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4239F" w14:textId="2BA25DA2" w:rsidR="00CA7417" w:rsidRDefault="00CA7417" w:rsidP="00CA7417">
      <w:pPr>
        <w:pStyle w:val="Heading1"/>
      </w:pPr>
      <w:r>
        <w:t>1AC</w:t>
      </w:r>
    </w:p>
    <w:p w14:paraId="65F17C82" w14:textId="691C73D2" w:rsidR="0081081A" w:rsidRDefault="0081081A" w:rsidP="0081081A">
      <w:pPr>
        <w:pStyle w:val="Heading3"/>
      </w:pPr>
      <w:r>
        <w:t>Plan---1AC</w:t>
      </w:r>
    </w:p>
    <w:p w14:paraId="7C42827B" w14:textId="77777777" w:rsidR="0081081A" w:rsidRDefault="0081081A" w:rsidP="0081081A">
      <w:pPr>
        <w:pStyle w:val="Heading4"/>
      </w:pPr>
      <w:r w:rsidRPr="00594BF1">
        <w:t>The United States federal government should substantially strengthen collective bargaining rights for compensated data workers in the United States. </w:t>
      </w:r>
    </w:p>
    <w:p w14:paraId="1E94A12C" w14:textId="77777777" w:rsidR="0081081A" w:rsidRDefault="0081081A" w:rsidP="0081081A">
      <w:pPr>
        <w:pStyle w:val="Heading3"/>
      </w:pPr>
      <w:r>
        <w:t>Data Economy---1AC</w:t>
      </w:r>
      <w:bookmarkStart w:id="0" w:name="_Hlk217481050"/>
      <w:bookmarkStart w:id="1" w:name="_Hlk217576565"/>
    </w:p>
    <w:p w14:paraId="46F7CB75" w14:textId="77777777" w:rsidR="0081081A" w:rsidRDefault="0081081A" w:rsidP="0081081A">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is key to quickly prevent </w:t>
      </w:r>
      <w:r w:rsidRPr="00396D37">
        <w:rPr>
          <w:u w:val="single"/>
        </w:rPr>
        <w:t>oppressive</w:t>
      </w:r>
      <w:r>
        <w:t xml:space="preserve"> AI lock in. </w:t>
      </w:r>
    </w:p>
    <w:p w14:paraId="2B45235E" w14:textId="77777777" w:rsidR="0081081A" w:rsidRPr="00AA18F5" w:rsidRDefault="0081081A" w:rsidP="0081081A">
      <w:r>
        <w:t>CBI: Collective Bargaining over Information</w:t>
      </w:r>
    </w:p>
    <w:p w14:paraId="166A9B27" w14:textId="77777777" w:rsidR="0081081A" w:rsidRPr="00783613" w:rsidRDefault="0081081A" w:rsidP="0081081A">
      <w:r w:rsidRPr="003C19BD">
        <w:rPr>
          <w:rStyle w:val="Style13ptBold"/>
        </w:rPr>
        <w:t>Vincent</w:t>
      </w:r>
      <w:r w:rsidRPr="00783613">
        <w:t xml:space="preserve"> et al </w:t>
      </w:r>
      <w:r w:rsidRPr="003C19BD">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12CEDE05" w14:textId="77777777" w:rsidR="0081081A" w:rsidRPr="00AD520B" w:rsidRDefault="0081081A" w:rsidP="0081081A">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252817CC" w14:textId="77777777" w:rsidR="0081081A" w:rsidRPr="00AD520B" w:rsidRDefault="0081081A" w:rsidP="0081081A">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0E25A682" w14:textId="77777777" w:rsidR="0081081A" w:rsidRPr="00AD520B" w:rsidRDefault="0081081A" w:rsidP="0081081A">
      <w:pPr>
        <w:spacing w:line="256" w:lineRule="auto"/>
        <w:rPr>
          <w:rFonts w:eastAsia="Calibri"/>
          <w:u w:val="single"/>
        </w:rPr>
      </w:pPr>
      <w:r w:rsidRPr="00AD520B">
        <w:rPr>
          <w:rFonts w:eastAsia="Calibri"/>
          <w:sz w:val="14"/>
        </w:rPr>
        <w:t xml:space="preserve">More optimistically, society might embark upon the project of establishing an intentionally lessconcentrated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557181F2" w14:textId="77777777" w:rsidR="0081081A" w:rsidRPr="00AD520B" w:rsidRDefault="0081081A" w:rsidP="0081081A">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7E930E02" w14:textId="77777777" w:rsidR="0081081A" w:rsidRPr="00AD520B" w:rsidRDefault="0081081A" w:rsidP="0081081A">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6A8D4E8C" w14:textId="77777777" w:rsidR="0081081A" w:rsidRPr="00AD520B" w:rsidRDefault="0081081A" w:rsidP="0081081A">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4A0B3962" w14:textId="77777777" w:rsidR="0081081A" w:rsidRPr="00AD520B" w:rsidRDefault="0081081A" w:rsidP="0081081A">
      <w:pPr>
        <w:spacing w:line="256" w:lineRule="auto"/>
        <w:rPr>
          <w:rFonts w:eastAsia="Calibri"/>
          <w:sz w:val="14"/>
        </w:rPr>
      </w:pPr>
      <w:r w:rsidRPr="00AD520B">
        <w:rPr>
          <w:rFonts w:eastAsia="Calibri"/>
          <w:sz w:val="14"/>
        </w:rPr>
        <w:t>1.3 Target Audience</w:t>
      </w:r>
    </w:p>
    <w:p w14:paraId="2BA54D5A" w14:textId="77777777" w:rsidR="0081081A" w:rsidRPr="002440F5" w:rsidRDefault="0081081A" w:rsidP="0081081A">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7F954CFC" w14:textId="77777777" w:rsidR="0081081A" w:rsidRPr="002440F5" w:rsidRDefault="0081081A" w:rsidP="0081081A">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1DB750D7" w14:textId="77777777" w:rsidR="0081081A" w:rsidRPr="00AD520B" w:rsidRDefault="0081081A" w:rsidP="0081081A">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1CA51429" w14:textId="77777777" w:rsidR="0081081A" w:rsidRPr="00AD520B" w:rsidRDefault="0081081A" w:rsidP="0081081A">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04032A63" w14:textId="77777777" w:rsidR="0081081A" w:rsidRDefault="0081081A" w:rsidP="0081081A">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286599">
        <w:rPr>
          <w:rStyle w:val="Emphasis"/>
          <w:highlight w:val="cyan"/>
        </w:rPr>
        <w:t>lead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087DC201" w14:textId="77777777" w:rsidR="0081081A" w:rsidRPr="00C84713" w:rsidRDefault="0081081A" w:rsidP="0081081A">
      <w:pPr>
        <w:pStyle w:val="Heading4"/>
      </w:pPr>
      <w:r>
        <w:rPr>
          <w:u w:val="single"/>
        </w:rPr>
        <w:t>E</w:t>
      </w:r>
      <w:r w:rsidRPr="00396D37">
        <w:rPr>
          <w:u w:val="single"/>
        </w:rPr>
        <w:t>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5B885004" w14:textId="77777777" w:rsidR="0081081A" w:rsidRPr="00AD520B" w:rsidRDefault="0081081A" w:rsidP="0081081A">
      <w:pPr>
        <w:spacing w:line="256" w:lineRule="auto"/>
        <w:rPr>
          <w:rFonts w:eastAsia="Calibri"/>
        </w:rPr>
      </w:pPr>
      <w:bookmarkStart w:id="2" w:name="_Hlk218278017"/>
      <w:r w:rsidRPr="003C19BD">
        <w:rPr>
          <w:rStyle w:val="Style13ptBold"/>
        </w:rPr>
        <w:t>Vincent</w:t>
      </w:r>
      <w:r w:rsidRPr="00AD520B">
        <w:rPr>
          <w:rFonts w:eastAsia="Calibri"/>
          <w:b/>
          <w:bCs/>
          <w:sz w:val="26"/>
        </w:rPr>
        <w:t xml:space="preserve"> </w:t>
      </w:r>
      <w:r w:rsidRPr="002F7EAC">
        <w:rPr>
          <w:rFonts w:eastAsia="Calibri"/>
          <w:sz w:val="26"/>
        </w:rPr>
        <w:t>et al</w:t>
      </w:r>
      <w:r w:rsidRPr="00AD520B">
        <w:rPr>
          <w:rFonts w:eastAsia="Calibri"/>
          <w:b/>
          <w:bCs/>
          <w:sz w:val="26"/>
        </w:rPr>
        <w:t xml:space="preserve"> </w:t>
      </w:r>
      <w:r w:rsidRPr="003C19BD">
        <w:rPr>
          <w:rStyle w:val="Style13ptBold"/>
        </w:rPr>
        <w:t>25</w:t>
      </w:r>
      <w:r w:rsidRPr="00AD520B">
        <w:rPr>
          <w:rFonts w:eastAsia="Calibri"/>
          <w:b/>
          <w:bCs/>
          <w:sz w:val="26"/>
        </w:rPr>
        <w:t xml:space="preserve">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17729760" w14:textId="77777777" w:rsidR="0081081A" w:rsidRPr="00AD520B" w:rsidRDefault="0081081A" w:rsidP="0081081A">
      <w:pPr>
        <w:spacing w:line="256" w:lineRule="auto"/>
        <w:rPr>
          <w:rFonts w:eastAsia="Calibri"/>
          <w:sz w:val="12"/>
        </w:rPr>
      </w:pPr>
      <w:bookmarkStart w:id="3" w:name="_Hlk218116146"/>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The</w:t>
      </w:r>
      <w:r>
        <w:rPr>
          <w:rFonts w:eastAsia="Calibri"/>
          <w:u w:val="single"/>
        </w:rPr>
        <w:t xml:space="preserv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bookmarkEnd w:id="2"/>
    <w:bookmarkEnd w:id="3"/>
    <w:p w14:paraId="22260343" w14:textId="77777777" w:rsidR="0081081A" w:rsidRPr="00AD520B" w:rsidRDefault="0081081A" w:rsidP="0081081A">
      <w:pPr>
        <w:spacing w:line="256" w:lineRule="auto"/>
        <w:rPr>
          <w:rFonts w:eastAsia="Calibri"/>
          <w:sz w:val="12"/>
        </w:rPr>
      </w:pPr>
      <w:r w:rsidRPr="00AD520B">
        <w:rPr>
          <w:rFonts w:eastAsia="Calibri"/>
          <w:sz w:val="12"/>
        </w:rPr>
        <w:t>3 Harms from AI-driven Power Concentration</w:t>
      </w:r>
    </w:p>
    <w:p w14:paraId="2757DC76" w14:textId="77777777" w:rsidR="0081081A" w:rsidRPr="00AD520B" w:rsidRDefault="0081081A" w:rsidP="0081081A">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70B15A67" w14:textId="77777777" w:rsidR="0081081A" w:rsidRPr="00286599" w:rsidRDefault="0081081A" w:rsidP="0081081A">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5EE622D1" w14:textId="77777777" w:rsidR="0081081A" w:rsidRPr="000A60E8" w:rsidRDefault="0081081A" w:rsidP="0081081A">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3DD2A071" w14:textId="77777777" w:rsidR="0081081A" w:rsidRPr="00AD520B" w:rsidRDefault="0081081A" w:rsidP="0081081A">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5461D3D6" w14:textId="77777777" w:rsidR="0081081A" w:rsidRPr="00AD520B" w:rsidRDefault="0081081A" w:rsidP="0081081A">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480888D7" w14:textId="77777777" w:rsidR="0081081A" w:rsidRPr="00AD520B" w:rsidRDefault="0081081A" w:rsidP="0081081A">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0A76809E" w14:textId="77777777" w:rsidR="0081081A" w:rsidRPr="00AD520B" w:rsidRDefault="0081081A" w:rsidP="0081081A">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7F30DF13" w14:textId="77777777" w:rsidR="0081081A" w:rsidRPr="00AD520B" w:rsidRDefault="0081081A" w:rsidP="0081081A">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10EAC627" w14:textId="77777777" w:rsidR="0081081A" w:rsidRPr="00AD520B" w:rsidRDefault="0081081A" w:rsidP="0081081A">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19C08F87" w14:textId="77777777" w:rsidR="0081081A" w:rsidRPr="00AD520B" w:rsidRDefault="0081081A" w:rsidP="0081081A">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0B4EDADB" w14:textId="77777777" w:rsidR="0081081A" w:rsidRDefault="0081081A" w:rsidP="0081081A">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6B2EA87F" w14:textId="77777777" w:rsidR="0081081A" w:rsidRDefault="0081081A" w:rsidP="0081081A">
      <w:pPr>
        <w:pStyle w:val="Heading4"/>
      </w:pPr>
      <w:r>
        <w:t xml:space="preserve">CBI </w:t>
      </w:r>
      <w:r w:rsidRPr="006A47BB">
        <w:rPr>
          <w:u w:val="single"/>
        </w:rPr>
        <w:t>quickly</w:t>
      </w:r>
      <w:r>
        <w:t xml:space="preserve"> solves market concentration: even small </w:t>
      </w:r>
      <w:r w:rsidRPr="006A47BB">
        <w:rPr>
          <w:u w:val="single"/>
        </w:rPr>
        <w:t>participation</w:t>
      </w:r>
      <w:r>
        <w:t xml:space="preserve"> rates solve.  </w:t>
      </w:r>
    </w:p>
    <w:p w14:paraId="7802FF07" w14:textId="77777777" w:rsidR="0081081A" w:rsidRPr="0004021E" w:rsidRDefault="0081081A" w:rsidP="0081081A">
      <w:r w:rsidRPr="003C19BD">
        <w:rPr>
          <w:rStyle w:val="Style13ptBold"/>
        </w:rPr>
        <w:t>Vincent</w:t>
      </w:r>
      <w:r w:rsidRPr="000055D9">
        <w:rPr>
          <w:rStyle w:val="Style13ptBold"/>
        </w:rPr>
        <w:t xml:space="preserve"> </w:t>
      </w:r>
      <w:r w:rsidRPr="000055D9">
        <w:t>et al</w:t>
      </w:r>
      <w:r w:rsidRPr="000055D9">
        <w:rPr>
          <w:rStyle w:val="Style13ptBold"/>
        </w:rPr>
        <w:t xml:space="preserve"> </w:t>
      </w:r>
      <w:r w:rsidRPr="003C19BD">
        <w:rPr>
          <w:rStyle w:val="Style13ptBold"/>
        </w:rPr>
        <w:t>21</w:t>
      </w:r>
      <w:r>
        <w:rPr>
          <w:rStyle w:val="Style13ptBold"/>
        </w:rPr>
        <w:t xml:space="preserve"> </w:t>
      </w:r>
      <w:r w:rsidRPr="003044CA">
        <w:t>[Nicholas Vincent; Brent Hecht; Northwestern University. 2021, “Can ‘Conscious Data Contribution’ Help Users to Exert ‘Data Leverage’ Against Technology Companies?” https://dl.acm.org/doi/pdf/10.1145/3449177. Minion]</w:t>
      </w:r>
    </w:p>
    <w:p w14:paraId="25FEA927" w14:textId="77777777" w:rsidR="0081081A" w:rsidRPr="004E4F0C" w:rsidRDefault="0081081A" w:rsidP="0081081A">
      <w:pPr>
        <w:rPr>
          <w:sz w:val="16"/>
        </w:rPr>
      </w:pPr>
      <w:bookmarkStart w:id="4" w:name="_Hlk218117157"/>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04021E">
        <w:rPr>
          <w:rStyle w:val="Emphasis"/>
          <w:sz w:val="30"/>
          <w:szCs w:val="30"/>
          <w:highlight w:val="cyan"/>
        </w:rPr>
        <w:t>short</w:t>
      </w:r>
      <w:r w:rsidRPr="0061790A">
        <w:rPr>
          <w:rStyle w:val="StyleUnderline"/>
        </w:rPr>
        <w:t xml:space="preserve">-term </w:t>
      </w:r>
      <w:r w:rsidRPr="0004021E">
        <w:rPr>
          <w:rStyle w:val="Emphasis"/>
          <w:sz w:val="30"/>
          <w:szCs w:val="30"/>
          <w:highlight w:val="cyan"/>
        </w:rPr>
        <w:t>time frames</w:t>
      </w:r>
      <w:r w:rsidRPr="004E4F0C">
        <w:rPr>
          <w:sz w:val="16"/>
        </w:rPr>
        <w:t xml:space="preserve"> </w:t>
      </w:r>
      <w:r w:rsidRPr="00276ECA">
        <w:rPr>
          <w:sz w:val="16"/>
        </w:rPr>
        <w:t>(as some data strikes will require support from regulators), which is</w:t>
      </w:r>
      <w:r w:rsidRPr="00276ECA">
        <w:rPr>
          <w:rStyle w:val="StyleUnderline"/>
          <w:sz w:val="16"/>
        </w:rPr>
        <w:t xml:space="preserve">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35AC0F84" w14:textId="77777777" w:rsidR="0081081A" w:rsidRPr="004E4F0C" w:rsidRDefault="0081081A" w:rsidP="0081081A">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24DC0655" w14:textId="77777777" w:rsidR="0081081A" w:rsidRPr="0076557D" w:rsidRDefault="0081081A" w:rsidP="0081081A">
      <w:pPr>
        <w:rPr>
          <w:sz w:val="16"/>
        </w:rPr>
      </w:pPr>
      <w:r w:rsidRPr="0076557D">
        <w:rPr>
          <w:sz w:val="16"/>
        </w:rPr>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27EBBA61" w14:textId="77777777" w:rsidR="0081081A" w:rsidRPr="00777038" w:rsidRDefault="0081081A" w:rsidP="0081081A">
      <w:pPr>
        <w:rPr>
          <w:u w:val="singl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 xml:space="preserve">If just </w:t>
      </w:r>
      <w:r w:rsidRPr="00C84713">
        <w:rPr>
          <w:rStyle w:val="Emphasis"/>
          <w:highlight w:val="cyan"/>
        </w:rPr>
        <w:t>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 xml:space="preserve">get at least </w:t>
      </w:r>
      <w:r w:rsidRPr="00C84713">
        <w:rPr>
          <w:rStyle w:val="Emphasis"/>
          <w:highlight w:val="cyan"/>
        </w:rPr>
        <w:t>80%</w:t>
      </w:r>
      <w:r w:rsidRPr="004E4F0C">
        <w:rPr>
          <w:rStyle w:val="StyleUnderline"/>
        </w:rPr>
        <w:t xml:space="preserve"> of the way </w:t>
      </w:r>
      <w:r w:rsidRPr="007E3B82">
        <w:rPr>
          <w:rStyle w:val="StyleUnderline"/>
          <w:highlight w:val="cyan"/>
        </w:rPr>
        <w:t xml:space="preserve">towards </w:t>
      </w:r>
      <w:r w:rsidRPr="00C84713">
        <w:rPr>
          <w:rStyle w:val="Emphasis"/>
          <w:highlight w:val="cyan"/>
        </w:rPr>
        <w:t>best-case performance</w:t>
      </w:r>
      <w:r w:rsidRPr="007E3B82">
        <w:rPr>
          <w:rStyle w:val="StyleUnderline"/>
          <w:highlight w:val="cyan"/>
        </w:rPr>
        <w:t xml:space="preserve"> for</w:t>
      </w:r>
      <w:r w:rsidRPr="004E4F0C">
        <w:rPr>
          <w:rStyle w:val="StyleUnderline"/>
        </w:rPr>
        <w:t xml:space="preserve"> all our ML tasks. In certain situations, participation by 5% of users is enough to boost the </w:t>
      </w:r>
      <w:r w:rsidRPr="00C84713">
        <w:rPr>
          <w:rStyle w:val="Emphasis"/>
          <w:highlight w:val="cyan"/>
        </w:rPr>
        <w:t>small competitor</w:t>
      </w:r>
      <w:r w:rsidRPr="00C84713">
        <w:rPr>
          <w:rStyle w:val="Emphasis"/>
        </w:rPr>
        <w:t>’s</w:t>
      </w:r>
      <w:r w:rsidRPr="004E4F0C">
        <w:rPr>
          <w:rStyle w:val="StyleUnderline"/>
        </w:rPr>
        <w:t xml:space="preserve"> ML performance to 50% of best-case performance improvement, and 20% of users can get the small competitor 90% of the way.</w:t>
      </w:r>
    </w:p>
    <w:bookmarkEnd w:id="4"/>
    <w:p w14:paraId="1959EA5E" w14:textId="77777777" w:rsidR="0081081A" w:rsidRPr="00594BF1" w:rsidRDefault="0081081A" w:rsidP="0081081A">
      <w:pPr>
        <w:pStyle w:val="Heading4"/>
        <w:rPr>
          <w:rStyle w:val="Style13ptBold"/>
        </w:rPr>
      </w:pPr>
      <w:r>
        <w:t xml:space="preserve">And embeds </w:t>
      </w:r>
      <w:r w:rsidRPr="002C0FC7">
        <w:rPr>
          <w:u w:val="single"/>
        </w:rPr>
        <w:t>guard-rails</w:t>
      </w:r>
      <w:r>
        <w:t xml:space="preserve"> that are </w:t>
      </w:r>
      <w:r w:rsidRPr="002C0FC7">
        <w:rPr>
          <w:u w:val="single"/>
        </w:rPr>
        <w:t>required</w:t>
      </w:r>
      <w:r>
        <w:t xml:space="preserve"> for AI </w:t>
      </w:r>
      <w:r w:rsidRPr="00594BF1">
        <w:rPr>
          <w:u w:val="single"/>
        </w:rPr>
        <w:t>safet</w:t>
      </w:r>
      <w:r>
        <w:rPr>
          <w:u w:val="single"/>
        </w:rPr>
        <w:t>y</w:t>
      </w:r>
      <w:r>
        <w:t xml:space="preserve">: </w:t>
      </w:r>
      <w:r w:rsidRPr="00594BF1">
        <w:rPr>
          <w:rStyle w:val="Style13ptBold"/>
        </w:rPr>
        <w:t xml:space="preserve">that’s </w:t>
      </w:r>
      <w:r w:rsidRPr="00594BF1">
        <w:rPr>
          <w:rStyle w:val="Style13ptBold"/>
          <w:u w:val="single"/>
        </w:rPr>
        <w:t>comparatively</w:t>
      </w:r>
      <w:r w:rsidRPr="00594BF1">
        <w:rPr>
          <w:rStyle w:val="Style13ptBold"/>
        </w:rPr>
        <w:t xml:space="preserve"> better than regulations. </w:t>
      </w:r>
    </w:p>
    <w:p w14:paraId="2980C46F" w14:textId="77777777" w:rsidR="0081081A" w:rsidRPr="00A84C36" w:rsidRDefault="0081081A" w:rsidP="0081081A">
      <w:pPr>
        <w:rPr>
          <w:rStyle w:val="Style13ptBold"/>
          <w:b w:val="0"/>
          <w:bCs w:val="0"/>
        </w:rPr>
      </w:pPr>
      <w:r w:rsidRPr="000055D9">
        <w:rPr>
          <w:rStyle w:val="Style13ptBold"/>
        </w:rPr>
        <w:t>Velazquez 25</w:t>
      </w:r>
      <w:r>
        <w:rPr>
          <w:rStyle w:val="Style13ptBold"/>
        </w:rPr>
        <w:t xml:space="preserve"> </w:t>
      </w:r>
      <w:r w:rsidRPr="006F23A3">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4BFC9736" w14:textId="77777777" w:rsidR="0081081A" w:rsidRPr="006F23A3" w:rsidRDefault="0081081A" w:rsidP="0081081A">
      <w:pPr>
        <w:rPr>
          <w:u w:val="singl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r w:rsidRPr="00BC7D24">
        <w:rPr>
          <w:rStyle w:val="StyleUnderline"/>
          <w:highlight w:val="cyan"/>
        </w:rPr>
        <w:t>cannot</w:t>
      </w:r>
      <w:r w:rsidRPr="00A84C36">
        <w:rPr>
          <w:rStyle w:val="StyleUnderline"/>
        </w:rPr>
        <w:t xml:space="preserve"> that expand</w:t>
      </w:r>
      <w:r w:rsidRPr="00B805DB">
        <w:rPr>
          <w:sz w:val="16"/>
        </w:rPr>
        <w:t xml:space="preserve"> well beyond relatively circumscribed na</w:t>
      </w:r>
      <w:r>
        <w:rPr>
          <w:sz w:val="16"/>
        </w:rPr>
        <w:tab/>
      </w:r>
      <w:r w:rsidRPr="00B805DB">
        <w:rPr>
          <w:sz w:val="16"/>
        </w:rPr>
        <w:t xml:space="preserve">ture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Lalova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Lalova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3441D7FF" w14:textId="77777777" w:rsidR="0081081A" w:rsidRPr="005916B9" w:rsidRDefault="0081081A" w:rsidP="0081081A">
      <w:pPr>
        <w:pStyle w:val="Heading4"/>
      </w:pPr>
      <w:r>
        <w:t xml:space="preserve">Externally, AI driven </w:t>
      </w:r>
      <w:r w:rsidRPr="002C0FC7">
        <w:rPr>
          <w:u w:val="single"/>
        </w:rPr>
        <w:t>social disruptions</w:t>
      </w:r>
      <w:r>
        <w:t xml:space="preserve"> accumulate </w:t>
      </w:r>
      <w:r w:rsidRPr="00756884">
        <w:rPr>
          <w:u w:val="single"/>
        </w:rPr>
        <w:t>unpredictably</w:t>
      </w:r>
      <w:r>
        <w:t xml:space="preserve"> and </w:t>
      </w:r>
      <w:r w:rsidRPr="002C0FC7">
        <w:rPr>
          <w:u w:val="single"/>
        </w:rPr>
        <w:t>cascade</w:t>
      </w:r>
      <w:r>
        <w:t xml:space="preserve">---extinction. </w:t>
      </w:r>
    </w:p>
    <w:p w14:paraId="5D082242" w14:textId="77777777" w:rsidR="0081081A" w:rsidRDefault="0081081A" w:rsidP="0081081A">
      <w:bookmarkStart w:id="5" w:name="_Hlk218123454"/>
      <w:r w:rsidRPr="003C19BD">
        <w:rPr>
          <w:rStyle w:val="Style13ptBold"/>
        </w:rPr>
        <w:t xml:space="preserve">Kasirzadeh </w:t>
      </w:r>
      <w:bookmarkEnd w:id="5"/>
      <w:r w:rsidRPr="003C19BD">
        <w:rPr>
          <w:rStyle w:val="Style13ptBold"/>
        </w:rPr>
        <w:t>25</w:t>
      </w:r>
      <w:r w:rsidRPr="00621276">
        <w:t xml:space="preserve"> [Atoosa Kasirzadeh; Carnegie Mellon University. “Two types of AI existential risk: decisive and accumulative” Philosophical Studies 182: 1975-2003, https://link.springer.com/article/10.1007/s11098-025-02301-3. Minion]</w:t>
      </w:r>
    </w:p>
    <w:p w14:paraId="1C1728E7" w14:textId="77777777" w:rsidR="0081081A" w:rsidRPr="00447B9A" w:rsidRDefault="0081081A" w:rsidP="0081081A">
      <w:pPr>
        <w:rPr>
          <w:sz w:val="16"/>
        </w:rPr>
      </w:pPr>
      <w:r w:rsidRPr="00447B9A">
        <w:rPr>
          <w:sz w:val="16"/>
        </w:rPr>
        <w:t>Recent advances in machine learning have sparked intense debate about the existential risks (</w:t>
      </w:r>
      <w:r w:rsidRPr="00447B9A">
        <w:rPr>
          <w:rStyle w:val="Emphasis"/>
          <w:highlight w:val="cyan"/>
        </w:rPr>
        <w:t>x-risks</w:t>
      </w:r>
      <w:r w:rsidRPr="00447B9A">
        <w:rPr>
          <w:sz w:val="16"/>
          <w:highlight w:val="cyan"/>
        </w:rPr>
        <w:t xml:space="preserve">) </w:t>
      </w:r>
      <w:r w:rsidRPr="00447B9A">
        <w:rPr>
          <w:rStyle w:val="StyleUnderline"/>
          <w:highlight w:val="cyan"/>
        </w:rPr>
        <w:t>associated with</w:t>
      </w:r>
      <w:r w:rsidRPr="00447B9A">
        <w:rPr>
          <w:sz w:val="16"/>
        </w:rPr>
        <w:t xml:space="preserve"> artificial intelligence (</w:t>
      </w:r>
      <w:r w:rsidRPr="00447B9A">
        <w:rPr>
          <w:rStyle w:val="Emphasis"/>
          <w:highlight w:val="cyan"/>
        </w:rPr>
        <w:t>AI</w:t>
      </w:r>
      <w:r w:rsidRPr="00447B9A">
        <w:rPr>
          <w:sz w:val="16"/>
        </w:rPr>
        <w:t xml:space="preserve">) systems.1 Central to this debate is a concern about the mechanisms by which AI could cause existential catastrophes. In direct response to this concern, this paper explores: What are the distinct types of pathway by which AI systems could cause existential catastrophes? </w:t>
      </w:r>
      <w:r w:rsidRPr="00447B9A">
        <w:rPr>
          <w:rStyle w:val="Emphasis"/>
          <w:highlight w:val="cyan"/>
        </w:rPr>
        <w:t>Conventional discourse</w:t>
      </w:r>
      <w:r w:rsidRPr="00447B9A">
        <w:rPr>
          <w:sz w:val="16"/>
        </w:rPr>
        <w:t xml:space="preserve"> on AI existential catastrophes typically </w:t>
      </w:r>
      <w:r w:rsidRPr="00447B9A">
        <w:rPr>
          <w:rStyle w:val="StyleUnderline"/>
          <w:highlight w:val="cyan"/>
        </w:rPr>
        <w:t>portrays</w:t>
      </w:r>
      <w:r w:rsidRPr="00447B9A">
        <w:rPr>
          <w:rStyle w:val="StyleUnderline"/>
        </w:rPr>
        <w:t xml:space="preserve"> them as </w:t>
      </w:r>
      <w:r w:rsidRPr="00447B9A">
        <w:rPr>
          <w:rStyle w:val="Emphasis"/>
          <w:highlight w:val="cyan"/>
        </w:rPr>
        <w:t>sudden</w:t>
      </w:r>
      <w:r w:rsidRPr="00447B9A">
        <w:rPr>
          <w:rStyle w:val="StyleUnderline"/>
        </w:rPr>
        <w:t xml:space="preserve">, decisive </w:t>
      </w:r>
      <w:r w:rsidRPr="00447B9A">
        <w:rPr>
          <w:rStyle w:val="Emphasis"/>
          <w:highlight w:val="cyan"/>
        </w:rPr>
        <w:t>events</w:t>
      </w:r>
      <w:r w:rsidRPr="00447B9A">
        <w:rPr>
          <w:rStyle w:val="StyleUnderline"/>
          <w:highlight w:val="cyan"/>
        </w:rPr>
        <w:t>, caused by</w:t>
      </w:r>
      <w:r w:rsidRPr="00447B9A">
        <w:rPr>
          <w:rStyle w:val="StyleUnderline"/>
        </w:rPr>
        <w:t xml:space="preserve"> </w:t>
      </w:r>
      <w:r w:rsidRPr="00447B9A">
        <w:rPr>
          <w:rStyle w:val="Emphasis"/>
          <w:highlight w:val="cyan"/>
        </w:rPr>
        <w:t>artificial general</w:t>
      </w:r>
      <w:r w:rsidRPr="00447B9A">
        <w:rPr>
          <w:rStyle w:val="StyleUnderline"/>
          <w:highlight w:val="cyan"/>
        </w:rPr>
        <w:t xml:space="preserve"> or </w:t>
      </w:r>
      <w:r w:rsidRPr="00447B9A">
        <w:rPr>
          <w:rStyle w:val="Emphasis"/>
          <w:highlight w:val="cyan"/>
        </w:rPr>
        <w:t>super intelligence</w:t>
      </w:r>
      <w:r w:rsidRPr="00447B9A">
        <w:rPr>
          <w:sz w:val="16"/>
        </w:rPr>
        <w:t xml:space="preserve"> (Bostrom, 2013) or extremely powerful (non-general) AI (Carlsmith, 2022).</w:t>
      </w:r>
    </w:p>
    <w:p w14:paraId="3F88E11D" w14:textId="77777777" w:rsidR="0081081A" w:rsidRDefault="0081081A" w:rsidP="0081081A">
      <w:pPr>
        <w:rPr>
          <w:sz w:val="16"/>
        </w:rPr>
      </w:pPr>
      <w:r w:rsidRPr="00447B9A">
        <w:rPr>
          <w:sz w:val="16"/>
        </w:rPr>
        <w:t>Contrasting this conventional decisive viewpoint, this paper introduces the accumulative AI x-risk hypothesis as an alternative lens. The accumulative hypothesis posits that AI x-</w:t>
      </w:r>
      <w:r w:rsidRPr="00447B9A">
        <w:rPr>
          <w:rStyle w:val="StyleUnderline"/>
        </w:rPr>
        <w:t>risks do not exclusively materialize as decisive, high-magnitude global</w:t>
      </w:r>
      <w:r w:rsidRPr="00447B9A">
        <w:rPr>
          <w:sz w:val="16"/>
        </w:rPr>
        <w:t xml:space="preserve"> events caused by extremely powerful AI such as artificial general or super intelligence. </w:t>
      </w:r>
      <w:r w:rsidRPr="00447B9A">
        <w:rPr>
          <w:rStyle w:val="StyleUnderline"/>
          <w:highlight w:val="cyan"/>
        </w:rPr>
        <w:t>Instead</w:t>
      </w:r>
      <w:r w:rsidRPr="00447B9A">
        <w:rPr>
          <w:rStyle w:val="StyleUnderline"/>
        </w:rPr>
        <w:t xml:space="preserve">, locally significant AI-driven </w:t>
      </w:r>
      <w:r w:rsidRPr="00447B9A">
        <w:rPr>
          <w:rStyle w:val="Emphasis"/>
          <w:highlight w:val="cyan"/>
        </w:rPr>
        <w:t>disruptions</w:t>
      </w:r>
      <w:r w:rsidRPr="00447B9A">
        <w:rPr>
          <w:rStyle w:val="StyleUnderline"/>
        </w:rPr>
        <w:t xml:space="preserve"> can </w:t>
      </w:r>
      <w:r w:rsidRPr="00447B9A">
        <w:rPr>
          <w:rStyle w:val="Emphasis"/>
          <w:sz w:val="30"/>
          <w:szCs w:val="30"/>
          <w:highlight w:val="cyan"/>
        </w:rPr>
        <w:t>accumulate</w:t>
      </w:r>
      <w:r w:rsidRPr="00447B9A">
        <w:rPr>
          <w:sz w:val="16"/>
        </w:rPr>
        <w:t xml:space="preserve"> and interact </w:t>
      </w:r>
      <w:r w:rsidRPr="00447B9A">
        <w:rPr>
          <w:rStyle w:val="Emphasis"/>
          <w:sz w:val="30"/>
          <w:szCs w:val="30"/>
          <w:highlight w:val="cyan"/>
        </w:rPr>
        <w:t>over time</w:t>
      </w:r>
      <w:r w:rsidRPr="00447B9A">
        <w:rPr>
          <w:sz w:val="16"/>
        </w:rPr>
        <w:t xml:space="preserve">, progressively </w:t>
      </w:r>
      <w:r w:rsidRPr="00447B9A">
        <w:rPr>
          <w:rStyle w:val="StyleUnderline"/>
          <w:highlight w:val="cyan"/>
        </w:rPr>
        <w:t>weakening</w:t>
      </w:r>
      <w:r w:rsidRPr="00447B9A">
        <w:rPr>
          <w:sz w:val="16"/>
        </w:rPr>
        <w:t xml:space="preserve"> the </w:t>
      </w:r>
      <w:r w:rsidRPr="00447B9A">
        <w:rPr>
          <w:rStyle w:val="StyleUnderline"/>
          <w:highlight w:val="cyan"/>
        </w:rPr>
        <w:t>resilience of</w:t>
      </w:r>
      <w:r w:rsidRPr="00447B9A">
        <w:rPr>
          <w:rStyle w:val="StyleUnderline"/>
        </w:rPr>
        <w:t xml:space="preserve"> critical </w:t>
      </w:r>
      <w:r w:rsidRPr="00447B9A">
        <w:rPr>
          <w:rStyle w:val="Emphasis"/>
          <w:highlight w:val="cyan"/>
        </w:rPr>
        <w:t>societal systems</w:t>
      </w:r>
      <w:r w:rsidRPr="00447B9A">
        <w:rPr>
          <w:sz w:val="16"/>
        </w:rPr>
        <w:t xml:space="preserve">, from democratic institutions and economic markets to social trust networks. </w:t>
      </w:r>
      <w:r w:rsidRPr="00447B9A">
        <w:rPr>
          <w:rStyle w:val="StyleUnderline"/>
        </w:rPr>
        <w:t>When</w:t>
      </w:r>
      <w:r w:rsidRPr="00447B9A">
        <w:rPr>
          <w:sz w:val="16"/>
        </w:rPr>
        <w:t xml:space="preserve"> these </w:t>
      </w:r>
      <w:r w:rsidRPr="00447B9A">
        <w:rPr>
          <w:rStyle w:val="StyleUnderline"/>
          <w:highlight w:val="cyan"/>
        </w:rPr>
        <w:t>systems become</w:t>
      </w:r>
      <w:r w:rsidRPr="00447B9A">
        <w:rPr>
          <w:sz w:val="16"/>
        </w:rPr>
        <w:t xml:space="preserve"> sufficiently </w:t>
      </w:r>
      <w:r w:rsidRPr="00447B9A">
        <w:rPr>
          <w:rStyle w:val="StyleUnderline"/>
          <w:highlight w:val="cyan"/>
        </w:rPr>
        <w:t>fragile</w:t>
      </w:r>
      <w:r w:rsidRPr="00447B9A">
        <w:rPr>
          <w:rStyle w:val="StyleUnderline"/>
        </w:rPr>
        <w:t xml:space="preserve">, a </w:t>
      </w:r>
      <w:r w:rsidRPr="00447B9A">
        <w:rPr>
          <w:rStyle w:val="Emphasis"/>
          <w:highlight w:val="cyan"/>
        </w:rPr>
        <w:t>modest perturbation</w:t>
      </w:r>
      <w:r w:rsidRPr="00447B9A">
        <w:rPr>
          <w:sz w:val="16"/>
        </w:rPr>
        <w:t xml:space="preserve"> </w:t>
      </w:r>
      <w:r w:rsidRPr="00447B9A">
        <w:rPr>
          <w:rStyle w:val="StyleUnderline"/>
        </w:rPr>
        <w:t xml:space="preserve">could </w:t>
      </w:r>
      <w:r w:rsidRPr="00447B9A">
        <w:rPr>
          <w:rStyle w:val="StyleUnderline"/>
          <w:highlight w:val="cyan"/>
        </w:rPr>
        <w:t xml:space="preserve">trigger </w:t>
      </w:r>
      <w:r w:rsidRPr="00447B9A">
        <w:rPr>
          <w:rStyle w:val="Emphasis"/>
          <w:highlight w:val="cyan"/>
        </w:rPr>
        <w:t>cascading failures</w:t>
      </w:r>
      <w:r w:rsidRPr="00447B9A">
        <w:rPr>
          <w:sz w:val="16"/>
          <w:highlight w:val="cyan"/>
        </w:rPr>
        <w:t xml:space="preserve"> </w:t>
      </w:r>
      <w:r w:rsidRPr="00447B9A">
        <w:rPr>
          <w:rStyle w:val="StyleUnderline"/>
          <w:highlight w:val="cyan"/>
        </w:rPr>
        <w:t xml:space="preserve">that </w:t>
      </w:r>
      <w:r w:rsidRPr="00447B9A">
        <w:rPr>
          <w:rStyle w:val="Emphasis"/>
          <w:highlight w:val="cyan"/>
        </w:rPr>
        <w:t>propagate</w:t>
      </w:r>
      <w:r w:rsidRPr="00447B9A">
        <w:rPr>
          <w:rStyle w:val="StyleUnderline"/>
          <w:highlight w:val="cyan"/>
        </w:rPr>
        <w:t xml:space="preserve"> via</w:t>
      </w:r>
      <w:r w:rsidRPr="00447B9A">
        <w:rPr>
          <w:rStyle w:val="StyleUnderline"/>
        </w:rPr>
        <w:t xml:space="preserve"> the </w:t>
      </w:r>
      <w:r w:rsidRPr="00447B9A">
        <w:rPr>
          <w:rStyle w:val="Emphasis"/>
          <w:highlight w:val="cyan"/>
        </w:rPr>
        <w:t>interdependence</w:t>
      </w:r>
      <w:r w:rsidRPr="00447B9A">
        <w:rPr>
          <w:rStyle w:val="StyleUnderline"/>
        </w:rPr>
        <w:t xml:space="preserve"> of these systems</w:t>
      </w:r>
      <w:r w:rsidRPr="00447B9A">
        <w:rPr>
          <w:sz w:val="16"/>
        </w:rPr>
        <w:t xml:space="preserve">. </w:t>
      </w:r>
      <w:r w:rsidRPr="00447B9A">
        <w:rPr>
          <w:rStyle w:val="StyleUnderline"/>
        </w:rPr>
        <w:t xml:space="preserve">The </w:t>
      </w:r>
      <w:r w:rsidRPr="00447B9A">
        <w:rPr>
          <w:rStyle w:val="StyleUnderline"/>
          <w:highlight w:val="cyan"/>
        </w:rPr>
        <w:t xml:space="preserve">failures </w:t>
      </w:r>
      <w:r w:rsidRPr="00447B9A">
        <w:rPr>
          <w:rStyle w:val="Emphasis"/>
          <w:highlight w:val="cyan"/>
        </w:rPr>
        <w:t>amplify</w:t>
      </w:r>
      <w:r w:rsidRPr="00447B9A">
        <w:rPr>
          <w:rStyle w:val="StyleUnderline"/>
          <w:highlight w:val="cyan"/>
        </w:rPr>
        <w:t xml:space="preserve"> and reinforce</w:t>
      </w:r>
      <w:r w:rsidRPr="00447B9A">
        <w:rPr>
          <w:rStyle w:val="StyleUnderline"/>
        </w:rPr>
        <w:t xml:space="preserve"> each other </w:t>
      </w:r>
      <w:r w:rsidRPr="00447B9A">
        <w:rPr>
          <w:rStyle w:val="Emphasis"/>
          <w:highlight w:val="cyan"/>
        </w:rPr>
        <w:t>by network effects</w:t>
      </w:r>
      <w:r w:rsidRPr="00447B9A">
        <w:rPr>
          <w:rStyle w:val="StyleUnderline"/>
        </w:rPr>
        <w:t xml:space="preserve"> and</w:t>
      </w:r>
      <w:r w:rsidRPr="00447B9A">
        <w:rPr>
          <w:sz w:val="16"/>
        </w:rPr>
        <w:t xml:space="preserve"> </w:t>
      </w:r>
      <w:r w:rsidRPr="00447B9A">
        <w:rPr>
          <w:rStyle w:val="Emphasis"/>
          <w:highlight w:val="cyan"/>
        </w:rPr>
        <w:t>feedback loops</w:t>
      </w:r>
      <w:r w:rsidRPr="00447B9A">
        <w:rPr>
          <w:sz w:val="16"/>
        </w:rPr>
        <w:t xml:space="preserve">, potentially </w:t>
      </w:r>
      <w:r w:rsidRPr="00447B9A">
        <w:rPr>
          <w:rStyle w:val="StyleUnderline"/>
          <w:highlight w:val="cyan"/>
        </w:rPr>
        <w:t>leading to</w:t>
      </w:r>
      <w:r w:rsidRPr="00447B9A">
        <w:rPr>
          <w:sz w:val="16"/>
        </w:rPr>
        <w:t xml:space="preserve"> a globally </w:t>
      </w:r>
      <w:r w:rsidRPr="005E3ECE">
        <w:rPr>
          <w:rStyle w:val="StyleUnderline"/>
          <w:highlight w:val="cyan"/>
        </w:rPr>
        <w:t>irreversible</w:t>
      </w:r>
      <w:r w:rsidRPr="005E3ECE">
        <w:rPr>
          <w:sz w:val="16"/>
          <w:highlight w:val="cyan"/>
        </w:rPr>
        <w:t xml:space="preserve"> </w:t>
      </w:r>
      <w:r w:rsidRPr="005E3ECE">
        <w:rPr>
          <w:rStyle w:val="StyleUnderline"/>
          <w:highlight w:val="cyan"/>
        </w:rPr>
        <w:t>civilizational</w:t>
      </w:r>
      <w:r w:rsidRPr="005E3ECE">
        <w:rPr>
          <w:sz w:val="16"/>
          <w:highlight w:val="cyan"/>
        </w:rPr>
        <w:t xml:space="preserve"> </w:t>
      </w:r>
      <w:r w:rsidRPr="00D160DB">
        <w:rPr>
          <w:rStyle w:val="StyleUnderline"/>
          <w:highlight w:val="cyan"/>
        </w:rPr>
        <w:t>collapse</w:t>
      </w:r>
      <w:r w:rsidRPr="00447B9A">
        <w:rPr>
          <w:sz w:val="16"/>
        </w:rPr>
        <w:t xml:space="preserve">. </w:t>
      </w:r>
    </w:p>
    <w:p w14:paraId="0130DC0C" w14:textId="77777777" w:rsidR="0081081A" w:rsidRDefault="0081081A" w:rsidP="0081081A">
      <w:pPr>
        <w:pStyle w:val="Heading4"/>
      </w:pPr>
      <w:r>
        <w:t xml:space="preserve">AND current data markets facilitate </w:t>
      </w:r>
      <w:r>
        <w:rPr>
          <w:u w:val="single"/>
        </w:rPr>
        <w:t>next-gen</w:t>
      </w:r>
      <w:r>
        <w:t xml:space="preserve"> bioweapon </w:t>
      </w:r>
      <w:r w:rsidRPr="007B38E0">
        <w:rPr>
          <w:u w:val="single"/>
        </w:rPr>
        <w:t>development</w:t>
      </w:r>
      <w:r>
        <w:t>---</w:t>
      </w:r>
      <w:r w:rsidRPr="001B555C">
        <w:rPr>
          <w:u w:val="single"/>
        </w:rPr>
        <w:t>extinction</w:t>
      </w:r>
      <w:r>
        <w:t>.</w:t>
      </w:r>
    </w:p>
    <w:p w14:paraId="4A7668EA" w14:textId="77777777" w:rsidR="0081081A" w:rsidRDefault="0081081A" w:rsidP="0081081A">
      <w:r>
        <w:t xml:space="preserve">BDTs: Biological Design Tools </w:t>
      </w:r>
    </w:p>
    <w:p w14:paraId="3BA3A776" w14:textId="77777777" w:rsidR="0081081A" w:rsidRPr="00C468AE" w:rsidRDefault="0081081A" w:rsidP="0081081A">
      <w:pPr>
        <w:rPr>
          <w:b/>
          <w:bCs/>
          <w:sz w:val="26"/>
        </w:rPr>
      </w:pPr>
      <w:r w:rsidRPr="003C19BD">
        <w:rPr>
          <w:rStyle w:val="Style13ptBold"/>
        </w:rPr>
        <w:t>Drexel</w:t>
      </w:r>
      <w:r>
        <w:rPr>
          <w:rStyle w:val="Style13ptBold"/>
        </w:rPr>
        <w:t xml:space="preserve"> </w:t>
      </w:r>
      <w:r w:rsidRPr="00DF6610">
        <w:rPr>
          <w:rStyle w:val="Style13ptBold"/>
          <w:b w:val="0"/>
          <w:bCs w:val="0"/>
        </w:rPr>
        <w:t>et al</w:t>
      </w:r>
      <w:r>
        <w:rPr>
          <w:rStyle w:val="Style13ptBold"/>
        </w:rPr>
        <w:t xml:space="preserve"> </w:t>
      </w:r>
      <w:r w:rsidRPr="003C19BD">
        <w:rPr>
          <w:rStyle w:val="Style13ptBold"/>
        </w:rPr>
        <w:t>24</w:t>
      </w:r>
      <w:r>
        <w:rPr>
          <w:rStyle w:val="Style13ptBold"/>
        </w:rPr>
        <w:t xml:space="preserve"> </w:t>
      </w:r>
      <w:r w:rsidRPr="00C468AE">
        <w:t>[Bill Drexel; Fellow for the Technology and National Security Program at the Center for a New American Society (CNAS); BA from Yale University and Masters from Cambridge and Tsinghua university. Caleb Withers; research assistant for the Technology and national Security Program at CNAS; Policy analyst for a variety of the New Zealand government departments; MA in security studies from Georgetown University. “AI and the Evolution of Biological National Security Risks” https://s3.us-east-1.amazonaws.com/files.cnas.org/documents/AIBiologicalRisk_2024_Final.pdf. Minion]</w:t>
      </w:r>
    </w:p>
    <w:p w14:paraId="105C1FA1" w14:textId="77777777" w:rsidR="0081081A" w:rsidRPr="00F8503C" w:rsidRDefault="0081081A" w:rsidP="0081081A">
      <w:pPr>
        <w:rPr>
          <w:sz w:val="16"/>
        </w:rPr>
      </w:pPr>
      <w:r w:rsidRPr="00F8503C">
        <w:rPr>
          <w:sz w:val="16"/>
        </w:rPr>
        <w:t>When applied to</w:t>
      </w:r>
      <w:r w:rsidRPr="00A11D78">
        <w:rPr>
          <w:rStyle w:val="StyleUnderline"/>
        </w:rPr>
        <w:t xml:space="preserve"> </w:t>
      </w:r>
      <w:r w:rsidRPr="00B13039">
        <w:rPr>
          <w:rStyle w:val="Emphasis"/>
          <w:highlight w:val="cyan"/>
        </w:rPr>
        <w:t>biosecurity</w:t>
      </w:r>
      <w:r w:rsidRPr="00F8503C">
        <w:rPr>
          <w:sz w:val="16"/>
        </w:rPr>
        <w:t>, the</w:t>
      </w:r>
      <w:r w:rsidRPr="00A11D78">
        <w:rPr>
          <w:rStyle w:val="StyleUnderline"/>
        </w:rPr>
        <w:t xml:space="preserve"> </w:t>
      </w:r>
      <w:r w:rsidRPr="00B13039">
        <w:rPr>
          <w:rStyle w:val="Emphasis"/>
          <w:highlight w:val="cyan"/>
        </w:rPr>
        <w:t xml:space="preserve">most significant </w:t>
      </w:r>
      <w:r w:rsidRPr="000A0D15">
        <w:rPr>
          <w:rStyle w:val="Emphasis"/>
          <w:highlight w:val="cyan"/>
        </w:rPr>
        <w:t>concerns</w:t>
      </w:r>
      <w:r w:rsidRPr="00F8503C">
        <w:rPr>
          <w:sz w:val="16"/>
        </w:rPr>
        <w:t xml:space="preserve"> around new capabilities center on the potential of </w:t>
      </w:r>
      <w:r w:rsidRPr="00A11D78">
        <w:rPr>
          <w:rStyle w:val="StyleUnderline"/>
        </w:rPr>
        <w:t>AI-powered biological design tools</w:t>
      </w:r>
      <w:r w:rsidRPr="00F8503C">
        <w:rPr>
          <w:sz w:val="16"/>
        </w:rPr>
        <w:t xml:space="preserve"> (</w:t>
      </w:r>
      <w:r w:rsidRPr="00B13039">
        <w:rPr>
          <w:rStyle w:val="Emphasis"/>
          <w:highlight w:val="cyan"/>
        </w:rPr>
        <w:t>BDTs</w:t>
      </w:r>
      <w:r w:rsidRPr="00F8503C">
        <w:rPr>
          <w:sz w:val="16"/>
        </w:rPr>
        <w:t xml:space="preserve">) to help </w:t>
      </w:r>
      <w:r w:rsidRPr="00A11D78">
        <w:rPr>
          <w:rStyle w:val="StyleUnderline"/>
        </w:rPr>
        <w:t>develop</w:t>
      </w:r>
      <w:r w:rsidRPr="00F8503C">
        <w:rPr>
          <w:sz w:val="16"/>
        </w:rPr>
        <w:t xml:space="preserve"> more </w:t>
      </w:r>
      <w:r w:rsidRPr="00A11D78">
        <w:rPr>
          <w:rStyle w:val="StyleUnderline"/>
        </w:rPr>
        <w:t>sophisticated</w:t>
      </w:r>
      <w:r w:rsidRPr="00F8503C">
        <w:rPr>
          <w:sz w:val="16"/>
        </w:rPr>
        <w:t xml:space="preserve"> biological </w:t>
      </w:r>
      <w:r w:rsidRPr="00A11D78">
        <w:rPr>
          <w:rStyle w:val="StyleUnderline"/>
        </w:rPr>
        <w:t>weapons</w:t>
      </w:r>
      <w:r w:rsidRPr="00F8503C">
        <w:rPr>
          <w:sz w:val="16"/>
        </w:rPr>
        <w:t xml:space="preserve">, and foundation models’ </w:t>
      </w:r>
      <w:r w:rsidRPr="00B13039">
        <w:rPr>
          <w:rStyle w:val="Emphasis"/>
        </w:rPr>
        <w:t>improving</w:t>
      </w:r>
      <w:r w:rsidRPr="00B13039">
        <w:rPr>
          <w:rStyle w:val="StyleUnderline"/>
        </w:rPr>
        <w:t xml:space="preserve"> abilities</w:t>
      </w:r>
      <w:r w:rsidRPr="00A11D78">
        <w:rPr>
          <w:rStyle w:val="StyleUnderline"/>
        </w:rPr>
        <w:t xml:space="preserve"> to potentially </w:t>
      </w:r>
      <w:r w:rsidRPr="00B13039">
        <w:rPr>
          <w:rStyle w:val="StyleUnderline"/>
          <w:highlight w:val="cyan"/>
        </w:rPr>
        <w:t xml:space="preserve">help </w:t>
      </w:r>
      <w:r w:rsidRPr="00B13039">
        <w:rPr>
          <w:rStyle w:val="Emphasis"/>
          <w:highlight w:val="cyan"/>
        </w:rPr>
        <w:t>bad actors</w:t>
      </w:r>
      <w:r w:rsidRPr="00B13039">
        <w:rPr>
          <w:rStyle w:val="StyleUnderline"/>
          <w:highlight w:val="cyan"/>
        </w:rPr>
        <w:t xml:space="preserve"> </w:t>
      </w:r>
      <w:r w:rsidRPr="00B13039">
        <w:rPr>
          <w:rStyle w:val="StyleUnderline"/>
        </w:rPr>
        <w:t>create</w:t>
      </w:r>
      <w:r w:rsidRPr="00A11D78">
        <w:rPr>
          <w:rStyle w:val="StyleUnderline"/>
        </w:rPr>
        <w:t xml:space="preserve"> bioweapons more </w:t>
      </w:r>
      <w:r w:rsidRPr="00A11D78">
        <w:rPr>
          <w:rStyle w:val="Emphasis"/>
        </w:rPr>
        <w:t>easily</w:t>
      </w:r>
      <w:r w:rsidRPr="00F8503C">
        <w:rPr>
          <w:sz w:val="16"/>
        </w:rPr>
        <w:t xml:space="preserve">. In terms of technical safety challenges, the related </w:t>
      </w:r>
      <w:r w:rsidRPr="00B13039">
        <w:rPr>
          <w:rStyle w:val="Emphasis"/>
          <w:highlight w:val="cyan"/>
        </w:rPr>
        <w:t>challenge</w:t>
      </w:r>
      <w:r w:rsidRPr="00B13039">
        <w:rPr>
          <w:rStyle w:val="StyleUnderline"/>
          <w:highlight w:val="cyan"/>
        </w:rPr>
        <w:t xml:space="preserve"> of</w:t>
      </w:r>
      <w:r w:rsidRPr="00F8503C">
        <w:rPr>
          <w:sz w:val="16"/>
        </w:rPr>
        <w:t xml:space="preserve"> effectively </w:t>
      </w:r>
      <w:r w:rsidRPr="00B13039">
        <w:rPr>
          <w:rStyle w:val="Emphasis"/>
          <w:highlight w:val="cyan"/>
        </w:rPr>
        <w:t>constraining</w:t>
      </w:r>
      <w:r w:rsidRPr="00F8503C">
        <w:rPr>
          <w:sz w:val="16"/>
        </w:rPr>
        <w:t xml:space="preserve"> foundation </w:t>
      </w:r>
      <w:r w:rsidRPr="00FD5357">
        <w:rPr>
          <w:rStyle w:val="StyleUnderline"/>
          <w:highlight w:val="cyan"/>
        </w:rPr>
        <w:t>models’ abilities</w:t>
      </w:r>
      <w:r w:rsidRPr="00A11D78">
        <w:rPr>
          <w:rStyle w:val="StyleUnderline"/>
        </w:rPr>
        <w:t xml:space="preserve"> to assist bad actors</w:t>
      </w:r>
      <w:r w:rsidRPr="00F8503C">
        <w:rPr>
          <w:sz w:val="16"/>
        </w:rPr>
        <w:t xml:space="preserve"> has dominated discussions so far, but there are other concerns worthy of note, including the development of AI tools with ill-understood risks for therapeutics development. The integration of AI tools into broader biological systems could have a </w:t>
      </w:r>
      <w:r w:rsidRPr="00B13039">
        <w:rPr>
          <w:rStyle w:val="Emphasis"/>
          <w:highlight w:val="cyan"/>
        </w:rPr>
        <w:t>distinct</w:t>
      </w:r>
      <w:r w:rsidRPr="00F8503C">
        <w:rPr>
          <w:sz w:val="16"/>
        </w:rPr>
        <w:t xml:space="preserve"> set of </w:t>
      </w:r>
      <w:r w:rsidRPr="00B13039">
        <w:rPr>
          <w:rStyle w:val="Emphasis"/>
          <w:highlight w:val="cyan"/>
        </w:rPr>
        <w:t>impacts</w:t>
      </w:r>
      <w:r w:rsidRPr="00B13039">
        <w:rPr>
          <w:rStyle w:val="StyleUnderline"/>
          <w:highlight w:val="cyan"/>
        </w:rPr>
        <w:t xml:space="preserve"> on risk</w:t>
      </w:r>
      <w:r w:rsidRPr="00B13039">
        <w:rPr>
          <w:sz w:val="16"/>
        </w:rPr>
        <w:t>s,</w:t>
      </w:r>
      <w:r w:rsidRPr="00B13039">
        <w:rPr>
          <w:rStyle w:val="StyleUnderline"/>
          <w:sz w:val="16"/>
        </w:rPr>
        <w:t xml:space="preserve"> </w:t>
      </w:r>
      <w:r w:rsidRPr="00F8503C">
        <w:rPr>
          <w:sz w:val="16"/>
        </w:rPr>
        <w:t>both</w:t>
      </w:r>
      <w:r w:rsidRPr="00284640">
        <w:rPr>
          <w:rStyle w:val="StyleUnderline"/>
        </w:rPr>
        <w:t xml:space="preserve"> from </w:t>
      </w:r>
      <w:r w:rsidRPr="00284640">
        <w:rPr>
          <w:rStyle w:val="Emphasis"/>
        </w:rPr>
        <w:t>safety challenges</w:t>
      </w:r>
      <w:r w:rsidRPr="00284640">
        <w:rPr>
          <w:rStyle w:val="StyleUnderline"/>
        </w:rPr>
        <w:t xml:space="preserve"> </w:t>
      </w:r>
      <w:r w:rsidRPr="00F8503C">
        <w:rPr>
          <w:sz w:val="16"/>
        </w:rPr>
        <w:t xml:space="preserve">that tend to emerge with automation, and </w:t>
      </w:r>
      <w:r w:rsidRPr="00284640">
        <w:rPr>
          <w:rStyle w:val="StyleUnderline"/>
        </w:rPr>
        <w:t xml:space="preserve">related to the </w:t>
      </w:r>
      <w:r w:rsidRPr="00B13039">
        <w:rPr>
          <w:rStyle w:val="Emphasis"/>
          <w:highlight w:val="cyan"/>
        </w:rPr>
        <w:t>reduction</w:t>
      </w:r>
      <w:r w:rsidRPr="00B13039">
        <w:rPr>
          <w:rStyle w:val="StyleUnderline"/>
          <w:highlight w:val="cyan"/>
        </w:rPr>
        <w:t xml:space="preserve"> of</w:t>
      </w:r>
      <w:r w:rsidRPr="00284640">
        <w:rPr>
          <w:rStyle w:val="StyleUnderline"/>
        </w:rPr>
        <w:t xml:space="preserve"> tacit </w:t>
      </w:r>
      <w:r w:rsidRPr="00B13039">
        <w:rPr>
          <w:rStyle w:val="Emphasis"/>
          <w:highlight w:val="cyan"/>
        </w:rPr>
        <w:t>knowledge barriers</w:t>
      </w:r>
      <w:r w:rsidRPr="00284640">
        <w:rPr>
          <w:rStyle w:val="StyleUnderline"/>
        </w:rPr>
        <w:t xml:space="preserve"> for less-experienced actors</w:t>
      </w:r>
      <w:r w:rsidRPr="00F8503C">
        <w:rPr>
          <w:sz w:val="16"/>
        </w:rPr>
        <w:t xml:space="preserve">. Finally, </w:t>
      </w:r>
      <w:r w:rsidRPr="00FD5357">
        <w:rPr>
          <w:rStyle w:val="Emphasis"/>
          <w:highlight w:val="cyan"/>
        </w:rPr>
        <w:t>corporate</w:t>
      </w:r>
      <w:r w:rsidRPr="00B13039">
        <w:rPr>
          <w:sz w:val="16"/>
          <w:highlight w:val="cyan"/>
        </w:rPr>
        <w:t xml:space="preserve"> </w:t>
      </w:r>
      <w:r w:rsidRPr="00B13039">
        <w:rPr>
          <w:rStyle w:val="StyleUnderline"/>
          <w:highlight w:val="cyan"/>
        </w:rPr>
        <w:t>and</w:t>
      </w:r>
      <w:r w:rsidRPr="00B13039">
        <w:rPr>
          <w:sz w:val="16"/>
          <w:highlight w:val="cyan"/>
        </w:rPr>
        <w:t xml:space="preserve"> </w:t>
      </w:r>
      <w:r w:rsidRPr="00FD5357">
        <w:rPr>
          <w:rStyle w:val="Emphasis"/>
          <w:highlight w:val="cyan"/>
        </w:rPr>
        <w:t>geopolitical</w:t>
      </w:r>
      <w:r w:rsidRPr="00FD5357">
        <w:rPr>
          <w:rStyle w:val="StyleUnderline"/>
          <w:highlight w:val="cyan"/>
        </w:rPr>
        <w:t xml:space="preserve"> competitive</w:t>
      </w:r>
      <w:r w:rsidRPr="00B13039">
        <w:rPr>
          <w:rStyle w:val="Emphasis"/>
          <w:highlight w:val="cyan"/>
        </w:rPr>
        <w:t xml:space="preserve"> pressures</w:t>
      </w:r>
      <w:r w:rsidRPr="00F8503C">
        <w:rPr>
          <w:sz w:val="16"/>
        </w:rPr>
        <w:t xml:space="preserve"> are </w:t>
      </w:r>
      <w:r w:rsidRPr="00284640">
        <w:rPr>
          <w:rStyle w:val="StyleUnderline"/>
        </w:rPr>
        <w:t>exerting</w:t>
      </w:r>
      <w:r w:rsidRPr="00F8503C">
        <w:rPr>
          <w:sz w:val="16"/>
        </w:rPr>
        <w:t xml:space="preserve"> significant </w:t>
      </w:r>
      <w:r w:rsidRPr="00B13039">
        <w:rPr>
          <w:rStyle w:val="StyleUnderline"/>
          <w:highlight w:val="cyan"/>
        </w:rPr>
        <w:t>influence</w:t>
      </w:r>
      <w:r w:rsidRPr="00284640">
        <w:rPr>
          <w:rStyle w:val="StyleUnderline"/>
        </w:rPr>
        <w:t xml:space="preserve"> on</w:t>
      </w:r>
      <w:r w:rsidRPr="00F8503C">
        <w:rPr>
          <w:sz w:val="16"/>
        </w:rPr>
        <w:t xml:space="preserve"> the </w:t>
      </w:r>
      <w:r w:rsidRPr="00284640">
        <w:rPr>
          <w:rStyle w:val="StyleUnderline"/>
        </w:rPr>
        <w:t>development</w:t>
      </w:r>
      <w:r w:rsidRPr="00F8503C">
        <w:rPr>
          <w:sz w:val="16"/>
        </w:rPr>
        <w:t xml:space="preserve"> of AI and biotechnology, and this could </w:t>
      </w:r>
      <w:r w:rsidRPr="00284640">
        <w:rPr>
          <w:rStyle w:val="StyleUnderline"/>
        </w:rPr>
        <w:t>shape</w:t>
      </w:r>
      <w:r w:rsidRPr="00F8503C">
        <w:rPr>
          <w:sz w:val="16"/>
        </w:rPr>
        <w:t xml:space="preserve"> </w:t>
      </w:r>
      <w:r w:rsidRPr="002B73AC">
        <w:rPr>
          <w:rStyle w:val="Emphasis"/>
          <w:highlight w:val="cyan"/>
        </w:rPr>
        <w:t>safety outcomes</w:t>
      </w:r>
      <w:r w:rsidRPr="00F8503C">
        <w:rPr>
          <w:sz w:val="16"/>
        </w:rPr>
        <w:t xml:space="preserve">, particularly in China, where other conditions of biological and AI development exacerbate risks. </w:t>
      </w:r>
    </w:p>
    <w:p w14:paraId="39361B16" w14:textId="77777777" w:rsidR="0081081A" w:rsidRPr="00F8503C" w:rsidRDefault="0081081A" w:rsidP="0081081A">
      <w:pPr>
        <w:rPr>
          <w:sz w:val="16"/>
        </w:rPr>
      </w:pPr>
      <w:r w:rsidRPr="00F8503C">
        <w:rPr>
          <w:sz w:val="16"/>
        </w:rPr>
        <w:t xml:space="preserve">New Capabilities Emerging AI capabilities hold tremendous promise for the biological sciences in two ways. First, </w:t>
      </w:r>
      <w:r w:rsidRPr="00284640">
        <w:rPr>
          <w:rStyle w:val="StyleUnderline"/>
        </w:rPr>
        <w:t>AI tools</w:t>
      </w:r>
      <w:r w:rsidRPr="00F8503C">
        <w:rPr>
          <w:sz w:val="16"/>
        </w:rPr>
        <w:t xml:space="preserve"> are uniquely suited to turbocharge synthetic biology by </w:t>
      </w:r>
      <w:r w:rsidRPr="00284640">
        <w:rPr>
          <w:rStyle w:val="StyleUnderline"/>
        </w:rPr>
        <w:t>providing</w:t>
      </w:r>
      <w:r w:rsidRPr="00F8503C">
        <w:rPr>
          <w:sz w:val="16"/>
        </w:rPr>
        <w:t xml:space="preserve"> </w:t>
      </w:r>
      <w:r w:rsidRPr="00284640">
        <w:rPr>
          <w:rStyle w:val="StyleUnderline"/>
        </w:rPr>
        <w:t>novel</w:t>
      </w:r>
      <w:r w:rsidRPr="00F8503C">
        <w:rPr>
          <w:sz w:val="16"/>
        </w:rPr>
        <w:t xml:space="preserve">, powerful </w:t>
      </w:r>
      <w:r w:rsidRPr="00284640">
        <w:rPr>
          <w:rStyle w:val="StyleUnderline"/>
        </w:rPr>
        <w:t>means</w:t>
      </w:r>
      <w:r w:rsidRPr="00F8503C">
        <w:rPr>
          <w:sz w:val="16"/>
        </w:rPr>
        <w:t xml:space="preserve"> to interpret and </w:t>
      </w:r>
      <w:r w:rsidRPr="00B13039">
        <w:rPr>
          <w:rStyle w:val="Emphasis"/>
          <w:highlight w:val="cyan"/>
        </w:rPr>
        <w:t>manipulate genetic information</w:t>
      </w:r>
      <w:r w:rsidRPr="00F8503C">
        <w:rPr>
          <w:sz w:val="16"/>
        </w:rPr>
        <w:t xml:space="preserve"> </w:t>
      </w:r>
      <w:r w:rsidRPr="00284640">
        <w:rPr>
          <w:rStyle w:val="StyleUnderline"/>
        </w:rPr>
        <w:t>toward specific ends</w:t>
      </w:r>
      <w:r w:rsidRPr="00F8503C">
        <w:rPr>
          <w:sz w:val="16"/>
        </w:rPr>
        <w:t xml:space="preserve">.69 Though some of these capabilities are still matters of conjecture, there is good reason to think that AI holds tremendous potential to enable unprecedented advancements in biology and medicine—with </w:t>
      </w:r>
      <w:r w:rsidRPr="00B13039">
        <w:rPr>
          <w:rStyle w:val="StyleUnderline"/>
        </w:rPr>
        <w:t>significant</w:t>
      </w:r>
      <w:r w:rsidRPr="00284640">
        <w:rPr>
          <w:rStyle w:val="StyleUnderline"/>
        </w:rPr>
        <w:t xml:space="preserve"> </w:t>
      </w:r>
      <w:r w:rsidRPr="00F5631E">
        <w:rPr>
          <w:rStyle w:val="Emphasis"/>
        </w:rPr>
        <w:t>implications for catastrophic risks</w:t>
      </w:r>
      <w:r w:rsidRPr="00F8503C">
        <w:rPr>
          <w:sz w:val="16"/>
        </w:rPr>
        <w:t xml:space="preserve">. Second, AI foundation models may have the potential to amplify the biological </w:t>
      </w:r>
      <w:r w:rsidRPr="00284640">
        <w:rPr>
          <w:rStyle w:val="StyleUnderline"/>
        </w:rPr>
        <w:t>capabilities</w:t>
      </w:r>
      <w:r w:rsidRPr="00F8503C">
        <w:rPr>
          <w:sz w:val="16"/>
        </w:rPr>
        <w:t xml:space="preserve"> of individuals with limited biological knowledge or expertise. Though current AI tools’ effect in this area has been marginal so far, if such tools’ biological capabilities continue to improve, they may </w:t>
      </w:r>
      <w:r w:rsidRPr="00284640">
        <w:rPr>
          <w:rStyle w:val="StyleUnderline"/>
        </w:rPr>
        <w:t>increase</w:t>
      </w:r>
      <w:r w:rsidRPr="00F8503C">
        <w:rPr>
          <w:sz w:val="16"/>
        </w:rPr>
        <w:t xml:space="preserve"> </w:t>
      </w:r>
      <w:r w:rsidRPr="00284640">
        <w:rPr>
          <w:rStyle w:val="StyleUnderline"/>
        </w:rPr>
        <w:t>risks from nonstate actors</w:t>
      </w:r>
      <w:r w:rsidRPr="00F8503C">
        <w:rPr>
          <w:sz w:val="16"/>
        </w:rPr>
        <w:t>, albeit with some important caveats. This report considers each of these AI capabilities in turn.</w:t>
      </w:r>
    </w:p>
    <w:p w14:paraId="6BB9EC49" w14:textId="77777777" w:rsidR="0081081A" w:rsidRPr="00F8503C" w:rsidRDefault="0081081A" w:rsidP="0081081A">
      <w:pPr>
        <w:rPr>
          <w:sz w:val="16"/>
        </w:rPr>
      </w:pPr>
      <w:r w:rsidRPr="00F8503C">
        <w:rPr>
          <w:sz w:val="16"/>
        </w:rPr>
        <w:t xml:space="preserve">AI AND BIOLOGICAL DESIGN TOOLS Though it has long been understood that human DNA encodes various genetic diseases and contributing factors to diseases, it remains beyond existing capabilities to fully understand the diversity of constellations of DNA segments at the root of different conditions. At 3.2 billion base pairs in length, and with vast variations from person to person, the human genome contains too much information for scientists using conventional methods to understand the precise dynamics of genes’ downstream effects. But such data-intensive, multivariable problems are precisely where </w:t>
      </w:r>
      <w:r w:rsidRPr="00284640">
        <w:rPr>
          <w:rStyle w:val="StyleUnderline"/>
        </w:rPr>
        <w:t>AI</w:t>
      </w:r>
      <w:r w:rsidRPr="00F8503C">
        <w:rPr>
          <w:sz w:val="16"/>
        </w:rPr>
        <w:t xml:space="preserve"> excels: building complex models and </w:t>
      </w:r>
      <w:r w:rsidRPr="00B13039">
        <w:rPr>
          <w:rStyle w:val="StyleUnderline"/>
          <w:highlight w:val="cyan"/>
        </w:rPr>
        <w:t xml:space="preserve">detecting </w:t>
      </w:r>
      <w:r w:rsidRPr="00B13039">
        <w:rPr>
          <w:rStyle w:val="Emphasis"/>
          <w:highlight w:val="cyan"/>
        </w:rPr>
        <w:t>patterns</w:t>
      </w:r>
      <w:r w:rsidRPr="00F8503C">
        <w:rPr>
          <w:sz w:val="16"/>
        </w:rPr>
        <w:t xml:space="preserve"> and correlations </w:t>
      </w:r>
      <w:r w:rsidRPr="00B13039">
        <w:rPr>
          <w:rStyle w:val="StyleUnderline"/>
          <w:highlight w:val="cyan"/>
        </w:rPr>
        <w:t>across</w:t>
      </w:r>
      <w:r w:rsidRPr="00284640">
        <w:rPr>
          <w:rStyle w:val="StyleUnderline"/>
        </w:rPr>
        <w:t xml:space="preserve"> </w:t>
      </w:r>
      <w:r w:rsidRPr="00284640">
        <w:rPr>
          <w:rStyle w:val="Emphasis"/>
        </w:rPr>
        <w:t>vast troves</w:t>
      </w:r>
      <w:r w:rsidRPr="00284640">
        <w:rPr>
          <w:rStyle w:val="StyleUnderline"/>
        </w:rPr>
        <w:t xml:space="preserve"> of </w:t>
      </w:r>
      <w:r w:rsidRPr="00B13039">
        <w:rPr>
          <w:rStyle w:val="Emphasis"/>
          <w:highlight w:val="cyan"/>
        </w:rPr>
        <w:t>data</w:t>
      </w:r>
      <w:r w:rsidRPr="00F8503C">
        <w:rPr>
          <w:sz w:val="16"/>
        </w:rPr>
        <w:t>. AI holds tremendous potential to unlock unprecedented capabilities in the world of biology—in exploring not only the human genome, where much scientific research now focuses, but also the genetic material of pathogens and other organisms.</w:t>
      </w:r>
    </w:p>
    <w:p w14:paraId="56AAAFCB" w14:textId="77777777" w:rsidR="0081081A" w:rsidRPr="00F8503C" w:rsidRDefault="0081081A" w:rsidP="0081081A">
      <w:pPr>
        <w:rPr>
          <w:sz w:val="16"/>
        </w:rPr>
      </w:pPr>
      <w:r w:rsidRPr="00F8503C">
        <w:rPr>
          <w:sz w:val="16"/>
        </w:rPr>
        <w:t xml:space="preserve">Together </w:t>
      </w:r>
      <w:r w:rsidRPr="00B13039">
        <w:rPr>
          <w:rStyle w:val="StyleUnderline"/>
          <w:highlight w:val="cyan"/>
        </w:rPr>
        <w:t>with</w:t>
      </w:r>
      <w:r w:rsidRPr="00F8503C">
        <w:rPr>
          <w:sz w:val="16"/>
        </w:rPr>
        <w:t xml:space="preserve"> advances in </w:t>
      </w:r>
      <w:r w:rsidRPr="00B13039">
        <w:rPr>
          <w:rStyle w:val="Emphasis"/>
          <w:highlight w:val="cyan"/>
        </w:rPr>
        <w:t>CRISPR</w:t>
      </w:r>
      <w:r w:rsidRPr="00F8503C">
        <w:rPr>
          <w:sz w:val="16"/>
        </w:rPr>
        <w:t xml:space="preserve"> </w:t>
      </w:r>
      <w:r w:rsidRPr="00284640">
        <w:rPr>
          <w:rStyle w:val="StyleUnderline"/>
        </w:rPr>
        <w:t>gene editing methods and gene sequencing technologies</w:t>
      </w:r>
      <w:r w:rsidRPr="00F8503C">
        <w:rPr>
          <w:sz w:val="16"/>
        </w:rPr>
        <w:t xml:space="preserve">, AI’s likely ability to </w:t>
      </w:r>
      <w:r w:rsidRPr="00B13039">
        <w:rPr>
          <w:rStyle w:val="StyleUnderline"/>
          <w:highlight w:val="cyan"/>
        </w:rPr>
        <w:t>discern</w:t>
      </w:r>
      <w:r w:rsidRPr="00284640">
        <w:rPr>
          <w:rStyle w:val="StyleUnderline"/>
        </w:rPr>
        <w:t xml:space="preserve"> genetic </w:t>
      </w:r>
      <w:r w:rsidRPr="00B13039">
        <w:rPr>
          <w:rStyle w:val="StyleUnderline"/>
          <w:highlight w:val="cyan"/>
        </w:rPr>
        <w:t>patterns with</w:t>
      </w:r>
      <w:r w:rsidRPr="00284640">
        <w:rPr>
          <w:rStyle w:val="StyleUnderline"/>
        </w:rPr>
        <w:t xml:space="preserve"> </w:t>
      </w:r>
      <w:r w:rsidRPr="00284640">
        <w:rPr>
          <w:rStyle w:val="Emphasis"/>
        </w:rPr>
        <w:t xml:space="preserve">greater </w:t>
      </w:r>
      <w:r w:rsidRPr="00B13039">
        <w:rPr>
          <w:rStyle w:val="Emphasis"/>
          <w:highlight w:val="cyan"/>
        </w:rPr>
        <w:t>precision</w:t>
      </w:r>
      <w:r w:rsidRPr="00F8503C">
        <w:rPr>
          <w:sz w:val="16"/>
        </w:rPr>
        <w:t xml:space="preserve"> could act as a watershed development in synthetic biology, allowing unprecedented precision in manipulating genetic information toward deliberate goals. </w:t>
      </w:r>
      <w:r w:rsidRPr="00284640">
        <w:rPr>
          <w:rStyle w:val="StyleUnderline"/>
        </w:rPr>
        <w:t>AI</w:t>
      </w:r>
      <w:r w:rsidRPr="00F8503C">
        <w:rPr>
          <w:sz w:val="16"/>
        </w:rPr>
        <w:t xml:space="preserve"> has already enabled significant advances in solving complex biological problems, such as in protein folding, where </w:t>
      </w:r>
      <w:r w:rsidRPr="00284640">
        <w:rPr>
          <w:rStyle w:val="StyleUnderline"/>
        </w:rPr>
        <w:t>AI</w:t>
      </w:r>
      <w:r w:rsidRPr="00F8503C">
        <w:rPr>
          <w:sz w:val="16"/>
        </w:rPr>
        <w:t xml:space="preserve"> has </w:t>
      </w:r>
      <w:r w:rsidRPr="00284640">
        <w:rPr>
          <w:rStyle w:val="StyleUnderline"/>
        </w:rPr>
        <w:t>reduced</w:t>
      </w:r>
      <w:r w:rsidRPr="00F8503C">
        <w:rPr>
          <w:sz w:val="16"/>
        </w:rPr>
        <w:t xml:space="preserve"> the </w:t>
      </w:r>
      <w:r w:rsidRPr="00284640">
        <w:rPr>
          <w:rStyle w:val="StyleUnderline"/>
        </w:rPr>
        <w:t>time it takes</w:t>
      </w:r>
      <w:r w:rsidRPr="00F8503C">
        <w:rPr>
          <w:sz w:val="16"/>
        </w:rPr>
        <w:t xml:space="preserve"> researchers </w:t>
      </w:r>
      <w:r w:rsidRPr="00284640">
        <w:rPr>
          <w:rStyle w:val="StyleUnderline"/>
        </w:rPr>
        <w:t>to understand</w:t>
      </w:r>
      <w:r w:rsidRPr="00F8503C">
        <w:rPr>
          <w:sz w:val="16"/>
        </w:rPr>
        <w:t xml:space="preserve"> many </w:t>
      </w:r>
      <w:r w:rsidRPr="00284640">
        <w:rPr>
          <w:rStyle w:val="StyleUnderline"/>
        </w:rPr>
        <w:t>proteins’ shape from weeks or months to seconds</w:t>
      </w:r>
      <w:r w:rsidRPr="00F8503C">
        <w:rPr>
          <w:sz w:val="16"/>
        </w:rPr>
        <w:t xml:space="preserve">, predicting structures with </w:t>
      </w:r>
      <w:r w:rsidRPr="00284640">
        <w:rPr>
          <w:rStyle w:val="StyleUnderline"/>
        </w:rPr>
        <w:t>near-experimental accuracy</w:t>
      </w:r>
      <w:r w:rsidRPr="00F8503C">
        <w:rPr>
          <w:sz w:val="16"/>
        </w:rPr>
        <w:t xml:space="preserve">.70 </w:t>
      </w:r>
    </w:p>
    <w:p w14:paraId="6D26E193" w14:textId="77777777" w:rsidR="0081081A" w:rsidRPr="00F8503C" w:rsidRDefault="0081081A" w:rsidP="0081081A">
      <w:pPr>
        <w:rPr>
          <w:sz w:val="16"/>
        </w:rPr>
      </w:pPr>
      <w:r w:rsidRPr="00F8503C">
        <w:rPr>
          <w:rStyle w:val="Emphasis"/>
        </w:rPr>
        <w:t>Researchers</w:t>
      </w:r>
      <w:r w:rsidRPr="00F8503C">
        <w:rPr>
          <w:sz w:val="16"/>
        </w:rPr>
        <w:t xml:space="preserve"> have also </w:t>
      </w:r>
      <w:r w:rsidRPr="00284640">
        <w:rPr>
          <w:rStyle w:val="StyleUnderline"/>
        </w:rPr>
        <w:t xml:space="preserve">used machine learning to help </w:t>
      </w:r>
      <w:r w:rsidRPr="00B13039">
        <w:rPr>
          <w:rStyle w:val="Emphasis"/>
          <w:highlight w:val="cyan"/>
        </w:rPr>
        <w:t>identify modifications</w:t>
      </w:r>
      <w:r w:rsidRPr="00B13039">
        <w:rPr>
          <w:sz w:val="16"/>
          <w:highlight w:val="cyan"/>
        </w:rPr>
        <w:t xml:space="preserve"> </w:t>
      </w:r>
      <w:r w:rsidRPr="00B13039">
        <w:rPr>
          <w:rStyle w:val="StyleUnderline"/>
          <w:highlight w:val="cyan"/>
        </w:rPr>
        <w:t>to</w:t>
      </w:r>
      <w:r w:rsidRPr="00284640">
        <w:rPr>
          <w:rStyle w:val="StyleUnderline"/>
        </w:rPr>
        <w:t xml:space="preserve"> </w:t>
      </w:r>
      <w:r w:rsidRPr="00284640">
        <w:rPr>
          <w:rStyle w:val="Emphasis"/>
        </w:rPr>
        <w:t xml:space="preserve">viral </w:t>
      </w:r>
      <w:r w:rsidRPr="00B13039">
        <w:rPr>
          <w:rStyle w:val="Emphasis"/>
          <w:highlight w:val="cyan"/>
        </w:rPr>
        <w:t>capsids</w:t>
      </w:r>
      <w:r w:rsidRPr="00F8503C">
        <w:rPr>
          <w:sz w:val="16"/>
        </w:rPr>
        <w:t xml:space="preserve"> (the protein shells of viruses) </w:t>
      </w:r>
      <w:r w:rsidRPr="00284640">
        <w:rPr>
          <w:rStyle w:val="StyleUnderline"/>
        </w:rPr>
        <w:t>to better evade the immune system</w:t>
      </w:r>
      <w:r w:rsidRPr="00F8503C">
        <w:rPr>
          <w:sz w:val="16"/>
        </w:rPr>
        <w:t xml:space="preserve">. This is a potential </w:t>
      </w:r>
      <w:r w:rsidRPr="00B13039">
        <w:rPr>
          <w:rStyle w:val="StyleUnderline"/>
          <w:highlight w:val="cyan"/>
        </w:rPr>
        <w:t>boon for</w:t>
      </w:r>
      <w:r w:rsidRPr="00B13039">
        <w:rPr>
          <w:sz w:val="16"/>
          <w:highlight w:val="cyan"/>
        </w:rPr>
        <w:t xml:space="preserve"> </w:t>
      </w:r>
      <w:r w:rsidRPr="00B13039">
        <w:rPr>
          <w:rStyle w:val="Emphasis"/>
          <w:highlight w:val="cyan"/>
        </w:rPr>
        <w:t>gene therapy</w:t>
      </w:r>
      <w:r w:rsidRPr="00F8503C">
        <w:rPr>
          <w:sz w:val="16"/>
        </w:rPr>
        <w:t xml:space="preserve"> using non-pathogenic viral vectors, but it also </w:t>
      </w:r>
      <w:r w:rsidRPr="00284640">
        <w:rPr>
          <w:rStyle w:val="StyleUnderline"/>
        </w:rPr>
        <w:t xml:space="preserve">raises </w:t>
      </w:r>
      <w:r w:rsidRPr="00B13039">
        <w:rPr>
          <w:rStyle w:val="StyleUnderline"/>
          <w:highlight w:val="cyan"/>
        </w:rPr>
        <w:t>concerns</w:t>
      </w:r>
      <w:r w:rsidRPr="00284640">
        <w:rPr>
          <w:rStyle w:val="StyleUnderline"/>
        </w:rPr>
        <w:t xml:space="preserve"> about the possibility of </w:t>
      </w:r>
      <w:r w:rsidRPr="00284640">
        <w:rPr>
          <w:rStyle w:val="Emphasis"/>
        </w:rPr>
        <w:t>transferring</w:t>
      </w:r>
      <w:r w:rsidRPr="00284640">
        <w:rPr>
          <w:rStyle w:val="StyleUnderline"/>
        </w:rPr>
        <w:t xml:space="preserve"> relevant knowledge or </w:t>
      </w:r>
      <w:r w:rsidRPr="00284640">
        <w:rPr>
          <w:rStyle w:val="Emphasis"/>
        </w:rPr>
        <w:t>methods</w:t>
      </w:r>
      <w:r w:rsidRPr="00284640">
        <w:rPr>
          <w:rStyle w:val="StyleUnderline"/>
        </w:rPr>
        <w:t xml:space="preserve"> to the </w:t>
      </w:r>
      <w:r w:rsidRPr="00B13039">
        <w:rPr>
          <w:rStyle w:val="Emphasis"/>
          <w:highlight w:val="cyan"/>
        </w:rPr>
        <w:t>engineering</w:t>
      </w:r>
      <w:r w:rsidRPr="00284640">
        <w:rPr>
          <w:rStyle w:val="StyleUnderline"/>
        </w:rPr>
        <w:t xml:space="preserve"> of pathogenic </w:t>
      </w:r>
      <w:r w:rsidRPr="00B13039">
        <w:rPr>
          <w:rStyle w:val="Emphasis"/>
          <w:highlight w:val="cyan"/>
        </w:rPr>
        <w:t>viruses</w:t>
      </w:r>
      <w:r w:rsidRPr="00F8503C">
        <w:rPr>
          <w:sz w:val="16"/>
        </w:rPr>
        <w:t xml:space="preserve">.71 Similarly, </w:t>
      </w:r>
      <w:r w:rsidRPr="00B13039">
        <w:rPr>
          <w:rStyle w:val="StyleUnderline"/>
          <w:highlight w:val="cyan"/>
        </w:rPr>
        <w:t>researchers</w:t>
      </w:r>
      <w:r w:rsidRPr="00F8503C">
        <w:rPr>
          <w:sz w:val="16"/>
        </w:rPr>
        <w:t xml:space="preserve"> have </w:t>
      </w:r>
      <w:r w:rsidRPr="00284640">
        <w:rPr>
          <w:rStyle w:val="StyleUnderline"/>
        </w:rPr>
        <w:t xml:space="preserve">used machine </w:t>
      </w:r>
      <w:r w:rsidRPr="00B13039">
        <w:rPr>
          <w:rStyle w:val="StyleUnderline"/>
          <w:highlight w:val="cyan"/>
        </w:rPr>
        <w:t>learning</w:t>
      </w:r>
      <w:r w:rsidRPr="00284640">
        <w:rPr>
          <w:rStyle w:val="StyleUnderline"/>
        </w:rPr>
        <w:t xml:space="preserve"> to </w:t>
      </w:r>
      <w:r w:rsidRPr="00B13039">
        <w:rPr>
          <w:rStyle w:val="StyleUnderline"/>
          <w:highlight w:val="cyan"/>
        </w:rPr>
        <w:t xml:space="preserve">develop </w:t>
      </w:r>
      <w:r w:rsidRPr="00B13039">
        <w:rPr>
          <w:rStyle w:val="Emphasis"/>
          <w:highlight w:val="cyan"/>
        </w:rPr>
        <w:t>models</w:t>
      </w:r>
      <w:r w:rsidRPr="00284640">
        <w:rPr>
          <w:rStyle w:val="StyleUnderline"/>
        </w:rPr>
        <w:t xml:space="preserve"> </w:t>
      </w:r>
      <w:r w:rsidRPr="00B13039">
        <w:rPr>
          <w:rStyle w:val="StyleUnderline"/>
        </w:rPr>
        <w:t>that</w:t>
      </w:r>
      <w:r w:rsidRPr="00284640">
        <w:rPr>
          <w:rStyle w:val="StyleUnderline"/>
        </w:rPr>
        <w:t xml:space="preserve"> </w:t>
      </w:r>
      <w:r w:rsidRPr="00B13039">
        <w:rPr>
          <w:rStyle w:val="Emphasis"/>
          <w:highlight w:val="cyan"/>
        </w:rPr>
        <w:t>predict</w:t>
      </w:r>
      <w:r w:rsidRPr="00284640">
        <w:rPr>
          <w:rStyle w:val="StyleUnderline"/>
        </w:rPr>
        <w:t xml:space="preserve"> the </w:t>
      </w:r>
      <w:r w:rsidRPr="00B13039">
        <w:rPr>
          <w:rStyle w:val="Emphasis"/>
          <w:highlight w:val="cyan"/>
        </w:rPr>
        <w:t>zoonotic</w:t>
      </w:r>
      <w:r w:rsidRPr="00284640">
        <w:rPr>
          <w:rStyle w:val="StyleUnderline"/>
        </w:rPr>
        <w:t xml:space="preserve"> and human-</w:t>
      </w:r>
      <w:r w:rsidRPr="00B13039">
        <w:rPr>
          <w:rStyle w:val="Emphasis"/>
          <w:highlight w:val="cyan"/>
        </w:rPr>
        <w:t>infectivity</w:t>
      </w:r>
      <w:r w:rsidRPr="00284640">
        <w:rPr>
          <w:rStyle w:val="StyleUnderline"/>
        </w:rPr>
        <w:t xml:space="preserve"> potential of viruses and </w:t>
      </w:r>
      <w:r w:rsidRPr="00B13039">
        <w:rPr>
          <w:rStyle w:val="StyleUnderline"/>
        </w:rPr>
        <w:t>pathogenicity</w:t>
      </w:r>
      <w:r w:rsidRPr="00F8503C">
        <w:rPr>
          <w:sz w:val="16"/>
        </w:rPr>
        <w:t xml:space="preserve"> </w:t>
      </w:r>
      <w:r w:rsidRPr="00284640">
        <w:rPr>
          <w:rStyle w:val="StyleUnderline"/>
        </w:rPr>
        <w:t xml:space="preserve">of bacterial </w:t>
      </w:r>
      <w:r w:rsidRPr="00284640">
        <w:rPr>
          <w:rStyle w:val="Emphasis"/>
        </w:rPr>
        <w:t>DNA</w:t>
      </w:r>
      <w:r w:rsidRPr="00F8503C">
        <w:rPr>
          <w:sz w:val="16"/>
        </w:rPr>
        <w:t xml:space="preserve">, </w:t>
      </w:r>
      <w:r w:rsidRPr="00284640">
        <w:rPr>
          <w:rStyle w:val="StyleUnderline"/>
        </w:rPr>
        <w:t xml:space="preserve">as well as </w:t>
      </w:r>
      <w:r w:rsidRPr="00284640">
        <w:rPr>
          <w:rStyle w:val="Emphasis"/>
        </w:rPr>
        <w:t>mutations</w:t>
      </w:r>
      <w:r w:rsidRPr="00284640">
        <w:rPr>
          <w:rStyle w:val="StyleUnderline"/>
        </w:rPr>
        <w:t xml:space="preserve"> that help viruses such as SARSCoV-2 overcome immunity</w:t>
      </w:r>
      <w:r w:rsidRPr="00F8503C">
        <w:rPr>
          <w:sz w:val="16"/>
        </w:rPr>
        <w:t>—of potential use for targeting anticipatory research and surveillance but also with obvious potential for misuse.72</w:t>
      </w:r>
    </w:p>
    <w:p w14:paraId="07A8B4A6" w14:textId="77777777" w:rsidR="0081081A" w:rsidRPr="00F8503C" w:rsidRDefault="0081081A" w:rsidP="0081081A">
      <w:pPr>
        <w:rPr>
          <w:sz w:val="16"/>
        </w:rPr>
      </w:pPr>
      <w:r w:rsidRPr="00F8503C">
        <w:rPr>
          <w:sz w:val="16"/>
        </w:rPr>
        <w:t>The AI tools used to accomplish these feats are narrow systems referred to as biological design tools and will be at the heart of the coming biological revolution.73 Although at the moment BDTs’ abilities are still nascent, future BDTs may hold the potential for highly sophisticated design or editing functionality—including for pathogens. Editing the genetic material of pathogens to achieve particular effects is not new, but the potential of BDTs to accomplish this feat with greater precision could augur a step change in biological threats.</w:t>
      </w:r>
    </w:p>
    <w:p w14:paraId="6E26FBAD" w14:textId="77777777" w:rsidR="0081081A" w:rsidRPr="00F8503C" w:rsidRDefault="0081081A" w:rsidP="0081081A">
      <w:pPr>
        <w:rPr>
          <w:sz w:val="16"/>
        </w:rPr>
      </w:pPr>
      <w:r w:rsidRPr="00F8503C">
        <w:rPr>
          <w:sz w:val="16"/>
        </w:rPr>
        <w:t xml:space="preserve">Most concerningly, in principle it may be possible to design a </w:t>
      </w:r>
      <w:r w:rsidRPr="00284640">
        <w:rPr>
          <w:rStyle w:val="StyleUnderline"/>
        </w:rPr>
        <w:t>more dangerous</w:t>
      </w:r>
      <w:r w:rsidRPr="00F8503C">
        <w:rPr>
          <w:sz w:val="16"/>
        </w:rPr>
        <w:t xml:space="preserve"> pathogen than has yet existed or </w:t>
      </w:r>
      <w:r w:rsidRPr="00284640">
        <w:rPr>
          <w:rStyle w:val="StyleUnderline"/>
        </w:rPr>
        <w:t>that nature could produce on its own</w:t>
      </w:r>
      <w:r w:rsidRPr="00F8503C">
        <w:rPr>
          <w:sz w:val="16"/>
        </w:rPr>
        <w:t xml:space="preserve">. Many </w:t>
      </w:r>
      <w:r w:rsidRPr="00B13039">
        <w:rPr>
          <w:rStyle w:val="StyleUnderline"/>
          <w:highlight w:val="cyan"/>
        </w:rPr>
        <w:t>biologists</w:t>
      </w:r>
      <w:r w:rsidRPr="00F8503C">
        <w:rPr>
          <w:sz w:val="16"/>
        </w:rPr>
        <w:t xml:space="preserve"> have </w:t>
      </w:r>
      <w:r w:rsidRPr="00B13039">
        <w:rPr>
          <w:rStyle w:val="StyleUnderline"/>
          <w:highlight w:val="cyan"/>
        </w:rPr>
        <w:t>suggested</w:t>
      </w:r>
      <w:r w:rsidRPr="00F8503C">
        <w:rPr>
          <w:sz w:val="16"/>
        </w:rPr>
        <w:t xml:space="preserve"> that there may be a </w:t>
      </w:r>
      <w:r w:rsidRPr="00B13039">
        <w:rPr>
          <w:rStyle w:val="Emphasis"/>
        </w:rPr>
        <w:t>naturally occurring</w:t>
      </w:r>
      <w:r w:rsidRPr="00F8503C">
        <w:rPr>
          <w:sz w:val="16"/>
        </w:rPr>
        <w:t xml:space="preserve"> </w:t>
      </w:r>
      <w:r w:rsidRPr="00284640">
        <w:rPr>
          <w:rStyle w:val="StyleUnderline"/>
        </w:rPr>
        <w:t xml:space="preserve">evolutionary </w:t>
      </w:r>
      <w:r w:rsidRPr="00B13039">
        <w:rPr>
          <w:rStyle w:val="Emphasis"/>
          <w:highlight w:val="cyan"/>
        </w:rPr>
        <w:t>tradeoff</w:t>
      </w:r>
      <w:r w:rsidRPr="00B13039">
        <w:rPr>
          <w:sz w:val="16"/>
          <w:highlight w:val="cyan"/>
        </w:rPr>
        <w:t xml:space="preserve"> </w:t>
      </w:r>
      <w:r w:rsidRPr="00B13039">
        <w:rPr>
          <w:rStyle w:val="StyleUnderline"/>
          <w:highlight w:val="cyan"/>
        </w:rPr>
        <w:t xml:space="preserve">between </w:t>
      </w:r>
      <w:r w:rsidRPr="00B13039">
        <w:rPr>
          <w:rStyle w:val="Emphasis"/>
          <w:highlight w:val="cyan"/>
        </w:rPr>
        <w:t>transmissibility</w:t>
      </w:r>
      <w:r w:rsidRPr="00B13039">
        <w:rPr>
          <w:sz w:val="16"/>
          <w:highlight w:val="cyan"/>
        </w:rPr>
        <w:t xml:space="preserve"> </w:t>
      </w:r>
      <w:r w:rsidRPr="00B13039">
        <w:rPr>
          <w:rStyle w:val="StyleUnderline"/>
          <w:highlight w:val="cyan"/>
        </w:rPr>
        <w:t>and</w:t>
      </w:r>
      <w:r w:rsidRPr="00B13039">
        <w:rPr>
          <w:sz w:val="16"/>
          <w:highlight w:val="cyan"/>
        </w:rPr>
        <w:t xml:space="preserve"> </w:t>
      </w:r>
      <w:r w:rsidRPr="00B13039">
        <w:rPr>
          <w:rStyle w:val="Emphasis"/>
          <w:highlight w:val="cyan"/>
        </w:rPr>
        <w:t>severity</w:t>
      </w:r>
      <w:r w:rsidRPr="00F8503C">
        <w:rPr>
          <w:sz w:val="16"/>
        </w:rPr>
        <w:t xml:space="preserve"> of diseases in naturally occurring pathogens. Some experts contest this hypothesis, and a host of factors and caveats complicate the idea, but reductively it suggests that because viruses rely on living hosts to spread, natural selection tends to diminish the severity of the most lethal pathogens over time.74 Because a pathogen that is too severe will quickly die out, other less severe variants survive, multiply, and dominate. But if a </w:t>
      </w:r>
      <w:r w:rsidRPr="00B13039">
        <w:rPr>
          <w:rStyle w:val="Emphasis"/>
          <w:highlight w:val="cyan"/>
        </w:rPr>
        <w:t>BDT</w:t>
      </w:r>
      <w:r w:rsidRPr="00F8503C">
        <w:rPr>
          <w:sz w:val="16"/>
        </w:rPr>
        <w:t xml:space="preserve"> </w:t>
      </w:r>
      <w:r w:rsidRPr="00284640">
        <w:rPr>
          <w:rStyle w:val="StyleUnderline"/>
        </w:rPr>
        <w:t xml:space="preserve">were </w:t>
      </w:r>
      <w:r w:rsidRPr="00B13039">
        <w:rPr>
          <w:rStyle w:val="StyleUnderline"/>
          <w:highlight w:val="cyan"/>
        </w:rPr>
        <w:t>used to</w:t>
      </w:r>
      <w:r w:rsidRPr="00284640">
        <w:rPr>
          <w:rStyle w:val="StyleUnderline"/>
        </w:rPr>
        <w:t xml:space="preserve"> modify or build a</w:t>
      </w:r>
      <w:r w:rsidRPr="00F8503C">
        <w:rPr>
          <w:sz w:val="16"/>
        </w:rPr>
        <w:t xml:space="preserve"> </w:t>
      </w:r>
      <w:r w:rsidRPr="00284640">
        <w:rPr>
          <w:rStyle w:val="StyleUnderline"/>
        </w:rPr>
        <w:t xml:space="preserve">pathogen to </w:t>
      </w:r>
      <w:r w:rsidRPr="00B13039">
        <w:rPr>
          <w:rStyle w:val="Emphasis"/>
          <w:highlight w:val="cyan"/>
        </w:rPr>
        <w:t>optimize</w:t>
      </w:r>
      <w:r w:rsidRPr="00284640">
        <w:rPr>
          <w:rStyle w:val="StyleUnderline"/>
        </w:rPr>
        <w:t xml:space="preserve"> for </w:t>
      </w:r>
      <w:r w:rsidRPr="00B13039">
        <w:rPr>
          <w:rStyle w:val="Emphasis"/>
          <w:highlight w:val="cyan"/>
        </w:rPr>
        <w:t>lethality</w:t>
      </w:r>
      <w:r w:rsidRPr="00B13039">
        <w:rPr>
          <w:sz w:val="16"/>
          <w:highlight w:val="cyan"/>
        </w:rPr>
        <w:t xml:space="preserve">, </w:t>
      </w:r>
      <w:r w:rsidRPr="00B13039">
        <w:rPr>
          <w:rStyle w:val="Emphasis"/>
          <w:highlight w:val="cyan"/>
        </w:rPr>
        <w:t>transmissibility</w:t>
      </w:r>
      <w:r w:rsidRPr="00B13039">
        <w:rPr>
          <w:rStyle w:val="StyleUnderline"/>
          <w:highlight w:val="cyan"/>
        </w:rPr>
        <w:t>, and</w:t>
      </w:r>
      <w:r w:rsidRPr="00284640">
        <w:rPr>
          <w:rStyle w:val="StyleUnderline"/>
        </w:rPr>
        <w:t xml:space="preserve"> a </w:t>
      </w:r>
      <w:r w:rsidRPr="00B13039">
        <w:rPr>
          <w:rStyle w:val="Emphasis"/>
          <w:highlight w:val="cyan"/>
        </w:rPr>
        <w:t>long incubation</w:t>
      </w:r>
      <w:r w:rsidRPr="00284640">
        <w:rPr>
          <w:rStyle w:val="StyleUnderline"/>
        </w:rPr>
        <w:t xml:space="preserve"> period</w:t>
      </w:r>
      <w:r w:rsidRPr="00F8503C">
        <w:rPr>
          <w:sz w:val="16"/>
        </w:rPr>
        <w:t xml:space="preserve">, in theory the resulting pathogen could transcend the natural pressures away from severity and result in a biological agent of unprecedented destructive power. </w:t>
      </w:r>
    </w:p>
    <w:p w14:paraId="6891FE9A" w14:textId="77777777" w:rsidR="0081081A" w:rsidRDefault="0081081A" w:rsidP="0081081A">
      <w:pPr>
        <w:rPr>
          <w:sz w:val="16"/>
        </w:rPr>
      </w:pPr>
      <w:r w:rsidRPr="00F8503C">
        <w:rPr>
          <w:sz w:val="16"/>
        </w:rPr>
        <w:t xml:space="preserve">Such an </w:t>
      </w:r>
      <w:r w:rsidRPr="00B13039">
        <w:rPr>
          <w:rStyle w:val="StyleUnderline"/>
          <w:highlight w:val="cyan"/>
        </w:rPr>
        <w:t>AI</w:t>
      </w:r>
      <w:r w:rsidRPr="00284640">
        <w:rPr>
          <w:rStyle w:val="StyleUnderline"/>
        </w:rPr>
        <w:t>-enabled</w:t>
      </w:r>
      <w:r w:rsidRPr="00F8503C">
        <w:rPr>
          <w:sz w:val="16"/>
        </w:rPr>
        <w:t xml:space="preserve"> “</w:t>
      </w:r>
      <w:r w:rsidRPr="00B13039">
        <w:rPr>
          <w:rStyle w:val="Emphasis"/>
          <w:highlight w:val="cyan"/>
        </w:rPr>
        <w:t>supervirus</w:t>
      </w:r>
      <w:r w:rsidRPr="00F8503C">
        <w:rPr>
          <w:sz w:val="16"/>
        </w:rPr>
        <w:t xml:space="preserve">,” or anything approaching it, would </w:t>
      </w:r>
      <w:r w:rsidRPr="00284640">
        <w:rPr>
          <w:rStyle w:val="StyleUnderline"/>
        </w:rPr>
        <w:t xml:space="preserve">constitute a </w:t>
      </w:r>
      <w:r w:rsidRPr="007C7C94">
        <w:rPr>
          <w:rStyle w:val="Emphasis"/>
          <w:sz w:val="30"/>
          <w:szCs w:val="30"/>
          <w:highlight w:val="cyan"/>
        </w:rPr>
        <w:t>risk</w:t>
      </w:r>
      <w:r w:rsidRPr="00284640">
        <w:rPr>
          <w:rStyle w:val="Emphasis"/>
        </w:rPr>
        <w:t xml:space="preserve"> </w:t>
      </w:r>
      <w:r w:rsidRPr="00F8503C">
        <w:rPr>
          <w:sz w:val="16"/>
        </w:rPr>
        <w:t>of</w:t>
      </w:r>
      <w:r w:rsidRPr="00284640">
        <w:rPr>
          <w:rStyle w:val="Emphasis"/>
        </w:rPr>
        <w:t xml:space="preserve"> </w:t>
      </w:r>
      <w:r w:rsidRPr="007C7C94">
        <w:rPr>
          <w:rStyle w:val="Emphasis"/>
          <w:sz w:val="30"/>
          <w:szCs w:val="30"/>
          <w:highlight w:val="cyan"/>
        </w:rPr>
        <w:t>catastrophe of the highest order</w:t>
      </w:r>
      <w:r w:rsidRPr="00F8503C">
        <w:rPr>
          <w:sz w:val="16"/>
        </w:rPr>
        <w:t xml:space="preserve">. Given that the BDT or, more likely, BDTs able to produce such a pathogen would have to be extremely advanced, it is likely that should such a capability arise, it would first be available only to highly advanced biolabs and state actors. However, only the most deranged actors intent on causing maximum uncontrolled destruction would be motivated to deliberately create and release such a pathogen. </w:t>
      </w:r>
      <w:r w:rsidRPr="00284640">
        <w:rPr>
          <w:rStyle w:val="StyleUnderline"/>
        </w:rPr>
        <w:t>Groups with</w:t>
      </w:r>
      <w:r w:rsidRPr="00F8503C">
        <w:rPr>
          <w:sz w:val="16"/>
        </w:rPr>
        <w:t xml:space="preserve"> such </w:t>
      </w:r>
      <w:r w:rsidRPr="00284640">
        <w:rPr>
          <w:rStyle w:val="StyleUnderline"/>
        </w:rPr>
        <w:t>apocalyptic</w:t>
      </w:r>
      <w:r w:rsidRPr="00F8503C">
        <w:rPr>
          <w:sz w:val="16"/>
        </w:rPr>
        <w:t xml:space="preserve"> </w:t>
      </w:r>
      <w:r w:rsidRPr="00284640">
        <w:rPr>
          <w:rStyle w:val="StyleUnderline"/>
        </w:rPr>
        <w:t>motivations exist</w:t>
      </w:r>
      <w:r w:rsidRPr="00F8503C">
        <w:rPr>
          <w:sz w:val="16"/>
        </w:rPr>
        <w:t xml:space="preserve">, </w:t>
      </w:r>
      <w:r w:rsidRPr="00284640">
        <w:rPr>
          <w:rStyle w:val="StyleUnderline"/>
        </w:rPr>
        <w:t xml:space="preserve">for example </w:t>
      </w:r>
      <w:r w:rsidRPr="00284640">
        <w:rPr>
          <w:rStyle w:val="Emphasis"/>
        </w:rPr>
        <w:t>Aum Shinrikyo</w:t>
      </w:r>
      <w:r w:rsidRPr="00F8503C">
        <w:rPr>
          <w:sz w:val="16"/>
        </w:rPr>
        <w:t xml:space="preserve">, and sufficiently advanced </w:t>
      </w:r>
      <w:r w:rsidRPr="00B13039">
        <w:rPr>
          <w:rStyle w:val="Emphasis"/>
          <w:highlight w:val="cyan"/>
        </w:rPr>
        <w:t>BDTs</w:t>
      </w:r>
      <w:r w:rsidRPr="00F8503C">
        <w:rPr>
          <w:sz w:val="16"/>
        </w:rPr>
        <w:t xml:space="preserve"> </w:t>
      </w:r>
      <w:r w:rsidRPr="00F8503C">
        <w:rPr>
          <w:rStyle w:val="StyleUnderline"/>
        </w:rPr>
        <w:t xml:space="preserve">could in principle </w:t>
      </w:r>
      <w:r w:rsidRPr="00B13039">
        <w:rPr>
          <w:rStyle w:val="Emphasis"/>
          <w:highlight w:val="cyan"/>
        </w:rPr>
        <w:t>enable</w:t>
      </w:r>
      <w:r w:rsidRPr="00F8503C">
        <w:rPr>
          <w:rStyle w:val="Emphasis"/>
        </w:rPr>
        <w:t xml:space="preserve"> small </w:t>
      </w:r>
      <w:r w:rsidRPr="00B13039">
        <w:rPr>
          <w:rStyle w:val="Emphasis"/>
          <w:highlight w:val="cyan"/>
        </w:rPr>
        <w:t>groups</w:t>
      </w:r>
      <w:r w:rsidRPr="00B13039">
        <w:rPr>
          <w:rStyle w:val="StyleUnderline"/>
          <w:highlight w:val="cyan"/>
        </w:rPr>
        <w:t xml:space="preserve"> or</w:t>
      </w:r>
      <w:r w:rsidRPr="00F8503C">
        <w:rPr>
          <w:rStyle w:val="StyleUnderline"/>
        </w:rPr>
        <w:t xml:space="preserve"> </w:t>
      </w:r>
      <w:r w:rsidRPr="00F8503C">
        <w:rPr>
          <w:rStyle w:val="Emphasis"/>
        </w:rPr>
        <w:t xml:space="preserve">even </w:t>
      </w:r>
      <w:r w:rsidRPr="00B13039">
        <w:rPr>
          <w:rStyle w:val="Emphasis"/>
          <w:highlight w:val="cyan"/>
        </w:rPr>
        <w:t>individuals</w:t>
      </w:r>
      <w:r w:rsidRPr="00B13039">
        <w:rPr>
          <w:rStyle w:val="StyleUnderline"/>
          <w:highlight w:val="cyan"/>
        </w:rPr>
        <w:t xml:space="preserve"> to </w:t>
      </w:r>
      <w:r w:rsidRPr="00B13039">
        <w:rPr>
          <w:rStyle w:val="Emphasis"/>
          <w:highlight w:val="cyan"/>
        </w:rPr>
        <w:t>design</w:t>
      </w:r>
      <w:r w:rsidRPr="00F8503C">
        <w:rPr>
          <w:rStyle w:val="StyleUnderline"/>
        </w:rPr>
        <w:t xml:space="preserve"> such a </w:t>
      </w:r>
      <w:r w:rsidRPr="00F8503C">
        <w:rPr>
          <w:rStyle w:val="Emphasis"/>
        </w:rPr>
        <w:t>supervirus</w:t>
      </w:r>
      <w:r w:rsidRPr="00F8503C">
        <w:rPr>
          <w:sz w:val="16"/>
        </w:rPr>
        <w:t xml:space="preserve">. Thus, the potential for AI to greatly escalate worst-case scenarios in biological catastrophes is—theoretically—vast. </w:t>
      </w:r>
    </w:p>
    <w:p w14:paraId="43E1435F" w14:textId="77777777" w:rsidR="0081081A" w:rsidRPr="00F8503C" w:rsidRDefault="0081081A" w:rsidP="0081081A">
      <w:r>
        <w:t>&lt;&lt;TEXT CONDENSED&gt;&gt;</w:t>
      </w:r>
    </w:p>
    <w:p w14:paraId="33E25CCB" w14:textId="77777777" w:rsidR="0081081A" w:rsidRPr="00F8503C" w:rsidRDefault="0081081A" w:rsidP="0081081A">
      <w:pPr>
        <w:rPr>
          <w:sz w:val="8"/>
          <w:szCs w:val="8"/>
        </w:rPr>
      </w:pPr>
      <w:r w:rsidRPr="00F8503C">
        <w:rPr>
          <w:sz w:val="8"/>
          <w:szCs w:val="8"/>
        </w:rPr>
        <w:t>However, advancing from current BDTs, such as those used for protein design, to future BDTs that can edit pathogens to produce novel, specific effects—if such BDTs are possible at all—involves complex steps. There would undoubtedly be significant hurdles to overcome. Ensuring that the bioweapon remains potent over time and through diverse geographies would also be a significant challenge, given how delicate pathogens often are. Similarly, it may be impossible to predict how such a pathogen would interact with human populations over time; it may regress to a less-lethal predominant variant. Even now, despite the considerable attention focused on COVID19, virologists remain unable to reliably anticipate the impacts of new strains of the virus.75</w:t>
      </w:r>
      <w:r>
        <w:rPr>
          <w:sz w:val="8"/>
          <w:szCs w:val="8"/>
        </w:rPr>
        <w:t xml:space="preserve"> </w:t>
      </w:r>
      <w:r w:rsidRPr="00F8503C">
        <w:rPr>
          <w:sz w:val="8"/>
          <w:szCs w:val="8"/>
        </w:rPr>
        <w:t>Another possibility for AI-powered BDTs to alter biological risks would be helping to design pathogens with more targeted effects in specific geographic areas or genetic populations. In principle, there is reason to believe future BDTs with sufficient biodata could alter the horizons of possibility. Given that many viruses can only thrive under specific environmental conditions, such as temperature, humidity, and air pressure, it stands to reason that if AI can identify with greater precision exactly what elements of genetic information predispose viruses to environmental strengths and weaknesses, it may be possible to optimize biological agents to work in particular locales. More disturbingly, given that different genetic populations have differing susceptibility to some viruses, it may also be possible to optimize viruses to target specific populations or avoid others. Zhang Shibo, former president of China’s National Defense University and former general in the People’s Liberation Army, noted as early as 2017 that advanced biology techniques could enable new offensive capabilities, including “specific ethnic genetic attacks.”76 There are also some less-obvious high-impact applications of such capabilities, including the creation of pathogens genetically targeted to induce crop failures in a country’s critical food supply chains, offering the potential to strategically disrupt adversaries’ food security.</w:t>
      </w:r>
      <w:r>
        <w:rPr>
          <w:sz w:val="8"/>
          <w:szCs w:val="8"/>
        </w:rPr>
        <w:t xml:space="preserve"> </w:t>
      </w:r>
      <w:r w:rsidRPr="00F8503C">
        <w:rPr>
          <w:sz w:val="8"/>
          <w:szCs w:val="8"/>
        </w:rPr>
        <w:t xml:space="preserve">Like ultra-lethal superviruses, there remain many technical hurdles to overcome before viral engineering for geographic or genetic targeting is feasible. Arguably, such engineering is more tentative than superviruses, which have precedents in Soviet bioweapons and gainof-function research, both of which made progress in enhancing the transmissibility or severity of viruses to humans without BDTs. There may also be unforeseen limits or tradeoffs to just how precisely biological agents can be targeted to either geographic conditions or genetic groups. Given that viruses mutate over time in unpredictable ways, ensuring that a BDT-engineered virus remains both potent and targetable would be a considerable—and perhaps intractable—problem. </w:t>
      </w:r>
      <w:r>
        <w:rPr>
          <w:sz w:val="8"/>
          <w:szCs w:val="8"/>
        </w:rPr>
        <w:t xml:space="preserve"> </w:t>
      </w:r>
      <w:r w:rsidRPr="00F8503C">
        <w:rPr>
          <w:sz w:val="8"/>
          <w:szCs w:val="8"/>
        </w:rPr>
        <w:t>Despite these caveats, if geographically or genetically targeted biological agents are ever achieved, the result will profoundly alter the incentives and deterrents to using bioweapons. For state actors, the imprecision of conventional biological agents has been the primary disincentive to employing them. A world in which such weapons could be targeted raises the specter of greater incentives to incapacitate enemy forces with a weapon that may be able to be administered with subtlety—at least initially—and to devastating effect.</w:t>
      </w:r>
      <w:r>
        <w:rPr>
          <w:sz w:val="8"/>
          <w:szCs w:val="8"/>
        </w:rPr>
        <w:t xml:space="preserve"> </w:t>
      </w:r>
      <w:r w:rsidRPr="00F8503C">
        <w:rPr>
          <w:sz w:val="8"/>
          <w:szCs w:val="8"/>
        </w:rPr>
        <w:t>Though the most consequential impacts of BDTs remain theoretical, the threat they pose raises the potential destructive capacity of biological agents dramatically from what was already a grave baseline. Existing biological agents such as smallpox, anthrax, and botulinum hold the potential to catalyze catastrophes with millions of victims. Biological agents optimized toward even greater destruction could achieve exponentially more devastation. Similarly, precision bioweapons would dramatically escalate the incentives for states and other groups to develop and deploy bioweapons. If such capabilities do emerge, advanced state actors or advanced laboratories will most likely be the first to realize the potential of BDTs to create specialized biological agents.</w:t>
      </w:r>
      <w:r>
        <w:rPr>
          <w:sz w:val="8"/>
          <w:szCs w:val="8"/>
        </w:rPr>
        <w:t xml:space="preserve"> </w:t>
      </w:r>
      <w:r w:rsidRPr="00F8503C">
        <w:rPr>
          <w:sz w:val="8"/>
          <w:szCs w:val="8"/>
        </w:rPr>
        <w:t xml:space="preserve">Given the degree to which BDTs could enable the most advanced biological actors to raise the ceiling of harm possible from biological agents, the introduction of advanced AI holds the potential to greatly expand the scope of biological catastrophic risks. However, these capabilities are still theoretical, and the timing and conditions under which such possibilities are realized—if ever—are exceedingly hard to predict, as is the extent to which BDTs will ultimately be able to achieve these prospective hazardous capabilities. </w:t>
      </w:r>
      <w:r>
        <w:rPr>
          <w:sz w:val="8"/>
          <w:szCs w:val="8"/>
        </w:rPr>
        <w:t xml:space="preserve"> </w:t>
      </w:r>
      <w:r w:rsidRPr="00F8503C">
        <w:rPr>
          <w:sz w:val="8"/>
          <w:szCs w:val="8"/>
        </w:rPr>
        <w:t>Critically, uncertainty about the timing and extent of BDT’s contributions to catastrophic risks cuts both ways: some risk scenarios may prove to be unfeasible entirely; but some may arrive much more suddenly than expected. In one study, for instance, an American pharmaceutical company found that it was unexpectedly able to use an AI tool usually used to help develop medicinal drugs to instead design new potential chemical weapons (see “The MegaSyn Experiment,” page 16). Similarly, some BDTs used for legitimate medical research could harbor unexpected hazardous capabilities that could be surfaced with minimal tinkering, though the greater complexity of biological agents compared to their chemical counterparts may make this less likely.</w:t>
      </w:r>
    </w:p>
    <w:p w14:paraId="0E0EA3F4" w14:textId="77777777" w:rsidR="0081081A" w:rsidRPr="00F8503C" w:rsidRDefault="0081081A" w:rsidP="0081081A">
      <w:r>
        <w:t>&lt;&lt;TEXT CONDENSED&gt;&gt;</w:t>
      </w:r>
    </w:p>
    <w:p w14:paraId="62B470B3" w14:textId="77777777" w:rsidR="0081081A" w:rsidRPr="00F8503C" w:rsidRDefault="0081081A" w:rsidP="0081081A">
      <w:pPr>
        <w:rPr>
          <w:sz w:val="16"/>
        </w:rPr>
      </w:pPr>
      <w:r w:rsidRPr="00F8503C">
        <w:rPr>
          <w:sz w:val="16"/>
        </w:rPr>
        <w:t>FOUNDATION MODELS AND DEMOCRATIZING RISK</w:t>
      </w:r>
    </w:p>
    <w:p w14:paraId="3F54718C" w14:textId="77777777" w:rsidR="0081081A" w:rsidRPr="00F8503C" w:rsidRDefault="0081081A" w:rsidP="0081081A">
      <w:pPr>
        <w:rPr>
          <w:sz w:val="16"/>
        </w:rPr>
      </w:pPr>
      <w:r w:rsidRPr="00F8503C">
        <w:rPr>
          <w:sz w:val="16"/>
        </w:rPr>
        <w:t xml:space="preserve"> If narrow-use BDTs hold the potential to dramatically escalate the impacts of biocatastrophes, general-purpose </w:t>
      </w:r>
      <w:r w:rsidRPr="00B13039">
        <w:rPr>
          <w:rStyle w:val="Emphasis"/>
          <w:highlight w:val="cyan"/>
        </w:rPr>
        <w:t>foundation</w:t>
      </w:r>
      <w:r w:rsidRPr="00F8503C">
        <w:rPr>
          <w:rStyle w:val="Emphasis"/>
        </w:rPr>
        <w:t xml:space="preserve"> </w:t>
      </w:r>
      <w:r w:rsidRPr="00B13039">
        <w:rPr>
          <w:rStyle w:val="Emphasis"/>
          <w:highlight w:val="cyan"/>
        </w:rPr>
        <w:t>models</w:t>
      </w:r>
      <w:r w:rsidRPr="00F8503C">
        <w:rPr>
          <w:sz w:val="16"/>
        </w:rPr>
        <w:t xml:space="preserve"> may also </w:t>
      </w:r>
      <w:r w:rsidRPr="00B13039">
        <w:rPr>
          <w:rStyle w:val="StyleUnderline"/>
          <w:highlight w:val="cyan"/>
        </w:rPr>
        <w:t>raise</w:t>
      </w:r>
      <w:r w:rsidRPr="00F8503C">
        <w:rPr>
          <w:rStyle w:val="StyleUnderline"/>
        </w:rPr>
        <w:t xml:space="preserve"> the likelihood</w:t>
      </w:r>
      <w:r w:rsidRPr="00F8503C">
        <w:rPr>
          <w:sz w:val="16"/>
        </w:rPr>
        <w:t xml:space="preserve"> of biocatastrophes by helping to diffuse relevant expertise to a broader population. </w:t>
      </w:r>
    </w:p>
    <w:p w14:paraId="2594DEA1" w14:textId="77777777" w:rsidR="0081081A" w:rsidRPr="00F8503C" w:rsidRDefault="0081081A" w:rsidP="0081081A">
      <w:pPr>
        <w:rPr>
          <w:sz w:val="16"/>
        </w:rPr>
      </w:pPr>
      <w:r w:rsidRPr="00F8503C">
        <w:rPr>
          <w:sz w:val="16"/>
        </w:rPr>
        <w:t xml:space="preserve">Foundation models are AI tools </w:t>
      </w:r>
      <w:r w:rsidRPr="00B13039">
        <w:rPr>
          <w:rStyle w:val="StyleUnderline"/>
          <w:highlight w:val="cyan"/>
        </w:rPr>
        <w:t>trained on</w:t>
      </w:r>
      <w:r w:rsidRPr="00F8503C">
        <w:rPr>
          <w:sz w:val="16"/>
        </w:rPr>
        <w:t xml:space="preserve"> a large </w:t>
      </w:r>
      <w:r w:rsidRPr="00F8503C">
        <w:rPr>
          <w:rStyle w:val="Emphasis"/>
        </w:rPr>
        <w:t>corpus of data</w:t>
      </w:r>
      <w:r w:rsidRPr="00F8503C">
        <w:rPr>
          <w:sz w:val="16"/>
        </w:rPr>
        <w:t xml:space="preserve"> </w:t>
      </w:r>
      <w:r w:rsidRPr="00F8503C">
        <w:rPr>
          <w:rStyle w:val="StyleUnderline"/>
        </w:rPr>
        <w:t xml:space="preserve">to accomplish a </w:t>
      </w:r>
      <w:r w:rsidRPr="00B13039">
        <w:rPr>
          <w:rStyle w:val="Emphasis"/>
          <w:highlight w:val="cyan"/>
        </w:rPr>
        <w:t>broad range</w:t>
      </w:r>
      <w:r w:rsidRPr="00F8503C">
        <w:rPr>
          <w:rStyle w:val="StyleUnderline"/>
        </w:rPr>
        <w:t xml:space="preserve"> of tasks</w:t>
      </w:r>
      <w:r w:rsidRPr="00F8503C">
        <w:rPr>
          <w:sz w:val="16"/>
        </w:rPr>
        <w:t xml:space="preserve">.79 Another common term is “frontier models,” which are highly capable general-purpose models that could pose considerable safety risks.80 Foundation models </w:t>
      </w:r>
      <w:r w:rsidRPr="00F8503C">
        <w:rPr>
          <w:rStyle w:val="StyleUnderline"/>
        </w:rPr>
        <w:t>include</w:t>
      </w:r>
      <w:r w:rsidRPr="00F8503C">
        <w:rPr>
          <w:sz w:val="16"/>
        </w:rPr>
        <w:t xml:space="preserve"> large language models (LLMs) such as OpenAI’s </w:t>
      </w:r>
      <w:r w:rsidRPr="00B13039">
        <w:rPr>
          <w:rStyle w:val="Emphasis"/>
          <w:highlight w:val="cyan"/>
        </w:rPr>
        <w:t>GPT</w:t>
      </w:r>
      <w:r w:rsidRPr="00F8503C">
        <w:rPr>
          <w:sz w:val="16"/>
        </w:rPr>
        <w:t xml:space="preserve">-3.5, Meta’s </w:t>
      </w:r>
      <w:r w:rsidRPr="00B13039">
        <w:rPr>
          <w:rStyle w:val="Emphasis"/>
          <w:highlight w:val="cyan"/>
        </w:rPr>
        <w:t>Llama</w:t>
      </w:r>
      <w:r w:rsidRPr="00F8503C">
        <w:rPr>
          <w:sz w:val="16"/>
        </w:rPr>
        <w:t xml:space="preserve"> 2, and Anthropic’s </w:t>
      </w:r>
      <w:r w:rsidRPr="00B13039">
        <w:rPr>
          <w:rStyle w:val="Emphasis"/>
          <w:highlight w:val="cyan"/>
        </w:rPr>
        <w:t>Claude</w:t>
      </w:r>
      <w:r w:rsidRPr="00F8503C">
        <w:rPr>
          <w:sz w:val="16"/>
        </w:rPr>
        <w:t xml:space="preserve"> 2, all of which can dynamically engage with users in natural language to communicate information, generate content, and even build websites and programs. Many </w:t>
      </w:r>
      <w:r w:rsidRPr="00F8503C">
        <w:rPr>
          <w:rStyle w:val="StyleUnderline"/>
        </w:rPr>
        <w:t>leading AI labs</w:t>
      </w:r>
      <w:r w:rsidRPr="00F8503C">
        <w:rPr>
          <w:sz w:val="16"/>
        </w:rPr>
        <w:t xml:space="preserve"> are also </w:t>
      </w:r>
      <w:r w:rsidRPr="00F8503C">
        <w:rPr>
          <w:rStyle w:val="StyleUnderline"/>
        </w:rPr>
        <w:t>building</w:t>
      </w:r>
      <w:r w:rsidRPr="00F8503C">
        <w:rPr>
          <w:sz w:val="16"/>
        </w:rPr>
        <w:t xml:space="preserve"> </w:t>
      </w:r>
      <w:r w:rsidRPr="00B13039">
        <w:rPr>
          <w:rStyle w:val="Emphasis"/>
          <w:highlight w:val="cyan"/>
        </w:rPr>
        <w:t>multimodal models</w:t>
      </w:r>
      <w:r w:rsidRPr="00F8503C">
        <w:rPr>
          <w:sz w:val="16"/>
        </w:rPr>
        <w:t xml:space="preserve">, which can engage users not only with written text, but also with photos, videos, and audio. The most widely used multimodal model today is OpenAI’s GPT-4o, with which users on the web platform ChatGPT can engage via text, images, and audio. </w:t>
      </w:r>
    </w:p>
    <w:p w14:paraId="5B2D8700" w14:textId="77777777" w:rsidR="0081081A" w:rsidRPr="00F8503C" w:rsidRDefault="0081081A" w:rsidP="0081081A">
      <w:pPr>
        <w:rPr>
          <w:sz w:val="16"/>
        </w:rPr>
      </w:pPr>
      <w:r w:rsidRPr="00F8503C">
        <w:rPr>
          <w:sz w:val="16"/>
        </w:rPr>
        <w:t xml:space="preserve">Among general-purpose AI systems’ many capabilities is the ability to interactively distill scientific information, including biological information, into actionable steps to achieve particular experimental results. While the capabilities of today’s general-purpose AI systems are relatively limited in this regard, some experts fear that </w:t>
      </w:r>
      <w:r w:rsidRPr="00B13039">
        <w:rPr>
          <w:rStyle w:val="Emphasis"/>
          <w:highlight w:val="cyan"/>
        </w:rPr>
        <w:t>taken to their extreme</w:t>
      </w:r>
      <w:r w:rsidRPr="00F8503C">
        <w:rPr>
          <w:sz w:val="16"/>
        </w:rPr>
        <w:t xml:space="preserve">, future, more capable </w:t>
      </w:r>
      <w:r w:rsidRPr="00F8503C">
        <w:rPr>
          <w:rStyle w:val="StyleUnderline"/>
        </w:rPr>
        <w:t xml:space="preserve">foundation model systems could </w:t>
      </w:r>
      <w:r w:rsidRPr="00B13039">
        <w:rPr>
          <w:rStyle w:val="StyleUnderline"/>
          <w:highlight w:val="cyan"/>
        </w:rPr>
        <w:t>guide</w:t>
      </w:r>
      <w:r w:rsidRPr="00F8503C">
        <w:rPr>
          <w:rStyle w:val="StyleUnderline"/>
        </w:rPr>
        <w:t xml:space="preserve"> bad actors to build powerful biological agents</w:t>
      </w:r>
      <w:r w:rsidRPr="00F8503C">
        <w:rPr>
          <w:sz w:val="16"/>
        </w:rPr>
        <w:t xml:space="preserve">. If so, making such tools widely available could dramatically expand the pool of individuals and groups able to </w:t>
      </w:r>
      <w:r w:rsidRPr="00F8503C">
        <w:rPr>
          <w:rStyle w:val="StyleUnderline"/>
        </w:rPr>
        <w:t xml:space="preserve">cause a </w:t>
      </w:r>
      <w:r w:rsidRPr="00F8503C">
        <w:rPr>
          <w:rStyle w:val="Emphasis"/>
        </w:rPr>
        <w:t xml:space="preserve">biological </w:t>
      </w:r>
      <w:r w:rsidRPr="00B13039">
        <w:rPr>
          <w:rStyle w:val="Emphasis"/>
          <w:highlight w:val="cyan"/>
        </w:rPr>
        <w:t>catastrophe</w:t>
      </w:r>
      <w:r w:rsidRPr="00F8503C">
        <w:rPr>
          <w:sz w:val="16"/>
        </w:rPr>
        <w:t>.</w:t>
      </w:r>
    </w:p>
    <w:p w14:paraId="7CA0F3E5" w14:textId="77777777" w:rsidR="0081081A" w:rsidRPr="00ED6860" w:rsidRDefault="0081081A" w:rsidP="0081081A">
      <w:pPr>
        <w:pStyle w:val="Heading4"/>
      </w:pPr>
      <w:r>
        <w:t xml:space="preserve">CBI creates </w:t>
      </w:r>
      <w:r w:rsidRPr="00F31237">
        <w:rPr>
          <w:u w:val="single"/>
        </w:rPr>
        <w:t>feedback</w:t>
      </w:r>
      <w:r>
        <w:t xml:space="preserve"> loops which </w:t>
      </w:r>
      <w:r w:rsidRPr="00F31237">
        <w:rPr>
          <w:u w:val="single"/>
        </w:rPr>
        <w:t>maximize</w:t>
      </w:r>
      <w:r>
        <w:t xml:space="preserve"> data’s upsides.</w:t>
      </w:r>
    </w:p>
    <w:p w14:paraId="45B9A3C8" w14:textId="77777777" w:rsidR="0081081A" w:rsidRDefault="0081081A" w:rsidP="0081081A">
      <w:r w:rsidRPr="003C19BD">
        <w:rPr>
          <w:rStyle w:val="Style13ptBold"/>
        </w:rPr>
        <w:t>Vanhaverbeke 25</w:t>
      </w:r>
      <w:r>
        <w:t xml:space="preserve"> [Wim Vanhaverbeke; University of Antwerp. Dec, 19 “</w:t>
      </w:r>
      <w:r w:rsidRPr="008640A3">
        <w:t>From Network Effects to Data Network Effects: Enabling Ecosystemic Innovation for Sustainability</w:t>
      </w:r>
      <w:r>
        <w:t xml:space="preserve">” </w:t>
      </w:r>
      <w:r w:rsidRPr="008640A3">
        <w:t>https://management-aims.com/index.php/mgmt/article/view/13682/20521</w:t>
      </w:r>
      <w:r>
        <w:t>. Minion]</w:t>
      </w:r>
    </w:p>
    <w:p w14:paraId="7DCD18C7" w14:textId="77777777" w:rsidR="0081081A" w:rsidRPr="001B5F5E" w:rsidRDefault="0081081A" w:rsidP="0081081A">
      <w:pPr>
        <w:rPr>
          <w:sz w:val="16"/>
        </w:rPr>
      </w:pPr>
      <w:r w:rsidRPr="001B5F5E">
        <w:rPr>
          <w:sz w:val="16"/>
        </w:rPr>
        <w:t xml:space="preserve">The </w:t>
      </w:r>
      <w:r w:rsidRPr="0071042F">
        <w:rPr>
          <w:rStyle w:val="StyleUnderline"/>
        </w:rPr>
        <w:t xml:space="preserve">growth of </w:t>
      </w:r>
      <w:r w:rsidRPr="008F568D">
        <w:rPr>
          <w:rStyle w:val="Emphasis"/>
          <w:highlight w:val="cyan"/>
        </w:rPr>
        <w:t>digital platforms</w:t>
      </w:r>
      <w:r w:rsidRPr="001B5F5E">
        <w:rPr>
          <w:sz w:val="16"/>
        </w:rPr>
        <w:t xml:space="preserve"> over the last two decades has been </w:t>
      </w:r>
      <w:r w:rsidRPr="008F568D">
        <w:rPr>
          <w:rStyle w:val="Emphasis"/>
        </w:rPr>
        <w:t>closely associated</w:t>
      </w:r>
      <w:r w:rsidRPr="008F568D">
        <w:rPr>
          <w:rStyle w:val="StyleUnderline"/>
        </w:rPr>
        <w:t xml:space="preserve"> with</w:t>
      </w:r>
      <w:r w:rsidRPr="0071042F">
        <w:rPr>
          <w:rStyle w:val="StyleUnderline"/>
        </w:rPr>
        <w:t xml:space="preserve"> the concept of </w:t>
      </w:r>
      <w:r w:rsidRPr="008F568D">
        <w:rPr>
          <w:rStyle w:val="Emphasis"/>
          <w:highlight w:val="cyan"/>
        </w:rPr>
        <w:t>network effects</w:t>
      </w:r>
      <w:r w:rsidRPr="001B5F5E">
        <w:rPr>
          <w:sz w:val="16"/>
        </w:rPr>
        <w:t xml:space="preserve">. </w:t>
      </w:r>
      <w:r w:rsidRPr="0071042F">
        <w:rPr>
          <w:rStyle w:val="StyleUnderline"/>
        </w:rPr>
        <w:t xml:space="preserve">Platforms such as Facebook, Uber, and Tinder have </w:t>
      </w:r>
      <w:r w:rsidRPr="008F568D">
        <w:rPr>
          <w:rStyle w:val="StyleUnderline"/>
          <w:highlight w:val="cyan"/>
        </w:rPr>
        <w:t>thrived</w:t>
      </w:r>
      <w:r w:rsidRPr="0071042F">
        <w:rPr>
          <w:rStyle w:val="StyleUnderline"/>
        </w:rPr>
        <w:t xml:space="preserve"> </w:t>
      </w:r>
      <w:r w:rsidRPr="008F568D">
        <w:rPr>
          <w:rStyle w:val="StyleUnderline"/>
          <w:highlight w:val="cyan"/>
        </w:rPr>
        <w:t>because</w:t>
      </w:r>
      <w:r w:rsidRPr="0071042F">
        <w:rPr>
          <w:rStyle w:val="StyleUnderline"/>
        </w:rPr>
        <w:t xml:space="preserve"> their </w:t>
      </w:r>
      <w:r w:rsidRPr="0071042F">
        <w:rPr>
          <w:rStyle w:val="Emphasis"/>
        </w:rPr>
        <w:t>value increased</w:t>
      </w:r>
      <w:r w:rsidRPr="0071042F">
        <w:rPr>
          <w:rStyle w:val="StyleUnderline"/>
        </w:rPr>
        <w:t xml:space="preserve"> as </w:t>
      </w:r>
      <w:r w:rsidRPr="008F568D">
        <w:rPr>
          <w:rStyle w:val="Emphasis"/>
          <w:highlight w:val="cyan"/>
        </w:rPr>
        <w:t>more users joined</w:t>
      </w:r>
      <w:r w:rsidRPr="001B5F5E">
        <w:rPr>
          <w:sz w:val="16"/>
        </w:rPr>
        <w:t xml:space="preserve">, </w:t>
      </w:r>
      <w:r w:rsidRPr="0071042F">
        <w:rPr>
          <w:rStyle w:val="StyleUnderline"/>
        </w:rPr>
        <w:t xml:space="preserve">creating </w:t>
      </w:r>
      <w:r w:rsidRPr="0071042F">
        <w:rPr>
          <w:rStyle w:val="Emphasis"/>
          <w:sz w:val="30"/>
          <w:szCs w:val="30"/>
        </w:rPr>
        <w:t>powerful feedback loops</w:t>
      </w:r>
      <w:r w:rsidRPr="001B5F5E">
        <w:rPr>
          <w:sz w:val="16"/>
        </w:rPr>
        <w:t xml:space="preserve">. These traditional network effects are </w:t>
      </w:r>
      <w:r w:rsidRPr="0071042F">
        <w:rPr>
          <w:rStyle w:val="StyleUnderline"/>
        </w:rPr>
        <w:t>rooted in user growth</w:t>
      </w:r>
      <w:r w:rsidRPr="001B5F5E">
        <w:rPr>
          <w:sz w:val="16"/>
        </w:rPr>
        <w:t xml:space="preserve"> – each additional participant makes the platform more valuable to others, either directly or indirectly. However, </w:t>
      </w:r>
      <w:r w:rsidRPr="0071042F">
        <w:rPr>
          <w:rStyle w:val="StyleUnderline"/>
        </w:rPr>
        <w:t>as</w:t>
      </w:r>
      <w:r w:rsidRPr="001B5F5E">
        <w:rPr>
          <w:sz w:val="16"/>
        </w:rPr>
        <w:t xml:space="preserve"> artificial intelligence (</w:t>
      </w:r>
      <w:r w:rsidRPr="0071042F">
        <w:rPr>
          <w:rStyle w:val="StyleUnderline"/>
        </w:rPr>
        <w:t>AI</w:t>
      </w:r>
      <w:r w:rsidRPr="001B5F5E">
        <w:rPr>
          <w:sz w:val="16"/>
        </w:rPr>
        <w:t xml:space="preserve">) technologies and real-time data flows </w:t>
      </w:r>
      <w:r w:rsidRPr="001B5F5E">
        <w:rPr>
          <w:rStyle w:val="StyleUnderline"/>
        </w:rPr>
        <w:t>become embedded in the core operations of industrial sectors,</w:t>
      </w:r>
      <w:r w:rsidRPr="001B5F5E">
        <w:rPr>
          <w:sz w:val="16"/>
        </w:rPr>
        <w:t xml:space="preserve"> a distinct and increasingly </w:t>
      </w:r>
      <w:r w:rsidRPr="0071042F">
        <w:rPr>
          <w:rStyle w:val="StyleUnderline"/>
        </w:rPr>
        <w:t xml:space="preserve">important mechanism has emerged: the data </w:t>
      </w:r>
      <w:r w:rsidRPr="001B5F5E">
        <w:rPr>
          <w:rStyle w:val="StyleUnderline"/>
        </w:rPr>
        <w:t>network effect</w:t>
      </w:r>
      <w:r w:rsidRPr="001B5F5E">
        <w:rPr>
          <w:sz w:val="16"/>
        </w:rPr>
        <w:t xml:space="preserve">. Or to use an analogy, traditional network effects are like a party: the more people who join, the more fun and useful it becomes. By contrast, </w:t>
      </w:r>
      <w:r w:rsidRPr="008F568D">
        <w:rPr>
          <w:rStyle w:val="Emphasis"/>
          <w:highlight w:val="cyan"/>
        </w:rPr>
        <w:t>data network effects</w:t>
      </w:r>
      <w:r w:rsidRPr="001B5F5E">
        <w:rPr>
          <w:sz w:val="16"/>
        </w:rPr>
        <w:t xml:space="preserve"> </w:t>
      </w:r>
      <w:r w:rsidRPr="0071042F">
        <w:rPr>
          <w:rStyle w:val="StyleUnderline"/>
        </w:rPr>
        <w:t>are more like a</w:t>
      </w:r>
      <w:r w:rsidRPr="001B5F5E">
        <w:rPr>
          <w:sz w:val="16"/>
        </w:rPr>
        <w:t xml:space="preserve">(n online) </w:t>
      </w:r>
      <w:r w:rsidRPr="008F568D">
        <w:rPr>
          <w:rStyle w:val="Emphasis"/>
          <w:highlight w:val="cyan"/>
        </w:rPr>
        <w:t>library</w:t>
      </w:r>
      <w:r w:rsidRPr="00816D01">
        <w:rPr>
          <w:rStyle w:val="Emphasis"/>
        </w:rPr>
        <w:t xml:space="preserve"> that</w:t>
      </w:r>
      <w:r w:rsidRPr="001B5F5E">
        <w:rPr>
          <w:sz w:val="16"/>
        </w:rPr>
        <w:t xml:space="preserve"> (potentially) </w:t>
      </w:r>
      <w:r w:rsidRPr="008F568D">
        <w:rPr>
          <w:rStyle w:val="Emphasis"/>
          <w:highlight w:val="cyan"/>
        </w:rPr>
        <w:t>grows smarter</w:t>
      </w:r>
      <w:r w:rsidRPr="00816D01">
        <w:rPr>
          <w:rStyle w:val="Emphasis"/>
        </w:rPr>
        <w:t xml:space="preserve"> </w:t>
      </w:r>
      <w:r w:rsidRPr="008F568D">
        <w:rPr>
          <w:rStyle w:val="StyleUnderline"/>
        </w:rPr>
        <w:t>as more books and</w:t>
      </w:r>
      <w:r w:rsidRPr="008F568D">
        <w:rPr>
          <w:rStyle w:val="Emphasis"/>
        </w:rPr>
        <w:t xml:space="preserve"> </w:t>
      </w:r>
      <w:r w:rsidRPr="008F568D">
        <w:rPr>
          <w:rStyle w:val="Emphasis"/>
          <w:highlight w:val="cyan"/>
        </w:rPr>
        <w:t>experiences are added</w:t>
      </w:r>
      <w:r w:rsidRPr="001B5F5E">
        <w:rPr>
          <w:sz w:val="16"/>
        </w:rPr>
        <w:t xml:space="preserve">. The </w:t>
      </w:r>
      <w:r w:rsidRPr="001B5F5E">
        <w:rPr>
          <w:rStyle w:val="StyleUnderline"/>
        </w:rPr>
        <w:t>system becomes better at answering questions</w:t>
      </w:r>
      <w:r w:rsidRPr="001B5F5E">
        <w:rPr>
          <w:sz w:val="16"/>
        </w:rPr>
        <w:t xml:space="preserve">, even if the number of visitors does not grow. Unlike traditional models, </w:t>
      </w:r>
      <w:r w:rsidRPr="001B5F5E">
        <w:rPr>
          <w:rStyle w:val="StyleUnderline"/>
        </w:rPr>
        <w:t>data network effects</w:t>
      </w:r>
      <w:r w:rsidRPr="001B5F5E">
        <w:rPr>
          <w:sz w:val="16"/>
        </w:rPr>
        <w:t xml:space="preserve"> do not depend primarily on expanding the user base. Instead, they </w:t>
      </w:r>
      <w:r w:rsidRPr="008F568D">
        <w:rPr>
          <w:rStyle w:val="Emphasis"/>
          <w:highlight w:val="cyan"/>
        </w:rPr>
        <w:t>derive value</w:t>
      </w:r>
      <w:r w:rsidRPr="008F568D">
        <w:rPr>
          <w:rStyle w:val="StyleUnderline"/>
          <w:highlight w:val="cyan"/>
        </w:rPr>
        <w:t xml:space="preserve"> from</w:t>
      </w:r>
      <w:r w:rsidRPr="001B5F5E">
        <w:rPr>
          <w:rStyle w:val="StyleUnderline"/>
        </w:rPr>
        <w:t xml:space="preserve"> the </w:t>
      </w:r>
      <w:r w:rsidRPr="008F568D">
        <w:rPr>
          <w:rStyle w:val="Emphasis"/>
          <w:highlight w:val="cyan"/>
        </w:rPr>
        <w:t>richness, diversity, and timeliness</w:t>
      </w:r>
      <w:r w:rsidRPr="001B5F5E">
        <w:rPr>
          <w:rStyle w:val="StyleUnderline"/>
        </w:rPr>
        <w:t xml:space="preserve"> of data</w:t>
      </w:r>
      <w:r w:rsidRPr="001B5F5E">
        <w:rPr>
          <w:sz w:val="16"/>
        </w:rPr>
        <w:t xml:space="preserve"> generated by users, sensors, and connected systems. These data are used to train algorithms that </w:t>
      </w:r>
      <w:r w:rsidRPr="008F568D">
        <w:rPr>
          <w:rStyle w:val="StyleUnderline"/>
          <w:highlight w:val="cyan"/>
        </w:rPr>
        <w:t xml:space="preserve">continuously </w:t>
      </w:r>
      <w:r w:rsidRPr="008F568D">
        <w:rPr>
          <w:rStyle w:val="Emphasis"/>
          <w:highlight w:val="cyan"/>
        </w:rPr>
        <w:t>learn and improve</w:t>
      </w:r>
      <w:r w:rsidRPr="008F568D">
        <w:rPr>
          <w:rStyle w:val="StyleUnderline"/>
          <w:highlight w:val="cyan"/>
        </w:rPr>
        <w:t xml:space="preserve">, </w:t>
      </w:r>
      <w:r w:rsidRPr="008F568D">
        <w:rPr>
          <w:rStyle w:val="Emphasis"/>
          <w:highlight w:val="cyan"/>
        </w:rPr>
        <w:t>generating</w:t>
      </w:r>
      <w:r w:rsidRPr="001B5F5E">
        <w:rPr>
          <w:rStyle w:val="StyleUnderline"/>
        </w:rPr>
        <w:t xml:space="preserve"> a </w:t>
      </w:r>
      <w:r w:rsidRPr="008F568D">
        <w:rPr>
          <w:rStyle w:val="Emphasis"/>
          <w:highlight w:val="cyan"/>
        </w:rPr>
        <w:t>feedback loop</w:t>
      </w:r>
      <w:r w:rsidRPr="001B5F5E">
        <w:rPr>
          <w:sz w:val="16"/>
        </w:rPr>
        <w:t xml:space="preserve"> </w:t>
      </w:r>
      <w:r w:rsidRPr="001B5F5E">
        <w:rPr>
          <w:rStyle w:val="StyleUnderline"/>
        </w:rPr>
        <w:t>in which platform performance enhances over time</w:t>
      </w:r>
      <w:r w:rsidRPr="001B5F5E">
        <w:rPr>
          <w:sz w:val="16"/>
        </w:rPr>
        <w:t>, independent of user count. As Govindarajan and Venkatraman (2024) argue, these data-driven feedback loops are becoming the defining source of advantage in industrial ecosystems. This aligns with broader research in digital platform studies: Hagiu and Wright (2023) emphasize how learning from usage data enhances service quality over time, while Gregory et al. (2021) and Parker et al. (2016) highlight the growing interplay between traditional and data network effects in hybrid platform architectures.</w:t>
      </w:r>
    </w:p>
    <w:p w14:paraId="403C846D" w14:textId="77777777" w:rsidR="0081081A" w:rsidRPr="00F31237" w:rsidRDefault="0081081A" w:rsidP="0081081A">
      <w:pPr>
        <w:rPr>
          <w:sz w:val="16"/>
        </w:rPr>
      </w:pPr>
      <w:r w:rsidRPr="00ED6860">
        <w:rPr>
          <w:sz w:val="16"/>
        </w:rPr>
        <w:t xml:space="preserve">Yet, much of the existing literature focuses on data network effects as a firm-level asset or technological phenomenon. In this paper, we take a broader perspective by examining how data network </w:t>
      </w:r>
      <w:r w:rsidRPr="008F568D">
        <w:rPr>
          <w:rStyle w:val="StyleUnderline"/>
          <w:highlight w:val="cyan"/>
        </w:rPr>
        <w:t>effects</w:t>
      </w:r>
      <w:r w:rsidRPr="001B5F5E">
        <w:rPr>
          <w:rStyle w:val="StyleUnderline"/>
        </w:rPr>
        <w:t xml:space="preserve"> can </w:t>
      </w:r>
      <w:r w:rsidRPr="008F568D">
        <w:rPr>
          <w:rStyle w:val="StyleUnderline"/>
          <w:highlight w:val="cyan"/>
        </w:rPr>
        <w:t xml:space="preserve">drive </w:t>
      </w:r>
      <w:r w:rsidRPr="008F568D">
        <w:rPr>
          <w:rStyle w:val="Emphasis"/>
          <w:highlight w:val="cyan"/>
        </w:rPr>
        <w:t>sustainability-oriented</w:t>
      </w:r>
      <w:r w:rsidRPr="001B5F5E">
        <w:rPr>
          <w:rStyle w:val="StyleUnderline"/>
        </w:rPr>
        <w:t xml:space="preserve"> ecosystem</w:t>
      </w:r>
      <w:r w:rsidRPr="00ED6860">
        <w:rPr>
          <w:sz w:val="16"/>
        </w:rPr>
        <w:t xml:space="preserve"> </w:t>
      </w:r>
      <w:r w:rsidRPr="008F568D">
        <w:rPr>
          <w:rStyle w:val="Emphasis"/>
          <w:highlight w:val="cyan"/>
        </w:rPr>
        <w:t>innovation</w:t>
      </w:r>
      <w:r w:rsidRPr="00ED6860">
        <w:rPr>
          <w:sz w:val="16"/>
        </w:rPr>
        <w:t xml:space="preserve">. Building on this insight, we argue that data network effects are not just mechanisms for improving firm performance, but they are also core enablers of ecosystemic innovation. Because data-driven learning loops transcend firm boundaries, they allow distributed actors in an ecosystem to cocreate solutions that no single organization could develop alone. These ecosystem-wide learning loops reposition data network effects as enablers of collective innovation. In digitally transforming sectors, it is </w:t>
      </w:r>
      <w:r w:rsidRPr="008F568D">
        <w:rPr>
          <w:rStyle w:val="StyleUnderline"/>
          <w:highlight w:val="cyan"/>
        </w:rPr>
        <w:t>no longer</w:t>
      </w:r>
      <w:r w:rsidRPr="00ED6860">
        <w:rPr>
          <w:sz w:val="16"/>
        </w:rPr>
        <w:t xml:space="preserve"> the </w:t>
      </w:r>
      <w:r w:rsidRPr="008F568D">
        <w:rPr>
          <w:rStyle w:val="Emphasis"/>
          <w:highlight w:val="cyan"/>
        </w:rPr>
        <w:t>single firm</w:t>
      </w:r>
      <w:r w:rsidRPr="008F568D">
        <w:rPr>
          <w:sz w:val="16"/>
          <w:highlight w:val="cyan"/>
        </w:rPr>
        <w:t xml:space="preserve"> </w:t>
      </w:r>
      <w:r w:rsidRPr="008F568D">
        <w:rPr>
          <w:rStyle w:val="StyleUnderline"/>
          <w:highlight w:val="cyan"/>
        </w:rPr>
        <w:t>that</w:t>
      </w:r>
      <w:r w:rsidRPr="008F568D">
        <w:rPr>
          <w:sz w:val="16"/>
          <w:highlight w:val="cyan"/>
        </w:rPr>
        <w:t xml:space="preserve"> </w:t>
      </w:r>
      <w:r w:rsidRPr="008F568D">
        <w:rPr>
          <w:rStyle w:val="StyleUnderline"/>
          <w:highlight w:val="cyan"/>
        </w:rPr>
        <w:t>generates</w:t>
      </w:r>
      <w:r w:rsidRPr="001B5F5E">
        <w:rPr>
          <w:rStyle w:val="StyleUnderline"/>
        </w:rPr>
        <w:t xml:space="preserve"> </w:t>
      </w:r>
      <w:r w:rsidRPr="001B5F5E">
        <w:rPr>
          <w:rStyle w:val="Emphasis"/>
        </w:rPr>
        <w:t xml:space="preserve">breakthrough </w:t>
      </w:r>
      <w:r w:rsidRPr="008F568D">
        <w:rPr>
          <w:rStyle w:val="Emphasis"/>
          <w:highlight w:val="cyan"/>
        </w:rPr>
        <w:t>solutions</w:t>
      </w:r>
      <w:r w:rsidRPr="00ED6860">
        <w:rPr>
          <w:sz w:val="16"/>
        </w:rPr>
        <w:t xml:space="preserve"> </w:t>
      </w:r>
      <w:r w:rsidRPr="001B5F5E">
        <w:rPr>
          <w:rStyle w:val="StyleUnderline"/>
        </w:rPr>
        <w:t xml:space="preserve">but the </w:t>
      </w:r>
      <w:r w:rsidRPr="008F568D">
        <w:rPr>
          <w:rStyle w:val="Emphasis"/>
          <w:highlight w:val="cyan"/>
        </w:rPr>
        <w:t>coordinated</w:t>
      </w:r>
      <w:r w:rsidRPr="008F568D">
        <w:rPr>
          <w:rStyle w:val="Emphasis"/>
        </w:rPr>
        <w:t xml:space="preserve"> adaptation</w:t>
      </w:r>
      <w:r w:rsidRPr="008F568D">
        <w:rPr>
          <w:rStyle w:val="StyleUnderline"/>
        </w:rPr>
        <w:t xml:space="preserve"> of </w:t>
      </w:r>
      <w:r w:rsidRPr="008F568D">
        <w:rPr>
          <w:rStyle w:val="Emphasis"/>
        </w:rPr>
        <w:t xml:space="preserve">multiple </w:t>
      </w:r>
      <w:r w:rsidRPr="008F568D">
        <w:rPr>
          <w:rStyle w:val="Emphasis"/>
          <w:highlight w:val="cyan"/>
        </w:rPr>
        <w:t>actors</w:t>
      </w:r>
      <w:r w:rsidRPr="001B5F5E">
        <w:rPr>
          <w:rStyle w:val="StyleUnderline"/>
        </w:rPr>
        <w:t xml:space="preserve"> within an ecosystem</w:t>
      </w:r>
      <w:r w:rsidRPr="00ED6860">
        <w:rPr>
          <w:sz w:val="16"/>
        </w:rPr>
        <w:t xml:space="preserve">. Data network effects thus become the </w:t>
      </w:r>
      <w:r w:rsidRPr="008F568D">
        <w:rPr>
          <w:rStyle w:val="Emphasis"/>
          <w:highlight w:val="cyan"/>
        </w:rPr>
        <w:t>connective tissue</w:t>
      </w:r>
      <w:r w:rsidRPr="00ED6860">
        <w:rPr>
          <w:sz w:val="16"/>
        </w:rPr>
        <w:t xml:space="preserve"> </w:t>
      </w:r>
      <w:r w:rsidRPr="001B5F5E">
        <w:rPr>
          <w:rStyle w:val="StyleUnderline"/>
        </w:rPr>
        <w:t xml:space="preserve">through </w:t>
      </w:r>
      <w:r w:rsidRPr="008F568D">
        <w:rPr>
          <w:rStyle w:val="StyleUnderline"/>
          <w:highlight w:val="cyan"/>
        </w:rPr>
        <w:t>which</w:t>
      </w:r>
      <w:r w:rsidRPr="001B5F5E">
        <w:rPr>
          <w:rStyle w:val="StyleUnderline"/>
        </w:rPr>
        <w:t xml:space="preserve"> ecosystems experiment, learn, and </w:t>
      </w:r>
      <w:r w:rsidRPr="008F568D">
        <w:rPr>
          <w:rStyle w:val="StyleUnderline"/>
          <w:highlight w:val="cyan"/>
        </w:rPr>
        <w:t>innovate</w:t>
      </w:r>
      <w:r w:rsidRPr="001B5F5E">
        <w:rPr>
          <w:rStyle w:val="StyleUnderline"/>
        </w:rPr>
        <w:t xml:space="preserve"> together</w:t>
      </w:r>
      <w:r w:rsidRPr="00ED6860">
        <w:rPr>
          <w:sz w:val="16"/>
        </w:rPr>
        <w:t xml:space="preserve">. Moreover, the limitations of traditional network effects – plateaus, inequality, and congestion – contrast sharply with the sustainability potential of data network effects. </w:t>
      </w:r>
      <w:r w:rsidRPr="001B5F5E">
        <w:rPr>
          <w:rStyle w:val="StyleUnderline"/>
        </w:rPr>
        <w:t xml:space="preserve">Their ability to </w:t>
      </w:r>
      <w:r w:rsidRPr="008F568D">
        <w:rPr>
          <w:rStyle w:val="StyleUnderline"/>
          <w:highlight w:val="cyan"/>
        </w:rPr>
        <w:t xml:space="preserve">embed </w:t>
      </w:r>
      <w:r w:rsidRPr="008F568D">
        <w:rPr>
          <w:rStyle w:val="Emphasis"/>
          <w:highlight w:val="cyan"/>
        </w:rPr>
        <w:t>efficiency</w:t>
      </w:r>
      <w:r w:rsidRPr="001B5F5E">
        <w:rPr>
          <w:rStyle w:val="StyleUnderline"/>
        </w:rPr>
        <w:t xml:space="preserve">, ensure </w:t>
      </w:r>
      <w:r w:rsidRPr="008F568D">
        <w:rPr>
          <w:rStyle w:val="StyleUnderline"/>
          <w:highlight w:val="cyan"/>
        </w:rPr>
        <w:t xml:space="preserve">equitable </w:t>
      </w:r>
      <w:r w:rsidRPr="008F568D">
        <w:rPr>
          <w:rStyle w:val="Emphasis"/>
          <w:highlight w:val="cyan"/>
        </w:rPr>
        <w:t>participation</w:t>
      </w:r>
      <w:r w:rsidRPr="008F568D">
        <w:rPr>
          <w:rStyle w:val="StyleUnderline"/>
          <w:highlight w:val="cyan"/>
        </w:rPr>
        <w:t>, and</w:t>
      </w:r>
      <w:r w:rsidRPr="001B5F5E">
        <w:rPr>
          <w:rStyle w:val="StyleUnderline"/>
        </w:rPr>
        <w:t xml:space="preserve"> build </w:t>
      </w:r>
      <w:r w:rsidRPr="008F568D">
        <w:rPr>
          <w:rStyle w:val="Emphasis"/>
          <w:highlight w:val="cyan"/>
        </w:rPr>
        <w:t>resilience</w:t>
      </w:r>
      <w:r w:rsidRPr="00ED6860">
        <w:rPr>
          <w:sz w:val="16"/>
        </w:rPr>
        <w:t xml:space="preserve"> positions them as </w:t>
      </w:r>
      <w:r w:rsidRPr="00ED6860">
        <w:rPr>
          <w:rStyle w:val="StyleUnderline"/>
        </w:rPr>
        <w:t>essential</w:t>
      </w:r>
      <w:r w:rsidRPr="00ED6860">
        <w:rPr>
          <w:sz w:val="16"/>
        </w:rPr>
        <w:t xml:space="preserve"> mechanisms </w:t>
      </w:r>
      <w:r w:rsidRPr="001B5F5E">
        <w:rPr>
          <w:rStyle w:val="StyleUnderline"/>
        </w:rPr>
        <w:t>for</w:t>
      </w:r>
      <w:r w:rsidRPr="00ED6860">
        <w:rPr>
          <w:sz w:val="16"/>
        </w:rPr>
        <w:t xml:space="preserve"> </w:t>
      </w:r>
      <w:r w:rsidRPr="001B5F5E">
        <w:rPr>
          <w:rStyle w:val="StyleUnderline"/>
        </w:rPr>
        <w:t xml:space="preserve">achieving </w:t>
      </w:r>
      <w:r w:rsidRPr="00ED6860">
        <w:rPr>
          <w:rStyle w:val="StyleUnderline"/>
        </w:rPr>
        <w:t>sustainability transitions</w:t>
      </w:r>
      <w:r w:rsidRPr="00ED6860">
        <w:rPr>
          <w:sz w:val="16"/>
        </w:rPr>
        <w:t xml:space="preserve">. While related ideas such as data-enabled learning (Hagiu &amp; Wright, 2023) or hybrid platform architectures (Gregory et al., 2021) exist, our contribution is to frame data network effects explicitly as </w:t>
      </w:r>
      <w:r w:rsidRPr="008F568D">
        <w:rPr>
          <w:rStyle w:val="StyleUnderline"/>
          <w:highlight w:val="cyan"/>
        </w:rPr>
        <w:t>enable</w:t>
      </w:r>
      <w:r w:rsidRPr="008F568D">
        <w:rPr>
          <w:rStyle w:val="StyleUnderline"/>
        </w:rPr>
        <w:t>rs of</w:t>
      </w:r>
      <w:r w:rsidRPr="00ED6860">
        <w:rPr>
          <w:rStyle w:val="StyleUnderline"/>
        </w:rPr>
        <w:t xml:space="preserve"> </w:t>
      </w:r>
      <w:r w:rsidRPr="008F568D">
        <w:rPr>
          <w:rStyle w:val="Emphasis"/>
          <w:highlight w:val="cyan"/>
        </w:rPr>
        <w:t>ecosystemic innovation</w:t>
      </w:r>
      <w:r w:rsidRPr="00ED6860">
        <w:rPr>
          <w:sz w:val="16"/>
        </w:rPr>
        <w:t xml:space="preserve"> for sustainability. This </w:t>
      </w:r>
      <w:r w:rsidRPr="008F568D">
        <w:rPr>
          <w:rStyle w:val="Emphasis"/>
          <w:highlight w:val="cyan"/>
        </w:rPr>
        <w:t>shifts</w:t>
      </w:r>
      <w:r w:rsidRPr="00ED6860">
        <w:rPr>
          <w:rStyle w:val="StyleUnderline"/>
        </w:rPr>
        <w:t xml:space="preserve"> the </w:t>
      </w:r>
      <w:r w:rsidRPr="008F568D">
        <w:rPr>
          <w:rStyle w:val="Emphasis"/>
          <w:highlight w:val="cyan"/>
        </w:rPr>
        <w:t>focus from firm-level</w:t>
      </w:r>
      <w:r w:rsidRPr="00ED6860">
        <w:rPr>
          <w:rStyle w:val="StyleUnderline"/>
        </w:rPr>
        <w:t xml:space="preserve"> competitive dynamics </w:t>
      </w:r>
      <w:r w:rsidRPr="008F568D">
        <w:rPr>
          <w:rStyle w:val="Emphasis"/>
        </w:rPr>
        <w:t>to cross-sector</w:t>
      </w:r>
      <w:r w:rsidRPr="008F568D">
        <w:rPr>
          <w:rStyle w:val="StyleUnderline"/>
        </w:rPr>
        <w:t xml:space="preserve"> innovation</w:t>
      </w:r>
      <w:r w:rsidRPr="00ED6860">
        <w:rPr>
          <w:sz w:val="16"/>
        </w:rPr>
        <w:t xml:space="preserve"> processes, which is new both conceptually and empirically.</w:t>
      </w:r>
    </w:p>
    <w:p w14:paraId="6CB1266E" w14:textId="77777777" w:rsidR="0081081A" w:rsidRPr="00F31237" w:rsidRDefault="0081081A" w:rsidP="0081081A">
      <w:pPr>
        <w:rPr>
          <w:sz w:val="16"/>
        </w:rPr>
      </w:pPr>
      <w:r w:rsidRPr="00F31237">
        <w:rPr>
          <w:sz w:val="16"/>
        </w:rPr>
        <w:t>To clarify the distinctions between network and data network effects – and why it matters – I present a comparative framework and sectoral examples from three industries undergoing deep digital transformation: precision agriculture, digital healthcare, and peer-to-peer energy systems. These cases illustrate how data network effects reshape strategic priorities – not by maximizing user acquisition but by enhancing collective intelligence and platform adaptiveness. The resulting insights inform not only platform strategy but also ecosystem governance and sustainability transitions in digitally mediated sectors.</w:t>
      </w:r>
    </w:p>
    <w:p w14:paraId="631C4C2F" w14:textId="77777777" w:rsidR="0081081A" w:rsidRPr="00F31237" w:rsidRDefault="0081081A" w:rsidP="0081081A">
      <w:pPr>
        <w:rPr>
          <w:sz w:val="16"/>
        </w:rPr>
      </w:pPr>
      <w:r w:rsidRPr="00F31237">
        <w:rPr>
          <w:sz w:val="16"/>
        </w:rPr>
        <w:t>The contributions of this paper are threefold. Theoretically, it clarifies how data network effects differ from and extend traditional network effects by emphasizing ecosystemic innovation. Empirically, it shows across agriculture, healthcare, and energy how these effects drive sustainability transitions. Practically, it provides guidance for orchestrators and policymakers on how to align data governance with efficiency, equity, and resilience.</w:t>
      </w:r>
    </w:p>
    <w:p w14:paraId="4FA39B96" w14:textId="77777777" w:rsidR="0081081A" w:rsidRPr="00F31237" w:rsidRDefault="0081081A" w:rsidP="0081081A">
      <w:pPr>
        <w:rPr>
          <w:sz w:val="16"/>
        </w:rPr>
      </w:pPr>
      <w:r w:rsidRPr="00F31237">
        <w:rPr>
          <w:sz w:val="16"/>
        </w:rPr>
        <w:t>Traditional network effects and their limits</w:t>
      </w:r>
    </w:p>
    <w:p w14:paraId="5294B4A4" w14:textId="77777777" w:rsidR="0081081A" w:rsidRPr="00F31237" w:rsidRDefault="0081081A" w:rsidP="0081081A">
      <w:pPr>
        <w:rPr>
          <w:sz w:val="16"/>
        </w:rPr>
      </w:pPr>
      <w:r w:rsidRPr="00F31237">
        <w:rPr>
          <w:sz w:val="16"/>
        </w:rPr>
        <w:t>Network effects occur when a product or service becomes more valuable as more people use it. The most cited examples are communication networks, where each additional user increases the utility for all others. Platform businesses extend this concept to two-sided or multi-sided markets, where indirect network effects arise between distinct groups (e.g., users and developers, riders, and drivers).</w:t>
      </w:r>
    </w:p>
    <w:p w14:paraId="2DE2C7AE" w14:textId="77777777" w:rsidR="0081081A" w:rsidRPr="00F31237" w:rsidRDefault="0081081A" w:rsidP="0081081A">
      <w:pPr>
        <w:rPr>
          <w:sz w:val="16"/>
        </w:rPr>
      </w:pPr>
      <w:r w:rsidRPr="00F31237">
        <w:rPr>
          <w:sz w:val="16"/>
        </w:rPr>
        <w:t>Traditional network effects have fueled the growth of iconic digital firms, from eBay to Airbnb. Their effectiveness lies in generating positive feedback loops where each new user adds value for others, making early-mover advantages especially strong (see Table 1). In transportation networks like Uber, for instance, an increase in drivers improves availability and reduces wait times for riders; simultaneously, more riders attract more drivers. Such dynamics help these platforms scale rapidly.</w:t>
      </w:r>
    </w:p>
    <w:p w14:paraId="7013185A" w14:textId="77777777" w:rsidR="0081081A" w:rsidRPr="00F31237" w:rsidRDefault="0081081A" w:rsidP="0081081A">
      <w:pPr>
        <w:rPr>
          <w:sz w:val="16"/>
        </w:rPr>
      </w:pPr>
      <w:r w:rsidRPr="00F31237">
        <w:rPr>
          <w:sz w:val="16"/>
        </w:rPr>
        <w:t xml:space="preserve">However, traditional network effects have critical limitations, particularly when considering the transition toward sustainability. First, </w:t>
      </w:r>
      <w:r w:rsidRPr="00F31237">
        <w:rPr>
          <w:rStyle w:val="Emphasis"/>
        </w:rPr>
        <w:t>value creation</w:t>
      </w:r>
      <w:r w:rsidRPr="00F31237">
        <w:rPr>
          <w:sz w:val="16"/>
        </w:rPr>
        <w:t xml:space="preserve"> </w:t>
      </w:r>
      <w:r w:rsidRPr="00F31237">
        <w:rPr>
          <w:rStyle w:val="StyleUnderline"/>
        </w:rPr>
        <w:t xml:space="preserve">tends to </w:t>
      </w:r>
      <w:r w:rsidRPr="00F31237">
        <w:rPr>
          <w:rStyle w:val="Emphasis"/>
        </w:rPr>
        <w:t>plateau</w:t>
      </w:r>
      <w:r w:rsidRPr="00F31237">
        <w:rPr>
          <w:rStyle w:val="StyleUnderline"/>
        </w:rPr>
        <w:t xml:space="preserve"> when </w:t>
      </w:r>
      <w:r w:rsidRPr="00F31237">
        <w:rPr>
          <w:rStyle w:val="Emphasis"/>
        </w:rPr>
        <w:t>market saturation</w:t>
      </w:r>
      <w:r w:rsidRPr="00F31237">
        <w:rPr>
          <w:rStyle w:val="StyleUnderline"/>
        </w:rPr>
        <w:t xml:space="preserve"> is </w:t>
      </w:r>
      <w:r w:rsidRPr="00F31237">
        <w:rPr>
          <w:rStyle w:val="Emphasis"/>
        </w:rPr>
        <w:t>reached</w:t>
      </w:r>
      <w:r w:rsidRPr="00F31237">
        <w:rPr>
          <w:sz w:val="16"/>
        </w:rPr>
        <w:t xml:space="preserve">. </w:t>
      </w:r>
      <w:r w:rsidRPr="008F568D">
        <w:rPr>
          <w:rStyle w:val="StyleUnderline"/>
          <w:highlight w:val="cyan"/>
        </w:rPr>
        <w:t>Adding</w:t>
      </w:r>
      <w:r w:rsidRPr="00F31237">
        <w:rPr>
          <w:rStyle w:val="StyleUnderline"/>
        </w:rPr>
        <w:t xml:space="preserve"> </w:t>
      </w:r>
      <w:r w:rsidRPr="008F568D">
        <w:rPr>
          <w:rStyle w:val="StyleUnderline"/>
          <w:highlight w:val="cyan"/>
        </w:rPr>
        <w:t>more users</w:t>
      </w:r>
      <w:r w:rsidRPr="00F31237">
        <w:rPr>
          <w:rStyle w:val="StyleUnderline"/>
        </w:rPr>
        <w:t xml:space="preserve"> eventually </w:t>
      </w:r>
      <w:r w:rsidRPr="008F568D">
        <w:rPr>
          <w:rStyle w:val="StyleUnderline"/>
          <w:highlight w:val="cyan"/>
        </w:rPr>
        <w:t xml:space="preserve">delivers </w:t>
      </w:r>
      <w:r w:rsidRPr="008F568D">
        <w:rPr>
          <w:rStyle w:val="Emphasis"/>
          <w:highlight w:val="cyan"/>
        </w:rPr>
        <w:t>diminishing marginal returns</w:t>
      </w:r>
      <w:r w:rsidRPr="00F31237">
        <w:rPr>
          <w:sz w:val="16"/>
        </w:rPr>
        <w:t xml:space="preserve">, </w:t>
      </w:r>
      <w:r w:rsidRPr="00F31237">
        <w:rPr>
          <w:rStyle w:val="StyleUnderline"/>
        </w:rPr>
        <w:t>especially in</w:t>
      </w:r>
      <w:r w:rsidRPr="00F31237">
        <w:rPr>
          <w:sz w:val="16"/>
        </w:rPr>
        <w:t xml:space="preserve"> saturated urban markets or overserved </w:t>
      </w:r>
      <w:r w:rsidRPr="00F31237">
        <w:rPr>
          <w:rStyle w:val="Emphasis"/>
        </w:rPr>
        <w:t>digital sectors</w:t>
      </w:r>
      <w:r w:rsidRPr="00F31237">
        <w:rPr>
          <w:rStyle w:val="StyleUnderline"/>
        </w:rPr>
        <w:t xml:space="preserve">. Second, these </w:t>
      </w:r>
      <w:r w:rsidRPr="008F568D">
        <w:rPr>
          <w:rStyle w:val="StyleUnderline"/>
          <w:highlight w:val="cyan"/>
        </w:rPr>
        <w:t>effects</w:t>
      </w:r>
      <w:r w:rsidRPr="00F31237">
        <w:rPr>
          <w:rStyle w:val="StyleUnderline"/>
        </w:rPr>
        <w:t xml:space="preserve"> often </w:t>
      </w:r>
      <w:r w:rsidRPr="008F568D">
        <w:rPr>
          <w:rStyle w:val="Emphasis"/>
          <w:highlight w:val="cyan"/>
        </w:rPr>
        <w:t>emphasize scale over quality</w:t>
      </w:r>
      <w:r w:rsidRPr="00F31237">
        <w:rPr>
          <w:rStyle w:val="StyleUnderline"/>
        </w:rPr>
        <w:t xml:space="preserve"> or </w:t>
      </w:r>
      <w:r w:rsidRPr="00F31237">
        <w:rPr>
          <w:rStyle w:val="Emphasis"/>
        </w:rPr>
        <w:t>innovation</w:t>
      </w:r>
      <w:r w:rsidRPr="00F31237">
        <w:rPr>
          <w:sz w:val="16"/>
        </w:rPr>
        <w:t xml:space="preserve">, </w:t>
      </w:r>
      <w:r w:rsidRPr="008F568D">
        <w:rPr>
          <w:rStyle w:val="StyleUnderline"/>
          <w:highlight w:val="cyan"/>
        </w:rPr>
        <w:t xml:space="preserve">reinforcing </w:t>
      </w:r>
      <w:r w:rsidRPr="008F568D">
        <w:rPr>
          <w:rStyle w:val="Emphasis"/>
          <w:sz w:val="30"/>
          <w:szCs w:val="30"/>
          <w:highlight w:val="cyan"/>
        </w:rPr>
        <w:t>‘winner-takes-all’</w:t>
      </w:r>
      <w:r w:rsidRPr="00F31237">
        <w:rPr>
          <w:rStyle w:val="StyleUnderline"/>
        </w:rPr>
        <w:t xml:space="preserve"> dynamics that may </w:t>
      </w:r>
      <w:r w:rsidRPr="008F568D">
        <w:rPr>
          <w:rStyle w:val="Emphasis"/>
          <w:highlight w:val="cyan"/>
        </w:rPr>
        <w:t>stifle</w:t>
      </w:r>
      <w:r w:rsidRPr="00F31237">
        <w:rPr>
          <w:rStyle w:val="StyleUnderline"/>
        </w:rPr>
        <w:t xml:space="preserve"> diversity, inclusivity, and ecological </w:t>
      </w:r>
      <w:r w:rsidRPr="008F568D">
        <w:rPr>
          <w:rStyle w:val="Emphasis"/>
          <w:highlight w:val="cyan"/>
        </w:rPr>
        <w:t>resilience</w:t>
      </w:r>
      <w:r w:rsidRPr="00F31237">
        <w:rPr>
          <w:sz w:val="16"/>
        </w:rPr>
        <w:t xml:space="preserve"> (Evans &amp; Schmalensee, 2016).</w:t>
      </w:r>
    </w:p>
    <w:p w14:paraId="279A331A" w14:textId="77777777" w:rsidR="0081081A" w:rsidRPr="00F31237" w:rsidRDefault="0081081A" w:rsidP="0081081A">
      <w:pPr>
        <w:rPr>
          <w:sz w:val="16"/>
        </w:rPr>
      </w:pPr>
      <w:r w:rsidRPr="00F31237">
        <w:rPr>
          <w:sz w:val="16"/>
        </w:rPr>
        <w:t>Furthermore, traditional network effects prioritize transactional volume, not necessarily long-term ecosystem health. In sectors such as urban mobility or housing, platform scale can exacerbate congestion, inequality, and resource depletion. Airbnb’s impact on housing affordability (Nieuwland &amp; van Mellik, 2020) or Uber’s contribution to traffic congestion (Li et al., 2022) illustrates these unintended consequences. As sustainability becomes a strategic priority, firms and regulators must ask whether network growth aligns with social and environmental outcomes.</w:t>
      </w:r>
    </w:p>
    <w:p w14:paraId="61A73067" w14:textId="77777777" w:rsidR="0081081A" w:rsidRPr="00F31237" w:rsidRDefault="0081081A" w:rsidP="0081081A">
      <w:pPr>
        <w:rPr>
          <w:sz w:val="16"/>
        </w:rPr>
      </w:pPr>
      <w:r w:rsidRPr="00F31237">
        <w:rPr>
          <w:sz w:val="16"/>
        </w:rPr>
        <w:t>Finally, competitive advantage derived from traditional network effects is often fragile. It is rooted in market dominance, switching costs, and brand recognition rather than continuous improvement. While this model may create strong short-term moats, it lacks the adaptability required in ecosystems where innovation must simultaneously serve sustainability transitions.</w:t>
      </w:r>
    </w:p>
    <w:p w14:paraId="65F8D5F4" w14:textId="77777777" w:rsidR="0081081A" w:rsidRPr="00F31237" w:rsidRDefault="0081081A" w:rsidP="0081081A">
      <w:pPr>
        <w:rPr>
          <w:sz w:val="16"/>
        </w:rPr>
      </w:pPr>
      <w:r w:rsidRPr="00F31237">
        <w:rPr>
          <w:sz w:val="16"/>
        </w:rPr>
        <w:t>Data network effects: Concept and mechanism</w:t>
      </w:r>
    </w:p>
    <w:p w14:paraId="1634D91F" w14:textId="77777777" w:rsidR="0081081A" w:rsidRPr="00F31237" w:rsidRDefault="0081081A" w:rsidP="0081081A">
      <w:pPr>
        <w:rPr>
          <w:sz w:val="16"/>
        </w:rPr>
      </w:pPr>
      <w:r w:rsidRPr="00F31237">
        <w:rPr>
          <w:sz w:val="16"/>
        </w:rPr>
        <w:t>In contrast, data network effects occur when products or services improve as more data are collected and used to train AI or other analytical systems. The key distinction is that improvement is not necessarily tied to the number of users but to the feedback loop between data acquisition, learning, and enhanced performance. Two core conditions underpin data network effects: (1) one user’s data must improve the experience for other users, (2) these improvements must occur in real time or near real time, becoming perceivable to end users. In other words, my data should help improve your experience, and the improvements should be visible quickly enough that people notice the benefit.</w:t>
      </w:r>
    </w:p>
    <w:p w14:paraId="047A27D2" w14:textId="77777777" w:rsidR="0081081A" w:rsidRPr="00F31237" w:rsidRDefault="0081081A" w:rsidP="0081081A">
      <w:pPr>
        <w:rPr>
          <w:sz w:val="16"/>
        </w:rPr>
      </w:pPr>
      <w:r w:rsidRPr="00F31237">
        <w:rPr>
          <w:sz w:val="16"/>
        </w:rPr>
        <w:t xml:space="preserve">This creates a fundamentally different logic of value creation. Instead of scale-driven feedback loops, firms harness learning loops. As Gregory et al. (2021) argue, these loops rely not on direct interaction between users but on the system’s capacity to learn from the full spectrum of digital traces. </w:t>
      </w:r>
      <w:r w:rsidRPr="00F5631E">
        <w:rPr>
          <w:rStyle w:val="Emphasis"/>
          <w:highlight w:val="cyan"/>
        </w:rPr>
        <w:t>Platforms improve</w:t>
      </w:r>
      <w:r w:rsidRPr="00F5631E">
        <w:rPr>
          <w:rStyle w:val="StyleUnderline"/>
          <w:highlight w:val="cyan"/>
        </w:rPr>
        <w:t xml:space="preserve"> by </w:t>
      </w:r>
      <w:r w:rsidRPr="00F5631E">
        <w:rPr>
          <w:rStyle w:val="Emphasis"/>
          <w:highlight w:val="cyan"/>
        </w:rPr>
        <w:t>detecting</w:t>
      </w:r>
      <w:r w:rsidRPr="00F31237">
        <w:rPr>
          <w:rStyle w:val="StyleUnderline"/>
        </w:rPr>
        <w:t xml:space="preserve"> patterns, outliers, and contextual </w:t>
      </w:r>
      <w:r w:rsidRPr="00F5631E">
        <w:rPr>
          <w:rStyle w:val="StyleUnderline"/>
          <w:highlight w:val="cyan"/>
        </w:rPr>
        <w:t xml:space="preserve">nuances from </w:t>
      </w:r>
      <w:r w:rsidRPr="00F5631E">
        <w:rPr>
          <w:rStyle w:val="Emphasis"/>
          <w:highlight w:val="cyan"/>
        </w:rPr>
        <w:t>diverse</w:t>
      </w:r>
      <w:r w:rsidRPr="00F31237">
        <w:rPr>
          <w:rStyle w:val="Emphasis"/>
        </w:rPr>
        <w:t xml:space="preserve"> </w:t>
      </w:r>
      <w:r w:rsidRPr="00F5631E">
        <w:rPr>
          <w:rStyle w:val="StyleUnderline"/>
        </w:rPr>
        <w:t>user</w:t>
      </w:r>
      <w:r w:rsidRPr="00F31237">
        <w:rPr>
          <w:rStyle w:val="Emphasis"/>
        </w:rPr>
        <w:t xml:space="preserve"> </w:t>
      </w:r>
      <w:r w:rsidRPr="00F5631E">
        <w:rPr>
          <w:rStyle w:val="Emphasis"/>
          <w:highlight w:val="cyan"/>
        </w:rPr>
        <w:t>environments</w:t>
      </w:r>
      <w:r w:rsidRPr="00F31237">
        <w:rPr>
          <w:sz w:val="16"/>
        </w:rPr>
        <w:t xml:space="preserve">. </w:t>
      </w:r>
      <w:r w:rsidRPr="00F5631E">
        <w:rPr>
          <w:rStyle w:val="StyleUnderline"/>
          <w:highlight w:val="cyan"/>
        </w:rPr>
        <w:t>This leads to</w:t>
      </w:r>
      <w:r w:rsidRPr="00F31237">
        <w:rPr>
          <w:rStyle w:val="StyleUnderline"/>
        </w:rPr>
        <w:t xml:space="preserve"> personalization, automation, and </w:t>
      </w:r>
      <w:r w:rsidRPr="00F5631E">
        <w:rPr>
          <w:rStyle w:val="StyleUnderline"/>
          <w:highlight w:val="cyan"/>
        </w:rPr>
        <w:t>new types of</w:t>
      </w:r>
      <w:r w:rsidRPr="00F31237">
        <w:rPr>
          <w:rStyle w:val="StyleUnderline"/>
        </w:rPr>
        <w:t xml:space="preserve"> data-driven </w:t>
      </w:r>
      <w:r w:rsidRPr="00F5631E">
        <w:rPr>
          <w:rStyle w:val="StyleUnderline"/>
          <w:highlight w:val="cyan"/>
        </w:rPr>
        <w:t>services</w:t>
      </w:r>
      <w:r w:rsidRPr="00F31237">
        <w:rPr>
          <w:sz w:val="16"/>
        </w:rPr>
        <w:t>.</w:t>
      </w:r>
    </w:p>
    <w:p w14:paraId="5D56678C" w14:textId="77777777" w:rsidR="0081081A" w:rsidRPr="00F31237" w:rsidRDefault="0081081A" w:rsidP="0081081A">
      <w:pPr>
        <w:rPr>
          <w:sz w:val="16"/>
        </w:rPr>
      </w:pPr>
      <w:r w:rsidRPr="00F31237">
        <w:rPr>
          <w:sz w:val="16"/>
        </w:rPr>
        <w:t>Crucially, data network effects scale differently. In highly heterogeneous contexts – such as climate-sensitive agriculture or individualized healthcare – the richness and diversity of data are more valuable than the number of users alone. Each data point gathered from a unique condition (e.g., a specific microclimate, genetic profile, or energy usage pattern) adds to the system’s predictive capacity. This expands the potential for hyper-personalized, adaptive, and environmentally responsive services.</w:t>
      </w:r>
    </w:p>
    <w:p w14:paraId="56CF51E8" w14:textId="77777777" w:rsidR="0081081A" w:rsidRPr="00F31237" w:rsidRDefault="0081081A" w:rsidP="0081081A">
      <w:pPr>
        <w:rPr>
          <w:sz w:val="16"/>
        </w:rPr>
      </w:pPr>
      <w:r w:rsidRPr="00F31237">
        <w:rPr>
          <w:sz w:val="16"/>
        </w:rPr>
        <w:t>In addition, the sustainability implications are profound. As firms integrate AI and data-driven optimization into core operations, they can enable more resource-efficient processes, reduce waste, and enhance resilience. For example, predictive maintenance powered by sensor data reduces material inputs and energy use in industrial operations. Adaptive logistics platforms reduce empty miles in freight, lowering emissions. Data network effects thus not only generate competitive advantage but can actively contribute to sustainability transitions (Bag et al., 2021).</w:t>
      </w:r>
    </w:p>
    <w:p w14:paraId="6A860845" w14:textId="77777777" w:rsidR="0081081A" w:rsidRPr="00F31237" w:rsidRDefault="0081081A" w:rsidP="0081081A">
      <w:pPr>
        <w:rPr>
          <w:sz w:val="16"/>
        </w:rPr>
      </w:pPr>
      <w:r w:rsidRPr="00F31237">
        <w:rPr>
          <w:sz w:val="16"/>
        </w:rPr>
        <w:t>Govindarajan and Venkatraman (2024) emphasize the role of ‘datagraphs’ – sensor-rich digital twins that integrate operational data across time and space. These models continuously evolve as they ingest new information from connected devices, enabling real-time optimization. In agriculture, such models help tailor irrigation to local soil moisture levels; in energy, they forecast consumption based on behavioral data and weather patterns. This real-time intelligence becomes an institutional asset that underpins both innovation and sustainability.</w:t>
      </w:r>
    </w:p>
    <w:p w14:paraId="32F83AD9" w14:textId="77777777" w:rsidR="0081081A" w:rsidRPr="00F31237" w:rsidRDefault="0081081A" w:rsidP="0081081A">
      <w:pPr>
        <w:rPr>
          <w:sz w:val="16"/>
        </w:rPr>
      </w:pPr>
      <w:r w:rsidRPr="00F31237">
        <w:rPr>
          <w:sz w:val="16"/>
        </w:rPr>
        <w:t>Similarly, Varian (2014), Schäfer and Sapi (2020), and recent work by Pentland et al. (2021) point to the emergence of algorithmic systems as central mediators of value. These systems discover latent user needs and optimize system-level outcomes through continuous experimentation. In platforms for food delivery, smart thermostats, or e-mobility sharing, algorithms incrementally adapt supply and demand, promoting efficiency at scale. When designed intentionally, these effects can align with ecological priorities – for example, minimizing peak energy loads or reducing per capita resource consumption.</w:t>
      </w:r>
    </w:p>
    <w:p w14:paraId="77F6735E" w14:textId="77777777" w:rsidR="0081081A" w:rsidRPr="00F31237" w:rsidRDefault="0081081A" w:rsidP="0081081A">
      <w:pPr>
        <w:rPr>
          <w:sz w:val="16"/>
        </w:rPr>
      </w:pPr>
      <w:r w:rsidRPr="00F31237">
        <w:rPr>
          <w:sz w:val="16"/>
        </w:rPr>
        <w:t xml:space="preserve">Furthermore, new studies highlight how </w:t>
      </w:r>
      <w:r w:rsidRPr="00F31237">
        <w:rPr>
          <w:rStyle w:val="Emphasis"/>
        </w:rPr>
        <w:t>data network effects</w:t>
      </w:r>
      <w:r w:rsidRPr="00F31237">
        <w:rPr>
          <w:sz w:val="16"/>
        </w:rPr>
        <w:t xml:space="preserve"> </w:t>
      </w:r>
      <w:r w:rsidRPr="00F5631E">
        <w:rPr>
          <w:rStyle w:val="StyleUnderline"/>
          <w:highlight w:val="cyan"/>
        </w:rPr>
        <w:t xml:space="preserve">foster </w:t>
      </w:r>
      <w:r w:rsidRPr="00F5631E">
        <w:rPr>
          <w:rStyle w:val="Emphasis"/>
          <w:highlight w:val="cyan"/>
        </w:rPr>
        <w:t>innovation</w:t>
      </w:r>
      <w:r w:rsidRPr="00F31237">
        <w:rPr>
          <w:rStyle w:val="Emphasis"/>
        </w:rPr>
        <w:t xml:space="preserve"> ecosystems</w:t>
      </w:r>
      <w:r w:rsidRPr="00F31237">
        <w:rPr>
          <w:rStyle w:val="StyleUnderline"/>
        </w:rPr>
        <w:t xml:space="preserve"> that </w:t>
      </w:r>
      <w:r w:rsidRPr="00F5631E">
        <w:rPr>
          <w:rStyle w:val="Emphasis"/>
          <w:sz w:val="30"/>
          <w:szCs w:val="30"/>
          <w:highlight w:val="cyan"/>
        </w:rPr>
        <w:t>align digital transformation with planetary boundaries</w:t>
      </w:r>
      <w:r w:rsidRPr="00F31237">
        <w:rPr>
          <w:sz w:val="16"/>
        </w:rPr>
        <w:t xml:space="preserve">. For instance, </w:t>
      </w:r>
      <w:r w:rsidRPr="00F31237">
        <w:rPr>
          <w:rStyle w:val="StyleUnderline"/>
        </w:rPr>
        <w:t>AI-powered</w:t>
      </w:r>
      <w:r w:rsidRPr="00F31237">
        <w:rPr>
          <w:sz w:val="16"/>
        </w:rPr>
        <w:t xml:space="preserve"> industrial </w:t>
      </w:r>
      <w:r w:rsidRPr="00F5631E">
        <w:rPr>
          <w:rStyle w:val="StyleUnderline"/>
        </w:rPr>
        <w:t>platforms</w:t>
      </w:r>
      <w:r w:rsidRPr="00F31237">
        <w:rPr>
          <w:rStyle w:val="StyleUnderline"/>
        </w:rPr>
        <w:t xml:space="preserve"> in the chemical sector </w:t>
      </w:r>
      <w:r w:rsidRPr="00F5631E">
        <w:rPr>
          <w:rStyle w:val="StyleUnderline"/>
        </w:rPr>
        <w:t>reduce</w:t>
      </w:r>
      <w:r w:rsidRPr="00F31237">
        <w:rPr>
          <w:rStyle w:val="StyleUnderline"/>
        </w:rPr>
        <w:t xml:space="preserve"> greenhouse gas </w:t>
      </w:r>
      <w:r w:rsidRPr="00F5631E">
        <w:rPr>
          <w:rStyle w:val="StyleUnderline"/>
        </w:rPr>
        <w:t>emissions through</w:t>
      </w:r>
      <w:r w:rsidRPr="00F31237">
        <w:rPr>
          <w:rStyle w:val="StyleUnderline"/>
        </w:rPr>
        <w:t xml:space="preserve"> process optimization and </w:t>
      </w:r>
      <w:r w:rsidRPr="00F5631E">
        <w:rPr>
          <w:rStyle w:val="StyleUnderline"/>
        </w:rPr>
        <w:t>closed-loop</w:t>
      </w:r>
      <w:r w:rsidRPr="00F31237">
        <w:rPr>
          <w:rStyle w:val="StyleUnderline"/>
        </w:rPr>
        <w:t xml:space="preserve"> production</w:t>
      </w:r>
      <w:r w:rsidRPr="00F31237">
        <w:rPr>
          <w:sz w:val="16"/>
        </w:rPr>
        <w:t xml:space="preserve"> (Saggar &amp; Nigam). In the context of the circular economy, Kristoffersen et al. (2020) explain how </w:t>
      </w:r>
      <w:r w:rsidRPr="00F31237">
        <w:rPr>
          <w:rStyle w:val="StyleUnderline"/>
        </w:rPr>
        <w:t>data flows enable lifecycle monitoring, predictive reuse, and modular design</w:t>
      </w:r>
      <w:r w:rsidRPr="00F31237">
        <w:rPr>
          <w:sz w:val="16"/>
        </w:rPr>
        <w:t>. These insights extend the relevance of data network effects beyond competitiveness into the realm of long-term environmental stewardship.</w:t>
      </w:r>
    </w:p>
    <w:p w14:paraId="44B4C380" w14:textId="77777777" w:rsidR="0081081A" w:rsidRDefault="0081081A" w:rsidP="0081081A">
      <w:pPr>
        <w:rPr>
          <w:sz w:val="16"/>
        </w:rPr>
      </w:pPr>
      <w:r w:rsidRPr="00F5631E">
        <w:rPr>
          <w:rStyle w:val="StyleUnderline"/>
          <w:highlight w:val="cyan"/>
        </w:rPr>
        <w:t>Unlike</w:t>
      </w:r>
      <w:r w:rsidRPr="00F31237">
        <w:rPr>
          <w:rStyle w:val="StyleUnderline"/>
        </w:rPr>
        <w:t xml:space="preserve"> traditional </w:t>
      </w:r>
      <w:r w:rsidRPr="00F5631E">
        <w:rPr>
          <w:rStyle w:val="StyleUnderline"/>
          <w:highlight w:val="cyan"/>
        </w:rPr>
        <w:t>network effects, which</w:t>
      </w:r>
      <w:r w:rsidRPr="00F31237">
        <w:rPr>
          <w:sz w:val="16"/>
        </w:rPr>
        <w:t xml:space="preserve"> often plateau or even </w:t>
      </w:r>
      <w:r w:rsidRPr="00F5631E">
        <w:rPr>
          <w:rStyle w:val="StyleUnderline"/>
          <w:highlight w:val="cyan"/>
        </w:rPr>
        <w:t xml:space="preserve">generate </w:t>
      </w:r>
      <w:r w:rsidRPr="00F5631E">
        <w:rPr>
          <w:rStyle w:val="Emphasis"/>
          <w:highlight w:val="cyan"/>
        </w:rPr>
        <w:t>negative externalities</w:t>
      </w:r>
      <w:r w:rsidRPr="00F5631E">
        <w:rPr>
          <w:rStyle w:val="StyleUnderline"/>
          <w:highlight w:val="cyan"/>
        </w:rPr>
        <w:t xml:space="preserve"> at </w:t>
      </w:r>
      <w:r w:rsidRPr="00F5631E">
        <w:rPr>
          <w:rStyle w:val="Emphasis"/>
          <w:highlight w:val="cyan"/>
        </w:rPr>
        <w:t>scale</w:t>
      </w:r>
      <w:r w:rsidRPr="00F31237">
        <w:rPr>
          <w:sz w:val="16"/>
        </w:rPr>
        <w:t xml:space="preserve">, data network effects offer compounding, path-dependent advantages that reinforce both competitiveness and sustainability. Their </w:t>
      </w:r>
      <w:r w:rsidRPr="00F31237">
        <w:rPr>
          <w:rStyle w:val="Emphasis"/>
        </w:rPr>
        <w:t>effectiveness depends less on</w:t>
      </w:r>
      <w:r w:rsidRPr="00F31237">
        <w:rPr>
          <w:rStyle w:val="StyleUnderline"/>
        </w:rPr>
        <w:t xml:space="preserve"> user </w:t>
      </w:r>
      <w:r w:rsidRPr="00F31237">
        <w:rPr>
          <w:rStyle w:val="Emphasis"/>
        </w:rPr>
        <w:t>numbers</w:t>
      </w:r>
      <w:r w:rsidRPr="00F31237">
        <w:rPr>
          <w:sz w:val="16"/>
        </w:rPr>
        <w:t xml:space="preserve"> and </w:t>
      </w:r>
      <w:r w:rsidRPr="00F31237">
        <w:rPr>
          <w:rStyle w:val="Emphasis"/>
        </w:rPr>
        <w:t>more on</w:t>
      </w:r>
      <w:r w:rsidRPr="00F31237">
        <w:rPr>
          <w:rStyle w:val="StyleUnderline"/>
        </w:rPr>
        <w:t xml:space="preserve"> a </w:t>
      </w:r>
      <w:r w:rsidRPr="00F31237">
        <w:rPr>
          <w:rStyle w:val="Emphasis"/>
        </w:rPr>
        <w:t>firm’s</w:t>
      </w:r>
      <w:r w:rsidRPr="00F31237">
        <w:rPr>
          <w:rStyle w:val="StyleUnderline"/>
        </w:rPr>
        <w:t xml:space="preserve"> ability</w:t>
      </w:r>
      <w:r w:rsidRPr="00F31237">
        <w:rPr>
          <w:sz w:val="16"/>
        </w:rPr>
        <w:t xml:space="preserve"> </w:t>
      </w:r>
      <w:r w:rsidRPr="00F31237">
        <w:rPr>
          <w:rStyle w:val="StyleUnderline"/>
        </w:rPr>
        <w:t>to extract, process, and act upon data in diverse, evolving contexts</w:t>
      </w:r>
      <w:r w:rsidRPr="00F31237">
        <w:rPr>
          <w:sz w:val="16"/>
        </w:rPr>
        <w:t xml:space="preserve">. </w:t>
      </w:r>
      <w:r w:rsidRPr="00F31237">
        <w:rPr>
          <w:rStyle w:val="StyleUnderline"/>
        </w:rPr>
        <w:t xml:space="preserve">This </w:t>
      </w:r>
      <w:r w:rsidRPr="00F5631E">
        <w:rPr>
          <w:rStyle w:val="StyleUnderline"/>
          <w:highlight w:val="cyan"/>
        </w:rPr>
        <w:t xml:space="preserve">shift </w:t>
      </w:r>
      <w:r w:rsidRPr="00F5631E">
        <w:rPr>
          <w:rStyle w:val="Emphasis"/>
          <w:highlight w:val="cyan"/>
        </w:rPr>
        <w:t>favors organizations</w:t>
      </w:r>
      <w:r w:rsidRPr="00F5631E">
        <w:rPr>
          <w:rStyle w:val="StyleUnderline"/>
          <w:highlight w:val="cyan"/>
        </w:rPr>
        <w:t xml:space="preserve"> that </w:t>
      </w:r>
      <w:r w:rsidRPr="00F5631E">
        <w:rPr>
          <w:rStyle w:val="Emphasis"/>
          <w:highlight w:val="cyan"/>
        </w:rPr>
        <w:t>invest in</w:t>
      </w:r>
      <w:r w:rsidRPr="00F31237">
        <w:rPr>
          <w:rStyle w:val="StyleUnderline"/>
        </w:rPr>
        <w:t xml:space="preserve"> </w:t>
      </w:r>
      <w:r w:rsidRPr="00F5631E">
        <w:rPr>
          <w:rStyle w:val="StyleUnderline"/>
          <w:highlight w:val="cyan"/>
        </w:rPr>
        <w:t>interoperable</w:t>
      </w:r>
      <w:r w:rsidRPr="00F31237">
        <w:rPr>
          <w:rStyle w:val="StyleUnderline"/>
        </w:rPr>
        <w:t xml:space="preserve"> </w:t>
      </w:r>
      <w:r w:rsidRPr="00F31237">
        <w:rPr>
          <w:rStyle w:val="Emphasis"/>
        </w:rPr>
        <w:t xml:space="preserve">data </w:t>
      </w:r>
      <w:r w:rsidRPr="00F5631E">
        <w:rPr>
          <w:rStyle w:val="Emphasis"/>
          <w:highlight w:val="cyan"/>
        </w:rPr>
        <w:t>infrastructure</w:t>
      </w:r>
      <w:r w:rsidRPr="00F31237">
        <w:rPr>
          <w:rStyle w:val="StyleUnderline"/>
        </w:rPr>
        <w:t xml:space="preserve">, open </w:t>
      </w:r>
      <w:r w:rsidRPr="00F5631E">
        <w:rPr>
          <w:rStyle w:val="Emphasis"/>
          <w:highlight w:val="cyan"/>
        </w:rPr>
        <w:t>innovation</w:t>
      </w:r>
      <w:r w:rsidRPr="00F5631E">
        <w:rPr>
          <w:rStyle w:val="StyleUnderline"/>
          <w:highlight w:val="cyan"/>
        </w:rPr>
        <w:t xml:space="preserve"> partnerships, and </w:t>
      </w:r>
      <w:r w:rsidRPr="00F5631E">
        <w:rPr>
          <w:rStyle w:val="Emphasis"/>
          <w:highlight w:val="cyan"/>
        </w:rPr>
        <w:t>transparent</w:t>
      </w:r>
      <w:r w:rsidRPr="00F31237">
        <w:rPr>
          <w:rStyle w:val="StyleUnderline"/>
        </w:rPr>
        <w:t xml:space="preserve"> AI </w:t>
      </w:r>
      <w:r w:rsidRPr="00F5631E">
        <w:rPr>
          <w:rStyle w:val="Emphasis"/>
          <w:highlight w:val="cyan"/>
        </w:rPr>
        <w:t>governance</w:t>
      </w:r>
      <w:r w:rsidRPr="00F31237">
        <w:rPr>
          <w:sz w:val="16"/>
        </w:rPr>
        <w:t>.</w:t>
      </w:r>
    </w:p>
    <w:p w14:paraId="65BCE422" w14:textId="77777777" w:rsidR="0081081A" w:rsidRPr="00383CF7" w:rsidRDefault="0081081A" w:rsidP="0081081A">
      <w:pPr>
        <w:pStyle w:val="Heading4"/>
        <w:rPr>
          <w:b w:val="0"/>
          <w:bCs/>
        </w:rPr>
      </w:pPr>
      <w:r>
        <w:t xml:space="preserve">Worker </w:t>
      </w:r>
      <w:r w:rsidRPr="00064EA8">
        <w:rPr>
          <w:u w:val="single"/>
        </w:rPr>
        <w:t>aligned</w:t>
      </w:r>
      <w:r>
        <w:t xml:space="preserve"> AI creates </w:t>
      </w:r>
      <w:r>
        <w:rPr>
          <w:u w:val="single"/>
        </w:rPr>
        <w:t>optimized</w:t>
      </w:r>
      <w:r>
        <w:t xml:space="preserve"> solutions to </w:t>
      </w:r>
      <w:r w:rsidRPr="007B38E0">
        <w:rPr>
          <w:u w:val="single"/>
        </w:rPr>
        <w:t>emerging</w:t>
      </w:r>
      <w:r>
        <w:t xml:space="preserve"> existential </w:t>
      </w:r>
      <w:r w:rsidRPr="007B38E0">
        <w:rPr>
          <w:u w:val="single"/>
        </w:rPr>
        <w:t>risks</w:t>
      </w:r>
      <w:r>
        <w:t xml:space="preserve">. </w:t>
      </w:r>
    </w:p>
    <w:p w14:paraId="1A88D601" w14:textId="77777777" w:rsidR="0081081A" w:rsidRDefault="0081081A" w:rsidP="0081081A">
      <w:r w:rsidRPr="003C19BD">
        <w:rPr>
          <w:rStyle w:val="Style13ptBold"/>
        </w:rPr>
        <w:t>McGinnis 22</w:t>
      </w:r>
      <w:r>
        <w:t xml:space="preserve"> [John O. McGinnis; Northwestern Pritzker School of Law. July 28, “The Folly of Regulating against AI’s Existential Threat” Cambridge University Press Handbook of Artificial Intelligence. Global Prespectives of Law and Ethics, pp. 408-418. Minion]</w:t>
      </w:r>
    </w:p>
    <w:p w14:paraId="0E869C30" w14:textId="77777777" w:rsidR="0081081A" w:rsidRPr="006F0BF3" w:rsidRDefault="0081081A" w:rsidP="0081081A">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any existential threat requires organizing information</w:t>
      </w:r>
      <w:r w:rsidRPr="006F0BF3">
        <w:rPr>
          <w:sz w:val="16"/>
        </w:rPr>
        <w:t>, </w:t>
      </w:r>
      <w:r w:rsidRPr="006F0BF3">
        <w:rPr>
          <w:rStyle w:val="StyleUnderline"/>
          <w:highlight w:val="cyan"/>
        </w:rPr>
        <w:t xml:space="preserve">AI will help </w:t>
      </w:r>
      <w:r w:rsidRPr="006F23A3">
        <w:rPr>
          <w:rStyle w:val="Emphasis"/>
          <w:highlight w:val="cyan"/>
        </w:rPr>
        <w:t>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6F0BF3">
        <w:rPr>
          <w:rStyle w:val="StyleUnderline"/>
          <w:highlight w:val="cyan"/>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5D229D46" w14:textId="77777777" w:rsidR="0081081A" w:rsidRPr="001B555C" w:rsidRDefault="0081081A" w:rsidP="0081081A">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bookmarkEnd w:id="0"/>
    <w:bookmarkEnd w:id="1"/>
    <w:p w14:paraId="13F87D58" w14:textId="77777777" w:rsidR="0081081A" w:rsidRDefault="0081081A" w:rsidP="0081081A">
      <w:pPr>
        <w:pStyle w:val="Heading4"/>
      </w:pPr>
      <w:r>
        <w:t xml:space="preserve">Otherwise, </w:t>
      </w:r>
      <w:r w:rsidRPr="00174E60">
        <w:rPr>
          <w:u w:val="single"/>
        </w:rPr>
        <w:t>synthetically</w:t>
      </w:r>
      <w:r>
        <w:t xml:space="preserve"> generated data undermines </w:t>
      </w:r>
      <w:r w:rsidRPr="00174E60">
        <w:rPr>
          <w:u w:val="single"/>
        </w:rPr>
        <w:t>model performance</w:t>
      </w:r>
      <w:r>
        <w:t xml:space="preserve">. </w:t>
      </w:r>
    </w:p>
    <w:p w14:paraId="3EED568F" w14:textId="77777777" w:rsidR="0081081A" w:rsidRPr="008141E5" w:rsidRDefault="0081081A" w:rsidP="0081081A">
      <w:r w:rsidRPr="003C19BD">
        <w:rPr>
          <w:rStyle w:val="Style13ptBold"/>
        </w:rPr>
        <w:t>Hao</w:t>
      </w:r>
      <w:r w:rsidRPr="000055D9">
        <w:rPr>
          <w:rStyle w:val="Style13ptBold"/>
        </w:rPr>
        <w:t xml:space="preserve"> </w:t>
      </w:r>
      <w:r w:rsidRPr="000055D9">
        <w:t>et al.</w:t>
      </w:r>
      <w:r w:rsidRPr="000055D9">
        <w:rPr>
          <w:rStyle w:val="Style13ptBold"/>
        </w:rPr>
        <w:t xml:space="preserve"> </w:t>
      </w:r>
      <w:r w:rsidRPr="003C19BD">
        <w:rPr>
          <w:rStyle w:val="Style13ptBold"/>
        </w:rPr>
        <w:t>24</w:t>
      </w:r>
      <w:r>
        <w:t xml:space="preserve"> [Shuang Hao, Wenfeng Han, Tao Jiang, Yiping Li, Haonan Wu, Chunlin Zhong, Zhangjun Zhou, He Tang. School of Software Engineering, Huazhong University of Science and Technology. January 3, 2024. “Synthetic Data in AI: Challenges, Applications, and Ethical Implications.” </w:t>
      </w:r>
      <w:r w:rsidRPr="008141E5">
        <w:t>https://arxiv.org/pdf/2401.01629</w:t>
      </w:r>
      <w:r>
        <w:t>]</w:t>
      </w:r>
    </w:p>
    <w:p w14:paraId="321E91A1" w14:textId="77777777" w:rsidR="0081081A" w:rsidRPr="00545390" w:rsidRDefault="0081081A" w:rsidP="0081081A">
      <w:pPr>
        <w:rPr>
          <w:sz w:val="16"/>
        </w:rPr>
      </w:pPr>
      <w:r w:rsidRPr="00545390">
        <w:rPr>
          <w:sz w:val="16"/>
        </w:rPr>
        <w:t xml:space="preserve">4. Risks and Challenges in Utilizing Synthetic Datasets for AI. While synthetic data plays a crucial role in AI applications, the current methods of generating synthetic datasets bring forth notable challenges and potential risks, necessitating careful consideration of their applications. </w:t>
      </w:r>
    </w:p>
    <w:p w14:paraId="59C5939F" w14:textId="77777777" w:rsidR="0081081A" w:rsidRPr="00407DB1" w:rsidRDefault="0081081A" w:rsidP="0081081A">
      <w:pPr>
        <w:rPr>
          <w:rStyle w:val="StyleUnderline"/>
        </w:rPr>
      </w:pPr>
      <w:r w:rsidRPr="00545390">
        <w:rPr>
          <w:sz w:val="16"/>
        </w:rPr>
        <w:t xml:space="preserve">4.1. </w:t>
      </w:r>
      <w:r w:rsidRPr="00407DB1">
        <w:rPr>
          <w:rStyle w:val="StyleUnderline"/>
        </w:rPr>
        <w:t xml:space="preserve">Shortcomings of Synthetic Data. </w:t>
      </w:r>
    </w:p>
    <w:p w14:paraId="0BBD1534" w14:textId="77777777" w:rsidR="0081081A" w:rsidRPr="00545390" w:rsidRDefault="0081081A" w:rsidP="0081081A">
      <w:pPr>
        <w:rPr>
          <w:sz w:val="16"/>
        </w:rPr>
      </w:pPr>
      <w:r w:rsidRPr="00545390">
        <w:rPr>
          <w:sz w:val="16"/>
        </w:rPr>
        <w:t xml:space="preserve">Data Distribution Bias. A discernible incongruity exists between synthetic datasets and their authentic counterparts, encompassing </w:t>
      </w:r>
      <w:r w:rsidRPr="0053733D">
        <w:rPr>
          <w:rStyle w:val="StyleUnderline"/>
        </w:rPr>
        <w:t xml:space="preserve">notable </w:t>
      </w:r>
      <w:r w:rsidRPr="00407DB1">
        <w:rPr>
          <w:rStyle w:val="StyleUnderline"/>
          <w:highlight w:val="cyan"/>
        </w:rPr>
        <w:t>disparities</w:t>
      </w:r>
      <w:r w:rsidRPr="0053733D">
        <w:rPr>
          <w:rStyle w:val="StyleUnderline"/>
        </w:rPr>
        <w:t xml:space="preserve"> </w:t>
      </w:r>
      <w:r w:rsidRPr="002B28F3">
        <w:rPr>
          <w:rStyle w:val="StyleUnderline"/>
          <w:highlight w:val="cyan"/>
        </w:rPr>
        <w:t>in</w:t>
      </w:r>
      <w:r w:rsidRPr="0053733D">
        <w:rPr>
          <w:rStyle w:val="StyleUnderline"/>
        </w:rPr>
        <w:t xml:space="preserve"> </w:t>
      </w:r>
      <w:r w:rsidRPr="00407DB1">
        <w:rPr>
          <w:rStyle w:val="StyleUnderline"/>
        </w:rPr>
        <w:t>feature</w:t>
      </w:r>
      <w:r w:rsidRPr="0053733D">
        <w:rPr>
          <w:rStyle w:val="StyleUnderline"/>
        </w:rPr>
        <w:t xml:space="preserve"> distribution, </w:t>
      </w:r>
      <w:r w:rsidRPr="00407DB1">
        <w:rPr>
          <w:rStyle w:val="StyleUnderline"/>
        </w:rPr>
        <w:t>class</w:t>
      </w:r>
      <w:r w:rsidRPr="0053733D">
        <w:rPr>
          <w:rStyle w:val="StyleUnderline"/>
        </w:rPr>
        <w:t xml:space="preserve"> distribution, and other </w:t>
      </w:r>
      <w:r w:rsidRPr="002B28F3">
        <w:rPr>
          <w:rStyle w:val="Emphasis"/>
        </w:rPr>
        <w:t>pertinent</w:t>
      </w:r>
      <w:r w:rsidRPr="0053733D">
        <w:rPr>
          <w:rStyle w:val="Emphasis"/>
        </w:rPr>
        <w:t xml:space="preserve"> </w:t>
      </w:r>
      <w:r w:rsidRPr="00407DB1">
        <w:rPr>
          <w:rStyle w:val="Emphasis"/>
          <w:highlight w:val="cyan"/>
        </w:rPr>
        <w:t>statistical</w:t>
      </w:r>
      <w:r w:rsidRPr="0053733D">
        <w:rPr>
          <w:rStyle w:val="Emphasis"/>
        </w:rPr>
        <w:t xml:space="preserve"> </w:t>
      </w:r>
      <w:r w:rsidRPr="00407DB1">
        <w:rPr>
          <w:rStyle w:val="Emphasis"/>
          <w:highlight w:val="cyan"/>
        </w:rPr>
        <w:t>attributes</w:t>
      </w:r>
      <w:r w:rsidRPr="00545390">
        <w:rPr>
          <w:sz w:val="16"/>
        </w:rPr>
        <w:t>. This</w:t>
      </w:r>
      <w:r w:rsidRPr="0053733D">
        <w:rPr>
          <w:rStyle w:val="StyleUnderline"/>
        </w:rPr>
        <w:t xml:space="preserve"> </w:t>
      </w:r>
      <w:r w:rsidRPr="00407DB1">
        <w:rPr>
          <w:rStyle w:val="Emphasis"/>
          <w:highlight w:val="cyan"/>
        </w:rPr>
        <w:t>bias</w:t>
      </w:r>
      <w:r w:rsidRPr="0053733D">
        <w:rPr>
          <w:rStyle w:val="Emphasis"/>
        </w:rPr>
        <w:t xml:space="preserve"> </w:t>
      </w:r>
      <w:r w:rsidRPr="00407DB1">
        <w:rPr>
          <w:rStyle w:val="Emphasis"/>
          <w:highlight w:val="cyan"/>
        </w:rPr>
        <w:t>imparts</w:t>
      </w:r>
      <w:r w:rsidRPr="0053733D">
        <w:rPr>
          <w:rStyle w:val="StyleUnderline"/>
        </w:rPr>
        <w:t xml:space="preserve"> a </w:t>
      </w:r>
      <w:r w:rsidRPr="000D69E3">
        <w:rPr>
          <w:rStyle w:val="StyleUnderline"/>
        </w:rPr>
        <w:t>proclivity for</w:t>
      </w:r>
      <w:r w:rsidRPr="0053733D">
        <w:rPr>
          <w:rStyle w:val="StyleUnderline"/>
        </w:rPr>
        <w:t xml:space="preserve"> models to engender </w:t>
      </w:r>
      <w:r w:rsidRPr="00407DB1">
        <w:rPr>
          <w:rStyle w:val="Emphasis"/>
          <w:highlight w:val="cyan"/>
        </w:rPr>
        <w:t>misleading prognostications</w:t>
      </w:r>
      <w:r w:rsidRPr="0053733D">
        <w:rPr>
          <w:rStyle w:val="StyleUnderline"/>
        </w:rPr>
        <w:t xml:space="preserve"> within practical applications</w:t>
      </w:r>
      <w:r w:rsidRPr="00545390">
        <w:rPr>
          <w:sz w:val="16"/>
        </w:rPr>
        <w:t xml:space="preserve">, thereby </w:t>
      </w:r>
      <w:r w:rsidRPr="0053733D">
        <w:rPr>
          <w:rStyle w:val="StyleUnderline"/>
        </w:rPr>
        <w:t>compromising their fidelity to</w:t>
      </w:r>
      <w:r w:rsidRPr="00545390">
        <w:rPr>
          <w:sz w:val="16"/>
        </w:rPr>
        <w:t xml:space="preserve"> faithfully </w:t>
      </w:r>
      <w:r w:rsidRPr="0053733D">
        <w:rPr>
          <w:rStyle w:val="StyleUnderline"/>
        </w:rPr>
        <w:t>encapsulate real-world phenomena</w:t>
      </w:r>
      <w:r w:rsidRPr="00545390">
        <w:rPr>
          <w:sz w:val="16"/>
        </w:rPr>
        <w:t xml:space="preserve">. </w:t>
      </w:r>
    </w:p>
    <w:p w14:paraId="6FE32894" w14:textId="77777777" w:rsidR="0081081A" w:rsidRPr="0053733D" w:rsidRDefault="0081081A" w:rsidP="0081081A">
      <w:pPr>
        <w:rPr>
          <w:rStyle w:val="StyleUnderline"/>
        </w:rPr>
      </w:pPr>
      <w:r w:rsidRPr="00545390">
        <w:rPr>
          <w:sz w:val="16"/>
        </w:rPr>
        <w:t xml:space="preserve">Incomplete Data. The </w:t>
      </w:r>
      <w:r w:rsidRPr="00322C02">
        <w:rPr>
          <w:rStyle w:val="StyleUnderline"/>
        </w:rPr>
        <w:t>presence of</w:t>
      </w:r>
      <w:r w:rsidRPr="00545390">
        <w:rPr>
          <w:sz w:val="16"/>
        </w:rPr>
        <w:t xml:space="preserve"> lacunae or</w:t>
      </w:r>
      <w:r w:rsidRPr="00322C02">
        <w:rPr>
          <w:rStyle w:val="StyleUnderline"/>
        </w:rPr>
        <w:t xml:space="preserve"> </w:t>
      </w:r>
      <w:r w:rsidRPr="00407DB1">
        <w:rPr>
          <w:rStyle w:val="StyleUnderline"/>
          <w:highlight w:val="cyan"/>
        </w:rPr>
        <w:t>partial info</w:t>
      </w:r>
      <w:r w:rsidRPr="00407DB1">
        <w:rPr>
          <w:rStyle w:val="StyleUnderline"/>
        </w:rPr>
        <w:t>rm</w:t>
      </w:r>
      <w:r w:rsidRPr="00322C02">
        <w:rPr>
          <w:rStyle w:val="StyleUnderline"/>
        </w:rPr>
        <w:t>ation within synthetic datasets</w:t>
      </w:r>
      <w:r w:rsidRPr="00545390">
        <w:rPr>
          <w:sz w:val="16"/>
        </w:rPr>
        <w:t xml:space="preserve">, ostensibly stemming from imperfections, errors, or an inadequacy in encapsulating the manifold </w:t>
      </w:r>
      <w:r w:rsidRPr="000D69E3">
        <w:rPr>
          <w:rStyle w:val="StyleUnderline"/>
        </w:rPr>
        <w:t xml:space="preserve">changes inherent in authentic </w:t>
      </w:r>
      <w:r w:rsidRPr="000D69E3">
        <w:rPr>
          <w:rStyle w:val="StyleUnderline"/>
          <w:highlight w:val="cyan"/>
        </w:rPr>
        <w:t>datasets</w:t>
      </w:r>
      <w:r w:rsidRPr="000D69E3">
        <w:rPr>
          <w:rStyle w:val="StyleUnderline"/>
        </w:rPr>
        <w:t xml:space="preserve"> </w:t>
      </w:r>
      <w:r w:rsidRPr="00407DB1">
        <w:rPr>
          <w:rStyle w:val="StyleUnderline"/>
          <w:highlight w:val="cyan"/>
        </w:rPr>
        <w:t>during</w:t>
      </w:r>
      <w:r w:rsidRPr="00545390">
        <w:rPr>
          <w:sz w:val="16"/>
        </w:rPr>
        <w:t xml:space="preserve"> the </w:t>
      </w:r>
      <w:r w:rsidRPr="00407DB1">
        <w:rPr>
          <w:rStyle w:val="StyleUnderline"/>
          <w:highlight w:val="cyan"/>
        </w:rPr>
        <w:t>synthetic</w:t>
      </w:r>
      <w:r w:rsidRPr="0053733D">
        <w:rPr>
          <w:rStyle w:val="StyleUnderline"/>
        </w:rPr>
        <w:t xml:space="preserve"> </w:t>
      </w:r>
      <w:r w:rsidRPr="00407DB1">
        <w:rPr>
          <w:rStyle w:val="StyleUnderline"/>
          <w:highlight w:val="cyan"/>
        </w:rPr>
        <w:t>generation</w:t>
      </w:r>
      <w:r w:rsidRPr="00545390">
        <w:rPr>
          <w:sz w:val="16"/>
        </w:rPr>
        <w:t xml:space="preserve"> process. This dearth of comprehensive information may </w:t>
      </w:r>
      <w:r w:rsidRPr="00407DB1">
        <w:rPr>
          <w:rStyle w:val="StyleUnderline"/>
          <w:highlight w:val="cyan"/>
        </w:rPr>
        <w:t>impede</w:t>
      </w:r>
      <w:r w:rsidRPr="0053733D">
        <w:rPr>
          <w:rStyle w:val="StyleUnderline"/>
        </w:rPr>
        <w:t xml:space="preserve"> the model’s </w:t>
      </w:r>
      <w:r w:rsidRPr="00407DB1">
        <w:rPr>
          <w:rStyle w:val="StyleUnderline"/>
          <w:highlight w:val="cyan"/>
        </w:rPr>
        <w:t>capacity to accurately</w:t>
      </w:r>
      <w:r w:rsidRPr="0053733D">
        <w:rPr>
          <w:rStyle w:val="StyleUnderline"/>
        </w:rPr>
        <w:t xml:space="preserve"> prognosticate or </w:t>
      </w:r>
      <w:r w:rsidRPr="00407DB1">
        <w:rPr>
          <w:rStyle w:val="StyleUnderline"/>
          <w:highlight w:val="cyan"/>
        </w:rPr>
        <w:t>manage</w:t>
      </w:r>
      <w:r w:rsidRPr="0053733D">
        <w:rPr>
          <w:rStyle w:val="StyleUnderline"/>
        </w:rPr>
        <w:t xml:space="preserve"> </w:t>
      </w:r>
      <w:r w:rsidRPr="000D69E3">
        <w:rPr>
          <w:rStyle w:val="StyleUnderline"/>
        </w:rPr>
        <w:t>scenarios characterized</w:t>
      </w:r>
      <w:r w:rsidRPr="0053733D">
        <w:rPr>
          <w:rStyle w:val="StyleUnderline"/>
        </w:rPr>
        <w:t xml:space="preserve"> by data </w:t>
      </w:r>
      <w:r w:rsidRPr="000D69E3">
        <w:rPr>
          <w:rStyle w:val="StyleUnderline"/>
        </w:rPr>
        <w:t>incompleteness</w:t>
      </w:r>
      <w:r w:rsidRPr="0053733D">
        <w:rPr>
          <w:rStyle w:val="StyleUnderline"/>
        </w:rPr>
        <w:t xml:space="preserve">, thereby </w:t>
      </w:r>
      <w:r w:rsidRPr="00407DB1">
        <w:rPr>
          <w:rStyle w:val="Emphasis"/>
          <w:highlight w:val="cyan"/>
        </w:rPr>
        <w:t>influencing</w:t>
      </w:r>
      <w:r w:rsidRPr="0053733D">
        <w:rPr>
          <w:rStyle w:val="StyleUnderline"/>
        </w:rPr>
        <w:t xml:space="preserve"> the </w:t>
      </w:r>
      <w:r w:rsidRPr="00407DB1">
        <w:rPr>
          <w:rStyle w:val="Emphasis"/>
          <w:highlight w:val="cyan"/>
        </w:rPr>
        <w:t>model’s</w:t>
      </w:r>
      <w:r w:rsidRPr="0053733D">
        <w:rPr>
          <w:rStyle w:val="Emphasis"/>
        </w:rPr>
        <w:t xml:space="preserve"> </w:t>
      </w:r>
      <w:r w:rsidRPr="000D69E3">
        <w:rPr>
          <w:rStyle w:val="Emphasis"/>
        </w:rPr>
        <w:t>resilience</w:t>
      </w:r>
      <w:r w:rsidRPr="0053733D">
        <w:rPr>
          <w:rStyle w:val="Emphasis"/>
        </w:rPr>
        <w:t xml:space="preserve"> </w:t>
      </w:r>
      <w:r w:rsidRPr="000D69E3">
        <w:rPr>
          <w:rStyle w:val="Emphasis"/>
        </w:rPr>
        <w:t>and</w:t>
      </w:r>
      <w:r w:rsidRPr="0053733D">
        <w:rPr>
          <w:rStyle w:val="Emphasis"/>
        </w:rPr>
        <w:t xml:space="preserve"> pragmatic </w:t>
      </w:r>
      <w:r w:rsidRPr="00407DB1">
        <w:rPr>
          <w:rStyle w:val="Emphasis"/>
          <w:highlight w:val="cyan"/>
        </w:rPr>
        <w:t>utility</w:t>
      </w:r>
      <w:r w:rsidRPr="0053733D">
        <w:rPr>
          <w:rStyle w:val="Emphasis"/>
        </w:rPr>
        <w:t xml:space="preserve">. </w:t>
      </w:r>
    </w:p>
    <w:p w14:paraId="7898BAE9" w14:textId="77777777" w:rsidR="0081081A" w:rsidRPr="00545390" w:rsidRDefault="0081081A" w:rsidP="0081081A">
      <w:pPr>
        <w:rPr>
          <w:sz w:val="16"/>
        </w:rPr>
      </w:pPr>
      <w:r w:rsidRPr="00545390">
        <w:rPr>
          <w:sz w:val="16"/>
        </w:rPr>
        <w:t xml:space="preserve">Inaccurate Data. The manifestation of </w:t>
      </w:r>
      <w:r w:rsidRPr="00322C02">
        <w:rPr>
          <w:rStyle w:val="StyleUnderline"/>
        </w:rPr>
        <w:t xml:space="preserve">errors, noise, or </w:t>
      </w:r>
      <w:r w:rsidRPr="00407DB1">
        <w:rPr>
          <w:rStyle w:val="StyleUnderline"/>
          <w:highlight w:val="cyan"/>
        </w:rPr>
        <w:t>inaccuracies</w:t>
      </w:r>
      <w:r w:rsidRPr="00322C02">
        <w:rPr>
          <w:rStyle w:val="StyleUnderline"/>
        </w:rPr>
        <w:t xml:space="preserve"> within synthetic datasets, </w:t>
      </w:r>
      <w:r w:rsidRPr="00407DB1">
        <w:rPr>
          <w:rStyle w:val="StyleUnderline"/>
          <w:highlight w:val="cyan"/>
        </w:rPr>
        <w:t>diverg</w:t>
      </w:r>
      <w:r w:rsidRPr="00322C02">
        <w:rPr>
          <w:rStyle w:val="StyleUnderline"/>
        </w:rPr>
        <w:t xml:space="preserve">ing significantly </w:t>
      </w:r>
      <w:r w:rsidRPr="000D69E3">
        <w:rPr>
          <w:rStyle w:val="StyleUnderline"/>
        </w:rPr>
        <w:t>from</w:t>
      </w:r>
      <w:r w:rsidRPr="00545390">
        <w:rPr>
          <w:sz w:val="16"/>
        </w:rPr>
        <w:t xml:space="preserve"> the veracity of</w:t>
      </w:r>
      <w:r w:rsidRPr="00322C02">
        <w:rPr>
          <w:rStyle w:val="StyleUnderline"/>
        </w:rPr>
        <w:t xml:space="preserve"> </w:t>
      </w:r>
      <w:r w:rsidRPr="000D69E3">
        <w:rPr>
          <w:rStyle w:val="StyleUnderline"/>
        </w:rPr>
        <w:t>real-world datasets.</w:t>
      </w:r>
      <w:r w:rsidRPr="00545390">
        <w:rPr>
          <w:sz w:val="16"/>
        </w:rPr>
        <w:t xml:space="preserve"> This discrepancy may arise from algorithmic imperfections, noise injection, or other contributory factors that give rise to inaccuracies. Consequently, </w:t>
      </w:r>
      <w:r w:rsidRPr="00322C02">
        <w:rPr>
          <w:rStyle w:val="StyleUnderline"/>
        </w:rPr>
        <w:t xml:space="preserve">the model may </w:t>
      </w:r>
      <w:r w:rsidRPr="00407DB1">
        <w:rPr>
          <w:rStyle w:val="StyleUnderline"/>
          <w:highlight w:val="cyan"/>
        </w:rPr>
        <w:t>internalize</w:t>
      </w:r>
      <w:r w:rsidRPr="00322C02">
        <w:rPr>
          <w:rStyle w:val="StyleUnderline"/>
        </w:rPr>
        <w:t xml:space="preserve"> </w:t>
      </w:r>
      <w:r w:rsidRPr="00407DB1">
        <w:rPr>
          <w:rStyle w:val="StyleUnderline"/>
          <w:highlight w:val="cyan"/>
        </w:rPr>
        <w:t>erroneous pattern</w:t>
      </w:r>
      <w:r w:rsidRPr="00322C02">
        <w:rPr>
          <w:rStyle w:val="StyleUnderline"/>
        </w:rPr>
        <w:t>s</w:t>
      </w:r>
      <w:r w:rsidRPr="00545390">
        <w:rPr>
          <w:sz w:val="16"/>
        </w:rPr>
        <w:t xml:space="preserve">, thereby </w:t>
      </w:r>
      <w:r w:rsidRPr="00407DB1">
        <w:rPr>
          <w:rStyle w:val="Emphasis"/>
          <w:highlight w:val="cyan"/>
        </w:rPr>
        <w:t>inducing</w:t>
      </w:r>
      <w:r w:rsidRPr="00322C02">
        <w:rPr>
          <w:rStyle w:val="Emphasis"/>
        </w:rPr>
        <w:t xml:space="preserve"> </w:t>
      </w:r>
      <w:r w:rsidRPr="00407DB1">
        <w:rPr>
          <w:rStyle w:val="Emphasis"/>
          <w:highlight w:val="cyan"/>
        </w:rPr>
        <w:t>biased</w:t>
      </w:r>
      <w:r w:rsidRPr="00322C02">
        <w:rPr>
          <w:rStyle w:val="Emphasis"/>
        </w:rPr>
        <w:t xml:space="preserve"> </w:t>
      </w:r>
      <w:r w:rsidRPr="00407DB1">
        <w:rPr>
          <w:rStyle w:val="Emphasis"/>
          <w:highlight w:val="cyan"/>
        </w:rPr>
        <w:t>predictions</w:t>
      </w:r>
      <w:r w:rsidRPr="00545390">
        <w:rPr>
          <w:sz w:val="16"/>
        </w:rPr>
        <w:t xml:space="preserve"> </w:t>
      </w:r>
      <w:r w:rsidRPr="00322C02">
        <w:rPr>
          <w:rStyle w:val="StyleUnderline"/>
        </w:rPr>
        <w:t>and</w:t>
      </w:r>
      <w:r w:rsidRPr="00545390">
        <w:rPr>
          <w:sz w:val="16"/>
        </w:rPr>
        <w:t xml:space="preserve"> </w:t>
      </w:r>
      <w:r w:rsidRPr="002B28F3">
        <w:rPr>
          <w:rStyle w:val="Emphasis"/>
        </w:rPr>
        <w:t>undermining</w:t>
      </w:r>
      <w:r w:rsidRPr="00545390">
        <w:rPr>
          <w:sz w:val="16"/>
        </w:rPr>
        <w:t xml:space="preserve"> the overall </w:t>
      </w:r>
      <w:r w:rsidRPr="002B28F3">
        <w:rPr>
          <w:rStyle w:val="Emphasis"/>
        </w:rPr>
        <w:t>performance</w:t>
      </w:r>
      <w:r w:rsidRPr="00322C02">
        <w:rPr>
          <w:rStyle w:val="Emphasis"/>
        </w:rPr>
        <w:t xml:space="preserve"> </w:t>
      </w:r>
      <w:r w:rsidRPr="000D69E3">
        <w:rPr>
          <w:rStyle w:val="Emphasis"/>
        </w:rPr>
        <w:t>and</w:t>
      </w:r>
      <w:r w:rsidRPr="00322C02">
        <w:rPr>
          <w:rStyle w:val="Emphasis"/>
        </w:rPr>
        <w:t xml:space="preserve"> </w:t>
      </w:r>
      <w:r w:rsidRPr="000D69E3">
        <w:rPr>
          <w:rStyle w:val="Emphasis"/>
        </w:rPr>
        <w:t>reliability</w:t>
      </w:r>
      <w:r w:rsidRPr="00322C02">
        <w:rPr>
          <w:rStyle w:val="Emphasis"/>
        </w:rPr>
        <w:t xml:space="preserve"> of the model</w:t>
      </w:r>
      <w:r w:rsidRPr="00545390">
        <w:rPr>
          <w:sz w:val="16"/>
        </w:rPr>
        <w:t xml:space="preserve"> when confronted with genuine data.</w:t>
      </w:r>
    </w:p>
    <w:p w14:paraId="1647744F" w14:textId="77777777" w:rsidR="0081081A" w:rsidRPr="00322C02" w:rsidRDefault="0081081A" w:rsidP="0081081A">
      <w:pPr>
        <w:rPr>
          <w:rStyle w:val="StyleUnderline"/>
        </w:rPr>
      </w:pPr>
      <w:r w:rsidRPr="00545390">
        <w:rPr>
          <w:sz w:val="16"/>
        </w:rPr>
        <w:t xml:space="preserve">Insufficient Noise Level. </w:t>
      </w:r>
      <w:r w:rsidRPr="00407DB1">
        <w:rPr>
          <w:rStyle w:val="StyleUnderline"/>
          <w:highlight w:val="cyan"/>
        </w:rPr>
        <w:t>Synthetic datasets</w:t>
      </w:r>
      <w:r w:rsidRPr="00545390">
        <w:rPr>
          <w:sz w:val="16"/>
        </w:rPr>
        <w:t xml:space="preserve"> may evince an undue sterility, </w:t>
      </w:r>
      <w:r w:rsidRPr="00407DB1">
        <w:rPr>
          <w:rStyle w:val="Emphasis"/>
          <w:highlight w:val="cyan"/>
        </w:rPr>
        <w:t>lack</w:t>
      </w:r>
      <w:r w:rsidRPr="00545390">
        <w:rPr>
          <w:sz w:val="16"/>
        </w:rPr>
        <w:t xml:space="preserve">ing the multifarious </w:t>
      </w:r>
      <w:r w:rsidRPr="00407DB1">
        <w:rPr>
          <w:rStyle w:val="Emphasis"/>
          <w:highlight w:val="cyan"/>
        </w:rPr>
        <w:t>noise</w:t>
      </w:r>
      <w:r w:rsidRPr="00322C02">
        <w:rPr>
          <w:rStyle w:val="StyleUnderline"/>
        </w:rPr>
        <w:t xml:space="preserve"> </w:t>
      </w:r>
      <w:r w:rsidRPr="00407DB1">
        <w:rPr>
          <w:rStyle w:val="StyleUnderline"/>
          <w:highlight w:val="cyan"/>
        </w:rPr>
        <w:t xml:space="preserve">and </w:t>
      </w:r>
      <w:r w:rsidRPr="00407DB1">
        <w:rPr>
          <w:rStyle w:val="Emphasis"/>
          <w:highlight w:val="cyan"/>
        </w:rPr>
        <w:t>intricacies</w:t>
      </w:r>
      <w:r w:rsidRPr="00322C02">
        <w:rPr>
          <w:rStyle w:val="StyleUnderline"/>
        </w:rPr>
        <w:t xml:space="preserve"> inherent </w:t>
      </w:r>
      <w:r w:rsidRPr="002B28F3">
        <w:rPr>
          <w:rStyle w:val="StyleUnderline"/>
          <w:highlight w:val="cyan"/>
        </w:rPr>
        <w:t>in</w:t>
      </w:r>
      <w:r w:rsidRPr="00322C02">
        <w:rPr>
          <w:rStyle w:val="StyleUnderline"/>
        </w:rPr>
        <w:t xml:space="preserve"> </w:t>
      </w:r>
      <w:r w:rsidRPr="002B28F3">
        <w:rPr>
          <w:rStyle w:val="StyleUnderline"/>
          <w:highlight w:val="cyan"/>
        </w:rPr>
        <w:t>real</w:t>
      </w:r>
      <w:r w:rsidRPr="00322C02">
        <w:rPr>
          <w:rStyle w:val="StyleUnderline"/>
        </w:rPr>
        <w:t>-</w:t>
      </w:r>
      <w:r w:rsidRPr="002B28F3">
        <w:rPr>
          <w:rStyle w:val="StyleUnderline"/>
          <w:highlight w:val="cyan"/>
        </w:rPr>
        <w:t>world</w:t>
      </w:r>
      <w:r w:rsidRPr="00322C02">
        <w:rPr>
          <w:rStyle w:val="StyleUnderline"/>
        </w:rPr>
        <w:t xml:space="preserve"> </w:t>
      </w:r>
      <w:r w:rsidRPr="002B28F3">
        <w:rPr>
          <w:rStyle w:val="StyleUnderline"/>
          <w:highlight w:val="cyan"/>
        </w:rPr>
        <w:t>data</w:t>
      </w:r>
      <w:r w:rsidRPr="00545390">
        <w:rPr>
          <w:sz w:val="16"/>
        </w:rPr>
        <w:t xml:space="preserve">. In authentic scenarios, data invariably incorporates diverse interferences, errors, and uncertainties. The </w:t>
      </w:r>
      <w:r w:rsidRPr="00322C02">
        <w:rPr>
          <w:rStyle w:val="StyleUnderline"/>
        </w:rPr>
        <w:t>paucity of such features</w:t>
      </w:r>
      <w:r w:rsidRPr="00545390">
        <w:rPr>
          <w:sz w:val="16"/>
        </w:rPr>
        <w:t xml:space="preserve"> within synthetic datasets may </w:t>
      </w:r>
      <w:r w:rsidRPr="002B28F3">
        <w:rPr>
          <w:rStyle w:val="Emphasis"/>
        </w:rPr>
        <w:t>hamper</w:t>
      </w:r>
      <w:r w:rsidRPr="00322C02">
        <w:rPr>
          <w:rStyle w:val="StyleUnderline"/>
        </w:rPr>
        <w:t xml:space="preserve"> the model’s </w:t>
      </w:r>
      <w:r w:rsidRPr="002B28F3">
        <w:rPr>
          <w:rStyle w:val="Emphasis"/>
        </w:rPr>
        <w:t>efficacy</w:t>
      </w:r>
      <w:r w:rsidRPr="00322C02">
        <w:rPr>
          <w:rStyle w:val="StyleUnderline"/>
        </w:rPr>
        <w:t xml:space="preserve"> within </w:t>
      </w:r>
      <w:r w:rsidRPr="00CB268D">
        <w:rPr>
          <w:rStyle w:val="Emphasis"/>
        </w:rPr>
        <w:t>realistic environments.</w:t>
      </w:r>
    </w:p>
    <w:p w14:paraId="4E45B152" w14:textId="77777777" w:rsidR="0081081A" w:rsidRPr="00545390" w:rsidRDefault="0081081A" w:rsidP="0081081A">
      <w:pPr>
        <w:rPr>
          <w:sz w:val="16"/>
        </w:rPr>
      </w:pPr>
      <w:r w:rsidRPr="00545390">
        <w:rPr>
          <w:sz w:val="16"/>
        </w:rPr>
        <w:t xml:space="preserve">Over-Smoothing. In the </w:t>
      </w:r>
      <w:r w:rsidRPr="00322C02">
        <w:rPr>
          <w:rStyle w:val="StyleUnderline"/>
        </w:rPr>
        <w:t xml:space="preserve">process of </w:t>
      </w:r>
      <w:r w:rsidRPr="00407DB1">
        <w:rPr>
          <w:rStyle w:val="StyleUnderline"/>
          <w:highlight w:val="cyan"/>
        </w:rPr>
        <w:t>synthetic</w:t>
      </w:r>
      <w:r w:rsidRPr="00322C02">
        <w:rPr>
          <w:rStyle w:val="StyleUnderline"/>
        </w:rPr>
        <w:t xml:space="preserve"> data </w:t>
      </w:r>
      <w:r w:rsidRPr="00407DB1">
        <w:rPr>
          <w:rStyle w:val="StyleUnderline"/>
          <w:highlight w:val="cyan"/>
        </w:rPr>
        <w:t>generation</w:t>
      </w:r>
      <w:r w:rsidRPr="00545390">
        <w:rPr>
          <w:sz w:val="16"/>
        </w:rPr>
        <w:t xml:space="preserve">, certain models may overly attenuate or </w:t>
      </w:r>
      <w:r w:rsidRPr="00407DB1">
        <w:rPr>
          <w:rStyle w:val="Emphasis"/>
          <w:highlight w:val="cyan"/>
        </w:rPr>
        <w:t>oversimplify</w:t>
      </w:r>
      <w:r w:rsidRPr="00322C02">
        <w:rPr>
          <w:rStyle w:val="StyleUnderline"/>
        </w:rPr>
        <w:t xml:space="preserve"> the data</w:t>
      </w:r>
      <w:r w:rsidRPr="00545390">
        <w:rPr>
          <w:sz w:val="16"/>
        </w:rPr>
        <w:t xml:space="preserve">, </w:t>
      </w:r>
      <w:r w:rsidRPr="00322C02">
        <w:rPr>
          <w:rStyle w:val="StyleUnderline"/>
        </w:rPr>
        <w:t>resulting in</w:t>
      </w:r>
      <w:r w:rsidRPr="00545390">
        <w:rPr>
          <w:sz w:val="16"/>
        </w:rPr>
        <w:t xml:space="preserve"> an </w:t>
      </w:r>
      <w:r w:rsidRPr="00322C02">
        <w:rPr>
          <w:rStyle w:val="StyleUnderline"/>
        </w:rPr>
        <w:t>attenuated representation devoid</w:t>
      </w:r>
      <w:r w:rsidRPr="00545390">
        <w:rPr>
          <w:sz w:val="16"/>
        </w:rPr>
        <w:t xml:space="preserve"> of the nuanced </w:t>
      </w:r>
      <w:r w:rsidRPr="00322C02">
        <w:rPr>
          <w:rStyle w:val="StyleUnderline"/>
        </w:rPr>
        <w:t xml:space="preserve">details and diversity </w:t>
      </w:r>
      <w:r w:rsidRPr="00545390">
        <w:rPr>
          <w:sz w:val="16"/>
        </w:rPr>
        <w:t xml:space="preserve">inherent in authentic datasets. This propensity may </w:t>
      </w:r>
      <w:r w:rsidRPr="00322C02">
        <w:rPr>
          <w:rStyle w:val="StyleUnderline"/>
        </w:rPr>
        <w:t>precipitate challenges for the model in assimilating complex variations within genuine data</w:t>
      </w:r>
      <w:r w:rsidRPr="00545390">
        <w:rPr>
          <w:sz w:val="16"/>
        </w:rPr>
        <w:t xml:space="preserve">. </w:t>
      </w:r>
    </w:p>
    <w:p w14:paraId="62B08096" w14:textId="77777777" w:rsidR="0081081A" w:rsidRPr="00545390" w:rsidRDefault="0081081A" w:rsidP="0081081A">
      <w:pPr>
        <w:rPr>
          <w:sz w:val="16"/>
        </w:rPr>
      </w:pPr>
      <w:r w:rsidRPr="00545390">
        <w:rPr>
          <w:sz w:val="16"/>
        </w:rPr>
        <w:t xml:space="preserve">Neglecting Temporal and Dynamic Aspects. Certain methodologies for </w:t>
      </w:r>
      <w:r w:rsidRPr="00322C02">
        <w:rPr>
          <w:rStyle w:val="StyleUnderline"/>
        </w:rPr>
        <w:t>synthetic data generation</w:t>
      </w:r>
      <w:r w:rsidRPr="00545390">
        <w:rPr>
          <w:sz w:val="16"/>
        </w:rPr>
        <w:t xml:space="preserve"> may </w:t>
      </w:r>
      <w:r w:rsidRPr="00407DB1">
        <w:rPr>
          <w:rStyle w:val="StyleUnderline"/>
          <w:highlight w:val="cyan"/>
        </w:rPr>
        <w:t>inadequately</w:t>
      </w:r>
      <w:r w:rsidRPr="00322C02">
        <w:rPr>
          <w:rStyle w:val="StyleUnderline"/>
        </w:rPr>
        <w:t xml:space="preserve"> </w:t>
      </w:r>
      <w:r w:rsidRPr="00407DB1">
        <w:rPr>
          <w:rStyle w:val="StyleUnderline"/>
          <w:highlight w:val="cyan"/>
        </w:rPr>
        <w:t>capture</w:t>
      </w:r>
      <w:r w:rsidRPr="00322C02">
        <w:rPr>
          <w:rStyle w:val="StyleUnderline"/>
        </w:rPr>
        <w:t xml:space="preserve"> </w:t>
      </w:r>
      <w:r w:rsidRPr="00CB268D">
        <w:rPr>
          <w:rStyle w:val="Emphasis"/>
        </w:rPr>
        <w:t xml:space="preserve">temporal and dynamic </w:t>
      </w:r>
      <w:r w:rsidRPr="00407DB1">
        <w:rPr>
          <w:rStyle w:val="Emphasis"/>
          <w:highlight w:val="cyan"/>
        </w:rPr>
        <w:t>nuances</w:t>
      </w:r>
      <w:r w:rsidRPr="00545390">
        <w:rPr>
          <w:sz w:val="16"/>
        </w:rPr>
        <w:t xml:space="preserve">, facets that are inherently pivotal within authentic datasets. The </w:t>
      </w:r>
      <w:r w:rsidRPr="00322C02">
        <w:rPr>
          <w:rStyle w:val="StyleUnderline"/>
        </w:rPr>
        <w:t xml:space="preserve">consequential failure to faithfully simulate these temporal intricacies may </w:t>
      </w:r>
      <w:r w:rsidRPr="00407DB1">
        <w:rPr>
          <w:rStyle w:val="StyleUnderline"/>
          <w:highlight w:val="cyan"/>
        </w:rPr>
        <w:t>culminate</w:t>
      </w:r>
      <w:r w:rsidRPr="00322C02">
        <w:rPr>
          <w:rStyle w:val="StyleUnderline"/>
        </w:rPr>
        <w:t xml:space="preserve"> </w:t>
      </w:r>
      <w:r w:rsidRPr="00407DB1">
        <w:rPr>
          <w:rStyle w:val="StyleUnderline"/>
          <w:highlight w:val="cyan"/>
        </w:rPr>
        <w:t>in</w:t>
      </w:r>
      <w:r w:rsidRPr="00322C02">
        <w:rPr>
          <w:rStyle w:val="StyleUnderline"/>
        </w:rPr>
        <w:t xml:space="preserve"> the </w:t>
      </w:r>
      <w:r w:rsidRPr="00407DB1">
        <w:rPr>
          <w:rStyle w:val="StyleUnderline"/>
          <w:highlight w:val="cyan"/>
        </w:rPr>
        <w:t>ineffectual</w:t>
      </w:r>
      <w:r w:rsidRPr="00322C02">
        <w:rPr>
          <w:rStyle w:val="StyleUnderline"/>
        </w:rPr>
        <w:t xml:space="preserve">ity of </w:t>
      </w:r>
      <w:r w:rsidRPr="00407DB1">
        <w:rPr>
          <w:rStyle w:val="StyleUnderline"/>
          <w:highlight w:val="cyan"/>
        </w:rPr>
        <w:t>models</w:t>
      </w:r>
      <w:r w:rsidRPr="00322C02">
        <w:rPr>
          <w:rStyle w:val="StyleUnderline"/>
        </w:rPr>
        <w:t xml:space="preserve"> in real-world applications.</w:t>
      </w:r>
    </w:p>
    <w:p w14:paraId="2841E69E" w14:textId="77777777" w:rsidR="0081081A" w:rsidRPr="00545390" w:rsidRDefault="0081081A" w:rsidP="0081081A">
      <w:pPr>
        <w:rPr>
          <w:sz w:val="16"/>
        </w:rPr>
      </w:pPr>
      <w:r w:rsidRPr="00545390">
        <w:rPr>
          <w:sz w:val="16"/>
        </w:rPr>
        <w:t xml:space="preserve">Inconsistency. The </w:t>
      </w:r>
      <w:r w:rsidRPr="00322C02">
        <w:rPr>
          <w:rStyle w:val="StyleUnderline"/>
        </w:rPr>
        <w:t xml:space="preserve">paucity of </w:t>
      </w:r>
      <w:r w:rsidRPr="00407DB1">
        <w:rPr>
          <w:rStyle w:val="StyleUnderline"/>
          <w:highlight w:val="cyan"/>
        </w:rPr>
        <w:t>inconsistency</w:t>
      </w:r>
      <w:r w:rsidRPr="00322C02">
        <w:rPr>
          <w:rStyle w:val="StyleUnderline"/>
        </w:rPr>
        <w:t xml:space="preserve"> within synthetic datasets</w:t>
      </w:r>
      <w:r w:rsidRPr="00545390">
        <w:rPr>
          <w:sz w:val="16"/>
        </w:rPr>
        <w:t xml:space="preserve">, relative to the rich tapestry inherent in authentic datasets. The latter frequently embodies variations stemming from diverse sources, temporal epochs, and environmental conditions, aspects that synthetic datasets often fail to encapsulate. This shortfall </w:t>
      </w:r>
      <w:r w:rsidRPr="00322C02">
        <w:rPr>
          <w:rStyle w:val="StyleUnderline"/>
        </w:rPr>
        <w:t xml:space="preserve">may </w:t>
      </w:r>
      <w:r w:rsidRPr="00407DB1">
        <w:rPr>
          <w:rStyle w:val="StyleUnderline"/>
          <w:highlight w:val="cyan"/>
        </w:rPr>
        <w:t>engender</w:t>
      </w:r>
      <w:r w:rsidRPr="00322C02">
        <w:rPr>
          <w:rStyle w:val="StyleUnderline"/>
        </w:rPr>
        <w:t xml:space="preserve"> challenges for </w:t>
      </w:r>
      <w:r w:rsidRPr="00407DB1">
        <w:rPr>
          <w:rStyle w:val="StyleUnderline"/>
          <w:highlight w:val="cyan"/>
        </w:rPr>
        <w:t>models</w:t>
      </w:r>
      <w:r w:rsidRPr="00322C02">
        <w:rPr>
          <w:rStyle w:val="StyleUnderline"/>
        </w:rPr>
        <w:t xml:space="preserve"> </w:t>
      </w:r>
      <w:r w:rsidRPr="00407DB1">
        <w:rPr>
          <w:rStyle w:val="StyleUnderline"/>
          <w:highlight w:val="cyan"/>
        </w:rPr>
        <w:t>in</w:t>
      </w:r>
      <w:r w:rsidRPr="00322C02">
        <w:rPr>
          <w:rStyle w:val="StyleUnderline"/>
        </w:rPr>
        <w:t xml:space="preserve"> </w:t>
      </w:r>
      <w:r w:rsidRPr="00407DB1">
        <w:rPr>
          <w:rStyle w:val="StyleUnderline"/>
          <w:highlight w:val="cyan"/>
        </w:rPr>
        <w:t>adapting</w:t>
      </w:r>
      <w:r w:rsidRPr="00545390">
        <w:rPr>
          <w:sz w:val="16"/>
        </w:rPr>
        <w:t xml:space="preserve"> to the multifaceted vicissitudes originating from disparate sources, temporal epochs, and environmental conditions, </w:t>
      </w:r>
      <w:r w:rsidRPr="00322C02">
        <w:rPr>
          <w:rStyle w:val="StyleUnderline"/>
        </w:rPr>
        <w:t xml:space="preserve">thereby </w:t>
      </w:r>
      <w:r w:rsidRPr="000D69E3">
        <w:rPr>
          <w:rStyle w:val="StyleUnderline"/>
        </w:rPr>
        <w:t>precipitating a decrement in</w:t>
      </w:r>
      <w:r w:rsidRPr="00322C02">
        <w:rPr>
          <w:rStyle w:val="StyleUnderline"/>
        </w:rPr>
        <w:t xml:space="preserve"> the </w:t>
      </w:r>
      <w:r w:rsidRPr="000D69E3">
        <w:rPr>
          <w:rStyle w:val="StyleUnderline"/>
        </w:rPr>
        <w:t>generalization</w:t>
      </w:r>
      <w:r w:rsidRPr="00322C02">
        <w:rPr>
          <w:rStyle w:val="StyleUnderline"/>
        </w:rPr>
        <w:t xml:space="preserve"> performance vis-`a-vis diverse datasets</w:t>
      </w:r>
      <w:r w:rsidRPr="00545390">
        <w:rPr>
          <w:sz w:val="16"/>
        </w:rPr>
        <w:t>.</w:t>
      </w:r>
    </w:p>
    <w:p w14:paraId="0338F300" w14:textId="77777777" w:rsidR="0081081A" w:rsidRPr="00545390" w:rsidRDefault="0081081A" w:rsidP="0081081A">
      <w:pPr>
        <w:rPr>
          <w:sz w:val="16"/>
        </w:rPr>
      </w:pPr>
      <w:r w:rsidRPr="00545390">
        <w:rPr>
          <w:sz w:val="16"/>
        </w:rPr>
        <w:t>4.2. Risks in Synthetic Data Application.</w:t>
      </w:r>
    </w:p>
    <w:p w14:paraId="3ACEF1EF" w14:textId="77777777" w:rsidR="0081081A" w:rsidRPr="00545390" w:rsidRDefault="0081081A" w:rsidP="0081081A">
      <w:pPr>
        <w:rPr>
          <w:sz w:val="16"/>
        </w:rPr>
      </w:pPr>
      <w:r w:rsidRPr="00545390">
        <w:rPr>
          <w:sz w:val="16"/>
        </w:rPr>
        <w:t>General Model Performance</w:t>
      </w:r>
      <w:r w:rsidRPr="00407DB1">
        <w:rPr>
          <w:rStyle w:val="StyleUnderline"/>
        </w:rPr>
        <w:t xml:space="preserve"> Widespread</w:t>
      </w:r>
      <w:r w:rsidRPr="00322C02">
        <w:rPr>
          <w:rStyle w:val="Emphasis"/>
        </w:rPr>
        <w:t xml:space="preserve"> use of </w:t>
      </w:r>
      <w:r w:rsidRPr="003707F1">
        <w:rPr>
          <w:rStyle w:val="Emphasis"/>
          <w:highlight w:val="cyan"/>
        </w:rPr>
        <w:t>synthetic</w:t>
      </w:r>
      <w:r w:rsidRPr="00322C02">
        <w:rPr>
          <w:rStyle w:val="Emphasis"/>
        </w:rPr>
        <w:t xml:space="preserve"> </w:t>
      </w:r>
      <w:r w:rsidRPr="003707F1">
        <w:rPr>
          <w:rStyle w:val="Emphasis"/>
          <w:highlight w:val="cyan"/>
        </w:rPr>
        <w:t>data</w:t>
      </w:r>
      <w:r w:rsidRPr="00322C02">
        <w:rPr>
          <w:rStyle w:val="Emphasis"/>
        </w:rPr>
        <w:t xml:space="preserve"> </w:t>
      </w:r>
      <w:r w:rsidRPr="00407DB1">
        <w:rPr>
          <w:rStyle w:val="StyleUnderline"/>
        </w:rPr>
        <w:t>may</w:t>
      </w:r>
      <w:r w:rsidRPr="00322C02">
        <w:rPr>
          <w:rStyle w:val="Emphasis"/>
        </w:rPr>
        <w:t xml:space="preserve"> </w:t>
      </w:r>
      <w:r w:rsidRPr="003707F1">
        <w:rPr>
          <w:rStyle w:val="Emphasis"/>
          <w:highlight w:val="cyan"/>
        </w:rPr>
        <w:t>constrain</w:t>
      </w:r>
      <w:r w:rsidRPr="00322C02">
        <w:rPr>
          <w:rStyle w:val="Emphasis"/>
        </w:rPr>
        <w:t xml:space="preserve"> the </w:t>
      </w:r>
      <w:r w:rsidRPr="00407DB1">
        <w:rPr>
          <w:rStyle w:val="StyleUnderline"/>
        </w:rPr>
        <w:t>generalization</w:t>
      </w:r>
      <w:r w:rsidRPr="00322C02">
        <w:rPr>
          <w:rStyle w:val="Emphasis"/>
        </w:rPr>
        <w:t xml:space="preserve"> </w:t>
      </w:r>
      <w:r w:rsidRPr="003707F1">
        <w:rPr>
          <w:rStyle w:val="Emphasis"/>
          <w:highlight w:val="cyan"/>
        </w:rPr>
        <w:t>performance of AI models</w:t>
      </w:r>
      <w:r w:rsidRPr="00545390">
        <w:rPr>
          <w:sz w:val="16"/>
        </w:rPr>
        <w:t xml:space="preserve">. For instance, datasets like PersonX, generated within a gaming data engine, may deviate significantly from real-world data. In natural language processing, </w:t>
      </w:r>
      <w:r w:rsidRPr="00322C02">
        <w:rPr>
          <w:rStyle w:val="StyleUnderline"/>
        </w:rPr>
        <w:t>relying on fine-tuning with large language models may restrict downstream tasks to the performance and biases of the selected mode</w:t>
      </w:r>
      <w:r w:rsidRPr="00545390">
        <w:rPr>
          <w:sz w:val="16"/>
        </w:rPr>
        <w:t xml:space="preserve">l. In </w:t>
      </w:r>
      <w:r w:rsidRPr="00322C02">
        <w:rPr>
          <w:rStyle w:val="StyleUnderline"/>
        </w:rPr>
        <w:t>healthcare</w:t>
      </w:r>
      <w:r w:rsidRPr="00545390">
        <w:rPr>
          <w:sz w:val="16"/>
        </w:rPr>
        <w:t xml:space="preserve">, </w:t>
      </w:r>
      <w:r w:rsidRPr="00322C02">
        <w:rPr>
          <w:rStyle w:val="StyleUnderline"/>
        </w:rPr>
        <w:t>an abundance of non-real cases during model training may undermine confidence</w:t>
      </w:r>
      <w:r w:rsidRPr="00545390">
        <w:rPr>
          <w:sz w:val="16"/>
        </w:rPr>
        <w:t xml:space="preserve"> in diagnostic results among healthcare professionals and patients.</w:t>
      </w:r>
    </w:p>
    <w:p w14:paraId="30243ABD" w14:textId="77777777" w:rsidR="0081081A" w:rsidRPr="00545390" w:rsidRDefault="0081081A" w:rsidP="0081081A">
      <w:pPr>
        <w:rPr>
          <w:rStyle w:val="Emphasis"/>
        </w:rPr>
      </w:pPr>
      <w:r w:rsidRPr="00545390">
        <w:rPr>
          <w:sz w:val="16"/>
        </w:rPr>
        <w:t xml:space="preserve">Ethical and Social Implications The use of </w:t>
      </w:r>
      <w:r w:rsidRPr="000D69E3">
        <w:rPr>
          <w:rStyle w:val="StyleUnderline"/>
        </w:rPr>
        <w:t>synthetic</w:t>
      </w:r>
      <w:r w:rsidRPr="00545390">
        <w:rPr>
          <w:rStyle w:val="StyleUnderline"/>
        </w:rPr>
        <w:t xml:space="preserve"> </w:t>
      </w:r>
      <w:r w:rsidRPr="000D69E3">
        <w:rPr>
          <w:rStyle w:val="StyleUnderline"/>
        </w:rPr>
        <w:t>data</w:t>
      </w:r>
      <w:r w:rsidRPr="00545390">
        <w:rPr>
          <w:sz w:val="16"/>
        </w:rPr>
        <w:t xml:space="preserve"> may give rise to ethical and social concerns. Creating fictional characters or scenarios through synthetic data raises questions about AI responsibility in generating fictional content, potentially </w:t>
      </w:r>
      <w:r w:rsidRPr="003707F1">
        <w:rPr>
          <w:rStyle w:val="StyleUnderline"/>
          <w:highlight w:val="cyan"/>
        </w:rPr>
        <w:t>lead</w:t>
      </w:r>
      <w:r w:rsidRPr="00545390">
        <w:rPr>
          <w:sz w:val="16"/>
        </w:rPr>
        <w:t xml:space="preserve">ing </w:t>
      </w:r>
      <w:r w:rsidRPr="003707F1">
        <w:rPr>
          <w:rStyle w:val="StyleUnderline"/>
          <w:highlight w:val="cyan"/>
        </w:rPr>
        <w:t xml:space="preserve">to </w:t>
      </w:r>
      <w:r w:rsidRPr="003707F1">
        <w:rPr>
          <w:rStyle w:val="Emphasis"/>
          <w:highlight w:val="cyan"/>
        </w:rPr>
        <w:t>misinformation</w:t>
      </w:r>
      <w:r w:rsidRPr="003707F1">
        <w:rPr>
          <w:rStyle w:val="StyleUnderline"/>
          <w:highlight w:val="cyan"/>
        </w:rPr>
        <w:t>,</w:t>
      </w:r>
      <w:r w:rsidRPr="00545390">
        <w:rPr>
          <w:rStyle w:val="StyleUnderline"/>
        </w:rPr>
        <w:t xml:space="preserve"> misunderstandings, or the </w:t>
      </w:r>
      <w:r w:rsidRPr="003707F1">
        <w:rPr>
          <w:rStyle w:val="Emphasis"/>
          <w:highlight w:val="cyan"/>
        </w:rPr>
        <w:t>dissemination of false info</w:t>
      </w:r>
      <w:r w:rsidRPr="00545390">
        <w:rPr>
          <w:rStyle w:val="Emphasis"/>
        </w:rPr>
        <w:t xml:space="preserve">rmation </w:t>
      </w:r>
      <w:r w:rsidRPr="003707F1">
        <w:rPr>
          <w:rStyle w:val="StyleUnderline"/>
          <w:highlight w:val="cyan"/>
        </w:rPr>
        <w:t>with</w:t>
      </w:r>
      <w:r w:rsidRPr="003707F1">
        <w:rPr>
          <w:rStyle w:val="Emphasis"/>
          <w:highlight w:val="cyan"/>
        </w:rPr>
        <w:t xml:space="preserve"> detrimental </w:t>
      </w:r>
      <w:r w:rsidRPr="003707F1">
        <w:rPr>
          <w:rStyle w:val="StyleUnderline"/>
        </w:rPr>
        <w:t>societal</w:t>
      </w:r>
      <w:r w:rsidRPr="003707F1">
        <w:rPr>
          <w:rStyle w:val="Emphasis"/>
        </w:rPr>
        <w:t xml:space="preserve"> </w:t>
      </w:r>
      <w:r w:rsidRPr="003707F1">
        <w:rPr>
          <w:rStyle w:val="Emphasis"/>
          <w:highlight w:val="cyan"/>
        </w:rPr>
        <w:t>impacts.</w:t>
      </w:r>
      <w:r w:rsidRPr="00545390">
        <w:rPr>
          <w:rStyle w:val="Emphasis"/>
        </w:rPr>
        <w:t xml:space="preserve"> </w:t>
      </w:r>
    </w:p>
    <w:p w14:paraId="78EE3821" w14:textId="77777777" w:rsidR="0081081A" w:rsidRPr="00545390" w:rsidRDefault="0081081A" w:rsidP="0081081A">
      <w:pPr>
        <w:rPr>
          <w:rStyle w:val="StyleUnderline"/>
        </w:rPr>
      </w:pPr>
      <w:r w:rsidRPr="00545390">
        <w:rPr>
          <w:sz w:val="16"/>
        </w:rPr>
        <w:t>Security and Adversarial Risks The introduction of</w:t>
      </w:r>
      <w:r w:rsidRPr="00545390">
        <w:rPr>
          <w:rStyle w:val="StyleUnderline"/>
        </w:rPr>
        <w:t xml:space="preserve"> synthetic data brings</w:t>
      </w:r>
      <w:r w:rsidRPr="00545390">
        <w:rPr>
          <w:sz w:val="16"/>
        </w:rPr>
        <w:t xml:space="preserve"> forth </w:t>
      </w:r>
      <w:r w:rsidRPr="003707F1">
        <w:rPr>
          <w:rStyle w:val="Emphasis"/>
          <w:highlight w:val="cyan"/>
        </w:rPr>
        <w:t>security</w:t>
      </w:r>
      <w:r w:rsidRPr="003707F1">
        <w:rPr>
          <w:sz w:val="16"/>
          <w:highlight w:val="cyan"/>
        </w:rPr>
        <w:t xml:space="preserve"> </w:t>
      </w:r>
      <w:r w:rsidRPr="003707F1">
        <w:rPr>
          <w:rStyle w:val="StyleUnderline"/>
          <w:highlight w:val="cyan"/>
        </w:rPr>
        <w:t>and</w:t>
      </w:r>
      <w:r w:rsidRPr="003707F1">
        <w:rPr>
          <w:sz w:val="16"/>
          <w:highlight w:val="cyan"/>
        </w:rPr>
        <w:t xml:space="preserve"> </w:t>
      </w:r>
      <w:r w:rsidRPr="003707F1">
        <w:rPr>
          <w:rStyle w:val="Emphasis"/>
          <w:highlight w:val="cyan"/>
        </w:rPr>
        <w:t>adversarial attack risks.</w:t>
      </w:r>
      <w:r w:rsidRPr="00545390">
        <w:rPr>
          <w:sz w:val="16"/>
        </w:rPr>
        <w:t xml:space="preserve"> Malicious use of </w:t>
      </w:r>
      <w:r w:rsidRPr="003707F1">
        <w:rPr>
          <w:rStyle w:val="StyleUnderline"/>
        </w:rPr>
        <w:t>synthetic</w:t>
      </w:r>
      <w:r w:rsidRPr="00545390">
        <w:rPr>
          <w:rStyle w:val="StyleUnderline"/>
        </w:rPr>
        <w:t xml:space="preserve"> data may </w:t>
      </w:r>
      <w:r w:rsidRPr="003707F1">
        <w:rPr>
          <w:rStyle w:val="StyleUnderline"/>
        </w:rPr>
        <w:t>render</w:t>
      </w:r>
      <w:r w:rsidRPr="00545390">
        <w:rPr>
          <w:rStyle w:val="StyleUnderline"/>
        </w:rPr>
        <w:t xml:space="preserve"> AI </w:t>
      </w:r>
      <w:r w:rsidRPr="003707F1">
        <w:rPr>
          <w:rStyle w:val="StyleUnderline"/>
        </w:rPr>
        <w:t>models unstable</w:t>
      </w:r>
      <w:r w:rsidRPr="00545390">
        <w:rPr>
          <w:rStyle w:val="StyleUnderline"/>
        </w:rPr>
        <w:t xml:space="preserve"> during adversarial attacks</w:t>
      </w:r>
      <w:r w:rsidRPr="00545390">
        <w:rPr>
          <w:sz w:val="16"/>
        </w:rPr>
        <w:t xml:space="preserve">, </w:t>
      </w:r>
      <w:r w:rsidRPr="00545390">
        <w:rPr>
          <w:rStyle w:val="StyleUnderline"/>
        </w:rPr>
        <w:t xml:space="preserve">as </w:t>
      </w:r>
      <w:r w:rsidRPr="003707F1">
        <w:rPr>
          <w:rStyle w:val="StyleUnderline"/>
          <w:highlight w:val="cyan"/>
        </w:rPr>
        <w:t>models</w:t>
      </w:r>
      <w:r w:rsidRPr="00545390">
        <w:rPr>
          <w:rStyle w:val="StyleUnderline"/>
        </w:rPr>
        <w:t xml:space="preserve"> may </w:t>
      </w:r>
      <w:r w:rsidRPr="003707F1">
        <w:rPr>
          <w:rStyle w:val="StyleUnderline"/>
          <w:highlight w:val="cyan"/>
        </w:rPr>
        <w:t>not</w:t>
      </w:r>
      <w:r w:rsidRPr="00545390">
        <w:rPr>
          <w:rStyle w:val="StyleUnderline"/>
        </w:rPr>
        <w:t xml:space="preserve"> adequately </w:t>
      </w:r>
      <w:r w:rsidRPr="003707F1">
        <w:rPr>
          <w:rStyle w:val="StyleUnderline"/>
          <w:highlight w:val="cyan"/>
        </w:rPr>
        <w:t>learn</w:t>
      </w:r>
      <w:r w:rsidRPr="00545390">
        <w:rPr>
          <w:rStyle w:val="StyleUnderline"/>
        </w:rPr>
        <w:t xml:space="preserve"> the </w:t>
      </w:r>
      <w:r w:rsidRPr="003707F1">
        <w:rPr>
          <w:rStyle w:val="StyleUnderline"/>
          <w:highlight w:val="cyan"/>
        </w:rPr>
        <w:t>complexity</w:t>
      </w:r>
      <w:r w:rsidRPr="00545390">
        <w:rPr>
          <w:rStyle w:val="StyleUnderline"/>
        </w:rPr>
        <w:t xml:space="preserve"> and diversity </w:t>
      </w:r>
      <w:r w:rsidRPr="003707F1">
        <w:rPr>
          <w:rStyle w:val="StyleUnderline"/>
          <w:highlight w:val="cyan"/>
        </w:rPr>
        <w:t>of</w:t>
      </w:r>
      <w:r w:rsidRPr="00545390">
        <w:rPr>
          <w:rStyle w:val="StyleUnderline"/>
        </w:rPr>
        <w:t xml:space="preserve"> the real </w:t>
      </w:r>
      <w:r w:rsidRPr="003707F1">
        <w:rPr>
          <w:rStyle w:val="StyleUnderline"/>
          <w:highlight w:val="cyan"/>
        </w:rPr>
        <w:t>world</w:t>
      </w:r>
      <w:r w:rsidRPr="00545390">
        <w:rPr>
          <w:rStyle w:val="StyleUnderline"/>
        </w:rPr>
        <w:t xml:space="preserve"> </w:t>
      </w:r>
      <w:r w:rsidRPr="00545390">
        <w:rPr>
          <w:sz w:val="16"/>
        </w:rPr>
        <w:t xml:space="preserve">during training. This susceptibility </w:t>
      </w:r>
      <w:r w:rsidRPr="003707F1">
        <w:rPr>
          <w:rStyle w:val="StyleUnderline"/>
          <w:highlight w:val="cyan"/>
        </w:rPr>
        <w:t>increases</w:t>
      </w:r>
      <w:r w:rsidRPr="00545390">
        <w:rPr>
          <w:sz w:val="16"/>
        </w:rPr>
        <w:t xml:space="preserve"> the </w:t>
      </w:r>
      <w:r w:rsidRPr="003707F1">
        <w:rPr>
          <w:rStyle w:val="Emphasis"/>
          <w:highlight w:val="cyan"/>
        </w:rPr>
        <w:t>likelihood</w:t>
      </w:r>
      <w:r w:rsidRPr="00545390">
        <w:rPr>
          <w:rStyle w:val="Emphasis"/>
        </w:rPr>
        <w:t xml:space="preserve"> </w:t>
      </w:r>
      <w:r w:rsidRPr="003707F1">
        <w:rPr>
          <w:rStyle w:val="Emphasis"/>
          <w:highlight w:val="cyan"/>
        </w:rPr>
        <w:t>of</w:t>
      </w:r>
      <w:r w:rsidRPr="00545390">
        <w:rPr>
          <w:rStyle w:val="Emphasis"/>
        </w:rPr>
        <w:t xml:space="preserve"> </w:t>
      </w:r>
      <w:r w:rsidRPr="003707F1">
        <w:rPr>
          <w:rStyle w:val="Emphasis"/>
          <w:highlight w:val="cyan"/>
        </w:rPr>
        <w:t xml:space="preserve">deception </w:t>
      </w:r>
      <w:r w:rsidRPr="000D69E3">
        <w:rPr>
          <w:rStyle w:val="Emphasis"/>
        </w:rPr>
        <w:t>or manipulation</w:t>
      </w:r>
      <w:r w:rsidRPr="003707F1">
        <w:rPr>
          <w:sz w:val="16"/>
          <w:highlight w:val="cyan"/>
        </w:rPr>
        <w:t>,</w:t>
      </w:r>
      <w:r w:rsidRPr="00545390">
        <w:rPr>
          <w:sz w:val="16"/>
        </w:rPr>
        <w:t xml:space="preserve"> </w:t>
      </w:r>
      <w:r w:rsidRPr="003707F1">
        <w:rPr>
          <w:rStyle w:val="StyleUnderline"/>
          <w:highlight w:val="cyan"/>
        </w:rPr>
        <w:t>posing threats</w:t>
      </w:r>
      <w:r w:rsidRPr="00545390">
        <w:rPr>
          <w:rStyle w:val="StyleUnderline"/>
        </w:rPr>
        <w:t xml:space="preserve"> to the credibility and </w:t>
      </w:r>
      <w:r w:rsidRPr="003707F1">
        <w:rPr>
          <w:rStyle w:val="StyleUnderline"/>
          <w:highlight w:val="cyan"/>
        </w:rPr>
        <w:t>security</w:t>
      </w:r>
      <w:r w:rsidRPr="00545390">
        <w:rPr>
          <w:rStyle w:val="StyleUnderline"/>
        </w:rPr>
        <w:t xml:space="preserve"> of the system.</w:t>
      </w:r>
    </w:p>
    <w:p w14:paraId="65EC312A" w14:textId="77777777" w:rsidR="0081081A" w:rsidRDefault="0081081A" w:rsidP="0081081A">
      <w:pPr>
        <w:rPr>
          <w:sz w:val="16"/>
        </w:rPr>
      </w:pPr>
      <w:r w:rsidRPr="00545390">
        <w:rPr>
          <w:sz w:val="16"/>
        </w:rPr>
        <w:t xml:space="preserve">Legal Compliance Challenges In certain domains, the </w:t>
      </w:r>
      <w:r w:rsidRPr="00545390">
        <w:rPr>
          <w:rStyle w:val="StyleUnderline"/>
        </w:rPr>
        <w:t xml:space="preserve">use of synthetic data may </w:t>
      </w:r>
      <w:r w:rsidRPr="003707F1">
        <w:rPr>
          <w:rStyle w:val="StyleUnderline"/>
        </w:rPr>
        <w:t>present</w:t>
      </w:r>
      <w:r w:rsidRPr="00545390">
        <w:rPr>
          <w:rStyle w:val="StyleUnderline"/>
        </w:rPr>
        <w:t xml:space="preserve"> </w:t>
      </w:r>
      <w:r w:rsidRPr="003707F1">
        <w:rPr>
          <w:rStyle w:val="StyleUnderline"/>
          <w:highlight w:val="cyan"/>
        </w:rPr>
        <w:t>challenges</w:t>
      </w:r>
      <w:r w:rsidRPr="00545390">
        <w:rPr>
          <w:rStyle w:val="StyleUnderline"/>
        </w:rPr>
        <w:t xml:space="preserve"> regarding </w:t>
      </w:r>
      <w:r w:rsidRPr="003707F1">
        <w:rPr>
          <w:rStyle w:val="Emphasis"/>
          <w:highlight w:val="cyan"/>
        </w:rPr>
        <w:t>legal</w:t>
      </w:r>
      <w:r w:rsidRPr="00545390">
        <w:rPr>
          <w:rStyle w:val="Emphasis"/>
        </w:rPr>
        <w:t xml:space="preserve"> </w:t>
      </w:r>
      <w:r w:rsidRPr="003707F1">
        <w:rPr>
          <w:rStyle w:val="Emphasis"/>
          <w:highlight w:val="cyan"/>
        </w:rPr>
        <w:t>compliance</w:t>
      </w:r>
      <w:r w:rsidRPr="00545390">
        <w:rPr>
          <w:sz w:val="16"/>
        </w:rPr>
        <w:t xml:space="preserve">. For instance, employing synthetic data for risk assessment in the financial sector may encounter regulatory hurdles. </w:t>
      </w:r>
      <w:r w:rsidRPr="003707F1">
        <w:rPr>
          <w:rStyle w:val="StyleUnderline"/>
          <w:highlight w:val="cyan"/>
        </w:rPr>
        <w:t>Regulatory</w:t>
      </w:r>
      <w:r w:rsidRPr="00545390">
        <w:rPr>
          <w:rStyle w:val="StyleUnderline"/>
        </w:rPr>
        <w:t xml:space="preserve"> authorities</w:t>
      </w:r>
      <w:r w:rsidRPr="00545390">
        <w:rPr>
          <w:sz w:val="16"/>
        </w:rPr>
        <w:t xml:space="preserve"> often </w:t>
      </w:r>
      <w:r w:rsidRPr="003707F1">
        <w:rPr>
          <w:rStyle w:val="StyleUnderline"/>
          <w:highlight w:val="cyan"/>
        </w:rPr>
        <w:t>require</w:t>
      </w:r>
      <w:r w:rsidRPr="00545390">
        <w:rPr>
          <w:rStyle w:val="StyleUnderline"/>
        </w:rPr>
        <w:t xml:space="preserve"> </w:t>
      </w:r>
      <w:r w:rsidRPr="003707F1">
        <w:rPr>
          <w:rStyle w:val="StyleUnderline"/>
          <w:highlight w:val="cyan"/>
        </w:rPr>
        <w:t xml:space="preserve">transparent </w:t>
      </w:r>
      <w:r w:rsidRPr="000D69E3">
        <w:rPr>
          <w:rStyle w:val="StyleUnderline"/>
        </w:rPr>
        <w:t xml:space="preserve">and interpretable </w:t>
      </w:r>
      <w:r w:rsidRPr="003707F1">
        <w:rPr>
          <w:rStyle w:val="StyleUnderline"/>
          <w:highlight w:val="cyan"/>
        </w:rPr>
        <w:t>models</w:t>
      </w:r>
      <w:r w:rsidRPr="003707F1">
        <w:rPr>
          <w:sz w:val="16"/>
          <w:highlight w:val="cyan"/>
        </w:rPr>
        <w:t>,</w:t>
      </w:r>
      <w:r w:rsidRPr="00545390">
        <w:rPr>
          <w:sz w:val="16"/>
        </w:rPr>
        <w:t xml:space="preserve"> and the </w:t>
      </w:r>
      <w:r w:rsidRPr="003707F1">
        <w:rPr>
          <w:rStyle w:val="StyleUnderline"/>
          <w:highlight w:val="cyan"/>
        </w:rPr>
        <w:t>synthetic</w:t>
      </w:r>
      <w:r w:rsidRPr="00545390">
        <w:rPr>
          <w:rStyle w:val="StyleUnderline"/>
        </w:rPr>
        <w:t xml:space="preserve"> data </w:t>
      </w:r>
      <w:r w:rsidRPr="003B7A03">
        <w:rPr>
          <w:rStyle w:val="StyleUnderline"/>
        </w:rPr>
        <w:t xml:space="preserve">generation </w:t>
      </w:r>
      <w:r w:rsidRPr="000D69E3">
        <w:rPr>
          <w:rStyle w:val="StyleUnderline"/>
        </w:rPr>
        <w:t xml:space="preserve">process may </w:t>
      </w:r>
      <w:r w:rsidRPr="003707F1">
        <w:rPr>
          <w:rStyle w:val="StyleUnderline"/>
          <w:highlight w:val="cyan"/>
        </w:rPr>
        <w:t xml:space="preserve">face difficulties in meeting </w:t>
      </w:r>
      <w:r w:rsidRPr="000D69E3">
        <w:rPr>
          <w:rStyle w:val="StyleUnderline"/>
        </w:rPr>
        <w:t xml:space="preserve">these </w:t>
      </w:r>
      <w:r w:rsidRPr="003707F1">
        <w:rPr>
          <w:rStyle w:val="StyleUnderline"/>
          <w:highlight w:val="cyan"/>
        </w:rPr>
        <w:t>standards</w:t>
      </w:r>
      <w:r w:rsidRPr="003707F1">
        <w:rPr>
          <w:sz w:val="16"/>
          <w:highlight w:val="cyan"/>
        </w:rPr>
        <w:t>.</w:t>
      </w:r>
    </w:p>
    <w:p w14:paraId="3126F6BE" w14:textId="77777777" w:rsidR="0081081A" w:rsidRPr="00DB03E7" w:rsidRDefault="0081081A" w:rsidP="0081081A">
      <w:pPr>
        <w:pStyle w:val="Heading4"/>
        <w:rPr>
          <w:b w:val="0"/>
          <w:bCs/>
        </w:rPr>
      </w:pPr>
      <w:r>
        <w:t xml:space="preserve">Data quality is the strongest </w:t>
      </w:r>
      <w:r w:rsidRPr="00991FE9">
        <w:rPr>
          <w:u w:val="single"/>
        </w:rPr>
        <w:t>predictor</w:t>
      </w:r>
      <w:r>
        <w:t xml:space="preserve"> for </w:t>
      </w:r>
      <w:r w:rsidRPr="00991FE9">
        <w:rPr>
          <w:u w:val="single"/>
        </w:rPr>
        <w:t>hallucinations</w:t>
      </w:r>
      <w:r>
        <w:t>.</w:t>
      </w:r>
      <w:r w:rsidRPr="00DB03E7">
        <w:rPr>
          <w:b w:val="0"/>
          <w:bCs/>
        </w:rPr>
        <w:t xml:space="preserve"> </w:t>
      </w:r>
    </w:p>
    <w:p w14:paraId="3ED4B2BC" w14:textId="77777777" w:rsidR="0081081A" w:rsidRPr="00F520E7" w:rsidRDefault="0081081A" w:rsidP="0081081A">
      <w:r w:rsidRPr="003C19BD">
        <w:rPr>
          <w:rStyle w:val="Style13ptBold"/>
        </w:rPr>
        <w:t>Gautam 25</w:t>
      </w:r>
      <w:r>
        <w:rPr>
          <w:rStyle w:val="Style13ptBold"/>
        </w:rPr>
        <w:t xml:space="preserve"> </w:t>
      </w:r>
      <w:r w:rsidRPr="005B5BBA">
        <w:t>[Ankush Ramprakash Gautam; Senior Manager Engineering at Datastax. May, “Impact of High Data Quality on LLM Hallucinations” International Journal of Computer Applications, Volume 187, No.4. Minion]</w:t>
      </w:r>
    </w:p>
    <w:p w14:paraId="00D9BCBA" w14:textId="77777777" w:rsidR="0081081A" w:rsidRPr="000B77CF" w:rsidRDefault="0081081A" w:rsidP="0081081A">
      <w:pPr>
        <w:rPr>
          <w:sz w:val="14"/>
        </w:rPr>
      </w:pPr>
      <w:r w:rsidRPr="000B77CF">
        <w:rPr>
          <w:sz w:val="14"/>
        </w:rPr>
        <w:t>5. ADVANTAGES OF HIGH QUALITY DATA IN REDUCING HALLUCINATIONS</w:t>
      </w:r>
    </w:p>
    <w:p w14:paraId="3C29EAA9" w14:textId="77777777" w:rsidR="0081081A" w:rsidRPr="000B77CF" w:rsidRDefault="0081081A" w:rsidP="0081081A">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First of all, it improves the accuracy and assurance of LLMs, which guarantees that the responses provided are accurate, supported by evidence, and relevant to the situation. This helps </w:t>
      </w:r>
      <w:bookmarkStart w:id="6" w:name="_Hlk206764160"/>
      <w:r w:rsidRPr="000B77CF">
        <w:rPr>
          <w:sz w:val="14"/>
        </w:rPr>
        <w:t xml:space="preserve">in </w:t>
      </w:r>
      <w:r w:rsidRPr="000B77CF">
        <w:rPr>
          <w:rStyle w:val="StyleUnderline"/>
          <w:highlight w:val="cyan"/>
        </w:rPr>
        <w:t xml:space="preserve">avoiding </w:t>
      </w:r>
      <w:r w:rsidRPr="000B77CF">
        <w:rPr>
          <w:rStyle w:val="Emphasis"/>
          <w:highlight w:val="cyan"/>
        </w:rPr>
        <w:t>misinformation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B77CF">
        <w:rPr>
          <w:rStyle w:val="Emphasis"/>
          <w:highlight w:val="cyan"/>
        </w:rPr>
        <w:t>trust and adoption</w:t>
      </w:r>
      <w:r w:rsidRPr="000B77CF">
        <w:rPr>
          <w:sz w:val="14"/>
          <w:highlight w:val="cyan"/>
        </w:rPr>
        <w:t xml:space="preserve"> </w:t>
      </w:r>
      <w:r w:rsidRPr="000B77CF">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F92BA9">
        <w:rPr>
          <w:rStyle w:val="StyleUnderline"/>
          <w:highlight w:val="cyan"/>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the precision in specific areas like medical diagnosis, legal case analysis, and financial forecasting thus decreasing the chances of making errors in high risk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B77CF">
        <w:rPr>
          <w:rStyle w:val="StyleUnderline"/>
          <w:highlight w:val="cyan"/>
        </w:rPr>
        <w:t>important</w:t>
      </w:r>
      <w:r w:rsidRPr="00F520E7">
        <w:rPr>
          <w:rStyle w:val="StyleUnderline"/>
        </w:rPr>
        <w:t xml:space="preserve"> in </w:t>
      </w:r>
      <w:r w:rsidRPr="000B77CF">
        <w:rPr>
          <w:rStyle w:val="StyleUnderline"/>
          <w:highlight w:val="cyan"/>
        </w:rPr>
        <w:t>building trust</w:t>
      </w:r>
      <w:r w:rsidRPr="00F520E7">
        <w:rPr>
          <w:rStyle w:val="StyleUnderline"/>
        </w:rPr>
        <w:t xml:space="preserve"> in AI systems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This enables organizations to enhance their use of AI applications with minimal need for human moderators thereby decreasing their reliance on them.</w:t>
      </w:r>
    </w:p>
    <w:bookmarkEnd w:id="6"/>
    <w:p w14:paraId="2F1C2CFD" w14:textId="77777777" w:rsidR="0081081A" w:rsidRPr="000B77CF" w:rsidRDefault="0081081A" w:rsidP="0081081A">
      <w:pPr>
        <w:rPr>
          <w:sz w:val="14"/>
        </w:rPr>
      </w:pPr>
      <w:r w:rsidRPr="000B77CF">
        <w:rPr>
          <w:sz w:val="14"/>
        </w:rPr>
        <w:t>6. DISADVANTAGES AND CHALLENGES OF MAINTAINING HIGH QUALITY DATA</w:t>
      </w:r>
    </w:p>
    <w:p w14:paraId="66F6B1CF" w14:textId="77777777" w:rsidR="0081081A" w:rsidRPr="000B77CF" w:rsidRDefault="0081081A" w:rsidP="0081081A">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F520E7">
        <w:rPr>
          <w:rStyle w:val="StyleUnderline"/>
          <w:highlight w:val="cyan"/>
        </w:rPr>
        <w:t>restrict</w:t>
      </w:r>
      <w:r w:rsidRPr="00F520E7">
        <w:rPr>
          <w:rStyle w:val="StyleUnderline"/>
        </w:rPr>
        <w:t xml:space="preserve"> the </w:t>
      </w:r>
      <w:r w:rsidRPr="00F520E7">
        <w:rPr>
          <w:rStyle w:val="StyleUnderline"/>
          <w:highlight w:val="cyan"/>
        </w:rPr>
        <w:t>knowledge</w:t>
      </w:r>
      <w:r w:rsidRPr="00F520E7">
        <w:rPr>
          <w:rStyle w:val="StyleUnderline"/>
        </w:rPr>
        <w:t xml:space="preserve"> base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the decrease in the model's versatility and capacity for cross disciplinary thinking; </w:t>
      </w:r>
    </w:p>
    <w:p w14:paraId="2110527B" w14:textId="77777777" w:rsidR="0081081A" w:rsidRPr="000B77CF" w:rsidRDefault="0081081A" w:rsidP="0081081A">
      <w:pPr>
        <w:rPr>
          <w:sz w:val="14"/>
        </w:rPr>
      </w:pPr>
      <w:r w:rsidRPr="000B77CF">
        <w:rPr>
          <w:sz w:val="14"/>
        </w:rPr>
        <w:t xml:space="preserve">[[CHART OMITTED]] </w:t>
      </w:r>
    </w:p>
    <w:p w14:paraId="0A38EAF7" w14:textId="77777777" w:rsidR="0081081A" w:rsidRPr="000B77CF" w:rsidRDefault="0081081A" w:rsidP="0081081A">
      <w:pPr>
        <w:rPr>
          <w:sz w:val="14"/>
        </w:rPr>
      </w:pPr>
      <w:r w:rsidRPr="000B77CF">
        <w:rPr>
          <w:sz w:val="14"/>
        </w:rPr>
        <w:t>7. EXPERIMENTAL RESULTS AND ANALYSIS</w:t>
      </w:r>
    </w:p>
    <w:p w14:paraId="449AB4A3" w14:textId="77777777" w:rsidR="0081081A" w:rsidRPr="000B77CF" w:rsidRDefault="0081081A" w:rsidP="0081081A">
      <w:pPr>
        <w:rPr>
          <w:sz w:val="14"/>
        </w:rPr>
      </w:pPr>
      <w:r w:rsidRPr="00F520E7">
        <w:rPr>
          <w:rStyle w:val="StyleUnderline"/>
        </w:rPr>
        <w:t xml:space="preserve">Experimental results show a clear trend; </w:t>
      </w:r>
      <w:r w:rsidRPr="00F520E7">
        <w:rPr>
          <w:rStyle w:val="Emphasis"/>
          <w:sz w:val="30"/>
          <w:szCs w:val="30"/>
          <w:highlight w:val="cyan"/>
        </w:rPr>
        <w:t>models trained on high-quality data exhibit significantly 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0B77CF">
        <w:rPr>
          <w:rStyle w:val="Emphasis"/>
          <w:highlight w:val="cyan"/>
        </w:rPr>
        <w:t>hallucination rate</w:t>
      </w:r>
      <w:r w:rsidRPr="000B77CF">
        <w:rPr>
          <w:rStyle w:val="StyleUnderline"/>
          <w:highlight w:val="cyan"/>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TruthfulQA[13] and supported by recent research on factual consistency scoring and hallucination measurement. The inclusion of these results in tabular form provides quantifiable insight into the critical role of data quality in LLM reliability. </w:t>
      </w:r>
    </w:p>
    <w:p w14:paraId="7E109FD0" w14:textId="77777777" w:rsidR="0081081A" w:rsidRPr="00DB03E7" w:rsidRDefault="0081081A" w:rsidP="0081081A">
      <w:pPr>
        <w:pStyle w:val="Heading4"/>
      </w:pPr>
      <w:r>
        <w:rPr>
          <w:u w:val="single"/>
        </w:rPr>
        <w:t>E</w:t>
      </w:r>
      <w:r w:rsidRPr="00DB03E7">
        <w:rPr>
          <w:u w:val="single"/>
        </w:rPr>
        <w:t>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5ECFDD28" w14:textId="77777777" w:rsidR="0081081A" w:rsidRDefault="0081081A" w:rsidP="0081081A">
      <w:pPr>
        <w:spacing w:line="256" w:lineRule="auto"/>
        <w:rPr>
          <w:rFonts w:eastAsia="Calibri"/>
        </w:rPr>
      </w:pPr>
      <w:r w:rsidRPr="003C19BD">
        <w:rPr>
          <w:rStyle w:val="Style13ptBold"/>
        </w:rPr>
        <w:t>Klare 23</w:t>
      </w:r>
      <w:r w:rsidRPr="00AD520B">
        <w:rPr>
          <w:rFonts w:eastAsia="Calibri"/>
          <w:b/>
          <w:bCs/>
          <w:sz w:val="26"/>
        </w:rPr>
        <w:t xml:space="preserve">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67642544" w14:textId="77777777" w:rsidR="0081081A" w:rsidRPr="000B77CF" w:rsidRDefault="0081081A" w:rsidP="0081081A">
      <w:pPr>
        <w:rPr>
          <w:sz w:val="12"/>
        </w:rPr>
      </w:pPr>
      <w:r w:rsidRPr="000B77CF">
        <w:rPr>
          <w:sz w:val="12"/>
        </w:rPr>
        <w:t xml:space="preserve">A world in which machines governed by artificial intelligence (AI) systematically replace human beings in most business,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07F68476" w14:textId="77777777" w:rsidR="0081081A" w:rsidRPr="000B77CF" w:rsidRDefault="0081081A" w:rsidP="0081081A">
      <w:pPr>
        <w:rPr>
          <w:sz w:val="12"/>
        </w:rPr>
      </w:pPr>
      <w:r w:rsidRPr="000B77CF">
        <w:rPr>
          <w:sz w:val="12"/>
        </w:rPr>
        <w:t>The notion that super-intelligent computers might run amok and slaughter humans has, of course, long been a staple of popular culture. In the prophetic 1983 film“WarGames,”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174465C8" w14:textId="77777777" w:rsidR="0081081A" w:rsidRPr="000B77CF" w:rsidRDefault="0081081A" w:rsidP="0081081A">
      <w:pPr>
        <w:rPr>
          <w:rStyle w:val="StyleUnderline"/>
        </w:rPr>
      </w:pPr>
      <w:r w:rsidRPr="000B77CF">
        <w:rPr>
          <w:sz w:val="12"/>
        </w:rPr>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in </w:t>
      </w:r>
      <w:r w:rsidRPr="0070030F">
        <w:rPr>
          <w:rStyle w:val="StyleUnderline"/>
        </w:rPr>
        <w:t xml:space="preserve">the </w:t>
      </w:r>
      <w:r w:rsidRPr="000B77CF">
        <w:rPr>
          <w:rStyle w:val="StyleUnderline"/>
          <w:highlight w:val="cyan"/>
        </w:rPr>
        <w:t>very real</w:t>
      </w:r>
      <w:r w:rsidRPr="0070030F">
        <w:rPr>
          <w:rStyle w:val="StyleUnderline"/>
        </w:rPr>
        <w:t xml:space="preserve"> world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0B77CF">
        <w:rPr>
          <w:rStyle w:val="StyleUnderline"/>
          <w:highlight w:val="cyan"/>
        </w:rPr>
        <w:t>exercising</w:t>
      </w:r>
      <w:r w:rsidRPr="000B77CF">
        <w:rPr>
          <w:rStyle w:val="StyleUnderline"/>
        </w:rPr>
        <w:t xml:space="preserve"> </w:t>
      </w:r>
      <w:r w:rsidRPr="000B77CF">
        <w:rPr>
          <w:rStyle w:val="Emphasis"/>
          <w:highlight w:val="cyan"/>
        </w:rPr>
        <w:t>control</w:t>
      </w:r>
      <w:r w:rsidRPr="000B77CF">
        <w:rPr>
          <w:rStyle w:val="StyleUnderline"/>
          <w:highlight w:val="cyan"/>
        </w:rPr>
        <w:t xml:space="preserve"> 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36016500" w14:textId="77777777" w:rsidR="0081081A" w:rsidRPr="000B77CF" w:rsidRDefault="0081081A" w:rsidP="0081081A">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seem a </w:t>
      </w:r>
      <w:r w:rsidRPr="005B338C">
        <w:rPr>
          <w:rStyle w:val="StyleUnderline"/>
        </w:rPr>
        <w:t xml:space="preserve">distant </w:t>
      </w:r>
      <w:r w:rsidRPr="005B5BBA">
        <w:rPr>
          <w:rStyle w:val="StyleUnderline"/>
          <w:highlight w:val="cyan"/>
        </w:rPr>
        <w:t>possibility</w:t>
      </w:r>
      <w:r w:rsidRPr="000B77CF">
        <w:rPr>
          <w:sz w:val="12"/>
        </w:rPr>
        <w:t xml:space="preserve">. Nevertheless, the U.S. </w:t>
      </w:r>
      <w:r w:rsidRPr="000B77CF">
        <w:rPr>
          <w:rStyle w:val="Emphasis"/>
          <w:highlight w:val="cyan"/>
        </w:rPr>
        <w:t>D</w:t>
      </w:r>
      <w:r w:rsidRPr="000B77CF">
        <w:rPr>
          <w:sz w:val="12"/>
        </w:rPr>
        <w:t xml:space="preserve">epartment </w:t>
      </w:r>
      <w:r w:rsidRPr="000B77CF">
        <w:rPr>
          <w:rStyle w:val="Emphasis"/>
          <w:highlight w:val="cyan"/>
        </w:rPr>
        <w:t>o</w:t>
      </w:r>
      <w:r w:rsidRPr="000B77CF">
        <w:rPr>
          <w:sz w:val="12"/>
        </w:rPr>
        <w:t xml:space="preserve">f </w:t>
      </w:r>
      <w:r w:rsidRPr="000B77CF">
        <w:rPr>
          <w:rStyle w:val="Emphasis"/>
          <w:highlight w:val="cyan"/>
        </w:rPr>
        <w:t>D</w:t>
      </w:r>
      <w:r w:rsidRPr="000B77CF">
        <w:rPr>
          <w:sz w:val="12"/>
        </w:rPr>
        <w:t xml:space="preserve">efense is working hard to </w:t>
      </w:r>
      <w:r w:rsidRPr="000B77CF">
        <w:rPr>
          <w:rStyle w:val="StyleUnderline"/>
          <w:highlight w:val="cyan"/>
        </w:rPr>
        <w:t>develop</w:t>
      </w:r>
      <w:r w:rsidRPr="000B77CF">
        <w:rPr>
          <w:sz w:val="12"/>
        </w:rPr>
        <w:t xml:space="preserve"> the required </w:t>
      </w:r>
      <w:r w:rsidRPr="000B77CF">
        <w:rPr>
          <w:rStyle w:val="StyleUnderline"/>
        </w:rPr>
        <w:t>hardware and software in a systematic, increasingly rapid fashion</w:t>
      </w:r>
      <w:r w:rsidRPr="000B77CF">
        <w:rPr>
          <w:sz w:val="12"/>
        </w:rPr>
        <w:t xml:space="preserve">. In its budget submission for 2023, for example, the Air Force requested $231 million to develop the Advanced Battlefield Management System </w:t>
      </w:r>
      <w:r w:rsidRPr="005B5BBA">
        <w:rPr>
          <w:rStyle w:val="Emphasis"/>
          <w:highlight w:val="cyan"/>
        </w:rPr>
        <w:t>(ABMS)</w:t>
      </w:r>
      <w:r w:rsidRPr="005B5BBA">
        <w:rPr>
          <w:sz w:val="12"/>
          <w:highlight w:val="cyan"/>
        </w:rPr>
        <w:t>,</w:t>
      </w:r>
      <w:r w:rsidRPr="000B77CF">
        <w:rPr>
          <w:sz w:val="12"/>
        </w:rPr>
        <w:t xml:space="preserve"> </w:t>
      </w:r>
      <w:r w:rsidRPr="000B77CF">
        <w:rPr>
          <w:rStyle w:val="StyleUnderline"/>
        </w:rPr>
        <w:t>a complex network of sensors and AI-enabled computers designed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6E8C8571" w14:textId="77777777" w:rsidR="0081081A" w:rsidRPr="000B77CF" w:rsidRDefault="0081081A" w:rsidP="0081081A">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5B5BBA">
        <w:rPr>
          <w:rStyle w:val="StyleUnderline"/>
          <w:highlight w:val="cyan"/>
        </w:rPr>
        <w:t xml:space="preserve">for </w:t>
      </w:r>
      <w:r w:rsidRPr="005B5BBA">
        <w:rPr>
          <w:rStyle w:val="Emphasis"/>
          <w:highlight w:val="cyan"/>
        </w:rPr>
        <w:t>on-ramp</w:t>
      </w:r>
      <w:r w:rsidRPr="000B77CF">
        <w:rPr>
          <w:sz w:val="12"/>
        </w:rPr>
        <w:t xml:space="preserve"> [a military show-of-force] </w:t>
      </w:r>
      <w:r w:rsidRPr="005B5BBA">
        <w:rPr>
          <w:rStyle w:val="StyleUnderline"/>
          <w:highlight w:val="cyan"/>
        </w:rPr>
        <w:t xml:space="preserve">or </w:t>
      </w:r>
      <w:r w:rsidRPr="005B5BBA">
        <w:rPr>
          <w:rStyle w:val="Emphasis"/>
          <w:highlight w:val="cyan"/>
        </w:rPr>
        <w:t>early engagement</w:t>
      </w:r>
      <w:r w:rsidRPr="000B77CF">
        <w:rPr>
          <w:sz w:val="12"/>
        </w:rPr>
        <w:t>,” was how Will Roper, assistant secretary of the Air Force for acquisition, technology, and logistics, describedthe ABMS system in a 2020 interview. Suggesting that “we do need to change the name” as the system evolves, Roper added, “I think Skynet is out, as much as I would love doing that as a sci-fi thing. I just don’t think we can go there.”</w:t>
      </w:r>
    </w:p>
    <w:p w14:paraId="1FE83517" w14:textId="77777777" w:rsidR="0081081A" w:rsidRPr="000B77CF" w:rsidRDefault="0081081A" w:rsidP="0081081A">
      <w:pPr>
        <w:rPr>
          <w:sz w:val="12"/>
        </w:rPr>
      </w:pPr>
      <w:r w:rsidRPr="000B77CF">
        <w:rPr>
          <w:sz w:val="12"/>
        </w:rPr>
        <w:t>And while he can’t go there, that’s just where the rest of us may, indeed, be going.</w:t>
      </w:r>
    </w:p>
    <w:p w14:paraId="2A4982B5" w14:textId="77777777" w:rsidR="0081081A" w:rsidRPr="000B77CF" w:rsidRDefault="0081081A" w:rsidP="0081081A">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5B5BBA">
        <w:rPr>
          <w:rStyle w:val="Emphasis"/>
          <w:highlight w:val="cyan"/>
        </w:rPr>
        <w:t>JADC2</w:t>
      </w:r>
      <w:r w:rsidRPr="000B77CF">
        <w:rPr>
          <w:sz w:val="12"/>
        </w:rPr>
        <w:t xml:space="preserve"> intends to </w:t>
      </w:r>
      <w:r w:rsidRPr="005B5BBA">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 the 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 the target</w:t>
      </w:r>
      <w:r w:rsidRPr="000B77CF">
        <w:rPr>
          <w:sz w:val="12"/>
        </w:rPr>
        <w:t>,” the Congressional Research Service reported in 2022.</w:t>
      </w:r>
    </w:p>
    <w:p w14:paraId="61281AF1" w14:textId="77777777" w:rsidR="0081081A" w:rsidRPr="000B77CF" w:rsidRDefault="0081081A" w:rsidP="0081081A">
      <w:pPr>
        <w:rPr>
          <w:sz w:val="12"/>
        </w:rPr>
      </w:pPr>
      <w:r w:rsidRPr="000B77CF">
        <w:rPr>
          <w:sz w:val="12"/>
        </w:rPr>
        <w:t>AI and the Nuclear Trigger</w:t>
      </w:r>
    </w:p>
    <w:p w14:paraId="5A9E6A70" w14:textId="77777777" w:rsidR="0081081A" w:rsidRPr="000B77CF" w:rsidRDefault="0081081A" w:rsidP="0081081A">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“JADC2 and NC3 are intertwined,” General John E. Hyten, vice chairman of the Joint Chiefs of Staff, indicated in a 2020 interview. As a result, he added in typical Pentagonese, “NC3 has to inform JADC2 and JADC2 has to inform NC3.”</w:t>
      </w:r>
    </w:p>
    <w:p w14:paraId="0A663131" w14:textId="77777777" w:rsidR="0081081A" w:rsidRPr="000B77CF" w:rsidRDefault="0081081A" w:rsidP="0081081A">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0D79EADD" w14:textId="77777777" w:rsidR="0081081A" w:rsidRPr="000B77CF" w:rsidRDefault="0081081A" w:rsidP="0081081A">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1933CD65" w14:textId="77777777" w:rsidR="0081081A" w:rsidRPr="000B77CF" w:rsidRDefault="0081081A" w:rsidP="0081081A">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735B5C80" w14:textId="77777777" w:rsidR="0081081A" w:rsidRPr="000B77CF" w:rsidRDefault="0081081A" w:rsidP="0081081A">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12F89F47" w14:textId="77777777" w:rsidR="0081081A" w:rsidRPr="000B77CF" w:rsidRDefault="0081081A" w:rsidP="0081081A">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6703152C" w14:textId="77777777" w:rsidR="0081081A" w:rsidRPr="000B77CF" w:rsidRDefault="0081081A" w:rsidP="0081081A">
      <w:pPr>
        <w:rPr>
          <w:sz w:val="12"/>
        </w:rPr>
      </w:pPr>
      <w:r w:rsidRPr="000B77CF">
        <w:rPr>
          <w:sz w:val="12"/>
        </w:rPr>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7C502387" w14:textId="77777777" w:rsidR="0081081A" w:rsidRPr="000B77CF" w:rsidRDefault="0081081A" w:rsidP="0081081A">
      <w:pPr>
        <w:rPr>
          <w:rStyle w:val="StyleUnderline"/>
        </w:rPr>
      </w:pPr>
      <w:r w:rsidRPr="000B77CF">
        <w:rPr>
          <w:rStyle w:val="StyleUnderline"/>
        </w:rPr>
        <w:t>“</w:t>
      </w:r>
      <w:r w:rsidRPr="005B5BBA">
        <w:rPr>
          <w:rStyle w:val="Emphasis"/>
          <w:highlight w:val="cyan"/>
        </w:rPr>
        <w:t>Flash Wars</w:t>
      </w:r>
      <w:r w:rsidRPr="005B5BBA">
        <w:rPr>
          <w:rStyle w:val="StyleUnderline"/>
          <w:highlight w:val="cyan"/>
        </w:rPr>
        <w:t xml:space="preserve">” and </w:t>
      </w:r>
      <w:r w:rsidRPr="005B5BBA">
        <w:rPr>
          <w:rStyle w:val="Emphasis"/>
          <w:highlight w:val="cyan"/>
        </w:rPr>
        <w:t>Human Extinction</w:t>
      </w:r>
    </w:p>
    <w:p w14:paraId="296FFD7C" w14:textId="77777777" w:rsidR="0081081A" w:rsidRPr="000B77CF" w:rsidRDefault="0081081A" w:rsidP="0081081A">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485C593C" w14:textId="77777777" w:rsidR="0081081A" w:rsidRDefault="0081081A" w:rsidP="0081081A">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 “</w:t>
      </w:r>
      <w:r w:rsidRPr="005743F6">
        <w:rPr>
          <w:rStyle w:val="Emphasis"/>
          <w:highlight w:val="cyan"/>
        </w:rPr>
        <w:t>hallucinating”</w:t>
      </w:r>
      <w:r w:rsidRPr="000B77CF">
        <w:rPr>
          <w:rStyle w:val="StyleUnderline"/>
        </w:rPr>
        <w:t xml:space="preserve"> an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19D82ED0" w14:textId="77777777" w:rsidR="0081081A" w:rsidRPr="001B555C" w:rsidRDefault="0081081A" w:rsidP="0081081A">
      <w:pPr>
        <w:pStyle w:val="Heading3"/>
      </w:pPr>
      <w:r>
        <w:t>Platforms---1AC</w:t>
      </w:r>
    </w:p>
    <w:p w14:paraId="15889724" w14:textId="77777777" w:rsidR="0081081A" w:rsidRPr="00C236C9" w:rsidRDefault="0081081A" w:rsidP="0081081A">
      <w:pPr>
        <w:pStyle w:val="Heading4"/>
      </w:pPr>
      <w:r>
        <w:t xml:space="preserve">Absent </w:t>
      </w:r>
      <w:r w:rsidRPr="001642D5">
        <w:rPr>
          <w:u w:val="single"/>
        </w:rPr>
        <w:t>CBI</w:t>
      </w:r>
      <w:r>
        <w:t xml:space="preserve">, platform </w:t>
      </w:r>
      <w:r w:rsidRPr="00777634">
        <w:rPr>
          <w:u w:val="single"/>
        </w:rPr>
        <w:t>collapse</w:t>
      </w:r>
      <w:r>
        <w:t xml:space="preserve"> is inevitable.</w:t>
      </w:r>
    </w:p>
    <w:p w14:paraId="341AEEAF" w14:textId="77777777" w:rsidR="0081081A" w:rsidRDefault="0081081A" w:rsidP="0081081A">
      <w:r w:rsidRPr="003C19BD">
        <w:rPr>
          <w:rStyle w:val="Style13ptBold"/>
        </w:rPr>
        <w:t>Vincent 25</w:t>
      </w:r>
      <w:r w:rsidRPr="0019555E">
        <w:t xml:space="preserve"> [Nick Vincent; Assistant Professor in School of Computing Science, Simon Fraser University. Feb 12, “Tipping Points for Content Ecosystems” https://substack.com/home/post/p-150407555. Minion]</w:t>
      </w:r>
    </w:p>
    <w:p w14:paraId="084388AB" w14:textId="77777777" w:rsidR="0081081A" w:rsidRPr="007A0630" w:rsidRDefault="0081081A" w:rsidP="0081081A">
      <w:pPr>
        <w:rPr>
          <w:sz w:val="16"/>
        </w:rPr>
      </w:pPr>
      <w:r w:rsidRPr="007A0630">
        <w:rPr>
          <w:sz w:val="16"/>
        </w:rPr>
        <w:t xml:space="preserve">The choices and policy paradigms shaping the design of </w:t>
      </w:r>
      <w:r w:rsidRPr="007A0630">
        <w:rPr>
          <w:rStyle w:val="StyleUnderline"/>
        </w:rPr>
        <w:t xml:space="preserve">AI </w:t>
      </w:r>
      <w:r w:rsidRPr="00C236C9">
        <w:rPr>
          <w:rStyle w:val="StyleUnderline"/>
          <w:highlight w:val="cyan"/>
        </w:rPr>
        <w:t>products</w:t>
      </w:r>
      <w:r w:rsidRPr="007A0630">
        <w:rPr>
          <w:sz w:val="16"/>
        </w:rPr>
        <w:t xml:space="preserve"> may </w:t>
      </w:r>
      <w:r w:rsidRPr="00C236C9">
        <w:rPr>
          <w:rStyle w:val="StyleUnderline"/>
          <w:highlight w:val="cyan"/>
        </w:rPr>
        <w:t>create “</w:t>
      </w:r>
      <w:r w:rsidRPr="00C236C9">
        <w:rPr>
          <w:rStyle w:val="Emphasis"/>
          <w:highlight w:val="cyan"/>
        </w:rPr>
        <w:t>tipping points</w:t>
      </w:r>
      <w:r w:rsidRPr="00C236C9">
        <w:rPr>
          <w:rStyle w:val="StyleUnderline"/>
          <w:highlight w:val="cyan"/>
        </w:rPr>
        <w:t xml:space="preserve"> for </w:t>
      </w:r>
      <w:r w:rsidRPr="00C236C9">
        <w:rPr>
          <w:rStyle w:val="Emphasis"/>
          <w:highlight w:val="cyan"/>
        </w:rPr>
        <w:t>content ecosystems</w:t>
      </w:r>
      <w:r w:rsidRPr="007A0630">
        <w:rPr>
          <w:rStyle w:val="StyleUnderline"/>
        </w:rPr>
        <w:t>”</w:t>
      </w:r>
      <w:r w:rsidRPr="007A0630">
        <w:rPr>
          <w:sz w:val="16"/>
        </w:rPr>
        <w:t xml:space="preserve"> — analogous to tipping points in natural ecosystems — that </w:t>
      </w:r>
      <w:r w:rsidRPr="00C236C9">
        <w:rPr>
          <w:rStyle w:val="StyleUnderline"/>
          <w:highlight w:val="cyan"/>
        </w:rPr>
        <w:t>preclude humankind</w:t>
      </w:r>
      <w:r w:rsidRPr="007A0630">
        <w:rPr>
          <w:rStyle w:val="StyleUnderline"/>
        </w:rPr>
        <w:t xml:space="preserve"> from</w:t>
      </w:r>
      <w:r w:rsidRPr="007A0630">
        <w:rPr>
          <w:sz w:val="16"/>
        </w:rPr>
        <w:t xml:space="preserve"> ever </w:t>
      </w:r>
      <w:r w:rsidRPr="00C236C9">
        <w:rPr>
          <w:rStyle w:val="StyleUnderline"/>
          <w:highlight w:val="cyan"/>
        </w:rPr>
        <w:t>seeing</w:t>
      </w:r>
      <w:r w:rsidRPr="007A0630">
        <w:rPr>
          <w:rStyle w:val="StyleUnderline"/>
        </w:rPr>
        <w:t xml:space="preserve"> the </w:t>
      </w:r>
      <w:r w:rsidRPr="00C236C9">
        <w:rPr>
          <w:rStyle w:val="Emphasis"/>
          <w:highlight w:val="cyan"/>
        </w:rPr>
        <w:t>full benefits</w:t>
      </w:r>
      <w:r w:rsidRPr="00C236C9">
        <w:rPr>
          <w:rStyle w:val="StyleUnderline"/>
          <w:highlight w:val="cyan"/>
        </w:rPr>
        <w:t xml:space="preserve"> of </w:t>
      </w:r>
      <w:r w:rsidRPr="00C236C9">
        <w:rPr>
          <w:rStyle w:val="Emphasis"/>
          <w:highlight w:val="cyan"/>
        </w:rPr>
        <w:t>AI</w:t>
      </w:r>
      <w:r w:rsidRPr="007A0630">
        <w:rPr>
          <w:sz w:val="16"/>
        </w:rPr>
        <w:t xml:space="preserve">, </w:t>
      </w:r>
      <w:r w:rsidRPr="007A0630">
        <w:rPr>
          <w:rStyle w:val="StyleUnderline"/>
        </w:rPr>
        <w:t xml:space="preserve">including both </w:t>
      </w:r>
      <w:r w:rsidRPr="007A0630">
        <w:rPr>
          <w:rStyle w:val="Emphasis"/>
        </w:rPr>
        <w:t>near-term benefits</w:t>
      </w:r>
      <w:r w:rsidRPr="007A0630">
        <w:rPr>
          <w:rStyle w:val="StyleUnderline"/>
        </w:rPr>
        <w:t xml:space="preserve"> and the </w:t>
      </w:r>
      <w:r w:rsidRPr="007A0630">
        <w:rPr>
          <w:rStyle w:val="Emphasis"/>
        </w:rPr>
        <w:t>realization</w:t>
      </w:r>
      <w:r w:rsidRPr="007A0630">
        <w:rPr>
          <w:rStyle w:val="StyleUnderline"/>
        </w:rPr>
        <w:t xml:space="preserve"> of AI </w:t>
      </w:r>
      <w:r w:rsidRPr="007A0630">
        <w:rPr>
          <w:rStyle w:val="Emphasis"/>
        </w:rPr>
        <w:t>abundance</w:t>
      </w:r>
      <w:r w:rsidRPr="007A0630">
        <w:rPr>
          <w:sz w:val="16"/>
        </w:rPr>
        <w:t xml:space="preserve"> promoted by figures in the tech industry.</w:t>
      </w:r>
    </w:p>
    <w:p w14:paraId="21DEBA7A" w14:textId="77777777" w:rsidR="0081081A" w:rsidRPr="007A0630" w:rsidRDefault="0081081A" w:rsidP="0081081A">
      <w:pPr>
        <w:rPr>
          <w:sz w:val="16"/>
        </w:rPr>
      </w:pPr>
      <w:r w:rsidRPr="007A0630">
        <w:rPr>
          <w:sz w:val="16"/>
        </w:rPr>
        <w:t>Somewhat recently, Dario Amodei, the CEO of Anthropic, wrote a rather extensive blog post highlighting ways that AI — in particular, what he calls powerful AI and what others might call Artificial General Intelligence (this is the term Sam Altman of OpenAI uses in his “three observations” blog post with a similar overall perspective) — can make the world better. Amodei’s post naturally saw a lot of traction within typical AI circles, and was also covered in the tech media (see e.g. Robinson’s coverage of the fund-raising angle in The Verge and discussion on the podcast Hard Fork). Most of the essay hinges on a key preliminary assumption: powerful AI will come to exist.</w:t>
      </w:r>
    </w:p>
    <w:p w14:paraId="78A49031" w14:textId="77777777" w:rsidR="0081081A" w:rsidRPr="007A0630" w:rsidRDefault="0081081A" w:rsidP="0081081A">
      <w:pPr>
        <w:rPr>
          <w:sz w:val="16"/>
        </w:rPr>
      </w:pPr>
      <w:r w:rsidRPr="007A0630">
        <w:rPr>
          <w:sz w:val="16"/>
        </w:rPr>
        <w:t>Discussions about AI progress often center “technical” questions about modeling data and the construction of AI systems. The key questions in these discussions tend to be:</w:t>
      </w:r>
    </w:p>
    <w:p w14:paraId="5C3C98A4" w14:textId="77777777" w:rsidR="0081081A" w:rsidRPr="007A0630" w:rsidRDefault="0081081A" w:rsidP="0081081A">
      <w:pPr>
        <w:rPr>
          <w:sz w:val="16"/>
        </w:rPr>
      </w:pPr>
      <w:r w:rsidRPr="007A0630">
        <w:rPr>
          <w:sz w:val="16"/>
        </w:rPr>
        <w:t>Are We (humanity) allocating enough people and resources towards the “right” modeling approaches? For instance: should we spend more resources on deep learning or other approaches; if we use deep learning, which architectures should we use; what other disciplines, such as cognitive science, should we look towards?</w:t>
      </w:r>
    </w:p>
    <w:p w14:paraId="1BB8BAB3" w14:textId="77777777" w:rsidR="0081081A" w:rsidRPr="007A0630" w:rsidRDefault="0081081A" w:rsidP="0081081A">
      <w:pPr>
        <w:rPr>
          <w:sz w:val="16"/>
        </w:rPr>
      </w:pPr>
      <w:r w:rsidRPr="007A0630">
        <w:rPr>
          <w:sz w:val="16"/>
        </w:rPr>
        <w:t>What industrial and engineering challenges need to be overcome to enable a given modeling approach? For instance: how should we design data centres; how can we improve chip manufacturing; how can we handle energy demands of new AI systems?</w:t>
      </w:r>
    </w:p>
    <w:p w14:paraId="18DF26D1" w14:textId="77777777" w:rsidR="0081081A" w:rsidRPr="007A0630" w:rsidRDefault="0081081A" w:rsidP="0081081A">
      <w:pPr>
        <w:rPr>
          <w:sz w:val="16"/>
        </w:rPr>
      </w:pPr>
      <w:r w:rsidRPr="007A0630">
        <w:rPr>
          <w:sz w:val="16"/>
        </w:rPr>
        <w:t>These discussions, which are technocratic in nature, really only involve a relatively small set of actors, i.e. the tech industry and those who self-identify as AI researchers. Answering these questions certainly matters for determining whether or not we build powerful AI.</w:t>
      </w:r>
    </w:p>
    <w:p w14:paraId="43E0E5D5" w14:textId="77777777" w:rsidR="0081081A" w:rsidRPr="007A0630" w:rsidRDefault="0081081A" w:rsidP="0081081A">
      <w:pPr>
        <w:rPr>
          <w:sz w:val="16"/>
        </w:rPr>
      </w:pPr>
      <w:r w:rsidRPr="007A0630">
        <w:rPr>
          <w:sz w:val="16"/>
        </w:rPr>
        <w:t xml:space="preserve">However, there’s an entirely separate debate to be had about the </w:t>
      </w:r>
      <w:r w:rsidRPr="00C236C9">
        <w:rPr>
          <w:rStyle w:val="Emphasis"/>
          <w:highlight w:val="cyan"/>
        </w:rPr>
        <w:t>production</w:t>
      </w:r>
      <w:r w:rsidRPr="00C236C9">
        <w:rPr>
          <w:rStyle w:val="StyleUnderline"/>
          <w:highlight w:val="cyan"/>
        </w:rPr>
        <w:t xml:space="preserve"> and </w:t>
      </w:r>
      <w:r w:rsidRPr="00C236C9">
        <w:rPr>
          <w:rStyle w:val="Emphasis"/>
          <w:highlight w:val="cyan"/>
        </w:rPr>
        <w:t>sustenance</w:t>
      </w:r>
      <w:r w:rsidRPr="007A0630">
        <w:rPr>
          <w:rStyle w:val="StyleUnderline"/>
        </w:rPr>
        <w:t xml:space="preserve"> of </w:t>
      </w:r>
      <w:r w:rsidRPr="007A0630">
        <w:rPr>
          <w:rStyle w:val="Emphasis"/>
        </w:rPr>
        <w:t>data flow</w:t>
      </w:r>
      <w:r w:rsidRPr="007A0630">
        <w:rPr>
          <w:sz w:val="16"/>
        </w:rPr>
        <w:t xml:space="preserve"> underlying AI. Data is, in one sense, more upstream on the mountain (see e.g., Delacroix on data rivers) than the technocratic modelling and engineering discussions. After all, </w:t>
      </w:r>
      <w:r w:rsidRPr="007A0630">
        <w:rPr>
          <w:rStyle w:val="StyleUnderline"/>
        </w:rPr>
        <w:t>if</w:t>
      </w:r>
      <w:r w:rsidRPr="007A0630">
        <w:rPr>
          <w:sz w:val="16"/>
        </w:rPr>
        <w:t xml:space="preserve"> our sensor technologies or record keeping technologies </w:t>
      </w:r>
      <w:r w:rsidRPr="00C236C9">
        <w:rPr>
          <w:rStyle w:val="StyleUnderline"/>
          <w:highlight w:val="cyan"/>
        </w:rPr>
        <w:t>were to falter</w:t>
      </w:r>
      <w:r w:rsidRPr="00C236C9">
        <w:rPr>
          <w:sz w:val="16"/>
          <w:highlight w:val="cyan"/>
        </w:rPr>
        <w:t xml:space="preserve">, </w:t>
      </w:r>
      <w:r w:rsidRPr="00C236C9">
        <w:rPr>
          <w:rStyle w:val="Emphasis"/>
          <w:highlight w:val="cyan"/>
        </w:rPr>
        <w:t>all</w:t>
      </w:r>
      <w:r w:rsidRPr="00C236C9">
        <w:rPr>
          <w:rStyle w:val="StyleUnderline"/>
          <w:highlight w:val="cyan"/>
        </w:rPr>
        <w:t xml:space="preserve"> the </w:t>
      </w:r>
      <w:r w:rsidRPr="00C236C9">
        <w:rPr>
          <w:rStyle w:val="Emphasis"/>
          <w:highlight w:val="cyan"/>
        </w:rPr>
        <w:t>modelling</w:t>
      </w:r>
      <w:r w:rsidRPr="00C236C9">
        <w:rPr>
          <w:rStyle w:val="StyleUnderline"/>
          <w:highlight w:val="cyan"/>
        </w:rPr>
        <w:t xml:space="preserve"> in the world</w:t>
      </w:r>
      <w:r w:rsidRPr="007A0630">
        <w:rPr>
          <w:rStyle w:val="StyleUnderline"/>
        </w:rPr>
        <w:t xml:space="preserve"> would </w:t>
      </w:r>
      <w:r w:rsidRPr="00C236C9">
        <w:rPr>
          <w:rStyle w:val="Emphasis"/>
          <w:highlight w:val="cyan"/>
        </w:rPr>
        <w:t>bear little fruit</w:t>
      </w:r>
      <w:r w:rsidRPr="007A0630">
        <w:rPr>
          <w:sz w:val="16"/>
        </w:rPr>
        <w:t xml:space="preserve">. </w:t>
      </w:r>
      <w:r w:rsidRPr="007A0630">
        <w:rPr>
          <w:rStyle w:val="StyleUnderline"/>
        </w:rPr>
        <w:t xml:space="preserve">The </w:t>
      </w:r>
      <w:r w:rsidRPr="00C236C9">
        <w:rPr>
          <w:rStyle w:val="StyleUnderline"/>
          <w:highlight w:val="cyan"/>
        </w:rPr>
        <w:t>most</w:t>
      </w:r>
      <w:r w:rsidRPr="007A0630">
        <w:rPr>
          <w:rStyle w:val="StyleUnderline"/>
        </w:rPr>
        <w:t xml:space="preserve"> </w:t>
      </w:r>
      <w:r w:rsidRPr="00C236C9">
        <w:rPr>
          <w:rStyle w:val="StyleUnderline"/>
        </w:rPr>
        <w:t>elegant</w:t>
      </w:r>
      <w:r w:rsidRPr="007A0630">
        <w:rPr>
          <w:rStyle w:val="StyleUnderline"/>
        </w:rPr>
        <w:t xml:space="preserve"> and </w:t>
      </w:r>
      <w:r w:rsidRPr="00C236C9">
        <w:rPr>
          <w:rStyle w:val="Emphasis"/>
          <w:sz w:val="30"/>
          <w:szCs w:val="30"/>
          <w:highlight w:val="cyan"/>
        </w:rPr>
        <w:t>cathedral-like data centre</w:t>
      </w:r>
      <w:r w:rsidRPr="007A0630">
        <w:rPr>
          <w:rStyle w:val="StyleUnderline"/>
        </w:rPr>
        <w:t xml:space="preserve"> we humans might build would simply </w:t>
      </w:r>
      <w:r w:rsidRPr="00C236C9">
        <w:rPr>
          <w:rStyle w:val="Emphasis"/>
          <w:sz w:val="30"/>
          <w:szCs w:val="30"/>
          <w:highlight w:val="cyan"/>
        </w:rPr>
        <w:t>act as a vessel</w:t>
      </w:r>
      <w:r w:rsidRPr="007A0630">
        <w:rPr>
          <w:rStyle w:val="Emphasis"/>
          <w:sz w:val="30"/>
          <w:szCs w:val="30"/>
        </w:rPr>
        <w:t xml:space="preserve"> for noise</w:t>
      </w:r>
      <w:r w:rsidRPr="007A0630">
        <w:rPr>
          <w:sz w:val="16"/>
        </w:rPr>
        <w:t>.</w:t>
      </w:r>
    </w:p>
    <w:p w14:paraId="25DE0847" w14:textId="77777777" w:rsidR="0081081A" w:rsidRPr="007A0630" w:rsidRDefault="0081081A" w:rsidP="0081081A">
      <w:pPr>
        <w:rPr>
          <w:sz w:val="16"/>
        </w:rPr>
      </w:pPr>
      <w:r w:rsidRPr="007A0630">
        <w:rPr>
          <w:sz w:val="16"/>
        </w:rPr>
        <w:t>Here, we want to argue that it is very possible that we will fail to build “powerful AI” or “AGI” because we cause one or more Tipping Points for Content Ecosystems.</w:t>
      </w:r>
    </w:p>
    <w:p w14:paraId="51F054D9" w14:textId="77777777" w:rsidR="0081081A" w:rsidRPr="007A0630" w:rsidRDefault="0081081A" w:rsidP="0081081A">
      <w:pPr>
        <w:rPr>
          <w:sz w:val="16"/>
        </w:rPr>
      </w:pPr>
      <w:r w:rsidRPr="007A0630">
        <w:rPr>
          <w:sz w:val="16"/>
        </w:rPr>
        <w:t>The Setup</w:t>
      </w:r>
    </w:p>
    <w:p w14:paraId="0BF3E67F" w14:textId="77777777" w:rsidR="0081081A" w:rsidRDefault="0081081A" w:rsidP="0081081A">
      <w:pPr>
        <w:rPr>
          <w:sz w:val="16"/>
        </w:rPr>
      </w:pPr>
      <w:r w:rsidRPr="007A0630">
        <w:rPr>
          <w:sz w:val="16"/>
        </w:rPr>
        <w:t xml:space="preserve">To introduce this concept, let us consider a hypothetical future in which we keep building new foundation models and to track their progress we invent a new index of AI Utility that aggregates existing benchmarks with some new set of more dynamic benchmarks. We’ll hand wave here and assume a number of open challenges with benchmarks are solved; the key idea is let’s assume we can cleanly </w:t>
      </w:r>
      <w:r w:rsidRPr="007A0630">
        <w:rPr>
          <w:rStyle w:val="StyleUnderline"/>
        </w:rPr>
        <w:t xml:space="preserve">compare </w:t>
      </w:r>
      <w:r w:rsidRPr="007A0630">
        <w:rPr>
          <w:rStyle w:val="Emphasis"/>
        </w:rPr>
        <w:t>how much utility</w:t>
      </w:r>
      <w:r w:rsidRPr="007A0630">
        <w:rPr>
          <w:rStyle w:val="StyleUnderline"/>
        </w:rPr>
        <w:t xml:space="preserve"> humanity gets out of AI </w:t>
      </w:r>
      <w:r w:rsidRPr="007A0630">
        <w:rPr>
          <w:rStyle w:val="Emphasis"/>
        </w:rPr>
        <w:t>in 2024</w:t>
      </w:r>
      <w:r w:rsidRPr="007A0630">
        <w:rPr>
          <w:rStyle w:val="StyleUnderline"/>
        </w:rPr>
        <w:t xml:space="preserve"> and </w:t>
      </w:r>
      <w:r w:rsidRPr="007A0630">
        <w:rPr>
          <w:rStyle w:val="Emphasis"/>
        </w:rPr>
        <w:t>2030</w:t>
      </w:r>
      <w:r w:rsidRPr="007A0630">
        <w:rPr>
          <w:sz w:val="16"/>
        </w:rPr>
        <w:t>.</w:t>
      </w:r>
    </w:p>
    <w:p w14:paraId="26DE4B90" w14:textId="77777777" w:rsidR="0081081A" w:rsidRPr="007A0630" w:rsidRDefault="0081081A" w:rsidP="0081081A">
      <w:r>
        <w:t>&lt;&lt;TEXT CONDENSED&gt;&gt;</w:t>
      </w:r>
    </w:p>
    <w:p w14:paraId="39059A58" w14:textId="77777777" w:rsidR="0081081A" w:rsidRPr="00476887" w:rsidRDefault="0081081A" w:rsidP="0081081A">
      <w:pPr>
        <w:rPr>
          <w:sz w:val="8"/>
          <w:szCs w:val="8"/>
        </w:rPr>
      </w:pPr>
      <w:r w:rsidRPr="00476887">
        <w:rPr>
          <w:sz w:val="8"/>
          <w:szCs w:val="8"/>
        </w:rPr>
        <w:t>For simplicity, let’s discuss coding and science-focused AI systems (much of Amodei’s powerful AI blog post centers on AI’s contribution to scientific progress). Imagine a model trained in January 2025 using the full historical records from Stack Exchange, Wikipedia, and arXiv as pre-training data, alongside fine-tuning data from a set of, say, 10,000 contractors paid for “preference data”. Let’s say that this model is able to achieve 4 “units” of intelligence — we might call it a “2024 Level 4 AI”. After an exhaustive set of data valuation experiments and exploration of counterfactual data ablations, we identify the key pieces of content that are most responsible for those units of intelligence. Perhaps we can even train a very good model on a small set of “core” documents — the 100,000 (to pick a clean number again) documents containing the pearls of wisdom in our pile of human-generated token sequences (perhaps leveraging so-called “synthetic data”).</w:t>
      </w:r>
      <w:r>
        <w:rPr>
          <w:sz w:val="8"/>
          <w:szCs w:val="8"/>
        </w:rPr>
        <w:t xml:space="preserve"> </w:t>
      </w:r>
      <w:r w:rsidRPr="00476887">
        <w:rPr>
          <w:sz w:val="8"/>
          <w:szCs w:val="8"/>
        </w:rPr>
        <w:t>This story, so far, gets us to “2024 Level 4 AI” (on the back of 100,000 volunteer-created documents and 10,000 contractor-created outputs). But, to unpack where the upstream data comes from, which will be needed to move beyond “2024 Level 4 AI”, we can think about some other clean numbers.</w:t>
      </w:r>
      <w:r>
        <w:rPr>
          <w:sz w:val="8"/>
          <w:szCs w:val="8"/>
        </w:rPr>
        <w:t xml:space="preserve"> </w:t>
      </w:r>
      <w:r w:rsidRPr="00476887">
        <w:rPr>
          <w:sz w:val="8"/>
          <w:szCs w:val="8"/>
        </w:rPr>
        <w:t>Below, we’re going to do some inline napkin math. The key goal here is to start to outline how sophisticated ecosystems-style modeling could help avoid tipping points in AI. (One planned follow-up for this post is to create an entry in the “Data Napkin Math Project” that makes the below scenario into an interactive explorable).</w:t>
      </w:r>
      <w:r>
        <w:rPr>
          <w:sz w:val="8"/>
          <w:szCs w:val="8"/>
        </w:rPr>
        <w:t xml:space="preserve"> </w:t>
      </w:r>
      <w:r w:rsidRPr="00476887">
        <w:rPr>
          <w:sz w:val="8"/>
          <w:szCs w:val="8"/>
        </w:rPr>
        <w:t>Let’s say we need to get 100 people to contribute something to an imaginary platform like Stack Exchange — let’s call it “StackipediaXiv” — to get one especially good document that we can include in our high quality pre-training set. Furthermore, based on Stack Exchange’s real ratio of pageviews to posts (roughly 800M to 8M) and the old “1% rule” of Internet communities, we need to get 100 people to visit StackipediaXiv to get 1 person to make a contribution.</w:t>
      </w:r>
      <w:r>
        <w:rPr>
          <w:sz w:val="8"/>
          <w:szCs w:val="8"/>
        </w:rPr>
        <w:t xml:space="preserve"> </w:t>
      </w:r>
      <w:r w:rsidRPr="00476887">
        <w:rPr>
          <w:sz w:val="8"/>
          <w:szCs w:val="8"/>
        </w:rPr>
        <w:t>That’s 100 visitors for every “document” (i.e., contribution, post), and 100 contributors for every “especially good” document, which gives us a conversion rate of sorts: to get 1 “especially good” document per month, we need 10,000 monthly visits (we’ll ignore the distinction between individual visits and monthly active users for now and just focus on visits). For reference, the actual activity of Stack Overflow, the programming-specific section of Stack Exchange, in 2022 was 60k posts per week (see work on the topic here), or about 240k posts per month (let’s assume this came from 240k * 100 = 24M visits, although actual unique visitor estimates are higher).</w:t>
      </w:r>
      <w:r>
        <w:rPr>
          <w:sz w:val="8"/>
          <w:szCs w:val="8"/>
        </w:rPr>
        <w:t xml:space="preserve"> </w:t>
      </w:r>
      <w:r w:rsidRPr="00476887">
        <w:rPr>
          <w:sz w:val="8"/>
          <w:szCs w:val="8"/>
        </w:rPr>
        <w:t>With these clean numbers, over a 10 month period, if our StackipediaXiv had 10M visits a month (so 100M total visits across the whole period and 1M total contributions), we could get a nice 10k document dataset. If each document is around 600 tokens (let’s smooth over the the typical 1 token = 3/4 word and imagine each document is around the average length of a Wikipedia article, 692 words), this gets us 6M tokens. If we can 1000x our monthly visits (go from 10M to 100B — higher than Stack Overflow’s reported 257M monthly visits), we’d get 6B tokens, nearly the amount used for Microsoft’s Phi-1 and Phi 1.5.</w:t>
      </w:r>
      <w:r>
        <w:rPr>
          <w:sz w:val="8"/>
          <w:szCs w:val="8"/>
        </w:rPr>
        <w:t xml:space="preserve"> </w:t>
      </w:r>
      <w:r w:rsidRPr="00476887">
        <w:rPr>
          <w:sz w:val="8"/>
          <w:szCs w:val="8"/>
        </w:rPr>
        <w:t>(Summarizing the quick math above: we’re assuming 1 “high quality contribution” requires 10k visits and gives us 600 tokens, or 6 hundredths of a token per visit. To get 6B tokens under these assumptions, we have (6e9 / (6/100)) = 100B visits needed).</w:t>
      </w:r>
    </w:p>
    <w:p w14:paraId="26FF034D" w14:textId="77777777" w:rsidR="0081081A" w:rsidRPr="007A0630" w:rsidRDefault="0081081A" w:rsidP="0081081A">
      <w:r>
        <w:t>&lt;&lt;TEXT CONDENSED&gt;&gt;</w:t>
      </w:r>
    </w:p>
    <w:p w14:paraId="202E78F1" w14:textId="77777777" w:rsidR="0081081A" w:rsidRPr="00AA18F5" w:rsidRDefault="0081081A" w:rsidP="0081081A">
      <w:pPr>
        <w:rPr>
          <w:sz w:val="16"/>
        </w:rPr>
      </w:pPr>
      <w:r w:rsidRPr="00AA18F5">
        <w:rPr>
          <w:sz w:val="16"/>
        </w:rPr>
        <w:t>Ok, but Tipping Points?</w:t>
      </w:r>
    </w:p>
    <w:p w14:paraId="31E27278" w14:textId="77777777" w:rsidR="0081081A" w:rsidRPr="00AA18F5" w:rsidRDefault="0081081A" w:rsidP="0081081A">
      <w:pPr>
        <w:rPr>
          <w:sz w:val="16"/>
        </w:rPr>
      </w:pPr>
      <w:r w:rsidRPr="00AA18F5">
        <w:rPr>
          <w:sz w:val="16"/>
        </w:rPr>
        <w:t xml:space="preserve">The key argument we’re working towards is that the </w:t>
      </w:r>
      <w:r w:rsidRPr="00476887">
        <w:rPr>
          <w:rStyle w:val="Emphasis"/>
        </w:rPr>
        <w:t>reliance</w:t>
      </w:r>
      <w:r w:rsidRPr="00476887">
        <w:rPr>
          <w:rStyle w:val="StyleUnderline"/>
        </w:rPr>
        <w:t xml:space="preserve"> on </w:t>
      </w:r>
      <w:r w:rsidRPr="00476887">
        <w:rPr>
          <w:rStyle w:val="Emphasis"/>
        </w:rPr>
        <w:t>contributions</w:t>
      </w:r>
      <w:r w:rsidRPr="00AA18F5">
        <w:rPr>
          <w:sz w:val="16"/>
        </w:rPr>
        <w:t xml:space="preserve"> in the open web </w:t>
      </w:r>
      <w:r w:rsidRPr="00476887">
        <w:rPr>
          <w:rStyle w:val="StyleUnderline"/>
        </w:rPr>
        <w:t xml:space="preserve">creates the risk of a </w:t>
      </w:r>
      <w:r w:rsidRPr="00476887">
        <w:rPr>
          <w:rStyle w:val="Emphasis"/>
        </w:rPr>
        <w:t>tipping point</w:t>
      </w:r>
      <w:r w:rsidRPr="00AA18F5">
        <w:rPr>
          <w:sz w:val="16"/>
        </w:rPr>
        <w:t xml:space="preserve"> </w:t>
      </w:r>
      <w:r w:rsidRPr="00476887">
        <w:rPr>
          <w:rStyle w:val="StyleUnderline"/>
        </w:rPr>
        <w:t xml:space="preserve">in AI. In </w:t>
      </w:r>
      <w:r w:rsidRPr="00476887">
        <w:rPr>
          <w:rStyle w:val="Emphasis"/>
        </w:rPr>
        <w:t>natural ecosystems</w:t>
      </w:r>
      <w:r w:rsidRPr="00AA18F5">
        <w:rPr>
          <w:sz w:val="16"/>
        </w:rPr>
        <w:t xml:space="preserve">, tipping points are </w:t>
      </w:r>
      <w:r w:rsidRPr="00476887">
        <w:rPr>
          <w:rStyle w:val="StyleUnderline"/>
        </w:rPr>
        <w:t>thresholds</w:t>
      </w:r>
      <w:r w:rsidRPr="00AA18F5">
        <w:rPr>
          <w:sz w:val="16"/>
        </w:rPr>
        <w:t xml:space="preserve">: points that, </w:t>
      </w:r>
      <w:r w:rsidRPr="00C236C9">
        <w:rPr>
          <w:rStyle w:val="Emphasis"/>
          <w:highlight w:val="cyan"/>
        </w:rPr>
        <w:t>if crossed</w:t>
      </w:r>
      <w:r w:rsidRPr="00C236C9">
        <w:rPr>
          <w:sz w:val="16"/>
          <w:highlight w:val="cyan"/>
        </w:rPr>
        <w:t xml:space="preserve">, </w:t>
      </w:r>
      <w:r w:rsidRPr="00C236C9">
        <w:rPr>
          <w:rStyle w:val="StyleUnderline"/>
          <w:highlight w:val="cyan"/>
        </w:rPr>
        <w:t>lead to</w:t>
      </w:r>
      <w:r w:rsidRPr="00476887">
        <w:rPr>
          <w:rStyle w:val="StyleUnderline"/>
        </w:rPr>
        <w:t xml:space="preserve"> </w:t>
      </w:r>
      <w:r w:rsidRPr="00476887">
        <w:rPr>
          <w:rStyle w:val="Emphasis"/>
        </w:rPr>
        <w:t xml:space="preserve">harmful </w:t>
      </w:r>
      <w:r w:rsidRPr="00C236C9">
        <w:rPr>
          <w:rStyle w:val="Emphasis"/>
          <w:highlight w:val="cyan"/>
        </w:rPr>
        <w:t>outcomes</w:t>
      </w:r>
      <w:r w:rsidRPr="00AA18F5">
        <w:rPr>
          <w:sz w:val="16"/>
        </w:rPr>
        <w:t xml:space="preserve"> </w:t>
      </w:r>
      <w:r w:rsidRPr="00476887">
        <w:rPr>
          <w:rStyle w:val="StyleUnderline"/>
        </w:rPr>
        <w:t>and are difficult/</w:t>
      </w:r>
      <w:r w:rsidRPr="00C236C9">
        <w:rPr>
          <w:rStyle w:val="Emphasis"/>
          <w:highlight w:val="cyan"/>
        </w:rPr>
        <w:t>impossible</w:t>
      </w:r>
      <w:r w:rsidRPr="00C236C9">
        <w:rPr>
          <w:rStyle w:val="StyleUnderline"/>
          <w:highlight w:val="cyan"/>
        </w:rPr>
        <w:t xml:space="preserve"> to </w:t>
      </w:r>
      <w:r w:rsidRPr="00C236C9">
        <w:rPr>
          <w:rStyle w:val="Emphasis"/>
          <w:highlight w:val="cyan"/>
        </w:rPr>
        <w:t>come back</w:t>
      </w:r>
      <w:r w:rsidRPr="00C236C9">
        <w:rPr>
          <w:rStyle w:val="StyleUnderline"/>
          <w:highlight w:val="cyan"/>
        </w:rPr>
        <w:t xml:space="preserve"> from</w:t>
      </w:r>
      <w:r w:rsidRPr="00AA18F5">
        <w:rPr>
          <w:sz w:val="16"/>
        </w:rPr>
        <w:t xml:space="preserve">. </w:t>
      </w:r>
      <w:r w:rsidRPr="00476887">
        <w:rPr>
          <w:rStyle w:val="StyleUnderline"/>
        </w:rPr>
        <w:t xml:space="preserve">The </w:t>
      </w:r>
      <w:r w:rsidRPr="00C236C9">
        <w:rPr>
          <w:rStyle w:val="StyleUnderline"/>
          <w:highlight w:val="cyan"/>
        </w:rPr>
        <w:t>choices</w:t>
      </w:r>
      <w:r w:rsidRPr="00476887">
        <w:rPr>
          <w:rStyle w:val="StyleUnderline"/>
        </w:rPr>
        <w:t xml:space="preserve"> made </w:t>
      </w:r>
      <w:r w:rsidRPr="00C236C9">
        <w:rPr>
          <w:rStyle w:val="StyleUnderline"/>
          <w:highlight w:val="cyan"/>
        </w:rPr>
        <w:t>in</w:t>
      </w:r>
      <w:r w:rsidRPr="00476887">
        <w:rPr>
          <w:rStyle w:val="StyleUnderline"/>
        </w:rPr>
        <w:t xml:space="preserve"> deploying</w:t>
      </w:r>
      <w:r w:rsidRPr="00AA18F5">
        <w:rPr>
          <w:sz w:val="16"/>
        </w:rPr>
        <w:t xml:space="preserve"> and governing this “</w:t>
      </w:r>
      <w:r w:rsidRPr="00C236C9">
        <w:rPr>
          <w:rStyle w:val="Emphasis"/>
        </w:rPr>
        <w:t>2024</w:t>
      </w:r>
      <w:r w:rsidRPr="00AA18F5">
        <w:rPr>
          <w:sz w:val="16"/>
        </w:rPr>
        <w:t xml:space="preserve"> Level 4 </w:t>
      </w:r>
      <w:r w:rsidRPr="00C236C9">
        <w:rPr>
          <w:rStyle w:val="Emphasis"/>
        </w:rPr>
        <w:t>AI</w:t>
      </w:r>
      <w:r w:rsidRPr="00C236C9">
        <w:rPr>
          <w:sz w:val="16"/>
        </w:rPr>
        <w:t xml:space="preserve">” </w:t>
      </w:r>
      <w:r w:rsidRPr="00C236C9">
        <w:rPr>
          <w:rStyle w:val="StyleUnderline"/>
        </w:rPr>
        <w:t>may be</w:t>
      </w:r>
      <w:r w:rsidRPr="00476887">
        <w:rPr>
          <w:rStyle w:val="StyleUnderline"/>
        </w:rPr>
        <w:t xml:space="preserve"> a </w:t>
      </w:r>
      <w:r w:rsidRPr="00C236C9">
        <w:rPr>
          <w:rStyle w:val="Emphasis"/>
        </w:rPr>
        <w:t>tipping</w:t>
      </w:r>
      <w:r w:rsidRPr="00476887">
        <w:rPr>
          <w:rStyle w:val="Emphasis"/>
        </w:rPr>
        <w:t xml:space="preserve"> </w:t>
      </w:r>
      <w:r w:rsidRPr="00C236C9">
        <w:rPr>
          <w:rStyle w:val="Emphasis"/>
        </w:rPr>
        <w:t>point</w:t>
      </w:r>
      <w:r w:rsidRPr="00AA18F5">
        <w:rPr>
          <w:sz w:val="16"/>
        </w:rPr>
        <w:t>.</w:t>
      </w:r>
    </w:p>
    <w:p w14:paraId="574E32EB" w14:textId="77777777" w:rsidR="0081081A" w:rsidRPr="00AA18F5" w:rsidRDefault="0081081A" w:rsidP="0081081A">
      <w:pPr>
        <w:rPr>
          <w:sz w:val="16"/>
        </w:rPr>
      </w:pPr>
      <w:r w:rsidRPr="00AA18F5">
        <w:rPr>
          <w:sz w:val="16"/>
        </w:rPr>
        <w:t xml:space="preserve">Naively deploying AI may cause </w:t>
      </w:r>
      <w:r w:rsidRPr="00C236C9">
        <w:rPr>
          <w:rStyle w:val="StyleUnderline"/>
          <w:highlight w:val="cyan"/>
        </w:rPr>
        <w:t>reduced contribution on</w:t>
      </w:r>
      <w:r w:rsidRPr="00AA18F5">
        <w:rPr>
          <w:sz w:val="16"/>
        </w:rPr>
        <w:t xml:space="preserve"> some parts of the </w:t>
      </w:r>
      <w:r w:rsidRPr="00476887">
        <w:rPr>
          <w:rStyle w:val="Emphasis"/>
        </w:rPr>
        <w:t xml:space="preserve">open </w:t>
      </w:r>
      <w:r w:rsidRPr="00C236C9">
        <w:rPr>
          <w:rStyle w:val="Emphasis"/>
          <w:highlight w:val="cyan"/>
        </w:rPr>
        <w:t>web</w:t>
      </w:r>
      <w:r w:rsidRPr="00AA18F5">
        <w:rPr>
          <w:sz w:val="16"/>
        </w:rPr>
        <w:t xml:space="preserve"> and more AI-assisted action on other parts. </w:t>
      </w:r>
      <w:r w:rsidRPr="00C236C9">
        <w:rPr>
          <w:rStyle w:val="Emphasis"/>
          <w:highlight w:val="cyan"/>
        </w:rPr>
        <w:t>Fewer people</w:t>
      </w:r>
      <w:r w:rsidRPr="00C236C9">
        <w:rPr>
          <w:sz w:val="16"/>
          <w:highlight w:val="cyan"/>
        </w:rPr>
        <w:t xml:space="preserve"> </w:t>
      </w:r>
      <w:r w:rsidRPr="00C236C9">
        <w:rPr>
          <w:rStyle w:val="StyleUnderline"/>
          <w:highlight w:val="cyan"/>
        </w:rPr>
        <w:t xml:space="preserve">may </w:t>
      </w:r>
      <w:r w:rsidRPr="00C236C9">
        <w:rPr>
          <w:rStyle w:val="Emphasis"/>
          <w:highlight w:val="cyan"/>
        </w:rPr>
        <w:t>visit</w:t>
      </w:r>
      <w:r w:rsidRPr="00C236C9">
        <w:rPr>
          <w:rStyle w:val="StyleUnderline"/>
          <w:highlight w:val="cyan"/>
        </w:rPr>
        <w:t xml:space="preserve"> sites</w:t>
      </w:r>
      <w:r w:rsidRPr="00476887">
        <w:rPr>
          <w:rStyle w:val="StyleUnderline"/>
        </w:rPr>
        <w:t xml:space="preserve"> like Stack Exchange (a </w:t>
      </w:r>
      <w:r w:rsidRPr="00476887">
        <w:rPr>
          <w:rStyle w:val="Emphasis"/>
        </w:rPr>
        <w:t>trend</w:t>
      </w:r>
      <w:r w:rsidRPr="00476887">
        <w:rPr>
          <w:rStyle w:val="StyleUnderline"/>
        </w:rPr>
        <w:t xml:space="preserve"> that’s already seemingly </w:t>
      </w:r>
      <w:r w:rsidRPr="00476887">
        <w:rPr>
          <w:rStyle w:val="Emphasis"/>
        </w:rPr>
        <w:t>begun</w:t>
      </w:r>
      <w:r w:rsidRPr="00AA18F5">
        <w:rPr>
          <w:sz w:val="16"/>
        </w:rPr>
        <w:t xml:space="preserve"> — “…</w:t>
      </w:r>
      <w:r w:rsidRPr="00476887">
        <w:rPr>
          <w:rStyle w:val="Emphasis"/>
        </w:rPr>
        <w:t>after</w:t>
      </w:r>
      <w:r w:rsidRPr="00476887">
        <w:rPr>
          <w:rStyle w:val="StyleUnderline"/>
        </w:rPr>
        <w:t xml:space="preserve"> the </w:t>
      </w:r>
      <w:r w:rsidRPr="00C236C9">
        <w:rPr>
          <w:rStyle w:val="Emphasis"/>
          <w:highlight w:val="cyan"/>
        </w:rPr>
        <w:t>release of ChatGPT</w:t>
      </w:r>
      <w:r w:rsidRPr="00C236C9">
        <w:rPr>
          <w:rStyle w:val="StyleUnderline"/>
          <w:highlight w:val="cyan"/>
        </w:rPr>
        <w:t xml:space="preserve">…posting </w:t>
      </w:r>
      <w:r w:rsidRPr="00C236C9">
        <w:rPr>
          <w:rStyle w:val="Emphasis"/>
          <w:highlight w:val="cyan"/>
        </w:rPr>
        <w:t>activity decreased sharply</w:t>
      </w:r>
      <w:r w:rsidRPr="00476887">
        <w:rPr>
          <w:rStyle w:val="StyleUnderline"/>
        </w:rPr>
        <w:t>, with the weekly average falling from around 60,000 posts to 40,000 within 6 months”),</w:t>
      </w:r>
      <w:r w:rsidRPr="00AA18F5">
        <w:rPr>
          <w:sz w:val="16"/>
        </w:rPr>
        <w:t xml:space="preserve">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6E044C97" w14:textId="77777777" w:rsidR="0081081A" w:rsidRDefault="0081081A" w:rsidP="0081081A">
      <w:pPr>
        <w:rPr>
          <w:rStyle w:val="StyleUnderline"/>
        </w:rPr>
      </w:pPr>
      <w:r w:rsidRPr="00AA18F5">
        <w:rPr>
          <w:sz w:val="16"/>
        </w:rPr>
        <w:t xml:space="preserve">Moreover, even </w:t>
      </w:r>
      <w:r w:rsidRPr="00C236C9">
        <w:rPr>
          <w:rStyle w:val="Emphasis"/>
          <w:highlight w:val="cyan"/>
        </w:rPr>
        <w:t>short term increases</w:t>
      </w:r>
      <w:r w:rsidRPr="00C236C9">
        <w:rPr>
          <w:rStyle w:val="StyleUnderline"/>
          <w:highlight w:val="cyan"/>
        </w:rPr>
        <w:t xml:space="preserve"> in</w:t>
      </w:r>
      <w:r w:rsidRPr="00476887">
        <w:rPr>
          <w:rStyle w:val="StyleUnderline"/>
        </w:rPr>
        <w:t xml:space="preserve"> economic </w:t>
      </w:r>
      <w:r w:rsidRPr="00C236C9">
        <w:rPr>
          <w:rStyle w:val="Emphasis"/>
          <w:highlight w:val="cyan"/>
        </w:rPr>
        <w:t>inequality</w:t>
      </w:r>
      <w:r w:rsidRPr="00AA18F5">
        <w:rPr>
          <w:sz w:val="16"/>
        </w:rPr>
        <w:t xml:space="preserve"> – </w:t>
      </w:r>
      <w:r w:rsidRPr="00C236C9">
        <w:rPr>
          <w:rStyle w:val="StyleUnderline"/>
          <w:highlight w:val="cyan"/>
        </w:rPr>
        <w:t>jobs</w:t>
      </w:r>
      <w:r w:rsidRPr="00476887">
        <w:rPr>
          <w:rStyle w:val="StyleUnderline"/>
        </w:rPr>
        <w:t xml:space="preserve"> are </w:t>
      </w:r>
      <w:r w:rsidRPr="00C236C9">
        <w:rPr>
          <w:rStyle w:val="Emphasis"/>
          <w:highlight w:val="cyan"/>
        </w:rPr>
        <w:t>displaced</w:t>
      </w:r>
      <w:r w:rsidRPr="00AA18F5">
        <w:rPr>
          <w:sz w:val="16"/>
        </w:rPr>
        <w:t xml:space="preserve">, people experience dispossession of their intellectual property, and </w:t>
      </w:r>
      <w:r w:rsidRPr="00C236C9">
        <w:rPr>
          <w:rStyle w:val="Emphasis"/>
          <w:highlight w:val="cyan"/>
        </w:rPr>
        <w:t>power</w:t>
      </w:r>
      <w:r w:rsidRPr="00C236C9">
        <w:rPr>
          <w:rStyle w:val="StyleUnderline"/>
          <w:highlight w:val="cyan"/>
        </w:rPr>
        <w:t xml:space="preserve"> is </w:t>
      </w:r>
      <w:r w:rsidRPr="00C236C9">
        <w:rPr>
          <w:rStyle w:val="Emphasis"/>
          <w:highlight w:val="cyan"/>
        </w:rPr>
        <w:t>concentrated</w:t>
      </w:r>
      <w:r w:rsidRPr="00476887">
        <w:rPr>
          <w:rStyle w:val="StyleUnderline"/>
        </w:rPr>
        <w:t xml:space="preserve"> in</w:t>
      </w:r>
      <w:r w:rsidRPr="00AA18F5">
        <w:rPr>
          <w:sz w:val="16"/>
        </w:rPr>
        <w:t xml:space="preserve"> </w:t>
      </w:r>
      <w:r w:rsidRPr="00476887">
        <w:rPr>
          <w:rStyle w:val="StyleUnderline"/>
        </w:rPr>
        <w:t>organizations</w:t>
      </w:r>
      <w:r w:rsidRPr="00AA18F5">
        <w:rPr>
          <w:sz w:val="16"/>
        </w:rPr>
        <w:t xml:space="preserve"> that operate AI – </w:t>
      </w:r>
      <w:r w:rsidRPr="00476887">
        <w:rPr>
          <w:rStyle w:val="Emphasis"/>
        </w:rPr>
        <w:t>affect</w:t>
      </w:r>
      <w:r w:rsidRPr="00476887">
        <w:rPr>
          <w:rStyle w:val="StyleUnderline"/>
        </w:rPr>
        <w:t xml:space="preserve"> the </w:t>
      </w:r>
      <w:r w:rsidRPr="00476887">
        <w:rPr>
          <w:rStyle w:val="Emphasis"/>
        </w:rPr>
        <w:t>content ecosystem</w:t>
      </w:r>
      <w:r w:rsidRPr="00AA18F5">
        <w:rPr>
          <w:sz w:val="16"/>
        </w:rPr>
        <w:t xml:space="preserve"> too. </w:t>
      </w:r>
      <w:r w:rsidRPr="00C236C9">
        <w:rPr>
          <w:rStyle w:val="StyleUnderline"/>
          <w:highlight w:val="cyan"/>
        </w:rPr>
        <w:t>People</w:t>
      </w:r>
      <w:r w:rsidRPr="00476887">
        <w:rPr>
          <w:rStyle w:val="StyleUnderline"/>
        </w:rPr>
        <w:t xml:space="preserve"> who </w:t>
      </w:r>
      <w:r w:rsidRPr="00C236C9">
        <w:rPr>
          <w:rStyle w:val="StyleUnderline"/>
          <w:highlight w:val="cyan"/>
        </w:rPr>
        <w:t>once had</w:t>
      </w:r>
      <w:r w:rsidRPr="00AA18F5">
        <w:rPr>
          <w:sz w:val="16"/>
        </w:rPr>
        <w:t xml:space="preserve"> decent jobs and a bit of </w:t>
      </w:r>
      <w:r w:rsidRPr="00C236C9">
        <w:rPr>
          <w:rStyle w:val="StyleUnderline"/>
          <w:highlight w:val="cyan"/>
        </w:rPr>
        <w:t xml:space="preserve">time to participate in </w:t>
      </w:r>
      <w:r w:rsidRPr="00C236C9">
        <w:rPr>
          <w:rStyle w:val="Emphasis"/>
          <w:highlight w:val="cyan"/>
        </w:rPr>
        <w:t>StackExchange</w:t>
      </w:r>
      <w:r w:rsidRPr="00AA18F5">
        <w:rPr>
          <w:sz w:val="16"/>
        </w:rPr>
        <w:t xml:space="preserve"> </w:t>
      </w:r>
      <w:r w:rsidRPr="00476887">
        <w:rPr>
          <w:rStyle w:val="StyleUnderline"/>
        </w:rPr>
        <w:t xml:space="preserve">or to fix maps on </w:t>
      </w:r>
      <w:r w:rsidRPr="00476887">
        <w:rPr>
          <w:rStyle w:val="Emphasis"/>
        </w:rPr>
        <w:t>OpenStreetMap</w:t>
      </w:r>
      <w:r w:rsidRPr="00476887">
        <w:rPr>
          <w:rStyle w:val="StyleUnderline"/>
        </w:rPr>
        <w:t xml:space="preserve"> may start </w:t>
      </w:r>
      <w:r w:rsidRPr="00C236C9">
        <w:rPr>
          <w:rStyle w:val="StyleUnderline"/>
          <w:highlight w:val="cyan"/>
        </w:rPr>
        <w:t>to</w:t>
      </w:r>
      <w:r w:rsidRPr="00476887">
        <w:rPr>
          <w:rStyle w:val="StyleUnderline"/>
        </w:rPr>
        <w:t xml:space="preserve"> feel more </w:t>
      </w:r>
      <w:r w:rsidRPr="00476887">
        <w:rPr>
          <w:rStyle w:val="Emphasis"/>
        </w:rPr>
        <w:t xml:space="preserve">economic </w:t>
      </w:r>
      <w:r w:rsidRPr="00C236C9">
        <w:rPr>
          <w:rStyle w:val="Emphasis"/>
          <w:highlight w:val="cyan"/>
        </w:rPr>
        <w:t>pressure</w:t>
      </w:r>
      <w:r w:rsidRPr="00AA18F5">
        <w:rPr>
          <w:sz w:val="16"/>
        </w:rPr>
        <w:t xml:space="preserve">, </w:t>
      </w:r>
      <w:r w:rsidRPr="00476887">
        <w:rPr>
          <w:rStyle w:val="StyleUnderline"/>
        </w:rPr>
        <w:t xml:space="preserve">causing the </w:t>
      </w:r>
      <w:r w:rsidRPr="00C236C9">
        <w:rPr>
          <w:rStyle w:val="StyleUnderline"/>
          <w:highlight w:val="cyan"/>
        </w:rPr>
        <w:t>amount of “</w:t>
      </w:r>
      <w:r w:rsidRPr="00C236C9">
        <w:rPr>
          <w:rStyle w:val="Emphasis"/>
          <w:highlight w:val="cyan"/>
        </w:rPr>
        <w:t>self-directed</w:t>
      </w:r>
      <w:r w:rsidRPr="00C236C9">
        <w:rPr>
          <w:rStyle w:val="StyleUnderline"/>
          <w:highlight w:val="cyan"/>
        </w:rPr>
        <w:t xml:space="preserve"> knowledge </w:t>
      </w:r>
      <w:r w:rsidRPr="00C236C9">
        <w:rPr>
          <w:rStyle w:val="Emphasis"/>
          <w:highlight w:val="cyan"/>
        </w:rPr>
        <w:t>contribution</w:t>
      </w:r>
      <w:r w:rsidRPr="00476887">
        <w:rPr>
          <w:rStyle w:val="StyleUnderline"/>
        </w:rPr>
        <w:t xml:space="preserve">” in the world to </w:t>
      </w:r>
      <w:r w:rsidRPr="00C236C9">
        <w:rPr>
          <w:rStyle w:val="Emphasis"/>
          <w:highlight w:val="cyan"/>
        </w:rPr>
        <w:t>go down</w:t>
      </w:r>
      <w:r w:rsidRPr="00476887">
        <w:rPr>
          <w:rStyle w:val="StyleUnderline"/>
        </w:rPr>
        <w:t>.</w:t>
      </w:r>
    </w:p>
    <w:p w14:paraId="35FB3A49" w14:textId="77777777" w:rsidR="0081081A" w:rsidRPr="00184AFE" w:rsidRDefault="0081081A" w:rsidP="0081081A">
      <w:pPr>
        <w:pStyle w:val="Heading4"/>
      </w:pPr>
      <w:r>
        <w:t xml:space="preserve">Addressing active data concerns is crucial.  </w:t>
      </w:r>
    </w:p>
    <w:p w14:paraId="01F7DF0F" w14:textId="77777777" w:rsidR="0081081A" w:rsidRPr="00DA6259" w:rsidRDefault="0081081A" w:rsidP="0081081A">
      <w:r w:rsidRPr="003C19BD">
        <w:rPr>
          <w:rStyle w:val="Style13ptBold"/>
        </w:rPr>
        <w:t>Peukert et al 25</w:t>
      </w:r>
      <w:r>
        <w:rPr>
          <w:rStyle w:val="Style13ptBold"/>
        </w:rPr>
        <w:t xml:space="preserve"> </w:t>
      </w:r>
      <w:r w:rsidRPr="00DA6259">
        <w:t xml:space="preserve">[Christian Peukert; Florina Abeillon; Jeremie Haese; University of Lausanne Faculty of Business and Economics (HEC); Franziska Kaiser; Alexander Staub; University of Zurich. May 27, 2025. “AI and the Dynamic Supply of Training Data.”  </w:t>
      </w:r>
      <w:hyperlink r:id="rId8" w:history="1">
        <w:r w:rsidRPr="00DA6259">
          <w:rPr>
            <w:rStyle w:val="Hyperlink"/>
          </w:rPr>
          <w:t>https://arxiv.org/pdf/2404.18445</w:t>
        </w:r>
      </w:hyperlink>
      <w:r>
        <w:t>. Minion</w:t>
      </w:r>
      <w:r w:rsidRPr="00DA6259">
        <w:t xml:space="preserve">] </w:t>
      </w:r>
    </w:p>
    <w:p w14:paraId="1D350271" w14:textId="77777777" w:rsidR="0081081A" w:rsidRPr="00DA6259" w:rsidRDefault="0081081A" w:rsidP="0081081A">
      <w:pPr>
        <w:rPr>
          <w:sz w:val="14"/>
        </w:rPr>
      </w:pPr>
      <w:r w:rsidRPr="00DA6259">
        <w:rPr>
          <w:sz w:val="14"/>
        </w:rPr>
        <w:t xml:space="preserve">5.2 Market-level implications Our analysis shows that adding </w:t>
      </w:r>
      <w:r w:rsidRPr="00DA6259">
        <w:rPr>
          <w:rStyle w:val="Emphasis"/>
          <w:highlight w:val="cyan"/>
        </w:rPr>
        <w:t>user-generated</w:t>
      </w:r>
      <w:r w:rsidRPr="00DA6259">
        <w:rPr>
          <w:sz w:val="14"/>
          <w:highlight w:val="cyan"/>
        </w:rPr>
        <w:t xml:space="preserve"> </w:t>
      </w:r>
      <w:r w:rsidRPr="00DA6259">
        <w:rPr>
          <w:rStyle w:val="StyleUnderline"/>
          <w:highlight w:val="cyan"/>
        </w:rPr>
        <w:t xml:space="preserve">content in </w:t>
      </w:r>
      <w:r w:rsidRPr="00DA6259">
        <w:rPr>
          <w:rStyle w:val="Emphasis"/>
          <w:highlight w:val="cyan"/>
        </w:rPr>
        <w:t>AI training</w:t>
      </w:r>
      <w:r w:rsidRPr="00DA6259">
        <w:rPr>
          <w:rStyle w:val="StyleUnderline"/>
        </w:rPr>
        <w:t xml:space="preserve"> datasets</w:t>
      </w:r>
      <w:r w:rsidRPr="00DA6259">
        <w:rPr>
          <w:sz w:val="14"/>
        </w:rPr>
        <w:t xml:space="preserve"> can lead to behavior that </w:t>
      </w:r>
      <w:r w:rsidRPr="00DA6259">
        <w:rPr>
          <w:rStyle w:val="Emphasis"/>
          <w:highlight w:val="cyan"/>
        </w:rPr>
        <w:t>negatively impacts</w:t>
      </w:r>
      <w:r w:rsidRPr="00DA6259">
        <w:rPr>
          <w:sz w:val="14"/>
        </w:rPr>
        <w:t xml:space="preserve"> </w:t>
      </w:r>
      <w:r w:rsidRPr="00DA6259">
        <w:rPr>
          <w:rStyle w:val="StyleUnderline"/>
        </w:rPr>
        <w:t>the</w:t>
      </w:r>
      <w:r w:rsidRPr="00DA6259">
        <w:rPr>
          <w:sz w:val="14"/>
        </w:rPr>
        <w:t xml:space="preserve"> </w:t>
      </w:r>
      <w:r w:rsidRPr="00DA6259">
        <w:rPr>
          <w:rStyle w:val="StyleUnderline"/>
        </w:rPr>
        <w:t>quantity, variety, and novelty</w:t>
      </w:r>
      <w:r w:rsidRPr="00DA6259">
        <w:rPr>
          <w:sz w:val="14"/>
        </w:rPr>
        <w:t xml:space="preserve"> </w:t>
      </w:r>
      <w:r w:rsidRPr="00DA6259">
        <w:rPr>
          <w:rStyle w:val="StyleUnderline"/>
        </w:rPr>
        <w:t xml:space="preserve">of </w:t>
      </w:r>
      <w:r w:rsidRPr="00DA6259">
        <w:rPr>
          <w:rStyle w:val="Emphasis"/>
          <w:highlight w:val="cyan"/>
        </w:rPr>
        <w:t>contributions</w:t>
      </w:r>
      <w:r w:rsidRPr="00DA6259">
        <w:rPr>
          <w:rStyle w:val="StyleUnderline"/>
        </w:rPr>
        <w:t xml:space="preserve">, thereby </w:t>
      </w:r>
      <w:r w:rsidRPr="00DA6259">
        <w:rPr>
          <w:rStyle w:val="Emphasis"/>
          <w:highlight w:val="cyan"/>
        </w:rPr>
        <w:t>reducing AI output</w:t>
      </w:r>
      <w:r w:rsidRPr="00DA6259">
        <w:rPr>
          <w:rStyle w:val="StyleUnderline"/>
        </w:rPr>
        <w:t xml:space="preserve"> quality. </w:t>
      </w:r>
      <w:r w:rsidRPr="00DA6259">
        <w:rPr>
          <w:rStyle w:val="StyleUnderline"/>
          <w:highlight w:val="cyan"/>
        </w:rPr>
        <w:t>If policymakers</w:t>
      </w:r>
      <w:r w:rsidRPr="00DA6259">
        <w:rPr>
          <w:sz w:val="14"/>
        </w:rPr>
        <w:t xml:space="preserve"> and industry stakeholders </w:t>
      </w:r>
      <w:r w:rsidRPr="00DA6259">
        <w:rPr>
          <w:rStyle w:val="StyleUnderline"/>
          <w:highlight w:val="cyan"/>
        </w:rPr>
        <w:t xml:space="preserve">do not </w:t>
      </w:r>
      <w:r w:rsidRPr="00DA6259">
        <w:rPr>
          <w:rStyle w:val="StyleUnderline"/>
        </w:rPr>
        <w:t xml:space="preserve">adequately </w:t>
      </w:r>
      <w:r w:rsidRPr="00DA6259">
        <w:rPr>
          <w:rStyle w:val="StyleUnderline"/>
          <w:highlight w:val="cyan"/>
        </w:rPr>
        <w:t>address</w:t>
      </w:r>
      <w:r w:rsidRPr="00DA6259">
        <w:rPr>
          <w:rStyle w:val="StyleUnderline"/>
        </w:rPr>
        <w:t xml:space="preserve"> </w:t>
      </w:r>
      <w:r w:rsidRPr="00DA6259">
        <w:rPr>
          <w:rStyle w:val="Emphasis"/>
          <w:highlight w:val="cyan"/>
        </w:rPr>
        <w:t>creators’ concerns</w:t>
      </w:r>
      <w:r w:rsidRPr="00DA6259">
        <w:rPr>
          <w:sz w:val="14"/>
        </w:rPr>
        <w:t xml:space="preserve"> – </w:t>
      </w:r>
      <w:r w:rsidRPr="00DA6259">
        <w:rPr>
          <w:rStyle w:val="StyleUnderline"/>
        </w:rPr>
        <w:t xml:space="preserve">particularly </w:t>
      </w:r>
      <w:r w:rsidRPr="00DA6259">
        <w:rPr>
          <w:rStyle w:val="StyleUnderline"/>
          <w:highlight w:val="cyan"/>
        </w:rPr>
        <w:t xml:space="preserve">around </w:t>
      </w:r>
      <w:r w:rsidRPr="00DA6259">
        <w:rPr>
          <w:rStyle w:val="Emphasis"/>
          <w:highlight w:val="cyan"/>
        </w:rPr>
        <w:t>fair compensation</w:t>
      </w:r>
      <w:r w:rsidRPr="00DA6259">
        <w:rPr>
          <w:sz w:val="14"/>
          <w:highlight w:val="cyan"/>
        </w:rPr>
        <w:t xml:space="preserve"> </w:t>
      </w:r>
      <w:r w:rsidRPr="00DA6259">
        <w:rPr>
          <w:rStyle w:val="StyleUnderline"/>
          <w:highlight w:val="cyan"/>
        </w:rPr>
        <w:t>and</w:t>
      </w:r>
      <w:r w:rsidRPr="00DA6259">
        <w:rPr>
          <w:sz w:val="14"/>
        </w:rPr>
        <w:t xml:space="preserve"> rights </w:t>
      </w:r>
      <w:r w:rsidRPr="00DA6259">
        <w:rPr>
          <w:rStyle w:val="Emphasis"/>
          <w:highlight w:val="cyan"/>
        </w:rPr>
        <w:t>management</w:t>
      </w:r>
      <w:r w:rsidRPr="00DA6259">
        <w:rPr>
          <w:sz w:val="14"/>
        </w:rPr>
        <w:t xml:space="preserve"> – both rights holders and AI-driven </w:t>
      </w:r>
      <w:r w:rsidRPr="00DA6259">
        <w:rPr>
          <w:rStyle w:val="StyleUnderline"/>
          <w:highlight w:val="cyan"/>
        </w:rPr>
        <w:t>innovation</w:t>
      </w:r>
      <w:r w:rsidRPr="00DA6259">
        <w:rPr>
          <w:sz w:val="14"/>
        </w:rPr>
        <w:t xml:space="preserve"> may </w:t>
      </w:r>
      <w:r w:rsidRPr="00DA6259">
        <w:rPr>
          <w:rStyle w:val="StyleUnderline"/>
          <w:highlight w:val="cyan"/>
        </w:rPr>
        <w:t>suffer</w:t>
      </w:r>
      <w:r w:rsidRPr="00DA6259">
        <w:rPr>
          <w:sz w:val="14"/>
        </w:rPr>
        <w:t xml:space="preserve"> in the long run. One potential </w:t>
      </w:r>
      <w:r w:rsidRPr="00DA6259">
        <w:rPr>
          <w:rStyle w:val="StyleUnderline"/>
          <w:highlight w:val="cyan"/>
        </w:rPr>
        <w:t>path</w:t>
      </w:r>
      <w:r w:rsidRPr="00DA6259">
        <w:rPr>
          <w:rStyle w:val="StyleUnderline"/>
        </w:rPr>
        <w:t xml:space="preserve"> forward</w:t>
      </w:r>
      <w:r w:rsidRPr="00DA6259">
        <w:rPr>
          <w:sz w:val="14"/>
        </w:rPr>
        <w:t xml:space="preserve"> could be an automated dynamic compensation model that pays </w:t>
      </w:r>
      <w:r w:rsidRPr="00DA6259">
        <w:rPr>
          <w:rStyle w:val="Emphasis"/>
          <w:highlight w:val="cyan"/>
        </w:rPr>
        <w:t>royalties</w:t>
      </w:r>
      <w:r w:rsidRPr="00DA6259">
        <w:rPr>
          <w:sz w:val="14"/>
        </w:rPr>
        <w:t xml:space="preserve"> </w:t>
      </w:r>
      <w:r w:rsidRPr="00DA6259">
        <w:rPr>
          <w:rStyle w:val="StyleUnderline"/>
        </w:rPr>
        <w:t xml:space="preserve">based </w:t>
      </w:r>
      <w:r w:rsidRPr="00DA6259">
        <w:rPr>
          <w:rStyle w:val="StyleUnderline"/>
          <w:highlight w:val="cyan"/>
        </w:rPr>
        <w:t>on</w:t>
      </w:r>
      <w:r w:rsidRPr="00DA6259">
        <w:rPr>
          <w:rStyle w:val="StyleUnderline"/>
        </w:rPr>
        <w:t xml:space="preserve"> the </w:t>
      </w:r>
      <w:r w:rsidRPr="00DA6259">
        <w:rPr>
          <w:rStyle w:val="Emphasis"/>
          <w:highlight w:val="cyan"/>
        </w:rPr>
        <w:t>usage</w:t>
      </w:r>
      <w:r w:rsidRPr="00DA6259">
        <w:rPr>
          <w:rStyle w:val="StyleUnderline"/>
          <w:highlight w:val="cyan"/>
        </w:rPr>
        <w:t xml:space="preserve"> and</w:t>
      </w:r>
      <w:r w:rsidRPr="00DA6259">
        <w:rPr>
          <w:rStyle w:val="StyleUnderline"/>
        </w:rPr>
        <w:t xml:space="preserve"> </w:t>
      </w:r>
      <w:r w:rsidRPr="00DA6259">
        <w:rPr>
          <w:rStyle w:val="Emphasis"/>
        </w:rPr>
        <w:t xml:space="preserve">commercial </w:t>
      </w:r>
      <w:r w:rsidRPr="00DA6259">
        <w:rPr>
          <w:rStyle w:val="Emphasis"/>
          <w:highlight w:val="cyan"/>
        </w:rPr>
        <w:t>success</w:t>
      </w:r>
      <w:r w:rsidRPr="00DA6259">
        <w:rPr>
          <w:sz w:val="14"/>
        </w:rPr>
        <w:t xml:space="preserve"> of AI models trained with human-created works. On the one hand, a usage-based remuneration system would compensate contributors whenever their works are used in the training phase of an AI model (see Wang et al., 2024 for a technical proposal), much like music royalties that are paid out for each song played. Further, our results show that more intensely treated users display a more pronounced reaction. This highlights that a </w:t>
      </w:r>
      <w:r w:rsidRPr="00DA6259">
        <w:rPr>
          <w:rStyle w:val="Emphasis"/>
          <w:sz w:val="30"/>
          <w:szCs w:val="30"/>
          <w:highlight w:val="cyan"/>
        </w:rPr>
        <w:t>one-size-fits-all approach</w:t>
      </w:r>
      <w:r w:rsidRPr="00DA6259">
        <w:rPr>
          <w:sz w:val="14"/>
          <w:highlight w:val="cyan"/>
        </w:rPr>
        <w:t xml:space="preserve"> </w:t>
      </w:r>
      <w:r w:rsidRPr="00DA6259">
        <w:rPr>
          <w:rStyle w:val="StyleUnderline"/>
          <w:highlight w:val="cyan"/>
        </w:rPr>
        <w:t>to</w:t>
      </w:r>
      <w:r w:rsidRPr="00DA6259">
        <w:rPr>
          <w:sz w:val="14"/>
        </w:rPr>
        <w:t xml:space="preserve"> licensing human-generated work for </w:t>
      </w:r>
      <w:r w:rsidRPr="00DA6259">
        <w:rPr>
          <w:rStyle w:val="StyleUnderline"/>
        </w:rPr>
        <w:t xml:space="preserve">AI training </w:t>
      </w:r>
      <w:r w:rsidRPr="00DA6259">
        <w:rPr>
          <w:rStyle w:val="StyleUnderline"/>
          <w:highlight w:val="cyan"/>
        </w:rPr>
        <w:t>datasets</w:t>
      </w:r>
      <w:r w:rsidRPr="00DA6259">
        <w:rPr>
          <w:sz w:val="14"/>
        </w:rPr>
        <w:t xml:space="preserve"> can </w:t>
      </w:r>
      <w:r w:rsidRPr="00DA6259">
        <w:rPr>
          <w:rStyle w:val="StyleUnderline"/>
          <w:highlight w:val="cyan"/>
        </w:rPr>
        <w:t xml:space="preserve">lead to </w:t>
      </w:r>
      <w:r w:rsidRPr="00DA6259">
        <w:rPr>
          <w:rStyle w:val="Emphasis"/>
          <w:highlight w:val="cyan"/>
        </w:rPr>
        <w:t>unintended</w:t>
      </w:r>
      <w:r w:rsidRPr="00DA6259">
        <w:rPr>
          <w:sz w:val="14"/>
        </w:rPr>
        <w:t xml:space="preserve"> heterogeneous </w:t>
      </w:r>
      <w:r w:rsidRPr="00DA6259">
        <w:rPr>
          <w:rStyle w:val="Emphasis"/>
          <w:highlight w:val="cyan"/>
        </w:rPr>
        <w:t>effects</w:t>
      </w:r>
      <w:r w:rsidRPr="00DA6259">
        <w:rPr>
          <w:sz w:val="14"/>
        </w:rPr>
        <w:t xml:space="preserve"> on the flow of training data. Consequently, a licensing scheme that ensures a continued flow of data may need to compensate more active contributors to a larger degree. On the other hand, outcome-based bonuses could reward contributors if AI models built on their data achieve commercial success or lead to significant technological breakthroughs – akin to receiving royalties when a song is reused. Such a dual compensation mechanism would ensure that contributors are rewarded not just for the use of their data but also for the value it generates. Deploying such a system at scale would </w:t>
      </w:r>
      <w:r w:rsidRPr="00DA6259">
        <w:rPr>
          <w:rStyle w:val="StyleUnderline"/>
        </w:rPr>
        <w:t>require</w:t>
      </w:r>
      <w:r w:rsidRPr="00DA6259">
        <w:rPr>
          <w:sz w:val="14"/>
        </w:rPr>
        <w:t xml:space="preserve"> advanced tracking technologies (e.g., digital fingerprinting) from training to output generation, as well as </w:t>
      </w:r>
      <w:r w:rsidRPr="00DA6259">
        <w:rPr>
          <w:rStyle w:val="StyleUnderline"/>
          <w:highlight w:val="cyan"/>
        </w:rPr>
        <w:t xml:space="preserve">trusted </w:t>
      </w:r>
      <w:r w:rsidRPr="00DA6259">
        <w:rPr>
          <w:rStyle w:val="Emphasis"/>
          <w:highlight w:val="cyan"/>
        </w:rPr>
        <w:t>intermediaries</w:t>
      </w:r>
      <w:r w:rsidRPr="00DA6259">
        <w:rPr>
          <w:sz w:val="14"/>
        </w:rPr>
        <w:t xml:space="preserve"> </w:t>
      </w:r>
      <w:r w:rsidRPr="00DA6259">
        <w:rPr>
          <w:rStyle w:val="StyleUnderline"/>
        </w:rPr>
        <w:t xml:space="preserve">to </w:t>
      </w:r>
      <w:r w:rsidRPr="00DA6259">
        <w:rPr>
          <w:rStyle w:val="StyleUnderline"/>
          <w:highlight w:val="cyan"/>
        </w:rPr>
        <w:t>manage</w:t>
      </w:r>
      <w:r w:rsidRPr="00DA6259">
        <w:rPr>
          <w:rStyle w:val="StyleUnderline"/>
        </w:rPr>
        <w:t xml:space="preserve"> potentially </w:t>
      </w:r>
      <w:r w:rsidRPr="00DA6259">
        <w:rPr>
          <w:rStyle w:val="Emphasis"/>
          <w:highlight w:val="cyan"/>
        </w:rPr>
        <w:t>complex</w:t>
      </w:r>
      <w:r w:rsidRPr="00DA6259">
        <w:rPr>
          <w:rStyle w:val="StyleUnderline"/>
        </w:rPr>
        <w:t xml:space="preserve"> and </w:t>
      </w:r>
      <w:r w:rsidRPr="00DA6259">
        <w:rPr>
          <w:rStyle w:val="Emphasis"/>
        </w:rPr>
        <w:t xml:space="preserve">large-scale </w:t>
      </w:r>
      <w:r w:rsidRPr="00DA6259">
        <w:rPr>
          <w:rStyle w:val="Emphasis"/>
          <w:highlight w:val="cyan"/>
        </w:rPr>
        <w:t>transactions</w:t>
      </w:r>
      <w:r w:rsidRPr="00DA6259">
        <w:rPr>
          <w:sz w:val="14"/>
        </w:rPr>
        <w:t xml:space="preserve"> across various stakeholders in the AI ecosystem.</w:t>
      </w:r>
    </w:p>
    <w:p w14:paraId="15AB612D" w14:textId="77777777" w:rsidR="0081081A" w:rsidRPr="00DA6259" w:rsidRDefault="0081081A" w:rsidP="0081081A">
      <w:pPr>
        <w:rPr>
          <w:sz w:val="14"/>
        </w:rPr>
      </w:pPr>
      <w:r w:rsidRPr="00DA6259">
        <w:rPr>
          <w:sz w:val="14"/>
        </w:rPr>
        <w:t xml:space="preserve">6 Conclusion </w:t>
      </w:r>
    </w:p>
    <w:p w14:paraId="6ABBC7B3" w14:textId="77777777" w:rsidR="0081081A" w:rsidRPr="00DA6259" w:rsidRDefault="0081081A" w:rsidP="0081081A">
      <w:pPr>
        <w:rPr>
          <w:sz w:val="14"/>
        </w:rPr>
      </w:pPr>
      <w:r w:rsidRPr="00DA6259">
        <w:rPr>
          <w:sz w:val="14"/>
        </w:rPr>
        <w:t xml:space="preserve">We investigate the behavioral reactions of creators when their works are made available for the training of commercial AI applications and how this affects the continued supply of content. Our empirical context provides us with a natural experiment on the photography platform Unsplash we exploit to derive empirical insights. Our results imply that the </w:t>
      </w:r>
      <w:r w:rsidRPr="00DA6259">
        <w:rPr>
          <w:rStyle w:val="StyleUnderline"/>
          <w:highlight w:val="cyan"/>
        </w:rPr>
        <w:t>release of</w:t>
      </w:r>
      <w:r w:rsidRPr="00DA6259">
        <w:rPr>
          <w:rStyle w:val="StyleUnderline"/>
        </w:rPr>
        <w:t xml:space="preserve"> an AI training </w:t>
      </w:r>
      <w:r w:rsidRPr="00DA6259">
        <w:rPr>
          <w:rStyle w:val="StyleUnderline"/>
          <w:highlight w:val="cyan"/>
        </w:rPr>
        <w:t>dataset for</w:t>
      </w:r>
      <w:r w:rsidRPr="00DA6259">
        <w:rPr>
          <w:sz w:val="14"/>
        </w:rPr>
        <w:t xml:space="preserve"> commercial </w:t>
      </w:r>
      <w:r w:rsidRPr="00DA6259">
        <w:rPr>
          <w:rStyle w:val="StyleUnderline"/>
          <w:highlight w:val="cyan"/>
        </w:rPr>
        <w:t>use, covering</w:t>
      </w:r>
      <w:r w:rsidRPr="00DA6259">
        <w:rPr>
          <w:sz w:val="14"/>
        </w:rPr>
        <w:t xml:space="preserve"> roughly </w:t>
      </w:r>
      <w:r w:rsidRPr="00DA6259">
        <w:rPr>
          <w:rStyle w:val="StyleUnderline"/>
        </w:rPr>
        <w:t xml:space="preserve">5% of the platform’s </w:t>
      </w:r>
      <w:r w:rsidRPr="00DA6259">
        <w:rPr>
          <w:rStyle w:val="StyleUnderline"/>
          <w:highlight w:val="cyan"/>
        </w:rPr>
        <w:t>contributors, reduced</w:t>
      </w:r>
      <w:r w:rsidRPr="00DA6259">
        <w:rPr>
          <w:sz w:val="14"/>
        </w:rPr>
        <w:t xml:space="preserve"> overall uploads (and, therefore, the flow of </w:t>
      </w:r>
      <w:r w:rsidRPr="00DA6259">
        <w:rPr>
          <w:rStyle w:val="StyleUnderline"/>
        </w:rPr>
        <w:t xml:space="preserve">AI </w:t>
      </w:r>
      <w:r w:rsidRPr="00DA6259">
        <w:rPr>
          <w:rStyle w:val="StyleUnderline"/>
          <w:highlight w:val="cyan"/>
        </w:rPr>
        <w:t>training data) by 2%.</w:t>
      </w:r>
      <w:r w:rsidRPr="00DA6259">
        <w:rPr>
          <w:sz w:val="14"/>
        </w:rPr>
        <w:t xml:space="preserve"> It also </w:t>
      </w:r>
      <w:r w:rsidRPr="00DA6259">
        <w:rPr>
          <w:rStyle w:val="StyleUnderline"/>
          <w:highlight w:val="cyan"/>
        </w:rPr>
        <w:t>decreased</w:t>
      </w:r>
      <w:r w:rsidRPr="00DA6259">
        <w:rPr>
          <w:sz w:val="14"/>
        </w:rPr>
        <w:t xml:space="preserve"> the </w:t>
      </w:r>
      <w:r w:rsidRPr="00DA6259">
        <w:rPr>
          <w:rStyle w:val="StyleUnderline"/>
          <w:highlight w:val="cyan"/>
        </w:rPr>
        <w:t>variety</w:t>
      </w:r>
      <w:r w:rsidRPr="00DA6259">
        <w:rPr>
          <w:sz w:val="14"/>
        </w:rPr>
        <w:t xml:space="preserve"> (deviation from the average image in the stock) of the average upload </w:t>
      </w:r>
      <w:r w:rsidRPr="00DA6259">
        <w:rPr>
          <w:rStyle w:val="StyleUnderline"/>
          <w:highlight w:val="cyan"/>
        </w:rPr>
        <w:t>by 5%,</w:t>
      </w:r>
      <w:r w:rsidRPr="00DA6259">
        <w:rPr>
          <w:rStyle w:val="StyleUnderline"/>
        </w:rPr>
        <w:t xml:space="preserve"> and the </w:t>
      </w:r>
      <w:r w:rsidRPr="00DA6259">
        <w:rPr>
          <w:rStyle w:val="StyleUnderline"/>
          <w:highlight w:val="cyan"/>
        </w:rPr>
        <w:t>novelty</w:t>
      </w:r>
      <w:r w:rsidRPr="00DA6259">
        <w:rPr>
          <w:rStyle w:val="StyleUnderline"/>
        </w:rPr>
        <w:t xml:space="preserve"> of the average upload</w:t>
      </w:r>
      <w:r w:rsidRPr="00DA6259">
        <w:rPr>
          <w:sz w:val="14"/>
        </w:rPr>
        <w:t xml:space="preserve"> (repetition of very similar images in the stock) </w:t>
      </w:r>
      <w:r w:rsidRPr="00DA6259">
        <w:rPr>
          <w:rStyle w:val="StyleUnderline"/>
          <w:highlight w:val="cyan"/>
        </w:rPr>
        <w:t>by</w:t>
      </w:r>
      <w:r w:rsidRPr="00DA6259">
        <w:rPr>
          <w:rStyle w:val="StyleUnderline"/>
        </w:rPr>
        <w:t xml:space="preserve"> 14-</w:t>
      </w:r>
      <w:r w:rsidRPr="00DA6259">
        <w:rPr>
          <w:rStyle w:val="StyleUnderline"/>
          <w:highlight w:val="cyan"/>
        </w:rPr>
        <w:t>28%.</w:t>
      </w:r>
    </w:p>
    <w:p w14:paraId="40E8FB63" w14:textId="77777777" w:rsidR="0081081A" w:rsidRPr="00DA6259" w:rsidRDefault="0081081A" w:rsidP="0081081A">
      <w:pPr>
        <w:rPr>
          <w:sz w:val="14"/>
        </w:rPr>
      </w:pPr>
      <w:r w:rsidRPr="00DA6259">
        <w:rPr>
          <w:sz w:val="14"/>
        </w:rPr>
        <w:t xml:space="preserve">Our findings echo prior work documenting adverse reactions from content creators when AI is introduced into their domains (Huang et al., 2023; Lin, 2024; Quinn and Gutt, 2025) and correspond to the broader reactions of rights holders, including writers, musicians, and visual artists. Prior literature has focused on the demand-side implications of AI (Felten et al., 2023; Yiu et al., 2024; Brynjolfsson et al., 2025; Demirci et al., 2025), whereas studying the upstream supply of data forms the contribution of our research. We present empirical evidence for theoretical arguments on AI-induced market changes (Wang et al., 2024; Yang and Zhang, 2024; Gans, 2025), and provide the microfoundations – </w:t>
      </w:r>
      <w:r w:rsidRPr="00DA6259">
        <w:rPr>
          <w:rStyle w:val="StyleUnderline"/>
        </w:rPr>
        <w:t>causal evidence on</w:t>
      </w:r>
      <w:r w:rsidRPr="00DA6259">
        <w:rPr>
          <w:sz w:val="14"/>
        </w:rPr>
        <w:t xml:space="preserve"> the </w:t>
      </w:r>
      <w:r w:rsidRPr="00DA6259">
        <w:rPr>
          <w:rStyle w:val="StyleUnderline"/>
        </w:rPr>
        <w:t>behavioral responses of data contributors</w:t>
      </w:r>
      <w:r w:rsidRPr="00DA6259">
        <w:rPr>
          <w:sz w:val="14"/>
        </w:rPr>
        <w:t xml:space="preserve"> – </w:t>
      </w:r>
      <w:r w:rsidRPr="00DA6259">
        <w:rPr>
          <w:rStyle w:val="StyleUnderline"/>
        </w:rPr>
        <w:t xml:space="preserve">for the </w:t>
      </w:r>
      <w:r w:rsidRPr="00DA6259">
        <w:rPr>
          <w:rStyle w:val="Emphasis"/>
        </w:rPr>
        <w:t>broader trend</w:t>
      </w:r>
      <w:r w:rsidRPr="00DA6259">
        <w:rPr>
          <w:rStyle w:val="StyleUnderline"/>
        </w:rPr>
        <w:t xml:space="preserve"> in the </w:t>
      </w:r>
      <w:r w:rsidRPr="00DA6259">
        <w:rPr>
          <w:rStyle w:val="Emphasis"/>
          <w:highlight w:val="cyan"/>
        </w:rPr>
        <w:t>decreasing availability</w:t>
      </w:r>
      <w:r w:rsidRPr="00DA6259">
        <w:rPr>
          <w:rStyle w:val="StyleUnderline"/>
          <w:highlight w:val="cyan"/>
        </w:rPr>
        <w:t xml:space="preserve"> of</w:t>
      </w:r>
      <w:r w:rsidRPr="00DA6259">
        <w:rPr>
          <w:rStyle w:val="StyleUnderline"/>
        </w:rPr>
        <w:t xml:space="preserve"> open </w:t>
      </w:r>
      <w:r w:rsidRPr="00DA6259">
        <w:rPr>
          <w:rStyle w:val="Emphasis"/>
          <w:highlight w:val="cyan"/>
        </w:rPr>
        <w:t>data</w:t>
      </w:r>
      <w:r w:rsidRPr="00DA6259">
        <w:rPr>
          <w:rStyle w:val="StyleUnderline"/>
          <w:highlight w:val="cyan"/>
        </w:rPr>
        <w:t xml:space="preserve"> on the web</w:t>
      </w:r>
      <w:r w:rsidRPr="00DA6259">
        <w:rPr>
          <w:sz w:val="14"/>
        </w:rPr>
        <w:t xml:space="preserve"> (Longpre et al., 2023). Our research complements previous empirical studies on how </w:t>
      </w:r>
      <w:r w:rsidRPr="00DA6259">
        <w:rPr>
          <w:rStyle w:val="StyleUnderline"/>
          <w:highlight w:val="cyan"/>
        </w:rPr>
        <w:t>changes</w:t>
      </w:r>
      <w:r w:rsidRPr="00DA6259">
        <w:rPr>
          <w:rStyle w:val="StyleUnderline"/>
        </w:rPr>
        <w:t xml:space="preserve"> in</w:t>
      </w:r>
      <w:r w:rsidRPr="00DA6259">
        <w:rPr>
          <w:sz w:val="14"/>
        </w:rPr>
        <w:t xml:space="preserve"> the </w:t>
      </w:r>
      <w:r w:rsidRPr="00DA6259">
        <w:rPr>
          <w:rStyle w:val="Emphasis"/>
          <w:highlight w:val="cyan"/>
        </w:rPr>
        <w:t>supply</w:t>
      </w:r>
      <w:r w:rsidRPr="00DA6259">
        <w:rPr>
          <w:sz w:val="14"/>
        </w:rPr>
        <w:t xml:space="preserve"> </w:t>
      </w:r>
      <w:r w:rsidRPr="00DA6259">
        <w:rPr>
          <w:rStyle w:val="StyleUnderline"/>
        </w:rPr>
        <w:t xml:space="preserve">of human-generated data may </w:t>
      </w:r>
      <w:r w:rsidRPr="00DA6259">
        <w:rPr>
          <w:rStyle w:val="Emphasis"/>
          <w:highlight w:val="cyan"/>
        </w:rPr>
        <w:t>impact</w:t>
      </w:r>
      <w:r w:rsidRPr="00DA6259">
        <w:rPr>
          <w:rStyle w:val="StyleUnderline"/>
        </w:rPr>
        <w:t xml:space="preserve"> the </w:t>
      </w:r>
      <w:r w:rsidRPr="00DA6259">
        <w:rPr>
          <w:rStyle w:val="Emphasis"/>
          <w:highlight w:val="cyan"/>
        </w:rPr>
        <w:t>quality</w:t>
      </w:r>
      <w:r w:rsidRPr="00DA6259">
        <w:rPr>
          <w:sz w:val="14"/>
        </w:rPr>
        <w:t xml:space="preserve"> </w:t>
      </w:r>
      <w:r w:rsidRPr="00DA6259">
        <w:rPr>
          <w:rStyle w:val="StyleUnderline"/>
        </w:rPr>
        <w:t>of AI training datasets</w:t>
      </w:r>
      <w:r w:rsidRPr="00DA6259">
        <w:rPr>
          <w:sz w:val="14"/>
        </w:rPr>
        <w:t xml:space="preserve"> (Jia and Nagaraj, 2025). Understanding these dynamics is crucial as AI development is moving forward in an environment where high-quality, diverse, and legally accessible data may become increasingly scarce.</w:t>
      </w:r>
    </w:p>
    <w:p w14:paraId="4500EB3E" w14:textId="77777777" w:rsidR="0081081A" w:rsidRDefault="0081081A" w:rsidP="0081081A">
      <w:pPr>
        <w:rPr>
          <w:sz w:val="14"/>
        </w:rPr>
      </w:pPr>
      <w:r w:rsidRPr="00DA6259">
        <w:rPr>
          <w:sz w:val="14"/>
        </w:rPr>
        <w:t xml:space="preserve">The computer science literature suggests that </w:t>
      </w:r>
      <w:r w:rsidRPr="00DA6259">
        <w:rPr>
          <w:rStyle w:val="Emphasis"/>
          <w:highlight w:val="cyan"/>
        </w:rPr>
        <w:t>synthetic data</w:t>
      </w:r>
      <w:r w:rsidRPr="00DA6259">
        <w:rPr>
          <w:sz w:val="14"/>
        </w:rPr>
        <w:t xml:space="preserve"> – AI-generated rather than humancreated – could </w:t>
      </w:r>
      <w:r w:rsidRPr="00DA6259">
        <w:rPr>
          <w:rStyle w:val="StyleUnderline"/>
          <w:highlight w:val="cyan"/>
        </w:rPr>
        <w:t>reduce</w:t>
      </w:r>
      <w:r w:rsidRPr="00DA6259">
        <w:rPr>
          <w:rStyle w:val="StyleUnderline"/>
        </w:rPr>
        <w:t xml:space="preserve"> the </w:t>
      </w:r>
      <w:r w:rsidRPr="00DA6259">
        <w:rPr>
          <w:rStyle w:val="StyleUnderline"/>
          <w:highlight w:val="cyan"/>
        </w:rPr>
        <w:t>reliance on</w:t>
      </w:r>
      <w:r w:rsidRPr="00DA6259">
        <w:rPr>
          <w:rStyle w:val="StyleUnderline"/>
        </w:rPr>
        <w:t xml:space="preserve"> </w:t>
      </w:r>
      <w:r w:rsidRPr="00DA6259">
        <w:rPr>
          <w:rStyle w:val="StyleUnderline"/>
          <w:highlight w:val="cyan"/>
        </w:rPr>
        <w:t>human</w:t>
      </w:r>
      <w:r w:rsidRPr="00DA6259">
        <w:rPr>
          <w:rStyle w:val="StyleUnderline"/>
        </w:rPr>
        <w:t xml:space="preserve">-generated </w:t>
      </w:r>
      <w:r w:rsidRPr="00DA6259">
        <w:rPr>
          <w:rStyle w:val="StyleUnderline"/>
          <w:highlight w:val="cyan"/>
        </w:rPr>
        <w:t>content</w:t>
      </w:r>
      <w:r w:rsidRPr="00DA6259">
        <w:rPr>
          <w:sz w:val="14"/>
        </w:rPr>
        <w:t xml:space="preserve"> (Ho et al., 2024). However, studies warn that </w:t>
      </w:r>
      <w:r w:rsidRPr="00DA6259">
        <w:rPr>
          <w:rStyle w:val="StyleUnderline"/>
        </w:rPr>
        <w:t>excessive use</w:t>
      </w:r>
      <w:r w:rsidRPr="00DA6259">
        <w:rPr>
          <w:sz w:val="14"/>
        </w:rPr>
        <w:t xml:space="preserve"> of synthetic data in training can </w:t>
      </w:r>
      <w:r w:rsidRPr="00DA6259">
        <w:rPr>
          <w:rStyle w:val="Emphasis"/>
          <w:highlight w:val="cyan"/>
        </w:rPr>
        <w:t>degrade</w:t>
      </w:r>
      <w:r w:rsidRPr="00DA6259">
        <w:rPr>
          <w:rStyle w:val="StyleUnderline"/>
        </w:rPr>
        <w:t xml:space="preserve"> model </w:t>
      </w:r>
      <w:r w:rsidRPr="00DA6259">
        <w:rPr>
          <w:rStyle w:val="Emphasis"/>
          <w:highlight w:val="cyan"/>
        </w:rPr>
        <w:t>performance</w:t>
      </w:r>
      <w:r w:rsidRPr="00DA6259">
        <w:rPr>
          <w:sz w:val="14"/>
        </w:rPr>
        <w:t xml:space="preserve">, </w:t>
      </w:r>
      <w:r w:rsidRPr="00891AA8">
        <w:rPr>
          <w:rStyle w:val="StyleUnderline"/>
          <w:highlight w:val="cyan"/>
        </w:rPr>
        <w:t>leading to</w:t>
      </w:r>
      <w:r w:rsidRPr="00891AA8">
        <w:rPr>
          <w:rStyle w:val="StyleUnderline"/>
        </w:rPr>
        <w:t xml:space="preserve"> what is known as “</w:t>
      </w:r>
      <w:r w:rsidRPr="00891AA8">
        <w:rPr>
          <w:rStyle w:val="Emphasis"/>
          <w:highlight w:val="cyan"/>
        </w:rPr>
        <w:t>model collapse</w:t>
      </w:r>
      <w:r w:rsidRPr="00891AA8">
        <w:rPr>
          <w:rStyle w:val="StyleUnderline"/>
        </w:rPr>
        <w:t>”</w:t>
      </w:r>
      <w:r w:rsidRPr="00DA6259">
        <w:rPr>
          <w:sz w:val="14"/>
        </w:rPr>
        <w:t xml:space="preserve"> (Valavi et al., 2022b; Shumailov et al., 2024). Hence, technical solutions seem difficult, which implies that setting the right incentives for human creators to continue contributing to AI training datasets forms a first-order problem for managers and policymakers. The solutions need to include compensation mechanisms and data usage frameworks that align the incentives of creators, content platforms, AI developers, and the users of AI models. Concerning the aspects mentioned above, the current policy appears misguided. For example, the existing regulatory framework in Europe requires high-quality training datasets that are compliant with copyright law, which allows rights holders to opt out of certain uses of their works.35 Our findings highlight that such a regime can introduce bias in training datasets and lower the quality of AI model outputs. Our paper provides a first step to understanding the supply side of AI training data, but further research will be required moving forward. From a technical standpoint, we need direct evidence on how a decrease in the flow of data – specifically in its quantity, variety, and novelty – affects AI model performance. From a practical standpoint, additionnal </w:t>
      </w:r>
      <w:r w:rsidRPr="00DA6259">
        <w:rPr>
          <w:rStyle w:val="Emphasis"/>
          <w:highlight w:val="cyan"/>
        </w:rPr>
        <w:t>empirical evidence</w:t>
      </w:r>
      <w:r w:rsidRPr="00DA6259">
        <w:rPr>
          <w:sz w:val="14"/>
        </w:rPr>
        <w:t xml:space="preserve"> on how the </w:t>
      </w:r>
      <w:r w:rsidRPr="00DA6259">
        <w:rPr>
          <w:rStyle w:val="StyleUnderline"/>
          <w:highlight w:val="cyan"/>
        </w:rPr>
        <w:t>compensation</w:t>
      </w:r>
      <w:r w:rsidRPr="00DA6259">
        <w:rPr>
          <w:sz w:val="14"/>
        </w:rPr>
        <w:t xml:space="preserve"> of creators </w:t>
      </w:r>
      <w:r w:rsidRPr="00DA6259">
        <w:rPr>
          <w:rStyle w:val="StyleUnderline"/>
          <w:highlight w:val="cyan"/>
        </w:rPr>
        <w:t>influences</w:t>
      </w:r>
      <w:r w:rsidRPr="00DA6259">
        <w:rPr>
          <w:rStyle w:val="StyleUnderline"/>
        </w:rPr>
        <w:t xml:space="preserve"> the </w:t>
      </w:r>
      <w:r w:rsidRPr="00DA6259">
        <w:rPr>
          <w:rStyle w:val="StyleUnderline"/>
          <w:highlight w:val="cyan"/>
        </w:rPr>
        <w:t>quantity and quality</w:t>
      </w:r>
      <w:r w:rsidRPr="00DA6259">
        <w:rPr>
          <w:rStyle w:val="StyleUnderline"/>
        </w:rPr>
        <w:t xml:space="preserve"> of training data</w:t>
      </w:r>
      <w:r w:rsidRPr="00DA6259">
        <w:rPr>
          <w:sz w:val="14"/>
        </w:rPr>
        <w:t xml:space="preserve"> to design </w:t>
      </w:r>
      <w:r w:rsidRPr="00DA6259">
        <w:rPr>
          <w:rStyle w:val="StyleUnderline"/>
        </w:rPr>
        <w:t>effective compensation mechanisms is of high importance</w:t>
      </w:r>
      <w:r w:rsidRPr="00DA6259">
        <w:rPr>
          <w:sz w:val="14"/>
        </w:rPr>
        <w:t>.</w:t>
      </w:r>
    </w:p>
    <w:p w14:paraId="4F4D810A" w14:textId="77777777" w:rsidR="0081081A" w:rsidRPr="001642D5" w:rsidRDefault="0081081A" w:rsidP="0081081A">
      <w:pPr>
        <w:pStyle w:val="Heading4"/>
      </w:pPr>
      <w:r>
        <w:t xml:space="preserve">Tipping points </w:t>
      </w:r>
      <w:r w:rsidRPr="00736B00">
        <w:rPr>
          <w:u w:val="single"/>
        </w:rPr>
        <w:t>disrupt</w:t>
      </w:r>
      <w:r>
        <w:t xml:space="preserve"> creative </w:t>
      </w:r>
      <w:r w:rsidRPr="001642D5">
        <w:rPr>
          <w:u w:val="single"/>
        </w:rPr>
        <w:t>intelligence</w:t>
      </w:r>
      <w:r>
        <w:t xml:space="preserve"> and </w:t>
      </w:r>
      <w:r w:rsidRPr="001642D5">
        <w:rPr>
          <w:u w:val="single"/>
        </w:rPr>
        <w:t>quickly</w:t>
      </w:r>
      <w:r>
        <w:t xml:space="preserve"> prime society for </w:t>
      </w:r>
      <w:r w:rsidRPr="001642D5">
        <w:rPr>
          <w:u w:val="single"/>
        </w:rPr>
        <w:t>collapse</w:t>
      </w:r>
      <w:r>
        <w:t xml:space="preserve">. </w:t>
      </w:r>
    </w:p>
    <w:p w14:paraId="6B5C3C77" w14:textId="77777777" w:rsidR="0081081A" w:rsidRDefault="0081081A" w:rsidP="0081081A">
      <w:r w:rsidRPr="003C19BD">
        <w:rPr>
          <w:rStyle w:val="Style13ptBold"/>
        </w:rPr>
        <w:t>Grohmann 25</w:t>
      </w:r>
      <w:r>
        <w:t xml:space="preserve">  [</w:t>
      </w:r>
      <w:r w:rsidRPr="000D4CA1">
        <w:t>Rafael Grohmann is an Assistant Professor of Media Studies (Critical Platform Studies) at the University of Toronto, Rafael Grohmanna, Andre Campos Rochab and Guilherme Guilhermec a Department of Arts, Culture and Media &amp; Faculty of Information, University of Toronto, Toronto, Canada; b Social Sciences, Catholic University of Minas Gerais (PUC-MG), Belo Horizonte, Brazil; c Social Sciences, Federal University of Sao Paulo (Unifesp), Guarulhos, Brazil, Worker-led AI governance: Hollywood writers’ strikes and the worker power, https://www.researchgate.net/profile/Andre-Rocha-48/publication/392961653_Worker-led_AI_governance_Hollywood_writers%27_strikes_and_the_worker_power/links/685bfa8fb8078e0c248ff7ed/Worker-led-AI-governance-Hollywood-writers-strikes-and-the-worker-power.pdf</w:t>
      </w:r>
      <w:r>
        <w:t>]</w:t>
      </w:r>
    </w:p>
    <w:p w14:paraId="4C888748" w14:textId="77777777" w:rsidR="0081081A" w:rsidRPr="001642D5" w:rsidRDefault="0081081A" w:rsidP="0081081A">
      <w:pPr>
        <w:rPr>
          <w:rStyle w:val="Emphasis"/>
          <w:b w:val="0"/>
          <w:iCs w:val="0"/>
          <w:sz w:val="16"/>
          <w:u w:val="none"/>
          <w:bdr w:val="none" w:sz="0" w:space="0" w:color="auto"/>
        </w:rPr>
      </w:pPr>
      <w:r w:rsidRPr="00FD5357">
        <w:rPr>
          <w:sz w:val="16"/>
        </w:rPr>
        <w:t xml:space="preserve">The main message of the strikes campaign in the streets was ‘AI is not art’. This slogan was repeated countless times on the streets and on social media. This message reflects what workers thought about </w:t>
      </w:r>
      <w:r w:rsidRPr="0048378A">
        <w:rPr>
          <w:rStyle w:val="Emphasis"/>
          <w:highlight w:val="cyan"/>
        </w:rPr>
        <w:t>a</w:t>
      </w:r>
      <w:r w:rsidRPr="00FD5357">
        <w:rPr>
          <w:sz w:val="16"/>
        </w:rPr>
        <w:t xml:space="preserve">rtificial </w:t>
      </w:r>
      <w:r w:rsidRPr="0048378A">
        <w:rPr>
          <w:rStyle w:val="Emphasis"/>
          <w:highlight w:val="cyan"/>
        </w:rPr>
        <w:t>i</w:t>
      </w:r>
      <w:r w:rsidRPr="00FD5357">
        <w:rPr>
          <w:sz w:val="16"/>
        </w:rPr>
        <w:t xml:space="preserve">ntelligence as something that </w:t>
      </w:r>
      <w:r w:rsidRPr="0048378A">
        <w:rPr>
          <w:rStyle w:val="Emphasis"/>
          <w:highlight w:val="cyan"/>
        </w:rPr>
        <w:t>cannot</w:t>
      </w:r>
      <w:r w:rsidRPr="0048378A">
        <w:rPr>
          <w:sz w:val="16"/>
          <w:highlight w:val="cyan"/>
        </w:rPr>
        <w:t xml:space="preserve"> </w:t>
      </w:r>
      <w:r w:rsidRPr="0048378A">
        <w:rPr>
          <w:rStyle w:val="Emphasis"/>
          <w:highlight w:val="cyan"/>
        </w:rPr>
        <w:t>replicate</w:t>
      </w:r>
      <w:r w:rsidRPr="0048378A">
        <w:rPr>
          <w:rStyle w:val="StyleUnderline"/>
          <w:highlight w:val="cyan"/>
        </w:rPr>
        <w:t xml:space="preserve"> human experiences</w:t>
      </w:r>
      <w:r w:rsidRPr="00FD5357">
        <w:rPr>
          <w:sz w:val="16"/>
        </w:rPr>
        <w:t xml:space="preserve">, or the incompatibility between AI-generated storytelling and the emotional depth or </w:t>
      </w:r>
      <w:r w:rsidRPr="0048378A">
        <w:rPr>
          <w:rStyle w:val="Emphasis"/>
          <w:highlight w:val="cyan"/>
        </w:rPr>
        <w:t>creativity</w:t>
      </w:r>
      <w:r w:rsidRPr="00FD5357">
        <w:rPr>
          <w:sz w:val="16"/>
        </w:rPr>
        <w:t xml:space="preserve"> that audiences expect from films and series. John August, a member of the Writers Guild of America (WGA) negotiating committee, described AI as a </w:t>
      </w:r>
      <w:r w:rsidRPr="0048378A">
        <w:rPr>
          <w:rStyle w:val="Emphasis"/>
          <w:highlight w:val="cyan"/>
        </w:rPr>
        <w:t>looming threat</w:t>
      </w:r>
      <w:r w:rsidRPr="00FD5357">
        <w:rPr>
          <w:sz w:val="16"/>
        </w:rPr>
        <w:t xml:space="preserve">, comparing it to a meteor: Our AI concerns kind of feel like a meteor that’s headed towards us … we can see the meteor coming here, but it’s not quite here yet. It’s </w:t>
      </w:r>
      <w:r w:rsidRPr="0048378A">
        <w:rPr>
          <w:rStyle w:val="Emphasis"/>
          <w:highlight w:val="cyan"/>
        </w:rPr>
        <w:t>not impacting</w:t>
      </w:r>
      <w:r w:rsidRPr="004940C1">
        <w:rPr>
          <w:rStyle w:val="StyleUnderline"/>
        </w:rPr>
        <w:t xml:space="preserve"> our </w:t>
      </w:r>
      <w:r w:rsidRPr="0048378A">
        <w:rPr>
          <w:rStyle w:val="Emphasis"/>
          <w:highlight w:val="cyan"/>
        </w:rPr>
        <w:t>daily life</w:t>
      </w:r>
      <w:r w:rsidRPr="0048378A">
        <w:rPr>
          <w:rStyle w:val="StyleUnderline"/>
          <w:highlight w:val="cyan"/>
        </w:rPr>
        <w:t xml:space="preserve"> just </w:t>
      </w:r>
      <w:r w:rsidRPr="0048378A">
        <w:rPr>
          <w:rStyle w:val="Emphasis"/>
          <w:highlight w:val="cyan"/>
        </w:rPr>
        <w:t>yet</w:t>
      </w:r>
      <w:r w:rsidRPr="00FD5357">
        <w:rPr>
          <w:sz w:val="16"/>
        </w:rPr>
        <w:t xml:space="preserve">. And yet, we know that if we don’t address it now, and </w:t>
      </w:r>
      <w:r w:rsidRPr="0048378A">
        <w:rPr>
          <w:rStyle w:val="Emphasis"/>
          <w:sz w:val="30"/>
          <w:szCs w:val="30"/>
          <w:highlight w:val="cyan"/>
        </w:rPr>
        <w:t>wait three years</w:t>
      </w:r>
      <w:r w:rsidRPr="00FD5357">
        <w:rPr>
          <w:sz w:val="16"/>
        </w:rPr>
        <w:t xml:space="preserve"> for the next contract, </w:t>
      </w:r>
      <w:r w:rsidRPr="004940C1">
        <w:rPr>
          <w:rStyle w:val="StyleUnderline"/>
        </w:rPr>
        <w:t xml:space="preserve">it </w:t>
      </w:r>
      <w:r w:rsidRPr="0048378A">
        <w:rPr>
          <w:rStyle w:val="StyleUnderline"/>
          <w:highlight w:val="cyan"/>
        </w:rPr>
        <w:t>could be too late</w:t>
      </w:r>
      <w:r w:rsidRPr="00FD5357">
        <w:rPr>
          <w:sz w:val="16"/>
        </w:rPr>
        <w:t xml:space="preserve">.8 He also referenced </w:t>
      </w:r>
      <w:r w:rsidRPr="0048378A">
        <w:rPr>
          <w:rStyle w:val="Emphasis"/>
          <w:sz w:val="30"/>
          <w:szCs w:val="30"/>
          <w:highlight w:val="cyan"/>
        </w:rPr>
        <w:t>dystopian imaginaries</w:t>
      </w:r>
      <w:r w:rsidRPr="00FD5357">
        <w:rPr>
          <w:sz w:val="16"/>
        </w:rPr>
        <w:t xml:space="preserve"> of AI, </w:t>
      </w:r>
      <w:r w:rsidRPr="0048378A">
        <w:rPr>
          <w:rStyle w:val="StyleUnderline"/>
          <w:highlight w:val="cyan"/>
        </w:rPr>
        <w:t>rooted in</w:t>
      </w:r>
      <w:r w:rsidRPr="00FD5357">
        <w:rPr>
          <w:sz w:val="16"/>
        </w:rPr>
        <w:t xml:space="preserve"> the </w:t>
      </w:r>
      <w:r w:rsidRPr="004940C1">
        <w:rPr>
          <w:rStyle w:val="StyleUnderline"/>
        </w:rPr>
        <w:t>idea</w:t>
      </w:r>
      <w:r w:rsidRPr="00FD5357">
        <w:rPr>
          <w:sz w:val="16"/>
        </w:rPr>
        <w:t xml:space="preserve"> that </w:t>
      </w:r>
      <w:r w:rsidRPr="004940C1">
        <w:rPr>
          <w:rStyle w:val="StyleUnderline"/>
        </w:rPr>
        <w:t>AI</w:t>
      </w:r>
      <w:r w:rsidRPr="00FD5357">
        <w:rPr>
          <w:sz w:val="16"/>
        </w:rPr>
        <w:t xml:space="preserve"> could perfectly </w:t>
      </w:r>
      <w:r w:rsidRPr="004940C1">
        <w:rPr>
          <w:rStyle w:val="StyleUnderline"/>
        </w:rPr>
        <w:t>replicate</w:t>
      </w:r>
      <w:r w:rsidRPr="00FD5357">
        <w:rPr>
          <w:sz w:val="16"/>
        </w:rPr>
        <w:t xml:space="preserve"> a human writer, drawing on a </w:t>
      </w:r>
      <w:r w:rsidRPr="004940C1">
        <w:rPr>
          <w:rStyle w:val="StyleUnderline"/>
        </w:rPr>
        <w:t>cultural narrative</w:t>
      </w:r>
      <w:r w:rsidRPr="00FD5357">
        <w:rPr>
          <w:sz w:val="16"/>
        </w:rPr>
        <w:t xml:space="preserve"> explored by scholars such as Natale and Ballatore (2020) and Cave and Dihal (2023) 9 . This language of threat and critique of a dystopian AI future also appears in the discourse of Jeremy Strong, another union member, who stated: ‘AI ain’t gonna write Succession, or Chinatown, or The Godfather’ 10. For Strong, </w:t>
      </w:r>
      <w:r w:rsidRPr="0048378A">
        <w:rPr>
          <w:rStyle w:val="Emphasis"/>
          <w:highlight w:val="cyan"/>
        </w:rPr>
        <w:t>failing to confront</w:t>
      </w:r>
      <w:r w:rsidRPr="004940C1">
        <w:rPr>
          <w:rStyle w:val="StyleUnderline"/>
        </w:rPr>
        <w:t xml:space="preserve"> the </w:t>
      </w:r>
      <w:r w:rsidRPr="0048378A">
        <w:rPr>
          <w:rStyle w:val="Emphasis"/>
          <w:highlight w:val="cyan"/>
        </w:rPr>
        <w:t>risks</w:t>
      </w:r>
      <w:r w:rsidRPr="004940C1">
        <w:rPr>
          <w:rStyle w:val="StyleUnderline"/>
        </w:rPr>
        <w:t xml:space="preserve"> </w:t>
      </w:r>
      <w:r w:rsidRPr="0048378A">
        <w:rPr>
          <w:rStyle w:val="StyleUnderline"/>
        </w:rPr>
        <w:t xml:space="preserve">posed by AI could </w:t>
      </w:r>
      <w:r w:rsidRPr="0048378A">
        <w:rPr>
          <w:rStyle w:val="StyleUnderline"/>
          <w:highlight w:val="cyan"/>
        </w:rPr>
        <w:t>lead to</w:t>
      </w:r>
      <w:r w:rsidRPr="0048378A">
        <w:rPr>
          <w:rStyle w:val="StyleUnderline"/>
        </w:rPr>
        <w:t xml:space="preserve"> a broader</w:t>
      </w:r>
      <w:r w:rsidRPr="00FD5357">
        <w:rPr>
          <w:sz w:val="16"/>
        </w:rPr>
        <w:t xml:space="preserve"> </w:t>
      </w:r>
      <w:r w:rsidRPr="0048378A">
        <w:rPr>
          <w:rStyle w:val="Emphasis"/>
          <w:highlight w:val="cyan"/>
        </w:rPr>
        <w:t>INFORMATION</w:t>
      </w:r>
      <w:r w:rsidRPr="00FD5357">
        <w:rPr>
          <w:sz w:val="16"/>
        </w:rPr>
        <w:t xml:space="preserve">, </w:t>
      </w:r>
      <w:r w:rsidRPr="0048378A">
        <w:rPr>
          <w:rStyle w:val="Emphasis"/>
          <w:highlight w:val="cyan"/>
        </w:rPr>
        <w:t>COMMUNICATION</w:t>
      </w:r>
      <w:r w:rsidRPr="00FD5357">
        <w:rPr>
          <w:sz w:val="16"/>
        </w:rPr>
        <w:t xml:space="preserve"> &amp; SOCIETY 13 </w:t>
      </w:r>
      <w:r w:rsidRPr="0048378A">
        <w:rPr>
          <w:rStyle w:val="Emphasis"/>
          <w:highlight w:val="cyan"/>
        </w:rPr>
        <w:t>cultural decline</w:t>
      </w:r>
      <w:r w:rsidRPr="00FD5357">
        <w:rPr>
          <w:sz w:val="16"/>
        </w:rPr>
        <w:t xml:space="preserve">: ‘Then </w:t>
      </w:r>
      <w:r w:rsidRPr="0048378A">
        <w:rPr>
          <w:rStyle w:val="Emphasis"/>
          <w:highlight w:val="cyan"/>
        </w:rPr>
        <w:t>what’s left</w:t>
      </w:r>
      <w:r w:rsidRPr="0048378A">
        <w:rPr>
          <w:rStyle w:val="StyleUnderline"/>
          <w:highlight w:val="cyan"/>
        </w:rPr>
        <w:t xml:space="preserve"> is </w:t>
      </w:r>
      <w:r w:rsidRPr="0048378A">
        <w:rPr>
          <w:rStyle w:val="Emphasis"/>
          <w:highlight w:val="cyan"/>
        </w:rPr>
        <w:t>decadence</w:t>
      </w:r>
      <w:r w:rsidRPr="00FD5357">
        <w:rPr>
          <w:sz w:val="16"/>
        </w:rPr>
        <w:t xml:space="preserve">. And that’s terrifying because in our culture, decadence is the </w:t>
      </w:r>
      <w:r w:rsidRPr="0048378A">
        <w:rPr>
          <w:rStyle w:val="Emphasis"/>
          <w:highlight w:val="cyan"/>
        </w:rPr>
        <w:t>last stage</w:t>
      </w:r>
      <w:r w:rsidRPr="0048378A">
        <w:rPr>
          <w:rStyle w:val="StyleUnderline"/>
          <w:highlight w:val="cyan"/>
        </w:rPr>
        <w:t xml:space="preserve"> before </w:t>
      </w:r>
      <w:r w:rsidRPr="0048378A">
        <w:rPr>
          <w:rStyle w:val="Emphasis"/>
          <w:highlight w:val="cyan"/>
        </w:rPr>
        <w:t>collapse</w:t>
      </w:r>
      <w:r w:rsidRPr="0048378A">
        <w:rPr>
          <w:sz w:val="16"/>
          <w:highlight w:val="cyan"/>
        </w:rPr>
        <w:t>’11</w:t>
      </w:r>
      <w:r w:rsidRPr="00FD5357">
        <w:rPr>
          <w:sz w:val="16"/>
        </w:rPr>
        <w:t xml:space="preserve">. This extreme opposition to AI in the workplace in the cultural sector functioned as a key argument in discursive power. During the interviews, workers emphasized that there was extensive discussion among them about artificial intelligence and its consequences for screenwriters in both the present and the future. They noted that this </w:t>
      </w:r>
      <w:r w:rsidRPr="0048378A">
        <w:rPr>
          <w:rStyle w:val="Emphasis"/>
          <w:highlight w:val="cyan"/>
        </w:rPr>
        <w:t>learning process</w:t>
      </w:r>
      <w:r w:rsidRPr="00FD5357">
        <w:rPr>
          <w:sz w:val="16"/>
        </w:rPr>
        <w:t xml:space="preserve"> also involved listening to experts and conducting research on the topic. In their view, this collective discussion was one of the campaign’s successes, as it </w:t>
      </w:r>
      <w:r w:rsidRPr="0048378A">
        <w:rPr>
          <w:rStyle w:val="Emphasis"/>
          <w:highlight w:val="cyan"/>
        </w:rPr>
        <w:t>enabled</w:t>
      </w:r>
      <w:r w:rsidRPr="00FD5357">
        <w:rPr>
          <w:sz w:val="16"/>
        </w:rPr>
        <w:t xml:space="preserve"> them to </w:t>
      </w:r>
      <w:r w:rsidRPr="0048378A">
        <w:rPr>
          <w:rStyle w:val="Emphasis"/>
          <w:highlight w:val="cyan"/>
        </w:rPr>
        <w:t>communicate messages</w:t>
      </w:r>
      <w:r w:rsidRPr="00FD5357">
        <w:rPr>
          <w:sz w:val="16"/>
        </w:rPr>
        <w:t xml:space="preserve"> about AI </w:t>
      </w:r>
      <w:r w:rsidRPr="004940C1">
        <w:rPr>
          <w:rStyle w:val="StyleUnderline"/>
        </w:rPr>
        <w:t xml:space="preserve">more </w:t>
      </w:r>
      <w:r w:rsidRPr="0048378A">
        <w:rPr>
          <w:rStyle w:val="Emphasis"/>
          <w:highlight w:val="cyan"/>
        </w:rPr>
        <w:t>effectively</w:t>
      </w:r>
      <w:r w:rsidRPr="00FD5357">
        <w:rPr>
          <w:sz w:val="16"/>
        </w:rPr>
        <w:t xml:space="preserve">. ‘It’s been great to see with the campaign some of the things that we really pushed in getting people to understand the story of what AI means, because, I think, for a lot of people, AI can sound like something you see in a movie’ (Tibaldi, public live streaming). This means that part of the campaign was precisely to raise awareness among the population to reframe their AI imaginaries, or what AI can or cannot do in the everyday work of writers. One of the key messages during the campaign is that AI cannot replicate human experiences or even replace human labor. Some members of WGA consider AI as ‘plagiarism machines’.12 According to one of the organizers, ‘losing someone, giving birth, joyful moments. AI cannot replicate that and it is stealing from people’s experiences to pump that out’ (Tibaldi, interview). WGA members stated that art is the result of human labor and that AI is stealing work from writers from the past, especially from racialized groups. According to a post on the WGA Instagram, ‘Art exists for human progress. Full stop. AI technology is not only never able to replicate the depth of human experience, but mining from stolen, copyrighted work from the past. Mining from the historic marginalization of people of color’. This is a recurrent discourse, both in interviews and in social media posts: ‘AI stems from other people’s work’ (Tibaldi), ‘It cannot think or imagine for itself, just steal from what others put out into the world to regurgitate ideas in a much less compelling way’ (Instagram post). These messages specifically addressed the extractivist processes of AI, particularly regarding the use of worker data in various ways (Pasquinelli, 2023), such as generating new scripts without the need for human labor. This recurring discourse played a key role in strengthening the discursive power of the strikes. In addition to framing AI as a labor threat, workers also positioned it as part of a broader cultural dispute over the meaning of creativity. For the WGA, creativity is not reducible to computation or data synthesis, but is grounded in human experiences, emotions, and social life. As Monique Alvarez, a member of the WGA’s strike core group, stated: ‘Our life experience, our soul, our spirit and the blood in our veins. This is our source material.’ This articulation of </w:t>
      </w:r>
      <w:r w:rsidRPr="004940C1">
        <w:rPr>
          <w:rStyle w:val="Emphasis"/>
        </w:rPr>
        <w:t>creativity</w:t>
      </w:r>
      <w:r w:rsidRPr="00FD5357">
        <w:rPr>
          <w:sz w:val="16"/>
        </w:rPr>
        <w:t xml:space="preserve"> worked discursively to </w:t>
      </w:r>
      <w:r w:rsidRPr="004940C1">
        <w:rPr>
          <w:rStyle w:val="StyleUnderline"/>
        </w:rPr>
        <w:t>reclaim</w:t>
      </w:r>
      <w:r w:rsidRPr="00FD5357">
        <w:rPr>
          <w:sz w:val="16"/>
        </w:rPr>
        <w:t xml:space="preserve"> authorship and </w:t>
      </w:r>
      <w:r w:rsidRPr="004940C1">
        <w:rPr>
          <w:rStyle w:val="Emphasis"/>
        </w:rPr>
        <w:t>subjectivity</w:t>
      </w:r>
      <w:r w:rsidRPr="004940C1">
        <w:rPr>
          <w:rStyle w:val="StyleUnderline"/>
        </w:rPr>
        <w:t xml:space="preserve"> as human and </w:t>
      </w:r>
      <w:r w:rsidRPr="004940C1">
        <w:rPr>
          <w:rStyle w:val="Emphasis"/>
        </w:rPr>
        <w:t>relational processes</w:t>
      </w:r>
      <w:r w:rsidRPr="00FD5357">
        <w:rPr>
          <w:sz w:val="16"/>
        </w:rPr>
        <w:t>. As one social media post emphasized, ‘</w:t>
      </w:r>
      <w:r w:rsidRPr="0048378A">
        <w:rPr>
          <w:rStyle w:val="StyleUnderline"/>
          <w:highlight w:val="cyan"/>
        </w:rPr>
        <w:t>AI</w:t>
      </w:r>
      <w:r w:rsidRPr="00FD5357">
        <w:rPr>
          <w:sz w:val="16"/>
        </w:rPr>
        <w:t xml:space="preserve"> is not a creative process, but a </w:t>
      </w:r>
      <w:r w:rsidRPr="004940C1">
        <w:rPr>
          <w:rStyle w:val="StyleUnderline"/>
        </w:rPr>
        <w:t>financially driven entity</w:t>
      </w:r>
      <w:r w:rsidRPr="00FD5357">
        <w:rPr>
          <w:sz w:val="16"/>
        </w:rPr>
        <w:t xml:space="preserve"> set out to </w:t>
      </w:r>
      <w:r w:rsidRPr="0048378A">
        <w:rPr>
          <w:rStyle w:val="Emphasis"/>
          <w:highlight w:val="cyan"/>
        </w:rPr>
        <w:t>limit</w:t>
      </w:r>
      <w:r w:rsidRPr="004940C1">
        <w:rPr>
          <w:rStyle w:val="StyleUnderline"/>
        </w:rPr>
        <w:t xml:space="preserve"> our </w:t>
      </w:r>
      <w:r w:rsidRPr="0048378A">
        <w:rPr>
          <w:rStyle w:val="Emphasis"/>
          <w:highlight w:val="cyan"/>
        </w:rPr>
        <w:t>progress</w:t>
      </w:r>
      <w:r w:rsidRPr="0048378A">
        <w:rPr>
          <w:rStyle w:val="StyleUnderline"/>
          <w:highlight w:val="cyan"/>
        </w:rPr>
        <w:t xml:space="preserve"> and </w:t>
      </w:r>
      <w:r w:rsidRPr="0048378A">
        <w:rPr>
          <w:rStyle w:val="Emphasis"/>
          <w:highlight w:val="cyan"/>
        </w:rPr>
        <w:t>devalue humanity</w:t>
      </w:r>
      <w:r w:rsidRPr="00FD5357">
        <w:rPr>
          <w:sz w:val="16"/>
        </w:rPr>
        <w:t xml:space="preserve">.’ In this way, the writers challenged dominant narratives of innovation by asserting that </w:t>
      </w:r>
      <w:r w:rsidRPr="004940C1">
        <w:rPr>
          <w:rStyle w:val="StyleUnderline"/>
        </w:rPr>
        <w:t>creativity cannot be disentangled from the social conditions of its production</w:t>
      </w:r>
      <w:r w:rsidRPr="00FD5357">
        <w:rPr>
          <w:sz w:val="16"/>
        </w:rPr>
        <w:t xml:space="preserve">. At the same time, workers resisted simplistic moral framings of AI as either inherently ‘good’ or ‘bad.’ Several emphasized that their </w:t>
      </w:r>
      <w:r w:rsidRPr="004940C1">
        <w:rPr>
          <w:rStyle w:val="StyleUnderline"/>
        </w:rPr>
        <w:t xml:space="preserve">critique was not anti-technology, but </w:t>
      </w:r>
      <w:r w:rsidRPr="0048378A">
        <w:rPr>
          <w:rStyle w:val="StyleUnderline"/>
        </w:rPr>
        <w:t>rather</w:t>
      </w:r>
      <w:r w:rsidRPr="004940C1">
        <w:rPr>
          <w:rStyle w:val="StyleUnderline"/>
        </w:rPr>
        <w:t xml:space="preserve"> a </w:t>
      </w:r>
      <w:r w:rsidRPr="0048378A">
        <w:rPr>
          <w:rStyle w:val="StyleUnderline"/>
          <w:highlight w:val="cyan"/>
        </w:rPr>
        <w:t xml:space="preserve">call for a </w:t>
      </w:r>
      <w:r w:rsidRPr="0048378A">
        <w:rPr>
          <w:rStyle w:val="Emphasis"/>
          <w:highlight w:val="cyan"/>
        </w:rPr>
        <w:t>worker-led regulation</w:t>
      </w:r>
      <w:r w:rsidRPr="0048378A">
        <w:rPr>
          <w:rStyle w:val="StyleUnderline"/>
          <w:highlight w:val="cyan"/>
        </w:rPr>
        <w:t xml:space="preserve"> of </w:t>
      </w:r>
      <w:r w:rsidRPr="0048378A">
        <w:rPr>
          <w:rStyle w:val="Emphasis"/>
          <w:highlight w:val="cyan"/>
        </w:rPr>
        <w:t>generative AI</w:t>
      </w:r>
      <w:r w:rsidRPr="00FD5357">
        <w:rPr>
          <w:sz w:val="16"/>
        </w:rPr>
        <w:t xml:space="preserve"> as a core message. As Victoria Pollack noted, ‘We’re not saying AI is bad. We’ve been using AI for a long time already to tile a stadium. It was just a conversation of the negotiation of regulation. Let’s come to a common ground.’ Through these messages, they put the public debate around AI not as a battle between progress and resistance, but as a question of power inequalities and labor rights. The language of regulation, in this context, was closely tied to protection, both social and labor-related. Across livestreams and social media posts, workers repeatedly warned that the </w:t>
      </w:r>
      <w:r w:rsidRPr="004940C1">
        <w:rPr>
          <w:rStyle w:val="Emphasis"/>
        </w:rPr>
        <w:t>absence</w:t>
      </w:r>
      <w:r w:rsidRPr="004940C1">
        <w:rPr>
          <w:rStyle w:val="StyleUnderline"/>
        </w:rPr>
        <w:t xml:space="preserve"> of </w:t>
      </w:r>
      <w:r w:rsidRPr="004940C1">
        <w:rPr>
          <w:rStyle w:val="Emphasis"/>
        </w:rPr>
        <w:t>clear protections</w:t>
      </w:r>
      <w:r w:rsidRPr="00FD5357">
        <w:rPr>
          <w:sz w:val="16"/>
        </w:rPr>
        <w:t xml:space="preserve"> would lead to mass job displacement and the erosion of </w:t>
      </w:r>
      <w:r w:rsidRPr="004940C1">
        <w:rPr>
          <w:rStyle w:val="StyleUnderline"/>
        </w:rPr>
        <w:t>cultural workers</w:t>
      </w:r>
      <w:r w:rsidRPr="00FD5357">
        <w:rPr>
          <w:sz w:val="16"/>
        </w:rPr>
        <w:t xml:space="preserve"> and industries: ‘Without regulation it will </w:t>
      </w:r>
      <w:r w:rsidRPr="004940C1">
        <w:rPr>
          <w:rStyle w:val="Emphasis"/>
        </w:rPr>
        <w:t>eliminate</w:t>
      </w:r>
      <w:r w:rsidRPr="004940C1">
        <w:rPr>
          <w:rStyle w:val="StyleUnderline"/>
        </w:rPr>
        <w:t xml:space="preserve"> many </w:t>
      </w:r>
      <w:r w:rsidRPr="004940C1">
        <w:rPr>
          <w:rStyle w:val="Emphasis"/>
        </w:rPr>
        <w:t>human jobs</w:t>
      </w:r>
      <w:r w:rsidRPr="004940C1">
        <w:rPr>
          <w:rStyle w:val="StyleUnderline"/>
        </w:rPr>
        <w:t xml:space="preserve"> in this industry and beyond, and </w:t>
      </w:r>
      <w:r w:rsidRPr="004940C1">
        <w:rPr>
          <w:rStyle w:val="Emphasis"/>
        </w:rPr>
        <w:t>suck</w:t>
      </w:r>
      <w:r w:rsidRPr="004940C1">
        <w:rPr>
          <w:rStyle w:val="StyleUnderline"/>
        </w:rPr>
        <w:t xml:space="preserve"> the </w:t>
      </w:r>
      <w:r w:rsidRPr="004940C1">
        <w:rPr>
          <w:rStyle w:val="Emphasis"/>
        </w:rPr>
        <w:t xml:space="preserve">very humanity </w:t>
      </w:r>
      <w:r w:rsidRPr="004940C1">
        <w:rPr>
          <w:rStyle w:val="StyleUnderline"/>
        </w:rPr>
        <w:t>out of</w:t>
      </w:r>
      <w:r w:rsidRPr="00FD5357">
        <w:rPr>
          <w:sz w:val="16"/>
        </w:rPr>
        <w:t xml:space="preserve"> the storytelling.’ Another post emphasized that current AI development is ‘set up not only to destroy jobs across the arts and many fields without much clear restrictions and protections.’ These narratives framed the demand for AI regulation as a struggle over the power workers have to govern these technologies, in which discursive power becomes central to shaping not only public opinion but also future legal and </w:t>
      </w:r>
      <w:r w:rsidRPr="00CB28A5">
        <w:rPr>
          <w:rStyle w:val="Emphasis"/>
        </w:rPr>
        <w:t>institutional frameworks</w:t>
      </w:r>
      <w:r w:rsidRPr="00FD5357">
        <w:rPr>
          <w:sz w:val="16"/>
        </w:rPr>
        <w:t xml:space="preserve">. A third critical discursive intervention centered on representation. Workers argued that generative AI, largely designed by homogenous groups, ‘primarily white straight males,’ as one Instagram post put it, reproduces long-standing racial, gender, and class inequalities (Noble, 2018). According to Tibaldi, in interview, ‘AI is setting that back further because it’s racist and sexist, not representing different points of view. We need more representation.’ Although less formalized into policy demands, these critiques suggest an emergent discourse around algorithmic justice, calling for more inclusive narratives and diverse authorship in the sector. Workers used these discourses to expand the terrain of bargaining, articulating AI as not only an economic or technological issue but a deeply social and political one, including the stories Hollywood will tell in the future. Therefore, the discursive power was not a secondary dimension of the worker power in the Hollywood strikes. Through slogans, testimonies, live streams, and </w:t>
      </w:r>
      <w:r w:rsidRPr="0048378A">
        <w:rPr>
          <w:rStyle w:val="Emphasis"/>
          <w:highlight w:val="cyan"/>
        </w:rPr>
        <w:t>media interventions</w:t>
      </w:r>
      <w:r w:rsidRPr="00FD5357">
        <w:rPr>
          <w:sz w:val="16"/>
        </w:rPr>
        <w:t xml:space="preserve">, </w:t>
      </w:r>
      <w:r w:rsidRPr="0051352C">
        <w:rPr>
          <w:rStyle w:val="StyleUnderline"/>
        </w:rPr>
        <w:t>workers</w:t>
      </w:r>
      <w:r w:rsidRPr="00FD5357">
        <w:rPr>
          <w:sz w:val="16"/>
        </w:rPr>
        <w:t xml:space="preserve"> </w:t>
      </w:r>
      <w:r w:rsidRPr="0048378A">
        <w:rPr>
          <w:rStyle w:val="StyleUnderline"/>
          <w:highlight w:val="cyan"/>
        </w:rPr>
        <w:t>shaped</w:t>
      </w:r>
      <w:r w:rsidRPr="004940C1">
        <w:rPr>
          <w:rStyle w:val="StyleUnderline"/>
        </w:rPr>
        <w:t xml:space="preserve"> </w:t>
      </w:r>
      <w:r w:rsidRPr="004940C1">
        <w:rPr>
          <w:rStyle w:val="Emphasis"/>
        </w:rPr>
        <w:t xml:space="preserve">public </w:t>
      </w:r>
      <w:r w:rsidRPr="0048378A">
        <w:rPr>
          <w:rStyle w:val="Emphasis"/>
          <w:highlight w:val="cyan"/>
        </w:rPr>
        <w:t>narratives</w:t>
      </w:r>
      <w:r w:rsidRPr="0048378A">
        <w:rPr>
          <w:sz w:val="16"/>
          <w:highlight w:val="cyan"/>
        </w:rPr>
        <w:t xml:space="preserve">, </w:t>
      </w:r>
      <w:r w:rsidRPr="0048378A">
        <w:rPr>
          <w:rStyle w:val="StyleUnderline"/>
          <w:highlight w:val="cyan"/>
        </w:rPr>
        <w:t xml:space="preserve">mobilized </w:t>
      </w:r>
      <w:r w:rsidRPr="0048378A">
        <w:rPr>
          <w:rStyle w:val="Emphasis"/>
          <w:highlight w:val="cyan"/>
        </w:rPr>
        <w:t>alliances</w:t>
      </w:r>
      <w:r w:rsidRPr="0048378A">
        <w:rPr>
          <w:sz w:val="16"/>
          <w:highlight w:val="cyan"/>
        </w:rPr>
        <w:t xml:space="preserve">, </w:t>
      </w:r>
      <w:r w:rsidRPr="0048378A">
        <w:rPr>
          <w:rStyle w:val="StyleUnderline"/>
          <w:highlight w:val="cyan"/>
        </w:rPr>
        <w:t xml:space="preserve">and </w:t>
      </w:r>
      <w:r w:rsidRPr="0048378A">
        <w:rPr>
          <w:rStyle w:val="Emphasis"/>
          <w:highlight w:val="cyan"/>
        </w:rPr>
        <w:t>framed</w:t>
      </w:r>
      <w:r w:rsidRPr="004940C1">
        <w:rPr>
          <w:rStyle w:val="Emphasis"/>
        </w:rPr>
        <w:t xml:space="preserve"> the </w:t>
      </w:r>
      <w:r w:rsidRPr="0048378A">
        <w:rPr>
          <w:rStyle w:val="Emphasis"/>
          <w:highlight w:val="cyan"/>
        </w:rPr>
        <w:t>stakes</w:t>
      </w:r>
      <w:r w:rsidRPr="00FD5357">
        <w:rPr>
          <w:sz w:val="16"/>
        </w:rPr>
        <w:t xml:space="preserve"> </w:t>
      </w:r>
      <w:r w:rsidRPr="004940C1">
        <w:rPr>
          <w:rStyle w:val="StyleUnderline"/>
        </w:rPr>
        <w:t>of</w:t>
      </w:r>
      <w:r w:rsidRPr="00FD5357">
        <w:rPr>
          <w:sz w:val="16"/>
        </w:rPr>
        <w:t xml:space="preserve"> generative AI as a labor, cultural, and </w:t>
      </w:r>
      <w:r w:rsidRPr="004940C1">
        <w:rPr>
          <w:rStyle w:val="Emphasis"/>
        </w:rPr>
        <w:t>political issue</w:t>
      </w:r>
      <w:r w:rsidRPr="00FD5357">
        <w:rPr>
          <w:sz w:val="16"/>
        </w:rPr>
        <w:t xml:space="preserve">. It was a broader </w:t>
      </w:r>
      <w:r w:rsidRPr="004940C1">
        <w:rPr>
          <w:rStyle w:val="StyleUnderline"/>
        </w:rPr>
        <w:t xml:space="preserve">process of </w:t>
      </w:r>
      <w:r w:rsidRPr="004940C1">
        <w:rPr>
          <w:rStyle w:val="Emphasis"/>
        </w:rPr>
        <w:t>public debate</w:t>
      </w:r>
      <w:r w:rsidRPr="00FD5357">
        <w:rPr>
          <w:sz w:val="16"/>
        </w:rPr>
        <w:t xml:space="preserve">, mobilization, and creative resistance, as writers and the union actively </w:t>
      </w:r>
      <w:r w:rsidRPr="0048378A">
        <w:rPr>
          <w:rStyle w:val="Emphasis"/>
          <w:highlight w:val="cyan"/>
        </w:rPr>
        <w:t>invited society</w:t>
      </w:r>
      <w:r w:rsidRPr="0048378A">
        <w:rPr>
          <w:rStyle w:val="StyleUnderline"/>
          <w:highlight w:val="cyan"/>
        </w:rPr>
        <w:t xml:space="preserve"> into</w:t>
      </w:r>
      <w:r w:rsidRPr="00FD5357">
        <w:rPr>
          <w:sz w:val="16"/>
        </w:rPr>
        <w:t xml:space="preserve"> the </w:t>
      </w:r>
      <w:r w:rsidRPr="00184AFE">
        <w:rPr>
          <w:rStyle w:val="Emphasis"/>
          <w:highlight w:val="cyan"/>
        </w:rPr>
        <w:t>conversation</w:t>
      </w:r>
      <w:r w:rsidRPr="00FD5357">
        <w:rPr>
          <w:sz w:val="16"/>
        </w:rPr>
        <w:t>. Their discourse also valued regulatory debates and reasserted the value of human labor. The success of the bargaining process was thus closely tied to the writers’ ability to build alliances and engage with a wide range of actors and institutions. Conclusions Drawing on the power resources approach, we have shown how the Writers Guild of America (WGA) combined institutional, structural, and discursive power to contest, negotiate, and ultimately shape the use of generative AI in their sector. First, institutional power played a decisive role. The WGA’s long-standing history of labor struggles over technological change, from VHS to streamings, created the legal frameworks, collective memory, and union infrastructure necessary to engage with the challenges of generative AI. This was not a spontaneous response, but the results of a history of technological bargaining. The ability to secure an enforceable agreement on generative AI, embedded within the Minimum Basic Agreement (MBA), was only possible because of this accumulated institutional strength. Second, the writers exercised a high degree of structural power. Their strategic and specific class position, in the US cultural industry, specifically in Hollywood, enabled them to stop a global industry. Over 146 days, their strike disrupted major cultural outputs. Their leverage was grounded in their capacity to stop production and compel industry-wide negotiations. Structural power, however, is not evenly distributed even within the same industry or between countries. The WGA’s ability to activate it evidences a broader point in our argument: worker-led AI governance is always contingent on a sector’s class composition and worker power. Third, discursive power was decisive and crucial to the strike’s success. Hollywood writers mobilized public opinion, engaged audiences, and reframed AI not as innovation, but as a labor threat, site of labor exploitation, cultural erasure, and democratic concern. Their slogans, as ‘AI is not art’ and ‘AI is soulless’ helped construct new narratives around generative AI in the public opinion. Through creative campaigning and media visibility, writers brought AI governance into mainstream debate. The power resources approach allowed us to analyze how Hollywood writers strategically combined these forms of power in context. It also revealed the limits of each resource: structural power depends on class location and bargaining power, institutional power on historical accumulation, and discursive power on visibility and resonance. Importantly, these power forms are relational, as they are located within class struggles. For instance, companies can attempt to co-opt, circumvent bargaining or offer PR narratives for the circulation of antagonisms (Mularoni &amp; Dyer-Witheford 2025). As such, worker-led AI governance should not be seen as a linear or guaranteed process, but as one shaped by the possibilities and limits of worker power in certain contexts. Beyond the perhaps obvious claim that workers must have a voice in AI governance, this article argues that such a voice can only be realized under specific conditions of worker power and struggles.</w:t>
      </w:r>
    </w:p>
    <w:p w14:paraId="2CBABE48" w14:textId="77777777" w:rsidR="0081081A" w:rsidRPr="00777038" w:rsidRDefault="0081081A" w:rsidP="0081081A">
      <w:pPr>
        <w:pStyle w:val="Heading4"/>
      </w:pPr>
      <w:r>
        <w:t xml:space="preserve">Declining creative intelligence opens up an </w:t>
      </w:r>
      <w:r w:rsidRPr="00120251">
        <w:rPr>
          <w:u w:val="single"/>
        </w:rPr>
        <w:t>existential</w:t>
      </w:r>
      <w:r>
        <w:t xml:space="preserve"> pandoras box. </w:t>
      </w:r>
    </w:p>
    <w:p w14:paraId="1322A3EE" w14:textId="77777777" w:rsidR="0081081A" w:rsidRPr="000878BA" w:rsidRDefault="0081081A" w:rsidP="0081081A">
      <w:r w:rsidRPr="003C19BD">
        <w:rPr>
          <w:rStyle w:val="Style13ptBold"/>
        </w:rPr>
        <w:t>Yang</w:t>
      </w:r>
      <w:r>
        <w:rPr>
          <w:rStyle w:val="Style13ptBold"/>
        </w:rPr>
        <w:t xml:space="preserve"> </w:t>
      </w:r>
      <w:r w:rsidRPr="000878BA">
        <w:rPr>
          <w:rStyle w:val="Style13ptBold"/>
          <w:b w:val="0"/>
          <w:bCs w:val="0"/>
        </w:rPr>
        <w:t>et al</w:t>
      </w:r>
      <w:r>
        <w:rPr>
          <w:rStyle w:val="Style13ptBold"/>
        </w:rPr>
        <w:t xml:space="preserve"> </w:t>
      </w:r>
      <w:r w:rsidRPr="003C19BD">
        <w:rPr>
          <w:rStyle w:val="Style13ptBold"/>
        </w:rPr>
        <w:t>23</w:t>
      </w:r>
      <w:r>
        <w:rPr>
          <w:rStyle w:val="Style13ptBold"/>
        </w:rPr>
        <w:t xml:space="preserve"> </w:t>
      </w:r>
      <w:r w:rsidRPr="000878BA">
        <w:t>[Vicky Chuqiao Yang; Assistant Professor @ MIT Sloan School of Management. Anders Sandberg; Senior Research Fellow @ Future of Humanity Institute. Sep 26, “Collective Intelligence as Infrastructure for Reducing Broad Global Catastrophic Risks” https://arxiv.org/abs/2205.03300. Minion]</w:t>
      </w:r>
    </w:p>
    <w:p w14:paraId="32F797C9" w14:textId="77777777" w:rsidR="0081081A" w:rsidRPr="00DF7E61" w:rsidRDefault="0081081A" w:rsidP="0081081A">
      <w:pPr>
        <w:rPr>
          <w:sz w:val="14"/>
        </w:rPr>
      </w:pPr>
      <w:r w:rsidRPr="00DF7E61">
        <w:rPr>
          <w:sz w:val="14"/>
        </w:rPr>
        <w:t xml:space="preserve">Recent years have witnessed increasing concerns for humanity’s survival and prosperity in the long-term future. Scholars are increasingly concerned about global catastrophic events. Examples of such events include </w:t>
      </w:r>
      <w:r w:rsidRPr="001642D5">
        <w:rPr>
          <w:rStyle w:val="Emphasis"/>
          <w:highlight w:val="cyan"/>
        </w:rPr>
        <w:t>nuclear wars</w:t>
      </w:r>
      <w:r w:rsidRPr="001642D5">
        <w:rPr>
          <w:sz w:val="14"/>
          <w:highlight w:val="cyan"/>
        </w:rPr>
        <w:t xml:space="preserve">, </w:t>
      </w:r>
      <w:r w:rsidRPr="001642D5">
        <w:rPr>
          <w:rStyle w:val="Emphasis"/>
          <w:highlight w:val="cyan"/>
        </w:rPr>
        <w:t>climate catastrophes</w:t>
      </w:r>
      <w:r w:rsidRPr="00DF7E61">
        <w:rPr>
          <w:sz w:val="14"/>
        </w:rPr>
        <w:t xml:space="preserve"> leading to large-scale </w:t>
      </w:r>
      <w:r w:rsidRPr="001642D5">
        <w:rPr>
          <w:rStyle w:val="StyleUnderline"/>
          <w:highlight w:val="cyan"/>
        </w:rPr>
        <w:t xml:space="preserve">failures in </w:t>
      </w:r>
      <w:r w:rsidRPr="001642D5">
        <w:rPr>
          <w:rStyle w:val="Emphasis"/>
          <w:highlight w:val="cyan"/>
        </w:rPr>
        <w:t>agriculture</w:t>
      </w:r>
      <w:r w:rsidRPr="00DF7E61">
        <w:rPr>
          <w:sz w:val="14"/>
        </w:rPr>
        <w:t xml:space="preserve">, </w:t>
      </w:r>
      <w:r w:rsidRPr="001642D5">
        <w:rPr>
          <w:rStyle w:val="Emphasis"/>
          <w:highlight w:val="cyan"/>
        </w:rPr>
        <w:t>pandemics</w:t>
      </w:r>
      <w:r w:rsidRPr="001642D5">
        <w:rPr>
          <w:sz w:val="14"/>
          <w:highlight w:val="cyan"/>
        </w:rPr>
        <w:t xml:space="preserve">, </w:t>
      </w:r>
      <w:r w:rsidRPr="001642D5">
        <w:rPr>
          <w:sz w:val="16"/>
        </w:rPr>
        <w:t xml:space="preserve">and powerful artificial intelligence (AI) </w:t>
      </w:r>
      <w:r w:rsidRPr="001642D5">
        <w:rPr>
          <w:rStyle w:val="StyleUnderline"/>
          <w:highlight w:val="cyan"/>
        </w:rPr>
        <w:t>not aligned</w:t>
      </w:r>
      <w:r w:rsidRPr="001642D5">
        <w:rPr>
          <w:sz w:val="16"/>
        </w:rPr>
        <w:t xml:space="preserve"> with human values </w:t>
      </w:r>
      <w:r w:rsidRPr="00DF7E61">
        <w:rPr>
          <w:sz w:val="14"/>
        </w:rPr>
        <w:t xml:space="preserve">(see Ord, 2020 for a summary). Other scholars are also concerned with future </w:t>
      </w:r>
      <w:r w:rsidRPr="001642D5">
        <w:rPr>
          <w:rStyle w:val="Emphasis"/>
          <w:highlight w:val="cyan"/>
        </w:rPr>
        <w:t>tech</w:t>
      </w:r>
      <w:r w:rsidRPr="001642D5">
        <w:rPr>
          <w:rStyle w:val="StyleUnderline"/>
        </w:rPr>
        <w:t xml:space="preserve">nological </w:t>
      </w:r>
      <w:r w:rsidRPr="001642D5">
        <w:rPr>
          <w:rStyle w:val="Emphasis"/>
          <w:highlight w:val="cyan"/>
        </w:rPr>
        <w:t>innovations</w:t>
      </w:r>
      <w:r w:rsidRPr="00DF7E61">
        <w:rPr>
          <w:sz w:val="14"/>
        </w:rPr>
        <w:t xml:space="preserve"> that </w:t>
      </w:r>
      <w:r w:rsidRPr="000878BA">
        <w:rPr>
          <w:rStyle w:val="StyleUnderline"/>
        </w:rPr>
        <w:t>enable</w:t>
      </w:r>
      <w:r w:rsidRPr="00DF7E61">
        <w:rPr>
          <w:sz w:val="14"/>
        </w:rPr>
        <w:t xml:space="preserve"> a single </w:t>
      </w:r>
      <w:r w:rsidRPr="000878BA">
        <w:rPr>
          <w:rStyle w:val="StyleUnderline"/>
        </w:rPr>
        <w:t xml:space="preserve">individual to have </w:t>
      </w:r>
      <w:r w:rsidRPr="001642D5">
        <w:rPr>
          <w:rStyle w:val="StyleUnderline"/>
          <w:highlight w:val="cyan"/>
        </w:rPr>
        <w:t xml:space="preserve">great </w:t>
      </w:r>
      <w:r w:rsidRPr="001642D5">
        <w:rPr>
          <w:rStyle w:val="Emphasis"/>
          <w:highlight w:val="cyan"/>
        </w:rPr>
        <w:t>destructive power</w:t>
      </w:r>
      <w:r w:rsidRPr="00DF7E61">
        <w:rPr>
          <w:sz w:val="14"/>
        </w:rPr>
        <w:t>, such as DIY biohacking tools that can kill millions (Bostrom, 2019). Scholars studying these potentially catastrophic events and how to mitigate them have formed a transdisciplinary field called global catastrophic risks (GCR), and a subset focused on events that can lead to human extinction is referred to as existential risks. An associated, more practice-focused field, effective altruism, investigates how an individual can do the most good to help others. These areas are not only of concern to academics but have also attracted considerable attention and action in philanthropic efforts.</w:t>
      </w:r>
    </w:p>
    <w:p w14:paraId="5F86C7F1" w14:textId="77777777" w:rsidR="0081081A" w:rsidRPr="00DF7E61" w:rsidRDefault="0081081A" w:rsidP="0081081A">
      <w:pPr>
        <w:rPr>
          <w:sz w:val="14"/>
        </w:rPr>
      </w:pPr>
      <w:r w:rsidRPr="00DF7E61">
        <w:rPr>
          <w:sz w:val="14"/>
        </w:rPr>
        <w:t>Discussion in GCR has been centered around which risks are likely to occur and how to circumvent each one. A critical component crosscuts many, if not all, risks but remains less explored—</w:t>
      </w:r>
      <w:r w:rsidRPr="001642D5">
        <w:rPr>
          <w:rStyle w:val="StyleUnderline"/>
        </w:rPr>
        <w:t>GCR</w:t>
      </w:r>
      <w:r w:rsidRPr="000878BA">
        <w:rPr>
          <w:rStyle w:val="StyleUnderline"/>
        </w:rPr>
        <w:t xml:space="preserve"> </w:t>
      </w:r>
      <w:r w:rsidRPr="001642D5">
        <w:rPr>
          <w:rStyle w:val="StyleUnderline"/>
          <w:highlight w:val="cyan"/>
        </w:rPr>
        <w:t xml:space="preserve">reduction </w:t>
      </w:r>
      <w:r w:rsidRPr="001642D5">
        <w:rPr>
          <w:rStyle w:val="Emphasis"/>
          <w:highlight w:val="cyan"/>
        </w:rPr>
        <w:t>hinges</w:t>
      </w:r>
      <w:r w:rsidRPr="001642D5">
        <w:rPr>
          <w:sz w:val="14"/>
          <w:highlight w:val="cyan"/>
        </w:rPr>
        <w:t xml:space="preserve"> </w:t>
      </w:r>
      <w:r w:rsidRPr="001642D5">
        <w:rPr>
          <w:rStyle w:val="StyleUnderline"/>
          <w:highlight w:val="cyan"/>
        </w:rPr>
        <w:t>on</w:t>
      </w:r>
      <w:r w:rsidRPr="00DF7E61">
        <w:rPr>
          <w:sz w:val="14"/>
        </w:rPr>
        <w:t xml:space="preserve"> </w:t>
      </w:r>
      <w:r w:rsidRPr="000878BA">
        <w:rPr>
          <w:rStyle w:val="StyleUnderline"/>
        </w:rPr>
        <w:t xml:space="preserve">the better </w:t>
      </w:r>
      <w:r w:rsidRPr="001642D5">
        <w:rPr>
          <w:rStyle w:val="Emphasis"/>
          <w:sz w:val="30"/>
          <w:szCs w:val="30"/>
          <w:highlight w:val="cyan"/>
        </w:rPr>
        <w:t>collective performance</w:t>
      </w:r>
      <w:r w:rsidRPr="001642D5">
        <w:rPr>
          <w:rStyle w:val="StyleUnderline"/>
          <w:highlight w:val="cyan"/>
        </w:rPr>
        <w:t xml:space="preserve"> of</w:t>
      </w:r>
      <w:r w:rsidRPr="000878BA">
        <w:rPr>
          <w:rStyle w:val="StyleUnderline"/>
        </w:rPr>
        <w:t xml:space="preserve"> human </w:t>
      </w:r>
      <w:r w:rsidRPr="001642D5">
        <w:rPr>
          <w:rStyle w:val="StyleUnderline"/>
          <w:highlight w:val="cyan"/>
        </w:rPr>
        <w:t>groups</w:t>
      </w:r>
      <w:r w:rsidRPr="00DF7E61">
        <w:rPr>
          <w:sz w:val="14"/>
        </w:rPr>
        <w:t xml:space="preserve">. For example, mitigating global pandemic risks includes coordinating individual lifestyle changes, the scientific community's research efforts, and nation-states' policies. We consider factors helping to mitigate many risk scenarios “infrastructures” of the system. Prior research investigated several other such factors, including several risks having the common denominator of disrupting agriculture (Denkenberger et al., 2021); the pace of regulatory innovation being far slower than that of technological innovation (Marchant, 2011); and dangerous technology being accessible to a small number of actors (Bostrom, 2019). The vulnerability of having a </w:t>
      </w:r>
      <w:r w:rsidRPr="001642D5">
        <w:rPr>
          <w:rStyle w:val="Emphasis"/>
          <w:highlight w:val="cyan"/>
        </w:rPr>
        <w:t>weak</w:t>
      </w:r>
      <w:r w:rsidRPr="001642D5">
        <w:rPr>
          <w:rStyle w:val="StyleUnderline"/>
          <w:highlight w:val="cyan"/>
        </w:rPr>
        <w:t xml:space="preserve"> infrastructure</w:t>
      </w:r>
      <w:r w:rsidRPr="00DF7E61">
        <w:rPr>
          <w:sz w:val="14"/>
        </w:rPr>
        <w:t xml:space="preserve">, such as </w:t>
      </w:r>
      <w:r w:rsidRPr="001642D5">
        <w:rPr>
          <w:rStyle w:val="Emphasis"/>
          <w:highlight w:val="cyan"/>
        </w:rPr>
        <w:t>in collective decision-making</w:t>
      </w:r>
      <w:r w:rsidRPr="001642D5">
        <w:rPr>
          <w:rStyle w:val="StyleUnderline"/>
        </w:rPr>
        <w:t xml:space="preserve"> and</w:t>
      </w:r>
      <w:r w:rsidRPr="001642D5">
        <w:t xml:space="preserve"> </w:t>
      </w:r>
      <w:r w:rsidRPr="001B555C">
        <w:rPr>
          <w:rStyle w:val="Emphasis"/>
        </w:rPr>
        <w:t xml:space="preserve">collective action, </w:t>
      </w:r>
      <w:r w:rsidRPr="001642D5">
        <w:rPr>
          <w:rStyle w:val="Emphasis"/>
          <w:highlight w:val="cyan"/>
        </w:rPr>
        <w:t>reduces</w:t>
      </w:r>
      <w:r w:rsidRPr="000878BA">
        <w:rPr>
          <w:rStyle w:val="StyleUnderline"/>
        </w:rPr>
        <w:t xml:space="preserve"> the general </w:t>
      </w:r>
      <w:r w:rsidRPr="001642D5">
        <w:rPr>
          <w:rStyle w:val="Emphasis"/>
          <w:highlight w:val="cyan"/>
        </w:rPr>
        <w:t xml:space="preserve">stability </w:t>
      </w:r>
      <w:r w:rsidRPr="001642D5">
        <w:rPr>
          <w:rStyle w:val="StyleUnderline"/>
          <w:highlight w:val="cyan"/>
        </w:rPr>
        <w:t>of</w:t>
      </w:r>
      <w:r w:rsidRPr="000878BA">
        <w:rPr>
          <w:rStyle w:val="StyleUnderline"/>
        </w:rPr>
        <w:t xml:space="preserve"> the </w:t>
      </w:r>
      <w:r w:rsidRPr="001642D5">
        <w:rPr>
          <w:rStyle w:val="StyleUnderline"/>
          <w:highlight w:val="cyan"/>
        </w:rPr>
        <w:t>system</w:t>
      </w:r>
      <w:r w:rsidRPr="00DF7E61">
        <w:rPr>
          <w:sz w:val="14"/>
        </w:rPr>
        <w:t>. Such a system can be compared to a tightrope walker—many forces can lead them to fall, be it a gust of wind or a shake of the body. Compared to focusing on which forces will tip the tightrope walker over and prevent these forces from happening, it is more useful to identify tools that can help improve the general stability of the system. For example, adding a balancing pole (Fig 1), which increases the toques needed that lead to a fall and expands the walker’s ability to adjust their center of gravity through small pole movements. Similarly, in GCR mitigation, it is essential to consider building general tools, such as the capability for collective decision-making, that improve a system’s ability to respond to change. This view is echoed in a perspective piece for collective behavior to be considered a “crisis discipline” (Bak-Coleman et al., 2021). The idea of a system’s stability to any perturbation also goes beyond metaphors---it has been rigorously developed in the mathematical theory of dynamical systems, and there has been promising progress (albeit with limitations) in inferring the closeness of a system to its tipping point from time-series data (Pananos et al., 2017; Bury et al., 2022).</w:t>
      </w:r>
    </w:p>
    <w:p w14:paraId="50B16528" w14:textId="77777777" w:rsidR="0081081A" w:rsidRPr="00DF7E61" w:rsidRDefault="0081081A" w:rsidP="0081081A">
      <w:pPr>
        <w:rPr>
          <w:sz w:val="14"/>
        </w:rPr>
      </w:pPr>
      <w:r w:rsidRPr="00DF7E61">
        <w:rPr>
          <w:sz w:val="14"/>
        </w:rPr>
        <w:t xml:space="preserve">While most GCR mitigation efforts center on resolving technological challenges, a significant minority of the GCR community is concerned with human collective decision and action (Liu et al., 2018) and typically frame these issues as coordination problems that can be approached in a game-theoretic framework such as in prisoner’s dilemma. While informative in many applications, it can be too narrow and restricting to think about these complex phenomena of collective decisions and action exclusively as problems of coordination. Firstly, this framework typically considers a small number or type of agents with a fixed set of explicit rules. While many hard problems we face are among a large number or type of agents, and the mechanisms of interaction may be implicit or change over time. This distinction is at the core of some most important human endeavors--- humans created systems for unrelated individuals to cooperate at a large scale and in a wide range of ways (Melis &amp; Semmann, 2010). This is unique among animals. For example, chimpanzees and other mammals can cooperate in flexible ways but in smaller groups; social insects, such as bees and ants, can work in large numbers but with more rigid roles. Second, besides the consideration of group size and flexible ways of interaction, another issue with viewing the human collective through the lens of coordination is that it tends to dwell on the negative outcomes of poor coordination, like the tragedy of the commons. These are important to avoid; however, making it the sole focus risks neglecting the upsides of the human collective, where the group is more capable than the sum of the individuals within it. The focus on avoiding bad coordination may lead to neglecting how to achieve that. Instead of thinking about these human collective issues as an issue of coordination, we would advocate for thinking about them more broadly as an issue of Collective Intelligence, one of how to process distributed information effectively in order to reach common goals. </w:t>
      </w:r>
    </w:p>
    <w:p w14:paraId="40828BFE" w14:textId="77777777" w:rsidR="0081081A" w:rsidRPr="00DF7E61" w:rsidRDefault="0081081A" w:rsidP="0081081A">
      <w:pPr>
        <w:rPr>
          <w:sz w:val="14"/>
        </w:rPr>
      </w:pPr>
      <w:r w:rsidRPr="00DF7E61">
        <w:rPr>
          <w:sz w:val="14"/>
        </w:rPr>
        <w:t>2. Collective Intelligence</w:t>
      </w:r>
    </w:p>
    <w:p w14:paraId="6B416EA8" w14:textId="77777777" w:rsidR="0081081A" w:rsidRPr="00DF7E61" w:rsidRDefault="0081081A" w:rsidP="0081081A">
      <w:pPr>
        <w:rPr>
          <w:sz w:val="14"/>
        </w:rPr>
      </w:pPr>
      <w:r w:rsidRPr="00DF7E61">
        <w:rPr>
          <w:sz w:val="14"/>
        </w:rPr>
        <w:t xml:space="preserve">Broadly speaking, </w:t>
      </w:r>
      <w:r w:rsidRPr="003370DD">
        <w:rPr>
          <w:rStyle w:val="StyleUnderline"/>
        </w:rPr>
        <w:t>Collective Intelligence</w:t>
      </w:r>
      <w:r w:rsidRPr="00DF7E61">
        <w:rPr>
          <w:sz w:val="14"/>
        </w:rPr>
        <w:t xml:space="preserve"> </w:t>
      </w:r>
      <w:r w:rsidRPr="001642D5">
        <w:rPr>
          <w:rStyle w:val="Emphasis"/>
          <w:highlight w:val="cyan"/>
        </w:rPr>
        <w:t>(CI)</w:t>
      </w:r>
      <w:r w:rsidRPr="003370DD">
        <w:rPr>
          <w:rStyle w:val="StyleUnderline"/>
        </w:rPr>
        <w:t xml:space="preserve"> is </w:t>
      </w:r>
      <w:r w:rsidRPr="001642D5">
        <w:rPr>
          <w:rStyle w:val="StyleUnderline"/>
          <w:highlight w:val="cyan"/>
        </w:rPr>
        <w:t>concerned with</w:t>
      </w:r>
      <w:r w:rsidRPr="003370DD">
        <w:rPr>
          <w:rStyle w:val="StyleUnderline"/>
        </w:rPr>
        <w:t xml:space="preserve"> a </w:t>
      </w:r>
      <w:r w:rsidRPr="003370DD">
        <w:rPr>
          <w:rStyle w:val="Emphasis"/>
        </w:rPr>
        <w:t xml:space="preserve">group’s </w:t>
      </w:r>
      <w:r w:rsidRPr="001642D5">
        <w:rPr>
          <w:rStyle w:val="Emphasis"/>
          <w:highlight w:val="cyan"/>
        </w:rPr>
        <w:t>ability</w:t>
      </w:r>
      <w:r w:rsidRPr="001642D5">
        <w:rPr>
          <w:rStyle w:val="StyleUnderline"/>
          <w:highlight w:val="cyan"/>
        </w:rPr>
        <w:t xml:space="preserve"> to </w:t>
      </w:r>
      <w:r w:rsidRPr="001642D5">
        <w:rPr>
          <w:rStyle w:val="Emphasis"/>
          <w:highlight w:val="cyan"/>
        </w:rPr>
        <w:t>perform</w:t>
      </w:r>
      <w:r w:rsidRPr="003370DD">
        <w:rPr>
          <w:rStyle w:val="StyleUnderline"/>
        </w:rPr>
        <w:t xml:space="preserve"> a </w:t>
      </w:r>
      <w:r w:rsidRPr="003370DD">
        <w:rPr>
          <w:rStyle w:val="Emphasis"/>
        </w:rPr>
        <w:t xml:space="preserve">wide </w:t>
      </w:r>
      <w:r w:rsidRPr="001642D5">
        <w:rPr>
          <w:rStyle w:val="Emphasis"/>
          <w:highlight w:val="cyan"/>
        </w:rPr>
        <w:t>variety of tasks</w:t>
      </w:r>
      <w:r w:rsidRPr="001642D5">
        <w:rPr>
          <w:rStyle w:val="StyleUnderline"/>
          <w:highlight w:val="cyan"/>
        </w:rPr>
        <w:t xml:space="preserve"> or </w:t>
      </w:r>
      <w:r w:rsidRPr="001642D5">
        <w:rPr>
          <w:rStyle w:val="Emphasis"/>
          <w:highlight w:val="cyan"/>
        </w:rPr>
        <w:t>solve</w:t>
      </w:r>
      <w:r w:rsidRPr="003370DD">
        <w:rPr>
          <w:rStyle w:val="StyleUnderline"/>
        </w:rPr>
        <w:t xml:space="preserve"> a wide</w:t>
      </w:r>
      <w:r w:rsidRPr="00DF7E61">
        <w:rPr>
          <w:sz w:val="14"/>
        </w:rPr>
        <w:t xml:space="preserve"> </w:t>
      </w:r>
      <w:r w:rsidRPr="003370DD">
        <w:rPr>
          <w:rStyle w:val="Emphasis"/>
        </w:rPr>
        <w:t xml:space="preserve">variety of </w:t>
      </w:r>
      <w:r w:rsidRPr="001642D5">
        <w:rPr>
          <w:rStyle w:val="Emphasis"/>
          <w:highlight w:val="cyan"/>
        </w:rPr>
        <w:t>problems</w:t>
      </w:r>
      <w:r w:rsidRPr="00DF7E61">
        <w:rPr>
          <w:sz w:val="14"/>
        </w:rPr>
        <w:t xml:space="preserve"> (Woolley et al., 2010). Since what are relevant problems are subjective to the observer, collective intelligence is referred to by some as groups of individuals acting collectively in ways that seem intelligent (Malone et al., 2009). This ability is typically associated with group synergy, that the group outperforms the capability of its individual members (Kurvers et al., 2015).</w:t>
      </w:r>
    </w:p>
    <w:p w14:paraId="483F05A3" w14:textId="77777777" w:rsidR="0081081A" w:rsidRPr="00DF7E61" w:rsidRDefault="0081081A" w:rsidP="0081081A">
      <w:pPr>
        <w:rPr>
          <w:sz w:val="14"/>
        </w:rPr>
      </w:pPr>
      <w:r w:rsidRPr="00DF7E61">
        <w:rPr>
          <w:sz w:val="14"/>
        </w:rPr>
        <w:t>Examples of CI include democratic elections, prediction markets, and juries. It also goes beyond human groups to include animal groups, such as in a flock of birds deciding the direction for migration; robotic swarms, such as designing rules for individual robots such that the collective can perform certain tasks; and neurons, such as the brain making coherent sense of the world while each neuron responds to different, and sometimes conflicting stimuli (see Fig. 2 for illustrations of these examples). In all these diverse applications, a shared problem is when information is distributed across the individuals in the system, how to process distributed information effectively and aggregate it together. This distributed information processing can take a wide variety of forms spanning a wide range of complexity. Some examples of more explicit aggregation mechanisms include majority vote in political elections, and quorum voting in African buffalos when deciding on new grazing locations (one signals preference by standing up and facing the favored direction) (Prins, 1996). The more implicit mechanisms involve the schooling of fish, where each fish's preferred direction of movement interacts with that of its neighbors to generate movements of the school. As a result, the school can collectively sense the temperature gradient, while no individual fish is able to sense such information (Puckett et al., 2018). Another example of more implicit aggregation is prediction markets, where individuals bet on the likelihood of an outcome, and the information on the odds is embedded in the prices. Researchers have come together to study these phenomena, crosscutting application domains, and formed a transdisciplinary field around CI. We refer to this field as transdisciplinary instead of interdisciplinary, because it studies a shared phenomenon that manifests in many disciplines, spanning computer science, neuroscience, robotics, animal behavior, and many social sciences. It transcends the disciplinary boundaries, while interdisciplinary often refers to combining two fields to discover new things in either one.</w:t>
      </w:r>
    </w:p>
    <w:p w14:paraId="34C8198E" w14:textId="77777777" w:rsidR="0081081A" w:rsidRPr="00DF7E61" w:rsidRDefault="0081081A" w:rsidP="0081081A">
      <w:pPr>
        <w:rPr>
          <w:sz w:val="14"/>
        </w:rPr>
      </w:pPr>
      <w:r w:rsidRPr="00DF7E61">
        <w:rPr>
          <w:sz w:val="14"/>
        </w:rPr>
        <w:t>With many rigorous research efforts in the past two decades in Collective Intelligence, researchers have found many factors that help or hurt the performance of human groups in solving problems and making collective decisions, predictions, or estimations. While research does not yet offer recipes for constructing a good human collective, as collective performance is the outcome of complex interactions of many variables. These findings point to a few general directions for improving the collective performance of human groups, and we offer a brief and non-exhaustive summary of relevant findings below.</w:t>
      </w:r>
    </w:p>
    <w:p w14:paraId="7B89202B" w14:textId="77777777" w:rsidR="0081081A" w:rsidRPr="00DF7E61" w:rsidRDefault="0081081A" w:rsidP="0081081A">
      <w:pPr>
        <w:rPr>
          <w:sz w:val="14"/>
        </w:rPr>
      </w:pPr>
      <w:r w:rsidRPr="00DF7E61">
        <w:rPr>
          <w:sz w:val="14"/>
        </w:rPr>
        <w:t>2.1 Summary of Human Collective Intelligence Findings</w:t>
      </w:r>
    </w:p>
    <w:p w14:paraId="56A40BAE" w14:textId="77777777" w:rsidR="0081081A" w:rsidRPr="00DF7E61" w:rsidRDefault="0081081A" w:rsidP="0081081A">
      <w:pPr>
        <w:rPr>
          <w:sz w:val="14"/>
        </w:rPr>
      </w:pPr>
      <w:r w:rsidRPr="00DF7E61">
        <w:rPr>
          <w:sz w:val="14"/>
        </w:rPr>
        <w:t xml:space="preserve">Presence of </w:t>
      </w:r>
      <w:r w:rsidRPr="003370DD">
        <w:rPr>
          <w:rStyle w:val="StyleUnderline"/>
        </w:rPr>
        <w:t>Collective Intelligence</w:t>
      </w:r>
      <w:r w:rsidRPr="00DF7E61">
        <w:rPr>
          <w:sz w:val="14"/>
        </w:rPr>
        <w:t xml:space="preserve">. Similar to individual general intelligence, that one individual can excel at a wide range of tasks, such as math and music, a wide range of experiments found a similar property for human groups (Wooley et al., 2010; Wooley et al., 2015; Riedl et al., 2021), referred to as Collective Intelligence. When </w:t>
      </w:r>
      <w:r w:rsidRPr="003370DD">
        <w:rPr>
          <w:rStyle w:val="StyleUnderline"/>
        </w:rPr>
        <w:t>asking</w:t>
      </w:r>
      <w:r w:rsidRPr="00DF7E61">
        <w:rPr>
          <w:sz w:val="14"/>
        </w:rPr>
        <w:t xml:space="preserve"> small </w:t>
      </w:r>
      <w:r w:rsidRPr="003370DD">
        <w:rPr>
          <w:rStyle w:val="StyleUnderline"/>
        </w:rPr>
        <w:t xml:space="preserve">groups to perform a wide range of tasks, </w:t>
      </w:r>
      <w:r w:rsidRPr="001642D5">
        <w:rPr>
          <w:rStyle w:val="StyleUnderline"/>
          <w:highlight w:val="cyan"/>
        </w:rPr>
        <w:t>including</w:t>
      </w:r>
      <w:r w:rsidRPr="003370DD">
        <w:rPr>
          <w:rStyle w:val="StyleUnderline"/>
        </w:rPr>
        <w:t xml:space="preserve"> </w:t>
      </w:r>
      <w:r w:rsidRPr="003370DD">
        <w:rPr>
          <w:rStyle w:val="Emphasis"/>
        </w:rPr>
        <w:t xml:space="preserve">creative </w:t>
      </w:r>
      <w:r w:rsidRPr="001642D5">
        <w:rPr>
          <w:rStyle w:val="Emphasis"/>
          <w:highlight w:val="cyan"/>
        </w:rPr>
        <w:t>brainstorming</w:t>
      </w:r>
      <w:r w:rsidRPr="00DF7E61">
        <w:rPr>
          <w:sz w:val="14"/>
        </w:rPr>
        <w:t xml:space="preserve">, </w:t>
      </w:r>
      <w:r w:rsidRPr="001642D5">
        <w:rPr>
          <w:rStyle w:val="Emphasis"/>
          <w:highlight w:val="cyan"/>
        </w:rPr>
        <w:t>negotiation</w:t>
      </w:r>
      <w:r w:rsidRPr="00DF7E61">
        <w:rPr>
          <w:sz w:val="14"/>
        </w:rPr>
        <w:t xml:space="preserve">, </w:t>
      </w:r>
      <w:r w:rsidRPr="001642D5">
        <w:rPr>
          <w:rStyle w:val="Emphasis"/>
          <w:highlight w:val="cyan"/>
        </w:rPr>
        <w:t>verbal</w:t>
      </w:r>
      <w:r w:rsidRPr="00DF7E61">
        <w:rPr>
          <w:sz w:val="14"/>
        </w:rPr>
        <w:t xml:space="preserve">, </w:t>
      </w:r>
      <w:r w:rsidRPr="001642D5">
        <w:rPr>
          <w:rStyle w:val="Emphasis"/>
          <w:highlight w:val="cyan"/>
        </w:rPr>
        <w:t>mathematical</w:t>
      </w:r>
      <w:r w:rsidRPr="00DF7E61">
        <w:rPr>
          <w:sz w:val="14"/>
        </w:rPr>
        <w:t xml:space="preserve">, </w:t>
      </w:r>
      <w:r w:rsidRPr="001642D5">
        <w:rPr>
          <w:rStyle w:val="StyleUnderline"/>
          <w:highlight w:val="cyan"/>
        </w:rPr>
        <w:t>and</w:t>
      </w:r>
      <w:r w:rsidRPr="001642D5">
        <w:rPr>
          <w:sz w:val="14"/>
          <w:highlight w:val="cyan"/>
        </w:rPr>
        <w:t xml:space="preserve"> </w:t>
      </w:r>
      <w:r w:rsidRPr="001642D5">
        <w:rPr>
          <w:rStyle w:val="Emphasis"/>
          <w:highlight w:val="cyan"/>
        </w:rPr>
        <w:t>moral</w:t>
      </w:r>
      <w:r w:rsidRPr="003370DD">
        <w:rPr>
          <w:rStyle w:val="Emphasis"/>
        </w:rPr>
        <w:t xml:space="preserve"> reasoning</w:t>
      </w:r>
      <w:r w:rsidRPr="00DF7E61">
        <w:rPr>
          <w:sz w:val="14"/>
        </w:rPr>
        <w:t>, some groups outperform others on a wide variety of tasks. Factor analysis shows a single dominant factor explaining 43% of the variance in performance, similar to the explanatory power of individual intelligence on individual tasks (Wooley et al., 2015). These findings suggest the equivalent of general intelligence for groups.</w:t>
      </w:r>
    </w:p>
    <w:p w14:paraId="6E60E800" w14:textId="77777777" w:rsidR="0081081A" w:rsidRPr="00DF7E61" w:rsidRDefault="0081081A" w:rsidP="0081081A">
      <w:pPr>
        <w:rPr>
          <w:sz w:val="14"/>
        </w:rPr>
      </w:pPr>
      <w:r w:rsidRPr="00DF7E61">
        <w:rPr>
          <w:sz w:val="14"/>
        </w:rPr>
        <w:t xml:space="preserve">Group social processes more important than individual skills. Researchers have dedicated extensive work into what makes some groups more effective than others. The consensus is that the </w:t>
      </w:r>
      <w:r w:rsidRPr="001642D5">
        <w:rPr>
          <w:rStyle w:val="StyleUnderline"/>
          <w:highlight w:val="cyan"/>
        </w:rPr>
        <w:t xml:space="preserve">group’s </w:t>
      </w:r>
      <w:r w:rsidRPr="001642D5">
        <w:rPr>
          <w:rStyle w:val="Emphasis"/>
          <w:highlight w:val="cyan"/>
        </w:rPr>
        <w:t>social interaction</w:t>
      </w:r>
      <w:r w:rsidRPr="00DF7E61">
        <w:rPr>
          <w:sz w:val="14"/>
        </w:rPr>
        <w:t xml:space="preserve"> </w:t>
      </w:r>
      <w:r w:rsidRPr="003370DD">
        <w:rPr>
          <w:rStyle w:val="StyleUnderline"/>
        </w:rPr>
        <w:t xml:space="preserve">processes are </w:t>
      </w:r>
      <w:r w:rsidRPr="00777038">
        <w:rPr>
          <w:rStyle w:val="Emphasis"/>
          <w:highlight w:val="cyan"/>
        </w:rPr>
        <w:t>more important</w:t>
      </w:r>
      <w:r w:rsidRPr="00777038">
        <w:rPr>
          <w:rStyle w:val="StyleUnderline"/>
          <w:highlight w:val="cyan"/>
        </w:rPr>
        <w:t xml:space="preserve"> than</w:t>
      </w:r>
      <w:r w:rsidRPr="003370DD">
        <w:rPr>
          <w:rStyle w:val="StyleUnderline"/>
        </w:rPr>
        <w:t xml:space="preserve"> the </w:t>
      </w:r>
      <w:r w:rsidRPr="00777038">
        <w:rPr>
          <w:rStyle w:val="Emphasis"/>
          <w:highlight w:val="cyan"/>
        </w:rPr>
        <w:t>skill</w:t>
      </w:r>
      <w:r w:rsidRPr="00777038">
        <w:rPr>
          <w:rStyle w:val="StyleUnderline"/>
          <w:highlight w:val="cyan"/>
        </w:rPr>
        <w:t xml:space="preserve"> of</w:t>
      </w:r>
      <w:r w:rsidRPr="003370DD">
        <w:rPr>
          <w:rStyle w:val="StyleUnderline"/>
        </w:rPr>
        <w:t xml:space="preserve"> </w:t>
      </w:r>
      <w:r w:rsidRPr="003370DD">
        <w:rPr>
          <w:rStyle w:val="Emphasis"/>
        </w:rPr>
        <w:t xml:space="preserve">individual </w:t>
      </w:r>
      <w:r w:rsidRPr="00777038">
        <w:rPr>
          <w:rStyle w:val="Emphasis"/>
          <w:highlight w:val="cyan"/>
        </w:rPr>
        <w:t>members</w:t>
      </w:r>
      <w:r w:rsidRPr="00DF7E61">
        <w:rPr>
          <w:sz w:val="14"/>
        </w:rPr>
        <w:t xml:space="preserve"> (Riedl et al., 2021). Research has found that the group member’s </w:t>
      </w:r>
      <w:r w:rsidRPr="003370DD">
        <w:rPr>
          <w:rStyle w:val="StyleUnderline"/>
        </w:rPr>
        <w:t xml:space="preserve">social perceptiveness, the </w:t>
      </w:r>
      <w:r w:rsidRPr="00777038">
        <w:rPr>
          <w:rStyle w:val="StyleUnderline"/>
        </w:rPr>
        <w:t>ability</w:t>
      </w:r>
      <w:r w:rsidRPr="003370DD">
        <w:rPr>
          <w:rStyle w:val="StyleUnderline"/>
        </w:rPr>
        <w:t xml:space="preserve"> of individuals to </w:t>
      </w:r>
      <w:r w:rsidRPr="00777038">
        <w:rPr>
          <w:rStyle w:val="StyleUnderline"/>
        </w:rPr>
        <w:t xml:space="preserve">identify social cues, </w:t>
      </w:r>
      <w:r w:rsidRPr="00777038">
        <w:rPr>
          <w:rStyle w:val="Emphasis"/>
          <w:highlight w:val="cyan"/>
        </w:rPr>
        <w:t>improves</w:t>
      </w:r>
      <w:r w:rsidRPr="003370DD">
        <w:rPr>
          <w:rStyle w:val="StyleUnderline"/>
        </w:rPr>
        <w:t xml:space="preserve"> group </w:t>
      </w:r>
      <w:r w:rsidRPr="00777038">
        <w:rPr>
          <w:rStyle w:val="StyleUnderline"/>
          <w:highlight w:val="cyan"/>
        </w:rPr>
        <w:t>social</w:t>
      </w:r>
      <w:r w:rsidRPr="003370DD">
        <w:rPr>
          <w:rStyle w:val="StyleUnderline"/>
        </w:rPr>
        <w:t xml:space="preserve"> </w:t>
      </w:r>
      <w:r w:rsidRPr="00777038">
        <w:rPr>
          <w:rStyle w:val="StyleUnderline"/>
          <w:highlight w:val="cyan"/>
        </w:rPr>
        <w:t>processes and</w:t>
      </w:r>
      <w:r w:rsidRPr="003370DD">
        <w:rPr>
          <w:rStyle w:val="StyleUnderline"/>
        </w:rPr>
        <w:t xml:space="preserve">, consequently, </w:t>
      </w:r>
      <w:r w:rsidRPr="003370DD">
        <w:rPr>
          <w:rStyle w:val="Emphasis"/>
        </w:rPr>
        <w:t xml:space="preserve">group </w:t>
      </w:r>
      <w:r w:rsidRPr="00777038">
        <w:rPr>
          <w:rStyle w:val="Emphasis"/>
          <w:highlight w:val="cyan"/>
        </w:rPr>
        <w:t>performance</w:t>
      </w:r>
      <w:r w:rsidRPr="00DF7E61">
        <w:rPr>
          <w:sz w:val="14"/>
        </w:rPr>
        <w:t>. This is manifested in group behaviors such as even conversational turn-taking—each group member speaks roughly equal amounts. Consequently, groups with a higher proportion of women tend to have higher collective intelligence, as being female is correlated with greater social perceptiveness. The IQ of individual members plays a much less, and some argue, negligible role.</w:t>
      </w:r>
    </w:p>
    <w:p w14:paraId="16B14762" w14:textId="77777777" w:rsidR="0081081A" w:rsidRPr="00DF7E61" w:rsidRDefault="0081081A" w:rsidP="0081081A">
      <w:pPr>
        <w:rPr>
          <w:sz w:val="14"/>
        </w:rPr>
      </w:pPr>
      <w:r w:rsidRPr="00DF7E61">
        <w:rPr>
          <w:sz w:val="14"/>
        </w:rPr>
        <w:t xml:space="preserve">Diversity. Besides the social perceptiveness of group members, research finds benefit in having a diverse group of individuals. The diversity referred to here is diversity in knowledge and cognitive models. </w:t>
      </w:r>
      <w:r w:rsidRPr="00777038">
        <w:rPr>
          <w:rStyle w:val="Emphasis"/>
          <w:highlight w:val="cyan"/>
        </w:rPr>
        <w:t>Abundant research</w:t>
      </w:r>
      <w:r w:rsidRPr="003370DD">
        <w:rPr>
          <w:rStyle w:val="StyleUnderline"/>
        </w:rPr>
        <w:t xml:space="preserve"> has </w:t>
      </w:r>
      <w:r w:rsidRPr="00777038">
        <w:rPr>
          <w:rStyle w:val="StyleUnderline"/>
          <w:highlight w:val="cyan"/>
        </w:rPr>
        <w:t>found</w:t>
      </w:r>
      <w:r w:rsidRPr="00DF7E61">
        <w:rPr>
          <w:sz w:val="14"/>
        </w:rPr>
        <w:t xml:space="preserve">, in lab experiments, theoretical and computational models, and real-world problem-solving scenarios, the phenomenon of a “diversity bonus”—that a </w:t>
      </w:r>
      <w:r w:rsidRPr="00777038">
        <w:rPr>
          <w:rStyle w:val="Emphasis"/>
          <w:highlight w:val="cyan"/>
        </w:rPr>
        <w:t>diverse group performs better</w:t>
      </w:r>
      <w:r w:rsidRPr="003370DD">
        <w:rPr>
          <w:rStyle w:val="StyleUnderline"/>
        </w:rPr>
        <w:t xml:space="preserve"> than a homogenous group</w:t>
      </w:r>
      <w:r w:rsidRPr="00DF7E61">
        <w:rPr>
          <w:sz w:val="14"/>
        </w:rPr>
        <w:t xml:space="preserve"> (Page, 2019; Aminpour et al., 2021). Some even find a diverse group of non-experts can outperform a homogeneous group of experts (Hong &amp; Page, 2004). For a group of diverse agents to work together, an important aspect is cognitive alignment, such as commitment to group goals and shared beliefs (Krafft, 2019). Another line of work finds that maintaining diversity in the group is hard—conformity and traditional market forces are against it. Mann &amp; Helbing (2016) propose alternative incentives to reward accurate minority predictions for maintaining diversity in the group—especially rewarding the minority which is right when the majority is wrong.</w:t>
      </w:r>
    </w:p>
    <w:p w14:paraId="2A0C25FD" w14:textId="77777777" w:rsidR="0081081A" w:rsidRPr="00DF7E61" w:rsidRDefault="0081081A" w:rsidP="0081081A">
      <w:pPr>
        <w:rPr>
          <w:sz w:val="14"/>
        </w:rPr>
      </w:pPr>
      <w:r w:rsidRPr="00DF7E61">
        <w:rPr>
          <w:sz w:val="14"/>
        </w:rPr>
        <w:t>Committed minorities. There has been much evidence that the presence of committed minorities, a small fraction of individuals who are little affected by the opinions of others, can lead to substantial changes in the collective behavior of a group. Most notably, Centola et al. (2018) find through human subject experiments that a critical mass of committed individuals (around 25% in their experiments) can tip social conventions towards the direction of these committed individuals. This critical transition is also predicted by an abundance of theoretical studies (such as Xie et al., 2011). It would require further investigation to understand the precise critical mass needed in different scenarios; however, the powerful effects of committed minorities on groups can be a fruitful direction in thinking about how to elicit (or prevent) social change.</w:t>
      </w:r>
    </w:p>
    <w:p w14:paraId="2F1A14E8" w14:textId="77777777" w:rsidR="0081081A" w:rsidRPr="00DF7E61" w:rsidRDefault="0081081A" w:rsidP="0081081A">
      <w:pPr>
        <w:rPr>
          <w:sz w:val="14"/>
        </w:rPr>
      </w:pPr>
      <w:r w:rsidRPr="00DF7E61">
        <w:rPr>
          <w:sz w:val="14"/>
        </w:rPr>
        <w:t xml:space="preserve">Social influence. An area under debate is whether and how individuals should communicate with each other in a collective. Experimental studies have found that social influence can lead to both positive and negative effects on collective performance (see Jayles et al., 2017 for an example of positive effect, and Lorenz et al., 2011 for an example of negative effect). On the one hand, letting individuals exchange information can lead to the loss of independent information, and worse collective performance (also referred to as groupthink). On the other hand, </w:t>
      </w:r>
      <w:r w:rsidRPr="00777038">
        <w:rPr>
          <w:rStyle w:val="Emphasis"/>
          <w:highlight w:val="cyan"/>
        </w:rPr>
        <w:t>communication</w:t>
      </w:r>
      <w:r w:rsidRPr="00DF7E61">
        <w:rPr>
          <w:sz w:val="14"/>
        </w:rPr>
        <w:t xml:space="preserve"> </w:t>
      </w:r>
      <w:r w:rsidRPr="003370DD">
        <w:rPr>
          <w:rStyle w:val="StyleUnderline"/>
        </w:rPr>
        <w:t xml:space="preserve">may </w:t>
      </w:r>
      <w:r w:rsidRPr="00777038">
        <w:rPr>
          <w:rStyle w:val="Emphasis"/>
          <w:highlight w:val="cyan"/>
        </w:rPr>
        <w:t>help individuals deliberate</w:t>
      </w:r>
      <w:r w:rsidRPr="00777038">
        <w:rPr>
          <w:rStyle w:val="StyleUnderline"/>
          <w:highlight w:val="cyan"/>
        </w:rPr>
        <w:t xml:space="preserve"> and </w:t>
      </w:r>
      <w:r w:rsidRPr="00777038">
        <w:rPr>
          <w:rStyle w:val="Emphasis"/>
          <w:highlight w:val="cyan"/>
        </w:rPr>
        <w:t>discover</w:t>
      </w:r>
      <w:r w:rsidRPr="00777038">
        <w:rPr>
          <w:rStyle w:val="StyleUnderline"/>
          <w:highlight w:val="cyan"/>
        </w:rPr>
        <w:t xml:space="preserve"> better </w:t>
      </w:r>
      <w:r w:rsidRPr="00777038">
        <w:rPr>
          <w:rStyle w:val="Emphasis"/>
          <w:highlight w:val="cyan"/>
        </w:rPr>
        <w:t>answers</w:t>
      </w:r>
      <w:r w:rsidRPr="00DF7E61">
        <w:rPr>
          <w:sz w:val="14"/>
        </w:rPr>
        <w:t xml:space="preserve">. The conflicting findings are likely an outcome of the effect of social influence depending on several other variables. A study predicts it depends on the proportion of individuals using social information for their decisions, and whether committed minorities are present (Yang et al., 2021). Others find they also depend on the social network structure and adaptability (Almaatouq et al., 2020; Becker et al., 2017). The bottom line is that most </w:t>
      </w:r>
      <w:r w:rsidRPr="003370DD">
        <w:rPr>
          <w:rStyle w:val="StyleUnderline"/>
        </w:rPr>
        <w:t>people blindly following others does not lead to good outcomes in most scenarios</w:t>
      </w:r>
      <w:r w:rsidRPr="00DF7E61">
        <w:rPr>
          <w:sz w:val="14"/>
        </w:rPr>
        <w:t>.</w:t>
      </w:r>
    </w:p>
    <w:p w14:paraId="16A0D263" w14:textId="77777777" w:rsidR="0081081A" w:rsidRPr="00DF7E61" w:rsidRDefault="0081081A" w:rsidP="0081081A">
      <w:pPr>
        <w:rPr>
          <w:sz w:val="14"/>
        </w:rPr>
      </w:pPr>
      <w:r w:rsidRPr="00DF7E61">
        <w:rPr>
          <w:sz w:val="14"/>
        </w:rPr>
        <w:t xml:space="preserve">Better sensors. One </w:t>
      </w:r>
      <w:r w:rsidRPr="00777038">
        <w:rPr>
          <w:rStyle w:val="StyleUnderline"/>
          <w:highlight w:val="cyan"/>
        </w:rPr>
        <w:t>important</w:t>
      </w:r>
      <w:r w:rsidRPr="003370DD">
        <w:rPr>
          <w:rStyle w:val="StyleUnderline"/>
        </w:rPr>
        <w:t xml:space="preserve"> component</w:t>
      </w:r>
      <w:r w:rsidRPr="00DF7E61">
        <w:rPr>
          <w:sz w:val="14"/>
        </w:rPr>
        <w:t xml:space="preserve"> for improving group performance is to </w:t>
      </w:r>
      <w:r w:rsidRPr="00777038">
        <w:rPr>
          <w:rStyle w:val="Emphasis"/>
          <w:sz w:val="30"/>
          <w:szCs w:val="30"/>
          <w:highlight w:val="cyan"/>
        </w:rPr>
        <w:t>let individuals gather better information</w:t>
      </w:r>
      <w:r w:rsidRPr="00DF7E61">
        <w:rPr>
          <w:sz w:val="14"/>
        </w:rPr>
        <w:t xml:space="preserve">. This is especially </w:t>
      </w:r>
      <w:r w:rsidRPr="00777038">
        <w:rPr>
          <w:rStyle w:val="StyleUnderline"/>
          <w:highlight w:val="cyan"/>
        </w:rPr>
        <w:t xml:space="preserve">important in </w:t>
      </w:r>
      <w:r w:rsidRPr="00777038">
        <w:rPr>
          <w:rStyle w:val="Emphasis"/>
          <w:highlight w:val="cyan"/>
        </w:rPr>
        <w:t>forecasting</w:t>
      </w:r>
      <w:r w:rsidRPr="00777038">
        <w:rPr>
          <w:rStyle w:val="StyleUnderline"/>
          <w:highlight w:val="cyan"/>
        </w:rPr>
        <w:t xml:space="preserve"> and </w:t>
      </w:r>
      <w:r w:rsidRPr="00777038">
        <w:rPr>
          <w:rStyle w:val="Emphasis"/>
          <w:highlight w:val="cyan"/>
        </w:rPr>
        <w:t>prediction</w:t>
      </w:r>
      <w:r w:rsidRPr="003370DD">
        <w:rPr>
          <w:rStyle w:val="Emphasis"/>
        </w:rPr>
        <w:t xml:space="preserve"> tasks</w:t>
      </w:r>
      <w:r w:rsidRPr="00DF7E61">
        <w:rPr>
          <w:sz w:val="14"/>
        </w:rPr>
        <w:t>, such as election forecasts. This can be achieved by asking better survey questions. For example, in a method called “surprisingly popular” (Prelec et al., 2017), instead of asking people what they think, researchers also ask people what they think the majority thinks. This helps uncover surprising outcomes whose signals are suppressed by social norms, such as Trump winning the 2016 US election. Another example is to use individuals’ social circles as better sensors (Galesic et al., 2021)—instead of asking individuals whom they will vote for, ask whom their friends will vote for.</w:t>
      </w:r>
    </w:p>
    <w:p w14:paraId="32B3EC18" w14:textId="77777777" w:rsidR="0081081A" w:rsidRPr="00DF7E61" w:rsidRDefault="0081081A" w:rsidP="0081081A">
      <w:pPr>
        <w:rPr>
          <w:sz w:val="14"/>
        </w:rPr>
      </w:pPr>
      <w:r w:rsidRPr="00DF7E61">
        <w:rPr>
          <w:sz w:val="14"/>
        </w:rPr>
        <w:t>The literature in this field is vast, and here we highlight a small subset of findings relevant to the performance of human groups. One theme that appears in these scientific studies is that CI requires certain conditions to appear---individuals’ skills matter less than how the individuals interact, and individuals being highly correlated tend to hurt group performance.</w:t>
      </w:r>
    </w:p>
    <w:p w14:paraId="3B751D2D" w14:textId="77777777" w:rsidR="0081081A" w:rsidRPr="00DF7E61" w:rsidRDefault="0081081A" w:rsidP="0081081A">
      <w:pPr>
        <w:rPr>
          <w:sz w:val="14"/>
        </w:rPr>
      </w:pPr>
      <w:r w:rsidRPr="00DF7E61">
        <w:rPr>
          <w:sz w:val="14"/>
        </w:rPr>
        <w:t>Most CI research on human groups, such as those summarized above, focuses on improving estimation accuracies, the effectiveness of teamwork, and collective decision speed. Many aspects of these investigations have implications for GCR mitigation. Below we outline examples of current GCR mitigation efforts and discuss how CI research can be applied to mitigating GCR.</w:t>
      </w:r>
    </w:p>
    <w:p w14:paraId="16ED13A1" w14:textId="77777777" w:rsidR="0081081A" w:rsidRPr="00DF7E61" w:rsidRDefault="0081081A" w:rsidP="0081081A">
      <w:pPr>
        <w:rPr>
          <w:sz w:val="14"/>
        </w:rPr>
      </w:pPr>
      <w:r w:rsidRPr="00DF7E61">
        <w:rPr>
          <w:sz w:val="14"/>
        </w:rPr>
        <w:t>3. Collective Intelligence for Global Catastrophic Risk Mitigation</w:t>
      </w:r>
    </w:p>
    <w:p w14:paraId="2016B785" w14:textId="77777777" w:rsidR="0081081A" w:rsidRDefault="0081081A" w:rsidP="0081081A">
      <w:pPr>
        <w:rPr>
          <w:sz w:val="14"/>
        </w:rPr>
      </w:pPr>
      <w:r w:rsidRPr="003370DD">
        <w:rPr>
          <w:rStyle w:val="StyleUnderline"/>
        </w:rPr>
        <w:t>CI</w:t>
      </w:r>
      <w:r w:rsidRPr="00DF7E61">
        <w:rPr>
          <w:sz w:val="14"/>
        </w:rPr>
        <w:t xml:space="preserve"> has been </w:t>
      </w:r>
      <w:r w:rsidRPr="00777038">
        <w:rPr>
          <w:rStyle w:val="StyleUnderline"/>
          <w:highlight w:val="cyan"/>
        </w:rPr>
        <w:t>increasingly</w:t>
      </w:r>
      <w:r w:rsidRPr="00DF7E61">
        <w:rPr>
          <w:sz w:val="14"/>
        </w:rPr>
        <w:t xml:space="preserve"> considered a </w:t>
      </w:r>
      <w:r w:rsidRPr="00777038">
        <w:rPr>
          <w:rStyle w:val="StyleUnderline"/>
          <w:highlight w:val="cyan"/>
        </w:rPr>
        <w:t>useful</w:t>
      </w:r>
      <w:r w:rsidRPr="00777038">
        <w:rPr>
          <w:sz w:val="14"/>
          <w:highlight w:val="cyan"/>
        </w:rPr>
        <w:t xml:space="preserve"> </w:t>
      </w:r>
      <w:r w:rsidRPr="00777038">
        <w:rPr>
          <w:rStyle w:val="StyleUnderline"/>
          <w:highlight w:val="cyan"/>
        </w:rPr>
        <w:t>part of crisis response</w:t>
      </w:r>
      <w:r w:rsidRPr="00DF7E61">
        <w:rPr>
          <w:sz w:val="14"/>
        </w:rPr>
        <w:t xml:space="preserve"> (Vivacqua &amp; Borges, 2010; Büscher &amp; Thomas, 2014), and can be useful in GCR mitigation. </w:t>
      </w:r>
      <w:r w:rsidRPr="003370DD">
        <w:rPr>
          <w:rStyle w:val="StyleUnderline"/>
        </w:rPr>
        <w:t xml:space="preserve">Mitigation </w:t>
      </w:r>
      <w:r w:rsidRPr="00777038">
        <w:rPr>
          <w:rStyle w:val="StyleUnderline"/>
        </w:rPr>
        <w:t>of GCR can naturally be divided into prevention</w:t>
      </w:r>
      <w:r w:rsidRPr="00DF7E61">
        <w:rPr>
          <w:sz w:val="14"/>
        </w:rPr>
        <w:t xml:space="preserve"> </w:t>
      </w:r>
      <w:r w:rsidRPr="003370DD">
        <w:rPr>
          <w:rStyle w:val="StyleUnderline"/>
        </w:rPr>
        <w:t>(</w:t>
      </w:r>
      <w:r w:rsidRPr="00777038">
        <w:rPr>
          <w:rStyle w:val="Emphasis"/>
          <w:highlight w:val="cyan"/>
        </w:rPr>
        <w:t>prevent risks</w:t>
      </w:r>
      <w:r w:rsidRPr="00777038">
        <w:rPr>
          <w:rStyle w:val="StyleUnderline"/>
          <w:highlight w:val="cyan"/>
        </w:rPr>
        <w:t xml:space="preserve"> from </w:t>
      </w:r>
      <w:r w:rsidRPr="00777038">
        <w:rPr>
          <w:rStyle w:val="Emphasis"/>
          <w:highlight w:val="cyan"/>
        </w:rPr>
        <w:t>occurring</w:t>
      </w:r>
      <w:r w:rsidRPr="003370DD">
        <w:rPr>
          <w:rStyle w:val="StyleUnderline"/>
        </w:rPr>
        <w:t xml:space="preserve">), </w:t>
      </w:r>
      <w:r w:rsidRPr="00777038">
        <w:rPr>
          <w:rStyle w:val="StyleUnderline"/>
        </w:rPr>
        <w:t>response</w:t>
      </w:r>
      <w:r w:rsidRPr="00DF7E61">
        <w:rPr>
          <w:sz w:val="14"/>
        </w:rPr>
        <w:t xml:space="preserve"> </w:t>
      </w:r>
      <w:r w:rsidRPr="003370DD">
        <w:rPr>
          <w:rStyle w:val="StyleUnderline"/>
        </w:rPr>
        <w:t>(</w:t>
      </w:r>
      <w:r w:rsidRPr="00777038">
        <w:rPr>
          <w:rStyle w:val="StyleUnderline"/>
          <w:highlight w:val="cyan"/>
        </w:rPr>
        <w:t>react</w:t>
      </w:r>
      <w:r w:rsidRPr="003370DD">
        <w:rPr>
          <w:rStyle w:val="StyleUnderline"/>
        </w:rPr>
        <w:t xml:space="preserve"> before or during the hazard </w:t>
      </w:r>
      <w:r w:rsidRPr="00777038">
        <w:rPr>
          <w:rStyle w:val="StyleUnderline"/>
          <w:highlight w:val="cyan"/>
        </w:rPr>
        <w:t xml:space="preserve">to </w:t>
      </w:r>
      <w:r w:rsidRPr="00777038">
        <w:rPr>
          <w:rStyle w:val="Emphasis"/>
          <w:highlight w:val="cyan"/>
        </w:rPr>
        <w:t>limit</w:t>
      </w:r>
      <w:r w:rsidRPr="003370DD">
        <w:rPr>
          <w:rStyle w:val="StyleUnderline"/>
        </w:rPr>
        <w:t xml:space="preserve"> the </w:t>
      </w:r>
      <w:r w:rsidRPr="00777038">
        <w:rPr>
          <w:rStyle w:val="Emphasis"/>
          <w:highlight w:val="cyan"/>
        </w:rPr>
        <w:t>damage</w:t>
      </w:r>
      <w:r w:rsidRPr="003370DD">
        <w:rPr>
          <w:rStyle w:val="StyleUnderline"/>
        </w:rPr>
        <w:t xml:space="preserve">), and </w:t>
      </w:r>
      <w:r w:rsidRPr="00777038">
        <w:rPr>
          <w:rStyle w:val="StyleUnderline"/>
        </w:rPr>
        <w:t>resilience</w:t>
      </w:r>
      <w:r w:rsidRPr="003370DD">
        <w:rPr>
          <w:rStyle w:val="StyleUnderline"/>
        </w:rPr>
        <w:t xml:space="preserve"> (</w:t>
      </w:r>
      <w:r w:rsidRPr="00777038">
        <w:rPr>
          <w:rStyle w:val="Emphasis"/>
          <w:highlight w:val="cyan"/>
        </w:rPr>
        <w:t>survive and rebuild</w:t>
      </w:r>
      <w:r w:rsidRPr="003370DD">
        <w:rPr>
          <w:rStyle w:val="StyleUnderline"/>
        </w:rPr>
        <w:t>),</w:t>
      </w:r>
      <w:r w:rsidRPr="00DF7E61">
        <w:rPr>
          <w:sz w:val="14"/>
        </w:rPr>
        <w:t xml:space="preserve"> with a key role of adaptive collective responses to implement these mitigation measures (Cotton-Barratt et al., 2020). </w:t>
      </w:r>
      <w:r w:rsidRPr="00777038">
        <w:rPr>
          <w:rStyle w:val="StyleUnderline"/>
        </w:rPr>
        <w:t>CI can be applied in each of these</w:t>
      </w:r>
      <w:r w:rsidRPr="003370DD">
        <w:rPr>
          <w:rStyle w:val="StyleUnderline"/>
        </w:rPr>
        <w:t xml:space="preserve"> layers</w:t>
      </w:r>
      <w:r w:rsidRPr="00DF7E61">
        <w:rPr>
          <w:sz w:val="14"/>
        </w:rPr>
        <w:t>, in particular by enhancing predictive and adaptive ability (See Fig. 3 for a conceptual illustration of the relationships among these concepts).</w:t>
      </w:r>
    </w:p>
    <w:p w14:paraId="228B2D5A" w14:textId="77777777" w:rsidR="0081081A" w:rsidRPr="00160A85" w:rsidRDefault="0081081A" w:rsidP="0081081A">
      <w:pPr>
        <w:rPr>
          <w:sz w:val="14"/>
        </w:rPr>
      </w:pPr>
    </w:p>
    <w:p w14:paraId="5057ACD6" w14:textId="77777777" w:rsidR="0081081A" w:rsidRDefault="0081081A" w:rsidP="0081081A">
      <w:pPr>
        <w:pStyle w:val="Heading4"/>
      </w:pPr>
      <w:r>
        <w:t xml:space="preserve">Specifically, </w:t>
      </w:r>
      <w:r w:rsidRPr="0010415E">
        <w:rPr>
          <w:u w:val="single"/>
        </w:rPr>
        <w:t>sustainable</w:t>
      </w:r>
      <w:r>
        <w:t xml:space="preserve"> biodiversity </w:t>
      </w:r>
      <w:r w:rsidRPr="0010415E">
        <w:rPr>
          <w:u w:val="single"/>
        </w:rPr>
        <w:t>management</w:t>
      </w:r>
      <w:r>
        <w:t xml:space="preserve">. Platforms are key for </w:t>
      </w:r>
      <w:r w:rsidRPr="00F5631E">
        <w:rPr>
          <w:u w:val="single"/>
        </w:rPr>
        <w:t>innovation</w:t>
      </w:r>
      <w:r>
        <w:t xml:space="preserve">. </w:t>
      </w:r>
    </w:p>
    <w:p w14:paraId="4E8E7119" w14:textId="77777777" w:rsidR="0081081A" w:rsidRPr="00751877" w:rsidRDefault="0081081A" w:rsidP="0081081A">
      <w:r w:rsidRPr="003C19BD">
        <w:rPr>
          <w:rStyle w:val="Style13ptBold"/>
        </w:rPr>
        <w:t>Oliveira 21</w:t>
      </w:r>
      <w:r>
        <w:rPr>
          <w:rStyle w:val="Style13ptBold"/>
        </w:rPr>
        <w:t xml:space="preserve"> </w:t>
      </w:r>
      <w:r w:rsidRPr="00751877">
        <w:t>[Sofias S. Oliveira; DS &amp; research assistant@ University of Porto. “Social Media Use by Citizen Science Projects: Characterization and Recommendations” https://www.frontiersin.org/journals/environmental-science/articles/10.3389/fenvs.2021.715319/full. Minion]</w:t>
      </w:r>
    </w:p>
    <w:p w14:paraId="4995A060" w14:textId="77777777" w:rsidR="0081081A" w:rsidRPr="00EB3825" w:rsidRDefault="0081081A" w:rsidP="0081081A">
      <w:pPr>
        <w:rPr>
          <w:sz w:val="16"/>
        </w:rPr>
      </w:pPr>
      <w:r w:rsidRPr="00EB3825">
        <w:rPr>
          <w:rStyle w:val="Emphasis"/>
          <w:highlight w:val="cyan"/>
        </w:rPr>
        <w:t>Citizen</w:t>
      </w:r>
      <w:r w:rsidRPr="00EB3825">
        <w:rPr>
          <w:rStyle w:val="StyleUnderline"/>
          <w:highlight w:val="cyan"/>
        </w:rPr>
        <w:t xml:space="preserve"> science </w:t>
      </w:r>
      <w:r w:rsidRPr="00EB3825">
        <w:rPr>
          <w:rStyle w:val="Emphasis"/>
          <w:highlight w:val="cyan"/>
        </w:rPr>
        <w:t>projects</w:t>
      </w:r>
      <w:r w:rsidRPr="00EB3825">
        <w:rPr>
          <w:sz w:val="16"/>
        </w:rPr>
        <w:t xml:space="preserve"> </w:t>
      </w:r>
      <w:r w:rsidRPr="00EB3825">
        <w:rPr>
          <w:rStyle w:val="StyleUnderline"/>
        </w:rPr>
        <w:t xml:space="preserve">often </w:t>
      </w:r>
      <w:r w:rsidRPr="00EB3825">
        <w:rPr>
          <w:rStyle w:val="StyleUnderline"/>
          <w:highlight w:val="cyan"/>
        </w:rPr>
        <w:t xml:space="preserve">use </w:t>
      </w:r>
      <w:r w:rsidRPr="00EB3825">
        <w:rPr>
          <w:rStyle w:val="Emphasis"/>
          <w:highlight w:val="cyan"/>
        </w:rPr>
        <w:t>social media</w:t>
      </w:r>
      <w:r w:rsidRPr="00EB3825">
        <w:rPr>
          <w:sz w:val="16"/>
        </w:rPr>
        <w:t xml:space="preserve">, which is not surprising since they constitute a </w:t>
      </w:r>
      <w:r w:rsidRPr="00EB3825">
        <w:rPr>
          <w:rStyle w:val="StyleUnderline"/>
        </w:rPr>
        <w:t xml:space="preserve">great </w:t>
      </w:r>
      <w:r w:rsidRPr="00EB3825">
        <w:rPr>
          <w:rStyle w:val="StyleUnderline"/>
          <w:highlight w:val="cyan"/>
        </w:rPr>
        <w:t xml:space="preserve">opportunity to </w:t>
      </w:r>
      <w:r w:rsidRPr="00EB3825">
        <w:rPr>
          <w:rStyle w:val="Emphasis"/>
          <w:highlight w:val="cyan"/>
        </w:rPr>
        <w:t>recruit</w:t>
      </w:r>
      <w:r w:rsidRPr="00EB3825">
        <w:rPr>
          <w:sz w:val="16"/>
          <w:highlight w:val="cyan"/>
        </w:rPr>
        <w:t xml:space="preserve">, </w:t>
      </w:r>
      <w:r w:rsidRPr="00EB3825">
        <w:rPr>
          <w:rStyle w:val="Emphasis"/>
          <w:highlight w:val="cyan"/>
        </w:rPr>
        <w:t>retain</w:t>
      </w:r>
      <w:r w:rsidRPr="00EB3825">
        <w:rPr>
          <w:sz w:val="16"/>
          <w:highlight w:val="cyan"/>
        </w:rPr>
        <w:t xml:space="preserve">, </w:t>
      </w:r>
      <w:r w:rsidRPr="00EB3825">
        <w:rPr>
          <w:rStyle w:val="StyleUnderline"/>
          <w:highlight w:val="cyan"/>
        </w:rPr>
        <w:t>and</w:t>
      </w:r>
      <w:r w:rsidRPr="00EB3825">
        <w:rPr>
          <w:sz w:val="16"/>
          <w:highlight w:val="cyan"/>
        </w:rPr>
        <w:t xml:space="preserve"> </w:t>
      </w:r>
      <w:r w:rsidRPr="00EB3825">
        <w:rPr>
          <w:rStyle w:val="Emphasis"/>
          <w:highlight w:val="cyan"/>
        </w:rPr>
        <w:t>train</w:t>
      </w:r>
      <w:r w:rsidRPr="00EB3825">
        <w:rPr>
          <w:sz w:val="16"/>
        </w:rPr>
        <w:t xml:space="preserve"> volunteers. This study intended to quantitatively characterize the current use of social media by</w:t>
      </w:r>
      <w:r w:rsidRPr="00EB3825">
        <w:rPr>
          <w:rStyle w:val="StyleUnderline"/>
        </w:rPr>
        <w:t xml:space="preserve"> </w:t>
      </w:r>
      <w:r w:rsidRPr="00EB3825">
        <w:rPr>
          <w:rStyle w:val="Emphasis"/>
          <w:highlight w:val="cyan"/>
        </w:rPr>
        <w:t>biodiversity</w:t>
      </w:r>
      <w:r w:rsidRPr="00EB3825">
        <w:rPr>
          <w:rStyle w:val="StyleUnderline"/>
        </w:rPr>
        <w:t xml:space="preserve">- </w:t>
      </w:r>
      <w:r w:rsidRPr="00EB3825">
        <w:rPr>
          <w:sz w:val="16"/>
        </w:rPr>
        <w:t>and environment-related</w:t>
      </w:r>
      <w:r w:rsidRPr="00EB3825">
        <w:rPr>
          <w:rStyle w:val="StyleUnderline"/>
        </w:rPr>
        <w:t xml:space="preserve"> </w:t>
      </w:r>
      <w:r w:rsidRPr="00EB3825">
        <w:rPr>
          <w:rStyle w:val="Emphasis"/>
          <w:highlight w:val="cyan"/>
        </w:rPr>
        <w:t>projects</w:t>
      </w:r>
      <w:r w:rsidRPr="00EB3825">
        <w:rPr>
          <w:sz w:val="16"/>
        </w:rPr>
        <w:t xml:space="preserve"> and to reason on the best management practices. For this purpose, a database of projects was compiled and analyzed. The results revealed that 42% of the projects were present at least in one social platform, with Facebook being the most popular. Facebook </w:t>
      </w:r>
      <w:r w:rsidRPr="00EB3825">
        <w:rPr>
          <w:rStyle w:val="StyleUnderline"/>
        </w:rPr>
        <w:t>posts</w:t>
      </w:r>
      <w:r w:rsidRPr="00EB3825">
        <w:rPr>
          <w:sz w:val="16"/>
        </w:rPr>
        <w:t xml:space="preserve"> were mainly intended to </w:t>
      </w:r>
      <w:r w:rsidRPr="00EB3825">
        <w:rPr>
          <w:rStyle w:val="StyleUnderline"/>
          <w:highlight w:val="cyan"/>
        </w:rPr>
        <w:t xml:space="preserve">raise awareness and </w:t>
      </w:r>
      <w:r w:rsidRPr="00EB3825">
        <w:rPr>
          <w:rStyle w:val="Emphasis"/>
          <w:highlight w:val="cyan"/>
        </w:rPr>
        <w:t>disseminating knowledge</w:t>
      </w:r>
      <w:r w:rsidRPr="00EB3825">
        <w:rPr>
          <w:sz w:val="16"/>
        </w:rPr>
        <w:t>, but recruitment- and retainment-dedicated posts were also regularly shared.</w:t>
      </w:r>
    </w:p>
    <w:p w14:paraId="0C3669FB" w14:textId="77777777" w:rsidR="0081081A" w:rsidRPr="00EB3825" w:rsidRDefault="0081081A" w:rsidP="0081081A">
      <w:pPr>
        <w:rPr>
          <w:sz w:val="16"/>
        </w:rPr>
      </w:pPr>
      <w:r w:rsidRPr="00EB3825">
        <w:rPr>
          <w:sz w:val="16"/>
        </w:rPr>
        <w:t>Introduction</w:t>
      </w:r>
    </w:p>
    <w:p w14:paraId="1E8C7344" w14:textId="77777777" w:rsidR="0081081A" w:rsidRPr="00313BCC" w:rsidRDefault="0081081A" w:rsidP="0081081A">
      <w:pPr>
        <w:rPr>
          <w:sz w:val="16"/>
        </w:rPr>
      </w:pPr>
      <w:r w:rsidRPr="00313BCC">
        <w:rPr>
          <w:sz w:val="16"/>
        </w:rPr>
        <w:t xml:space="preserve">Citizen science is a form of science communication that can be defined as the active involvement of a non-expert public in scientific research projects (ECSA, 2015; McKinley et al., 2017; Newman et al., 2017; ACSA, 2018). In the last years, the popularity of citizen science has grown immensely. Bautista-Puig et al. (2019) stated that the </w:t>
      </w:r>
      <w:r w:rsidRPr="00777634">
        <w:rPr>
          <w:rStyle w:val="StyleUnderline"/>
          <w:highlight w:val="cyan"/>
        </w:rPr>
        <w:t>number of</w:t>
      </w:r>
      <w:r w:rsidRPr="00313BCC">
        <w:rPr>
          <w:sz w:val="16"/>
        </w:rPr>
        <w:t xml:space="preserve"> scientific </w:t>
      </w:r>
      <w:r w:rsidRPr="00777634">
        <w:rPr>
          <w:rStyle w:val="StyleUnderline"/>
          <w:highlight w:val="cyan"/>
        </w:rPr>
        <w:t>publications</w:t>
      </w:r>
      <w:r w:rsidRPr="00EB3825">
        <w:rPr>
          <w:rStyle w:val="StyleUnderline"/>
        </w:rPr>
        <w:t xml:space="preserve"> addressing</w:t>
      </w:r>
      <w:r w:rsidRPr="00313BCC">
        <w:rPr>
          <w:sz w:val="16"/>
        </w:rPr>
        <w:t xml:space="preserve"> this </w:t>
      </w:r>
      <w:r w:rsidRPr="00EB3825">
        <w:rPr>
          <w:rStyle w:val="StyleUnderline"/>
        </w:rPr>
        <w:t xml:space="preserve">topic </w:t>
      </w:r>
      <w:r w:rsidRPr="00777634">
        <w:rPr>
          <w:rStyle w:val="StyleUnderline"/>
          <w:highlight w:val="cyan"/>
        </w:rPr>
        <w:t>increased</w:t>
      </w:r>
      <w:r w:rsidRPr="00313BCC">
        <w:rPr>
          <w:sz w:val="16"/>
        </w:rPr>
        <w:t xml:space="preserve"> by </w:t>
      </w:r>
      <w:r w:rsidRPr="00777634">
        <w:rPr>
          <w:rStyle w:val="Emphasis"/>
          <w:highlight w:val="cyan"/>
        </w:rPr>
        <w:t>78%</w:t>
      </w:r>
      <w:r w:rsidRPr="00313BCC">
        <w:rPr>
          <w:sz w:val="16"/>
        </w:rPr>
        <w:t xml:space="preserve"> </w:t>
      </w:r>
      <w:r w:rsidRPr="00EB3825">
        <w:rPr>
          <w:rStyle w:val="StyleUnderline"/>
        </w:rPr>
        <w:t>between 2006 and 2017</w:t>
      </w:r>
      <w:r w:rsidRPr="00313BCC">
        <w:rPr>
          <w:sz w:val="16"/>
        </w:rPr>
        <w:t xml:space="preserve">. In the field of biodiversity and environmental research, citizen science is often regarded as a </w:t>
      </w:r>
      <w:r w:rsidRPr="00EB3825">
        <w:rPr>
          <w:rStyle w:val="Emphasis"/>
        </w:rPr>
        <w:t xml:space="preserve">great </w:t>
      </w:r>
      <w:r w:rsidRPr="00777634">
        <w:rPr>
          <w:rStyle w:val="Emphasis"/>
          <w:highlight w:val="cyan"/>
        </w:rPr>
        <w:t>opportunity</w:t>
      </w:r>
      <w:r w:rsidRPr="00777634">
        <w:rPr>
          <w:rStyle w:val="StyleUnderline"/>
          <w:highlight w:val="cyan"/>
        </w:rPr>
        <w:t xml:space="preserve"> to </w:t>
      </w:r>
      <w:r w:rsidRPr="00777634">
        <w:rPr>
          <w:rStyle w:val="Emphasis"/>
          <w:highlight w:val="cyan"/>
        </w:rPr>
        <w:t>collect</w:t>
      </w:r>
      <w:r w:rsidRPr="00EB3825">
        <w:rPr>
          <w:rStyle w:val="StyleUnderline"/>
        </w:rPr>
        <w:t xml:space="preserve"> scientific </w:t>
      </w:r>
      <w:r w:rsidRPr="00777634">
        <w:rPr>
          <w:rStyle w:val="Emphasis"/>
          <w:highlight w:val="cyan"/>
        </w:rPr>
        <w:t>data</w:t>
      </w:r>
      <w:r w:rsidRPr="00EB3825">
        <w:rPr>
          <w:rStyle w:val="StyleUnderline"/>
        </w:rPr>
        <w:t xml:space="preserve">, concomitantly </w:t>
      </w:r>
      <w:r w:rsidRPr="00777634">
        <w:rPr>
          <w:rStyle w:val="Emphasis"/>
          <w:highlight w:val="cyan"/>
        </w:rPr>
        <w:t>improving literacy</w:t>
      </w:r>
      <w:r w:rsidRPr="00777634">
        <w:rPr>
          <w:rStyle w:val="StyleUnderline"/>
          <w:highlight w:val="cyan"/>
        </w:rPr>
        <w:t xml:space="preserve"> in</w:t>
      </w:r>
      <w:r w:rsidRPr="00EB3825">
        <w:rPr>
          <w:rStyle w:val="StyleUnderline"/>
        </w:rPr>
        <w:t xml:space="preserve"> the </w:t>
      </w:r>
      <w:r w:rsidRPr="00777634">
        <w:rPr>
          <w:rStyle w:val="StyleUnderline"/>
          <w:highlight w:val="cyan"/>
        </w:rPr>
        <w:t>society</w:t>
      </w:r>
      <w:r w:rsidRPr="00313BCC">
        <w:rPr>
          <w:sz w:val="16"/>
        </w:rPr>
        <w:t xml:space="preserve"> (Chandler et al., 2017; McKinley et al., 2017; Phillips et al., 2019). So far, this approach has been</w:t>
      </w:r>
      <w:r w:rsidRPr="00DC2DAE">
        <w:rPr>
          <w:rStyle w:val="StyleUnderline"/>
        </w:rPr>
        <w:t xml:space="preserve"> </w:t>
      </w:r>
      <w:r w:rsidRPr="00777634">
        <w:rPr>
          <w:rStyle w:val="Emphasis"/>
          <w:highlight w:val="cyan"/>
        </w:rPr>
        <w:t>employed</w:t>
      </w:r>
      <w:r w:rsidRPr="00777634">
        <w:rPr>
          <w:rStyle w:val="StyleUnderline"/>
          <w:highlight w:val="cyan"/>
        </w:rPr>
        <w:t xml:space="preserve"> to accomplish</w:t>
      </w:r>
      <w:r w:rsidRPr="00DC2DAE">
        <w:rPr>
          <w:rStyle w:val="StyleUnderline"/>
        </w:rPr>
        <w:t xml:space="preserve"> </w:t>
      </w:r>
      <w:r w:rsidRPr="00313BCC">
        <w:rPr>
          <w:sz w:val="16"/>
        </w:rPr>
        <w:t xml:space="preserve">a </w:t>
      </w:r>
      <w:r w:rsidRPr="00777634">
        <w:rPr>
          <w:rStyle w:val="StyleUnderline"/>
          <w:highlight w:val="cyan"/>
        </w:rPr>
        <w:t>vast number of ecology</w:t>
      </w:r>
      <w:r w:rsidRPr="00777634">
        <w:rPr>
          <w:rStyle w:val="StyleUnderline"/>
        </w:rPr>
        <w:t>-related tasks, like</w:t>
      </w:r>
      <w:r w:rsidRPr="00313BCC">
        <w:rPr>
          <w:sz w:val="16"/>
        </w:rPr>
        <w:t xml:space="preserve"> </w:t>
      </w:r>
      <w:r w:rsidRPr="00777634">
        <w:rPr>
          <w:rStyle w:val="StyleUnderline"/>
          <w:highlight w:val="cyan"/>
        </w:rPr>
        <w:t>finding</w:t>
      </w:r>
      <w:r w:rsidRPr="0010415E">
        <w:rPr>
          <w:rStyle w:val="StyleUnderline"/>
        </w:rPr>
        <w:t xml:space="preserve"> rare </w:t>
      </w:r>
      <w:r w:rsidRPr="00777634">
        <w:rPr>
          <w:rStyle w:val="Emphasis"/>
          <w:highlight w:val="cyan"/>
        </w:rPr>
        <w:t>species</w:t>
      </w:r>
      <w:r w:rsidRPr="0010415E">
        <w:rPr>
          <w:rStyle w:val="StyleUnderline"/>
        </w:rPr>
        <w:t xml:space="preserve">, </w:t>
      </w:r>
      <w:r w:rsidRPr="00777634">
        <w:rPr>
          <w:rStyle w:val="StyleUnderline"/>
          <w:highlight w:val="cyan"/>
        </w:rPr>
        <w:t xml:space="preserve">tracking </w:t>
      </w:r>
      <w:r w:rsidRPr="00777634">
        <w:rPr>
          <w:rStyle w:val="Emphasis"/>
          <w:highlight w:val="cyan"/>
        </w:rPr>
        <w:t>migrations</w:t>
      </w:r>
      <w:r w:rsidRPr="0010415E">
        <w:rPr>
          <w:rStyle w:val="StyleUnderline"/>
        </w:rPr>
        <w:t xml:space="preserve">, </w:t>
      </w:r>
      <w:r w:rsidRPr="00777634">
        <w:rPr>
          <w:rStyle w:val="StyleUnderline"/>
          <w:highlight w:val="cyan"/>
        </w:rPr>
        <w:t>detecting shifts in</w:t>
      </w:r>
      <w:r w:rsidRPr="0010415E">
        <w:rPr>
          <w:rStyle w:val="StyleUnderline"/>
        </w:rPr>
        <w:t xml:space="preserve"> abundance of </w:t>
      </w:r>
      <w:r w:rsidRPr="00777634">
        <w:rPr>
          <w:rStyle w:val="StyleUnderline"/>
          <w:highlight w:val="cyan"/>
        </w:rPr>
        <w:t xml:space="preserve">certain </w:t>
      </w:r>
      <w:r w:rsidRPr="00777634">
        <w:rPr>
          <w:rStyle w:val="Emphasis"/>
          <w:highlight w:val="cyan"/>
        </w:rPr>
        <w:t>organisms</w:t>
      </w:r>
      <w:r w:rsidRPr="00777634">
        <w:rPr>
          <w:rStyle w:val="StyleUnderline"/>
          <w:highlight w:val="cyan"/>
        </w:rPr>
        <w:t xml:space="preserve">, and assessing </w:t>
      </w:r>
      <w:r w:rsidRPr="00777634">
        <w:rPr>
          <w:rStyle w:val="Emphasis"/>
          <w:highlight w:val="cyan"/>
        </w:rPr>
        <w:t>water quality</w:t>
      </w:r>
      <w:r w:rsidRPr="00313BCC">
        <w:rPr>
          <w:sz w:val="16"/>
        </w:rPr>
        <w:t xml:space="preserve"> (Chandler et al., 2017; McKinley et al., 2017). However, one of the main constraints of citizen science is the recruitment of participants (Pocock et al., 2014; Wald et al., 2016; West and Pateman, 2016) and this is where the importance of social media raises.</w:t>
      </w:r>
    </w:p>
    <w:p w14:paraId="0D2EAA35" w14:textId="77777777" w:rsidR="0081081A" w:rsidRPr="00313BCC" w:rsidRDefault="0081081A" w:rsidP="0081081A">
      <w:pPr>
        <w:rPr>
          <w:sz w:val="16"/>
        </w:rPr>
      </w:pPr>
      <w:r w:rsidRPr="00313BCC">
        <w:rPr>
          <w:sz w:val="16"/>
        </w:rPr>
        <w:t xml:space="preserve">According to Kaplan and Haenlein (2010), social media can be classified in several types: social networking sites (e.g., Facebook, LinkedIn, and Instagram); blogs, including microblogs (e.g., Twitter); content communities (e.g., YouTube, Flickr, and Pinterest); collaborative projects (e.g., Wikipedia); virtual social worlds (e.g., Second Life); and virtual game worlds (e.g., Sims). In the present study, we focused on social networking sites, content communities and microblogs, henceforth designated by “social platforms.” Facebook and Youtube are the most popular social platforms, with around 2.7 and 2 billion active users per month, respectively (Statista, 2020). </w:t>
      </w:r>
      <w:r w:rsidRPr="00777634">
        <w:rPr>
          <w:rStyle w:val="Emphasis"/>
          <w:highlight w:val="cyan"/>
        </w:rPr>
        <w:t>Having</w:t>
      </w:r>
      <w:r w:rsidRPr="0010415E">
        <w:rPr>
          <w:rStyle w:val="StyleUnderline"/>
        </w:rPr>
        <w:t xml:space="preserve"> so </w:t>
      </w:r>
      <w:r w:rsidRPr="0010415E">
        <w:rPr>
          <w:rStyle w:val="Emphasis"/>
        </w:rPr>
        <w:t xml:space="preserve">many </w:t>
      </w:r>
      <w:r w:rsidRPr="00777634">
        <w:rPr>
          <w:rStyle w:val="Emphasis"/>
          <w:highlight w:val="cyan"/>
        </w:rPr>
        <w:t>people gathered</w:t>
      </w:r>
      <w:r w:rsidRPr="00777634">
        <w:rPr>
          <w:sz w:val="16"/>
          <w:highlight w:val="cyan"/>
        </w:rPr>
        <w:t xml:space="preserve"> </w:t>
      </w:r>
      <w:r w:rsidRPr="00777634">
        <w:rPr>
          <w:rStyle w:val="StyleUnderline"/>
          <w:highlight w:val="cyan"/>
        </w:rPr>
        <w:t xml:space="preserve">in </w:t>
      </w:r>
      <w:r w:rsidRPr="00777634">
        <w:rPr>
          <w:rStyle w:val="Emphasis"/>
          <w:highlight w:val="cyan"/>
        </w:rPr>
        <w:t>one place</w:t>
      </w:r>
      <w:r w:rsidRPr="00313BCC">
        <w:rPr>
          <w:sz w:val="16"/>
        </w:rPr>
        <w:t xml:space="preserve"> </w:t>
      </w:r>
      <w:r w:rsidRPr="0010415E">
        <w:rPr>
          <w:rStyle w:val="StyleUnderline"/>
        </w:rPr>
        <w:t xml:space="preserve">constitutes a </w:t>
      </w:r>
      <w:r w:rsidRPr="00777634">
        <w:rPr>
          <w:rStyle w:val="StyleUnderline"/>
          <w:highlight w:val="cyan"/>
        </w:rPr>
        <w:t xml:space="preserve">great opportunity for </w:t>
      </w:r>
      <w:r w:rsidRPr="00777634">
        <w:rPr>
          <w:rStyle w:val="Emphasis"/>
          <w:highlight w:val="cyan"/>
        </w:rPr>
        <w:t>promoting</w:t>
      </w:r>
      <w:r w:rsidRPr="0010415E">
        <w:rPr>
          <w:rStyle w:val="StyleUnderline"/>
        </w:rPr>
        <w:t xml:space="preserve"> volunteering </w:t>
      </w:r>
      <w:r w:rsidRPr="0010415E">
        <w:rPr>
          <w:rStyle w:val="Emphasis"/>
        </w:rPr>
        <w:t>calls among</w:t>
      </w:r>
      <w:r w:rsidRPr="0010415E">
        <w:rPr>
          <w:rStyle w:val="StyleUnderline"/>
        </w:rPr>
        <w:t xml:space="preserve"> potential </w:t>
      </w:r>
      <w:r w:rsidRPr="0010415E">
        <w:rPr>
          <w:rStyle w:val="Emphasis"/>
        </w:rPr>
        <w:t>participants</w:t>
      </w:r>
      <w:r w:rsidRPr="00313BCC">
        <w:rPr>
          <w:sz w:val="16"/>
        </w:rPr>
        <w:t xml:space="preserve">, facilitating the recruitment process (Ambrose-Oji et al., 2014; Van Vliet et al., 2014; Wald et al., 2016; West and Pateman, 2016; Skelton et al., 2018). In addition, </w:t>
      </w:r>
      <w:r w:rsidRPr="00777634">
        <w:rPr>
          <w:rStyle w:val="Emphasis"/>
          <w:highlight w:val="cyan"/>
        </w:rPr>
        <w:t>social platforms</w:t>
      </w:r>
      <w:r w:rsidRPr="00777634">
        <w:rPr>
          <w:sz w:val="16"/>
          <w:highlight w:val="cyan"/>
        </w:rPr>
        <w:t xml:space="preserve"> </w:t>
      </w:r>
      <w:r w:rsidRPr="00777634">
        <w:rPr>
          <w:rStyle w:val="StyleUnderline"/>
          <w:highlight w:val="cyan"/>
        </w:rPr>
        <w:t>allow</w:t>
      </w:r>
      <w:r w:rsidRPr="0010415E">
        <w:rPr>
          <w:rStyle w:val="StyleUnderline"/>
        </w:rPr>
        <w:t xml:space="preserve"> to maintain a </w:t>
      </w:r>
      <w:r w:rsidRPr="00777634">
        <w:rPr>
          <w:rStyle w:val="Emphasis"/>
          <w:highlight w:val="cyan"/>
        </w:rPr>
        <w:t>regular communication</w:t>
      </w:r>
      <w:r w:rsidRPr="00777634">
        <w:rPr>
          <w:sz w:val="16"/>
          <w:highlight w:val="cyan"/>
        </w:rPr>
        <w:t xml:space="preserve"> </w:t>
      </w:r>
      <w:r w:rsidRPr="00777634">
        <w:rPr>
          <w:rStyle w:val="StyleUnderline"/>
          <w:highlight w:val="cyan"/>
        </w:rPr>
        <w:t>with</w:t>
      </w:r>
      <w:r w:rsidRPr="0010415E">
        <w:rPr>
          <w:rStyle w:val="StyleUnderline"/>
        </w:rPr>
        <w:t xml:space="preserve"> citizen </w:t>
      </w:r>
      <w:r w:rsidRPr="00777634">
        <w:rPr>
          <w:rStyle w:val="Emphasis"/>
          <w:highlight w:val="cyan"/>
        </w:rPr>
        <w:t>scientists</w:t>
      </w:r>
      <w:r w:rsidRPr="00313BCC">
        <w:rPr>
          <w:sz w:val="16"/>
        </w:rPr>
        <w:t xml:space="preserve"> (Kaplan and Haenlein, 2010; Bhalla, 2011; Ambrose-Oji et al., 2014; Skelton et al., 2018) and, as some </w:t>
      </w:r>
      <w:r w:rsidRPr="00777634">
        <w:rPr>
          <w:rStyle w:val="Emphasis"/>
          <w:highlight w:val="cyan"/>
        </w:rPr>
        <w:t>support</w:t>
      </w:r>
      <w:r w:rsidRPr="00313BCC">
        <w:rPr>
          <w:rStyle w:val="StyleUnderline"/>
        </w:rPr>
        <w:t xml:space="preserve"> a </w:t>
      </w:r>
      <w:r w:rsidRPr="00777634">
        <w:rPr>
          <w:rStyle w:val="StyleUnderline"/>
          <w:highlight w:val="cyan"/>
        </w:rPr>
        <w:t xml:space="preserve">multi-way </w:t>
      </w:r>
      <w:r w:rsidRPr="00777634">
        <w:rPr>
          <w:rStyle w:val="Emphasis"/>
          <w:highlight w:val="cyan"/>
        </w:rPr>
        <w:t>conversation</w:t>
      </w:r>
      <w:r w:rsidRPr="00313BCC">
        <w:rPr>
          <w:sz w:val="16"/>
        </w:rPr>
        <w:t xml:space="preserve">, they can also enable participants to interact with each other and with the project managers (Bhalla, 2011). Both aforementioned features are considered </w:t>
      </w:r>
      <w:r w:rsidRPr="00777634">
        <w:rPr>
          <w:rStyle w:val="StyleUnderline"/>
          <w:highlight w:val="cyan"/>
        </w:rPr>
        <w:t>essential for</w:t>
      </w:r>
      <w:r w:rsidRPr="00313BCC">
        <w:rPr>
          <w:rStyle w:val="StyleUnderline"/>
        </w:rPr>
        <w:t xml:space="preserve"> the</w:t>
      </w:r>
      <w:r w:rsidRPr="00313BCC">
        <w:rPr>
          <w:sz w:val="16"/>
        </w:rPr>
        <w:t xml:space="preserve"> retainment of volunteers and, thus, key to the </w:t>
      </w:r>
      <w:r w:rsidRPr="00D40F69">
        <w:rPr>
          <w:rStyle w:val="StyleUnderline"/>
          <w:highlight w:val="cyan"/>
        </w:rPr>
        <w:t>success of</w:t>
      </w:r>
      <w:r w:rsidRPr="00313BCC">
        <w:rPr>
          <w:sz w:val="16"/>
        </w:rPr>
        <w:t xml:space="preserve"> citizen </w:t>
      </w:r>
      <w:r w:rsidRPr="00D40F69">
        <w:rPr>
          <w:rStyle w:val="Emphasis"/>
          <w:highlight w:val="cyan"/>
        </w:rPr>
        <w:t>science</w:t>
      </w:r>
      <w:r w:rsidRPr="00313BCC">
        <w:rPr>
          <w:rStyle w:val="Emphasis"/>
        </w:rPr>
        <w:t xml:space="preserve"> projects</w:t>
      </w:r>
      <w:r w:rsidRPr="00313BCC">
        <w:rPr>
          <w:sz w:val="16"/>
        </w:rPr>
        <w:t xml:space="preserve"> (Wald et al., 2016; West and Pateman, 2016; Skelton et al., 2018; Phillips et al., 2019). Social platforms can even work as a stage for raising awareness and disseminating knowledge (Ambrose-Oji et al., 2014; Van Vliet et al., 2014; Hallman and Robinson, 2015; Taylor and Sammons, 2019), which is a key goal of many citizen science projects focusing on biodiversity (Chandler et al., 2017). Finally, it is worth mentioning that some citizen science projects use social platforms to collect data directly from participants (e.g., Rocha et al., 2017). Clearly, there are many synergies that can be set between social platforms and citizen science goals a1nd requirements.</w:t>
      </w:r>
    </w:p>
    <w:p w14:paraId="52447710" w14:textId="77777777" w:rsidR="0081081A" w:rsidRPr="00EB3825" w:rsidRDefault="0081081A" w:rsidP="0081081A">
      <w:r>
        <w:t>&lt;&lt;TEXT CONDENSED&gt;&gt;</w:t>
      </w:r>
    </w:p>
    <w:p w14:paraId="2798896A" w14:textId="77777777" w:rsidR="0081081A" w:rsidRPr="00313BCC" w:rsidRDefault="0081081A" w:rsidP="0081081A">
      <w:pPr>
        <w:rPr>
          <w:sz w:val="8"/>
          <w:szCs w:val="8"/>
        </w:rPr>
      </w:pPr>
      <w:r w:rsidRPr="00EB3825">
        <w:rPr>
          <w:sz w:val="8"/>
          <w:szCs w:val="8"/>
        </w:rPr>
        <w:t>Despite social platforms holding a great potential for citizen science application, it is still unclear how often and for what purpose they are being used by citizen science projects worldwide. As far as the authors are aware of, there is no published scientific literature addressing these questions, which motivated the present study, aiming specifically at: (1) characterizing the usage of social platforms by citizen science projects that focus on biodiversity and environment monitoring; and (2) reasoning and defining best practices that citizen science projects should follow in order to maximize the benefits provided by social platforms.</w:t>
      </w:r>
      <w:r w:rsidRPr="00313BCC">
        <w:rPr>
          <w:sz w:val="8"/>
          <w:szCs w:val="8"/>
        </w:rPr>
        <w:t xml:space="preserve"> Methods In order to characterize the usage of social platforms by ongoing citizen science projects, a global database of citizen science projects that focused on biodiversity and environment monitoring (e.g., species distribution, water physicochemical parameters) was compiled. The worldwide database assembled by Chandler et al. (2017) was used as a starting point. This database was completed with citizen science projects implemented in Portuguese language to better cover our own country, as well as significant Portuguese-speaking areas of the globe in South America and Africa. This search was carried out on Google, by using the keyword string “ciência cidadã” (Portuguese term for “citizen science”), and on dedicated websites of wide coverage, such as the Portuguese citizen science conference (https://www.cienciacidada.pt/encontrocc2019/index.php) and the European Union’s citizen science database (https://eu-citizen.science/). During this search, other projects using the English language were also found and added to the database. Note that, for the purpose of this study, only projects active in 2019 were considered, e.g., projects that were accepting data submissions in that year. </w:t>
      </w:r>
      <w:r w:rsidRPr="00EB3825">
        <w:rPr>
          <w:sz w:val="8"/>
          <w:szCs w:val="8"/>
        </w:rPr>
        <w:t>For each citizen science project, information about its geographical scope, time range, ecosystem targeted, and social platform presence was retrieved from the website and social platforms of the project or the project’s promoter(s). Descriptive statistics were used to briefly characterize the projects composing the database as well as their social platform presence. The social platform used by the highest number of projects (Facebook) was then targeted for further analysis. When possible, three projects from each continent plus three global ones were chosen, according to the following criteria: (1) highest number of Facebook followers (only projects with over 1,000 followers were considered), (2) diversity in terms of the projects’ geographical scope and location, and (3) language used in Facebook posts (only projects that published mostly in English or Portuguese were considered for this stage). This allowed for the selection of 18 projects that were targeted for a more thorough analysis focusing on the content published during three randomly chosen months of 2019 (namely March, July, and September) on Facebook. This analysis consisted of user engagement metrics (number of likes, shares, and comments) plus content analysis of 1162 Facebook posts.</w:t>
      </w:r>
      <w:r w:rsidRPr="00313BCC">
        <w:rPr>
          <w:sz w:val="8"/>
          <w:szCs w:val="8"/>
        </w:rPr>
        <w:t xml:space="preserve"> For the content analysis, five categorial variables were deemed relevant and a coding scheme was developed for each one based on previous literature (Table 1). Two authors of this study first coded the same random sample of 251 posts, then the intercoder reliability was evaluated by computing Cohen’s kappa (κ) using IBM SPSS Statistics (version 26), which evidenced a high agreement (κ ≥ 0.80; Table 1) for all coded variables (McHugh, 2012). Afterwards, all remaining posts were manually coded, and a database was created on Microsoft Office Excel (2016 version). After coding, the frequency of each code was determined for all qualitative variables. When relevant, statistical tests were employed to assess the presence or absence of statistically significant differences among data groups. Pearson correlations were computed to address the association between the median interactions per Facebook post and the number of page followers, while Spearman’s correlation was used to test the relationship between the posting frequency and the number of page followers. To assess whether there were statistically significant differences among projects regarding their total engagement (number of likes, comments, and shares) in Facebook, a Kruskal-Wallis test was applied followed by post-hoc Dunn’s testing. These statistical tests were selected as, according to the Kolmogorov-Smirnov test (</w:t>
      </w:r>
      <w:r w:rsidRPr="00313BCC">
        <w:rPr>
          <w:i/>
          <w:iCs/>
          <w:sz w:val="8"/>
          <w:szCs w:val="8"/>
        </w:rPr>
        <w:t>p</w:t>
      </w:r>
      <w:r w:rsidRPr="00313BCC">
        <w:rPr>
          <w:sz w:val="8"/>
          <w:szCs w:val="8"/>
        </w:rPr>
        <w:t xml:space="preserve"> &lt; 0.05) and the Q-Q plot, the total engagement was not normally distributed early on. Plus, Levene’s testing indicated that the variances for this variable were not homogeneous (</w:t>
      </w:r>
      <w:r w:rsidRPr="00313BCC">
        <w:rPr>
          <w:i/>
          <w:iCs/>
          <w:sz w:val="8"/>
          <w:szCs w:val="8"/>
        </w:rPr>
        <w:t>p</w:t>
      </w:r>
      <w:r w:rsidRPr="00313BCC">
        <w:rPr>
          <w:sz w:val="8"/>
          <w:szCs w:val="8"/>
        </w:rPr>
        <w:t xml:space="preserve"> &lt; 0.05). For the same reasons or to keep consistency, this non-parametric approach was followed for the remaining comparisons among groups (variable categories) in order to assess: (1) whether own content generates more interactions than third-party content; (2) which is the most engaging type of content; (3) which is the most engaging content category; (4) whether posts focusing on charismatic taxonomic groups generate more interaction. This analysis was performed by taking into account all the projects as a whole. Unless otherwise stated, the statistical analyses were run in IBM SPSS Statistics (version 26).</w:t>
      </w:r>
    </w:p>
    <w:p w14:paraId="21DC70DD" w14:textId="77777777" w:rsidR="0081081A" w:rsidRPr="00313BCC" w:rsidRDefault="0081081A" w:rsidP="0081081A">
      <w:r>
        <w:t>&lt;&lt;TEXT CONDENSED&gt;&gt;</w:t>
      </w:r>
    </w:p>
    <w:p w14:paraId="20E2A175" w14:textId="77777777" w:rsidR="0081081A" w:rsidRPr="00313BCC" w:rsidRDefault="0081081A" w:rsidP="0081081A">
      <w:pPr>
        <w:rPr>
          <w:sz w:val="16"/>
        </w:rPr>
      </w:pPr>
      <w:r w:rsidRPr="00313BCC">
        <w:rPr>
          <w:sz w:val="16"/>
        </w:rPr>
        <w:t>Results and Discussion</w:t>
      </w:r>
    </w:p>
    <w:p w14:paraId="3158D0CF" w14:textId="77777777" w:rsidR="0081081A" w:rsidRDefault="0081081A" w:rsidP="0081081A">
      <w:r w:rsidRPr="00313BCC">
        <w:rPr>
          <w:sz w:val="16"/>
        </w:rPr>
        <w:t>Characterization of the Citizen Science Database</w:t>
      </w:r>
    </w:p>
    <w:p w14:paraId="374F5DBB" w14:textId="77777777" w:rsidR="0081081A" w:rsidRPr="00313BCC" w:rsidRDefault="0081081A" w:rsidP="0081081A">
      <w:pPr>
        <w:rPr>
          <w:sz w:val="16"/>
        </w:rPr>
      </w:pPr>
      <w:r w:rsidRPr="00313BCC">
        <w:rPr>
          <w:sz w:val="16"/>
        </w:rPr>
        <w:t xml:space="preserve">The compiled </w:t>
      </w:r>
      <w:r w:rsidRPr="00777634">
        <w:rPr>
          <w:rStyle w:val="Emphasis"/>
          <w:highlight w:val="cyan"/>
        </w:rPr>
        <w:t>database</w:t>
      </w:r>
      <w:r w:rsidRPr="00313BCC">
        <w:rPr>
          <w:sz w:val="16"/>
        </w:rPr>
        <w:t xml:space="preserve"> comprises </w:t>
      </w:r>
      <w:r w:rsidRPr="00777634">
        <w:rPr>
          <w:rStyle w:val="StyleUnderline"/>
          <w:highlight w:val="cyan"/>
        </w:rPr>
        <w:t xml:space="preserve">300 </w:t>
      </w:r>
      <w:r w:rsidRPr="00777634">
        <w:rPr>
          <w:rStyle w:val="Emphasis"/>
          <w:highlight w:val="cyan"/>
        </w:rPr>
        <w:t>citizen science projects</w:t>
      </w:r>
      <w:r w:rsidRPr="00313BCC">
        <w:rPr>
          <w:sz w:val="16"/>
        </w:rPr>
        <w:t xml:space="preserve"> from around the world. Portals – projects that included two or more distinct citizen science activities (Chandler et al., 2017) – were considered as one entry in the database, except when their activities had a very distinguishable character (e.g., different geographical scope and taxonomic focus plus somewhat separate management approach), such as the case of British Trust for Ornithology’s bird surveys and Norfolk Bat Survey. Europe and North America are by far the most well-represented continents in the dataset (Figure 1). Regarding their geographical range, in North America, citizen science projects had mostly a local scope (67%), while in Europe the majority of them (83%) was either national or regional (projects that collected data in more than one country of the same continent were classified as regional).</w:t>
      </w:r>
    </w:p>
    <w:p w14:paraId="7ACBA22D" w14:textId="77777777" w:rsidR="0081081A" w:rsidRPr="00313BCC" w:rsidRDefault="0081081A" w:rsidP="0081081A">
      <w:pPr>
        <w:rPr>
          <w:sz w:val="16"/>
        </w:rPr>
      </w:pPr>
      <w:r w:rsidRPr="00313BCC">
        <w:rPr>
          <w:sz w:val="16"/>
        </w:rPr>
        <w:t>Most of the projects in the database were running for 10 years or over (n = 53%). The database also comprises 53 projects that were active during 4 to 9 years, 38 projects that operated for 3 years or less, and 48 projects of unknown duration. The majority of the projects targeted more than one ecosystem (n = 42%) or focused exclusively on terrestrial ecosystems (n = 40%), possibly due to the facilitated access to terrestrial environments and their biota for carrying out activities involving biodiversity inspection. Marine and freshwater ecosystems were the sole focus of 44 and 10 projects, respectively. This tendency is similar to the one reported by Chandler et al. (2017), where most projects focused on terrestrial ecosystems only (n = 55%), followed by the ones that targeted multi-ecosystems (n = 30%).</w:t>
      </w:r>
    </w:p>
    <w:p w14:paraId="711990FB" w14:textId="77777777" w:rsidR="0081081A" w:rsidRPr="00313BCC" w:rsidRDefault="0081081A" w:rsidP="0081081A">
      <w:pPr>
        <w:rPr>
          <w:sz w:val="16"/>
        </w:rPr>
      </w:pPr>
      <w:r w:rsidRPr="00313BCC">
        <w:rPr>
          <w:sz w:val="16"/>
        </w:rPr>
        <w:t>Social Media Presence</w:t>
      </w:r>
    </w:p>
    <w:p w14:paraId="7CDBD81A" w14:textId="77777777" w:rsidR="0081081A" w:rsidRPr="00313BCC" w:rsidRDefault="0081081A" w:rsidP="0081081A">
      <w:pPr>
        <w:rPr>
          <w:sz w:val="16"/>
        </w:rPr>
      </w:pPr>
      <w:r w:rsidRPr="00777634">
        <w:rPr>
          <w:rStyle w:val="Emphasis"/>
          <w:highlight w:val="cyan"/>
        </w:rPr>
        <w:t>More than one third</w:t>
      </w:r>
      <w:r w:rsidRPr="00313BCC">
        <w:rPr>
          <w:rStyle w:val="StyleUnderline"/>
        </w:rPr>
        <w:t xml:space="preserve"> of the documented </w:t>
      </w:r>
      <w:r w:rsidRPr="00313BCC">
        <w:rPr>
          <w:rStyle w:val="Emphasis"/>
        </w:rPr>
        <w:t xml:space="preserve">projects </w:t>
      </w:r>
      <w:r w:rsidRPr="00777634">
        <w:rPr>
          <w:rStyle w:val="Emphasis"/>
          <w:highlight w:val="cyan"/>
        </w:rPr>
        <w:t>used</w:t>
      </w:r>
      <w:r w:rsidRPr="00313BCC">
        <w:rPr>
          <w:rStyle w:val="StyleUnderline"/>
        </w:rPr>
        <w:t xml:space="preserve"> at least one </w:t>
      </w:r>
      <w:r w:rsidRPr="00313BCC">
        <w:rPr>
          <w:rStyle w:val="Emphasis"/>
        </w:rPr>
        <w:t xml:space="preserve">social </w:t>
      </w:r>
      <w:r w:rsidRPr="00777634">
        <w:rPr>
          <w:rStyle w:val="Emphasis"/>
          <w:highlight w:val="cyan"/>
        </w:rPr>
        <w:t>platform</w:t>
      </w:r>
      <w:r w:rsidRPr="00313BCC">
        <w:rPr>
          <w:sz w:val="16"/>
        </w:rPr>
        <w:t xml:space="preserve"> (42%). On average, the projects that used social platforms had an account on 2.2 ± 1.1 different websites. Facebook was the most used one (38%), followed by Twitter (29%), Instagram (13%), and YouTube (11%). Flickr (2%), Pinterest (1%), and LinkedIn (1%) were also utilized, but only by a few projects. Facebook was the most used social platform in all continents. However, in global and European projects, Twitter was utilized almost as often. Overall, South American projects seemed to be the ones with a stronger social media presence, as they cumulatively held the highest percentage of social platforms use and the second greatest average number of social platforms per project (Figure 2). It is also worth mentioning that local citizen science projects resorted less to social platforms than projects with a wider geographical scope, displaying simultaneously the least percentage of use and the lower average number of social platforms.</w:t>
      </w:r>
    </w:p>
    <w:p w14:paraId="18FE6571" w14:textId="77777777" w:rsidR="0081081A" w:rsidRDefault="0081081A" w:rsidP="0081081A">
      <w:pPr>
        <w:pStyle w:val="Heading4"/>
      </w:pPr>
      <w:r>
        <w:t xml:space="preserve">Biodiversity </w:t>
      </w:r>
      <w:r w:rsidRPr="00751877">
        <w:rPr>
          <w:u w:val="single"/>
        </w:rPr>
        <w:t>collapse</w:t>
      </w:r>
      <w:r>
        <w:t xml:space="preserve"> causes </w:t>
      </w:r>
      <w:r w:rsidRPr="00751877">
        <w:rPr>
          <w:u w:val="single"/>
        </w:rPr>
        <w:t>extinction</w:t>
      </w:r>
      <w:r>
        <w:t xml:space="preserve">. </w:t>
      </w:r>
    </w:p>
    <w:p w14:paraId="72866D99" w14:textId="77777777" w:rsidR="0081081A" w:rsidRPr="00A73BBD" w:rsidRDefault="0081081A" w:rsidP="0081081A">
      <w:r w:rsidRPr="003C19BD">
        <w:rPr>
          <w:rStyle w:val="Style13ptBold"/>
        </w:rPr>
        <w:t xml:space="preserve">Osano ’21 </w:t>
      </w:r>
      <w:r w:rsidRPr="00A73BBD">
        <w:t xml:space="preserve">[Philip; Research Fellow at Stockholm Environmental Institute; 9-24-2021; Global Catastrophic Risks 2021: Navigating the Complex Intersections; </w:t>
      </w:r>
      <w:hyperlink r:id="rId9" w:history="1">
        <w:r w:rsidRPr="003074F4">
          <w:rPr>
            <w:rStyle w:val="Hyperlink"/>
          </w:rPr>
          <w:t>https://globalchallenges.org/wp-content/uploads/2021/09/Global-Catastrophic-Risks-2021-FINAL.pdf</w:t>
        </w:r>
      </w:hyperlink>
      <w:r>
        <w:t>; DOA: 9-12-2024; Archan Sen]</w:t>
      </w:r>
    </w:p>
    <w:p w14:paraId="2A2786B6" w14:textId="77777777" w:rsidR="0081081A" w:rsidRDefault="0081081A" w:rsidP="0081081A">
      <w:pPr>
        <w:rPr>
          <w:rStyle w:val="StyleUnderline"/>
        </w:rPr>
      </w:pPr>
      <w:r w:rsidRPr="00A73BBD">
        <w:rPr>
          <w:rStyle w:val="StyleUnderline"/>
          <w:highlight w:val="cyan"/>
        </w:rPr>
        <w:t>Ecosystems</w:t>
      </w:r>
      <w:r w:rsidRPr="00A73BBD">
        <w:rPr>
          <w:rStyle w:val="StyleUnderline"/>
        </w:rPr>
        <w:t xml:space="preserve"> are the </w:t>
      </w:r>
      <w:r w:rsidRPr="00A73BBD">
        <w:rPr>
          <w:rStyle w:val="Emphasis"/>
          <w:highlight w:val="cyan"/>
        </w:rPr>
        <w:t>found</w:t>
      </w:r>
      <w:r w:rsidRPr="00A73BBD">
        <w:rPr>
          <w:rStyle w:val="Emphasis"/>
        </w:rPr>
        <w:t>ation</w:t>
      </w:r>
      <w:r w:rsidRPr="00A73BBD">
        <w:rPr>
          <w:rStyle w:val="StyleUnderline"/>
        </w:rPr>
        <w:t xml:space="preserve"> for </w:t>
      </w:r>
      <w:r w:rsidRPr="00A73BBD">
        <w:rPr>
          <w:rStyle w:val="Emphasis"/>
        </w:rPr>
        <w:t xml:space="preserve">human </w:t>
      </w:r>
      <w:r w:rsidRPr="00A73BBD">
        <w:rPr>
          <w:rStyle w:val="Emphasis"/>
          <w:highlight w:val="cyan"/>
        </w:rPr>
        <w:t>life</w:t>
      </w:r>
      <w:r w:rsidRPr="00A73BBD">
        <w:rPr>
          <w:rStyle w:val="StyleUnderline"/>
        </w:rPr>
        <w:t>. They perform a range of functions</w:t>
      </w:r>
      <w:r w:rsidRPr="00A73BBD">
        <w:rPr>
          <w:sz w:val="16"/>
        </w:rPr>
        <w:t xml:space="preserve">, generally referred to as environmental services, </w:t>
      </w:r>
      <w:r w:rsidRPr="00A73BBD">
        <w:rPr>
          <w:rStyle w:val="StyleUnderline"/>
        </w:rPr>
        <w:t xml:space="preserve">without which human </w:t>
      </w:r>
      <w:r w:rsidRPr="00A73BBD">
        <w:rPr>
          <w:rStyle w:val="Emphasis"/>
        </w:rPr>
        <w:t>societies</w:t>
      </w:r>
      <w:r w:rsidRPr="00A73BBD">
        <w:rPr>
          <w:sz w:val="16"/>
        </w:rPr>
        <w:t xml:space="preserve"> and economies </w:t>
      </w:r>
      <w:r w:rsidRPr="00A73BBD">
        <w:rPr>
          <w:rStyle w:val="StyleUnderline"/>
        </w:rPr>
        <w:t xml:space="preserve">would not </w:t>
      </w:r>
      <w:r w:rsidRPr="00A73BBD">
        <w:rPr>
          <w:rStyle w:val="Emphasis"/>
        </w:rPr>
        <w:t>operate</w:t>
      </w:r>
      <w:r w:rsidRPr="00A73BBD">
        <w:rPr>
          <w:rStyle w:val="StyleUnderline"/>
        </w:rPr>
        <w:t xml:space="preserve"> at their </w:t>
      </w:r>
      <w:r w:rsidRPr="00A73BBD">
        <w:rPr>
          <w:rStyle w:val="Emphasis"/>
        </w:rPr>
        <w:t>current level</w:t>
      </w:r>
      <w:r w:rsidRPr="00A73BBD">
        <w:rPr>
          <w:rStyle w:val="StyleUnderline"/>
        </w:rPr>
        <w:t xml:space="preserve">. </w:t>
      </w:r>
      <w:r w:rsidRPr="00A73BBD">
        <w:rPr>
          <w:rStyle w:val="StyleUnderline"/>
          <w:highlight w:val="cyan"/>
        </w:rPr>
        <w:t>We depend on</w:t>
      </w:r>
      <w:r w:rsidRPr="00A73BBD">
        <w:rPr>
          <w:rStyle w:val="StyleUnderline"/>
        </w:rPr>
        <w:t xml:space="preserve"> the services they provide for </w:t>
      </w:r>
      <w:r w:rsidRPr="00A73BBD">
        <w:rPr>
          <w:rStyle w:val="Emphasis"/>
          <w:highlight w:val="cyan"/>
        </w:rPr>
        <w:t>air</w:t>
      </w:r>
      <w:r w:rsidRPr="00A73BBD">
        <w:rPr>
          <w:rStyle w:val="StyleUnderline"/>
          <w:highlight w:val="cyan"/>
        </w:rPr>
        <w:t xml:space="preserve">, </w:t>
      </w:r>
      <w:r w:rsidRPr="00A73BBD">
        <w:rPr>
          <w:rStyle w:val="Emphasis"/>
          <w:highlight w:val="cyan"/>
        </w:rPr>
        <w:t>water</w:t>
      </w:r>
      <w:r w:rsidRPr="00A73BBD">
        <w:rPr>
          <w:rStyle w:val="StyleUnderline"/>
          <w:highlight w:val="cyan"/>
        </w:rPr>
        <w:t xml:space="preserve">, </w:t>
      </w:r>
      <w:r w:rsidRPr="00A73BBD">
        <w:rPr>
          <w:rStyle w:val="Emphasis"/>
          <w:highlight w:val="cyan"/>
        </w:rPr>
        <w:t>food</w:t>
      </w:r>
      <w:r w:rsidRPr="00A73BBD">
        <w:rPr>
          <w:rStyle w:val="StyleUnderline"/>
        </w:rPr>
        <w:t xml:space="preserve"> and </w:t>
      </w:r>
      <w:r w:rsidRPr="00A73BBD">
        <w:rPr>
          <w:rStyle w:val="Emphasis"/>
        </w:rPr>
        <w:t>fiber</w:t>
      </w:r>
      <w:r w:rsidRPr="00A73BBD">
        <w:rPr>
          <w:rStyle w:val="StyleUnderline"/>
        </w:rPr>
        <w:t xml:space="preserve">, </w:t>
      </w:r>
      <w:r w:rsidRPr="00A73BBD">
        <w:rPr>
          <w:rStyle w:val="Emphasis"/>
          <w:highlight w:val="cyan"/>
        </w:rPr>
        <w:t>shelter</w:t>
      </w:r>
      <w:r w:rsidRPr="00A73BBD">
        <w:rPr>
          <w:rStyle w:val="StyleUnderline"/>
          <w:highlight w:val="cyan"/>
        </w:rPr>
        <w:t xml:space="preserve"> and </w:t>
      </w:r>
      <w:r w:rsidRPr="00A73BBD">
        <w:rPr>
          <w:rStyle w:val="Emphasis"/>
          <w:highlight w:val="cyan"/>
        </w:rPr>
        <w:t>energy</w:t>
      </w:r>
      <w:r w:rsidRPr="00A73BBD">
        <w:rPr>
          <w:rStyle w:val="StyleUnderline"/>
        </w:rPr>
        <w:t>. Ecosystems can tolerate a measure of impact</w:t>
      </w:r>
      <w:r w:rsidRPr="00A73BBD">
        <w:rPr>
          <w:sz w:val="16"/>
        </w:rPr>
        <w:t xml:space="preserve"> from human use </w:t>
      </w:r>
      <w:r w:rsidRPr="00A73BBD">
        <w:rPr>
          <w:rStyle w:val="StyleUnderline"/>
        </w:rPr>
        <w:t>and recover</w:t>
      </w:r>
      <w:r w:rsidRPr="00A73BBD">
        <w:rPr>
          <w:sz w:val="16"/>
        </w:rPr>
        <w:t xml:space="preserve"> after a period of time with minimal negative effects – an attribute generally known as resilience – but </w:t>
      </w:r>
      <w:r w:rsidRPr="00A73BBD">
        <w:rPr>
          <w:rStyle w:val="StyleUnderline"/>
          <w:highlight w:val="cyan"/>
        </w:rPr>
        <w:t>beyond a</w:t>
      </w:r>
      <w:r w:rsidRPr="00A73BBD">
        <w:rPr>
          <w:rStyle w:val="StyleUnderline"/>
        </w:rPr>
        <w:t xml:space="preserve"> certain threshold, or “</w:t>
      </w:r>
      <w:r w:rsidRPr="00A73BBD">
        <w:rPr>
          <w:rStyle w:val="Emphasis"/>
          <w:highlight w:val="cyan"/>
        </w:rPr>
        <w:t>tipping point</w:t>
      </w:r>
      <w:r w:rsidRPr="00A73BBD">
        <w:rPr>
          <w:rStyle w:val="StyleUnderline"/>
        </w:rPr>
        <w:t xml:space="preserve">”, sudden and radical disruption occurs, which may </w:t>
      </w:r>
      <w:r w:rsidRPr="00A73BBD">
        <w:rPr>
          <w:rStyle w:val="StyleUnderline"/>
          <w:highlight w:val="cyan"/>
        </w:rPr>
        <w:t>lead to</w:t>
      </w:r>
      <w:r w:rsidRPr="00A73BBD">
        <w:rPr>
          <w:rStyle w:val="StyleUnderline"/>
        </w:rPr>
        <w:t xml:space="preserve"> “</w:t>
      </w:r>
      <w:r w:rsidRPr="00A73BBD">
        <w:rPr>
          <w:rStyle w:val="Emphasis"/>
        </w:rPr>
        <w:t xml:space="preserve">ecosystem </w:t>
      </w:r>
      <w:r w:rsidRPr="00A73BBD">
        <w:rPr>
          <w:rStyle w:val="Emphasis"/>
          <w:highlight w:val="cyan"/>
        </w:rPr>
        <w:t>collapse</w:t>
      </w:r>
      <w:r w:rsidRPr="00A73BBD">
        <w:rPr>
          <w:rStyle w:val="StyleUnderline"/>
        </w:rPr>
        <w:t>”.</w:t>
      </w:r>
      <w:r w:rsidRPr="00A73BBD">
        <w:rPr>
          <w:sz w:val="16"/>
        </w:rPr>
        <w:t xml:space="preserve"> Under such conditions, soil quality, freshwater supplies and biodiversity diminish drastically,</w:t>
      </w:r>
      <w:r w:rsidRPr="00A73BBD">
        <w:rPr>
          <w:rStyle w:val="StyleUnderline"/>
        </w:rPr>
        <w:t xml:space="preserve"> while </w:t>
      </w:r>
      <w:r w:rsidRPr="00A73BBD">
        <w:rPr>
          <w:rStyle w:val="Emphasis"/>
          <w:highlight w:val="cyan"/>
        </w:rPr>
        <w:t>ag</w:t>
      </w:r>
      <w:r w:rsidRPr="00A73BBD">
        <w:rPr>
          <w:rStyle w:val="Emphasis"/>
        </w:rPr>
        <w:t>ricultural capacity</w:t>
      </w:r>
      <w:r w:rsidRPr="00A73BBD">
        <w:rPr>
          <w:rStyle w:val="StyleUnderline"/>
        </w:rPr>
        <w:t xml:space="preserve"> </w:t>
      </w:r>
      <w:r w:rsidRPr="00A73BBD">
        <w:rPr>
          <w:rStyle w:val="StyleUnderline"/>
          <w:highlight w:val="cyan"/>
        </w:rPr>
        <w:t>plummets</w:t>
      </w:r>
      <w:r w:rsidRPr="00A73BBD">
        <w:rPr>
          <w:rStyle w:val="StyleUnderline"/>
        </w:rPr>
        <w:t xml:space="preserve"> and daily human </w:t>
      </w:r>
      <w:r w:rsidRPr="00A73BBD">
        <w:rPr>
          <w:rStyle w:val="Emphasis"/>
        </w:rPr>
        <w:t>living conditions</w:t>
      </w:r>
      <w:r w:rsidRPr="00A73BBD">
        <w:rPr>
          <w:rStyle w:val="StyleUnderline"/>
        </w:rPr>
        <w:t xml:space="preserve"> deteriorate significantly.</w:t>
      </w:r>
    </w:p>
    <w:p w14:paraId="4967BEF8" w14:textId="77777777" w:rsidR="0081081A" w:rsidRDefault="0081081A" w:rsidP="0081081A">
      <w:pPr>
        <w:rPr>
          <w:rStyle w:val="StyleUnderline"/>
        </w:rPr>
      </w:pPr>
      <w:r w:rsidRPr="00A73BBD">
        <w:rPr>
          <w:sz w:val="16"/>
        </w:rPr>
        <w:t xml:space="preserve">Although little studied, new evidence is emerging on “ecosystem collapse” due to among other factors, human pressure, and climate impact. </w:t>
      </w:r>
      <w:r w:rsidRPr="00A73BBD">
        <w:rPr>
          <w:rStyle w:val="StyleUnderline"/>
        </w:rPr>
        <w:t xml:space="preserve">Local </w:t>
      </w:r>
      <w:r w:rsidRPr="00A73BBD">
        <w:rPr>
          <w:rStyle w:val="Emphasis"/>
        </w:rPr>
        <w:t xml:space="preserve">ecological </w:t>
      </w:r>
      <w:r w:rsidRPr="00A73BBD">
        <w:rPr>
          <w:rStyle w:val="Emphasis"/>
          <w:highlight w:val="cyan"/>
        </w:rPr>
        <w:t>collapse</w:t>
      </w:r>
      <w:r w:rsidRPr="00A73BBD">
        <w:rPr>
          <w:rStyle w:val="StyleUnderline"/>
        </w:rPr>
        <w:t xml:space="preserve"> may have </w:t>
      </w:r>
      <w:r w:rsidRPr="00A73BBD">
        <w:rPr>
          <w:rStyle w:val="StyleUnderline"/>
          <w:highlight w:val="cyan"/>
        </w:rPr>
        <w:t xml:space="preserve">caused the </w:t>
      </w:r>
      <w:r w:rsidRPr="00A73BBD">
        <w:rPr>
          <w:rStyle w:val="Emphasis"/>
          <w:highlight w:val="cyan"/>
        </w:rPr>
        <w:t>end</w:t>
      </w:r>
      <w:r w:rsidRPr="00A73BBD">
        <w:rPr>
          <w:rStyle w:val="StyleUnderline"/>
          <w:highlight w:val="cyan"/>
        </w:rPr>
        <w:t xml:space="preserve"> of</w:t>
      </w:r>
      <w:r w:rsidRPr="00A73BBD">
        <w:rPr>
          <w:rStyle w:val="StyleUnderline"/>
        </w:rPr>
        <w:t xml:space="preserve"> a </w:t>
      </w:r>
      <w:r w:rsidRPr="00A73BBD">
        <w:rPr>
          <w:rStyle w:val="Emphasis"/>
        </w:rPr>
        <w:t>civilization</w:t>
      </w:r>
      <w:r w:rsidRPr="00A73BBD">
        <w:rPr>
          <w:rStyle w:val="StyleUnderline"/>
        </w:rPr>
        <w:t xml:space="preserve"> on </w:t>
      </w:r>
      <w:r w:rsidRPr="00A73BBD">
        <w:rPr>
          <w:rStyle w:val="Emphasis"/>
          <w:highlight w:val="cyan"/>
        </w:rPr>
        <w:t>Easter Island</w:t>
      </w:r>
      <w:r w:rsidRPr="00A73BBD">
        <w:rPr>
          <w:rStyle w:val="StyleUnderline"/>
        </w:rPr>
        <w:t>.</w:t>
      </w:r>
    </w:p>
    <w:p w14:paraId="2C161B8B" w14:textId="77777777" w:rsidR="0081081A" w:rsidRPr="00905B2A" w:rsidRDefault="0081081A" w:rsidP="0081081A">
      <w:pPr>
        <w:rPr>
          <w:sz w:val="16"/>
        </w:rPr>
      </w:pPr>
      <w:r w:rsidRPr="00905B2A">
        <w:rPr>
          <w:sz w:val="16"/>
        </w:rPr>
        <w:t>More recently, ecological collapse in and around the Aral Sea has had dramatic social and economic consequences for the region, although timely intervention has led to some marked recovery. Ecological changes in Lake Chad has not only destroyed livelihoods with dramatic impact on people and ecosystem of the region; the diminishing water resources and the decline in the lake’s ecosystem leads to severe health and economic impacts for the populations around Lake Chad, and has affected fishing communities and pastoralists, and generated resource-based conflict.</w:t>
      </w:r>
    </w:p>
    <w:p w14:paraId="672B691A" w14:textId="77777777" w:rsidR="0081081A" w:rsidRPr="00A73BBD" w:rsidRDefault="0081081A" w:rsidP="0081081A">
      <w:pPr>
        <w:rPr>
          <w:sz w:val="16"/>
        </w:rPr>
      </w:pPr>
      <w:r w:rsidRPr="00DC3394">
        <w:rPr>
          <w:rStyle w:val="StyleUnderline"/>
        </w:rPr>
        <w:t>In today’s</w:t>
      </w:r>
      <w:r w:rsidRPr="00A73BBD">
        <w:rPr>
          <w:rStyle w:val="StyleUnderline"/>
        </w:rPr>
        <w:t xml:space="preserve"> </w:t>
      </w:r>
      <w:r w:rsidRPr="00A73BBD">
        <w:rPr>
          <w:rStyle w:val="Emphasis"/>
        </w:rPr>
        <w:t xml:space="preserve">highly </w:t>
      </w:r>
      <w:r w:rsidRPr="00A73BBD">
        <w:rPr>
          <w:rStyle w:val="Emphasis"/>
          <w:highlight w:val="cyan"/>
        </w:rPr>
        <w:t>connected</w:t>
      </w:r>
      <w:r w:rsidRPr="00A73BBD">
        <w:rPr>
          <w:rStyle w:val="StyleUnderline"/>
          <w:highlight w:val="cyan"/>
        </w:rPr>
        <w:t xml:space="preserve"> world, </w:t>
      </w:r>
      <w:r w:rsidRPr="00A73BBD">
        <w:rPr>
          <w:rStyle w:val="Emphasis"/>
          <w:highlight w:val="cyan"/>
        </w:rPr>
        <w:t>local disruptions</w:t>
      </w:r>
      <w:r w:rsidRPr="00A73BBD">
        <w:rPr>
          <w:rStyle w:val="StyleUnderline"/>
        </w:rPr>
        <w:t xml:space="preserve"> may sometimes also </w:t>
      </w:r>
      <w:r w:rsidRPr="00A73BBD">
        <w:rPr>
          <w:rStyle w:val="StyleUnderline"/>
          <w:highlight w:val="cyan"/>
        </w:rPr>
        <w:t xml:space="preserve">lead to </w:t>
      </w:r>
      <w:r w:rsidRPr="00A73BBD">
        <w:rPr>
          <w:rStyle w:val="Emphasis"/>
          <w:highlight w:val="cyan"/>
        </w:rPr>
        <w:t>unintended</w:t>
      </w:r>
      <w:r w:rsidRPr="00A73BBD">
        <w:rPr>
          <w:rStyle w:val="StyleUnderline"/>
        </w:rPr>
        <w:t xml:space="preserve"> ecological </w:t>
      </w:r>
      <w:r w:rsidRPr="00A73BBD">
        <w:rPr>
          <w:rStyle w:val="StyleUnderline"/>
          <w:highlight w:val="cyan"/>
        </w:rPr>
        <w:t>effects on</w:t>
      </w:r>
      <w:r w:rsidRPr="00A73BBD">
        <w:rPr>
          <w:rStyle w:val="StyleUnderline"/>
        </w:rPr>
        <w:t xml:space="preserve"> other </w:t>
      </w:r>
      <w:r w:rsidRPr="00A73BBD">
        <w:rPr>
          <w:rStyle w:val="Emphasis"/>
          <w:highlight w:val="cyan"/>
        </w:rPr>
        <w:t>far flung</w:t>
      </w:r>
      <w:r w:rsidRPr="00A73BBD">
        <w:rPr>
          <w:rStyle w:val="StyleUnderline"/>
          <w:highlight w:val="cyan"/>
        </w:rPr>
        <w:t xml:space="preserve"> areas. This</w:t>
      </w:r>
      <w:r w:rsidRPr="00A73BBD">
        <w:rPr>
          <w:rStyle w:val="StyleUnderline"/>
        </w:rPr>
        <w:t xml:space="preserve"> might </w:t>
      </w:r>
      <w:r w:rsidRPr="00A73BBD">
        <w:rPr>
          <w:rStyle w:val="Emphasis"/>
          <w:highlight w:val="cyan"/>
        </w:rPr>
        <w:t>escalate</w:t>
      </w:r>
      <w:r w:rsidRPr="00A73BBD">
        <w:rPr>
          <w:rStyle w:val="StyleUnderline"/>
        </w:rPr>
        <w:t xml:space="preserve"> in</w:t>
      </w:r>
      <w:r w:rsidRPr="00A73BBD">
        <w:rPr>
          <w:rStyle w:val="StyleUnderline"/>
          <w:highlight w:val="cyan"/>
        </w:rPr>
        <w:t xml:space="preserve">to the </w:t>
      </w:r>
      <w:r w:rsidRPr="00A73BBD">
        <w:rPr>
          <w:rStyle w:val="Emphasis"/>
          <w:highlight w:val="cyan"/>
        </w:rPr>
        <w:t>rapid collapse</w:t>
      </w:r>
      <w:r w:rsidRPr="00A73BBD">
        <w:rPr>
          <w:rStyle w:val="StyleUnderline"/>
          <w:highlight w:val="cyan"/>
        </w:rPr>
        <w:t xml:space="preserve"> of </w:t>
      </w:r>
      <w:r w:rsidRPr="00A73BBD">
        <w:rPr>
          <w:rStyle w:val="Emphasis"/>
          <w:highlight w:val="cyan"/>
        </w:rPr>
        <w:t>most</w:t>
      </w:r>
      <w:r w:rsidRPr="00A73BBD">
        <w:rPr>
          <w:rStyle w:val="StyleUnderline"/>
        </w:rPr>
        <w:t xml:space="preserve"> eco</w:t>
      </w:r>
      <w:r w:rsidRPr="00A73BBD">
        <w:rPr>
          <w:rStyle w:val="StyleUnderline"/>
          <w:highlight w:val="cyan"/>
        </w:rPr>
        <w:t>systems</w:t>
      </w:r>
      <w:r w:rsidRPr="00A73BBD">
        <w:rPr>
          <w:rStyle w:val="StyleUnderline"/>
        </w:rPr>
        <w:t xml:space="preserve"> across the Earth</w:t>
      </w:r>
      <w:r w:rsidRPr="00A73BBD">
        <w:rPr>
          <w:sz w:val="16"/>
        </w:rPr>
        <w:t xml:space="preserve">. And with no time for effective recovery – and amplified by climate change impacts – drastically </w:t>
      </w:r>
      <w:r w:rsidRPr="00DC3394">
        <w:rPr>
          <w:rStyle w:val="Emphasis"/>
          <w:highlight w:val="cyan"/>
        </w:rPr>
        <w:t>compromising</w:t>
      </w:r>
      <w:r w:rsidRPr="00DC3394">
        <w:rPr>
          <w:rStyle w:val="StyleUnderline"/>
        </w:rPr>
        <w:t xml:space="preserve"> the planet’s </w:t>
      </w:r>
      <w:r w:rsidRPr="00DC3394">
        <w:rPr>
          <w:rStyle w:val="Emphasis"/>
          <w:highlight w:val="cyan"/>
        </w:rPr>
        <w:t>capacity</w:t>
      </w:r>
      <w:r w:rsidRPr="00DC3394">
        <w:rPr>
          <w:rStyle w:val="StyleUnderline"/>
          <w:highlight w:val="cyan"/>
        </w:rPr>
        <w:t xml:space="preserve"> to</w:t>
      </w:r>
      <w:r w:rsidRPr="00DC3394">
        <w:rPr>
          <w:rStyle w:val="StyleUnderline"/>
        </w:rPr>
        <w:t xml:space="preserve"> sustainably </w:t>
      </w:r>
      <w:r w:rsidRPr="00DC3394">
        <w:rPr>
          <w:rStyle w:val="Emphasis"/>
          <w:highlight w:val="cyan"/>
        </w:rPr>
        <w:t>support</w:t>
      </w:r>
      <w:r w:rsidRPr="00DC3394">
        <w:rPr>
          <w:rStyle w:val="StyleUnderline"/>
        </w:rPr>
        <w:t xml:space="preserve"> a large and growing </w:t>
      </w:r>
      <w:r w:rsidRPr="00DC3394">
        <w:rPr>
          <w:rStyle w:val="Emphasis"/>
          <w:highlight w:val="cyan"/>
        </w:rPr>
        <w:t>human population</w:t>
      </w:r>
      <w:r w:rsidRPr="00A73BBD">
        <w:rPr>
          <w:sz w:val="16"/>
        </w:rPr>
        <w:t>.</w:t>
      </w:r>
    </w:p>
    <w:p w14:paraId="076C00D6" w14:textId="77777777" w:rsidR="0081081A" w:rsidRPr="00A73BBD" w:rsidRDefault="0081081A" w:rsidP="0081081A">
      <w:pPr>
        <w:rPr>
          <w:sz w:val="16"/>
        </w:rPr>
      </w:pPr>
      <w:r w:rsidRPr="00A73BBD">
        <w:rPr>
          <w:sz w:val="16"/>
        </w:rPr>
        <w:t>HOW MUCH DO WE KNOW?</w:t>
      </w:r>
    </w:p>
    <w:p w14:paraId="5568C4EB" w14:textId="77777777" w:rsidR="0081081A" w:rsidRPr="00FE6FA7" w:rsidRDefault="0081081A" w:rsidP="0081081A">
      <w:pPr>
        <w:rPr>
          <w:rStyle w:val="StyleUnderline"/>
          <w:sz w:val="16"/>
          <w:u w:val="none"/>
        </w:rPr>
      </w:pPr>
      <w:r w:rsidRPr="00A73BBD">
        <w:rPr>
          <w:rStyle w:val="StyleUnderline"/>
        </w:rPr>
        <w:t xml:space="preserve">Ecosystems are </w:t>
      </w:r>
      <w:r w:rsidRPr="00A73BBD">
        <w:rPr>
          <w:rStyle w:val="Emphasis"/>
        </w:rPr>
        <w:t>complex</w:t>
      </w:r>
      <w:r w:rsidRPr="00A73BBD">
        <w:rPr>
          <w:rStyle w:val="StyleUnderline"/>
        </w:rPr>
        <w:t xml:space="preserve"> entities</w:t>
      </w:r>
      <w:r w:rsidRPr="00A73BBD">
        <w:rPr>
          <w:sz w:val="16"/>
        </w:rPr>
        <w:t xml:space="preserve">, which consist of a community of living organisms in their non-living environment, linked together through flows of energy and nutrients. </w:t>
      </w:r>
      <w:r w:rsidRPr="00A73BBD">
        <w:rPr>
          <w:rStyle w:val="StyleUnderline"/>
        </w:rPr>
        <w:t xml:space="preserve">The behaviour of an ecosystem is relatively stable over time, but when the balance between some of its elements is altered beyond a certain threshold, </w:t>
      </w:r>
      <w:r w:rsidRPr="00DC3394">
        <w:rPr>
          <w:rStyle w:val="StyleUnderline"/>
        </w:rPr>
        <w:t xml:space="preserve">it can </w:t>
      </w:r>
      <w:r w:rsidRPr="00601728">
        <w:rPr>
          <w:rStyle w:val="StyleUnderline"/>
          <w:highlight w:val="cyan"/>
        </w:rPr>
        <w:t>experience</w:t>
      </w:r>
      <w:r w:rsidRPr="00A73BBD">
        <w:rPr>
          <w:rStyle w:val="StyleUnderline"/>
        </w:rPr>
        <w:t xml:space="preserve"> a </w:t>
      </w:r>
      <w:r w:rsidRPr="00601728">
        <w:rPr>
          <w:rStyle w:val="Emphasis"/>
          <w:highlight w:val="cyan"/>
        </w:rPr>
        <w:t>non-linear</w:t>
      </w:r>
      <w:r w:rsidRPr="00A73BBD">
        <w:rPr>
          <w:rStyle w:val="StyleUnderline"/>
        </w:rPr>
        <w:t xml:space="preserve">, possibly </w:t>
      </w:r>
      <w:r w:rsidRPr="00601728">
        <w:rPr>
          <w:rStyle w:val="Emphasis"/>
          <w:highlight w:val="cyan"/>
        </w:rPr>
        <w:t>catastrophic</w:t>
      </w:r>
      <w:r w:rsidRPr="00601728">
        <w:rPr>
          <w:rStyle w:val="StyleUnderline"/>
          <w:highlight w:val="cyan"/>
        </w:rPr>
        <w:t xml:space="preserve"> transformation</w:t>
      </w:r>
      <w:r w:rsidRPr="00A73BBD">
        <w:rPr>
          <w:sz w:val="16"/>
        </w:rPr>
        <w:t>.</w:t>
      </w:r>
    </w:p>
    <w:p w14:paraId="2F574789" w14:textId="77777777" w:rsidR="0081081A" w:rsidRPr="00594BF1" w:rsidRDefault="0081081A" w:rsidP="0081081A">
      <w:pPr>
        <w:pStyle w:val="Heading3"/>
      </w:pPr>
      <w:r>
        <w:t>Solvency---1AC</w:t>
      </w:r>
    </w:p>
    <w:p w14:paraId="42601648" w14:textId="77777777" w:rsidR="0081081A" w:rsidRPr="00CC7E17" w:rsidRDefault="0081081A" w:rsidP="0081081A">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sidRPr="00777038">
        <w:rPr>
          <w:u w:val="single"/>
        </w:rPr>
        <w:t>solves</w:t>
      </w:r>
      <w:r>
        <w:t xml:space="preserve">.  </w:t>
      </w:r>
    </w:p>
    <w:p w14:paraId="7B4394E1" w14:textId="77777777" w:rsidR="0081081A" w:rsidRPr="00AD520B" w:rsidRDefault="0081081A" w:rsidP="0081081A">
      <w:pPr>
        <w:spacing w:line="256" w:lineRule="auto"/>
        <w:rPr>
          <w:rFonts w:eastAsia="Calibri"/>
        </w:rPr>
      </w:pPr>
      <w:r w:rsidRPr="003C19BD">
        <w:rPr>
          <w:rStyle w:val="Style13ptBold"/>
        </w:rPr>
        <w:t>Vincent</w:t>
      </w:r>
      <w:r w:rsidRPr="00AD520B">
        <w:rPr>
          <w:rFonts w:eastAsia="Calibri"/>
          <w:b/>
          <w:bCs/>
          <w:sz w:val="26"/>
        </w:rPr>
        <w:t xml:space="preserve"> </w:t>
      </w:r>
      <w:r w:rsidRPr="002F7EAC">
        <w:rPr>
          <w:rFonts w:eastAsia="Calibri"/>
          <w:sz w:val="26"/>
        </w:rPr>
        <w:t>et al</w:t>
      </w:r>
      <w:r w:rsidRPr="00AD520B">
        <w:rPr>
          <w:rFonts w:eastAsia="Calibri"/>
          <w:b/>
          <w:bCs/>
          <w:sz w:val="26"/>
        </w:rPr>
        <w:t xml:space="preserve"> </w:t>
      </w:r>
      <w:r w:rsidRPr="003C19BD">
        <w:rPr>
          <w:rStyle w:val="Style13ptBold"/>
        </w:rPr>
        <w:t>25</w:t>
      </w:r>
      <w:r w:rsidRPr="00AD520B">
        <w:rPr>
          <w:rFonts w:eastAsia="Calibri"/>
          <w:b/>
          <w:bCs/>
          <w:sz w:val="26"/>
        </w:rPr>
        <w:t xml:space="preserve">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6AB37BF0" w14:textId="77777777" w:rsidR="0081081A" w:rsidRPr="005C4E8D" w:rsidRDefault="0081081A" w:rsidP="0081081A">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02A69E4D" w14:textId="77777777" w:rsidR="0081081A" w:rsidRPr="00F409D2" w:rsidRDefault="0081081A" w:rsidP="0081081A">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4D13A9F7" w14:textId="77777777" w:rsidR="0081081A" w:rsidRPr="00F409D2" w:rsidRDefault="0081081A" w:rsidP="0081081A">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066C5934" w14:textId="77777777" w:rsidR="0081081A" w:rsidRPr="00DA77E8" w:rsidRDefault="0081081A" w:rsidP="0081081A">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05A6DCA9" w14:textId="77777777" w:rsidR="0081081A" w:rsidRPr="00036FF2" w:rsidRDefault="0081081A" w:rsidP="0081081A">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6D6BFEC8" w14:textId="77777777" w:rsidR="0081081A" w:rsidRPr="00F409D2" w:rsidRDefault="0081081A" w:rsidP="0081081A">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631A321E" w14:textId="77777777" w:rsidR="0081081A" w:rsidRDefault="0081081A" w:rsidP="0081081A">
      <w:pPr>
        <w:rPr>
          <w:rStyle w:val="StyleUnderline"/>
        </w:rPr>
      </w:pPr>
      <w:r w:rsidRPr="00F409D2">
        <w:rPr>
          <w:sz w:val="16"/>
        </w:rPr>
        <w:t xml:space="preserve">Support from Powerful Technology Actors: </w:t>
      </w:r>
      <w:r w:rsidRPr="006F23A3">
        <w:rPr>
          <w:rStyle w:val="StyleUnderline"/>
        </w:rPr>
        <w:t xml:space="preserve">Large technology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7F01A5A7" w14:textId="77777777" w:rsidR="0081081A" w:rsidRPr="007900DC" w:rsidRDefault="0081081A" w:rsidP="0081081A">
      <w:pPr>
        <w:pStyle w:val="Heading4"/>
      </w:pPr>
      <w:r>
        <w:t xml:space="preserve">The perception of </w:t>
      </w:r>
      <w:r>
        <w:rPr>
          <w:u w:val="single"/>
        </w:rPr>
        <w:t>anti-trust</w:t>
      </w:r>
      <w:r>
        <w:t xml:space="preserve"> crackdown chills data union </w:t>
      </w:r>
      <w:r w:rsidRPr="007900DC">
        <w:rPr>
          <w:u w:val="single"/>
        </w:rPr>
        <w:t>formation</w:t>
      </w:r>
      <w:r>
        <w:t xml:space="preserve">. </w:t>
      </w:r>
    </w:p>
    <w:p w14:paraId="7D3CE210" w14:textId="77777777" w:rsidR="0081081A" w:rsidRPr="000B4A38" w:rsidRDefault="0081081A" w:rsidP="0081081A">
      <w:r w:rsidRPr="003C19BD">
        <w:rPr>
          <w:rStyle w:val="Style13ptBold"/>
        </w:rPr>
        <w:t>Vincent</w:t>
      </w:r>
      <w:r w:rsidRPr="000055D9">
        <w:rPr>
          <w:rStyle w:val="Style13ptBold"/>
        </w:rPr>
        <w:t xml:space="preserve"> </w:t>
      </w:r>
      <w:r w:rsidRPr="000055D9">
        <w:rPr>
          <w:rStyle w:val="StyleUnderline"/>
        </w:rPr>
        <w:t>et al</w:t>
      </w:r>
      <w:r w:rsidRPr="000055D9">
        <w:rPr>
          <w:rStyle w:val="Style13ptBold"/>
        </w:rPr>
        <w:t xml:space="preserve"> </w:t>
      </w:r>
      <w:r w:rsidRPr="003C19BD">
        <w:rPr>
          <w:rStyle w:val="Style13ptBold"/>
        </w:rPr>
        <w:t>25</w:t>
      </w:r>
      <w:r>
        <w:rPr>
          <w:rStyle w:val="Style13ptBold"/>
        </w:rPr>
        <w:t xml:space="preserve">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23B97D52" w14:textId="77777777" w:rsidR="0081081A" w:rsidRPr="00437FBD" w:rsidRDefault="0081081A" w:rsidP="0081081A">
      <w:pPr>
        <w:rPr>
          <w:u w:val="single"/>
        </w:rPr>
      </w:pPr>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p>
    <w:p w14:paraId="1E096FDC" w14:textId="77777777" w:rsidR="0081081A" w:rsidRPr="005916B9" w:rsidRDefault="0081081A" w:rsidP="0081081A">
      <w:pPr>
        <w:pStyle w:val="Heading4"/>
      </w:pPr>
      <w:r>
        <w:t xml:space="preserve">CBI aligns AI </w:t>
      </w:r>
      <w:r w:rsidRPr="005916B9">
        <w:rPr>
          <w:u w:val="single"/>
        </w:rPr>
        <w:t>innovation</w:t>
      </w:r>
      <w:r>
        <w:t xml:space="preserve"> with </w:t>
      </w:r>
      <w:r w:rsidRPr="005916B9">
        <w:rPr>
          <w:u w:val="single"/>
        </w:rPr>
        <w:t>workers</w:t>
      </w:r>
      <w:r>
        <w:t xml:space="preserve">: creating </w:t>
      </w:r>
      <w:r w:rsidRPr="0060144B">
        <w:rPr>
          <w:u w:val="single"/>
        </w:rPr>
        <w:t>mutually</w:t>
      </w:r>
      <w:r>
        <w:t xml:space="preserve"> beneficial outcomes. </w:t>
      </w:r>
    </w:p>
    <w:p w14:paraId="6B14FFD2" w14:textId="77777777" w:rsidR="0081081A" w:rsidRPr="00FA3573" w:rsidRDefault="0081081A" w:rsidP="0081081A">
      <w:r>
        <w:t>EDVEX: Equitable Data-Value Exchange Network</w:t>
      </w:r>
    </w:p>
    <w:p w14:paraId="1FA6FE46" w14:textId="77777777" w:rsidR="0081081A" w:rsidRPr="007534C1" w:rsidRDefault="0081081A" w:rsidP="0081081A">
      <w:pPr>
        <w:rPr>
          <w:rStyle w:val="Style13ptBold"/>
        </w:rPr>
      </w:pPr>
      <w:r w:rsidRPr="003C19BD">
        <w:rPr>
          <w:rStyle w:val="Style13ptBold"/>
        </w:rPr>
        <w:t>Jai</w:t>
      </w:r>
      <w:r>
        <w:rPr>
          <w:rStyle w:val="Style13ptBold"/>
        </w:rPr>
        <w:t xml:space="preserve"> </w:t>
      </w:r>
      <w:r w:rsidRPr="007534C1">
        <w:rPr>
          <w:rStyle w:val="Style13ptBold"/>
          <w:b w:val="0"/>
          <w:bCs w:val="0"/>
        </w:rPr>
        <w:t>et al</w:t>
      </w:r>
      <w:r>
        <w:rPr>
          <w:rStyle w:val="Style13ptBold"/>
        </w:rPr>
        <w:t xml:space="preserve"> </w:t>
      </w:r>
      <w:r w:rsidRPr="003C19BD">
        <w:rPr>
          <w:rStyle w:val="Style13ptBold"/>
        </w:rPr>
        <w:t>25</w:t>
      </w:r>
      <w:r>
        <w:rPr>
          <w:rStyle w:val="Style13ptBold"/>
        </w:rPr>
        <w:t xml:space="preserve"> </w:t>
      </w:r>
      <w:r w:rsidRPr="007534C1">
        <w:t>[Ruoxi Jai; Virginia Tech. Luis Oala; Brickroad. Wenjie Xiong; Virginia Tech. Suqin Ge; Virginia Tech. Jiachen T. Wang; Princeton University. Feiyang Kang; Virginia Tech. Dawn Song; UC Berkeley. October 28,</w:t>
      </w:r>
      <w:r>
        <w:t xml:space="preserve"> “</w:t>
      </w:r>
      <w:r w:rsidRPr="007044D4">
        <w:t>A Sustainable AI Economy Needs Data Deals That Work for Generators</w:t>
      </w:r>
      <w:r>
        <w:t>”,</w:t>
      </w:r>
      <w:r w:rsidRPr="007534C1">
        <w:t xml:space="preserve"> 39th Conference on Neutral Information Processing Systems, https://openreview.net/forum?id=mdKzkjY1dM. Minion]</w:t>
      </w:r>
    </w:p>
    <w:p w14:paraId="647574F5" w14:textId="77777777" w:rsidR="0081081A" w:rsidRPr="009B2F33" w:rsidRDefault="0081081A" w:rsidP="0081081A">
      <w:pPr>
        <w:rPr>
          <w:sz w:val="16"/>
        </w:rPr>
      </w:pPr>
      <w:r w:rsidRPr="009B2F33">
        <w:rPr>
          <w:sz w:val="16"/>
        </w:rPr>
        <w:t xml:space="preserve">Invisible Provenance. </w:t>
      </w:r>
      <w:r w:rsidRPr="009B2F33">
        <w:rPr>
          <w:rStyle w:val="StyleUnderline"/>
        </w:rPr>
        <w:t>Once data is copied</w:t>
      </w:r>
      <w:r w:rsidRPr="009B2F33">
        <w:rPr>
          <w:sz w:val="16"/>
        </w:rPr>
        <w:t xml:space="preserve"> beyond its point of creation, </w:t>
      </w:r>
      <w:r w:rsidRPr="009B2F33">
        <w:rPr>
          <w:rStyle w:val="StyleUnderline"/>
        </w:rPr>
        <w:t>contextual metadata—license, collection method, consent</w:t>
      </w:r>
      <w:r w:rsidRPr="009B2F33">
        <w:rPr>
          <w:sz w:val="16"/>
        </w:rPr>
        <w:t>—</w:t>
      </w:r>
      <w:r w:rsidRPr="009B2F33">
        <w:rPr>
          <w:rStyle w:val="StyleUnderline"/>
        </w:rPr>
        <w:t>often gets lost</w:t>
      </w:r>
      <w:r w:rsidRPr="009B2F33">
        <w:rPr>
          <w:sz w:val="16"/>
        </w:rPr>
        <w:t xml:space="preserve"> [4]. Provenance failures are by no means confined to academic benchmarks: they surface in healthcare ([5]), social media ([6]), or opensource code ([7]). As early as 2017, we have cases like the DeepMind–Royal Free breach where the UK Information Commissioner ruled that data generators “were not adequately informed that their data would be used” in deep learning products [8]. These types of disconnects between data’s underlying license and its actual appeal to be a </w:t>
      </w:r>
      <w:r w:rsidRPr="009B2F33">
        <w:rPr>
          <w:rStyle w:val="StyleUnderline"/>
        </w:rPr>
        <w:t>structural problem</w:t>
      </w:r>
      <w:r w:rsidRPr="009B2F33">
        <w:rPr>
          <w:sz w:val="16"/>
        </w:rPr>
        <w:t xml:space="preserve"> across the board and </w:t>
      </w:r>
      <w:r w:rsidRPr="009B2F33">
        <w:rPr>
          <w:rStyle w:val="StyleUnderline"/>
        </w:rPr>
        <w:t>concerns many</w:t>
      </w:r>
      <w:r w:rsidRPr="009B2F33">
        <w:rPr>
          <w:sz w:val="16"/>
        </w:rPr>
        <w:t xml:space="preserve"> community </w:t>
      </w:r>
      <w:r w:rsidRPr="009B2F33">
        <w:rPr>
          <w:rStyle w:val="StyleUnderline"/>
        </w:rPr>
        <w:t>datasets at large</w:t>
      </w:r>
      <w:r w:rsidRPr="009B2F33">
        <w:rPr>
          <w:sz w:val="16"/>
        </w:rPr>
        <w:t xml:space="preserve">. An </w:t>
      </w:r>
      <w:r w:rsidRPr="007A3AC5">
        <w:rPr>
          <w:rStyle w:val="StyleUnderline"/>
          <w:highlight w:val="cyan"/>
        </w:rPr>
        <w:t>analysis on</w:t>
      </w:r>
      <w:r w:rsidRPr="009B2F33">
        <w:rPr>
          <w:rStyle w:val="StyleUnderline"/>
        </w:rPr>
        <w:t xml:space="preserve"> more than</w:t>
      </w:r>
      <w:r w:rsidRPr="009B2F33">
        <w:rPr>
          <w:sz w:val="16"/>
        </w:rPr>
        <w:t xml:space="preserve"> </w:t>
      </w:r>
      <w:r w:rsidRPr="007A3AC5">
        <w:rPr>
          <w:rStyle w:val="Emphasis"/>
          <w:highlight w:val="cyan"/>
        </w:rPr>
        <w:t>1800 datasets</w:t>
      </w:r>
      <w:r w:rsidRPr="009B2F33">
        <w:rPr>
          <w:sz w:val="16"/>
        </w:rPr>
        <w:t xml:space="preserve"> </w:t>
      </w:r>
      <w:r w:rsidRPr="009B2F33">
        <w:rPr>
          <w:rStyle w:val="StyleUnderline"/>
        </w:rPr>
        <w:t xml:space="preserve">has </w:t>
      </w:r>
      <w:r w:rsidRPr="007A3AC5">
        <w:rPr>
          <w:rStyle w:val="StyleUnderline"/>
          <w:highlight w:val="cyan"/>
        </w:rPr>
        <w:t>shown</w:t>
      </w:r>
      <w:r w:rsidRPr="009B2F33">
        <w:rPr>
          <w:rStyle w:val="StyleUnderline"/>
        </w:rPr>
        <w:t xml:space="preserve"> that</w:t>
      </w:r>
      <w:r w:rsidRPr="009B2F33">
        <w:rPr>
          <w:sz w:val="16"/>
        </w:rPr>
        <w:t xml:space="preserve"> more than 70% have license omissions and datasets with licenses </w:t>
      </w:r>
      <w:r w:rsidRPr="007A3AC5">
        <w:rPr>
          <w:rStyle w:val="StyleUnderline"/>
          <w:highlight w:val="cyan"/>
        </w:rPr>
        <w:t xml:space="preserve">have </w:t>
      </w:r>
      <w:r w:rsidRPr="007A3AC5">
        <w:rPr>
          <w:rStyle w:val="Emphasis"/>
          <w:highlight w:val="cyan"/>
        </w:rPr>
        <w:t>error rates</w:t>
      </w:r>
      <w:r w:rsidRPr="009B2F33">
        <w:rPr>
          <w:rStyle w:val="StyleUnderline"/>
        </w:rPr>
        <w:t xml:space="preserve"> of </w:t>
      </w:r>
      <w:r w:rsidRPr="007A3AC5">
        <w:rPr>
          <w:rStyle w:val="StyleUnderline"/>
          <w:highlight w:val="cyan"/>
        </w:rPr>
        <w:t xml:space="preserve">over </w:t>
      </w:r>
      <w:r w:rsidRPr="007A3AC5">
        <w:rPr>
          <w:rStyle w:val="Emphasis"/>
          <w:highlight w:val="cyan"/>
        </w:rPr>
        <w:t>50%</w:t>
      </w:r>
      <w:r w:rsidRPr="009B2F33">
        <w:rPr>
          <w:sz w:val="16"/>
        </w:rPr>
        <w:t xml:space="preserve"> [4]. </w:t>
      </w:r>
      <w:r w:rsidRPr="009B2F33">
        <w:rPr>
          <w:rStyle w:val="StyleUnderline"/>
        </w:rPr>
        <w:t>This causes</w:t>
      </w:r>
      <w:r w:rsidRPr="009B2F33">
        <w:rPr>
          <w:sz w:val="16"/>
        </w:rPr>
        <w:t xml:space="preserve"> </w:t>
      </w:r>
      <w:r w:rsidRPr="009B2F33">
        <w:rPr>
          <w:rStyle w:val="StyleUnderline"/>
        </w:rPr>
        <w:t xml:space="preserve">provenance loss for data generators and </w:t>
      </w:r>
      <w:r w:rsidRPr="00064EA8">
        <w:rPr>
          <w:rStyle w:val="Emphasis"/>
        </w:rPr>
        <w:t>legal uncertainty</w:t>
      </w:r>
      <w:r w:rsidRPr="00064EA8">
        <w:rPr>
          <w:rStyle w:val="StyleUnderline"/>
        </w:rPr>
        <w:t xml:space="preserve"> for </w:t>
      </w:r>
      <w:r w:rsidRPr="00064EA8">
        <w:rPr>
          <w:rStyle w:val="Emphasis"/>
        </w:rPr>
        <w:t>data transformers</w:t>
      </w:r>
      <w:r w:rsidRPr="00064EA8">
        <w:rPr>
          <w:rStyle w:val="StyleUnderline"/>
        </w:rPr>
        <w:t xml:space="preserve"> and</w:t>
      </w:r>
      <w:r w:rsidRPr="009B2F33">
        <w:rPr>
          <w:rStyle w:val="StyleUnderline"/>
        </w:rPr>
        <w:t xml:space="preserve"> model </w:t>
      </w:r>
      <w:r w:rsidRPr="00064EA8">
        <w:rPr>
          <w:rStyle w:val="Emphasis"/>
        </w:rPr>
        <w:t>monetizers</w:t>
      </w:r>
      <w:r w:rsidRPr="009B2F33">
        <w:rPr>
          <w:sz w:val="16"/>
        </w:rPr>
        <w:t xml:space="preserve">. And the implications of this license uncertainty affect the value chain not only during training but also during inference on model weights. Across modalities, </w:t>
      </w:r>
      <w:r w:rsidRPr="009B2F33">
        <w:rPr>
          <w:rStyle w:val="StyleUnderline"/>
        </w:rPr>
        <w:t>models</w:t>
      </w:r>
      <w:r w:rsidRPr="009B2F33">
        <w:rPr>
          <w:sz w:val="16"/>
        </w:rPr>
        <w:t xml:space="preserve"> can be </w:t>
      </w:r>
      <w:r w:rsidRPr="009B2F33">
        <w:rPr>
          <w:rStyle w:val="StyleUnderline"/>
        </w:rPr>
        <w:t>shown to regurgitate images</w:t>
      </w:r>
      <w:r w:rsidRPr="009B2F33">
        <w:rPr>
          <w:sz w:val="16"/>
        </w:rPr>
        <w:t xml:space="preserve"> [9] and text [2] including content the </w:t>
      </w:r>
      <w:r w:rsidRPr="009B2F33">
        <w:rPr>
          <w:rStyle w:val="StyleUnderline"/>
        </w:rPr>
        <w:t>model provider</w:t>
      </w:r>
      <w:r w:rsidRPr="009B2F33">
        <w:rPr>
          <w:sz w:val="16"/>
        </w:rPr>
        <w:t xml:space="preserve"> may </w:t>
      </w:r>
      <w:r w:rsidRPr="009B2F33">
        <w:rPr>
          <w:rStyle w:val="StyleUnderline"/>
        </w:rPr>
        <w:t>not have the license for</w:t>
      </w:r>
      <w:r w:rsidRPr="009B2F33">
        <w:rPr>
          <w:sz w:val="16"/>
        </w:rPr>
        <w:t xml:space="preserve">. In publicly disclosed license deals, the provenance disconnect between data and value generation already shows: a negligable fraction make provisions for revenue sharing with data generators (Appendix A and Table 2). Provenance gaps cascade through the value chain. The </w:t>
      </w:r>
      <w:r w:rsidRPr="009B2F33">
        <w:rPr>
          <w:rStyle w:val="Emphasis"/>
        </w:rPr>
        <w:t>problem compounds</w:t>
      </w:r>
      <w:r w:rsidRPr="009B2F33">
        <w:rPr>
          <w:rStyle w:val="StyleUnderline"/>
        </w:rPr>
        <w:t xml:space="preserve"> once </w:t>
      </w:r>
      <w:r w:rsidRPr="009B2F33">
        <w:rPr>
          <w:rStyle w:val="Emphasis"/>
        </w:rPr>
        <w:t>models</w:t>
      </w:r>
      <w:r w:rsidRPr="009B2F33">
        <w:rPr>
          <w:rStyle w:val="StyleUnderline"/>
        </w:rPr>
        <w:t xml:space="preserve"> are </w:t>
      </w:r>
      <w:r w:rsidRPr="009B2F33">
        <w:rPr>
          <w:rStyle w:val="Emphasis"/>
        </w:rPr>
        <w:t>fine-tuned</w:t>
      </w:r>
      <w:r w:rsidRPr="009B2F33">
        <w:rPr>
          <w:rStyle w:val="StyleUnderline"/>
        </w:rPr>
        <w:t xml:space="preserve"> on </w:t>
      </w:r>
      <w:r w:rsidRPr="009B2F33">
        <w:rPr>
          <w:rStyle w:val="Emphasis"/>
        </w:rPr>
        <w:t>material they</w:t>
      </w:r>
      <w:r w:rsidRPr="009B2F33">
        <w:rPr>
          <w:rStyle w:val="StyleUnderline"/>
        </w:rPr>
        <w:t xml:space="preserve"> themselves have </w:t>
      </w:r>
      <w:r w:rsidRPr="009B2F33">
        <w:rPr>
          <w:rStyle w:val="Emphasis"/>
        </w:rPr>
        <w:t>produced</w:t>
      </w:r>
      <w:r w:rsidRPr="009B2F33">
        <w:rPr>
          <w:sz w:val="16"/>
        </w:rPr>
        <w:t xml:space="preserve"> [10, 11]. Already models train on a mix of original human content and synthetic content, which creates increasingly complex lineage graphs. </w:t>
      </w:r>
      <w:r w:rsidRPr="00064EA8">
        <w:rPr>
          <w:rStyle w:val="StyleUnderline"/>
        </w:rPr>
        <w:t>Without robust</w:t>
      </w:r>
      <w:r w:rsidRPr="009B2F33">
        <w:rPr>
          <w:rStyle w:val="StyleUnderline"/>
        </w:rPr>
        <w:t xml:space="preserve">, practical </w:t>
      </w:r>
      <w:r w:rsidRPr="00064EA8">
        <w:rPr>
          <w:rStyle w:val="StyleUnderline"/>
        </w:rPr>
        <w:t>provenance</w:t>
      </w:r>
      <w:r w:rsidRPr="009B2F33">
        <w:rPr>
          <w:rStyle w:val="StyleUnderline"/>
        </w:rPr>
        <w:t xml:space="preserve"> </w:t>
      </w:r>
      <w:r w:rsidRPr="007A3AC5">
        <w:t>a</w:t>
      </w:r>
      <w:r w:rsidRPr="009B2F33">
        <w:rPr>
          <w:rStyle w:val="StyleUnderline"/>
        </w:rPr>
        <w:t xml:space="preserve"> </w:t>
      </w:r>
      <w:r w:rsidRPr="007A3AC5">
        <w:rPr>
          <w:rStyle w:val="Emphasis"/>
          <w:highlight w:val="cyan"/>
        </w:rPr>
        <w:t xml:space="preserve">downstream </w:t>
      </w:r>
      <w:r w:rsidRPr="00064EA8">
        <w:rPr>
          <w:rStyle w:val="StyleUnderline"/>
        </w:rPr>
        <w:t xml:space="preserve">user </w:t>
      </w:r>
      <w:r w:rsidRPr="00064EA8">
        <w:rPr>
          <w:rStyle w:val="Emphasis"/>
          <w:highlight w:val="cyan"/>
        </w:rPr>
        <w:t>c</w:t>
      </w:r>
      <w:r w:rsidRPr="007A3AC5">
        <w:rPr>
          <w:rStyle w:val="Emphasis"/>
          <w:highlight w:val="cyan"/>
        </w:rPr>
        <w:t>annot audit permissions</w:t>
      </w:r>
      <w:r w:rsidRPr="007A3AC5">
        <w:rPr>
          <w:rStyle w:val="StyleUnderline"/>
          <w:highlight w:val="cyan"/>
        </w:rPr>
        <w:t>, enforce</w:t>
      </w:r>
      <w:r w:rsidRPr="009B2F33">
        <w:rPr>
          <w:rStyle w:val="StyleUnderline"/>
        </w:rPr>
        <w:t xml:space="preserve"> </w:t>
      </w:r>
      <w:r w:rsidRPr="007A3AC5">
        <w:rPr>
          <w:rStyle w:val="Emphasis"/>
          <w:highlight w:val="cyan"/>
        </w:rPr>
        <w:t>attribution</w:t>
      </w:r>
      <w:r w:rsidRPr="007A3AC5">
        <w:rPr>
          <w:rStyle w:val="StyleUnderline"/>
          <w:highlight w:val="cyan"/>
        </w:rPr>
        <w:t xml:space="preserve">, or </w:t>
      </w:r>
      <w:r w:rsidRPr="007A3AC5">
        <w:rPr>
          <w:rStyle w:val="Emphasis"/>
          <w:highlight w:val="cyan"/>
        </w:rPr>
        <w:t>route royalties</w:t>
      </w:r>
      <w:r w:rsidRPr="009B2F33">
        <w:rPr>
          <w:rStyle w:val="StyleUnderline"/>
        </w:rPr>
        <w:t xml:space="preserve">, which in turn can </w:t>
      </w:r>
      <w:r w:rsidRPr="007A3AC5">
        <w:rPr>
          <w:rStyle w:val="Emphasis"/>
          <w:highlight w:val="cyan"/>
        </w:rPr>
        <w:t>chill</w:t>
      </w:r>
      <w:r w:rsidRPr="007A3AC5">
        <w:rPr>
          <w:rStyle w:val="StyleUnderline"/>
          <w:highlight w:val="cyan"/>
        </w:rPr>
        <w:t xml:space="preserve"> secondary </w:t>
      </w:r>
      <w:r w:rsidRPr="007A3AC5">
        <w:rPr>
          <w:rStyle w:val="Emphasis"/>
          <w:highlight w:val="cyan"/>
        </w:rPr>
        <w:t>innovation</w:t>
      </w:r>
      <w:r w:rsidRPr="009B2F33">
        <w:rPr>
          <w:rStyle w:val="StyleUnderline"/>
        </w:rPr>
        <w:t xml:space="preserve"> and </w:t>
      </w:r>
      <w:r w:rsidRPr="007A3AC5">
        <w:rPr>
          <w:rStyle w:val="Emphasis"/>
          <w:highlight w:val="cyan"/>
        </w:rPr>
        <w:t>disrupt</w:t>
      </w:r>
      <w:r w:rsidRPr="007A3AC5">
        <w:rPr>
          <w:rStyle w:val="StyleUnderline"/>
          <w:highlight w:val="cyan"/>
        </w:rPr>
        <w:t xml:space="preserve"> the </w:t>
      </w:r>
      <w:r w:rsidRPr="007A3AC5">
        <w:rPr>
          <w:rStyle w:val="Emphasis"/>
          <w:highlight w:val="cyan"/>
        </w:rPr>
        <w:t>feedback loop</w:t>
      </w:r>
      <w:r w:rsidRPr="009B2F33">
        <w:rPr>
          <w:rStyle w:val="StyleUnderline"/>
        </w:rPr>
        <w:t xml:space="preserve"> that </w:t>
      </w:r>
      <w:r w:rsidRPr="007A3AC5">
        <w:rPr>
          <w:rStyle w:val="StyleUnderline"/>
          <w:highlight w:val="cyan"/>
        </w:rPr>
        <w:t>rewards originators</w:t>
      </w:r>
      <w:r w:rsidRPr="009B2F33">
        <w:rPr>
          <w:sz w:val="16"/>
        </w:rPr>
        <w:t xml:space="preserve">. </w:t>
      </w:r>
    </w:p>
    <w:p w14:paraId="0914B752" w14:textId="77777777" w:rsidR="0081081A" w:rsidRPr="009B2F33" w:rsidRDefault="0081081A" w:rsidP="0081081A">
      <w:pPr>
        <w:rPr>
          <w:sz w:val="16"/>
        </w:rPr>
      </w:pPr>
      <w:r w:rsidRPr="009B2F33">
        <w:rPr>
          <w:sz w:val="16"/>
        </w:rPr>
        <w:t xml:space="preserve">Asymmetric Bargaining Power. Even when provenance is intact, </w:t>
      </w:r>
      <w:r w:rsidRPr="009B2F33">
        <w:rPr>
          <w:rStyle w:val="StyleUnderline"/>
        </w:rPr>
        <w:t>individual data generators</w:t>
      </w:r>
      <w:r w:rsidRPr="009B2F33">
        <w:rPr>
          <w:sz w:val="16"/>
        </w:rPr>
        <w:t xml:space="preserve"> are typically </w:t>
      </w:r>
      <w:r w:rsidRPr="009B2F33">
        <w:rPr>
          <w:rStyle w:val="StyleUnderline"/>
        </w:rPr>
        <w:t>left out of deals between aggregators and model monetizers</w:t>
      </w:r>
      <w:r w:rsidRPr="009B2F33">
        <w:rPr>
          <w:sz w:val="16"/>
        </w:rPr>
        <w:t xml:space="preserve">. Community platforms such as Reddit ($60 million per annum from Google [12]), Stack Overflow (bundled into Gemini [13]), and stock libraries like Shutterstock (multiple eight-figure licences in 2023–2024) all negotiate encompassing deals while </w:t>
      </w:r>
      <w:r w:rsidRPr="009B2F33">
        <w:rPr>
          <w:rStyle w:val="StyleUnderline"/>
        </w:rPr>
        <w:t xml:space="preserve">offering creators </w:t>
      </w:r>
      <w:r w:rsidRPr="009B2F33">
        <w:rPr>
          <w:rStyle w:val="Emphasis"/>
        </w:rPr>
        <w:t>click-wrap terms</w:t>
      </w:r>
      <w:r w:rsidRPr="009B2F33">
        <w:rPr>
          <w:sz w:val="16"/>
        </w:rPr>
        <w:t xml:space="preserve"> </w:t>
      </w:r>
      <w:r w:rsidRPr="009B2F33">
        <w:rPr>
          <w:rStyle w:val="StyleUnderline"/>
        </w:rPr>
        <w:t xml:space="preserve">that grant </w:t>
      </w:r>
      <w:r w:rsidRPr="009B2F33">
        <w:rPr>
          <w:rStyle w:val="Emphasis"/>
        </w:rPr>
        <w:t>sweeping</w:t>
      </w:r>
      <w:r w:rsidRPr="009B2F33">
        <w:rPr>
          <w:rStyle w:val="StyleUnderline"/>
        </w:rPr>
        <w:t xml:space="preserve"> reuse </w:t>
      </w:r>
      <w:r w:rsidRPr="009B2F33">
        <w:rPr>
          <w:rStyle w:val="Emphasis"/>
        </w:rPr>
        <w:t>rights</w:t>
      </w:r>
      <w:r w:rsidRPr="009B2F33">
        <w:rPr>
          <w:sz w:val="16"/>
        </w:rPr>
        <w:t xml:space="preserve">. Despite monitoring agencies such as the US Federal Trade Commission warning companies that such practices may be deemed deceptive [14], many platforms that host user-generated content (UGC) such as Google, Adobe, Snap, X or Meta have been modifying their terms of service regardless [15]. This </w:t>
      </w:r>
      <w:r w:rsidRPr="009B2F33">
        <w:rPr>
          <w:rStyle w:val="StyleUnderline"/>
        </w:rPr>
        <w:t>power asymmetry</w:t>
      </w:r>
      <w:r w:rsidRPr="009B2F33">
        <w:rPr>
          <w:sz w:val="16"/>
        </w:rPr>
        <w:t xml:space="preserve"> also comes to bear in </w:t>
      </w:r>
      <w:r w:rsidRPr="009B2F33">
        <w:rPr>
          <w:rStyle w:val="StyleUnderline"/>
        </w:rPr>
        <w:t xml:space="preserve">publicly disclosed </w:t>
      </w:r>
      <w:r w:rsidRPr="007A3AC5">
        <w:rPr>
          <w:rStyle w:val="StyleUnderline"/>
          <w:highlight w:val="cyan"/>
        </w:rPr>
        <w:t>data deals</w:t>
      </w:r>
      <w:r w:rsidRPr="00064EA8">
        <w:rPr>
          <w:sz w:val="16"/>
          <w:highlight w:val="cyan"/>
        </w:rPr>
        <w:t xml:space="preserve">. </w:t>
      </w:r>
      <w:r w:rsidRPr="00064EA8">
        <w:rPr>
          <w:rStyle w:val="StyleUnderline"/>
          <w:highlight w:val="cyan"/>
        </w:rPr>
        <w:t xml:space="preserve">More than </w:t>
      </w:r>
      <w:r w:rsidRPr="007A3AC5">
        <w:rPr>
          <w:rStyle w:val="Emphasis"/>
          <w:highlight w:val="cyan"/>
        </w:rPr>
        <w:t>40%</w:t>
      </w:r>
      <w:r w:rsidRPr="009B2F33">
        <w:rPr>
          <w:rStyle w:val="StyleUnderline"/>
        </w:rPr>
        <w:t xml:space="preserve"> of </w:t>
      </w:r>
      <w:r w:rsidRPr="007A3AC5">
        <w:rPr>
          <w:rStyle w:val="StyleUnderline"/>
          <w:highlight w:val="cyan"/>
        </w:rPr>
        <w:t>known</w:t>
      </w:r>
      <w:r w:rsidRPr="007A3AC5">
        <w:rPr>
          <w:sz w:val="16"/>
          <w:highlight w:val="cyan"/>
        </w:rPr>
        <w:t xml:space="preserve"> </w:t>
      </w:r>
      <w:r w:rsidRPr="007A3AC5">
        <w:rPr>
          <w:rStyle w:val="Emphasis"/>
          <w:highlight w:val="cyan"/>
        </w:rPr>
        <w:t>transactions</w:t>
      </w:r>
      <w:r w:rsidRPr="009B2F33">
        <w:rPr>
          <w:sz w:val="16"/>
        </w:rPr>
        <w:t xml:space="preserve"> </w:t>
      </w:r>
      <w:r w:rsidRPr="009B2F33">
        <w:rPr>
          <w:rStyle w:val="StyleUnderline"/>
        </w:rPr>
        <w:t xml:space="preserve">were </w:t>
      </w:r>
      <w:r w:rsidRPr="006D79A7">
        <w:rPr>
          <w:rStyle w:val="Emphasis"/>
          <w:highlight w:val="cyan"/>
        </w:rPr>
        <w:t>conducted</w:t>
      </w:r>
      <w:r w:rsidRPr="006D79A7">
        <w:rPr>
          <w:rStyle w:val="StyleUnderline"/>
          <w:highlight w:val="cyan"/>
        </w:rPr>
        <w:t xml:space="preserve"> by</w:t>
      </w:r>
      <w:r w:rsidRPr="006D79A7">
        <w:rPr>
          <w:rStyle w:val="StyleUnderline"/>
        </w:rPr>
        <w:t xml:space="preserve"> OpenAI/Microsoft, Google, or Perplexity</w:t>
      </w:r>
      <w:r w:rsidRPr="009B2F33">
        <w:rPr>
          <w:rStyle w:val="StyleUnderline"/>
        </w:rPr>
        <w:t xml:space="preserve"> on the buying side</w:t>
      </w:r>
      <w:r w:rsidRPr="009B2F33">
        <w:rPr>
          <w:sz w:val="16"/>
        </w:rPr>
        <w:t xml:space="preserve"> (Table 1), while aggregators bundle the receipts. These </w:t>
      </w:r>
      <w:r w:rsidRPr="009B2F33">
        <w:rPr>
          <w:rStyle w:val="Emphasis"/>
        </w:rPr>
        <w:t>imbalances</w:t>
      </w:r>
      <w:r w:rsidRPr="009B2F33">
        <w:rPr>
          <w:sz w:val="16"/>
        </w:rPr>
        <w:t xml:space="preserve"> </w:t>
      </w:r>
      <w:r w:rsidRPr="009B2F33">
        <w:rPr>
          <w:rStyle w:val="StyleUnderline"/>
        </w:rPr>
        <w:t>can</w:t>
      </w:r>
      <w:r w:rsidRPr="009B2F33">
        <w:rPr>
          <w:sz w:val="16"/>
        </w:rPr>
        <w:t xml:space="preserve"> </w:t>
      </w:r>
      <w:r w:rsidRPr="009B2F33">
        <w:rPr>
          <w:rStyle w:val="Emphasis"/>
        </w:rPr>
        <w:t>snowball</w:t>
      </w:r>
      <w:r w:rsidRPr="009B2F33">
        <w:rPr>
          <w:sz w:val="16"/>
        </w:rPr>
        <w:t xml:space="preserve">. </w:t>
      </w:r>
      <w:r w:rsidRPr="009B2F33">
        <w:rPr>
          <w:rStyle w:val="StyleUnderline"/>
        </w:rPr>
        <w:t xml:space="preserve">Low marginal inference cost and </w:t>
      </w:r>
      <w:r w:rsidRPr="006D79A7">
        <w:rPr>
          <w:rStyle w:val="Emphasis"/>
        </w:rPr>
        <w:t>winner-takes-most</w:t>
      </w:r>
      <w:r w:rsidRPr="006D79A7">
        <w:rPr>
          <w:rStyle w:val="StyleUnderline"/>
        </w:rPr>
        <w:t xml:space="preserve"> network</w:t>
      </w:r>
      <w:r w:rsidRPr="006D79A7">
        <w:rPr>
          <w:sz w:val="16"/>
        </w:rPr>
        <w:t xml:space="preserve"> </w:t>
      </w:r>
      <w:r w:rsidRPr="006D79A7">
        <w:rPr>
          <w:rStyle w:val="StyleUnderline"/>
        </w:rPr>
        <w:t>effects</w:t>
      </w:r>
      <w:r w:rsidRPr="009B2F33">
        <w:rPr>
          <w:rStyle w:val="StyleUnderline"/>
        </w:rPr>
        <w:t xml:space="preserve"> channel control surplus to a handful of aggregators and monetizers</w:t>
      </w:r>
      <w:r w:rsidRPr="009B2F33">
        <w:rPr>
          <w:sz w:val="16"/>
        </w:rPr>
        <w:t xml:space="preserve">. </w:t>
      </w:r>
      <w:r w:rsidRPr="009B2F33">
        <w:rPr>
          <w:rStyle w:val="StyleUnderline"/>
        </w:rPr>
        <w:t xml:space="preserve">Maybe unintuitively this asymmetry also has the potential to </w:t>
      </w:r>
      <w:r w:rsidRPr="006D79A7">
        <w:rPr>
          <w:rStyle w:val="Emphasis"/>
        </w:rPr>
        <w:t>harm</w:t>
      </w:r>
      <w:r w:rsidRPr="007A3AC5">
        <w:rPr>
          <w:rStyle w:val="StyleUnderline"/>
        </w:rPr>
        <w:t xml:space="preserve"> the model monetizers who buy the data, because they negotiate with aggregator platforms rather than</w:t>
      </w:r>
      <w:r w:rsidRPr="009B2F33">
        <w:rPr>
          <w:rStyle w:val="StyleUnderline"/>
        </w:rPr>
        <w:t xml:space="preserve"> the generators directly in an </w:t>
      </w:r>
      <w:r w:rsidRPr="007A3AC5">
        <w:rPr>
          <w:rStyle w:val="Emphasis"/>
          <w:highlight w:val="cyan"/>
        </w:rPr>
        <w:t>open market</w:t>
      </w:r>
      <w:r w:rsidRPr="009B2F33">
        <w:rPr>
          <w:sz w:val="16"/>
        </w:rPr>
        <w:t xml:space="preserve">. Rosen’s "superstar" economics [16] suggests—and recent market caps of large AI companies confirm—that the </w:t>
      </w:r>
      <w:r w:rsidRPr="009B2F33">
        <w:rPr>
          <w:rStyle w:val="StyleUnderline"/>
        </w:rPr>
        <w:t xml:space="preserve">top few firms stand to capture a lion’s share of AI rents. Of the </w:t>
      </w:r>
      <w:r w:rsidRPr="006D79A7">
        <w:rPr>
          <w:rStyle w:val="Emphasis"/>
        </w:rPr>
        <w:t>73 transactions</w:t>
      </w:r>
      <w:r w:rsidRPr="009B2F33">
        <w:rPr>
          <w:sz w:val="16"/>
        </w:rPr>
        <w:t xml:space="preserve"> in Appendix A </w:t>
      </w:r>
      <w:r w:rsidRPr="007A3AC5">
        <w:rPr>
          <w:rStyle w:val="Emphasis"/>
          <w:highlight w:val="cyan"/>
        </w:rPr>
        <w:t>only six mention</w:t>
      </w:r>
      <w:r w:rsidRPr="007A3AC5">
        <w:rPr>
          <w:sz w:val="16"/>
          <w:highlight w:val="cyan"/>
        </w:rPr>
        <w:t xml:space="preserve"> </w:t>
      </w:r>
      <w:r w:rsidRPr="007A3AC5">
        <w:rPr>
          <w:rStyle w:val="StyleUnderline"/>
          <w:highlight w:val="cyan"/>
        </w:rPr>
        <w:t xml:space="preserve">any </w:t>
      </w:r>
      <w:r w:rsidRPr="007A3AC5">
        <w:rPr>
          <w:rStyle w:val="Emphasis"/>
          <w:highlight w:val="cyan"/>
        </w:rPr>
        <w:t>revenue-share</w:t>
      </w:r>
      <w:r w:rsidRPr="007A3AC5">
        <w:rPr>
          <w:rStyle w:val="StyleUnderline"/>
          <w:highlight w:val="cyan"/>
        </w:rPr>
        <w:t xml:space="preserve"> with contributors</w:t>
      </w:r>
      <w:r w:rsidRPr="009B2F33">
        <w:rPr>
          <w:sz w:val="16"/>
        </w:rPr>
        <w:t>. In contrast, several deals, marked "L", are under litigation, signalling that they were hedged under the prospect of court action rather than negotiated at arm’s length.</w:t>
      </w:r>
    </w:p>
    <w:p w14:paraId="7AC96FDF" w14:textId="77777777" w:rsidR="0081081A" w:rsidRPr="009B2F33" w:rsidRDefault="0081081A" w:rsidP="0081081A">
      <w:pPr>
        <w:rPr>
          <w:sz w:val="16"/>
        </w:rPr>
      </w:pPr>
      <w:r w:rsidRPr="009B2F33">
        <w:rPr>
          <w:sz w:val="16"/>
        </w:rPr>
        <w:t xml:space="preserve">Inefficient Price Discovery. Where money does change hands it is almost always a lump-sum buy-out. News media licenses are illustrative: Associated Press agreed a two-year, flat-fee deal (amount undisclosed) [17]; News Corp settled for roughly $250 million across five years [18]; Axel Springer and Dotdash Meredith followed the same template. To the extent of public disclosure, these contracts do not appear to include royalty escalators for generators tied to usage, retraining, or downstream revenue. All of this plays out against a </w:t>
      </w:r>
      <w:r w:rsidRPr="009B2F33">
        <w:rPr>
          <w:rStyle w:val="StyleUnderline"/>
        </w:rPr>
        <w:t>shifting legal backdrop</w:t>
      </w:r>
      <w:r w:rsidRPr="009B2F33">
        <w:rPr>
          <w:sz w:val="16"/>
        </w:rPr>
        <w:t xml:space="preserve">: ongoing cases such as </w:t>
      </w:r>
      <w:r w:rsidRPr="009B2F33">
        <w:rPr>
          <w:rStyle w:val="StyleUnderline"/>
        </w:rPr>
        <w:t>Getty Images v. Stability AI, NYT v. OpenAI, and News/Media Alliance v. Cohere</w:t>
      </w:r>
      <w:r w:rsidRPr="009B2F33">
        <w:rPr>
          <w:sz w:val="16"/>
        </w:rPr>
        <w:t xml:space="preserve"> hint that copyright doctrine, usage rights, and privacy </w:t>
      </w:r>
      <w:r w:rsidRPr="009B2F33">
        <w:rPr>
          <w:rStyle w:val="StyleUnderline"/>
        </w:rPr>
        <w:t>statutes</w:t>
      </w:r>
      <w:r w:rsidRPr="009B2F33">
        <w:rPr>
          <w:sz w:val="16"/>
        </w:rPr>
        <w:t xml:space="preserve"> have </w:t>
      </w:r>
      <w:r w:rsidRPr="009B2F33">
        <w:rPr>
          <w:rStyle w:val="StyleUnderline"/>
        </w:rPr>
        <w:t xml:space="preserve">yet to converge on generative training. Until clarity emerges, originators must choose between </w:t>
      </w:r>
      <w:r w:rsidRPr="009B2F33">
        <w:rPr>
          <w:rStyle w:val="Emphasis"/>
        </w:rPr>
        <w:t>costly litigation</w:t>
      </w:r>
      <w:r w:rsidRPr="009B2F33">
        <w:rPr>
          <w:sz w:val="16"/>
        </w:rPr>
        <w:t xml:space="preserve"> </w:t>
      </w:r>
      <w:r w:rsidRPr="009B2F33">
        <w:rPr>
          <w:rStyle w:val="StyleUnderline"/>
        </w:rPr>
        <w:t xml:space="preserve">and acquiescing to </w:t>
      </w:r>
      <w:r w:rsidRPr="009B2F33">
        <w:rPr>
          <w:rStyle w:val="Emphasis"/>
        </w:rPr>
        <w:t>not participate</w:t>
      </w:r>
      <w:r w:rsidRPr="009B2F33">
        <w:rPr>
          <w:rStyle w:val="StyleUnderline"/>
        </w:rPr>
        <w:t xml:space="preserve"> in the </w:t>
      </w:r>
      <w:r w:rsidRPr="009B2F33">
        <w:rPr>
          <w:rStyle w:val="Emphasis"/>
        </w:rPr>
        <w:t>market</w:t>
      </w:r>
      <w:r w:rsidRPr="009B2F33">
        <w:rPr>
          <w:sz w:val="16"/>
        </w:rPr>
        <w:t xml:space="preserve">. In this sense, static payments are reinforced by the provenance gap. Once an </w:t>
      </w:r>
      <w:r w:rsidRPr="009B2F33">
        <w:rPr>
          <w:rStyle w:val="StyleUnderline"/>
        </w:rPr>
        <w:t>originator</w:t>
      </w:r>
      <w:r w:rsidRPr="009B2F33">
        <w:rPr>
          <w:sz w:val="16"/>
        </w:rPr>
        <w:t xml:space="preserve"> has been taken out of the market equation, they </w:t>
      </w:r>
      <w:r w:rsidRPr="009B2F33">
        <w:rPr>
          <w:rStyle w:val="StyleUnderline"/>
        </w:rPr>
        <w:t xml:space="preserve">have </w:t>
      </w:r>
      <w:r w:rsidRPr="009B2F33">
        <w:rPr>
          <w:rStyle w:val="Emphasis"/>
        </w:rPr>
        <w:t>no financial stake</w:t>
      </w:r>
      <w:r w:rsidRPr="009B2F33">
        <w:rPr>
          <w:rStyle w:val="StyleUnderline"/>
        </w:rPr>
        <w:t xml:space="preserve"> anymore to participate in </w:t>
      </w:r>
      <w:r w:rsidRPr="009B2F33">
        <w:rPr>
          <w:rStyle w:val="Emphasis"/>
        </w:rPr>
        <w:t>data quality</w:t>
      </w:r>
      <w:r w:rsidRPr="009B2F33">
        <w:rPr>
          <w:sz w:val="16"/>
        </w:rPr>
        <w:t>, maintenance of consent records, or police misuse, while the buyer internalizes much of the upside of any future innovation.</w:t>
      </w:r>
    </w:p>
    <w:p w14:paraId="1CD5A8DD" w14:textId="77777777" w:rsidR="0081081A" w:rsidRPr="009B2F33" w:rsidRDefault="0081081A" w:rsidP="0081081A">
      <w:pPr>
        <w:rPr>
          <w:sz w:val="16"/>
        </w:rPr>
      </w:pPr>
      <w:r w:rsidRPr="009B2F33">
        <w:rPr>
          <w:sz w:val="16"/>
        </w:rPr>
        <w:t xml:space="preserve">These three faults interact multiplicatively: missing provenance, undercuts bargaining, weak bargaining yields one-shot buy-outs, and buy-outs remove any incentive to invest in provenance. Breaking the cycle and creating an open market that maximizes overall welfare therefore requires technical and institutional interventions that address all three dimensions at once. </w:t>
      </w:r>
    </w:p>
    <w:p w14:paraId="4BBBDAA9" w14:textId="77777777" w:rsidR="0081081A" w:rsidRPr="009B2F33" w:rsidRDefault="0081081A" w:rsidP="0081081A">
      <w:pPr>
        <w:rPr>
          <w:sz w:val="16"/>
        </w:rPr>
      </w:pPr>
      <w:r w:rsidRPr="009B2F33">
        <w:rPr>
          <w:sz w:val="16"/>
        </w:rPr>
        <w:t xml:space="preserve">3 Towards an Equitable Data-Value Exchange Framework </w:t>
      </w:r>
    </w:p>
    <w:p w14:paraId="00C05DF7" w14:textId="77777777" w:rsidR="0081081A" w:rsidRPr="009B2F33" w:rsidRDefault="0081081A" w:rsidP="0081081A">
      <w:pPr>
        <w:rPr>
          <w:sz w:val="16"/>
        </w:rPr>
      </w:pPr>
      <w:r w:rsidRPr="009B2F33">
        <w:rPr>
          <w:sz w:val="16"/>
        </w:rPr>
        <w:t xml:space="preserve">The empirical cracks identified in Section 2 prompt the design of a data pipeline ensuring bargaining symmetry, provenance, and efficient pricing. This section outlines the </w:t>
      </w:r>
      <w:r w:rsidRPr="006D79A7">
        <w:rPr>
          <w:rStyle w:val="StyleUnderline"/>
        </w:rPr>
        <w:t>Equitable Data-Value Exchange Framework (</w:t>
      </w:r>
      <w:r w:rsidRPr="006D79A7">
        <w:rPr>
          <w:rStyle w:val="Emphasis"/>
        </w:rPr>
        <w:t>EDVEX</w:t>
      </w:r>
      <w:r w:rsidRPr="006D79A7">
        <w:rPr>
          <w:rStyle w:val="StyleUnderline"/>
        </w:rPr>
        <w:t>), a</w:t>
      </w:r>
      <w:r w:rsidRPr="006D79A7">
        <w:rPr>
          <w:sz w:val="16"/>
        </w:rPr>
        <w:t xml:space="preserve"> minimal </w:t>
      </w:r>
      <w:r w:rsidRPr="006D79A7">
        <w:rPr>
          <w:rStyle w:val="Emphasis"/>
        </w:rPr>
        <w:t>blueprint</w:t>
      </w:r>
      <w:r w:rsidRPr="006D79A7">
        <w:rPr>
          <w:rStyle w:val="StyleUnderline"/>
        </w:rPr>
        <w:t xml:space="preserve"> designed to empower </w:t>
      </w:r>
      <w:r w:rsidRPr="006D79A7">
        <w:rPr>
          <w:rStyle w:val="Emphasis"/>
        </w:rPr>
        <w:t>diverse data contributors</w:t>
      </w:r>
      <w:r w:rsidRPr="006D79A7">
        <w:rPr>
          <w:sz w:val="16"/>
        </w:rPr>
        <w:t>—</w:t>
      </w:r>
      <w:r w:rsidRPr="006D79A7">
        <w:rPr>
          <w:rStyle w:val="StyleUnderline"/>
        </w:rPr>
        <w:t>especially smaller ones—and align market interests</w:t>
      </w:r>
      <w:r w:rsidRPr="009B2F33">
        <w:rPr>
          <w:sz w:val="16"/>
        </w:rPr>
        <w:t xml:space="preserve"> (Figure 5). We detail its potential layers and highlight key open problems, inviting discussion and future research.</w:t>
      </w:r>
    </w:p>
    <w:p w14:paraId="6EE174AA" w14:textId="77777777" w:rsidR="0081081A" w:rsidRPr="009B2F33" w:rsidRDefault="0081081A" w:rsidP="0081081A">
      <w:pPr>
        <w:rPr>
          <w:sz w:val="16"/>
        </w:rPr>
      </w:pPr>
      <w:r w:rsidRPr="009B2F33">
        <w:rPr>
          <w:sz w:val="16"/>
        </w:rPr>
        <w:t xml:space="preserve">[[CHART OMITTED]] </w:t>
      </w:r>
    </w:p>
    <w:p w14:paraId="5A4596D8" w14:textId="77777777" w:rsidR="0081081A" w:rsidRPr="009B2F33" w:rsidRDefault="0081081A" w:rsidP="0081081A">
      <w:pPr>
        <w:rPr>
          <w:sz w:val="16"/>
        </w:rPr>
      </w:pPr>
      <w:r w:rsidRPr="009B2F33">
        <w:rPr>
          <w:sz w:val="16"/>
        </w:rPr>
        <w:t xml:space="preserve">3.1 Technical Primitives </w:t>
      </w:r>
    </w:p>
    <w:p w14:paraId="3AB8AFDD" w14:textId="77777777" w:rsidR="0081081A" w:rsidRPr="009B2F33" w:rsidRDefault="0081081A" w:rsidP="0081081A">
      <w:pPr>
        <w:rPr>
          <w:sz w:val="16"/>
        </w:rPr>
      </w:pPr>
      <w:bookmarkStart w:id="7" w:name="_Hlk218117010"/>
      <w:r w:rsidRPr="009B2F33">
        <w:rPr>
          <w:sz w:val="16"/>
        </w:rPr>
        <w:t xml:space="preserve">Task-Data Matching. A foundational layer in an </w:t>
      </w:r>
      <w:r w:rsidRPr="007A3AC5">
        <w:rPr>
          <w:rStyle w:val="StyleUnderline"/>
          <w:highlight w:val="cyan"/>
        </w:rPr>
        <w:t>EDVEX</w:t>
      </w:r>
      <w:r w:rsidRPr="009B2F33">
        <w:rPr>
          <w:sz w:val="16"/>
        </w:rPr>
        <w:t xml:space="preserve"> would aim to </w:t>
      </w:r>
      <w:r w:rsidRPr="007A3AC5">
        <w:rPr>
          <w:rStyle w:val="Emphasis"/>
          <w:highlight w:val="cyan"/>
        </w:rPr>
        <w:t>optimally match</w:t>
      </w:r>
      <w:r w:rsidRPr="007A3AC5">
        <w:rPr>
          <w:rStyle w:val="StyleUnderline"/>
          <w:highlight w:val="cyan"/>
        </w:rPr>
        <w:t xml:space="preserve"> data </w:t>
      </w:r>
      <w:r w:rsidRPr="007A3AC5">
        <w:rPr>
          <w:rStyle w:val="Emphasis"/>
          <w:highlight w:val="cyan"/>
        </w:rPr>
        <w:t>sources to</w:t>
      </w:r>
      <w:r w:rsidRPr="009B2F33">
        <w:rPr>
          <w:rStyle w:val="StyleUnderline"/>
        </w:rPr>
        <w:t xml:space="preserve"> specific machine </w:t>
      </w:r>
      <w:r w:rsidRPr="007A3AC5">
        <w:rPr>
          <w:rStyle w:val="Emphasis"/>
          <w:highlight w:val="cyan"/>
        </w:rPr>
        <w:t>learning tasks</w:t>
      </w:r>
      <w:r w:rsidRPr="009B2F33">
        <w:rPr>
          <w:sz w:val="16"/>
        </w:rPr>
        <w:t xml:space="preserve"> </w:t>
      </w:r>
      <w:r w:rsidRPr="009B2F33">
        <w:rPr>
          <w:rStyle w:val="StyleUnderline"/>
        </w:rPr>
        <w:t xml:space="preserve">so as to </w:t>
      </w:r>
      <w:r w:rsidRPr="009B2F33">
        <w:rPr>
          <w:rStyle w:val="Emphasis"/>
        </w:rPr>
        <w:t>maximize</w:t>
      </w:r>
      <w:r w:rsidRPr="009B2F33">
        <w:rPr>
          <w:rStyle w:val="StyleUnderline"/>
        </w:rPr>
        <w:t xml:space="preserve"> defined </w:t>
      </w:r>
      <w:r w:rsidRPr="009B2F33">
        <w:rPr>
          <w:rStyle w:val="Emphasis"/>
        </w:rPr>
        <w:t>objectives</w:t>
      </w:r>
      <w:r w:rsidRPr="009B2F33">
        <w:rPr>
          <w:rStyle w:val="StyleUnderline"/>
        </w:rPr>
        <w:t xml:space="preserve"> for the model’s effective task fulfillment</w:t>
      </w:r>
      <w:r w:rsidRPr="009B2F33">
        <w:rPr>
          <w:sz w:val="16"/>
        </w:rPr>
        <w:t xml:space="preserve"> [19]. In a vast and growing data landscape, especially one </w:t>
      </w:r>
      <w:r w:rsidRPr="009B2F33">
        <w:rPr>
          <w:rStyle w:val="StyleUnderline"/>
        </w:rPr>
        <w:t>encouraging diverse contributors</w:t>
      </w:r>
      <w:r w:rsidRPr="009B2F33">
        <w:rPr>
          <w:sz w:val="16"/>
        </w:rPr>
        <w:t xml:space="preserve">, automated discovery tooling becomes increasingly helpful. Simultaneously, </w:t>
      </w:r>
      <w:r w:rsidRPr="009B2F33">
        <w:rPr>
          <w:rStyle w:val="Emphasis"/>
        </w:rPr>
        <w:t>data sellers</w:t>
      </w:r>
      <w:r w:rsidRPr="009B2F33">
        <w:rPr>
          <w:sz w:val="16"/>
        </w:rPr>
        <w:t>—particularly smaller ones—</w:t>
      </w:r>
      <w:r w:rsidRPr="009B2F33">
        <w:rPr>
          <w:rStyle w:val="StyleUnderline"/>
        </w:rPr>
        <w:t xml:space="preserve">often </w:t>
      </w:r>
      <w:r w:rsidRPr="009B2F33">
        <w:rPr>
          <w:rStyle w:val="Emphasis"/>
        </w:rPr>
        <w:t>lack</w:t>
      </w:r>
      <w:r w:rsidRPr="009B2F33">
        <w:rPr>
          <w:rStyle w:val="StyleUnderline"/>
        </w:rPr>
        <w:t xml:space="preserve"> the </w:t>
      </w:r>
      <w:r w:rsidRPr="009B2F33">
        <w:rPr>
          <w:rStyle w:val="Emphasis"/>
        </w:rPr>
        <w:t>resources</w:t>
      </w:r>
      <w:r w:rsidRPr="009B2F33">
        <w:rPr>
          <w:rStyle w:val="StyleUnderline"/>
        </w:rPr>
        <w:t xml:space="preserve"> or foresight to </w:t>
      </w:r>
      <w:r w:rsidRPr="009B2F33">
        <w:rPr>
          <w:rStyle w:val="Emphasis"/>
        </w:rPr>
        <w:t>identify every context</w:t>
      </w:r>
      <w:r w:rsidRPr="009B2F33">
        <w:rPr>
          <w:rStyle w:val="StyleUnderline"/>
        </w:rPr>
        <w:t xml:space="preserve"> where their </w:t>
      </w:r>
      <w:r w:rsidRPr="009B2F33">
        <w:rPr>
          <w:rStyle w:val="Emphasis"/>
        </w:rPr>
        <w:t>data</w:t>
      </w:r>
      <w:r w:rsidRPr="009B2F33">
        <w:rPr>
          <w:rStyle w:val="StyleUnderline"/>
        </w:rPr>
        <w:t xml:space="preserve"> might be </w:t>
      </w:r>
      <w:r w:rsidRPr="009B2F33">
        <w:rPr>
          <w:rStyle w:val="Emphasis"/>
        </w:rPr>
        <w:t>valuable</w:t>
      </w:r>
      <w:r w:rsidRPr="009B2F33">
        <w:rPr>
          <w:sz w:val="16"/>
        </w:rPr>
        <w:t xml:space="preserve">. This layer is foundational because it tackles the inefficiencies and information asymmetries that currently hinder effective data utilization. It ensures that data can be surfaced based on its utility for a task, rather than solely on the marketing capabilities or existing relationships of the data provider, thereby fostering a more level playing field and broader participation. </w:t>
      </w:r>
    </w:p>
    <w:p w14:paraId="5A3F917E" w14:textId="77777777" w:rsidR="0081081A" w:rsidRPr="009B2F33" w:rsidRDefault="0081081A" w:rsidP="0081081A">
      <w:pPr>
        <w:rPr>
          <w:sz w:val="16"/>
        </w:rPr>
      </w:pPr>
      <w:r w:rsidRPr="009B2F33">
        <w:rPr>
          <w:sz w:val="16"/>
        </w:rPr>
        <w:t xml:space="preserve">One might envision this as a sophisticated recommendation system for data, navigating the vast universe of potential sources to identify combinations of sources predicted to yield the highest improvement for a given target task [20, 21]. Traditional data discovery, often reliant on keyword searches, struggles to predict a dataset’s true utility for downstream ML tasks [22]. Drawing inspiration from empirical scaling laws [23, 24, 25], which demonstrate that performance gains on representative data subsamples and small model sizes can help predict gains from the full corpus and larger model size, we could leverage a sandbox-first evaluation protocol. Within this sandbox, </w:t>
      </w:r>
      <w:r w:rsidRPr="009B2F33">
        <w:rPr>
          <w:rStyle w:val="StyleUnderline"/>
        </w:rPr>
        <w:t>candidate datasets</w:t>
      </w:r>
      <w:r w:rsidRPr="009B2F33">
        <w:rPr>
          <w:sz w:val="16"/>
        </w:rPr>
        <w:t xml:space="preserve"> (or their representative subsamples) are </w:t>
      </w:r>
      <w:r w:rsidRPr="006D79A7">
        <w:rPr>
          <w:rStyle w:val="StyleUnderline"/>
        </w:rPr>
        <w:t>subjected</w:t>
      </w:r>
      <w:r w:rsidRPr="009B2F33">
        <w:rPr>
          <w:rStyle w:val="StyleUnderline"/>
        </w:rPr>
        <w:t xml:space="preserve"> to small-scale </w:t>
      </w:r>
      <w:r w:rsidRPr="007A3AC5">
        <w:rPr>
          <w:rStyle w:val="Emphasis"/>
          <w:highlight w:val="cyan"/>
        </w:rPr>
        <w:t>experiments</w:t>
      </w:r>
      <w:r w:rsidRPr="009B2F33">
        <w:rPr>
          <w:sz w:val="16"/>
        </w:rPr>
        <w:t xml:space="preserve"> (e.g., </w:t>
      </w:r>
      <w:r w:rsidRPr="007A3AC5">
        <w:rPr>
          <w:rStyle w:val="StyleUnderline"/>
          <w:highlight w:val="cyan"/>
        </w:rPr>
        <w:t>using</w:t>
      </w:r>
      <w:r w:rsidRPr="009B2F33">
        <w:rPr>
          <w:rStyle w:val="StyleUnderline"/>
        </w:rPr>
        <w:t xml:space="preserve"> small-scale </w:t>
      </w:r>
      <w:r w:rsidRPr="007A3AC5">
        <w:rPr>
          <w:rStyle w:val="Emphasis"/>
          <w:highlight w:val="cyan"/>
        </w:rPr>
        <w:t>proxy models</w:t>
      </w:r>
      <w:r w:rsidRPr="009B2F33">
        <w:rPr>
          <w:sz w:val="16"/>
        </w:rPr>
        <w:t xml:space="preserve">) </w:t>
      </w:r>
      <w:r w:rsidRPr="009B2F33">
        <w:rPr>
          <w:rStyle w:val="StyleUnderline"/>
        </w:rPr>
        <w:t xml:space="preserve">and the resulting </w:t>
      </w:r>
      <w:r w:rsidRPr="007A3AC5">
        <w:rPr>
          <w:rStyle w:val="Emphasis"/>
        </w:rPr>
        <w:t>performance changes</w:t>
      </w:r>
      <w:r w:rsidRPr="009B2F33">
        <w:rPr>
          <w:rStyle w:val="StyleUnderline"/>
        </w:rPr>
        <w:t xml:space="preserve"> are </w:t>
      </w:r>
      <w:r w:rsidRPr="009B2F33">
        <w:rPr>
          <w:rStyle w:val="Emphasis"/>
        </w:rPr>
        <w:t>extrapolated</w:t>
      </w:r>
      <w:r w:rsidRPr="009B2F33">
        <w:rPr>
          <w:rStyle w:val="StyleUnderline"/>
        </w:rPr>
        <w:t xml:space="preserve"> to </w:t>
      </w:r>
      <w:r w:rsidRPr="007A3AC5">
        <w:rPr>
          <w:rStyle w:val="Emphasis"/>
          <w:highlight w:val="cyan"/>
        </w:rPr>
        <w:t>estimate</w:t>
      </w:r>
      <w:r w:rsidRPr="009B2F33">
        <w:rPr>
          <w:rStyle w:val="StyleUnderline"/>
        </w:rPr>
        <w:t xml:space="preserve"> their </w:t>
      </w:r>
      <w:r w:rsidRPr="007A3AC5">
        <w:rPr>
          <w:rStyle w:val="Emphasis"/>
          <w:highlight w:val="cyan"/>
        </w:rPr>
        <w:t>marginal utility</w:t>
      </w:r>
      <w:r w:rsidRPr="009B2F33">
        <w:rPr>
          <w:sz w:val="16"/>
        </w:rPr>
        <w:t xml:space="preserve"> for the target model at the desired data scale [20, 26, 27, 28]. </w:t>
      </w:r>
      <w:r w:rsidRPr="009B2F33">
        <w:rPr>
          <w:rStyle w:val="StyleUnderline"/>
        </w:rPr>
        <w:t>Datasets</w:t>
      </w:r>
      <w:r w:rsidRPr="009B2F33">
        <w:rPr>
          <w:sz w:val="16"/>
        </w:rPr>
        <w:t xml:space="preserve"> are then </w:t>
      </w:r>
      <w:r w:rsidRPr="009B2F33">
        <w:rPr>
          <w:rStyle w:val="StyleUnderline"/>
        </w:rPr>
        <w:t>ranked by this task-specific utility estimate</w:t>
      </w:r>
      <w:r w:rsidRPr="009B2F33">
        <w:rPr>
          <w:sz w:val="16"/>
        </w:rPr>
        <w:t xml:space="preserve">, with the highest-scoring individual sources or bundles recommended to the developer. The sandbox can be designed to include additional features such as optimizing the mixture of high-ranked datasets, the implementation of which could build upon a </w:t>
      </w:r>
      <w:r w:rsidRPr="006D79A7">
        <w:rPr>
          <w:rStyle w:val="StyleUnderline"/>
        </w:rPr>
        <w:t>growing body of research</w:t>
      </w:r>
      <w:r w:rsidRPr="009B2F33">
        <w:rPr>
          <w:rStyle w:val="StyleUnderline"/>
        </w:rPr>
        <w:t xml:space="preserve"> employing small-scale experiments to inform training data selection</w:t>
      </w:r>
      <w:r w:rsidRPr="009B2F33">
        <w:rPr>
          <w:sz w:val="16"/>
        </w:rPr>
        <w:t xml:space="preserve"> [29, 30, 31, 32]. The layer could also include data wrangling operations [33] (e.g., cleaning, transformation, and format standardization) before performing utility estimation.</w:t>
      </w:r>
    </w:p>
    <w:p w14:paraId="53BD714E" w14:textId="77777777" w:rsidR="0081081A" w:rsidRPr="009B2F33" w:rsidRDefault="0081081A" w:rsidP="0081081A">
      <w:pPr>
        <w:rPr>
          <w:sz w:val="16"/>
        </w:rPr>
      </w:pPr>
      <w:r w:rsidRPr="009B2F33">
        <w:rPr>
          <w:sz w:val="16"/>
        </w:rPr>
        <w:t xml:space="preserve">Overall, </w:t>
      </w:r>
      <w:r w:rsidRPr="009B2F33">
        <w:rPr>
          <w:rStyle w:val="StyleUnderline"/>
        </w:rPr>
        <w:t>by</w:t>
      </w:r>
      <w:r w:rsidRPr="009B2F33">
        <w:rPr>
          <w:sz w:val="16"/>
        </w:rPr>
        <w:t xml:space="preserve"> evaluating and potentially </w:t>
      </w:r>
      <w:r w:rsidRPr="007A3AC5">
        <w:rPr>
          <w:rStyle w:val="Emphasis"/>
          <w:highlight w:val="cyan"/>
        </w:rPr>
        <w:t>combining</w:t>
      </w:r>
      <w:r w:rsidRPr="009B2F33">
        <w:rPr>
          <w:rStyle w:val="StyleUnderline"/>
        </w:rPr>
        <w:t xml:space="preserve"> disparate </w:t>
      </w:r>
      <w:r w:rsidRPr="007A3AC5">
        <w:rPr>
          <w:rStyle w:val="Emphasis"/>
          <w:highlight w:val="cyan"/>
        </w:rPr>
        <w:t>data sources</w:t>
      </w:r>
      <w:r w:rsidRPr="007A3AC5">
        <w:rPr>
          <w:rStyle w:val="StyleUnderline"/>
          <w:highlight w:val="cyan"/>
        </w:rPr>
        <w:t xml:space="preserve"> based on</w:t>
      </w:r>
      <w:r w:rsidRPr="009B2F33">
        <w:rPr>
          <w:rStyle w:val="StyleUnderline"/>
        </w:rPr>
        <w:t xml:space="preserve"> their </w:t>
      </w:r>
      <w:r w:rsidRPr="007A3AC5">
        <w:rPr>
          <w:rStyle w:val="Emphasis"/>
          <w:highlight w:val="cyan"/>
        </w:rPr>
        <w:t>collective utility</w:t>
      </w:r>
      <w:r w:rsidRPr="009B2F33">
        <w:rPr>
          <w:rStyle w:val="StyleUnderline"/>
        </w:rPr>
        <w:t xml:space="preserve"> for a task</w:t>
      </w:r>
      <w:r w:rsidRPr="009B2F33">
        <w:rPr>
          <w:sz w:val="16"/>
        </w:rPr>
        <w:t xml:space="preserve">, this layer could </w:t>
      </w:r>
      <w:r w:rsidRPr="007A3AC5">
        <w:rPr>
          <w:rStyle w:val="Emphasis"/>
          <w:highlight w:val="cyan"/>
        </w:rPr>
        <w:t>facilitate</w:t>
      </w:r>
      <w:r w:rsidRPr="009B2F33">
        <w:rPr>
          <w:rStyle w:val="StyleUnderline"/>
        </w:rPr>
        <w:t xml:space="preserve"> the </w:t>
      </w:r>
      <w:r w:rsidRPr="007A3AC5">
        <w:rPr>
          <w:rStyle w:val="StyleUnderline"/>
        </w:rPr>
        <w:t xml:space="preserve">organic </w:t>
      </w:r>
      <w:r w:rsidRPr="007A3AC5">
        <w:rPr>
          <w:rStyle w:val="Emphasis"/>
          <w:highlight w:val="cyan"/>
        </w:rPr>
        <w:t>formation</w:t>
      </w:r>
      <w:r w:rsidRPr="007A3AC5">
        <w:rPr>
          <w:rStyle w:val="StyleUnderline"/>
          <w:highlight w:val="cyan"/>
        </w:rPr>
        <w:t xml:space="preserve"> of</w:t>
      </w:r>
      <w:r w:rsidRPr="009B2F33">
        <w:rPr>
          <w:rStyle w:val="StyleUnderline"/>
        </w:rPr>
        <w:t xml:space="preserve"> dynamic, task-optimized </w:t>
      </w:r>
      <w:r w:rsidRPr="007A3AC5">
        <w:rPr>
          <w:rStyle w:val="Emphasis"/>
          <w:highlight w:val="cyan"/>
        </w:rPr>
        <w:t>data unions</w:t>
      </w:r>
      <w:r w:rsidRPr="009B2F33">
        <w:rPr>
          <w:sz w:val="16"/>
        </w:rPr>
        <w:t xml:space="preserve">. These adaptive groupings, formed based on specific task requirements rather than pre-defined domains as seen in traditional data collectives [34], could empower contributors by creating value more efficiently, which in turn increases their bargaining power against large aggregators. </w:t>
      </w:r>
    </w:p>
    <w:p w14:paraId="25B091B5" w14:textId="77777777" w:rsidR="0081081A" w:rsidRPr="009B2F33" w:rsidRDefault="0081081A" w:rsidP="0081081A">
      <w:pPr>
        <w:rPr>
          <w:sz w:val="16"/>
        </w:rPr>
      </w:pPr>
      <w:r w:rsidRPr="009B2F33">
        <w:rPr>
          <w:sz w:val="16"/>
        </w:rPr>
        <w:t>[[CHART OMITTED]]</w:t>
      </w:r>
    </w:p>
    <w:p w14:paraId="01D29477" w14:textId="77777777" w:rsidR="0081081A" w:rsidRPr="009B2F33" w:rsidRDefault="0081081A" w:rsidP="0081081A">
      <w:pPr>
        <w:rPr>
          <w:sz w:val="16"/>
        </w:rPr>
      </w:pPr>
      <w:r w:rsidRPr="009B2F33">
        <w:rPr>
          <w:sz w:val="16"/>
        </w:rPr>
        <w:t xml:space="preserve">Lineage Tracking and Auditable Provenance. To pay data generators according to their contributions, we must identify who provided data and how data is used. Currently, for AI training, such a lineage tracking or provenance mechanism is not widely adopted. Typically, a dataset comes with a license stating the restriction of using the data; however, the license does not help with tracking how the data is actually used. Existing lineage tracking [40, 41] requires manual effort to add the lineage metadata. </w:t>
      </w:r>
    </w:p>
    <w:p w14:paraId="06964631" w14:textId="77777777" w:rsidR="0081081A" w:rsidRPr="009B2F33" w:rsidRDefault="0081081A" w:rsidP="0081081A">
      <w:pPr>
        <w:rPr>
          <w:sz w:val="16"/>
        </w:rPr>
      </w:pPr>
      <w:r w:rsidRPr="009B2F33">
        <w:rPr>
          <w:sz w:val="16"/>
        </w:rPr>
        <w:t xml:space="preserve">We need a </w:t>
      </w:r>
      <w:r w:rsidRPr="009B2F33">
        <w:rPr>
          <w:rStyle w:val="StyleUnderline"/>
        </w:rPr>
        <w:t>framework</w:t>
      </w:r>
      <w:r w:rsidRPr="009B2F33">
        <w:rPr>
          <w:sz w:val="16"/>
        </w:rPr>
        <w:t xml:space="preserve"> to properly </w:t>
      </w:r>
      <w:r w:rsidRPr="009B2F33">
        <w:rPr>
          <w:rStyle w:val="StyleUnderline"/>
        </w:rPr>
        <w:t>log the data source and the usage of data</w:t>
      </w:r>
      <w:r w:rsidRPr="009B2F33">
        <w:rPr>
          <w:sz w:val="16"/>
        </w:rPr>
        <w:t xml:space="preserve">, so that the information can later be used for data valuation. </w:t>
      </w:r>
      <w:r w:rsidRPr="007A3AC5">
        <w:rPr>
          <w:rStyle w:val="Emphasis"/>
        </w:rPr>
        <w:t>Each asset</w:t>
      </w:r>
      <w:r w:rsidRPr="009B2F33">
        <w:rPr>
          <w:sz w:val="16"/>
        </w:rPr>
        <w:t xml:space="preserve"> (including dataset, trained models, and intermediate values) should have </w:t>
      </w:r>
      <w:r w:rsidRPr="007A3AC5">
        <w:rPr>
          <w:rStyle w:val="Emphasis"/>
        </w:rPr>
        <w:t>lineage metadata</w:t>
      </w:r>
      <w:r w:rsidRPr="009B2F33">
        <w:rPr>
          <w:rStyle w:val="StyleUnderline"/>
        </w:rPr>
        <w:t xml:space="preserve"> indicating what and how the source data impacts the asset</w:t>
      </w:r>
      <w:r w:rsidRPr="009B2F33">
        <w:rPr>
          <w:sz w:val="16"/>
        </w:rPr>
        <w:t>. In the case where the dataset comprises data from different data creators, the metadata should faithfully record all the data sources [42], including small contributions. One challenge here is to have an encoding scheme that efficiently represents combinations of data sources from potentially millions of data creators. The second challenge is that in the AI pipeline the resulting model is influenced by how data is used in the workflow, e.g., data filtering decisions, feature engineering choices, training configurations (e.g., hyperparameters), architectural selections, and training randomness, making lineage tracking far more complex than traditional data processing pipelines. For example, different filters (or data curation mechanisms in general) lead to different data selection choices. Meanwhile, data practitioners might not want to reveal all the details of the workflow. Hence, the framework should consider what information to include in the metadata to make lineage tracking accurate enough without significant memory and execution time overhead.</w:t>
      </w:r>
    </w:p>
    <w:p w14:paraId="4E0F78AE" w14:textId="77777777" w:rsidR="0081081A" w:rsidRPr="009B2F33" w:rsidRDefault="0081081A" w:rsidP="0081081A">
      <w:pPr>
        <w:rPr>
          <w:sz w:val="16"/>
        </w:rPr>
      </w:pPr>
      <w:r w:rsidRPr="009B2F33">
        <w:rPr>
          <w:sz w:val="16"/>
        </w:rPr>
        <w:t xml:space="preserve">Such a </w:t>
      </w:r>
      <w:r w:rsidRPr="007A3AC5">
        <w:rPr>
          <w:rStyle w:val="StyleUnderline"/>
          <w:highlight w:val="cyan"/>
        </w:rPr>
        <w:t>lineage tracking</w:t>
      </w:r>
      <w:r w:rsidRPr="009B2F33">
        <w:rPr>
          <w:rStyle w:val="StyleUnderline"/>
        </w:rPr>
        <w:t xml:space="preserve"> framework</w:t>
      </w:r>
      <w:r w:rsidRPr="009B2F33">
        <w:rPr>
          <w:sz w:val="16"/>
        </w:rPr>
        <w:t xml:space="preserve"> should also be designed to be </w:t>
      </w:r>
      <w:r w:rsidRPr="007A3AC5">
        <w:rPr>
          <w:rStyle w:val="Emphasis"/>
          <w:highlight w:val="cyan"/>
        </w:rPr>
        <w:t>easily deployed</w:t>
      </w:r>
      <w:r w:rsidRPr="007A3AC5">
        <w:rPr>
          <w:rStyle w:val="StyleUnderline"/>
          <w:highlight w:val="cyan"/>
        </w:rPr>
        <w:t xml:space="preserve"> by </w:t>
      </w:r>
      <w:r w:rsidRPr="007A3AC5">
        <w:rPr>
          <w:rStyle w:val="Emphasis"/>
          <w:highlight w:val="cyan"/>
        </w:rPr>
        <w:t>practitioners</w:t>
      </w:r>
      <w:r w:rsidRPr="009B2F33">
        <w:rPr>
          <w:sz w:val="16"/>
        </w:rPr>
        <w:t xml:space="preserve">. </w:t>
      </w:r>
      <w:r w:rsidRPr="009B2F33">
        <w:rPr>
          <w:rStyle w:val="StyleUnderline"/>
        </w:rPr>
        <w:t xml:space="preserve">Practitioners typically </w:t>
      </w:r>
      <w:r w:rsidRPr="0060144B">
        <w:rPr>
          <w:rStyle w:val="StyleUnderline"/>
          <w:highlight w:val="cyan"/>
        </w:rPr>
        <w:t>use existing</w:t>
      </w:r>
      <w:r w:rsidRPr="009B2F33">
        <w:rPr>
          <w:rStyle w:val="StyleUnderline"/>
        </w:rPr>
        <w:t xml:space="preserve"> frameworks or </w:t>
      </w:r>
      <w:r w:rsidRPr="0060144B">
        <w:rPr>
          <w:rStyle w:val="StyleUnderline"/>
        </w:rPr>
        <w:t>APIs</w:t>
      </w:r>
      <w:r w:rsidRPr="009B2F33">
        <w:rPr>
          <w:rStyle w:val="StyleUnderline"/>
        </w:rPr>
        <w:t>, such as PyTorch, for data processing and AI training</w:t>
      </w:r>
      <w:r w:rsidRPr="009B2F33">
        <w:rPr>
          <w:sz w:val="16"/>
        </w:rPr>
        <w:t xml:space="preserve">. To reduce the additional manual efforts for lineage tracking, the lineage tracking framework </w:t>
      </w:r>
      <w:r w:rsidRPr="0060144B">
        <w:rPr>
          <w:sz w:val="16"/>
        </w:rPr>
        <w:t>may</w:t>
      </w:r>
      <w:r w:rsidRPr="009B2F33">
        <w:rPr>
          <w:sz w:val="16"/>
        </w:rPr>
        <w:t xml:space="preserve"> be integrated with existing frameworks and logging metadata automatically. </w:t>
      </w:r>
      <w:r w:rsidRPr="009B2F33">
        <w:rPr>
          <w:rStyle w:val="StyleUnderline"/>
        </w:rPr>
        <w:t>Interesting templates</w:t>
      </w:r>
      <w:r w:rsidRPr="009B2F33">
        <w:rPr>
          <w:sz w:val="16"/>
        </w:rPr>
        <w:t xml:space="preserve"> for such an </w:t>
      </w:r>
      <w:r w:rsidRPr="009B2F33">
        <w:rPr>
          <w:rStyle w:val="StyleUnderline"/>
        </w:rPr>
        <w:t xml:space="preserve">architecture include </w:t>
      </w:r>
      <w:r w:rsidRPr="0060144B">
        <w:rPr>
          <w:rStyle w:val="StyleUnderline"/>
          <w:highlight w:val="cyan"/>
        </w:rPr>
        <w:t>cataloging projects such as Unity</w:t>
      </w:r>
      <w:r w:rsidRPr="009B2F33">
        <w:rPr>
          <w:sz w:val="16"/>
        </w:rPr>
        <w:t xml:space="preserve"> [43] </w:t>
      </w:r>
      <w:r w:rsidRPr="0060144B">
        <w:rPr>
          <w:rStyle w:val="StyleUnderline"/>
        </w:rPr>
        <w:t xml:space="preserve">and </w:t>
      </w:r>
      <w:r w:rsidRPr="0060144B">
        <w:rPr>
          <w:rStyle w:val="StyleUnderline"/>
          <w:highlight w:val="cyan"/>
        </w:rPr>
        <w:t>provenance-by-design</w:t>
      </w:r>
      <w:r w:rsidRPr="0060144B">
        <w:rPr>
          <w:rStyle w:val="StyleUnderline"/>
        </w:rPr>
        <w:t xml:space="preserve"> protocol </w:t>
      </w:r>
      <w:r w:rsidRPr="0060144B">
        <w:rPr>
          <w:rStyle w:val="StyleUnderline"/>
          <w:highlight w:val="cyan"/>
        </w:rPr>
        <w:t>experiments</w:t>
      </w:r>
      <w:r w:rsidRPr="0060144B">
        <w:rPr>
          <w:rStyle w:val="StyleUnderline"/>
        </w:rPr>
        <w:t xml:space="preserve"> such as Bittensor</w:t>
      </w:r>
      <w:r w:rsidRPr="009B2F33">
        <w:rPr>
          <w:sz w:val="16"/>
        </w:rPr>
        <w:t xml:space="preserve"> [44].</w:t>
      </w:r>
    </w:p>
    <w:p w14:paraId="4295827E" w14:textId="77777777" w:rsidR="0081081A" w:rsidRPr="009B2F33" w:rsidRDefault="0081081A" w:rsidP="0081081A">
      <w:pPr>
        <w:rPr>
          <w:sz w:val="16"/>
        </w:rPr>
      </w:pPr>
      <w:r w:rsidRPr="009B2F33">
        <w:rPr>
          <w:sz w:val="16"/>
        </w:rPr>
        <w:t xml:space="preserve">[[CHART OMITTED]] </w:t>
      </w:r>
    </w:p>
    <w:p w14:paraId="7CBBFDC7" w14:textId="77777777" w:rsidR="0081081A" w:rsidRPr="009B2F33" w:rsidRDefault="0081081A" w:rsidP="0081081A">
      <w:pPr>
        <w:rPr>
          <w:sz w:val="16"/>
        </w:rPr>
      </w:pPr>
      <w:r w:rsidRPr="009B2F33">
        <w:rPr>
          <w:sz w:val="16"/>
        </w:rPr>
        <w:t xml:space="preserve">Valuation. The current paradigm for data acquisition is often characterized by opaque, bilateral negotiations, frequently between large AI developers and data aggregators. This can systematically disadvantage not only smaller contributors but data buyers and may fail to reflect a dataset’s true, context-dependent value [45]. This situation can lead to inefficient price discovery and potentially inequitable compensation [46], where significant data sources might be used without recompense or remain unutilized. The "Task-Data Matching" layer, by exploring the formation of dynamic, task-optimized data unions based on preliminary utility estimates, could lay some groundwork for more transparent and equitable valuation approaches. This layer would need to explore mechanisms for two core challenges: </w:t>
      </w:r>
      <w:r w:rsidRPr="009B2F33">
        <w:rPr>
          <w:rStyle w:val="StyleUnderline"/>
        </w:rPr>
        <w:t xml:space="preserve">establishing a </w:t>
      </w:r>
      <w:r w:rsidRPr="009B2F33">
        <w:rPr>
          <w:rStyle w:val="Emphasis"/>
        </w:rPr>
        <w:t>fair market price</w:t>
      </w:r>
      <w:r w:rsidRPr="009B2F33">
        <w:rPr>
          <w:rStyle w:val="StyleUnderline"/>
        </w:rPr>
        <w:t xml:space="preserve"> for an assembled </w:t>
      </w:r>
      <w:r w:rsidRPr="009B2F33">
        <w:rPr>
          <w:rStyle w:val="Emphasis"/>
        </w:rPr>
        <w:t>data bundle</w:t>
      </w:r>
      <w:r w:rsidRPr="009B2F33">
        <w:rPr>
          <w:sz w:val="16"/>
        </w:rPr>
        <w:t xml:space="preserve"> </w:t>
      </w:r>
      <w:r w:rsidRPr="009B2F33">
        <w:rPr>
          <w:rStyle w:val="StyleUnderline"/>
        </w:rPr>
        <w:t xml:space="preserve">and ensuring </w:t>
      </w:r>
      <w:r w:rsidRPr="009B2F33">
        <w:rPr>
          <w:rStyle w:val="Emphasis"/>
        </w:rPr>
        <w:t>equitable revenue distribution</w:t>
      </w:r>
      <w:r w:rsidRPr="009B2F33">
        <w:rPr>
          <w:rStyle w:val="StyleUnderline"/>
        </w:rPr>
        <w:t xml:space="preserve"> among </w:t>
      </w:r>
      <w:r w:rsidRPr="009B2F33">
        <w:rPr>
          <w:rStyle w:val="Emphasis"/>
        </w:rPr>
        <w:t>contributors</w:t>
      </w:r>
      <w:r w:rsidRPr="009B2F33">
        <w:rPr>
          <w:rStyle w:val="StyleUnderline"/>
        </w:rPr>
        <w:t xml:space="preserve"> within that </w:t>
      </w:r>
      <w:r w:rsidRPr="009B2F33">
        <w:rPr>
          <w:rStyle w:val="Emphasis"/>
        </w:rPr>
        <w:t>union</w:t>
      </w:r>
      <w:r w:rsidRPr="009B2F33">
        <w:rPr>
          <w:sz w:val="16"/>
        </w:rPr>
        <w:t xml:space="preserve">. </w:t>
      </w:r>
    </w:p>
    <w:p w14:paraId="5303AB9C" w14:textId="77777777" w:rsidR="0081081A" w:rsidRPr="009B2F33" w:rsidRDefault="0081081A" w:rsidP="0081081A">
      <w:pPr>
        <w:rPr>
          <w:sz w:val="16"/>
        </w:rPr>
      </w:pPr>
      <w:r w:rsidRPr="009B2F33">
        <w:rPr>
          <w:sz w:val="16"/>
        </w:rPr>
        <w:t xml:space="preserve">One avenue to explore is leveraging the task-specific utility estimates generated during the discovery phase as a foundation for more transparent price discovery. Instead of relying on bargaining power, the predicted performance uplift (e.g., loss reduction, accuracy gain) offered by a dynamically assembled data bundle could inform its market value. Several approaches could facilitate this. For instance, </w:t>
      </w:r>
      <w:r w:rsidRPr="007A3AC5">
        <w:rPr>
          <w:rStyle w:val="Emphasis"/>
          <w:highlight w:val="cyan"/>
        </w:rPr>
        <w:t>AI developers</w:t>
      </w:r>
      <w:r w:rsidRPr="009B2F33">
        <w:rPr>
          <w:sz w:val="16"/>
        </w:rPr>
        <w:t xml:space="preserve"> might </w:t>
      </w:r>
      <w:r w:rsidRPr="007A3AC5">
        <w:rPr>
          <w:rStyle w:val="Emphasis"/>
          <w:highlight w:val="cyan"/>
        </w:rPr>
        <w:t>bid for access</w:t>
      </w:r>
      <w:r w:rsidRPr="007A3AC5">
        <w:rPr>
          <w:rStyle w:val="StyleUnderline"/>
          <w:highlight w:val="cyan"/>
        </w:rPr>
        <w:t xml:space="preserve"> to</w:t>
      </w:r>
      <w:r w:rsidRPr="009B2F33">
        <w:rPr>
          <w:rStyle w:val="StyleUnderline"/>
        </w:rPr>
        <w:t xml:space="preserve"> these task-optimized </w:t>
      </w:r>
      <w:r w:rsidRPr="007A3AC5">
        <w:rPr>
          <w:rStyle w:val="Emphasis"/>
          <w:highlight w:val="cyan"/>
        </w:rPr>
        <w:t>data bundles</w:t>
      </w:r>
      <w:r w:rsidRPr="009B2F33">
        <w:rPr>
          <w:sz w:val="16"/>
        </w:rPr>
        <w:t xml:space="preserve"> [47]. The utility estimates from the sandbox evaluation could serve as standard information for bidders, potentially </w:t>
      </w:r>
      <w:r w:rsidRPr="009B2F33">
        <w:rPr>
          <w:rStyle w:val="StyleUnderline"/>
        </w:rPr>
        <w:t>fostering more competitive and fair outcomes</w:t>
      </w:r>
      <w:r w:rsidRPr="009B2F33">
        <w:rPr>
          <w:sz w:val="16"/>
        </w:rPr>
        <w:t>. As another example, the price of the bundle could be directly correlated with its estimated contribution to model performance [48]. Besides a one-time upfront payment</w:t>
      </w:r>
      <w:r w:rsidRPr="007A3AC5">
        <w:t xml:space="preserve">, </w:t>
      </w:r>
      <w:r w:rsidRPr="009B2F33">
        <w:rPr>
          <w:rStyle w:val="Emphasis"/>
        </w:rPr>
        <w:t xml:space="preserve">AI </w:t>
      </w:r>
      <w:r w:rsidRPr="007A3AC5">
        <w:rPr>
          <w:rStyle w:val="Emphasis"/>
          <w:highlight w:val="cyan"/>
        </w:rPr>
        <w:t>developers</w:t>
      </w:r>
      <w:r w:rsidRPr="009B2F33">
        <w:rPr>
          <w:rStyle w:val="StyleUnderline"/>
        </w:rPr>
        <w:t xml:space="preserve"> could </w:t>
      </w:r>
      <w:r w:rsidRPr="007A3AC5">
        <w:rPr>
          <w:rStyle w:val="StyleUnderline"/>
          <w:highlight w:val="cyan"/>
        </w:rPr>
        <w:t xml:space="preserve">also </w:t>
      </w:r>
      <w:r w:rsidRPr="007A3AC5">
        <w:rPr>
          <w:rStyle w:val="Emphasis"/>
          <w:highlight w:val="cyan"/>
        </w:rPr>
        <w:t>offer the union</w:t>
      </w:r>
      <w:r w:rsidRPr="007A3AC5">
        <w:rPr>
          <w:rStyle w:val="StyleUnderline"/>
          <w:highlight w:val="cyan"/>
        </w:rPr>
        <w:t xml:space="preserve"> a </w:t>
      </w:r>
      <w:r w:rsidRPr="007A3AC5">
        <w:rPr>
          <w:rStyle w:val="Emphasis"/>
          <w:highlight w:val="cyan"/>
        </w:rPr>
        <w:t>share</w:t>
      </w:r>
      <w:r w:rsidRPr="007A3AC5">
        <w:rPr>
          <w:rStyle w:val="StyleUnderline"/>
          <w:highlight w:val="cyan"/>
        </w:rPr>
        <w:t xml:space="preserve"> of</w:t>
      </w:r>
      <w:r w:rsidRPr="009B2F33">
        <w:rPr>
          <w:rStyle w:val="StyleUnderline"/>
        </w:rPr>
        <w:t xml:space="preserve"> the </w:t>
      </w:r>
      <w:r w:rsidRPr="007A3AC5">
        <w:rPr>
          <w:rStyle w:val="Emphasis"/>
          <w:highlight w:val="cyan"/>
        </w:rPr>
        <w:t>subsequent value</w:t>
      </w:r>
      <w:r w:rsidRPr="009B2F33">
        <w:rPr>
          <w:sz w:val="16"/>
        </w:rPr>
        <w:t xml:space="preserve"> </w:t>
      </w:r>
      <w:r w:rsidRPr="009B2F33">
        <w:rPr>
          <w:rStyle w:val="StyleUnderline"/>
        </w:rPr>
        <w:t>generated by the model developed using their data</w:t>
      </w:r>
      <w:r w:rsidRPr="009B2F33">
        <w:rPr>
          <w:sz w:val="16"/>
        </w:rPr>
        <w:t xml:space="preserve"> (e.g., a percentage of revenue). </w:t>
      </w:r>
      <w:r w:rsidRPr="009B2F33">
        <w:rPr>
          <w:rStyle w:val="StyleUnderline"/>
        </w:rPr>
        <w:t xml:space="preserve">This could </w:t>
      </w:r>
      <w:r w:rsidRPr="007A3AC5">
        <w:rPr>
          <w:rStyle w:val="Emphasis"/>
          <w:highlight w:val="cyan"/>
        </w:rPr>
        <w:t>align long-term incentives</w:t>
      </w:r>
      <w:r w:rsidRPr="009B2F33">
        <w:rPr>
          <w:rStyle w:val="StyleUnderline"/>
        </w:rPr>
        <w:t xml:space="preserve"> between </w:t>
      </w:r>
      <w:r w:rsidRPr="007A3AC5">
        <w:rPr>
          <w:rStyle w:val="Emphasis"/>
          <w:highlight w:val="cyan"/>
        </w:rPr>
        <w:t>AI developers</w:t>
      </w:r>
      <w:r w:rsidRPr="007A3AC5">
        <w:rPr>
          <w:rStyle w:val="StyleUnderline"/>
          <w:highlight w:val="cyan"/>
        </w:rPr>
        <w:t xml:space="preserve"> and</w:t>
      </w:r>
      <w:r w:rsidRPr="009B2F33">
        <w:rPr>
          <w:rStyle w:val="StyleUnderline"/>
        </w:rPr>
        <w:t xml:space="preserve"> the </w:t>
      </w:r>
      <w:r w:rsidRPr="009B2F33">
        <w:rPr>
          <w:rStyle w:val="Emphasis"/>
        </w:rPr>
        <w:t xml:space="preserve">data </w:t>
      </w:r>
      <w:r w:rsidRPr="007A3AC5">
        <w:rPr>
          <w:rStyle w:val="Emphasis"/>
          <w:highlight w:val="cyan"/>
        </w:rPr>
        <w:t>contributors</w:t>
      </w:r>
      <w:r w:rsidRPr="009B2F33">
        <w:rPr>
          <w:sz w:val="16"/>
        </w:rPr>
        <w:t>. These mechanisms aim to create a more liquid and rational market for data, where price is more closely tied to demonstrable utility.</w:t>
      </w:r>
    </w:p>
    <w:p w14:paraId="4EDB644D" w14:textId="77777777" w:rsidR="0081081A" w:rsidRDefault="0081081A" w:rsidP="0081081A">
      <w:pPr>
        <w:rPr>
          <w:sz w:val="16"/>
        </w:rPr>
      </w:pPr>
      <w:r w:rsidRPr="009B2F33">
        <w:rPr>
          <w:sz w:val="16"/>
        </w:rPr>
        <w:t xml:space="preserve">Once a price for the entire bundle is established, the proceeds can be shared among the contributing data sources. Crucially, </w:t>
      </w:r>
      <w:r w:rsidRPr="007A3AC5">
        <w:rPr>
          <w:rStyle w:val="StyleUnderline"/>
          <w:highlight w:val="cyan"/>
        </w:rPr>
        <w:t>for</w:t>
      </w:r>
      <w:r w:rsidRPr="009B2F33">
        <w:rPr>
          <w:sz w:val="16"/>
        </w:rPr>
        <w:t xml:space="preserve"> such dynamic </w:t>
      </w:r>
      <w:r w:rsidRPr="007A3AC5">
        <w:rPr>
          <w:rStyle w:val="Emphasis"/>
          <w:highlight w:val="cyan"/>
        </w:rPr>
        <w:t>data unions</w:t>
      </w:r>
      <w:r w:rsidRPr="009B2F33">
        <w:rPr>
          <w:rStyle w:val="StyleUnderline"/>
        </w:rPr>
        <w:t xml:space="preserve"> to be viable</w:t>
      </w:r>
      <w:r w:rsidRPr="009B2F33">
        <w:rPr>
          <w:sz w:val="16"/>
        </w:rPr>
        <w:t xml:space="preserve"> and encourage broad participation, </w:t>
      </w:r>
      <w:r w:rsidRPr="009B2F33">
        <w:rPr>
          <w:rStyle w:val="StyleUnderline"/>
        </w:rPr>
        <w:t xml:space="preserve">equitable </w:t>
      </w:r>
      <w:r w:rsidRPr="007A3AC5">
        <w:rPr>
          <w:rStyle w:val="Emphasis"/>
          <w:highlight w:val="cyan"/>
        </w:rPr>
        <w:t>revenue sharing</w:t>
      </w:r>
      <w:r w:rsidRPr="007A3AC5">
        <w:rPr>
          <w:rStyle w:val="StyleUnderline"/>
          <w:highlight w:val="cyan"/>
        </w:rPr>
        <w:t xml:space="preserve"> among </w:t>
      </w:r>
      <w:r w:rsidRPr="007A3AC5">
        <w:rPr>
          <w:rStyle w:val="Emphasis"/>
          <w:highlight w:val="cyan"/>
        </w:rPr>
        <w:t>contributors</w:t>
      </w:r>
      <w:r w:rsidRPr="009B2F33">
        <w:rPr>
          <w:rStyle w:val="StyleUnderline"/>
        </w:rPr>
        <w:t xml:space="preserve"> within the bundle is </w:t>
      </w:r>
      <w:r w:rsidRPr="007A3AC5">
        <w:rPr>
          <w:rStyle w:val="Emphasis"/>
          <w:highlight w:val="cyan"/>
        </w:rPr>
        <w:t>paramount</w:t>
      </w:r>
      <w:r w:rsidRPr="009B2F33">
        <w:rPr>
          <w:sz w:val="16"/>
        </w:rPr>
        <w:t xml:space="preserve"> [149]. </w:t>
      </w:r>
      <w:r w:rsidRPr="007A3AC5">
        <w:rPr>
          <w:rStyle w:val="StyleUnderline"/>
          <w:highlight w:val="cyan"/>
        </w:rPr>
        <w:t>If</w:t>
      </w:r>
      <w:r w:rsidRPr="009B2F33">
        <w:rPr>
          <w:rStyle w:val="StyleUnderline"/>
        </w:rPr>
        <w:t xml:space="preserve"> contributors do </w:t>
      </w:r>
      <w:r w:rsidRPr="007A3AC5">
        <w:rPr>
          <w:rStyle w:val="StyleUnderline"/>
          <w:highlight w:val="cyan"/>
        </w:rPr>
        <w:t>not</w:t>
      </w:r>
      <w:r w:rsidRPr="009B2F33">
        <w:rPr>
          <w:rStyle w:val="StyleUnderline"/>
        </w:rPr>
        <w:t xml:space="preserve"> perceive the allocation as </w:t>
      </w:r>
      <w:r w:rsidRPr="007A3AC5">
        <w:rPr>
          <w:rStyle w:val="StyleUnderline"/>
          <w:highlight w:val="cyan"/>
        </w:rPr>
        <w:t>fair</w:t>
      </w:r>
      <w:r w:rsidRPr="009B2F33">
        <w:rPr>
          <w:rStyle w:val="StyleUnderline"/>
        </w:rPr>
        <w:t xml:space="preserve">, they may be </w:t>
      </w:r>
      <w:r w:rsidRPr="007A3AC5">
        <w:rPr>
          <w:rStyle w:val="StyleUnderline"/>
          <w:highlight w:val="cyan"/>
        </w:rPr>
        <w:t>reluctant to participate</w:t>
      </w:r>
      <w:r w:rsidRPr="009B2F33">
        <w:rPr>
          <w:sz w:val="16"/>
        </w:rPr>
        <w:t xml:space="preserve"> [49]. The implementation of equitable revenue sharing can draw inspiration from cooperative </w:t>
      </w:r>
      <w:r w:rsidRPr="007A3AC5">
        <w:rPr>
          <w:rStyle w:val="Emphasis"/>
        </w:rPr>
        <w:t>game theory</w:t>
      </w:r>
      <w:r w:rsidRPr="009B2F33">
        <w:rPr>
          <w:sz w:val="16"/>
        </w:rPr>
        <w:t xml:space="preserve"> </w:t>
      </w:r>
      <w:r w:rsidRPr="009B2F33">
        <w:rPr>
          <w:rStyle w:val="StyleUnderline"/>
        </w:rPr>
        <w:t xml:space="preserve">concepts like the </w:t>
      </w:r>
      <w:r w:rsidRPr="007A3AC5">
        <w:rPr>
          <w:rStyle w:val="Emphasis"/>
        </w:rPr>
        <w:t>Shapley values</w:t>
      </w:r>
      <w:r w:rsidRPr="009B2F33">
        <w:rPr>
          <w:sz w:val="16"/>
        </w:rPr>
        <w:t xml:space="preserve"> [50], which </w:t>
      </w:r>
      <w:r w:rsidRPr="009B2F33">
        <w:rPr>
          <w:rStyle w:val="Emphasis"/>
        </w:rPr>
        <w:t>determine</w:t>
      </w:r>
      <w:r w:rsidRPr="009B2F33">
        <w:rPr>
          <w:rStyle w:val="StyleUnderline"/>
        </w:rPr>
        <w:t xml:space="preserve"> the </w:t>
      </w:r>
      <w:r w:rsidRPr="009B2F33">
        <w:rPr>
          <w:rStyle w:val="Emphasis"/>
        </w:rPr>
        <w:t>shares based on</w:t>
      </w:r>
      <w:r w:rsidRPr="009B2F33">
        <w:rPr>
          <w:rStyle w:val="StyleUnderline"/>
        </w:rPr>
        <w:t xml:space="preserve"> a participant’s </w:t>
      </w:r>
      <w:r w:rsidRPr="009B2F33">
        <w:rPr>
          <w:rStyle w:val="Emphasis"/>
        </w:rPr>
        <w:t>marginal contribution</w:t>
      </w:r>
      <w:r w:rsidRPr="009B2F33">
        <w:rPr>
          <w:rStyle w:val="StyleUnderline"/>
        </w:rPr>
        <w:t xml:space="preserve"> to the </w:t>
      </w:r>
      <w:r w:rsidRPr="009B2F33">
        <w:rPr>
          <w:rStyle w:val="Emphasis"/>
        </w:rPr>
        <w:t>overall task</w:t>
      </w:r>
      <w:r w:rsidRPr="009B2F33">
        <w:rPr>
          <w:rStyle w:val="StyleUnderline"/>
        </w:rPr>
        <w:t xml:space="preserve">-specific utility of the </w:t>
      </w:r>
      <w:r w:rsidRPr="009B2F33">
        <w:rPr>
          <w:rStyle w:val="Emphasis"/>
        </w:rPr>
        <w:t>union</w:t>
      </w:r>
      <w:r w:rsidRPr="009B2F33">
        <w:rPr>
          <w:sz w:val="16"/>
        </w:rPr>
        <w:t>. The sandbox mentioned above could be designed to provide useful signals to estimate the contribution of individual participants [51, 52]</w:t>
      </w:r>
    </w:p>
    <w:bookmarkEnd w:id="7"/>
    <w:p w14:paraId="51A3B5A3" w14:textId="77777777" w:rsidR="0081081A" w:rsidRDefault="0081081A" w:rsidP="0081081A">
      <w:pPr>
        <w:pStyle w:val="Heading4"/>
      </w:pPr>
      <w:r>
        <w:t xml:space="preserve">Intermediaries </w:t>
      </w:r>
      <w:r w:rsidRPr="00AB49F2">
        <w:rPr>
          <w:u w:val="single"/>
        </w:rPr>
        <w:t>preserve viability</w:t>
      </w:r>
      <w:r>
        <w:t xml:space="preserve"> while checking </w:t>
      </w:r>
      <w:r w:rsidRPr="00AB49F2">
        <w:rPr>
          <w:u w:val="single"/>
        </w:rPr>
        <w:t xml:space="preserve">consolidation </w:t>
      </w:r>
      <w:r w:rsidRPr="007900DC">
        <w:t>feedbacks</w:t>
      </w:r>
      <w:r>
        <w:t xml:space="preserve">. </w:t>
      </w:r>
    </w:p>
    <w:p w14:paraId="107C1BFD" w14:textId="77777777" w:rsidR="0081081A" w:rsidRDefault="0081081A" w:rsidP="0081081A">
      <w:r w:rsidRPr="003C19BD">
        <w:rPr>
          <w:rStyle w:val="Style13ptBold"/>
        </w:rPr>
        <w:t>Cong</w:t>
      </w:r>
      <w:r w:rsidRPr="008041FB">
        <w:t xml:space="preserve"> et al </w:t>
      </w:r>
      <w:r w:rsidRPr="003C19BD">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044A705C" w14:textId="77777777" w:rsidR="0081081A" w:rsidRPr="00672B02" w:rsidRDefault="0081081A" w:rsidP="0081081A">
      <w:pPr>
        <w:rPr>
          <w:rStyle w:val="StyleUnderline"/>
        </w:rPr>
      </w:pPr>
      <w:r w:rsidRPr="00DD6ECE">
        <w:rPr>
          <w:sz w:val="14"/>
        </w:rPr>
        <w:t xml:space="preserve">Dispersed </w:t>
      </w:r>
      <w:r w:rsidRPr="007900DC">
        <w:rPr>
          <w:rStyle w:val="Emphasis"/>
        </w:rPr>
        <w:t>users do not take into account</w:t>
      </w:r>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(i)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 xml:space="preserve">laissez-faire </w:t>
      </w:r>
      <w:r w:rsidRPr="00847CE1">
        <w:rPr>
          <w:rStyle w:val="StyleUnderline"/>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36C53CC9" w14:textId="77777777" w:rsidR="0081081A" w:rsidRPr="00AF188A" w:rsidRDefault="0081081A" w:rsidP="0081081A">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47B9A9CF" w14:textId="77777777" w:rsidR="0081081A" w:rsidRPr="00DD6ECE" w:rsidRDefault="0081081A" w:rsidP="0081081A">
      <w:pPr>
        <w:rPr>
          <w:sz w:val="14"/>
        </w:rPr>
      </w:pPr>
      <w:r w:rsidRPr="00DD6ECE">
        <w:rPr>
          <w:sz w:val="14"/>
        </w:rPr>
        <w:t>We evaluate a data sharing policy that requires firms to share a fraction of their data with competitors. Data sharing may address data overcollection and enhance competition, but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38B44C48" w14:textId="77777777" w:rsidR="0081081A" w:rsidRPr="00165045" w:rsidRDefault="0081081A" w:rsidP="0081081A">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77DF3713" w14:textId="77777777" w:rsidR="0081081A" w:rsidRDefault="0081081A" w:rsidP="0081081A">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4950DAB3" w14:textId="77777777" w:rsidR="0081081A" w:rsidRDefault="0081081A" w:rsidP="0081081A">
      <w:pPr>
        <w:pStyle w:val="Heading4"/>
      </w:pPr>
      <w:r>
        <w:t xml:space="preserve">AND help workers overcome </w:t>
      </w:r>
      <w:r w:rsidRPr="007900DC">
        <w:rPr>
          <w:u w:val="single"/>
        </w:rPr>
        <w:t>complexity</w:t>
      </w:r>
      <w:r>
        <w:t xml:space="preserve">. </w:t>
      </w:r>
    </w:p>
    <w:p w14:paraId="3DE2D62D" w14:textId="77777777" w:rsidR="0081081A" w:rsidRDefault="0081081A" w:rsidP="0081081A">
      <w:r w:rsidRPr="003C19BD">
        <w:rPr>
          <w:rStyle w:val="Style13ptBold"/>
        </w:rPr>
        <w:t>Posner</w:t>
      </w:r>
      <w:r>
        <w:rPr>
          <w:rStyle w:val="Style13ptBold"/>
        </w:rPr>
        <w:t xml:space="preserve"> </w:t>
      </w:r>
      <w:r w:rsidRPr="000055D9">
        <w:t>et al</w:t>
      </w:r>
      <w:r>
        <w:rPr>
          <w:rStyle w:val="Style13ptBold"/>
        </w:rPr>
        <w:t xml:space="preserve"> </w:t>
      </w:r>
      <w:r w:rsidRPr="003C19BD">
        <w:rPr>
          <w:rStyle w:val="Style13ptBold"/>
        </w:rPr>
        <w:t>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423F4B53" w14:textId="77777777" w:rsidR="0081081A" w:rsidRPr="005916B9" w:rsidRDefault="0081081A" w:rsidP="0081081A">
      <w:pPr>
        <w:rPr>
          <w:sz w:val="14"/>
        </w:rPr>
      </w:pPr>
      <w:r w:rsidRPr="00DE4F48">
        <w:rPr>
          <w:sz w:val="14"/>
        </w:rPr>
        <w:t>Furthermore, </w:t>
      </w:r>
      <w:r w:rsidRPr="00B87662">
        <w:rPr>
          <w:rStyle w:val="Emphasis"/>
          <w:highlight w:val="cyan"/>
        </w:rPr>
        <w:t>to realize</w:t>
      </w:r>
      <w:r w:rsidRPr="00DE4F48">
        <w:rPr>
          <w:sz w:val="14"/>
        </w:rPr>
        <w:t xml:space="preserve"> the </w:t>
      </w:r>
      <w:r w:rsidRPr="00B87662">
        <w:rPr>
          <w:rStyle w:val="Emphasis"/>
          <w:highlight w:val="cyan"/>
        </w:rPr>
        <w:t>gains</w:t>
      </w:r>
      <w:r w:rsidRPr="00DE4F48">
        <w:rPr>
          <w:sz w:val="14"/>
        </w:rPr>
        <w:t xml:space="preserve"> from data as labor, </w:t>
      </w:r>
      <w:r w:rsidRPr="00B87662">
        <w:t>data workers will need some</w:t>
      </w:r>
      <w:r w:rsidRPr="0026364E">
        <w:rPr>
          <w:rStyle w:val="StyleUnderline"/>
        </w:rPr>
        <w:t xml:space="preserve"> </w:t>
      </w:r>
      <w:r w:rsidRPr="00B87662">
        <w:rPr>
          <w:rStyle w:val="Emphasis"/>
          <w:highlight w:val="cyan"/>
        </w:rPr>
        <w:t>organization</w:t>
      </w:r>
      <w:r w:rsidRPr="0026364E">
        <w:rPr>
          <w:rStyle w:val="StyleUnderline"/>
        </w:rPr>
        <w:t xml:space="preserve"> to </w:t>
      </w:r>
      <w:r w:rsidRPr="00B87662">
        <w:rPr>
          <w:rStyle w:val="StyleUnderline"/>
          <w:highlight w:val="cyan"/>
        </w:rPr>
        <w:t>vet them</w:t>
      </w:r>
      <w:r w:rsidRPr="0026364E">
        <w:rPr>
          <w:rStyle w:val="StyleUnderline"/>
        </w:rPr>
        <w:t xml:space="preserve">, </w:t>
      </w:r>
      <w:r w:rsidRPr="0026364E">
        <w:rPr>
          <w:rStyle w:val="StyleUnderline"/>
          <w:highlight w:val="cyan"/>
        </w:rPr>
        <w:t>ensure</w:t>
      </w:r>
      <w:r w:rsidRPr="0026364E">
        <w:rPr>
          <w:rStyle w:val="StyleUnderline"/>
        </w:rPr>
        <w:t xml:space="preserve"> they provide </w:t>
      </w:r>
      <w:r w:rsidRPr="00B87662">
        <w:rPr>
          <w:rStyle w:val="Emphasis"/>
          <w:highlight w:val="cyan"/>
        </w:rPr>
        <w:t>quality data</w:t>
      </w:r>
      <w:r w:rsidRPr="00B87662">
        <w:rPr>
          <w:rStyle w:val="StyleUnderline"/>
        </w:rPr>
        <w:t xml:space="preserve">, </w:t>
      </w:r>
      <w:r w:rsidRPr="0026364E">
        <w:rPr>
          <w:rStyle w:val="StyleUnderline"/>
        </w:rPr>
        <w:t xml:space="preserve">and </w:t>
      </w:r>
      <w:r w:rsidRPr="00B87662">
        <w:rPr>
          <w:rStyle w:val="StyleUnderline"/>
          <w:highlight w:val="cyan"/>
        </w:rPr>
        <w:t>help</w:t>
      </w:r>
      <w:r w:rsidRPr="0026364E">
        <w:rPr>
          <w:rStyle w:val="StyleUnderline"/>
        </w:rPr>
        <w:t xml:space="preserve">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60144B">
        <w:rPr>
          <w:rStyle w:val="StyleUnderline"/>
          <w:highlight w:val="cyan"/>
        </w:rPr>
        <w:t>exactly</w:t>
      </w:r>
      <w:r w:rsidRPr="00DE4F48">
        <w:rPr>
          <w:rStyle w:val="StyleUnderline"/>
        </w:rPr>
        <w:t xml:space="preserve"> the </w:t>
      </w:r>
      <w:r w:rsidRPr="0060144B">
        <w:rPr>
          <w:rStyle w:val="StyleUnderline"/>
          <w:highlight w:val="cyan"/>
        </w:rPr>
        <w:t>roles unions played</w:t>
      </w:r>
      <w:r w:rsidRPr="008579D4">
        <w:rPr>
          <w:rStyle w:val="StyleUnderline"/>
        </w:rPr>
        <w:t xml:space="preserve"> during</w:t>
      </w:r>
      <w:r w:rsidRPr="00DE4F48">
        <w:rPr>
          <w:rStyle w:val="StyleUnderline"/>
        </w:rPr>
        <w:t xml:space="preserve"> the Industrial Age</w:t>
      </w:r>
      <w:r w:rsidRPr="00DE4F48">
        <w:rPr>
          <w:sz w:val="14"/>
        </w:rPr>
        <w:t>.</w:t>
      </w:r>
    </w:p>
    <w:p w14:paraId="113973DD" w14:textId="77777777" w:rsidR="0081081A" w:rsidRPr="006A47BB" w:rsidRDefault="0081081A" w:rsidP="0081081A">
      <w:pPr>
        <w:pStyle w:val="Heading4"/>
      </w:pPr>
      <w:r>
        <w:t xml:space="preserve">Collective </w:t>
      </w:r>
      <w:r w:rsidRPr="006A47BB">
        <w:rPr>
          <w:u w:val="single"/>
        </w:rPr>
        <w:t>intermediaries</w:t>
      </w:r>
      <w:r>
        <w:t xml:space="preserve"> have </w:t>
      </w:r>
      <w:r w:rsidRPr="006A47BB">
        <w:rPr>
          <w:u w:val="single"/>
        </w:rPr>
        <w:t>strong</w:t>
      </w:r>
      <w:r>
        <w:t xml:space="preserve"> bargaining </w:t>
      </w:r>
      <w:r w:rsidRPr="006A47BB">
        <w:rPr>
          <w:u w:val="single"/>
        </w:rPr>
        <w:t>leverage</w:t>
      </w:r>
      <w:r>
        <w:t xml:space="preserve">. </w:t>
      </w:r>
    </w:p>
    <w:p w14:paraId="641EAE6A" w14:textId="77777777" w:rsidR="0081081A" w:rsidRPr="00952988" w:rsidRDefault="0081081A" w:rsidP="0081081A">
      <w:pPr>
        <w:rPr>
          <w:b/>
          <w:bCs/>
          <w:sz w:val="26"/>
        </w:rPr>
      </w:pPr>
      <w:r w:rsidRPr="003C19BD">
        <w:rPr>
          <w:rStyle w:val="Style13ptBold"/>
        </w:rPr>
        <w:t>Jonker 25</w:t>
      </w:r>
      <w:r>
        <w:rPr>
          <w:rStyle w:val="Style13ptBold"/>
        </w:rPr>
        <w:t xml:space="preserve">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0815FD24" w14:textId="77777777" w:rsidR="0081081A" w:rsidRPr="00F87B0E" w:rsidRDefault="0081081A" w:rsidP="0081081A">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4E9CFF61" w14:textId="77777777" w:rsidR="0081081A" w:rsidRPr="00F87B0E" w:rsidRDefault="0081081A" w:rsidP="0081081A">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77FE1A01" w14:textId="77777777" w:rsidR="0081081A" w:rsidRPr="00F87B0E" w:rsidRDefault="0081081A" w:rsidP="0081081A">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B50DAC">
        <w:rPr>
          <w:rStyle w:val="StyleUnderline"/>
          <w:highlight w:val="cyan"/>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6A389C89" w14:textId="77777777" w:rsidR="0081081A" w:rsidRPr="00F87B0E" w:rsidRDefault="0081081A" w:rsidP="0081081A">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18DA1D7F" w14:textId="77777777" w:rsidR="0081081A" w:rsidRPr="00F87B0E" w:rsidRDefault="0081081A" w:rsidP="0081081A">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02AA4FEE" w14:textId="77777777" w:rsidR="0081081A" w:rsidRPr="00F87B0E" w:rsidRDefault="0081081A" w:rsidP="0081081A">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D36FE2">
        <w:rPr>
          <w:rStyle w:val="Emphasis"/>
        </w:rPr>
        <w:t>same role</w:t>
      </w:r>
      <w:r w:rsidRPr="00F75C89">
        <w:rPr>
          <w:rStyle w:val="StyleUnderline"/>
        </w:rPr>
        <w:t xml:space="preserve"> that </w:t>
      </w:r>
      <w:r w:rsidRPr="00D36FE2">
        <w:rPr>
          <w:rStyle w:val="Emphasis"/>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D36FE2">
        <w:rPr>
          <w:rStyle w:val="Emphasis"/>
        </w:rPr>
        <w:t>surplus value</w:t>
      </w:r>
      <w:r w:rsidRPr="00D36FE2">
        <w:rPr>
          <w:sz w:val="14"/>
        </w:rPr>
        <w:t xml:space="preserve"> </w:t>
      </w:r>
      <w:r w:rsidRPr="00D36FE2">
        <w:rPr>
          <w:rStyle w:val="StyleUnderline"/>
        </w:rPr>
        <w:t xml:space="preserve">that </w:t>
      </w:r>
      <w:r w:rsidRPr="00D36FE2">
        <w:rPr>
          <w:rStyle w:val="Emphasis"/>
        </w:rPr>
        <w:t>workers</w:t>
      </w:r>
      <w:r w:rsidRPr="00F75C89">
        <w:rPr>
          <w:rStyle w:val="StyleUnderline"/>
        </w:rPr>
        <w:t xml:space="preserve"> are </w:t>
      </w:r>
      <w:r w:rsidRPr="00D36FE2">
        <w:rPr>
          <w:rStyle w:val="Emphasis"/>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5AC9192D" w14:textId="77777777" w:rsidR="0081081A" w:rsidRPr="00F87B0E" w:rsidRDefault="0081081A" w:rsidP="0081081A">
      <w:pPr>
        <w:rPr>
          <w:sz w:val="14"/>
        </w:rPr>
      </w:pPr>
      <w:r w:rsidRPr="00F87B0E">
        <w:rPr>
          <w:sz w:val="14"/>
        </w:rPr>
        <w:t xml:space="preserve">5. POLICY ALTERNATIVES </w:t>
      </w:r>
    </w:p>
    <w:p w14:paraId="6FD7CAA2" w14:textId="77777777" w:rsidR="0081081A" w:rsidRPr="00F87B0E" w:rsidRDefault="0081081A" w:rsidP="0081081A">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4485A04A" w14:textId="77777777" w:rsidR="0081081A" w:rsidRPr="00F87B0E" w:rsidRDefault="0081081A" w:rsidP="0081081A">
      <w:pPr>
        <w:rPr>
          <w:sz w:val="14"/>
        </w:rPr>
      </w:pPr>
      <w:r w:rsidRPr="00F87B0E">
        <w:rPr>
          <w:sz w:val="14"/>
        </w:rPr>
        <w:t>Consider then, from the political economy perspective outlined above, the major solutions that have been suggested for managing the user-platform relationship:</w:t>
      </w:r>
    </w:p>
    <w:p w14:paraId="5562FF0A" w14:textId="77777777" w:rsidR="0081081A" w:rsidRDefault="0081081A" w:rsidP="0081081A">
      <w:pPr>
        <w:rPr>
          <w:sz w:val="16"/>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51DEF966" w14:textId="77777777" w:rsidR="0081081A" w:rsidRDefault="0081081A" w:rsidP="0081081A">
      <w:pPr>
        <w:pStyle w:val="Heading4"/>
      </w:pPr>
      <w:r>
        <w:t xml:space="preserve">Especially when </w:t>
      </w:r>
      <w:r w:rsidRPr="006A47BB">
        <w:rPr>
          <w:u w:val="single"/>
        </w:rPr>
        <w:t>comprised</w:t>
      </w:r>
      <w:r>
        <w:t xml:space="preserve"> of </w:t>
      </w:r>
      <w:r w:rsidRPr="00184AFE">
        <w:rPr>
          <w:i/>
          <w:iCs w:val="0"/>
          <w:u w:val="single"/>
        </w:rPr>
        <w:t>active</w:t>
      </w:r>
      <w:r>
        <w:t xml:space="preserve"> data workers.</w:t>
      </w:r>
    </w:p>
    <w:p w14:paraId="7212A4EE" w14:textId="77777777" w:rsidR="0081081A" w:rsidRPr="00045A66" w:rsidRDefault="0081081A" w:rsidP="0081081A">
      <w:pPr>
        <w:rPr>
          <w:rStyle w:val="Style13ptBold"/>
        </w:rPr>
      </w:pPr>
      <w:r w:rsidRPr="003C19BD">
        <w:rPr>
          <w:rStyle w:val="Style13ptBold"/>
        </w:rPr>
        <w:t>Williams 22</w:t>
      </w:r>
      <w:r>
        <w:rPr>
          <w:rStyle w:val="Style13ptBold"/>
        </w:rPr>
        <w:t xml:space="preserve"> </w:t>
      </w:r>
      <w:r w:rsidRPr="003F3F12">
        <w:t>[Adrienne Williams; Milagros Miceli; Timnit Gebru; “The Exploited Labor Behind Artificial Intelligence” https://www.noemamag.com/the-exploited-labor-behind-artificial-intelligence/?ref=wheresyoured.at. Minion]</w:t>
      </w:r>
    </w:p>
    <w:p w14:paraId="504E275C" w14:textId="77777777" w:rsidR="0081081A" w:rsidRPr="000611DD" w:rsidRDefault="0081081A" w:rsidP="0081081A">
      <w:pPr>
        <w:rPr>
          <w:sz w:val="16"/>
        </w:rPr>
      </w:pPr>
      <w:r w:rsidRPr="000611DD">
        <w:rPr>
          <w:sz w:val="16"/>
        </w:rPr>
        <w:t>An Urgent Priority For AI Ethics</w:t>
      </w:r>
    </w:p>
    <w:p w14:paraId="6148D9A6" w14:textId="77777777" w:rsidR="0081081A" w:rsidRPr="007D2703" w:rsidRDefault="0081081A" w:rsidP="0081081A">
      <w:pPr>
        <w:rPr>
          <w:sz w:val="14"/>
        </w:rPr>
      </w:pPr>
      <w:r w:rsidRPr="007D2703">
        <w:rPr>
          <w:sz w:val="14"/>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0611DD">
        <w:rPr>
          <w:rStyle w:val="Emphasis"/>
          <w:highlight w:val="cyan"/>
        </w:rPr>
        <w:t>If corporations</w:t>
      </w:r>
      <w:r w:rsidRPr="00807936">
        <w:rPr>
          <w:rStyle w:val="StyleUnderline"/>
        </w:rPr>
        <w:t xml:space="preserve"> are </w:t>
      </w:r>
      <w:r w:rsidRPr="00807936">
        <w:rPr>
          <w:rStyle w:val="Emphasis"/>
        </w:rPr>
        <w:t xml:space="preserve">not </w:t>
      </w:r>
      <w:r w:rsidRPr="000611DD">
        <w:rPr>
          <w:rStyle w:val="Emphasis"/>
          <w:highlight w:val="cyan"/>
        </w:rPr>
        <w:t>allowed</w:t>
      </w:r>
      <w:r w:rsidRPr="000611DD">
        <w:rPr>
          <w:rStyle w:val="StyleUnderline"/>
          <w:highlight w:val="cyan"/>
        </w:rPr>
        <w:t xml:space="preserve"> to </w:t>
      </w:r>
      <w:r w:rsidRPr="000611DD">
        <w:rPr>
          <w:rStyle w:val="Emphasis"/>
          <w:highlight w:val="cyan"/>
        </w:rPr>
        <w:t>exploit labor</w:t>
      </w:r>
      <w:r w:rsidRPr="00807936">
        <w:rPr>
          <w:rStyle w:val="StyleUnderline"/>
        </w:rPr>
        <w:t xml:space="preserve"> </w:t>
      </w:r>
      <w:r w:rsidRPr="007D2703">
        <w:rPr>
          <w:sz w:val="14"/>
        </w:rPr>
        <w:t>from Kenya to the U.S., for example, they will</w:t>
      </w:r>
      <w:r w:rsidRPr="00807936">
        <w:rPr>
          <w:rStyle w:val="StyleUnderline"/>
        </w:rPr>
        <w:t xml:space="preserve"> </w:t>
      </w:r>
      <w:r w:rsidRPr="0043388C">
        <w:rPr>
          <w:rStyle w:val="Emphasis"/>
          <w:highlight w:val="cyan"/>
        </w:rPr>
        <w:t>not</w:t>
      </w:r>
      <w:r w:rsidRPr="00807936">
        <w:rPr>
          <w:rStyle w:val="StyleUnderline"/>
        </w:rPr>
        <w:t xml:space="preserve"> be </w:t>
      </w:r>
      <w:r w:rsidRPr="0043388C">
        <w:rPr>
          <w:rStyle w:val="Emphasis"/>
          <w:highlight w:val="cyan"/>
        </w:rPr>
        <w:t>able</w:t>
      </w:r>
      <w:r w:rsidRPr="0043388C">
        <w:rPr>
          <w:rStyle w:val="StyleUnderline"/>
          <w:highlight w:val="cyan"/>
        </w:rPr>
        <w:t xml:space="preserve"> to </w:t>
      </w:r>
      <w:r w:rsidRPr="0043388C">
        <w:rPr>
          <w:rStyle w:val="Emphasis"/>
          <w:highlight w:val="cyan"/>
        </w:rPr>
        <w:t>proliferate harmful technologies</w:t>
      </w:r>
      <w:r w:rsidRPr="00807936">
        <w:rPr>
          <w:rStyle w:val="StyleUnderline"/>
        </w:rPr>
        <w:t xml:space="preserve"> as quickly — their </w:t>
      </w:r>
      <w:r w:rsidRPr="0043388C">
        <w:rPr>
          <w:rStyle w:val="Emphasis"/>
          <w:highlight w:val="cyan"/>
        </w:rPr>
        <w:t>market calculations</w:t>
      </w:r>
      <w:r w:rsidRPr="00807936">
        <w:rPr>
          <w:rStyle w:val="StyleUnderline"/>
        </w:rPr>
        <w:t xml:space="preserve"> would simply </w:t>
      </w:r>
      <w:r w:rsidRPr="0043388C">
        <w:rPr>
          <w:rStyle w:val="Emphasis"/>
          <w:highlight w:val="cyan"/>
        </w:rPr>
        <w:t>dissuade them</w:t>
      </w:r>
      <w:r w:rsidRPr="00807936">
        <w:rPr>
          <w:rStyle w:val="StyleUnderline"/>
        </w:rPr>
        <w:t xml:space="preserve"> from doing so</w:t>
      </w:r>
      <w:r w:rsidRPr="007D2703">
        <w:rPr>
          <w:sz w:val="14"/>
        </w:rPr>
        <w:t>.</w:t>
      </w:r>
    </w:p>
    <w:p w14:paraId="42D29E5B" w14:textId="77777777" w:rsidR="0081081A" w:rsidRPr="000611DD" w:rsidRDefault="0081081A" w:rsidP="0081081A">
      <w:pPr>
        <w:rPr>
          <w:sz w:val="16"/>
        </w:rPr>
      </w:pPr>
      <w:r w:rsidRPr="000611DD">
        <w:rPr>
          <w:sz w:val="16"/>
        </w:rPr>
        <w:t xml:space="preserve">Thus, we advocate for funding of research and public initiatives that aim to uncover issues at the intersection of labor and AI systems. </w:t>
      </w:r>
      <w:r w:rsidRPr="0043388C">
        <w:rPr>
          <w:rStyle w:val="StyleUnderline"/>
          <w:highlight w:val="cyan"/>
        </w:rPr>
        <w:t>AI</w:t>
      </w:r>
      <w:r w:rsidRPr="00807936">
        <w:rPr>
          <w:rStyle w:val="StyleUnderline"/>
        </w:rPr>
        <w:t xml:space="preserve"> ethics </w:t>
      </w:r>
      <w:r w:rsidRPr="0043388C">
        <w:rPr>
          <w:rStyle w:val="StyleUnderline"/>
          <w:highlight w:val="cyan"/>
        </w:rPr>
        <w:t xml:space="preserve">researchers should </w:t>
      </w:r>
      <w:r w:rsidRPr="0043388C">
        <w:rPr>
          <w:rStyle w:val="Emphasis"/>
          <w:highlight w:val="cyan"/>
        </w:rPr>
        <w:t>analyze</w:t>
      </w:r>
      <w:r w:rsidRPr="00807936">
        <w:rPr>
          <w:rStyle w:val="StyleUnderline"/>
        </w:rPr>
        <w:t xml:space="preserve"> harmful </w:t>
      </w:r>
      <w:r w:rsidRPr="00807936">
        <w:rPr>
          <w:rStyle w:val="Emphasis"/>
        </w:rPr>
        <w:t xml:space="preserve">AI </w:t>
      </w:r>
      <w:r w:rsidRPr="0043388C">
        <w:rPr>
          <w:rStyle w:val="Emphasis"/>
          <w:highlight w:val="cya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crowdworkers to advance their own careers, while the crowdworkers remain in precarious conditions. Instead, the AI ethics community should </w:t>
      </w:r>
      <w:r w:rsidRPr="0043388C">
        <w:rPr>
          <w:rStyle w:val="StyleUnderline"/>
          <w:highlight w:val="cyan"/>
        </w:rPr>
        <w:t xml:space="preserve">work on </w:t>
      </w:r>
      <w:r w:rsidRPr="0043388C">
        <w:rPr>
          <w:rStyle w:val="Emphasis"/>
          <w:highlight w:val="cyan"/>
        </w:rPr>
        <w:t>initiatives</w:t>
      </w:r>
      <w:r w:rsidRPr="00807936">
        <w:rPr>
          <w:rStyle w:val="StyleUnderline"/>
        </w:rPr>
        <w:t xml:space="preserve"> that </w:t>
      </w:r>
      <w:r w:rsidRPr="0043388C">
        <w:rPr>
          <w:rStyle w:val="Emphasis"/>
          <w:highlight w:val="cyan"/>
        </w:rPr>
        <w:t>shift power</w:t>
      </w:r>
      <w:r w:rsidRPr="0043388C">
        <w:rPr>
          <w:rStyle w:val="StyleUnderline"/>
          <w:highlight w:val="cyan"/>
        </w:rPr>
        <w:t xml:space="preserve"> into</w:t>
      </w:r>
      <w:r w:rsidRPr="00807936">
        <w:rPr>
          <w:rStyle w:val="StyleUnderline"/>
        </w:rPr>
        <w:t xml:space="preserve"> the </w:t>
      </w:r>
      <w:r w:rsidRPr="00807936">
        <w:rPr>
          <w:rStyle w:val="Emphasis"/>
        </w:rPr>
        <w:t xml:space="preserve">hands of </w:t>
      </w:r>
      <w:r w:rsidRPr="0043388C">
        <w:rPr>
          <w:rStyle w:val="Emphasis"/>
          <w:highlight w:val="cyan"/>
        </w:rPr>
        <w:t>workers</w:t>
      </w:r>
      <w:r w:rsidRPr="0043388C">
        <w:rPr>
          <w:sz w:val="16"/>
          <w:highlight w:val="cyan"/>
        </w:rPr>
        <w:t xml:space="preserve">. </w:t>
      </w:r>
      <w:r w:rsidRPr="0043388C">
        <w:rPr>
          <w:rStyle w:val="StyleUnderline"/>
          <w:highlight w:val="cya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43388C">
        <w:rPr>
          <w:rStyle w:val="Emphasis"/>
          <w:highlight w:val="cyan"/>
        </w:rPr>
        <w:t>cross-geographical labor organizing</w:t>
      </w:r>
      <w:r w:rsidRPr="00807936">
        <w:rPr>
          <w:rStyle w:val="StyleUnderline"/>
        </w:rPr>
        <w:t xml:space="preserve"> efforts </w:t>
      </w:r>
      <w:r w:rsidRPr="002977A9">
        <w:t>and ensuring that research findings are easily accessed by workers rather than confined to academic publications. The Turkopticon platform created by Lilly Irani and M. Six Silberman</w:t>
      </w:r>
      <w:r w:rsidRPr="000611DD">
        <w:rPr>
          <w:sz w:val="16"/>
        </w:rPr>
        <w:t xml:space="preserve">, </w:t>
      </w:r>
      <w:r w:rsidRPr="00807936">
        <w:rPr>
          <w:rStyle w:val="StyleUnderline"/>
        </w:rPr>
        <w:t xml:space="preserve">“an </w:t>
      </w:r>
      <w:r w:rsidRPr="002977A9">
        <w:rPr>
          <w:rStyle w:val="Emphasis"/>
          <w:sz w:val="30"/>
          <w:szCs w:val="30"/>
          <w:highlight w:val="cyan"/>
        </w:rPr>
        <w:t>activist system</w:t>
      </w:r>
      <w:r w:rsidRPr="00807936">
        <w:rPr>
          <w:rStyle w:val="StyleUnderline"/>
        </w:rPr>
        <w:t xml:space="preserve"> that </w:t>
      </w:r>
      <w:r w:rsidRPr="002977A9">
        <w:rPr>
          <w:rStyle w:val="StyleUnderline"/>
          <w:highlight w:val="cyan"/>
        </w:rPr>
        <w:t>allows workers</w:t>
      </w:r>
      <w:r w:rsidRPr="002977A9">
        <w:rPr>
          <w:sz w:val="16"/>
          <w:highlight w:val="cyan"/>
        </w:rPr>
        <w:t xml:space="preserve"> </w:t>
      </w:r>
      <w:r w:rsidRPr="002977A9">
        <w:rPr>
          <w:rStyle w:val="StyleUnderline"/>
          <w:highlight w:val="cyan"/>
        </w:rPr>
        <w:t>to</w:t>
      </w:r>
      <w:r w:rsidRPr="000611DD">
        <w:rPr>
          <w:sz w:val="16"/>
        </w:rPr>
        <w:t xml:space="preserve"> publicize and </w:t>
      </w:r>
      <w:r w:rsidRPr="002977A9">
        <w:rPr>
          <w:rStyle w:val="StyleUnderline"/>
          <w:highlight w:val="cyan"/>
        </w:rPr>
        <w:t>evaluate</w:t>
      </w:r>
      <w:r w:rsidRPr="00807936">
        <w:rPr>
          <w:rStyle w:val="StyleUnderline"/>
        </w:rPr>
        <w:t xml:space="preserve"> their </w:t>
      </w:r>
      <w:r w:rsidRPr="002977A9">
        <w:rPr>
          <w:rStyle w:val="StyleUnderline"/>
          <w:highlight w:val="cyan"/>
        </w:rPr>
        <w:t>relationships</w:t>
      </w:r>
      <w:r w:rsidRPr="00807936">
        <w:rPr>
          <w:rStyle w:val="StyleUnderline"/>
        </w:rPr>
        <w:t xml:space="preserve"> with employers</w:t>
      </w:r>
      <w:r w:rsidRPr="000611DD">
        <w:rPr>
          <w:sz w:val="16"/>
        </w:rPr>
        <w:t>,” is a great example of this.</w:t>
      </w:r>
    </w:p>
    <w:p w14:paraId="2511D5DD" w14:textId="77777777" w:rsidR="0081081A" w:rsidRPr="000611DD" w:rsidRDefault="0081081A" w:rsidP="0081081A">
      <w:pPr>
        <w:rPr>
          <w:sz w:val="16"/>
        </w:rPr>
      </w:pPr>
      <w:r w:rsidRPr="000611DD">
        <w:rPr>
          <w:sz w:val="16"/>
        </w:rPr>
        <w:t xml:space="preserve">Journalists, artists, and scientists can help by drawing clear the connection between labor exploitation and harmful AI products in our everyday lives, </w:t>
      </w:r>
      <w:r w:rsidRPr="0043388C">
        <w:rPr>
          <w:rStyle w:val="Emphasis"/>
          <w:highlight w:val="cyan"/>
        </w:rPr>
        <w:t>fostering solidarity</w:t>
      </w:r>
      <w:r w:rsidRPr="0043388C">
        <w:rPr>
          <w:rStyle w:val="StyleUnderline"/>
          <w:highlight w:val="cya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43388C">
        <w:rPr>
          <w:rStyle w:val="Emphasis"/>
          <w:highlight w:val="cyan"/>
        </w:rPr>
        <w:t>vulnerable</w:t>
      </w:r>
      <w:r w:rsidRPr="00807936">
        <w:rPr>
          <w:rStyle w:val="StyleUnderline"/>
        </w:rPr>
        <w:t xml:space="preserve"> worker </w:t>
      </w:r>
      <w:r w:rsidRPr="0043388C">
        <w:rPr>
          <w:rStyle w:val="Emphasis"/>
          <w:highlight w:val="cyan"/>
        </w:rPr>
        <w:t>populations</w:t>
      </w:r>
      <w:r w:rsidRPr="000611DD">
        <w:rPr>
          <w:sz w:val="16"/>
        </w:rPr>
        <w:t>. Journalists and commentators can show the general public why they should care about the data annotator in Syria or the hypersurveilled Amazon delivery driver in the U.S. Shame does work in certain circumstances and, for corporations, the public’s sentiment of “shame on you” can sometimes equal a loss in revenue and help move the needle toward accountability.</w:t>
      </w:r>
    </w:p>
    <w:p w14:paraId="384639BB" w14:textId="77777777" w:rsidR="0081081A" w:rsidRPr="000611DD" w:rsidRDefault="0081081A" w:rsidP="0081081A">
      <w:pPr>
        <w:rPr>
          <w:rStyle w:val="StyleUnderline"/>
        </w:rPr>
      </w:pPr>
      <w:r w:rsidRPr="002977A9">
        <w:rPr>
          <w:sz w:val="14"/>
        </w:rPr>
        <w:t xml:space="preserve">Supporting transnational worker organizing should be at the center of the fight for “ethical AI.” While each workplace and geographical context has its own idiosyncrasies, </w:t>
      </w:r>
      <w:r w:rsidRPr="0043388C">
        <w:rPr>
          <w:rStyle w:val="Emphasis"/>
          <w:highlight w:val="cyan"/>
        </w:rPr>
        <w:t>knowing how workers</w:t>
      </w:r>
      <w:r w:rsidRPr="0043388C">
        <w:rPr>
          <w:rStyle w:val="StyleUnderline"/>
          <w:highlight w:val="cyan"/>
        </w:rPr>
        <w:t xml:space="preserve"> in other locations </w:t>
      </w:r>
      <w:r w:rsidRPr="0043388C">
        <w:rPr>
          <w:rStyle w:val="Emphasis"/>
          <w:highlight w:val="cyan"/>
        </w:rPr>
        <w:t>circumvented</w:t>
      </w:r>
      <w:r w:rsidRPr="000611DD">
        <w:rPr>
          <w:rStyle w:val="StyleUnderline"/>
        </w:rPr>
        <w:t xml:space="preserve"> similar </w:t>
      </w:r>
      <w:r w:rsidRPr="0043388C">
        <w:rPr>
          <w:rStyle w:val="Emphasis"/>
          <w:highlight w:val="cyan"/>
        </w:rPr>
        <w:t>issues</w:t>
      </w:r>
      <w:r w:rsidRPr="000611DD">
        <w:rPr>
          <w:rStyle w:val="StyleUnderline"/>
        </w:rPr>
        <w:t xml:space="preserve"> can serve as </w:t>
      </w:r>
      <w:r w:rsidRPr="0043388C">
        <w:rPr>
          <w:rStyle w:val="Emphasis"/>
          <w:highlight w:val="cyan"/>
        </w:rPr>
        <w:t>inspiration</w:t>
      </w:r>
      <w:r w:rsidRPr="0043388C">
        <w:rPr>
          <w:rStyle w:val="StyleUnderline"/>
          <w:highlight w:val="cyan"/>
        </w:rPr>
        <w:t xml:space="preserve"> for </w:t>
      </w:r>
      <w:r w:rsidRPr="0043388C">
        <w:rPr>
          <w:rStyle w:val="Emphasis"/>
          <w:highlight w:val="cyan"/>
        </w:rPr>
        <w:t>local organizing</w:t>
      </w:r>
      <w:r w:rsidRPr="000611DD">
        <w:rPr>
          <w:rStyle w:val="StyleUnderline"/>
        </w:rPr>
        <w:t xml:space="preserve"> and unionizing efforts</w:t>
      </w:r>
      <w:r w:rsidRPr="000611DD">
        <w:rPr>
          <w:sz w:val="16"/>
        </w:rPr>
        <w:t xml:space="preserve">. For example, </w:t>
      </w:r>
      <w:r w:rsidRPr="002977A9">
        <w:rPr>
          <w:sz w:val="16"/>
        </w:rPr>
        <w:t>data labelers in Argentina could learn from the recent unionizing efforts of content moderators in Kenya, or Amazon Mechanical Turk workers organizing in the U.S., and vice versa. Furthermore</w:t>
      </w:r>
      <w:r w:rsidRPr="000611DD">
        <w:rPr>
          <w:sz w:val="16"/>
        </w:rPr>
        <w:t xml:space="preserve">, </w:t>
      </w:r>
      <w:r w:rsidRPr="0043388C">
        <w:rPr>
          <w:rStyle w:val="Emphasis"/>
          <w:highlight w:val="cyan"/>
        </w:rPr>
        <w:t>unionized workers</w:t>
      </w:r>
      <w:r w:rsidRPr="000611DD">
        <w:rPr>
          <w:sz w:val="16"/>
        </w:rPr>
        <w:t xml:space="preserve"> in </w:t>
      </w:r>
      <w:r w:rsidRPr="0043388C">
        <w:rPr>
          <w:rStyle w:val="StyleUnderline"/>
          <w:highlight w:val="cyan"/>
        </w:rPr>
        <w:t>one</w:t>
      </w:r>
      <w:r w:rsidRPr="000611DD">
        <w:rPr>
          <w:rStyle w:val="StyleUnderline"/>
        </w:rPr>
        <w:t xml:space="preserve"> geographic </w:t>
      </w:r>
      <w:r w:rsidRPr="0043388C">
        <w:rPr>
          <w:rStyle w:val="StyleUnderline"/>
          <w:highlight w:val="cyan"/>
        </w:rPr>
        <w:t xml:space="preserve">location can </w:t>
      </w:r>
      <w:r w:rsidRPr="0043388C">
        <w:rPr>
          <w:rStyle w:val="Emphasis"/>
          <w:highlight w:val="cyan"/>
        </w:rPr>
        <w:t>advocate</w:t>
      </w:r>
      <w:r w:rsidRPr="0043388C">
        <w:rPr>
          <w:rStyle w:val="StyleUnderline"/>
          <w:highlight w:val="cyan"/>
        </w:rPr>
        <w:t xml:space="preserve"> for</w:t>
      </w:r>
      <w:r w:rsidRPr="000611DD">
        <w:rPr>
          <w:rStyle w:val="StyleUnderline"/>
        </w:rPr>
        <w:t xml:space="preserve"> their more </w:t>
      </w:r>
      <w:r w:rsidRPr="0043388C">
        <w:rPr>
          <w:rStyle w:val="Emphasis"/>
          <w:highlight w:val="cya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7921887B" w14:textId="77777777" w:rsidR="0081081A" w:rsidRDefault="0081081A" w:rsidP="0081081A">
      <w:pPr>
        <w:rPr>
          <w:sz w:val="16"/>
        </w:rPr>
      </w:pPr>
      <w:r w:rsidRPr="003F3F12">
        <w:rPr>
          <w:rStyle w:val="StyleUnderline"/>
        </w:rPr>
        <w:t xml:space="preserve">This type of </w:t>
      </w:r>
      <w:r w:rsidRPr="003F3F12">
        <w:rPr>
          <w:rStyle w:val="StyleUnderline"/>
          <w:highlight w:val="cya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3F3F12">
        <w:rPr>
          <w:rStyle w:val="Emphasis"/>
          <w:sz w:val="30"/>
          <w:szCs w:val="30"/>
          <w:highlight w:val="cya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3F3F12">
        <w:rPr>
          <w:rStyle w:val="Emphasis"/>
          <w:highlight w:val="cyan"/>
        </w:rPr>
        <w:t>hesitant to lose</w:t>
      </w:r>
      <w:r w:rsidRPr="003F3F12">
        <w:rPr>
          <w:rStyle w:val="StyleUnderline"/>
          <w:highlight w:val="cyan"/>
        </w:rPr>
        <w:t xml:space="preserve"> their </w:t>
      </w:r>
      <w:r w:rsidRPr="003F3F12">
        <w:rPr>
          <w:rStyle w:val="Emphasis"/>
          <w:highlight w:val="cyan"/>
        </w:rPr>
        <w:t>high-income employees</w:t>
      </w:r>
      <w:r w:rsidRPr="003F3F12">
        <w:rPr>
          <w:rStyle w:val="StyleUnderline"/>
          <w:highlight w:val="cyan"/>
        </w:rPr>
        <w:t xml:space="preserve"> who</w:t>
      </w:r>
      <w:r w:rsidRPr="003F3F12">
        <w:rPr>
          <w:rStyle w:val="StyleUnderline"/>
        </w:rPr>
        <w:t xml:space="preserve"> </w:t>
      </w:r>
      <w:r w:rsidRPr="003F3F12">
        <w:rPr>
          <w:rStyle w:val="StyleUnderline"/>
          <w:highlight w:val="cyan"/>
        </w:rPr>
        <w:t>can</w:t>
      </w:r>
      <w:r w:rsidRPr="003F3F12">
        <w:rPr>
          <w:rStyle w:val="StyleUnderline"/>
        </w:rPr>
        <w:t xml:space="preserve"> quickly </w:t>
      </w:r>
      <w:r w:rsidRPr="003F3F12">
        <w:rPr>
          <w:rStyle w:val="Emphasis"/>
          <w:highlight w:val="cyan"/>
        </w:rPr>
        <w:t>snap up</w:t>
      </w:r>
      <w:r w:rsidRPr="003F3F12">
        <w:rPr>
          <w:rStyle w:val="Emphasis"/>
        </w:rPr>
        <w:t xml:space="preserve"> jobs</w:t>
      </w:r>
      <w:r w:rsidRPr="003F3F12">
        <w:rPr>
          <w:rStyle w:val="StyleUnderline"/>
        </w:rPr>
        <w:t xml:space="preserve"> with </w:t>
      </w:r>
      <w:r w:rsidRPr="003F3F12">
        <w:rPr>
          <w:rStyle w:val="Emphasis"/>
          <w:highlight w:val="cya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p>
    <w:p w14:paraId="167DD6D0" w14:textId="77777777" w:rsidR="0081081A" w:rsidRPr="00566A68" w:rsidRDefault="0081081A" w:rsidP="0081081A">
      <w:pPr>
        <w:pStyle w:val="Heading4"/>
      </w:pPr>
      <w:r>
        <w:t>Alternative legal avenues are</w:t>
      </w:r>
      <w:r w:rsidRPr="00566A68">
        <w:t xml:space="preserve"> </w:t>
      </w:r>
      <w:r w:rsidRPr="00566A68">
        <w:rPr>
          <w:u w:val="single"/>
        </w:rPr>
        <w:t>comparatively</w:t>
      </w:r>
      <w:r w:rsidRPr="00566A68">
        <w:t xml:space="preserve"> worse than the </w:t>
      </w:r>
      <w:r w:rsidRPr="00566A68">
        <w:rPr>
          <w:u w:val="single"/>
        </w:rPr>
        <w:t>plan</w:t>
      </w:r>
      <w:r w:rsidRPr="00566A68">
        <w:t xml:space="preserve"> and solves </w:t>
      </w:r>
      <w:r w:rsidRPr="00566A68">
        <w:rPr>
          <w:u w:val="single"/>
        </w:rPr>
        <w:t>none</w:t>
      </w:r>
      <w:r w:rsidRPr="00566A68">
        <w:t xml:space="preserve"> of the </w:t>
      </w:r>
      <w:r w:rsidRPr="00566A68">
        <w:rPr>
          <w:u w:val="single"/>
        </w:rPr>
        <w:t>case</w:t>
      </w:r>
      <w:r w:rsidRPr="00566A68">
        <w:t xml:space="preserve">. </w:t>
      </w:r>
    </w:p>
    <w:p w14:paraId="74A6B46A" w14:textId="77777777" w:rsidR="0081081A" w:rsidRPr="00566A68" w:rsidRDefault="0081081A" w:rsidP="0081081A">
      <w:pPr>
        <w:rPr>
          <w:b/>
          <w:bCs/>
          <w:sz w:val="26"/>
        </w:rPr>
      </w:pPr>
      <w:r w:rsidRPr="003C19BD">
        <w:rPr>
          <w:rStyle w:val="Style13ptBold"/>
        </w:rPr>
        <w:t>Kim 22</w:t>
      </w:r>
      <w:r w:rsidRPr="00566A68">
        <w:rPr>
          <w:rStyle w:val="Style13ptBold"/>
        </w:rPr>
        <w:t xml:space="preserve"> </w:t>
      </w:r>
      <w:r w:rsidRPr="00566A68">
        <w:t>[Eugene K. Kim; Yale Law School. “Data as Labor: Retrofitting Labor law for the Platform Economy” https://heinonline.org/HOL/Page?handle=hein.journals/mipr23&amp;collection=journals&amp;id=135&amp;startid=&amp;endid=178. Minion]</w:t>
      </w:r>
    </w:p>
    <w:p w14:paraId="3A6431F5" w14:textId="77777777" w:rsidR="0081081A" w:rsidRPr="00201F42" w:rsidRDefault="0081081A" w:rsidP="0081081A">
      <w:pPr>
        <w:rPr>
          <w:u w:val="single"/>
        </w:rPr>
      </w:pPr>
      <w:r w:rsidRPr="00566A68">
        <w:rPr>
          <w:sz w:val="16"/>
        </w:rPr>
        <w:t xml:space="preserve">This Article makes the case that labor law and its provisions for </w:t>
      </w:r>
      <w:r w:rsidRPr="00566A68">
        <w:rPr>
          <w:rStyle w:val="Emphasis"/>
          <w:highlight w:val="cyan"/>
        </w:rPr>
        <w:t>collective bargaining</w:t>
      </w:r>
      <w:r w:rsidRPr="00566A68">
        <w:rPr>
          <w:sz w:val="16"/>
        </w:rPr>
        <w:t xml:space="preserve"> are the </w:t>
      </w:r>
      <w:r w:rsidRPr="00566A68">
        <w:rPr>
          <w:rStyle w:val="Emphasis"/>
          <w:highlight w:val="cyan"/>
        </w:rPr>
        <w:t>most sensible mechanisms</w:t>
      </w:r>
      <w:r w:rsidRPr="00566A68">
        <w:rPr>
          <w:sz w:val="16"/>
        </w:rPr>
        <w:t xml:space="preserve"> </w:t>
      </w:r>
      <w:r w:rsidRPr="00566A68">
        <w:rPr>
          <w:rStyle w:val="StyleUnderline"/>
        </w:rPr>
        <w:t>for fostering and regulating attempts by certain platform users to bargain vis-A-vis platforms</w:t>
      </w:r>
      <w:r w:rsidRPr="00566A68">
        <w:rPr>
          <w:sz w:val="16"/>
        </w:rPr>
        <w:t xml:space="preserve">. In doing so, it stresses the importance of not just regulating the market power of firms but the potential effectiveness of building the bargaining power of users, drawing from the theory of countervailing power pioneered by John Kenneth Galbraith. 14 </w:t>
      </w:r>
      <w:r w:rsidRPr="00566A68">
        <w:rPr>
          <w:rStyle w:val="StyleUnderline"/>
        </w:rPr>
        <w:t>A purely deconcentrating approach, for instance through</w:t>
      </w:r>
      <w:r w:rsidRPr="00566A68">
        <w:rPr>
          <w:rStyle w:val="Emphasis"/>
        </w:rPr>
        <w:t xml:space="preserve"> </w:t>
      </w:r>
      <w:r w:rsidRPr="00566A68">
        <w:rPr>
          <w:rStyle w:val="Emphasis"/>
          <w:highlight w:val="cyan"/>
        </w:rPr>
        <w:t>antitrust law</w:t>
      </w:r>
      <w:r w:rsidRPr="00566A68">
        <w:rPr>
          <w:sz w:val="16"/>
        </w:rPr>
        <w:t xml:space="preserve">, will </w:t>
      </w:r>
      <w:r w:rsidRPr="00566A68">
        <w:rPr>
          <w:rStyle w:val="StyleUnderline"/>
        </w:rPr>
        <w:t xml:space="preserve">have </w:t>
      </w:r>
      <w:r w:rsidRPr="00566A68">
        <w:rPr>
          <w:rStyle w:val="Emphasis"/>
          <w:highlight w:val="cyan"/>
        </w:rPr>
        <w:t>limited effectiveness</w:t>
      </w:r>
      <w:r w:rsidRPr="00566A68">
        <w:rPr>
          <w:rStyle w:val="StyleUnderline"/>
        </w:rPr>
        <w:t xml:space="preserve">, due to </w:t>
      </w:r>
      <w:r w:rsidRPr="00566A68">
        <w:rPr>
          <w:rStyle w:val="StyleUnderline"/>
          <w:highlight w:val="cyan"/>
        </w:rPr>
        <w:t>frictions in online labor markets</w:t>
      </w:r>
      <w:r w:rsidRPr="00566A68">
        <w:rPr>
          <w:rStyle w:val="StyleUnderline"/>
        </w:rPr>
        <w:t xml:space="preserve"> 15 and </w:t>
      </w:r>
      <w:r w:rsidRPr="00566A68">
        <w:rPr>
          <w:rStyle w:val="StyleUnderline"/>
          <w:highlight w:val="cyan"/>
        </w:rPr>
        <w:t>network effects</w:t>
      </w:r>
      <w:r w:rsidRPr="00566A68">
        <w:rPr>
          <w:rStyle w:val="StyleUnderline"/>
        </w:rPr>
        <w:t xml:space="preserve"> 16 that </w:t>
      </w:r>
      <w:r w:rsidRPr="00566A68">
        <w:rPr>
          <w:rStyle w:val="StyleUnderline"/>
          <w:highlight w:val="cyan"/>
        </w:rPr>
        <w:t>make it likely</w:t>
      </w:r>
      <w:r w:rsidRPr="00566A68">
        <w:rPr>
          <w:rStyle w:val="StyleUnderline"/>
        </w:rPr>
        <w:t xml:space="preserve"> that </w:t>
      </w:r>
      <w:r w:rsidRPr="00566A68">
        <w:rPr>
          <w:rStyle w:val="Emphasis"/>
        </w:rPr>
        <w:t>some degree</w:t>
      </w:r>
      <w:r w:rsidRPr="00566A68">
        <w:rPr>
          <w:rStyle w:val="StyleUnderline"/>
        </w:rPr>
        <w:t xml:space="preserve"> of </w:t>
      </w:r>
      <w:r w:rsidRPr="00566A68">
        <w:rPr>
          <w:rStyle w:val="Emphasis"/>
          <w:highlight w:val="cyan"/>
        </w:rPr>
        <w:t>market power</w:t>
      </w:r>
      <w:r w:rsidRPr="00566A68">
        <w:rPr>
          <w:sz w:val="16"/>
        </w:rPr>
        <w:t xml:space="preserve"> </w:t>
      </w:r>
      <w:r w:rsidRPr="00566A68">
        <w:rPr>
          <w:rStyle w:val="StyleUnderline"/>
        </w:rPr>
        <w:t xml:space="preserve">among platforms </w:t>
      </w:r>
      <w:r w:rsidRPr="00566A68">
        <w:rPr>
          <w:rStyle w:val="Emphasis"/>
          <w:highlight w:val="cyan"/>
        </w:rPr>
        <w:t>will persist</w:t>
      </w:r>
      <w:r w:rsidRPr="00566A68">
        <w:rPr>
          <w:sz w:val="16"/>
        </w:rPr>
        <w:t xml:space="preserve">. </w:t>
      </w:r>
      <w:r w:rsidRPr="00566A68">
        <w:rPr>
          <w:rStyle w:val="StyleUnderline"/>
        </w:rPr>
        <w:t xml:space="preserve">The </w:t>
      </w:r>
      <w:r w:rsidRPr="00566A68">
        <w:rPr>
          <w:rStyle w:val="StyleUnderline"/>
          <w:highlight w:val="cyan"/>
        </w:rPr>
        <w:t>alternative approach</w:t>
      </w:r>
      <w:r w:rsidRPr="00566A68">
        <w:rPr>
          <w:rStyle w:val="StyleUnderline"/>
        </w:rPr>
        <w:t xml:space="preserve"> would be to foster and regulate </w:t>
      </w:r>
      <w:r w:rsidRPr="00566A68">
        <w:rPr>
          <w:rStyle w:val="Emphasis"/>
          <w:highlight w:val="cyan"/>
        </w:rPr>
        <w:t>countervailing power</w:t>
      </w:r>
      <w:r w:rsidRPr="00566A68">
        <w:rPr>
          <w:rStyle w:val="StyleUnderline"/>
        </w:rPr>
        <w:t xml:space="preserve"> on the other side of the market</w:t>
      </w:r>
      <w:r w:rsidRPr="00566A68">
        <w:rPr>
          <w:sz w:val="16"/>
        </w:rPr>
        <w:t xml:space="preserve">.17 </w:t>
      </w:r>
      <w:r w:rsidRPr="00566A68">
        <w:rPr>
          <w:rStyle w:val="StyleUnderline"/>
        </w:rPr>
        <w:t xml:space="preserve">Such a structure not only </w:t>
      </w:r>
      <w:r w:rsidRPr="00566A68">
        <w:rPr>
          <w:rStyle w:val="Emphasis"/>
          <w:highlight w:val="cyan"/>
        </w:rPr>
        <w:t>serves redistributive goals</w:t>
      </w:r>
      <w:r w:rsidRPr="00566A68">
        <w:rPr>
          <w:sz w:val="16"/>
          <w:highlight w:val="cyan"/>
        </w:rPr>
        <w:t>,</w:t>
      </w:r>
      <w:r w:rsidRPr="00566A68">
        <w:rPr>
          <w:sz w:val="16"/>
        </w:rPr>
        <w:t xml:space="preserve"> </w:t>
      </w:r>
      <w:r w:rsidRPr="00566A68">
        <w:rPr>
          <w:rStyle w:val="StyleUnderline"/>
        </w:rPr>
        <w:t xml:space="preserve">but also </w:t>
      </w:r>
      <w:r w:rsidRPr="00566A68">
        <w:rPr>
          <w:rStyle w:val="Emphasis"/>
          <w:highlight w:val="cyan"/>
        </w:rPr>
        <w:t>improves</w:t>
      </w:r>
      <w:r w:rsidRPr="00566A68">
        <w:rPr>
          <w:rStyle w:val="StyleUnderline"/>
        </w:rPr>
        <w:t xml:space="preserve"> economic </w:t>
      </w:r>
      <w:r w:rsidRPr="00566A68">
        <w:rPr>
          <w:rStyle w:val="Emphasis"/>
          <w:highlight w:val="cyan"/>
        </w:rPr>
        <w:t>efficiency</w:t>
      </w:r>
      <w:r w:rsidRPr="00566A68">
        <w:rPr>
          <w:rStyle w:val="StyleUnderline"/>
        </w:rPr>
        <w:t xml:space="preserve">, by ensuring that </w:t>
      </w:r>
      <w:r w:rsidRPr="00566A68">
        <w:rPr>
          <w:rStyle w:val="Emphasis"/>
          <w:highlight w:val="cyan"/>
        </w:rPr>
        <w:t>workers</w:t>
      </w:r>
      <w:r w:rsidRPr="00566A68">
        <w:rPr>
          <w:rStyle w:val="StyleUnderline"/>
        </w:rPr>
        <w:t xml:space="preserve"> have the appropriate </w:t>
      </w:r>
      <w:r w:rsidRPr="00566A68">
        <w:rPr>
          <w:rStyle w:val="Emphasis"/>
          <w:highlight w:val="cyan"/>
        </w:rPr>
        <w:t>incentives</w:t>
      </w:r>
      <w:r w:rsidRPr="00566A68">
        <w:rPr>
          <w:rStyle w:val="StyleUnderline"/>
          <w:highlight w:val="cyan"/>
        </w:rPr>
        <w:t xml:space="preserve"> to </w:t>
      </w:r>
      <w:r w:rsidRPr="00566A68">
        <w:rPr>
          <w:rStyle w:val="Emphasis"/>
          <w:highlight w:val="cyan"/>
        </w:rPr>
        <w:t>contribute to the market</w:t>
      </w:r>
      <w:r w:rsidRPr="00566A68">
        <w:rPr>
          <w:rStyle w:val="StyleUnderline"/>
        </w:rPr>
        <w:t xml:space="preserve"> and preventing firms from reducing equilibrium quantities to suppress price</w:t>
      </w:r>
      <w:r w:rsidRPr="00566A68">
        <w:rPr>
          <w:sz w:val="16"/>
        </w:rPr>
        <w:t xml:space="preserve">. 18 </w:t>
      </w:r>
      <w:r w:rsidRPr="00566A68">
        <w:rPr>
          <w:rStyle w:val="Emphasis"/>
          <w:highlight w:val="cyan"/>
        </w:rPr>
        <w:t>Labor law</w:t>
      </w:r>
      <w:r w:rsidRPr="00566A68">
        <w:rPr>
          <w:rStyle w:val="StyleUnderline"/>
        </w:rPr>
        <w:t xml:space="preserve"> provides a structure for market participants to develop this countervailing power in a way that </w:t>
      </w:r>
      <w:r w:rsidRPr="00566A68">
        <w:rPr>
          <w:rStyle w:val="StyleUnderline"/>
          <w:highlight w:val="cyan"/>
        </w:rPr>
        <w:t xml:space="preserve">is </w:t>
      </w:r>
      <w:r w:rsidRPr="00566A68">
        <w:rPr>
          <w:rStyle w:val="Emphasis"/>
          <w:highlight w:val="cyan"/>
        </w:rPr>
        <w:t>economically productive</w:t>
      </w:r>
      <w:r w:rsidRPr="00566A68">
        <w:rPr>
          <w:rStyle w:val="StyleUnderline"/>
          <w:highlight w:val="cyan"/>
        </w:rPr>
        <w:t>.</w:t>
      </w:r>
    </w:p>
    <w:p w14:paraId="30DD49C3" w14:textId="77777777" w:rsidR="0081081A" w:rsidRPr="005D388F" w:rsidRDefault="0081081A" w:rsidP="0081081A"/>
    <w:p w14:paraId="74D6A906" w14:textId="09A17AC1" w:rsidR="005D388F" w:rsidRDefault="00C33AB3" w:rsidP="00C33AB3">
      <w:pPr>
        <w:pStyle w:val="Heading1"/>
      </w:pPr>
      <w:r>
        <w:t>2AC</w:t>
      </w:r>
    </w:p>
    <w:p w14:paraId="73EABD32" w14:textId="77777777" w:rsidR="00C33AB3" w:rsidRDefault="00C33AB3" w:rsidP="00C33AB3"/>
    <w:p w14:paraId="0119AD1A" w14:textId="77777777" w:rsidR="00AA41A4" w:rsidRDefault="00AA41A4" w:rsidP="00AA41A4">
      <w:pPr>
        <w:pStyle w:val="Heading1"/>
      </w:pPr>
      <w:r>
        <w:t>Case</w:t>
      </w:r>
    </w:p>
    <w:p w14:paraId="511265A2" w14:textId="77777777" w:rsidR="00AA41A4" w:rsidRDefault="00AA41A4" w:rsidP="00AA41A4"/>
    <w:p w14:paraId="49D1D19E" w14:textId="77777777" w:rsidR="00AA41A4" w:rsidRPr="00744EA6" w:rsidRDefault="00AA41A4" w:rsidP="00AA41A4">
      <w:pPr>
        <w:pStyle w:val="Heading2"/>
      </w:pPr>
      <w:r>
        <w:t>ADV 1</w:t>
      </w:r>
    </w:p>
    <w:p w14:paraId="11637092" w14:textId="77777777" w:rsidR="00AA41A4" w:rsidRDefault="00AA41A4" w:rsidP="00AA41A4"/>
    <w:p w14:paraId="2EE2402C" w14:textId="77777777" w:rsidR="00AA41A4" w:rsidRDefault="00AA41A4" w:rsidP="00AA41A4">
      <w:pPr>
        <w:pStyle w:val="Heading3"/>
      </w:pPr>
      <w:r>
        <w:t>AT: Defense---Capital Singularity</w:t>
      </w:r>
    </w:p>
    <w:p w14:paraId="38C49520" w14:textId="77777777" w:rsidR="00AA41A4" w:rsidRDefault="00AA41A4" w:rsidP="00AA41A4">
      <w:pPr>
        <w:pStyle w:val="Analytic"/>
      </w:pPr>
      <w:r>
        <w:t xml:space="preserve">Data singularities cause </w:t>
      </w:r>
      <w:r w:rsidRPr="00F04EB3">
        <w:rPr>
          <w:u w:val="single"/>
        </w:rPr>
        <w:t>extinction</w:t>
      </w:r>
      <w:r>
        <w:t xml:space="preserve">. </w:t>
      </w:r>
      <w:r>
        <w:rPr>
          <w:u w:val="single"/>
        </w:rPr>
        <w:t>C</w:t>
      </w:r>
      <w:r w:rsidRPr="00E41ECB">
        <w:rPr>
          <w:u w:val="single"/>
        </w:rPr>
        <w:t>oncentration</w:t>
      </w:r>
      <w:r>
        <w:t xml:space="preserve"> of </w:t>
      </w:r>
      <w:r w:rsidRPr="00E41ECB">
        <w:rPr>
          <w:u w:val="single"/>
        </w:rPr>
        <w:t>power</w:t>
      </w:r>
      <w:r>
        <w:t xml:space="preserve"> unlocks </w:t>
      </w:r>
      <w:r w:rsidRPr="00275CE2">
        <w:rPr>
          <w:u w:val="single"/>
        </w:rPr>
        <w:t>pandoras</w:t>
      </w:r>
      <w:r>
        <w:t xml:space="preserve"> box---AI </w:t>
      </w:r>
      <w:r w:rsidRPr="00275CE2">
        <w:rPr>
          <w:u w:val="single"/>
        </w:rPr>
        <w:t>misalignment</w:t>
      </w:r>
      <w:r>
        <w:t xml:space="preserve"> leads to </w:t>
      </w:r>
      <w:r w:rsidRPr="00F04EB3">
        <w:t>political</w:t>
      </w:r>
      <w:r w:rsidRPr="00F04EB3">
        <w:rPr>
          <w:u w:val="single"/>
        </w:rPr>
        <w:t xml:space="preserve"> disruptions</w:t>
      </w:r>
      <w:r>
        <w:t xml:space="preserve">, </w:t>
      </w:r>
      <w:r>
        <w:rPr>
          <w:u w:val="single"/>
        </w:rPr>
        <w:t>misinformation</w:t>
      </w:r>
      <w:r>
        <w:t xml:space="preserve">, and </w:t>
      </w:r>
      <w:r w:rsidRPr="00E41ECB">
        <w:rPr>
          <w:u w:val="single"/>
        </w:rPr>
        <w:t>civil war</w:t>
      </w:r>
      <w:r>
        <w:t xml:space="preserve">---that’s Vincent. Defense doesn’t assume </w:t>
      </w:r>
      <w:r>
        <w:rPr>
          <w:u w:val="single"/>
        </w:rPr>
        <w:t>accumulative risk</w:t>
      </w:r>
      <w:r>
        <w:t xml:space="preserve">, </w:t>
      </w:r>
      <w:r w:rsidRPr="00F04EB3">
        <w:rPr>
          <w:u w:val="single"/>
        </w:rPr>
        <w:t>tipping points</w:t>
      </w:r>
      <w:r>
        <w:t xml:space="preserve">, or </w:t>
      </w:r>
      <w:r w:rsidRPr="00E41ECB">
        <w:rPr>
          <w:u w:val="single"/>
        </w:rPr>
        <w:t>feedback loops</w:t>
      </w:r>
      <w:r>
        <w:t xml:space="preserve">---that’s Kasirzadeh. </w:t>
      </w:r>
    </w:p>
    <w:p w14:paraId="6899CEDB" w14:textId="77777777" w:rsidR="00AA41A4" w:rsidRDefault="00AA41A4" w:rsidP="00AA41A4">
      <w:pPr>
        <w:pStyle w:val="Heading3"/>
      </w:pPr>
      <w:bookmarkStart w:id="8" w:name="_Hlk220779678"/>
      <w:r>
        <w:t>AT: No Monopolies---2AC</w:t>
      </w:r>
    </w:p>
    <w:p w14:paraId="6FA1866A" w14:textId="77777777" w:rsidR="00AA41A4" w:rsidRPr="007A7BF4" w:rsidRDefault="00AA41A4" w:rsidP="00AA41A4">
      <w:pPr>
        <w:pStyle w:val="Analytic"/>
      </w:pPr>
      <w:r>
        <w:t xml:space="preserve">‘Information markets’ </w:t>
      </w:r>
      <w:r w:rsidRPr="007A7BF4">
        <w:rPr>
          <w:u w:val="single"/>
        </w:rPr>
        <w:t>naturally</w:t>
      </w:r>
      <w:r>
        <w:t xml:space="preserve"> trend towards monopolies. </w:t>
      </w:r>
    </w:p>
    <w:p w14:paraId="22AE8F10" w14:textId="77777777" w:rsidR="00AA41A4" w:rsidRDefault="00AA41A4" w:rsidP="00AA41A4">
      <w:pPr>
        <w:pStyle w:val="Analytic"/>
      </w:pPr>
      <w:r>
        <w:t xml:space="preserve">1. </w:t>
      </w:r>
      <w:r w:rsidRPr="007A7BF4">
        <w:rPr>
          <w:u w:val="single"/>
        </w:rPr>
        <w:t>NETWORK EFFECTS</w:t>
      </w:r>
      <w:r>
        <w:t xml:space="preserve">: Workers have fixed costs in platforms---means people horde. </w:t>
      </w:r>
    </w:p>
    <w:p w14:paraId="1DB32AB6" w14:textId="77777777" w:rsidR="00AA41A4" w:rsidRDefault="00AA41A4" w:rsidP="00AA41A4">
      <w:pPr>
        <w:pStyle w:val="Analytic"/>
      </w:pPr>
      <w:r>
        <w:t xml:space="preserve">2. </w:t>
      </w:r>
      <w:r w:rsidRPr="007A7BF4">
        <w:rPr>
          <w:u w:val="single"/>
        </w:rPr>
        <w:t>ARROWS INFORMATION PARADOX</w:t>
      </w:r>
      <w:r>
        <w:t xml:space="preserve">: Data can be copied at no cost---reduces incentives to redistribute. </w:t>
      </w:r>
    </w:p>
    <w:p w14:paraId="7D7A500C" w14:textId="77777777" w:rsidR="00AA41A4" w:rsidRDefault="00AA41A4" w:rsidP="00AA41A4">
      <w:pPr>
        <w:pStyle w:val="Analytic"/>
      </w:pPr>
      <w:r>
        <w:t xml:space="preserve">3. </w:t>
      </w:r>
      <w:r w:rsidRPr="00962B31">
        <w:rPr>
          <w:u w:val="single"/>
        </w:rPr>
        <w:t>COST</w:t>
      </w:r>
      <w:r>
        <w:t xml:space="preserve">: of data is low now---brokers are collapsing because big tech gets it for free---which consolidates VC investment. </w:t>
      </w:r>
    </w:p>
    <w:p w14:paraId="585DC495" w14:textId="77777777" w:rsidR="00AA41A4" w:rsidRDefault="00AA41A4" w:rsidP="00AA41A4">
      <w:pPr>
        <w:pStyle w:val="Heading4"/>
      </w:pPr>
      <w:r>
        <w:t xml:space="preserve">GPT and Copilot wrappers hold </w:t>
      </w:r>
      <w:r w:rsidRPr="008870C0">
        <w:rPr>
          <w:u w:val="single"/>
        </w:rPr>
        <w:t>73.8%</w:t>
      </w:r>
      <w:r>
        <w:t xml:space="preserve"> market share. </w:t>
      </w:r>
    </w:p>
    <w:p w14:paraId="204B7B72" w14:textId="77777777" w:rsidR="00AA41A4" w:rsidRPr="008870C0" w:rsidRDefault="00AA41A4" w:rsidP="00AA41A4">
      <w:r w:rsidRPr="00C74464">
        <w:rPr>
          <w:rStyle w:val="Style13ptBold"/>
        </w:rPr>
        <w:t>Abbot and Marar 25</w:t>
      </w:r>
      <w:bookmarkEnd w:id="8"/>
      <w:r>
        <w:t xml:space="preserve"> [Alden Abbott a Senior Research Fellow focusing on antitrust issues. Before joining Mercatus, served as the Federal Trade Commission’s General Counsel. Satya Marar a Visiting Postgraduate Fellow at the Mercatus Center at George Mason University where he was formerly an MA Fellow. March 31, 2025. Mercatus. “Is Data Really a Barrier to Entry? Rethinking Competition Regulation in Generative AI.” </w:t>
      </w:r>
      <w:r w:rsidRPr="00C74464">
        <w:t>https://www.mercatus.org/research/working-papers/data-really-barrier-entry-rethinking-competition-regulation-generative-ai#_ftnref41</w:t>
      </w:r>
      <w:r>
        <w:t>]</w:t>
      </w:r>
    </w:p>
    <w:p w14:paraId="0ACB8CCC" w14:textId="77777777" w:rsidR="00AA41A4" w:rsidRPr="00BD3449" w:rsidRDefault="00AA41A4" w:rsidP="00AA41A4">
      <w:pPr>
        <w:rPr>
          <w:sz w:val="16"/>
        </w:rPr>
      </w:pPr>
      <w:r w:rsidRPr="00EE3F73">
        <w:rPr>
          <w:sz w:val="16"/>
        </w:rPr>
        <w:t>Commensurate with the availability of training datasets and despite concerns about potential data scarcity, the market for generative AI foundation models as of today remains fiercely competitive and dynamic.</w:t>
      </w:r>
      <w:hyperlink r:id="rId10" w:anchor="_ftn26" w:history="1">
        <w:r w:rsidRPr="00EE3F73">
          <w:rPr>
            <w:rStyle w:val="Hyperlink"/>
          </w:rPr>
          <w:t>[26]</w:t>
        </w:r>
      </w:hyperlink>
      <w:r w:rsidRPr="00EE3F73">
        <w:rPr>
          <w:sz w:val="16"/>
        </w:rPr>
        <w:t> Current trends indicate an increase in competition and market entry rather than a decline. In September 2023, OpenAI’s GPT-4 (which powers ChatGPT), held the vast majority of the market share and had a commanding technological lead over alternatives from big tech platforms like Google and Meta.</w:t>
      </w:r>
      <w:hyperlink r:id="rId11" w:anchor="_ftn27" w:history="1">
        <w:r w:rsidRPr="00EE3F73">
          <w:rPr>
            <w:rStyle w:val="Hyperlink"/>
          </w:rPr>
          <w:t>[27]</w:t>
        </w:r>
      </w:hyperlink>
      <w:r w:rsidRPr="00EE3F73">
        <w:rPr>
          <w:sz w:val="16"/>
        </w:rPr>
        <w:t> By November 2024, 16 different AI labs had produced models that exceed GPT-4’s capabilities and performance benchmarks.</w:t>
      </w:r>
      <w:hyperlink r:id="rId12" w:anchor="_ftn28" w:history="1">
        <w:r w:rsidRPr="00EE3F73">
          <w:rPr>
            <w:rStyle w:val="Hyperlink"/>
          </w:rPr>
          <w:t>[28]</w:t>
        </w:r>
      </w:hyperlink>
      <w:r w:rsidRPr="00EE3F73">
        <w:rPr>
          <w:sz w:val="16"/>
        </w:rPr>
        <w:t xml:space="preserve"> Though some of these models, including Google’s Gemini and Meta’s LLaMA, have been produced by established tech giants, </w:t>
      </w:r>
      <w:r w:rsidRPr="00EE3F73">
        <w:rPr>
          <w:rStyle w:val="StyleUnderline"/>
        </w:rPr>
        <w:t>OpenAI’s GPT remains the market leader based on usage</w:t>
      </w:r>
      <w:r w:rsidRPr="00EE3F73">
        <w:rPr>
          <w:sz w:val="16"/>
        </w:rPr>
        <w:t>. As of January 2025,</w:t>
      </w:r>
      <w:r w:rsidRPr="00EE3F73">
        <w:rPr>
          <w:rStyle w:val="StyleUnderline"/>
        </w:rPr>
        <w:t xml:space="preserve"> </w:t>
      </w:r>
      <w:r w:rsidRPr="00EE3F73">
        <w:rPr>
          <w:rStyle w:val="StyleUnderline"/>
          <w:highlight w:val="cyan"/>
        </w:rPr>
        <w:t>ChatGPT</w:t>
      </w:r>
      <w:r w:rsidRPr="00EE3F73">
        <w:rPr>
          <w:rStyle w:val="StyleUnderline"/>
        </w:rPr>
        <w:t xml:space="preserve"> (</w:t>
      </w:r>
      <w:r w:rsidRPr="00EE3F73">
        <w:rPr>
          <w:rStyle w:val="StyleUnderline"/>
          <w:highlight w:val="cyan"/>
        </w:rPr>
        <w:t>59.5 percent)</w:t>
      </w:r>
      <w:r w:rsidRPr="00EE3F73">
        <w:rPr>
          <w:rStyle w:val="StyleUnderline"/>
        </w:rPr>
        <w:t xml:space="preserve"> and Microsoft’s </w:t>
      </w:r>
      <w:r w:rsidRPr="00EE3F73">
        <w:rPr>
          <w:rStyle w:val="StyleUnderline"/>
          <w:highlight w:val="cyan"/>
        </w:rPr>
        <w:t>Copilot</w:t>
      </w:r>
      <w:r w:rsidRPr="00EE3F73">
        <w:rPr>
          <w:rStyle w:val="StyleUnderline"/>
        </w:rPr>
        <w:t xml:space="preserve"> (</w:t>
      </w:r>
      <w:r w:rsidRPr="00EE3F73">
        <w:rPr>
          <w:rStyle w:val="StyleUnderline"/>
          <w:highlight w:val="cyan"/>
        </w:rPr>
        <w:t>14.3 percent</w:t>
      </w:r>
      <w:r w:rsidRPr="00EE3F73">
        <w:rPr>
          <w:rStyle w:val="StyleUnderline"/>
        </w:rPr>
        <w:t xml:space="preserve">), </w:t>
      </w:r>
      <w:r w:rsidRPr="00EE3F73">
        <w:rPr>
          <w:rStyle w:val="StyleUnderline"/>
          <w:highlight w:val="cyan"/>
        </w:rPr>
        <w:t>both</w:t>
      </w:r>
      <w:r w:rsidRPr="00EE3F73">
        <w:rPr>
          <w:rStyle w:val="StyleUnderline"/>
        </w:rPr>
        <w:t xml:space="preserve"> of which were </w:t>
      </w:r>
      <w:r w:rsidRPr="00EE3F73">
        <w:rPr>
          <w:rStyle w:val="Emphasis"/>
          <w:highlight w:val="cyan"/>
        </w:rPr>
        <w:t>built off the GPT LLM, collectively hold a 73.8 percent market share</w:t>
      </w:r>
      <w:r w:rsidRPr="00EE3F73">
        <w:rPr>
          <w:sz w:val="16"/>
        </w:rPr>
        <w:t xml:space="preserve"> </w:t>
      </w:r>
      <w:r w:rsidRPr="00EE3F73">
        <w:rPr>
          <w:rStyle w:val="StyleUnderline"/>
        </w:rPr>
        <w:t>among generative AI chatbot tools</w:t>
      </w:r>
      <w:r w:rsidRPr="00EE3F73">
        <w:rPr>
          <w:sz w:val="16"/>
        </w:rPr>
        <w:t>.</w:t>
      </w:r>
      <w:hyperlink r:id="rId13" w:anchor="_ftn29" w:history="1">
        <w:r w:rsidRPr="00EE3F73">
          <w:rPr>
            <w:rStyle w:val="Hyperlink"/>
          </w:rPr>
          <w:t>[29]</w:t>
        </w:r>
      </w:hyperlink>
      <w:r w:rsidRPr="00EE3F73">
        <w:rPr>
          <w:sz w:val="16"/>
        </w:rPr>
        <w:t xml:space="preserve"> Google’s Gemini is in third place with a 13.5 percent market share. In terms of quarterly user growth, however, ChatGPT falls into fourth place behind ClaudeAI from start-up </w:t>
      </w:r>
      <w:r w:rsidRPr="00EE3F73">
        <w:rPr>
          <w:rStyle w:val="StyleUnderline"/>
          <w:highlight w:val="cyan"/>
        </w:rPr>
        <w:t>Anthropic</w:t>
      </w:r>
      <w:r w:rsidRPr="00EE3F73">
        <w:rPr>
          <w:rStyle w:val="StyleUnderline"/>
        </w:rPr>
        <w:t xml:space="preserve">, </w:t>
      </w:r>
      <w:r w:rsidRPr="00EE3F73">
        <w:rPr>
          <w:rStyle w:val="StyleUnderline"/>
          <w:highlight w:val="cyan"/>
        </w:rPr>
        <w:t>Perplexity</w:t>
      </w:r>
      <w:r w:rsidRPr="00EE3F73">
        <w:rPr>
          <w:rStyle w:val="StyleUnderline"/>
        </w:rPr>
        <w:t xml:space="preserve"> </w:t>
      </w:r>
      <w:r w:rsidRPr="00EE3F73">
        <w:rPr>
          <w:sz w:val="16"/>
        </w:rPr>
        <w:t xml:space="preserve">(which was </w:t>
      </w:r>
      <w:r w:rsidRPr="00EE3F73">
        <w:rPr>
          <w:rStyle w:val="StyleUnderline"/>
          <w:highlight w:val="cyan"/>
        </w:rPr>
        <w:t>built off Meta’s</w:t>
      </w:r>
      <w:r w:rsidRPr="00EE3F73">
        <w:rPr>
          <w:rStyle w:val="StyleUnderline"/>
        </w:rPr>
        <w:t xml:space="preserve"> LLaMA </w:t>
      </w:r>
      <w:r w:rsidRPr="00EE3F73">
        <w:rPr>
          <w:rStyle w:val="StyleUnderline"/>
          <w:highlight w:val="cyan"/>
        </w:rPr>
        <w:t>LLM</w:t>
      </w:r>
      <w:r w:rsidRPr="00EE3F73">
        <w:rPr>
          <w:sz w:val="16"/>
        </w:rPr>
        <w:t xml:space="preserve">), </w:t>
      </w:r>
      <w:r w:rsidRPr="00EE3F73">
        <w:rPr>
          <w:rStyle w:val="StyleUnderline"/>
        </w:rPr>
        <w:t xml:space="preserve">and </w:t>
      </w:r>
      <w:r w:rsidRPr="00EE3F73">
        <w:rPr>
          <w:rStyle w:val="StyleUnderline"/>
          <w:highlight w:val="cyan"/>
        </w:rPr>
        <w:t>Phind</w:t>
      </w:r>
      <w:r w:rsidRPr="00EE3F73">
        <w:rPr>
          <w:sz w:val="16"/>
        </w:rPr>
        <w:t xml:space="preserve"> (a tool for software developers, </w:t>
      </w:r>
      <w:r w:rsidRPr="00EE3F73">
        <w:rPr>
          <w:rStyle w:val="StyleUnderline"/>
        </w:rPr>
        <w:t xml:space="preserve">which was </w:t>
      </w:r>
      <w:r w:rsidRPr="00EE3F73">
        <w:rPr>
          <w:rStyle w:val="StyleUnderline"/>
          <w:highlight w:val="cyan"/>
        </w:rPr>
        <w:t>built</w:t>
      </w:r>
      <w:r w:rsidRPr="00EE3F73">
        <w:rPr>
          <w:rStyle w:val="StyleUnderline"/>
        </w:rPr>
        <w:t xml:space="preserve"> </w:t>
      </w:r>
      <w:r w:rsidRPr="00EE3F73">
        <w:rPr>
          <w:rStyle w:val="StyleUnderline"/>
          <w:highlight w:val="cyan"/>
        </w:rPr>
        <w:t>off</w:t>
      </w:r>
      <w:r w:rsidRPr="00EE3F73">
        <w:rPr>
          <w:rStyle w:val="StyleUnderline"/>
        </w:rPr>
        <w:t xml:space="preserve"> both </w:t>
      </w:r>
      <w:r w:rsidRPr="00EE3F73">
        <w:rPr>
          <w:rStyle w:val="StyleUnderline"/>
          <w:highlight w:val="cyan"/>
        </w:rPr>
        <w:t>GPT</w:t>
      </w:r>
      <w:r w:rsidRPr="00EE3F73">
        <w:rPr>
          <w:rStyle w:val="StyleUnderline"/>
        </w:rPr>
        <w:t xml:space="preserve"> and original LLMs</w:t>
      </w:r>
      <w:r w:rsidRPr="00EE3F73">
        <w:rPr>
          <w:sz w:val="16"/>
        </w:rPr>
        <w:t>). LLM start-ups continue to successfully enter the market, even outside of the text generation segment. For instance, RunwayML has thrived in video generation, and MidJourney and Stable Diffusion thrive in image generation.</w:t>
      </w:r>
      <w:hyperlink r:id="rId14" w:anchor="_ftn30" w:history="1">
        <w:r w:rsidRPr="00EE3F73">
          <w:rPr>
            <w:rStyle w:val="Hyperlink"/>
          </w:rPr>
          <w:t>[30]</w:t>
        </w:r>
      </w:hyperlink>
    </w:p>
    <w:p w14:paraId="3DE5336B" w14:textId="77777777" w:rsidR="00AA41A4" w:rsidRDefault="00AA41A4" w:rsidP="00AA41A4"/>
    <w:p w14:paraId="1CF26A63" w14:textId="77777777" w:rsidR="00AA41A4" w:rsidRDefault="00AA41A4" w:rsidP="00AA41A4"/>
    <w:p w14:paraId="1AE81BA1" w14:textId="77777777" w:rsidR="00AA41A4" w:rsidRDefault="00AA41A4" w:rsidP="00AA41A4">
      <w:pPr>
        <w:pStyle w:val="Heading3"/>
      </w:pPr>
      <w:r>
        <w:t>AT: Defense---Bioweapons</w:t>
      </w:r>
    </w:p>
    <w:p w14:paraId="5578A3CA" w14:textId="77777777" w:rsidR="00AA41A4" w:rsidRPr="00D4381C" w:rsidRDefault="00AA41A4" w:rsidP="00AA41A4">
      <w:pPr>
        <w:pStyle w:val="Analytic"/>
      </w:pPr>
      <w:r>
        <w:t xml:space="preserve">Monopolies ensure </w:t>
      </w:r>
      <w:r w:rsidRPr="001D2B4A">
        <w:rPr>
          <w:u w:val="single"/>
        </w:rPr>
        <w:t>existential</w:t>
      </w:r>
      <w:r>
        <w:t xml:space="preserve"> bioweapon </w:t>
      </w:r>
      <w:r w:rsidRPr="001D2B4A">
        <w:rPr>
          <w:u w:val="single"/>
        </w:rPr>
        <w:t>development</w:t>
      </w:r>
      <w:r>
        <w:t xml:space="preserve">, they ignore safety in pursuit of </w:t>
      </w:r>
      <w:r w:rsidRPr="00F04EB3">
        <w:rPr>
          <w:u w:val="single"/>
        </w:rPr>
        <w:t>profit</w:t>
      </w:r>
      <w:r>
        <w:t xml:space="preserve">, creating pathways for </w:t>
      </w:r>
      <w:r w:rsidRPr="00FC7AB7">
        <w:rPr>
          <w:u w:val="single"/>
        </w:rPr>
        <w:t>weaponization</w:t>
      </w:r>
      <w:r>
        <w:t xml:space="preserve">. Defense doesn’t assume AI weapons designed to evade </w:t>
      </w:r>
      <w:r w:rsidRPr="00F04EB3">
        <w:rPr>
          <w:u w:val="single"/>
        </w:rPr>
        <w:t>every</w:t>
      </w:r>
      <w:r>
        <w:t xml:space="preserve"> </w:t>
      </w:r>
      <w:r>
        <w:rPr>
          <w:u w:val="single"/>
        </w:rPr>
        <w:t>countermeasure</w:t>
      </w:r>
      <w:r>
        <w:t xml:space="preserve">. That’s </w:t>
      </w:r>
      <w:r w:rsidRPr="00F04EB3">
        <w:rPr>
          <w:u w:val="single"/>
        </w:rPr>
        <w:t>Drexel</w:t>
      </w:r>
      <w:r>
        <w:t xml:space="preserve">. </w:t>
      </w:r>
    </w:p>
    <w:p w14:paraId="10304DFC" w14:textId="77777777" w:rsidR="00AA41A4" w:rsidRDefault="00AA41A4" w:rsidP="00AA41A4">
      <w:pPr>
        <w:pStyle w:val="Heading3"/>
      </w:pPr>
      <w:r>
        <w:t>AI Upsides</w:t>
      </w:r>
    </w:p>
    <w:p w14:paraId="282C689B" w14:textId="77777777" w:rsidR="00AA41A4" w:rsidRDefault="00AA41A4" w:rsidP="00AA41A4">
      <w:pPr>
        <w:pStyle w:val="Analytic"/>
      </w:pPr>
    </w:p>
    <w:p w14:paraId="4AB5D4A8" w14:textId="77777777" w:rsidR="00AA41A4" w:rsidRDefault="00AA41A4" w:rsidP="00AA41A4">
      <w:pPr>
        <w:pStyle w:val="Analytic"/>
      </w:pPr>
      <w:r>
        <w:t xml:space="preserve">Yes AI updisdes and downsides. The current barriers are about data quality that’s Vincent which is key to unlocking upsides. Downstides doesn’t apply to us because we don’t have a rouge AI impact that was don’t above. </w:t>
      </w:r>
    </w:p>
    <w:p w14:paraId="3CABFC69" w14:textId="77777777" w:rsidR="00AA41A4" w:rsidRDefault="00AA41A4" w:rsidP="00AA41A4">
      <w:pPr>
        <w:pStyle w:val="Analytic"/>
      </w:pPr>
    </w:p>
    <w:p w14:paraId="2CFF17A5" w14:textId="77777777" w:rsidR="00AA41A4" w:rsidRDefault="00AA41A4" w:rsidP="00AA41A4">
      <w:pPr>
        <w:pStyle w:val="Analytic"/>
      </w:pPr>
      <w:r>
        <w:t xml:space="preserve">Yes it is operationalized. Most of the Internal links of the 1AC are about just AI alone. BioD gets operatioinalized because tis for scenitives not sure what else this applies too </w:t>
      </w:r>
    </w:p>
    <w:p w14:paraId="513AE411" w14:textId="77777777" w:rsidR="00AA41A4" w:rsidRDefault="00AA41A4" w:rsidP="00AA41A4">
      <w:pPr>
        <w:pStyle w:val="Analytic"/>
      </w:pPr>
    </w:p>
    <w:p w14:paraId="5B4C32D2" w14:textId="77777777" w:rsidR="00AA41A4" w:rsidRPr="001D5F0A" w:rsidRDefault="00AA41A4" w:rsidP="00AA41A4">
      <w:pPr>
        <w:pStyle w:val="Analytic"/>
      </w:pPr>
      <w:r>
        <w:t xml:space="preserve">Theh bar is not solving all halluciniations EVER its reducing that was handlein n CX </w:t>
      </w:r>
    </w:p>
    <w:p w14:paraId="1546898B" w14:textId="77777777" w:rsidR="00AA41A4" w:rsidRDefault="00AA41A4" w:rsidP="00AA41A4">
      <w:pPr>
        <w:pStyle w:val="Heading3"/>
      </w:pPr>
      <w:bookmarkStart w:id="9" w:name="_Hlk209880472"/>
      <w:r>
        <w:t xml:space="preserve">AT: Defense---Flash War </w:t>
      </w:r>
    </w:p>
    <w:p w14:paraId="4E175883" w14:textId="77777777" w:rsidR="00AA41A4" w:rsidRDefault="00AA41A4" w:rsidP="00AA41A4">
      <w:pPr>
        <w:pStyle w:val="Analytic"/>
      </w:pPr>
      <w:r>
        <w:rPr>
          <w:u w:val="single"/>
        </w:rPr>
        <w:t xml:space="preserve">YES </w:t>
      </w:r>
      <w:r w:rsidRPr="008B020C">
        <w:rPr>
          <w:u w:val="single"/>
        </w:rPr>
        <w:t>FLASH WARS</w:t>
      </w:r>
      <w:r>
        <w:t xml:space="preserve">---go existential. AI </w:t>
      </w:r>
      <w:r w:rsidRPr="008B020C">
        <w:rPr>
          <w:u w:val="single"/>
        </w:rPr>
        <w:t>hallucinations</w:t>
      </w:r>
      <w:r>
        <w:t xml:space="preserve"> causes </w:t>
      </w:r>
      <w:r>
        <w:rPr>
          <w:u w:val="single"/>
        </w:rPr>
        <w:t>rapid escalation</w:t>
      </w:r>
      <w:r>
        <w:t xml:space="preserve"> through </w:t>
      </w:r>
      <w:r w:rsidRPr="00FD2218">
        <w:t xml:space="preserve">first </w:t>
      </w:r>
      <w:r w:rsidRPr="008B020C">
        <w:rPr>
          <w:u w:val="single"/>
        </w:rPr>
        <w:t>strikes</w:t>
      </w:r>
      <w:r>
        <w:t xml:space="preserve"> and </w:t>
      </w:r>
      <w:r w:rsidRPr="008B020C">
        <w:rPr>
          <w:u w:val="single"/>
        </w:rPr>
        <w:t>adversary retaliation</w:t>
      </w:r>
      <w:r>
        <w:t xml:space="preserve">---defense doesn’t assume fast </w:t>
      </w:r>
      <w:r w:rsidRPr="008B020C">
        <w:rPr>
          <w:u w:val="single"/>
        </w:rPr>
        <w:t>integration</w:t>
      </w:r>
      <w:r>
        <w:t xml:space="preserve"> and </w:t>
      </w:r>
      <w:r w:rsidRPr="008B020C">
        <w:rPr>
          <w:u w:val="single"/>
        </w:rPr>
        <w:t>model collapse</w:t>
      </w:r>
      <w:r>
        <w:t xml:space="preserve">. Defiently not stbalizing. </w:t>
      </w:r>
    </w:p>
    <w:bookmarkEnd w:id="9"/>
    <w:p w14:paraId="70AB6A36" w14:textId="77777777" w:rsidR="00AA41A4" w:rsidRDefault="00AA41A4" w:rsidP="00AA41A4">
      <w:pPr>
        <w:pStyle w:val="Heading2"/>
      </w:pPr>
      <w:r>
        <w:t xml:space="preserve">Solvency </w:t>
      </w:r>
    </w:p>
    <w:p w14:paraId="7B168489" w14:textId="77777777" w:rsidR="00AA41A4" w:rsidRDefault="00AA41A4" w:rsidP="00AA41A4">
      <w:pPr>
        <w:pStyle w:val="Analytic"/>
      </w:pPr>
      <w:r>
        <w:t xml:space="preserve">1. Dropped its about economic incentive </w:t>
      </w:r>
    </w:p>
    <w:p w14:paraId="29E783C4" w14:textId="77777777" w:rsidR="00AA41A4" w:rsidRDefault="00AA41A4" w:rsidP="00AA41A4">
      <w:pPr>
        <w:pStyle w:val="Analytic"/>
      </w:pPr>
    </w:p>
    <w:p w14:paraId="31B6C3C1" w14:textId="77777777" w:rsidR="00AA41A4" w:rsidRDefault="00AA41A4" w:rsidP="00AA41A4">
      <w:pPr>
        <w:pStyle w:val="Analytic"/>
      </w:pPr>
      <w:r>
        <w:t xml:space="preserve">2. Incentive to work is solves though paying peoples AND 1NC Vincent evidence says key to alisgn incentives. Geogrpahic isolation is our arguemtns about data quality that’s Gabriele </w:t>
      </w:r>
    </w:p>
    <w:p w14:paraId="4B809CE1" w14:textId="77777777" w:rsidR="00AA41A4" w:rsidRDefault="00AA41A4" w:rsidP="00AA41A4">
      <w:pPr>
        <w:pStyle w:val="Analytic"/>
      </w:pPr>
    </w:p>
    <w:p w14:paraId="200F2E72" w14:textId="77777777" w:rsidR="00AA41A4" w:rsidRDefault="00AA41A4" w:rsidP="00AA41A4">
      <w:pPr>
        <w:pStyle w:val="Analytic"/>
      </w:pPr>
      <w:r>
        <w:t xml:space="preserve">No circumvention is because the plan si anti-enofcemnt of antirust regulations. </w:t>
      </w:r>
    </w:p>
    <w:p w14:paraId="01758291" w14:textId="77777777" w:rsidR="00AA41A4" w:rsidRDefault="00AA41A4" w:rsidP="00AA41A4"/>
    <w:p w14:paraId="141E9C2A" w14:textId="77777777" w:rsidR="00AA41A4" w:rsidRDefault="00AA41A4" w:rsidP="00AA41A4"/>
    <w:p w14:paraId="7559C688" w14:textId="77777777" w:rsidR="00AA41A4" w:rsidRPr="001D5F0A" w:rsidRDefault="00AA41A4" w:rsidP="00AA41A4"/>
    <w:p w14:paraId="10223B7E" w14:textId="77777777" w:rsidR="00AA41A4" w:rsidRDefault="00AA41A4" w:rsidP="00AA41A4">
      <w:pPr>
        <w:pStyle w:val="Heading2"/>
      </w:pPr>
      <w:r>
        <w:t>ADV 2</w:t>
      </w:r>
    </w:p>
    <w:p w14:paraId="0C51182F" w14:textId="77777777" w:rsidR="00AA41A4" w:rsidRDefault="00AA41A4" w:rsidP="00AA41A4">
      <w:pPr>
        <w:pStyle w:val="Heading3"/>
      </w:pPr>
      <w:r>
        <w:t>AT: Defense---Creative Intelligence</w:t>
      </w:r>
    </w:p>
    <w:p w14:paraId="1E197A86" w14:textId="77777777" w:rsidR="00AA41A4" w:rsidRPr="00FC7AB7" w:rsidRDefault="00AA41A4" w:rsidP="00AA41A4">
      <w:pPr>
        <w:pStyle w:val="Analytic"/>
      </w:pPr>
      <w:r>
        <w:t xml:space="preserve">Declining </w:t>
      </w:r>
      <w:r w:rsidRPr="00FC7AB7">
        <w:rPr>
          <w:u w:val="single"/>
        </w:rPr>
        <w:t>creative</w:t>
      </w:r>
      <w:r>
        <w:t xml:space="preserve"> intelligence opens up </w:t>
      </w:r>
      <w:r w:rsidRPr="00FC7AB7">
        <w:rPr>
          <w:u w:val="single"/>
        </w:rPr>
        <w:t>pandoras</w:t>
      </w:r>
      <w:r>
        <w:t xml:space="preserve"> box---</w:t>
      </w:r>
      <w:r w:rsidRPr="00FC7AB7">
        <w:rPr>
          <w:u w:val="single"/>
        </w:rPr>
        <w:t>solutions</w:t>
      </w:r>
      <w:r>
        <w:t xml:space="preserve"> and </w:t>
      </w:r>
      <w:r w:rsidRPr="00FC7AB7">
        <w:rPr>
          <w:u w:val="single"/>
        </w:rPr>
        <w:t>defense</w:t>
      </w:r>
      <w:r>
        <w:t xml:space="preserve"> to nuclear </w:t>
      </w:r>
      <w:r w:rsidRPr="00FC7AB7">
        <w:rPr>
          <w:u w:val="single"/>
        </w:rPr>
        <w:t>war</w:t>
      </w:r>
      <w:r>
        <w:t xml:space="preserve">, climate </w:t>
      </w:r>
      <w:r w:rsidRPr="00FC7AB7">
        <w:rPr>
          <w:u w:val="single"/>
        </w:rPr>
        <w:t>change</w:t>
      </w:r>
      <w:r>
        <w:t xml:space="preserve">, food </w:t>
      </w:r>
      <w:r w:rsidRPr="00FC7AB7">
        <w:rPr>
          <w:u w:val="single"/>
        </w:rPr>
        <w:t>collapse</w:t>
      </w:r>
      <w:r>
        <w:t xml:space="preserve">, and </w:t>
      </w:r>
      <w:r w:rsidRPr="00FC7AB7">
        <w:rPr>
          <w:u w:val="single"/>
        </w:rPr>
        <w:t>pandemics</w:t>
      </w:r>
      <w:r>
        <w:t xml:space="preserve"> hinge on collective </w:t>
      </w:r>
      <w:r w:rsidRPr="00FC7AB7">
        <w:rPr>
          <w:u w:val="single"/>
        </w:rPr>
        <w:t>problem</w:t>
      </w:r>
      <w:r>
        <w:t xml:space="preserve"> solving. Defense doesn’t assume collapse of information channels. That’s </w:t>
      </w:r>
      <w:r w:rsidRPr="00FC7AB7">
        <w:rPr>
          <w:u w:val="single"/>
        </w:rPr>
        <w:t>Grohmann</w:t>
      </w:r>
      <w:r>
        <w:t xml:space="preserve"> and </w:t>
      </w:r>
      <w:r w:rsidRPr="00FC7AB7">
        <w:rPr>
          <w:u w:val="single"/>
        </w:rPr>
        <w:t>Yang</w:t>
      </w:r>
      <w:r>
        <w:t xml:space="preserve">. </w:t>
      </w:r>
    </w:p>
    <w:p w14:paraId="527E2A0A" w14:textId="77777777" w:rsidR="00AA41A4" w:rsidRDefault="00AA41A4" w:rsidP="00AA41A4">
      <w:pPr>
        <w:pStyle w:val="Heading3"/>
      </w:pPr>
      <w:r>
        <w:t>AT: Defense---Biodiversity</w:t>
      </w:r>
    </w:p>
    <w:p w14:paraId="4D1FA6C9" w14:textId="77777777" w:rsidR="00AA41A4" w:rsidRDefault="00AA41A4" w:rsidP="00AA41A4">
      <w:pPr>
        <w:pStyle w:val="Analytic"/>
      </w:pPr>
      <w:r>
        <w:t xml:space="preserve">Biodiversity </w:t>
      </w:r>
      <w:r w:rsidRPr="00FC7AB7">
        <w:rPr>
          <w:u w:val="single"/>
        </w:rPr>
        <w:t>collapse</w:t>
      </w:r>
      <w:r>
        <w:t xml:space="preserve"> causes </w:t>
      </w:r>
      <w:r w:rsidRPr="00FC7AB7">
        <w:rPr>
          <w:u w:val="single"/>
        </w:rPr>
        <w:t>extinction</w:t>
      </w:r>
      <w:r>
        <w:t xml:space="preserve">. It’s the foundation of human life---key for </w:t>
      </w:r>
      <w:r w:rsidRPr="00FC7AB7">
        <w:rPr>
          <w:u w:val="single"/>
        </w:rPr>
        <w:t>air</w:t>
      </w:r>
      <w:r>
        <w:t xml:space="preserve">, </w:t>
      </w:r>
      <w:r w:rsidRPr="00FC7AB7">
        <w:rPr>
          <w:u w:val="single"/>
        </w:rPr>
        <w:t>water</w:t>
      </w:r>
      <w:r>
        <w:t xml:space="preserve">, </w:t>
      </w:r>
      <w:r w:rsidRPr="00FC7AB7">
        <w:rPr>
          <w:u w:val="single"/>
        </w:rPr>
        <w:t>food</w:t>
      </w:r>
      <w:r>
        <w:t xml:space="preserve">, </w:t>
      </w:r>
      <w:r w:rsidRPr="00FC7AB7">
        <w:rPr>
          <w:u w:val="single"/>
        </w:rPr>
        <w:t>shelter</w:t>
      </w:r>
      <w:r>
        <w:t xml:space="preserve">. Defense doesn’t assume </w:t>
      </w:r>
      <w:r w:rsidRPr="00FC7AB7">
        <w:rPr>
          <w:u w:val="single"/>
        </w:rPr>
        <w:t>tipping points</w:t>
      </w:r>
      <w:r>
        <w:t xml:space="preserve"> which spiral into global </w:t>
      </w:r>
      <w:r w:rsidRPr="00FC7AB7">
        <w:rPr>
          <w:u w:val="single"/>
        </w:rPr>
        <w:t>catastrophe</w:t>
      </w:r>
      <w:r>
        <w:t xml:space="preserve">. That’s </w:t>
      </w:r>
      <w:r w:rsidRPr="00FC7AB7">
        <w:rPr>
          <w:u w:val="single"/>
        </w:rPr>
        <w:t>Osano</w:t>
      </w:r>
      <w:r>
        <w:t xml:space="preserve">. </w:t>
      </w:r>
    </w:p>
    <w:p w14:paraId="524E4F1A" w14:textId="77777777" w:rsidR="00AA41A4" w:rsidRPr="00744EA6" w:rsidRDefault="00AA41A4" w:rsidP="00AA41A4"/>
    <w:p w14:paraId="213D695F" w14:textId="77777777" w:rsidR="00AA41A4" w:rsidRPr="00490BAF" w:rsidRDefault="00AA41A4" w:rsidP="00AA41A4"/>
    <w:p w14:paraId="4C001B95" w14:textId="77777777" w:rsidR="00AA41A4" w:rsidRDefault="00AA41A4" w:rsidP="00AA41A4">
      <w:pPr>
        <w:pStyle w:val="Heading1"/>
      </w:pPr>
      <w:r>
        <w:t>Off</w:t>
      </w:r>
    </w:p>
    <w:p w14:paraId="3B2EF434" w14:textId="77777777" w:rsidR="00AA41A4" w:rsidRDefault="00AA41A4" w:rsidP="00AA41A4"/>
    <w:p w14:paraId="135B36E6" w14:textId="77777777" w:rsidR="00AA41A4" w:rsidRDefault="00AA41A4" w:rsidP="00AA41A4"/>
    <w:p w14:paraId="2D55DE63" w14:textId="77777777" w:rsidR="00AA41A4" w:rsidRDefault="00AA41A4" w:rsidP="00AA41A4">
      <w:pPr>
        <w:pStyle w:val="Heading3"/>
      </w:pPr>
      <w:bookmarkStart w:id="10" w:name="_Hlk218336784"/>
      <w:bookmarkStart w:id="11" w:name="_Hlk218336816"/>
      <w:r>
        <w:t xml:space="preserve">AT: T---Subsets---2AC </w:t>
      </w:r>
    </w:p>
    <w:p w14:paraId="2CF62EFF" w14:textId="0208C560" w:rsidR="00AA41A4" w:rsidRDefault="00AA41A4" w:rsidP="00AA41A4">
      <w:pPr>
        <w:pStyle w:val="Analytic"/>
      </w:pPr>
      <w:r>
        <w:t xml:space="preserve"> </w:t>
      </w:r>
    </w:p>
    <w:p w14:paraId="7B75B28B" w14:textId="77777777" w:rsidR="00AA41A4" w:rsidRDefault="00AA41A4" w:rsidP="00AA41A4">
      <w:pPr>
        <w:pStyle w:val="Heading4"/>
      </w:pPr>
      <w:r>
        <w:t xml:space="preserve">Workers includes </w:t>
      </w:r>
      <w:r w:rsidRPr="004E2756">
        <w:rPr>
          <w:u w:val="single"/>
        </w:rPr>
        <w:t>subsets</w:t>
      </w:r>
      <w:r>
        <w:t xml:space="preserve">. </w:t>
      </w:r>
    </w:p>
    <w:p w14:paraId="6D4F6A64" w14:textId="77777777" w:rsidR="00AA41A4" w:rsidRPr="00F836EC" w:rsidRDefault="00AA41A4" w:rsidP="00AA41A4">
      <w:r w:rsidRPr="00F836EC">
        <w:rPr>
          <w:rStyle w:val="Style13ptBold"/>
        </w:rPr>
        <w:t>Carlson 77</w:t>
      </w:r>
      <w:r>
        <w:t xml:space="preserve">  [Professor Emeritus of Linguistics, U of Rochester; former Director of the Linguistics Program, Wayne State; Ph.D. In Linguistics, University of Massachusetts at Amherst Gregory N. Carlson, “Reference to Kinds in English,” University of Massachusetts Amherst ProQuest Dissertations &amp; Theses, 1977, accessed via ProQuest, document ID: 302863258, pp. 99-132]</w:t>
      </w:r>
    </w:p>
    <w:p w14:paraId="1AB16DC0" w14:textId="77777777" w:rsidR="00AA41A4" w:rsidRPr="00492955" w:rsidRDefault="00AA41A4" w:rsidP="00AA41A4">
      <w:pPr>
        <w:rPr>
          <w:b/>
          <w:iCs/>
          <w:sz w:val="26"/>
          <w:u w:val="single"/>
          <w:bdr w:val="single" w:sz="24" w:space="0" w:color="auto"/>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705669">
        <w:rPr>
          <w:rStyle w:val="StyleUnderline"/>
          <w:highlight w:val="cyan"/>
        </w:rPr>
        <w:t>The</w:t>
      </w:r>
      <w:r w:rsidRPr="008C1667">
        <w:rPr>
          <w:rStyle w:val="StyleUnderline"/>
        </w:rPr>
        <w:t xml:space="preserve"> first </w:t>
      </w:r>
      <w:r w:rsidRPr="00705669">
        <w:rPr>
          <w:rStyle w:val="Emphasis"/>
          <w:highlight w:val="cyan"/>
        </w:rPr>
        <w:t>battalion handles ammunition</w:t>
      </w:r>
      <w:r w:rsidRPr="008C1667">
        <w:rPr>
          <w:rStyle w:val="StyleUnderline"/>
        </w:rPr>
        <w:t>.</w:t>
      </w:r>
      <w:r w:rsidRPr="009648ED">
        <w:rPr>
          <w:sz w:val="12"/>
        </w:rPr>
        <w:t xml:space="preserve"> 103 (8) </w:t>
      </w:r>
      <w:r w:rsidRPr="00705669">
        <w:rPr>
          <w:rStyle w:val="StyleUnderline"/>
          <w:highlight w:val="cyan"/>
        </w:rPr>
        <w:t xml:space="preserve">could be </w:t>
      </w:r>
      <w:r w:rsidRPr="00705669">
        <w:rPr>
          <w:rStyle w:val="Emphasis"/>
          <w:highlight w:val="cyan"/>
        </w:rPr>
        <w:t>true even if</w:t>
      </w:r>
      <w:r w:rsidRPr="00705669">
        <w:rPr>
          <w:rStyle w:val="StyleUnderline"/>
          <w:highlight w:val="cyan"/>
        </w:rPr>
        <w:t xml:space="preserve"> a </w:t>
      </w:r>
      <w:r w:rsidRPr="00705669">
        <w:rPr>
          <w:rStyle w:val="Emphasis"/>
          <w:highlight w:val="cyan"/>
        </w:rPr>
        <w:t>minority</w:t>
      </w:r>
      <w:r w:rsidRPr="008C1667">
        <w:rPr>
          <w:rStyle w:val="StyleUnderline"/>
        </w:rPr>
        <w:t xml:space="preserve"> of the members of the battalion</w:t>
      </w:r>
      <w:r>
        <w:rPr>
          <w:rStyle w:val="StyleUnderline"/>
        </w:rPr>
        <w:t xml:space="preserve"> </w:t>
      </w:r>
      <w:r w:rsidRPr="00705669">
        <w:rPr>
          <w:rStyle w:val="StyleUnderline"/>
          <w:highlight w:val="cyan"/>
        </w:rPr>
        <w:t xml:space="preserve">handle ammunition. </w:t>
      </w:r>
      <w:r w:rsidRPr="00705669">
        <w:rPr>
          <w:rStyle w:val="Emphasis"/>
          <w:highlight w:val="cyan"/>
        </w:rPr>
        <w:t>In fact</w:t>
      </w:r>
      <w:r w:rsidRPr="008C1667">
        <w:rPr>
          <w:rStyle w:val="StyleUnderline"/>
        </w:rPr>
        <w:t xml:space="preserve">* if this were a real army batallion , </w:t>
      </w:r>
      <w:r w:rsidRPr="00705669">
        <w:rPr>
          <w:rStyle w:val="Emphasis"/>
          <w:highlight w:val="cyan"/>
        </w:rPr>
        <w:t>only a minority</w:t>
      </w:r>
      <w:r w:rsidRPr="008C1667">
        <w:rPr>
          <w:rStyle w:val="StyleUnderline"/>
        </w:rPr>
        <w:t xml:space="preserve"> of members </w:t>
      </w:r>
      <w:r w:rsidRPr="00705669">
        <w:rPr>
          <w:rStyle w:val="Emphasis"/>
          <w:highlight w:val="cya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05669">
        <w:rPr>
          <w:rStyle w:val="Emphasis"/>
          <w:highlight w:val="cyan"/>
        </w:rPr>
        <w:t>Or</w:t>
      </w:r>
      <w:r w:rsidRPr="008C1667">
        <w:rPr>
          <w:rStyle w:val="StyleUnderline"/>
        </w:rPr>
        <w:t xml:space="preserve"> consider the sentence:</w:t>
      </w:r>
      <w:r>
        <w:rPr>
          <w:rStyle w:val="StyleUnderline"/>
        </w:rPr>
        <w:t xml:space="preserve"> </w:t>
      </w:r>
      <w:r w:rsidRPr="009648ED">
        <w:rPr>
          <w:sz w:val="12"/>
        </w:rPr>
        <w:t xml:space="preserve">9. </w:t>
      </w:r>
      <w:r w:rsidRPr="00705669">
        <w:rPr>
          <w:rStyle w:val="StyleUnderline"/>
          <w:highlight w:val="cyan"/>
        </w:rPr>
        <w:t xml:space="preserve">The </w:t>
      </w:r>
      <w:r w:rsidRPr="00705669">
        <w:rPr>
          <w:rStyle w:val="Emphasis"/>
          <w:highlight w:val="cyan"/>
        </w:rPr>
        <w:t>battalion shifted its position</w:t>
      </w:r>
      <w:r w:rsidRPr="00B76651">
        <w:rPr>
          <w:rStyle w:val="Emphasis"/>
        </w:rPr>
        <w:t xml:space="preserve"> slightly</w:t>
      </w:r>
      <w:r w:rsidRPr="008C1667">
        <w:rPr>
          <w:rStyle w:val="StyleUnderline"/>
        </w:rPr>
        <w:t>.</w:t>
      </w:r>
      <w:r>
        <w:rPr>
          <w:rStyle w:val="StyleUnderline"/>
        </w:rPr>
        <w:t xml:space="preserve"> </w:t>
      </w:r>
      <w:r w:rsidRPr="008C1667">
        <w:rPr>
          <w:rStyle w:val="StyleUnderline"/>
        </w:rPr>
        <w:t xml:space="preserve">This </w:t>
      </w:r>
      <w:r w:rsidRPr="00705669">
        <w:rPr>
          <w:rStyle w:val="StyleUnderline"/>
          <w:highlight w:val="cyan"/>
        </w:rPr>
        <w:t xml:space="preserve">could be </w:t>
      </w:r>
      <w:r w:rsidRPr="00705669">
        <w:rPr>
          <w:rStyle w:val="Emphasis"/>
          <w:highlight w:val="cyan"/>
        </w:rPr>
        <w:t>true</w:t>
      </w:r>
      <w:r w:rsidRPr="00705669">
        <w:rPr>
          <w:rStyle w:val="StyleUnderline"/>
          <w:highlight w:val="cyan"/>
        </w:rPr>
        <w:t xml:space="preserve"> </w:t>
      </w:r>
      <w:r w:rsidRPr="00705669">
        <w:rPr>
          <w:rStyle w:val="Emphasis"/>
          <w:highlight w:val="cyan"/>
        </w:rPr>
        <w:t>even if</w:t>
      </w:r>
      <w:r w:rsidRPr="00B76651">
        <w:rPr>
          <w:rStyle w:val="Emphasis"/>
        </w:rPr>
        <w:t xml:space="preserve"> no member</w:t>
      </w:r>
      <w:r w:rsidRPr="00B76651">
        <w:rPr>
          <w:rStyle w:val="StyleUnderline"/>
        </w:rPr>
        <w:t xml:space="preserve"> only </w:t>
      </w:r>
      <w:r w:rsidRPr="00B76651">
        <w:rPr>
          <w:rStyle w:val="Emphasis"/>
        </w:rPr>
        <w:t>slightly</w:t>
      </w:r>
      <w:r w:rsidRPr="00B76651">
        <w:rPr>
          <w:rStyle w:val="StyleUnderline"/>
        </w:rPr>
        <w:t xml:space="preserve"> shifted</w:t>
      </w:r>
      <w:r w:rsidRPr="008C1667">
        <w:rPr>
          <w:rStyle w:val="StyleUnderline"/>
        </w:rPr>
        <w:t xml:space="preserve"> his position , or it could be true if </w:t>
      </w:r>
      <w:r w:rsidRPr="00705669">
        <w:rPr>
          <w:rStyle w:val="Emphasis"/>
          <w:highlight w:val="cyan"/>
        </w:rPr>
        <w:t>most members</w:t>
      </w:r>
      <w:r w:rsidRPr="00705669">
        <w:rPr>
          <w:rStyle w:val="StyleUnderline"/>
          <w:highlight w:val="cyan"/>
        </w:rPr>
        <w:t xml:space="preserve"> remained </w:t>
      </w:r>
      <w:r w:rsidRPr="00705669">
        <w:rPr>
          <w:rStyle w:val="Emphasis"/>
          <w:highlight w:val="cyan"/>
        </w:rPr>
        <w:t>stationary</w:t>
      </w:r>
      <w:r w:rsidRPr="008C1667">
        <w:rPr>
          <w:rStyle w:val="StyleUnderline"/>
        </w:rPr>
        <w:t>, but</w:t>
      </w:r>
      <w:r>
        <w:rPr>
          <w:rStyle w:val="StyleUnderline"/>
        </w:rPr>
        <w:t xml:space="preserve"> </w:t>
      </w:r>
      <w:r w:rsidRPr="00B76651">
        <w:rPr>
          <w:rStyle w:val="Emphasis"/>
        </w:rPr>
        <w:t>only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05669">
        <w:rPr>
          <w:rStyle w:val="StyleUnderline"/>
          <w:highlight w:val="cyan"/>
        </w:rPr>
        <w:t>The</w:t>
      </w:r>
      <w:r w:rsidRPr="00B76651">
        <w:rPr>
          <w:rStyle w:val="StyleUnderline"/>
        </w:rPr>
        <w:t xml:space="preserve"> first </w:t>
      </w:r>
      <w:r w:rsidRPr="00705669">
        <w:rPr>
          <w:rStyle w:val="Emphasis"/>
          <w:highlight w:val="cyan"/>
        </w:rPr>
        <w:t>battalion</w:t>
      </w:r>
      <w:r w:rsidRPr="00705669">
        <w:rPr>
          <w:rStyle w:val="StyleUnderline"/>
          <w:highlight w:val="cyan"/>
        </w:rPr>
        <w:t xml:space="preserve"> is too </w:t>
      </w:r>
      <w:r w:rsidRPr="00705669">
        <w:rPr>
          <w:rStyle w:val="Emphasis"/>
          <w:highlight w:val="cyan"/>
        </w:rPr>
        <w:t>large</w:t>
      </w:r>
      <w:r w:rsidRPr="00B76651">
        <w:rPr>
          <w:rStyle w:val="StyleUnderline"/>
        </w:rPr>
        <w:t xml:space="preserve">, and </w:t>
      </w:r>
      <w:r w:rsidRPr="00B76651">
        <w:rPr>
          <w:rStyle w:val="Emphasis"/>
        </w:rPr>
        <w:t>must</w:t>
      </w:r>
      <w:r w:rsidRPr="00B76651">
        <w:rPr>
          <w:rStyle w:val="StyleUnderline"/>
        </w:rPr>
        <w:t xml:space="preserve"> be </w:t>
      </w:r>
      <w:r w:rsidRPr="00B76651">
        <w:rPr>
          <w:rStyle w:val="Emphasis"/>
        </w:rPr>
        <w:t>cut</w:t>
      </w:r>
      <w:r w:rsidRPr="00B76651">
        <w:rPr>
          <w:rStyle w:val="StyleUnderline"/>
        </w:rPr>
        <w:t xml:space="preserve">. </w:t>
      </w:r>
      <w:r w:rsidRPr="00B76651">
        <w:rPr>
          <w:sz w:val="12"/>
        </w:rPr>
        <w:t xml:space="preserve">e. </w:t>
      </w:r>
      <w:r w:rsidRPr="00B76651">
        <w:rPr>
          <w:rStyle w:val="StyleUnderline"/>
        </w:rPr>
        <w:t>The battalion has been dismantled. In the examples</w:t>
      </w:r>
      <w:r w:rsidRPr="00B76651">
        <w:rPr>
          <w:sz w:val="12"/>
        </w:rPr>
        <w:t xml:space="preserve"> of (10), </w:t>
      </w:r>
      <w:r w:rsidRPr="00B76651">
        <w:rPr>
          <w:rStyle w:val="StyleUnderline"/>
        </w:rPr>
        <w:t xml:space="preserve">we are </w:t>
      </w:r>
      <w:r w:rsidRPr="00B76651">
        <w:rPr>
          <w:rStyle w:val="Emphasis"/>
        </w:rPr>
        <w:t>not even tempted</w:t>
      </w:r>
      <w:r w:rsidRPr="00B76651">
        <w:rPr>
          <w:rStyle w:val="StyleUnderline"/>
        </w:rPr>
        <w:t xml:space="preserve"> to </w:t>
      </w:r>
      <w:r w:rsidRPr="00B76651">
        <w:rPr>
          <w:rStyle w:val="Emphasis"/>
        </w:rPr>
        <w:t>think in terms of</w:t>
      </w:r>
      <w:r w:rsidRPr="00B76651">
        <w:rPr>
          <w:rStyle w:val="StyleUnderline"/>
        </w:rPr>
        <w:t xml:space="preserve"> how many </w:t>
      </w:r>
      <w:r w:rsidRPr="00B76651">
        <w:rPr>
          <w:rStyle w:val="Emphasis"/>
        </w:rPr>
        <w:t>members</w:t>
      </w:r>
      <w:r w:rsidRPr="00B76651">
        <w:rPr>
          <w:rStyle w:val="StyleUnderline"/>
        </w:rPr>
        <w:t xml:space="preserve"> the </w:t>
      </w:r>
      <w:r w:rsidRPr="00B76651">
        <w:rPr>
          <w:rStyle w:val="Emphasis"/>
        </w:rPr>
        <w:t>predicate must apply to</w:t>
      </w:r>
      <w:r w:rsidRPr="00B76651">
        <w:rPr>
          <w:rStyle w:val="StyleUnderline"/>
        </w:rPr>
        <w:t xml:space="preserve"> in order for the </w:t>
      </w:r>
      <w:r w:rsidRPr="00B76651">
        <w:rPr>
          <w:rStyle w:val="Emphasis"/>
        </w:rPr>
        <w:t>sentence to be true</w:t>
      </w:r>
      <w:r w:rsidRPr="00B76651">
        <w:rPr>
          <w:rStyle w:val="StyleUnderline"/>
        </w:rPr>
        <w:t>. The most reasonable approach to an account</w:t>
      </w:r>
      <w:r w:rsidRPr="008C1667">
        <w:rPr>
          <w:rStyle w:val="StyleUnderline"/>
        </w:rPr>
        <w:t xml:space="preserve"> of this</w:t>
      </w:r>
      <w:r w:rsidRPr="009648ED">
        <w:rPr>
          <w:sz w:val="12"/>
        </w:rPr>
        <w:t xml:space="preserve"> that I can 104 imagine </w:t>
      </w:r>
      <w:r w:rsidRPr="008C1667">
        <w:rPr>
          <w:rStyle w:val="StyleUnderline"/>
        </w:rPr>
        <w:t>is to treat the battalion as being an individual in its own</w:t>
      </w:r>
      <w:r>
        <w:rPr>
          <w:rStyle w:val="StyleUnderline"/>
        </w:rPr>
        <w:t xml:space="preserve"> </w:t>
      </w:r>
      <w:r w:rsidRPr="008C1667">
        <w:rPr>
          <w:rStyle w:val="StyleUnderline"/>
        </w:rPr>
        <w:t>rig h t, with all sorts of properties associated with it that may or</w:t>
      </w:r>
      <w:r>
        <w:rPr>
          <w:rStyle w:val="StyleUnderline"/>
        </w:rPr>
        <w:t xml:space="preserve"> </w:t>
      </w:r>
      <w:r w:rsidRPr="008C1667">
        <w:rPr>
          <w:rStyle w:val="StyleUnderline"/>
        </w:rPr>
        <w:t>may not be</w:t>
      </w:r>
      <w:r w:rsidRPr="009648ED">
        <w:rPr>
          <w:sz w:val="12"/>
        </w:rPr>
        <w:t xml:space="preserve"> related to </w:t>
      </w:r>
      <w:r w:rsidRPr="008C1667">
        <w:rPr>
          <w:rStyle w:val="StyleUnderline"/>
        </w:rPr>
        <w:t>properties of its members. This does not claim</w:t>
      </w:r>
      <w:r>
        <w:rPr>
          <w:rStyle w:val="StyleUnderline"/>
        </w:rPr>
        <w:t xml:space="preserve"> </w:t>
      </w:r>
      <w:r w:rsidRPr="008C1667">
        <w:rPr>
          <w:rStyle w:val="StyleUnderline"/>
        </w:rPr>
        <w:t>that the properties of individual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705669">
        <w:rPr>
          <w:rStyle w:val="StyleUnderline"/>
          <w:highlight w:val="cyan"/>
        </w:rPr>
        <w:t>The</w:t>
      </w:r>
      <w:r w:rsidRPr="009648ED">
        <w:rPr>
          <w:rStyle w:val="StyleUnderline"/>
        </w:rPr>
        <w:t xml:space="preserve"> </w:t>
      </w:r>
      <w:r w:rsidRPr="00B76651">
        <w:rPr>
          <w:rStyle w:val="StyleUnderline"/>
        </w:rPr>
        <w:t xml:space="preserve">meaning of the </w:t>
      </w:r>
      <w:r w:rsidRPr="00705669">
        <w:rPr>
          <w:rStyle w:val="Emphasis"/>
          <w:highlight w:val="cyan"/>
        </w:rPr>
        <w:t>predicate</w:t>
      </w:r>
      <w:r>
        <w:rPr>
          <w:rStyle w:val="StyleUnderline"/>
        </w:rPr>
        <w:t xml:space="preserve"> </w:t>
      </w:r>
      <w:r w:rsidRPr="009648ED">
        <w:rPr>
          <w:rStyle w:val="StyleUnderline"/>
        </w:rPr>
        <w:t xml:space="preserve">of the sentence </w:t>
      </w:r>
      <w:r w:rsidRPr="00705669">
        <w:rPr>
          <w:rStyle w:val="Emphasis"/>
          <w:highlight w:val="cyan"/>
        </w:rPr>
        <w:t>dictates</w:t>
      </w:r>
      <w:r w:rsidRPr="00705669">
        <w:rPr>
          <w:rStyle w:val="StyleUnderline"/>
          <w:highlight w:val="cyan"/>
        </w:rPr>
        <w:t xml:space="preserve"> </w:t>
      </w:r>
      <w:r w:rsidRPr="00705669">
        <w:rPr>
          <w:rStyle w:val="Emphasis"/>
          <w:highlight w:val="cyan"/>
        </w:rPr>
        <w:t>what</w:t>
      </w:r>
      <w:r w:rsidRPr="00B76651">
        <w:rPr>
          <w:rStyle w:val="Emphasis"/>
        </w:rPr>
        <w:t xml:space="preserve"> sort of </w:t>
      </w:r>
      <w:r w:rsidRPr="00705669">
        <w:rPr>
          <w:rStyle w:val="Emphasis"/>
          <w:highlight w:val="cyan"/>
        </w:rPr>
        <w:t>ev</w:t>
      </w:r>
      <w:r w:rsidRPr="00B76651">
        <w:rPr>
          <w:rStyle w:val="Emphasis"/>
        </w:rPr>
        <w:t>idence</w:t>
      </w:r>
      <w:r w:rsidRPr="009648ED">
        <w:rPr>
          <w:rStyle w:val="StyleUnderline"/>
        </w:rPr>
        <w:t xml:space="preserve"> </w:t>
      </w:r>
      <w:r w:rsidRPr="00705669">
        <w:rPr>
          <w:rStyle w:val="StyleUnderline"/>
          <w:highlight w:val="cya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705669">
        <w:rPr>
          <w:rStyle w:val="StyleUnderline"/>
          <w:highlight w:val="cyan"/>
        </w:rPr>
        <w:t xml:space="preserve">to </w:t>
      </w:r>
      <w:r w:rsidRPr="00705669">
        <w:rPr>
          <w:rStyle w:val="Emphasis"/>
          <w:highlight w:val="cyan"/>
        </w:rPr>
        <w:t>determine</w:t>
      </w:r>
      <w:r w:rsidRPr="00B76651">
        <w:rPr>
          <w:rStyle w:val="StyleUnderline"/>
        </w:rPr>
        <w:t xml:space="preserve"> the </w:t>
      </w:r>
      <w:r w:rsidRPr="00705669">
        <w:rPr>
          <w:rStyle w:val="Emphasis"/>
          <w:highlight w:val="cya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bCs/>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705669">
        <w:rPr>
          <w:rStyle w:val="Emphasis"/>
          <w:highlight w:val="cyan"/>
        </w:rPr>
        <w:t>'Dogs ran'</w:t>
      </w:r>
      <w:r w:rsidRPr="009648ED">
        <w:rPr>
          <w:rStyle w:val="StyleUnderline"/>
        </w:rPr>
        <w:t xml:space="preserve"> makes the </w:t>
      </w:r>
      <w:r w:rsidRPr="00705669">
        <w:rPr>
          <w:rStyle w:val="StyleUnderline"/>
          <w:highlight w:val="cyan"/>
        </w:rPr>
        <w:t>claim</w:t>
      </w:r>
      <w:r w:rsidRPr="009648ED">
        <w:rPr>
          <w:rStyle w:val="StyleUnderline"/>
        </w:rPr>
        <w:t xml:space="preserve"> that </w:t>
      </w:r>
      <w:r w:rsidRPr="00705669">
        <w:rPr>
          <w:rStyle w:val="StyleUnderline"/>
          <w:highlight w:val="cyan"/>
        </w:rPr>
        <w:t xml:space="preserve">there is </w:t>
      </w:r>
      <w:r w:rsidRPr="00705669">
        <w:rPr>
          <w:rStyle w:val="Emphasis"/>
          <w:highlight w:val="cya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705669">
        <w:rPr>
          <w:rStyle w:val="Emphasis"/>
          <w:highlight w:val="cyan"/>
        </w:rPr>
        <w:t>subset</w:t>
      </w:r>
      <w:r w:rsidRPr="00705669">
        <w:rPr>
          <w:rStyle w:val="StyleUnderline"/>
          <w:highlight w:val="cyan"/>
        </w:rPr>
        <w:t xml:space="preserve"> of dogs] </w:t>
      </w:r>
      <w:r w:rsidRPr="00705669">
        <w:rPr>
          <w:rStyle w:val="Emphasis"/>
          <w:highlight w:val="cyan"/>
        </w:rPr>
        <w:t>which ran</w:t>
      </w:r>
      <w:r w:rsidRPr="009648ED">
        <w:rPr>
          <w:rStyle w:val="StyleUnderline"/>
        </w:rPr>
        <w:t xml:space="preserve">. At any given time, </w:t>
      </w:r>
      <w:r w:rsidRPr="00705669">
        <w:rPr>
          <w:rStyle w:val="StyleUnderline"/>
          <w:highlight w:val="cyan"/>
        </w:rPr>
        <w:t>there are</w:t>
      </w:r>
      <w:r w:rsidRPr="009648ED">
        <w:rPr>
          <w:rStyle w:val="StyleUnderline"/>
        </w:rPr>
        <w:t xml:space="preserve"> </w:t>
      </w:r>
      <w:r w:rsidRPr="00705669">
        <w:rPr>
          <w:rStyle w:val="Emphasis"/>
          <w:highlight w:val="cyan"/>
        </w:rPr>
        <w:t>many</w:t>
      </w:r>
      <w:r w:rsidRPr="00B76651">
        <w:rPr>
          <w:rStyle w:val="Emphasis"/>
        </w:rPr>
        <w:t xml:space="preserve">, many </w:t>
      </w:r>
      <w:r w:rsidRPr="00705669">
        <w:rPr>
          <w:rStyle w:val="Emphasis"/>
          <w:highlight w:val="cyan"/>
        </w:rPr>
        <w:t>different [dog</w:t>
      </w:r>
      <w:r w:rsidRPr="00B76651">
        <w:rPr>
          <w:rStyle w:val="Emphasis"/>
        </w:rPr>
        <w:t>]-</w:t>
      </w:r>
      <w:r w:rsidRPr="00705669">
        <w:rPr>
          <w:rStyle w:val="Emphasis"/>
          <w:highlight w:val="cyan"/>
        </w:rPr>
        <w:t>s</w:t>
      </w:r>
      <w:r w:rsidRPr="00B76651">
        <w:rPr>
          <w:rStyle w:val="Emphasis"/>
        </w:rPr>
        <w:t>tages</w:t>
      </w:r>
      <w:r w:rsidRPr="009648ED">
        <w:rPr>
          <w:rStyle w:val="StyleUnderline"/>
        </w:rPr>
        <w:t xml:space="preserve">, since there are dogs </w:t>
      </w:r>
      <w:r w:rsidRPr="00705669">
        <w:rPr>
          <w:rStyle w:val="StyleUnderline"/>
          <w:highlight w:val="cyan"/>
        </w:rPr>
        <w:t>in</w:t>
      </w:r>
      <w:r w:rsidRPr="009648ED">
        <w:rPr>
          <w:rStyle w:val="StyleUnderline"/>
        </w:rPr>
        <w:t xml:space="preserve"> </w:t>
      </w:r>
      <w:r w:rsidRPr="00B76651">
        <w:rPr>
          <w:rStyle w:val="Emphasis"/>
        </w:rPr>
        <w:t xml:space="preserve">various </w:t>
      </w:r>
      <w:r w:rsidRPr="00705669">
        <w:rPr>
          <w:rStyle w:val="Emphasis"/>
          <w:highlight w:val="cya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705669">
        <w:rPr>
          <w:rStyle w:val="Emphasis"/>
          <w:szCs w:val="26"/>
          <w:highlight w:val="cyan"/>
        </w:rPr>
        <w:t>If any one</w:t>
      </w:r>
      <w:r w:rsidRPr="00B2769D">
        <w:rPr>
          <w:rStyle w:val="Emphasis"/>
          <w:szCs w:val="26"/>
        </w:rPr>
        <w:t xml:space="preserve"> of those</w:t>
      </w:r>
      <w:r w:rsidRPr="00B2769D">
        <w:rPr>
          <w:rStyle w:val="StyleUnderline"/>
          <w:sz w:val="26"/>
          <w:szCs w:val="26"/>
        </w:rPr>
        <w:t xml:space="preserve"> individuals that </w:t>
      </w:r>
      <w:r w:rsidRPr="00B2769D">
        <w:rPr>
          <w:rStyle w:val="Emphasis"/>
          <w:szCs w:val="26"/>
        </w:rPr>
        <w:t>are dogs</w:t>
      </w:r>
      <w:r w:rsidRPr="00B2769D">
        <w:rPr>
          <w:rStyle w:val="StyleUnderline"/>
          <w:sz w:val="26"/>
          <w:szCs w:val="26"/>
        </w:rPr>
        <w:t xml:space="preserve"> has a </w:t>
      </w:r>
      <w:r w:rsidRPr="00B2769D">
        <w:rPr>
          <w:rStyle w:val="Emphasis"/>
          <w:szCs w:val="26"/>
        </w:rPr>
        <w:t>stage</w:t>
      </w:r>
      <w:r w:rsidRPr="00B2769D">
        <w:rPr>
          <w:rStyle w:val="StyleUnderline"/>
          <w:sz w:val="26"/>
          <w:szCs w:val="26"/>
        </w:rPr>
        <w:t xml:space="preserve"> that </w:t>
      </w:r>
      <w:r w:rsidRPr="00705669">
        <w:rPr>
          <w:rStyle w:val="Emphasis"/>
          <w:szCs w:val="26"/>
          <w:highlight w:val="cyan"/>
        </w:rPr>
        <w:t>ran</w:t>
      </w:r>
      <w:r w:rsidRPr="00B2769D">
        <w:rPr>
          <w:rStyle w:val="StyleUnderline"/>
          <w:sz w:val="26"/>
          <w:szCs w:val="26"/>
        </w:rPr>
        <w:t xml:space="preserve">, the </w:t>
      </w:r>
      <w:r w:rsidRPr="00705669">
        <w:rPr>
          <w:rStyle w:val="Emphasis"/>
          <w:szCs w:val="26"/>
          <w:highlight w:val="cyan"/>
        </w:rPr>
        <w:t>'Dogs ran'</w:t>
      </w:r>
      <w:r w:rsidRPr="00705669">
        <w:rPr>
          <w:rStyle w:val="StyleUnderline"/>
          <w:sz w:val="26"/>
          <w:szCs w:val="26"/>
          <w:highlight w:val="cyan"/>
        </w:rPr>
        <w:t xml:space="preserve"> is </w:t>
      </w:r>
      <w:r w:rsidRPr="00705669">
        <w:rPr>
          <w:rStyle w:val="Emphasis"/>
          <w:szCs w:val="26"/>
          <w:highlight w:val="cya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23CC1620" w14:textId="77777777" w:rsidR="00AA41A4" w:rsidRPr="009A1471" w:rsidRDefault="00AA41A4" w:rsidP="00AA41A4">
      <w:pPr>
        <w:pStyle w:val="Heading4"/>
      </w:pPr>
      <w:r>
        <w:t xml:space="preserve">“Collective bargaining rights” include </w:t>
      </w:r>
      <w:r>
        <w:rPr>
          <w:u w:val="single"/>
        </w:rPr>
        <w:t>subsets</w:t>
      </w:r>
      <w:r>
        <w:t xml:space="preserve">. </w:t>
      </w:r>
    </w:p>
    <w:p w14:paraId="67798604" w14:textId="77777777" w:rsidR="00AA41A4" w:rsidRPr="001A1D6D" w:rsidRDefault="00AA41A4" w:rsidP="00AA41A4">
      <w:r>
        <w:t xml:space="preserve">Andrew </w:t>
      </w:r>
      <w:r w:rsidRPr="001A1D6D">
        <w:rPr>
          <w:rStyle w:val="Style13ptBold"/>
        </w:rPr>
        <w:t>Roth 21</w:t>
      </w:r>
      <w:r>
        <w:t>. Senior Counsel at Bredhoff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3C1730BA" w14:textId="77777777" w:rsidR="00AA41A4" w:rsidRDefault="00AA41A4" w:rsidP="00AA41A4">
      <w:pPr>
        <w:rPr>
          <w:sz w:val="16"/>
        </w:rPr>
      </w:pPr>
      <w:r w:rsidRPr="00734CDE">
        <w:rPr>
          <w:sz w:val="16"/>
        </w:rPr>
        <w:t xml:space="preserve">Against this historical background, </w:t>
      </w:r>
      <w:r w:rsidRPr="001A1D6D">
        <w:rPr>
          <w:rStyle w:val="StyleUnderline"/>
        </w:rPr>
        <w:t xml:space="preserve">it is </w:t>
      </w:r>
      <w:r w:rsidRPr="001A1D6D">
        <w:rPr>
          <w:rStyle w:val="Emphasis"/>
        </w:rPr>
        <w:t>clear</w:t>
      </w:r>
      <w:r w:rsidRPr="00734CDE">
        <w:rPr>
          <w:sz w:val="16"/>
        </w:rPr>
        <w:t xml:space="preserve"> that </w:t>
      </w:r>
      <w:r w:rsidRPr="00D01950">
        <w:rPr>
          <w:rStyle w:val="StyleUnderline"/>
          <w:highlight w:val="cyan"/>
        </w:rPr>
        <w:t>when Congress made</w:t>
      </w:r>
      <w:r w:rsidRPr="001A1D6D">
        <w:rPr>
          <w:rStyle w:val="StyleUnderline"/>
        </w:rPr>
        <w:t xml:space="preserve"> “the continuation of </w:t>
      </w:r>
      <w:r w:rsidRPr="004B18F5">
        <w:rPr>
          <w:rStyle w:val="Emphasis"/>
        </w:rPr>
        <w:t xml:space="preserve">collective bargaining </w:t>
      </w:r>
      <w:r w:rsidRPr="00D01950">
        <w:rPr>
          <w:rStyle w:val="Emphasis"/>
          <w:highlight w:val="cyan"/>
        </w:rPr>
        <w:t>rights</w:t>
      </w:r>
      <w:r w:rsidRPr="00D01950">
        <w:rPr>
          <w:rStyle w:val="StyleUnderline"/>
          <w:highlight w:val="cyan"/>
        </w:rPr>
        <w:t>”—</w:t>
      </w:r>
      <w:r w:rsidRPr="00D01950">
        <w:rPr>
          <w:rStyle w:val="Emphasis"/>
          <w:highlight w:val="cyan"/>
        </w:rPr>
        <w:t>plural</w:t>
      </w:r>
      <w:r w:rsidRPr="00734CDE">
        <w:rPr>
          <w:sz w:val="16"/>
        </w:rPr>
        <w:t xml:space="preserve">—a condition of federal transit grants to public transit agencies, </w:t>
      </w:r>
      <w:r w:rsidRPr="00D01950">
        <w:rPr>
          <w:rStyle w:val="StyleUnderline"/>
          <w:highlight w:val="cyan"/>
        </w:rPr>
        <w:t>Congress intended to protect</w:t>
      </w:r>
      <w:r w:rsidRPr="00734CDE">
        <w:rPr>
          <w:sz w:val="16"/>
        </w:rPr>
        <w:t xml:space="preserve"> public transit </w:t>
      </w:r>
      <w:r w:rsidRPr="00D01950">
        <w:rPr>
          <w:rStyle w:val="StyleUnderline"/>
          <w:highlight w:val="cyan"/>
        </w:rPr>
        <w:t>employees against</w:t>
      </w:r>
      <w:r w:rsidRPr="00734CDE">
        <w:rPr>
          <w:sz w:val="16"/>
        </w:rPr>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734CDE">
        <w:rPr>
          <w:sz w:val="16"/>
        </w:rPr>
        <w:t xml:space="preserve"> public transit employees </w:t>
      </w:r>
      <w:r w:rsidRPr="001A1D6D">
        <w:rPr>
          <w:rStyle w:val="StyleUnderline"/>
        </w:rPr>
        <w:t>against</w:t>
      </w:r>
      <w:r w:rsidRPr="00734CDE">
        <w:rPr>
          <w:sz w:val="16"/>
        </w:rPr>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734CDE">
        <w:rPr>
          <w:sz w:val="16"/>
        </w:rPr>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734CDE">
        <w:rPr>
          <w:sz w:val="16"/>
        </w:rPr>
        <w:t>.</w:t>
      </w:r>
    </w:p>
    <w:p w14:paraId="60B53146" w14:textId="77777777" w:rsidR="00AA41A4" w:rsidRPr="009E7EA2" w:rsidRDefault="00AA41A4" w:rsidP="00AA41A4">
      <w:pPr>
        <w:pStyle w:val="Heading4"/>
      </w:pPr>
      <w:r>
        <w:t xml:space="preserve">Substantial’ </w:t>
      </w:r>
      <w:r>
        <w:rPr>
          <w:u w:val="single"/>
        </w:rPr>
        <w:t>includes</w:t>
      </w:r>
      <w:r>
        <w:t xml:space="preserve"> subsets and can be </w:t>
      </w:r>
      <w:r>
        <w:rPr>
          <w:u w:val="single"/>
        </w:rPr>
        <w:t>either</w:t>
      </w:r>
      <w:r>
        <w:t xml:space="preserve"> quantitative </w:t>
      </w:r>
      <w:r w:rsidRPr="00457AB2">
        <w:rPr>
          <w:u w:val="single"/>
        </w:rPr>
        <w:t>or</w:t>
      </w:r>
      <w:r>
        <w:t xml:space="preserve"> qualitative. </w:t>
      </w:r>
    </w:p>
    <w:p w14:paraId="2230453D" w14:textId="77777777" w:rsidR="00AA41A4" w:rsidRDefault="00AA41A4" w:rsidP="00AA41A4">
      <w:r>
        <w:rPr>
          <w:rStyle w:val="Style13ptBold"/>
        </w:rPr>
        <w:t xml:space="preserve">Sotomayor ’17 </w:t>
      </w:r>
      <w:r w:rsidRPr="009E7EA2">
        <w:t xml:space="preserve">[Sonya; February 22; Justice of the Supreme Court of the United States, J.D. from Yale University, A.B. in History from Princeton University; Justia, “Life Technologies Corp. v. Promega Corp., 580 U.S. ___ (2017),” </w:t>
      </w:r>
      <w:hyperlink r:id="rId15" w:anchor="tab-opinion-3694340" w:history="1">
        <w:r w:rsidRPr="009E7EA2">
          <w:rPr>
            <w:rStyle w:val="Hyperlink"/>
          </w:rPr>
          <w:t>https://supreme.justia.com/cases/federal/us/580/14-1538/#tab-opinion-3694340</w:t>
        </w:r>
      </w:hyperlink>
      <w:r w:rsidRPr="009E7EA2">
        <w:t>]</w:t>
      </w:r>
    </w:p>
    <w:p w14:paraId="30DD03D6" w14:textId="77777777" w:rsidR="00AA41A4" w:rsidRPr="009E7EA2" w:rsidRDefault="00AA41A4" w:rsidP="00AA41A4">
      <w:pPr>
        <w:rPr>
          <w:sz w:val="16"/>
        </w:rPr>
      </w:pPr>
      <w:r w:rsidRPr="00457AB2">
        <w:rPr>
          <w:rStyle w:val="StyleUnderline"/>
        </w:rPr>
        <w:t xml:space="preserve">The </w:t>
      </w:r>
      <w:r w:rsidRPr="00457AB2">
        <w:rPr>
          <w:rStyle w:val="Emphasis"/>
        </w:rPr>
        <w:t>threshold determination</w:t>
      </w:r>
      <w:r w:rsidRPr="00457AB2">
        <w:rPr>
          <w:sz w:val="16"/>
        </w:rPr>
        <w:t xml:space="preserve"> to be made </w:t>
      </w:r>
      <w:r w:rsidRPr="00457AB2">
        <w:rPr>
          <w:rStyle w:val="StyleUnderline"/>
        </w:rPr>
        <w:t>is whether</w:t>
      </w:r>
      <w:r w:rsidRPr="00457AB2">
        <w:rPr>
          <w:sz w:val="16"/>
        </w:rPr>
        <w:t xml:space="preserve"> §271(f)(2)’s </w:t>
      </w:r>
      <w:r w:rsidRPr="00457AB2">
        <w:rPr>
          <w:rStyle w:val="StyleUnderline"/>
        </w:rPr>
        <w:t>require</w:t>
      </w:r>
      <w:r w:rsidRPr="009E7EA2">
        <w:rPr>
          <w:rStyle w:val="StyleUnderline"/>
        </w:rPr>
        <w:t xml:space="preserve">ment of “a </w:t>
      </w:r>
      <w:r w:rsidRPr="00AB0555">
        <w:rPr>
          <w:rStyle w:val="Emphasis"/>
          <w:highlight w:val="cyan"/>
        </w:rPr>
        <w:t>substantial</w:t>
      </w:r>
      <w:r w:rsidRPr="009E7EA2">
        <w:rPr>
          <w:rStyle w:val="StyleUnderline"/>
        </w:rPr>
        <w:t xml:space="preserve"> portion” of</w:t>
      </w:r>
      <w:r w:rsidRPr="009E7EA2">
        <w:rPr>
          <w:sz w:val="16"/>
        </w:rPr>
        <w:t xml:space="preserve"> the </w:t>
      </w:r>
      <w:r w:rsidRPr="009E7EA2">
        <w:rPr>
          <w:rStyle w:val="StyleUnderline"/>
        </w:rPr>
        <w:t>components</w:t>
      </w:r>
      <w:r w:rsidRPr="009E7EA2">
        <w:rPr>
          <w:sz w:val="16"/>
        </w:rPr>
        <w:t xml:space="preserve"> of a patented invention </w:t>
      </w:r>
      <w:r w:rsidRPr="00AB0555">
        <w:rPr>
          <w:rStyle w:val="StyleUnderline"/>
          <w:highlight w:val="cyan"/>
        </w:rPr>
        <w:t>refers to</w:t>
      </w:r>
      <w:r w:rsidRPr="009E7EA2">
        <w:rPr>
          <w:rStyle w:val="StyleUnderline"/>
        </w:rPr>
        <w:t xml:space="preserve"> a </w:t>
      </w:r>
      <w:r w:rsidRPr="00AB0555">
        <w:rPr>
          <w:rStyle w:val="Emphasis"/>
          <w:highlight w:val="cyan"/>
        </w:rPr>
        <w:t>quantitative</w:t>
      </w:r>
      <w:r w:rsidRPr="00AB0555">
        <w:rPr>
          <w:rStyle w:val="StyleUnderline"/>
          <w:highlight w:val="cyan"/>
        </w:rPr>
        <w:t xml:space="preserve"> or </w:t>
      </w:r>
      <w:r w:rsidRPr="00457AB2">
        <w:rPr>
          <w:rStyle w:val="Emphasis"/>
          <w:highlight w:val="cyan"/>
        </w:rPr>
        <w:t>qualitative</w:t>
      </w:r>
      <w:r w:rsidRPr="00457AB2">
        <w:rPr>
          <w:rStyle w:val="StyleUnderline"/>
          <w:highlight w:val="cyan"/>
        </w:rPr>
        <w:t xml:space="preserve"> measurement</w:t>
      </w:r>
      <w:r w:rsidRPr="009E7EA2">
        <w:rPr>
          <w:sz w:val="16"/>
        </w:rPr>
        <w:t xml:space="preserve">. Life Technologies </w:t>
      </w:r>
      <w:r w:rsidRPr="00457AB2">
        <w:rPr>
          <w:rStyle w:val="StyleUnderline"/>
          <w:highlight w:val="cyan"/>
        </w:rPr>
        <w:t>and</w:t>
      </w:r>
      <w:r w:rsidRPr="009E7EA2">
        <w:rPr>
          <w:sz w:val="16"/>
        </w:rPr>
        <w:t xml:space="preserve"> the United States argue that the text of §271(f)(1) establishes a quantitative threshold, and that the threshold must be greater than one. Promega </w:t>
      </w:r>
      <w:r w:rsidRPr="00457AB2">
        <w:rPr>
          <w:sz w:val="16"/>
        </w:rPr>
        <w:t xml:space="preserve">defends the Federal Circuit’s reading of the statute, arguing that </w:t>
      </w:r>
      <w:r w:rsidRPr="00457AB2">
        <w:rPr>
          <w:rStyle w:val="StyleUnderline"/>
        </w:rPr>
        <w:t>a “substantial portion”</w:t>
      </w:r>
      <w:r w:rsidRPr="00457AB2">
        <w:rPr>
          <w:sz w:val="16"/>
        </w:rPr>
        <w:t xml:space="preserve"> of the componen</w:t>
      </w:r>
      <w:r w:rsidRPr="009E7EA2">
        <w:rPr>
          <w:sz w:val="16"/>
        </w:rPr>
        <w:t xml:space="preserve">ts </w:t>
      </w:r>
      <w:r w:rsidRPr="00AB0555">
        <w:rPr>
          <w:rStyle w:val="Emphasis"/>
          <w:highlight w:val="cyan"/>
        </w:rPr>
        <w:t>includes</w:t>
      </w:r>
      <w:r w:rsidRPr="00AB0555">
        <w:rPr>
          <w:rStyle w:val="StyleUnderline"/>
          <w:highlight w:val="cyan"/>
        </w:rPr>
        <w:t xml:space="preserve"> a </w:t>
      </w:r>
      <w:r w:rsidRPr="00AB0555">
        <w:rPr>
          <w:rStyle w:val="Emphasis"/>
          <w:highlight w:val="cyan"/>
        </w:rPr>
        <w:t>single</w:t>
      </w:r>
      <w:r w:rsidRPr="00AB0555">
        <w:rPr>
          <w:rStyle w:val="StyleUnderline"/>
          <w:highlight w:val="cyan"/>
        </w:rPr>
        <w:t xml:space="preserve"> component if</w:t>
      </w:r>
      <w:r w:rsidRPr="009E7EA2">
        <w:rPr>
          <w:rStyle w:val="StyleUnderline"/>
        </w:rPr>
        <w:t xml:space="preserve"> that component is </w:t>
      </w:r>
      <w:r w:rsidRPr="00AB0555">
        <w:rPr>
          <w:rStyle w:val="Emphasis"/>
          <w:highlight w:val="cyan"/>
        </w:rPr>
        <w:t>sufficiently important</w:t>
      </w:r>
      <w:r w:rsidRPr="009E7EA2">
        <w:rPr>
          <w:sz w:val="16"/>
        </w:rPr>
        <w:t xml:space="preserve"> to the invention.</w:t>
      </w:r>
    </w:p>
    <w:p w14:paraId="29E8F7F1" w14:textId="77777777" w:rsidR="00AA41A4" w:rsidRPr="00492955" w:rsidRDefault="00AA41A4" w:rsidP="00AA41A4">
      <w:pPr>
        <w:rPr>
          <w:sz w:val="16"/>
          <w:szCs w:val="16"/>
        </w:rPr>
      </w:pPr>
      <w:r w:rsidRPr="004457F0">
        <w:rPr>
          <w:sz w:val="16"/>
          <w:szCs w:val="16"/>
        </w:rPr>
        <w:t xml:space="preserve">We look first to the text of the statute. Sebelius v. Cloer, 569 U. S. ___, ___ (2013) (slip op., at 6). The Patent Act itself does not define the term “substantial,” and so we turn to its ordinary meaning. Ibid. Here we find little help. All agree the </w:t>
      </w:r>
      <w:r w:rsidRPr="00737732">
        <w:rPr>
          <w:rStyle w:val="StyleUnderline"/>
        </w:rPr>
        <w:t xml:space="preserve">term is </w:t>
      </w:r>
      <w:r w:rsidRPr="00737732">
        <w:rPr>
          <w:rStyle w:val="Emphasis"/>
        </w:rPr>
        <w:t>ambiguous</w:t>
      </w:r>
      <w:r w:rsidRPr="00737732">
        <w:rPr>
          <w:rStyle w:val="StyleUnderline"/>
        </w:rPr>
        <w:t xml:space="preserve"> and, </w:t>
      </w:r>
      <w:r w:rsidRPr="00737732">
        <w:rPr>
          <w:rStyle w:val="Emphasis"/>
        </w:rPr>
        <w:t>taken in isolation</w:t>
      </w:r>
      <w:r w:rsidRPr="004457F0">
        <w:rPr>
          <w:sz w:val="16"/>
          <w:szCs w:val="16"/>
        </w:rPr>
        <w:t xml:space="preserve">, </w:t>
      </w:r>
      <w:r w:rsidRPr="00737732">
        <w:rPr>
          <w:rStyle w:val="StyleUnderline"/>
        </w:rPr>
        <w:t xml:space="preserve">might refer to an </w:t>
      </w:r>
      <w:r w:rsidRPr="00737732">
        <w:rPr>
          <w:rStyle w:val="Emphasis"/>
        </w:rPr>
        <w:t>important portion</w:t>
      </w:r>
      <w:r w:rsidRPr="00737732">
        <w:rPr>
          <w:rStyle w:val="StyleUnderline"/>
        </w:rPr>
        <w:t xml:space="preserve"> or to a large portion</w:t>
      </w:r>
      <w:r w:rsidRPr="004457F0">
        <w:rPr>
          <w:sz w:val="16"/>
          <w:szCs w:val="16"/>
        </w:rPr>
        <w:t>. Brief for Petitioners 16; Brief for Respondent 18; Brief for United States as Amicus Curiae 12. “</w:t>
      </w:r>
      <w:r w:rsidRPr="00737732">
        <w:rPr>
          <w:rStyle w:val="StyleUnderline"/>
        </w:rPr>
        <w:t xml:space="preserve">Substantial,” as it is commonly understood, </w:t>
      </w:r>
      <w:r w:rsidRPr="00737732">
        <w:rPr>
          <w:rStyle w:val="Emphasis"/>
        </w:rPr>
        <w:t>may refer</w:t>
      </w:r>
      <w:r w:rsidRPr="00737732">
        <w:rPr>
          <w:rStyle w:val="StyleUnderline"/>
        </w:rPr>
        <w:t xml:space="preserve"> either to </w:t>
      </w:r>
      <w:r w:rsidRPr="00737732">
        <w:rPr>
          <w:rStyle w:val="Emphasis"/>
        </w:rPr>
        <w:t>qualitative importance</w:t>
      </w:r>
      <w:r w:rsidRPr="00737732">
        <w:rPr>
          <w:rStyle w:val="StyleUnderline"/>
        </w:rPr>
        <w:t xml:space="preserve"> or to </w:t>
      </w:r>
      <w:r w:rsidRPr="00737732">
        <w:rPr>
          <w:rStyle w:val="Emphasis"/>
        </w:rPr>
        <w:t>quantitatively large size</w:t>
      </w:r>
      <w:r w:rsidRPr="004457F0">
        <w:rPr>
          <w:sz w:val="16"/>
          <w:szCs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7A3933B7" w14:textId="77777777" w:rsidR="00AA41A4" w:rsidRDefault="00AA41A4" w:rsidP="00AA41A4">
      <w:pPr>
        <w:pStyle w:val="Heading4"/>
      </w:pPr>
      <w:r>
        <w:t xml:space="preserve">Labor law </w:t>
      </w:r>
      <w:r w:rsidRPr="00BA6446">
        <w:rPr>
          <w:u w:val="single"/>
        </w:rPr>
        <w:t>never</w:t>
      </w:r>
      <w:r>
        <w:t xml:space="preserve"> covers </w:t>
      </w:r>
      <w:r w:rsidRPr="00BA6446">
        <w:rPr>
          <w:u w:val="single"/>
        </w:rPr>
        <w:t>every</w:t>
      </w:r>
      <w:r>
        <w:t xml:space="preserve"> worker.  </w:t>
      </w:r>
    </w:p>
    <w:p w14:paraId="7F81E717" w14:textId="77777777" w:rsidR="00AA41A4" w:rsidRPr="00BC1346" w:rsidRDefault="00AA41A4" w:rsidP="00AA41A4">
      <w:pPr>
        <w:rPr>
          <w:rStyle w:val="Heading4Char"/>
        </w:rPr>
      </w:pPr>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358B680C" w14:textId="77777777" w:rsidR="00AA41A4" w:rsidRDefault="00AA41A4" w:rsidP="00AA41A4">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bookmarkEnd w:id="10"/>
    <w:p w14:paraId="51F9F422" w14:textId="77777777" w:rsidR="00AA41A4" w:rsidRDefault="00AA41A4" w:rsidP="00AA41A4">
      <w:pPr>
        <w:pStyle w:val="Heading3"/>
      </w:pPr>
      <w:r>
        <w:t>ASPEC</w:t>
      </w:r>
    </w:p>
    <w:p w14:paraId="7D17980F" w14:textId="77777777" w:rsidR="00AA41A4" w:rsidRDefault="00AA41A4" w:rsidP="00AA41A4">
      <w:pPr>
        <w:pStyle w:val="Heading3"/>
      </w:pPr>
      <w:r>
        <w:t xml:space="preserve">AT: T---Workers </w:t>
      </w:r>
    </w:p>
    <w:p w14:paraId="3FAAFDB0" w14:textId="04E120C4" w:rsidR="00AA41A4" w:rsidRDefault="00AA41A4" w:rsidP="00AA41A4">
      <w:pPr>
        <w:pStyle w:val="Analytic"/>
      </w:pPr>
    </w:p>
    <w:p w14:paraId="1DD32780" w14:textId="77777777" w:rsidR="00AA41A4" w:rsidRDefault="00AA41A4" w:rsidP="00AA41A4">
      <w:pPr>
        <w:pStyle w:val="Heading4"/>
      </w:pPr>
      <w:r>
        <w:t xml:space="preserve">2. Functionally. The plan only covers </w:t>
      </w:r>
      <w:r w:rsidRPr="0009073B">
        <w:rPr>
          <w:u w:val="single"/>
        </w:rPr>
        <w:t>active</w:t>
      </w:r>
      <w:r>
        <w:t xml:space="preserve"> data </w:t>
      </w:r>
      <w:r w:rsidRPr="0009073B">
        <w:rPr>
          <w:u w:val="single"/>
        </w:rPr>
        <w:t>workers</w:t>
      </w:r>
      <w:r>
        <w:t xml:space="preserve">. </w:t>
      </w:r>
    </w:p>
    <w:p w14:paraId="489F15D1" w14:textId="77777777" w:rsidR="00AA41A4" w:rsidRPr="00920FA5" w:rsidRDefault="00AA41A4" w:rsidP="00AA41A4">
      <w:r w:rsidRPr="00D454BA">
        <w:rPr>
          <w:rStyle w:val="Style13ptBold"/>
        </w:rPr>
        <w:t>Kim 22</w:t>
      </w:r>
      <w:r w:rsidRPr="00D454BA">
        <w:t xml:space="preserve"> [Eugene K. Kim. Yale Law School, J.D. 2020. January 2022. Minnesota Journal of Law, Science &amp; Technology Volume 23 Issue 1 Article 4. “Data as Labor: Retrofitting Labor Law for the Platform Economy.” </w:t>
      </w:r>
      <w:r w:rsidRPr="0041283E">
        <w:t>https://scholarship.law.umn.edu/mjlst/vol23/iss1/4.</w:t>
      </w:r>
      <w:r>
        <w:t xml:space="preserve"> Minion]</w:t>
      </w:r>
    </w:p>
    <w:p w14:paraId="1A14D53C" w14:textId="77777777" w:rsidR="00AA41A4" w:rsidRPr="00C4157B" w:rsidRDefault="00AA41A4" w:rsidP="00AA41A4">
      <w:pPr>
        <w:rPr>
          <w:sz w:val="14"/>
        </w:rPr>
      </w:pPr>
      <w:r w:rsidRPr="003D7C50">
        <w:rPr>
          <w:sz w:val="14"/>
        </w:rPr>
        <w:t xml:space="preserve">Some forms of data work will be more active or conscious than others. On the </w:t>
      </w:r>
      <w:r w:rsidRPr="003D7C50">
        <w:rPr>
          <w:rStyle w:val="Emphasis"/>
          <w:highlight w:val="cyan"/>
        </w:rPr>
        <w:t>active side</w:t>
      </w:r>
      <w:r w:rsidRPr="003D7C50">
        <w:rPr>
          <w:sz w:val="14"/>
          <w:highlight w:val="cyan"/>
        </w:rPr>
        <w:t xml:space="preserve"> </w:t>
      </w:r>
      <w:r w:rsidRPr="003D7C50">
        <w:rPr>
          <w:rStyle w:val="StyleUnderline"/>
          <w:highlight w:val="cyan"/>
        </w:rPr>
        <w:t>are</w:t>
      </w:r>
      <w:r w:rsidRPr="003D7C50">
        <w:rPr>
          <w:sz w:val="14"/>
          <w:highlight w:val="cyan"/>
        </w:rPr>
        <w:t xml:space="preserve"> </w:t>
      </w:r>
      <w:r w:rsidRPr="003D7C50">
        <w:rPr>
          <w:rStyle w:val="Emphasis"/>
          <w:sz w:val="30"/>
          <w:szCs w:val="30"/>
          <w:highlight w:val="cyan"/>
        </w:rPr>
        <w:t>creative, long-term</w:t>
      </w:r>
      <w:r w:rsidRPr="0041283E">
        <w:rPr>
          <w:rStyle w:val="StyleUnderline"/>
        </w:rPr>
        <w:t xml:space="preserve"> forms of </w:t>
      </w:r>
      <w:r w:rsidRPr="003D7C50">
        <w:rPr>
          <w:rStyle w:val="Emphasis"/>
          <w:highlight w:val="cyan"/>
        </w:rPr>
        <w:t>data work</w:t>
      </w:r>
      <w:r w:rsidRPr="003D7C50">
        <w:rPr>
          <w:sz w:val="14"/>
        </w:rPr>
        <w:t xml:space="preserve"> </w:t>
      </w:r>
      <w:r w:rsidRPr="003D7C50">
        <w:rPr>
          <w:rStyle w:val="StyleUnderline"/>
          <w:highlight w:val="cyan"/>
        </w:rPr>
        <w:t>like creating</w:t>
      </w:r>
      <w:r w:rsidRPr="0041283E">
        <w:rPr>
          <w:rStyle w:val="StyleUnderline"/>
        </w:rPr>
        <w:t xml:space="preserve"> </w:t>
      </w:r>
      <w:r w:rsidRPr="003D7C50">
        <w:rPr>
          <w:rStyle w:val="StyleUnderline"/>
        </w:rPr>
        <w:t xml:space="preserve">video </w:t>
      </w:r>
      <w:r w:rsidRPr="003D7C50">
        <w:rPr>
          <w:rStyle w:val="Emphasis"/>
          <w:highlight w:val="cyan"/>
        </w:rPr>
        <w:t>content</w:t>
      </w:r>
      <w:r w:rsidRPr="003D7C50">
        <w:rPr>
          <w:sz w:val="14"/>
        </w:rPr>
        <w:t xml:space="preserve">, which may more </w:t>
      </w:r>
      <w:r w:rsidRPr="003D7C50">
        <w:rPr>
          <w:rStyle w:val="StyleUnderline"/>
          <w:highlight w:val="cyan"/>
        </w:rPr>
        <w:t>clearly resemble “labor”</w:t>
      </w:r>
      <w:r w:rsidRPr="003D7C50">
        <w:rPr>
          <w:sz w:val="14"/>
        </w:rPr>
        <w:t xml:space="preserve"> as traditionally understood: </w:t>
      </w:r>
      <w:r w:rsidRPr="003D7C50">
        <w:rPr>
          <w:rStyle w:val="StyleUnderline"/>
        </w:rPr>
        <w:t>requiring</w:t>
      </w:r>
      <w:r w:rsidRPr="0041283E">
        <w:rPr>
          <w:rStyle w:val="StyleUnderline"/>
        </w:rPr>
        <w:t xml:space="preserve"> physical and mental exertion, planning, or sacrifice</w:t>
      </w:r>
      <w:r w:rsidRPr="003D7C50">
        <w:rPr>
          <w:sz w:val="14"/>
        </w:rPr>
        <w:t xml:space="preserve">. </w:t>
      </w:r>
      <w:r w:rsidRPr="0041283E">
        <w:rPr>
          <w:rStyle w:val="StyleUnderline"/>
        </w:rPr>
        <w:t xml:space="preserve">On the </w:t>
      </w:r>
      <w:r w:rsidRPr="003D7C50">
        <w:rPr>
          <w:rStyle w:val="Emphasis"/>
          <w:highlight w:val="cyan"/>
        </w:rPr>
        <w:t>passive side</w:t>
      </w:r>
      <w:r w:rsidRPr="003D7C50">
        <w:rPr>
          <w:rStyle w:val="StyleUnderline"/>
          <w:highlight w:val="cyan"/>
        </w:rPr>
        <w:t xml:space="preserve"> are</w:t>
      </w:r>
      <w:r w:rsidRPr="0041283E">
        <w:rPr>
          <w:rStyle w:val="StyleUnderline"/>
        </w:rPr>
        <w:t xml:space="preserve"> near-clerical or </w:t>
      </w:r>
      <w:r w:rsidRPr="003D7C50">
        <w:rPr>
          <w:rStyle w:val="Emphasis"/>
          <w:highlight w:val="cyan"/>
        </w:rPr>
        <w:t>inadvertent contributions</w:t>
      </w:r>
      <w:r w:rsidRPr="0041283E">
        <w:rPr>
          <w:rStyle w:val="StyleUnderline"/>
        </w:rPr>
        <w:t xml:space="preserve">, like building search </w:t>
      </w:r>
      <w:r w:rsidRPr="003D7C50">
        <w:rPr>
          <w:rStyle w:val="StyleUnderline"/>
        </w:rPr>
        <w:t>histories on Amazon or liking content on Facebook</w:t>
      </w:r>
      <w:r w:rsidRPr="003D7C50">
        <w:rPr>
          <w:sz w:val="14"/>
        </w:rPr>
        <w:t xml:space="preserve">. These behaviors, while they generate economically productive data, consume minimal mental energy. </w:t>
      </w:r>
      <w:r w:rsidRPr="003D7C50">
        <w:rPr>
          <w:rStyle w:val="Emphasis"/>
          <w:highlight w:val="cyan"/>
        </w:rPr>
        <w:t>Some forms</w:t>
      </w:r>
      <w:r w:rsidRPr="003D7C50">
        <w:rPr>
          <w:rStyle w:val="StyleUnderline"/>
          <w:highlight w:val="cyan"/>
        </w:rPr>
        <w:t xml:space="preserve"> of </w:t>
      </w:r>
      <w:r w:rsidRPr="003D7C50">
        <w:rPr>
          <w:rStyle w:val="Emphasis"/>
          <w:highlight w:val="cyan"/>
        </w:rPr>
        <w:t>data work are paid</w:t>
      </w:r>
      <w:r w:rsidRPr="003D7C50">
        <w:rPr>
          <w:rStyle w:val="StyleUnderline"/>
          <w:highlight w:val="cyan"/>
        </w:rPr>
        <w:t>,</w:t>
      </w:r>
      <w:r w:rsidRPr="003D7C50">
        <w:rPr>
          <w:rStyle w:val="StyleUnderline"/>
        </w:rPr>
        <w:t xml:space="preserve"> </w:t>
      </w:r>
      <w:r w:rsidRPr="003D7C50">
        <w:rPr>
          <w:sz w:val="14"/>
        </w:rPr>
        <w:t xml:space="preserve">while others are unpaid: </w:t>
      </w:r>
      <w:r w:rsidRPr="003D7C50">
        <w:rPr>
          <w:rStyle w:val="StyleUnderline"/>
        </w:rPr>
        <w:t>YouTube compensates</w:t>
      </w:r>
      <w:r w:rsidRPr="003D7C50">
        <w:rPr>
          <w:sz w:val="14"/>
        </w:rPr>
        <w:t xml:space="preserve"> some (but not all) of </w:t>
      </w:r>
      <w:r w:rsidRPr="003D7C50">
        <w:rPr>
          <w:rStyle w:val="StyleUnderline"/>
        </w:rPr>
        <w:t xml:space="preserve">its content creators </w:t>
      </w:r>
      <w:r w:rsidRPr="003D7C50">
        <w:rPr>
          <w:sz w:val="14"/>
        </w:rPr>
        <w:t xml:space="preserve">per ad click or view, and participants on platforms like Google Task Mate28 and Amazon mTurk29 are paid for more passive tasks. On the other side, most Instagram content producers are unpaid (although the platform recently announced YouTube-like compensation for producers of video content),30 and most forms of </w:t>
      </w:r>
      <w:r w:rsidRPr="003D7C50">
        <w:rPr>
          <w:rStyle w:val="StyleUnderline"/>
          <w:highlight w:val="cyan"/>
        </w:rPr>
        <w:t>passive data</w:t>
      </w:r>
      <w:r w:rsidRPr="003D7C50">
        <w:rPr>
          <w:rStyle w:val="StyleUnderline"/>
        </w:rPr>
        <w:t xml:space="preserve"> work</w:t>
      </w:r>
      <w:r w:rsidRPr="003D7C50">
        <w:rPr>
          <w:sz w:val="14"/>
        </w:rPr>
        <w:t xml:space="preserve">, like Facebook, Amazon, or Google use, </w:t>
      </w:r>
      <w:r w:rsidRPr="003D7C50">
        <w:rPr>
          <w:rStyle w:val="StyleUnderline"/>
        </w:rPr>
        <w:t>are</w:t>
      </w:r>
      <w:r w:rsidRPr="003D7C50">
        <w:rPr>
          <w:sz w:val="14"/>
        </w:rPr>
        <w:t xml:space="preserve"> </w:t>
      </w:r>
      <w:r w:rsidRPr="003D7C50">
        <w:rPr>
          <w:rStyle w:val="Emphasis"/>
          <w:highlight w:val="cyan"/>
        </w:rPr>
        <w:t>uncompensated</w:t>
      </w:r>
      <w:r w:rsidRPr="003D7C50">
        <w:rPr>
          <w:sz w:val="14"/>
        </w:rPr>
        <w:t>.</w:t>
      </w:r>
    </w:p>
    <w:p w14:paraId="2C451E43" w14:textId="77777777" w:rsidR="00AA41A4" w:rsidRDefault="00AA41A4" w:rsidP="00AA41A4">
      <w:pPr>
        <w:pStyle w:val="Heading4"/>
      </w:pPr>
      <w:r>
        <w:t xml:space="preserve">That includes </w:t>
      </w:r>
      <w:r w:rsidRPr="00EE02F6">
        <w:rPr>
          <w:u w:val="single"/>
        </w:rPr>
        <w:t>independent</w:t>
      </w:r>
      <w:r>
        <w:t xml:space="preserve"> contractors. </w:t>
      </w:r>
    </w:p>
    <w:p w14:paraId="72A6C468" w14:textId="77777777" w:rsidR="00AA41A4" w:rsidRPr="00F1573C" w:rsidRDefault="00AA41A4" w:rsidP="00AA41A4">
      <w:pPr>
        <w:rPr>
          <w:rStyle w:val="Style13ptBold"/>
        </w:rPr>
      </w:pPr>
      <w:r>
        <w:rPr>
          <w:rStyle w:val="Style13ptBold"/>
        </w:rPr>
        <w:t xml:space="preserve">Cooper 25 </w:t>
      </w:r>
      <w:r w:rsidRPr="00B83783">
        <w:t>[Kate Cooper; Attorney @ Cooperlaw.</w:t>
      </w:r>
      <w:r>
        <w:t xml:space="preserve"> LLM from University of Denver Sturm College of Law</w:t>
      </w:r>
      <w:r w:rsidRPr="00B83783">
        <w:t xml:space="preserve"> “Are Influencers Independent Contractors or Employees?” https://katecooperlaw.com/are-influencers-independent-contractors/. Minion]</w:t>
      </w:r>
    </w:p>
    <w:p w14:paraId="02C9C258" w14:textId="77777777" w:rsidR="00AA41A4" w:rsidRPr="00B83783" w:rsidRDefault="00AA41A4" w:rsidP="00AA41A4">
      <w:pPr>
        <w:rPr>
          <w:sz w:val="16"/>
        </w:rPr>
      </w:pPr>
      <w:r w:rsidRPr="00B83783">
        <w:rPr>
          <w:sz w:val="16"/>
        </w:rPr>
        <w:t xml:space="preserve">More often than not, an </w:t>
      </w:r>
      <w:r w:rsidRPr="00B83783">
        <w:rPr>
          <w:rStyle w:val="Emphasis"/>
          <w:highlight w:val="cyan"/>
        </w:rPr>
        <w:t>influencer</w:t>
      </w:r>
      <w:r w:rsidRPr="00B83783">
        <w:rPr>
          <w:sz w:val="16"/>
        </w:rPr>
        <w:t xml:space="preserve"> </w:t>
      </w:r>
      <w:r w:rsidRPr="00B83783">
        <w:rPr>
          <w:rStyle w:val="StyleUnderline"/>
        </w:rPr>
        <w:t xml:space="preserve">is </w:t>
      </w:r>
      <w:r w:rsidRPr="00B83783">
        <w:rPr>
          <w:rStyle w:val="Emphasis"/>
          <w:highlight w:val="cyan"/>
        </w:rPr>
        <w:t>legally</w:t>
      </w:r>
      <w:r w:rsidRPr="00B83783">
        <w:rPr>
          <w:sz w:val="16"/>
        </w:rPr>
        <w:t xml:space="preserve"> going to be </w:t>
      </w:r>
      <w:r w:rsidRPr="00B83783">
        <w:rPr>
          <w:rStyle w:val="StyleUnderline"/>
          <w:highlight w:val="cyan"/>
        </w:rPr>
        <w:t>considered</w:t>
      </w:r>
      <w:r w:rsidRPr="00B83783">
        <w:rPr>
          <w:sz w:val="16"/>
        </w:rPr>
        <w:t xml:space="preserve"> an </w:t>
      </w:r>
      <w:r w:rsidRPr="00B83783">
        <w:rPr>
          <w:rStyle w:val="Emphasis"/>
          <w:highlight w:val="cyan"/>
        </w:rPr>
        <w:t>independent contractor</w:t>
      </w:r>
      <w:r w:rsidRPr="00B83783">
        <w:rPr>
          <w:sz w:val="16"/>
        </w:rPr>
        <w:t xml:space="preserve">. A </w:t>
      </w:r>
      <w:r w:rsidRPr="0009073B">
        <w:rPr>
          <w:rStyle w:val="StyleUnderline"/>
        </w:rPr>
        <w:t>brand deal</w:t>
      </w:r>
      <w:r w:rsidRPr="00B83783">
        <w:rPr>
          <w:sz w:val="16"/>
        </w:rPr>
        <w:t xml:space="preserve"> is </w:t>
      </w:r>
      <w:r w:rsidRPr="00B83783">
        <w:rPr>
          <w:rStyle w:val="StyleUnderline"/>
        </w:rPr>
        <w:t xml:space="preserve">considered </w:t>
      </w:r>
      <w:r w:rsidRPr="0009073B">
        <w:rPr>
          <w:rStyle w:val="StyleUnderline"/>
        </w:rPr>
        <w:t>freelance</w:t>
      </w:r>
      <w:r w:rsidRPr="00B83783">
        <w:rPr>
          <w:sz w:val="16"/>
        </w:rPr>
        <w:t xml:space="preserve"> work that the influencer is being hired to complete. The </w:t>
      </w:r>
      <w:r w:rsidRPr="00B83783">
        <w:rPr>
          <w:rStyle w:val="StyleUnderline"/>
        </w:rPr>
        <w:t xml:space="preserve">typical </w:t>
      </w:r>
      <w:r w:rsidRPr="00B83783">
        <w:rPr>
          <w:rStyle w:val="StyleUnderline"/>
          <w:highlight w:val="cyan"/>
        </w:rPr>
        <w:t>services</w:t>
      </w:r>
      <w:r w:rsidRPr="00B83783">
        <w:rPr>
          <w:sz w:val="16"/>
        </w:rPr>
        <w:t xml:space="preserve"> an influencer </w:t>
      </w:r>
      <w:r w:rsidRPr="00B83783">
        <w:rPr>
          <w:rStyle w:val="StyleUnderline"/>
          <w:highlight w:val="cyan"/>
        </w:rPr>
        <w:t>provides</w:t>
      </w:r>
      <w:r w:rsidRPr="00B83783">
        <w:rPr>
          <w:sz w:val="16"/>
          <w:highlight w:val="cyan"/>
        </w:rPr>
        <w:t xml:space="preserve"> </w:t>
      </w:r>
      <w:r w:rsidRPr="00B83783">
        <w:rPr>
          <w:rStyle w:val="StyleUnderline"/>
          <w:highlight w:val="cyan"/>
        </w:rPr>
        <w:t xml:space="preserve">includes </w:t>
      </w:r>
      <w:r w:rsidRPr="00B83783">
        <w:rPr>
          <w:rStyle w:val="Emphasis"/>
          <w:highlight w:val="cyan"/>
        </w:rPr>
        <w:t>content creation</w:t>
      </w:r>
      <w:r w:rsidRPr="00B83783">
        <w:rPr>
          <w:rStyle w:val="StyleUnderline"/>
          <w:highlight w:val="cyan"/>
        </w:rPr>
        <w:t xml:space="preserve"> and </w:t>
      </w:r>
      <w:r w:rsidRPr="00B83783">
        <w:rPr>
          <w:rStyle w:val="Emphasis"/>
          <w:highlight w:val="cyan"/>
        </w:rPr>
        <w:t>marketing</w:t>
      </w:r>
      <w:r w:rsidRPr="00B83783">
        <w:rPr>
          <w:rStyle w:val="StyleUnderline"/>
        </w:rPr>
        <w:t xml:space="preserve"> to the influencer’s social media audience.</w:t>
      </w:r>
      <w:r w:rsidRPr="00B83783">
        <w:rPr>
          <w:sz w:val="16"/>
        </w:rPr>
        <w:t xml:space="preserve"> An influencer may also be hired on as an affiliate or ambassador.</w:t>
      </w:r>
    </w:p>
    <w:p w14:paraId="1131677D" w14:textId="77777777" w:rsidR="00AA41A4" w:rsidRPr="00EE02F6" w:rsidRDefault="00AA41A4" w:rsidP="00AA41A4">
      <w:pPr>
        <w:rPr>
          <w:sz w:val="16"/>
        </w:rPr>
      </w:pPr>
      <w:r w:rsidRPr="00B83783">
        <w:rPr>
          <w:sz w:val="16"/>
        </w:rPr>
        <w:t xml:space="preserve">Keep in mind, it’s </w:t>
      </w:r>
      <w:r w:rsidRPr="00B83783">
        <w:rPr>
          <w:rStyle w:val="StyleUnderline"/>
        </w:rPr>
        <w:t>not up to a company</w:t>
      </w:r>
      <w:r w:rsidRPr="00B83783">
        <w:rPr>
          <w:sz w:val="16"/>
        </w:rPr>
        <w:t xml:space="preserve"> to decide whether an influencer is an independent contractor or an employee. The </w:t>
      </w:r>
      <w:r w:rsidRPr="00B83783">
        <w:rPr>
          <w:rStyle w:val="Emphasis"/>
          <w:highlight w:val="cyan"/>
        </w:rPr>
        <w:t>IRS</w:t>
      </w:r>
      <w:r w:rsidRPr="00B83783">
        <w:rPr>
          <w:sz w:val="16"/>
          <w:highlight w:val="cyan"/>
        </w:rPr>
        <w:t xml:space="preserve"> </w:t>
      </w:r>
      <w:r w:rsidRPr="00B83783">
        <w:rPr>
          <w:rStyle w:val="StyleUnderline"/>
          <w:highlight w:val="cyan"/>
        </w:rPr>
        <w:t>and</w:t>
      </w:r>
      <w:r w:rsidRPr="00B83783">
        <w:rPr>
          <w:sz w:val="16"/>
        </w:rPr>
        <w:t xml:space="preserve"> U.S. </w:t>
      </w:r>
      <w:r w:rsidRPr="00B83783">
        <w:rPr>
          <w:rStyle w:val="Emphasis"/>
          <w:highlight w:val="cyan"/>
        </w:rPr>
        <w:t>D</w:t>
      </w:r>
      <w:r w:rsidRPr="00B83783">
        <w:rPr>
          <w:sz w:val="16"/>
        </w:rPr>
        <w:t xml:space="preserve">epartment </w:t>
      </w:r>
      <w:r w:rsidRPr="00B83783">
        <w:rPr>
          <w:rStyle w:val="Emphasis"/>
          <w:highlight w:val="cyan"/>
        </w:rPr>
        <w:t>o</w:t>
      </w:r>
      <w:r w:rsidRPr="00B83783">
        <w:rPr>
          <w:sz w:val="16"/>
        </w:rPr>
        <w:t xml:space="preserve">f </w:t>
      </w:r>
      <w:r w:rsidRPr="00B83783">
        <w:rPr>
          <w:rStyle w:val="Emphasis"/>
          <w:highlight w:val="cyan"/>
        </w:rPr>
        <w:t>L</w:t>
      </w:r>
      <w:r w:rsidRPr="00B83783">
        <w:rPr>
          <w:sz w:val="16"/>
        </w:rPr>
        <w:t xml:space="preserve">abor have certain factors they consider when </w:t>
      </w:r>
      <w:r w:rsidRPr="00B83783">
        <w:rPr>
          <w:rStyle w:val="StyleUnderline"/>
          <w:highlight w:val="cyan"/>
        </w:rPr>
        <w:t>determ</w:t>
      </w:r>
      <w:r w:rsidRPr="00B83783">
        <w:rPr>
          <w:sz w:val="16"/>
        </w:rPr>
        <w:t xml:space="preserve">ining whether a worker is legally classified as an independent contractor. An </w:t>
      </w:r>
      <w:r w:rsidRPr="00B83783">
        <w:rPr>
          <w:rStyle w:val="StyleUnderline"/>
          <w:highlight w:val="cyan"/>
        </w:rPr>
        <w:t>influencer</w:t>
      </w:r>
      <w:r w:rsidRPr="00B83783">
        <w:rPr>
          <w:sz w:val="16"/>
        </w:rPr>
        <w:t xml:space="preserve"> will most likely </w:t>
      </w:r>
      <w:r w:rsidRPr="00B83783">
        <w:rPr>
          <w:rStyle w:val="StyleUnderline"/>
          <w:highlight w:val="cyan"/>
        </w:rPr>
        <w:t>meet</w:t>
      </w:r>
      <w:r w:rsidRPr="00B83783">
        <w:rPr>
          <w:sz w:val="16"/>
        </w:rPr>
        <w:t xml:space="preserve"> these </w:t>
      </w:r>
      <w:r w:rsidRPr="00B83783">
        <w:rPr>
          <w:rStyle w:val="StyleUnderline"/>
          <w:highlight w:val="cyan"/>
        </w:rPr>
        <w:t>factors</w:t>
      </w:r>
      <w:r w:rsidRPr="00B83783">
        <w:rPr>
          <w:sz w:val="16"/>
        </w:rPr>
        <w:t>, however there may be situations where a content creator works for a company as an employee.</w:t>
      </w:r>
    </w:p>
    <w:p w14:paraId="2F5BDEC3" w14:textId="77777777" w:rsidR="00AA41A4" w:rsidRPr="00841A1F" w:rsidRDefault="00AA41A4" w:rsidP="00AA41A4">
      <w:pPr>
        <w:pStyle w:val="Heading4"/>
      </w:pPr>
      <w:r>
        <w:t xml:space="preserve">C/I---‘Workers’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727D99BB" w14:textId="77777777" w:rsidR="00AA41A4" w:rsidRPr="00E842BE" w:rsidRDefault="00AA41A4" w:rsidP="00AA41A4">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577F924B" w14:textId="77777777" w:rsidR="00AA41A4" w:rsidRPr="00E842BE" w:rsidRDefault="00AA41A4" w:rsidP="00AA41A4">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541C2EB9" w14:textId="77777777" w:rsidR="00AA41A4" w:rsidRPr="00E842BE" w:rsidRDefault="00AA41A4" w:rsidP="00AA41A4">
      <w:pPr>
        <w:rPr>
          <w:sz w:val="16"/>
        </w:rPr>
      </w:pPr>
      <w:r w:rsidRPr="00E842BE">
        <w:rPr>
          <w:sz w:val="16"/>
        </w:rPr>
        <w:t>B.</w:t>
      </w:r>
    </w:p>
    <w:p w14:paraId="58394320" w14:textId="77777777" w:rsidR="00AA41A4" w:rsidRPr="00E842BE" w:rsidRDefault="00AA41A4" w:rsidP="00AA41A4">
      <w:pPr>
        <w:rPr>
          <w:sz w:val="16"/>
        </w:rPr>
      </w:pPr>
      <w:r w:rsidRPr="00E842BE">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27D10D40" w14:textId="77777777" w:rsidR="00AA41A4" w:rsidRPr="00E842BE" w:rsidRDefault="00AA41A4" w:rsidP="00AA41A4">
      <w:pPr>
        <w:rPr>
          <w:sz w:val="16"/>
        </w:rPr>
      </w:pP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19F615F0" w14:textId="77777777" w:rsidR="00AA41A4" w:rsidRPr="00E842BE" w:rsidRDefault="00AA41A4" w:rsidP="00AA41A4">
      <w:pPr>
        <w:rPr>
          <w:sz w:val="16"/>
        </w:rPr>
      </w:pPr>
      <w:r w:rsidRPr="00E842BE">
        <w:rPr>
          <w:sz w:val="16"/>
        </w:rPr>
        <w:t>&lt;&lt;FOOTNOTE 8 BEGINS&gt;&gt;</w:t>
      </w:r>
    </w:p>
    <w:p w14:paraId="10B448D2" w14:textId="77777777" w:rsidR="00AA41A4" w:rsidRPr="00E842BE" w:rsidRDefault="00AA41A4" w:rsidP="00AA41A4">
      <w:pPr>
        <w:rPr>
          <w:sz w:val="16"/>
        </w:rPr>
      </w:pP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p>
    <w:p w14:paraId="6F5A4F57" w14:textId="77777777" w:rsidR="00AA41A4" w:rsidRPr="00E842BE" w:rsidRDefault="00AA41A4" w:rsidP="00AA41A4">
      <w:pPr>
        <w:rPr>
          <w:sz w:val="16"/>
        </w:rPr>
      </w:pPr>
      <w:r w:rsidRPr="00E842BE">
        <w:rPr>
          <w:sz w:val="16"/>
        </w:rPr>
        <w:t>&lt;&lt;FOOTNOTE 8 ENDS&gt;&gt;</w:t>
      </w:r>
    </w:p>
    <w:p w14:paraId="76A2BF81" w14:textId="77777777" w:rsidR="00AA41A4" w:rsidRPr="00E842BE" w:rsidRDefault="00AA41A4" w:rsidP="00AA41A4">
      <w:pPr>
        <w:rPr>
          <w:sz w:val="16"/>
        </w:rPr>
      </w:pP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5C999E4A" w14:textId="77777777" w:rsidR="00AA41A4" w:rsidRPr="00E842BE" w:rsidRDefault="00AA41A4" w:rsidP="00AA41A4">
      <w:pPr>
        <w:rPr>
          <w:sz w:val="16"/>
        </w:rPr>
      </w:pPr>
      <w:r w:rsidRPr="00E842BE">
        <w:rPr>
          <w:sz w:val="16"/>
        </w:rPr>
        <w:t>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0C5A626A" w14:textId="77777777" w:rsidR="00AA41A4" w:rsidRPr="00E842BE" w:rsidRDefault="00AA41A4" w:rsidP="00AA41A4">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027E34B5" w14:textId="77777777" w:rsidR="00AA41A4" w:rsidRPr="00E842BE" w:rsidRDefault="00AA41A4" w:rsidP="00AA41A4">
      <w:pPr>
        <w:rPr>
          <w:sz w:val="16"/>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6DADEFD5" w14:textId="77777777" w:rsidR="00AA41A4" w:rsidRPr="00734CDE" w:rsidRDefault="00AA41A4" w:rsidP="00AA41A4"/>
    <w:bookmarkEnd w:id="11"/>
    <w:p w14:paraId="44D6B584" w14:textId="77777777" w:rsidR="00AA41A4" w:rsidRDefault="00AA41A4" w:rsidP="00AA41A4">
      <w:pPr>
        <w:pStyle w:val="Heading3"/>
      </w:pPr>
      <w:r>
        <w:t>AT: Cap K---2AC</w:t>
      </w:r>
    </w:p>
    <w:p w14:paraId="7E8C6BD4" w14:textId="77777777" w:rsidR="00AA41A4" w:rsidRPr="00105411" w:rsidRDefault="00AA41A4" w:rsidP="00AA41A4">
      <w:pPr>
        <w:pStyle w:val="Heading4"/>
      </w:pPr>
      <w:r>
        <w:t xml:space="preserve">1. Decoupling is </w:t>
      </w:r>
      <w:r w:rsidRPr="00092481">
        <w:rPr>
          <w:u w:val="single"/>
        </w:rPr>
        <w:t>better</w:t>
      </w:r>
      <w:r>
        <w:t xml:space="preserve"> than the </w:t>
      </w:r>
      <w:r w:rsidRPr="00092481">
        <w:rPr>
          <w:u w:val="single"/>
        </w:rPr>
        <w:t>alternative</w:t>
      </w:r>
      <w:r>
        <w:t xml:space="preserve">. </w:t>
      </w:r>
    </w:p>
    <w:p w14:paraId="6C118F16" w14:textId="77777777" w:rsidR="00AA41A4" w:rsidRPr="00CB28A5" w:rsidRDefault="00AA41A4" w:rsidP="00AA41A4">
      <w:pPr>
        <w:rPr>
          <w:rStyle w:val="Style13ptBold"/>
        </w:rPr>
      </w:pPr>
      <w:r>
        <w:rPr>
          <w:rStyle w:val="Style13ptBold"/>
        </w:rPr>
        <w:t xml:space="preserve">Green 25 </w:t>
      </w:r>
      <w:r w:rsidRPr="00E16A93">
        <w:t>[Frances Green; Operations Coordinator for Net Zero Tracker. Energy and Climate Intelligence Unit (ECIU); non-profit organization conducting independent research and analysis on energy and climate issues. Dec 11, “92% of the global economy is decoupling emissions from growth” https://eciu.net/media/press-releases/2025/92-of-the-global-economy-is-decoupling-emissions-from-growth. Minion]</w:t>
      </w:r>
    </w:p>
    <w:p w14:paraId="78AB2E8F" w14:textId="77777777" w:rsidR="00AA41A4" w:rsidRPr="00105411" w:rsidRDefault="00AA41A4" w:rsidP="00AA41A4">
      <w:pPr>
        <w:rPr>
          <w:sz w:val="14"/>
        </w:rPr>
      </w:pPr>
      <w:r w:rsidRPr="00105411">
        <w:rPr>
          <w:sz w:val="14"/>
        </w:rPr>
        <w:t>New analysis from the Energy &amp; Climate Intelligence Unit (</w:t>
      </w:r>
      <w:r w:rsidRPr="00257EF4">
        <w:rPr>
          <w:rStyle w:val="Emphasis"/>
          <w:highlight w:val="cyan"/>
        </w:rPr>
        <w:t>ECIU</w:t>
      </w:r>
      <w:r w:rsidRPr="00257EF4">
        <w:rPr>
          <w:sz w:val="14"/>
          <w:highlight w:val="cyan"/>
        </w:rPr>
        <w:t xml:space="preserve">) </w:t>
      </w:r>
      <w:r w:rsidRPr="00257EF4">
        <w:rPr>
          <w:rStyle w:val="StyleUnderline"/>
          <w:highlight w:val="cyan"/>
        </w:rPr>
        <w:t>shows</w:t>
      </w:r>
      <w:r w:rsidRPr="00105411">
        <w:rPr>
          <w:sz w:val="14"/>
        </w:rPr>
        <w:t xml:space="preserve"> that an </w:t>
      </w:r>
      <w:r w:rsidRPr="00257EF4">
        <w:rPr>
          <w:rStyle w:val="Emphasis"/>
          <w:highlight w:val="cyan"/>
        </w:rPr>
        <w:t>expanding share</w:t>
      </w:r>
      <w:r w:rsidRPr="00105411">
        <w:rPr>
          <w:sz w:val="14"/>
        </w:rPr>
        <w:t xml:space="preserve"> </w:t>
      </w:r>
      <w:r w:rsidRPr="00E16A93">
        <w:rPr>
          <w:rStyle w:val="StyleUnderline"/>
        </w:rPr>
        <w:t xml:space="preserve">of the </w:t>
      </w:r>
      <w:r w:rsidRPr="00E16A93">
        <w:rPr>
          <w:rStyle w:val="Emphasis"/>
        </w:rPr>
        <w:t xml:space="preserve">world </w:t>
      </w:r>
      <w:r w:rsidRPr="00257EF4">
        <w:rPr>
          <w:rStyle w:val="Emphasis"/>
          <w:highlight w:val="cyan"/>
        </w:rPr>
        <w:t>economy</w:t>
      </w:r>
      <w:r w:rsidRPr="00105411">
        <w:rPr>
          <w:sz w:val="14"/>
        </w:rPr>
        <w:t xml:space="preserve"> </w:t>
      </w:r>
      <w:r w:rsidRPr="00E16A93">
        <w:rPr>
          <w:rStyle w:val="StyleUnderline"/>
        </w:rPr>
        <w:t xml:space="preserve">is </w:t>
      </w:r>
      <w:r w:rsidRPr="00257EF4">
        <w:rPr>
          <w:rStyle w:val="Emphasis"/>
          <w:highlight w:val="cyan"/>
        </w:rPr>
        <w:t>cutting CO2</w:t>
      </w:r>
      <w:r w:rsidRPr="00E16A93">
        <w:rPr>
          <w:rStyle w:val="StyleUnderline"/>
        </w:rPr>
        <w:t xml:space="preserve"> emissions while</w:t>
      </w:r>
      <w:r w:rsidRPr="00105411">
        <w:rPr>
          <w:sz w:val="14"/>
        </w:rPr>
        <w:t xml:space="preserve"> </w:t>
      </w:r>
      <w:r w:rsidRPr="00E16A93">
        <w:rPr>
          <w:rStyle w:val="StyleUnderline"/>
        </w:rPr>
        <w:t>continuing to grow</w:t>
      </w:r>
      <w:r w:rsidRPr="00105411">
        <w:rPr>
          <w:sz w:val="14"/>
        </w:rPr>
        <w:t xml:space="preserve"> — </w:t>
      </w:r>
      <w:r w:rsidRPr="00E16A93">
        <w:rPr>
          <w:rStyle w:val="StyleUnderline"/>
        </w:rPr>
        <w:t xml:space="preserve">meaning </w:t>
      </w:r>
      <w:r w:rsidRPr="00257EF4">
        <w:rPr>
          <w:rStyle w:val="Emphasis"/>
        </w:rPr>
        <w:t>decoupling</w:t>
      </w:r>
      <w:r w:rsidRPr="00E16A93">
        <w:rPr>
          <w:rStyle w:val="StyleUnderline"/>
        </w:rPr>
        <w:t xml:space="preserve"> is beginning to </w:t>
      </w:r>
      <w:r w:rsidRPr="00257EF4">
        <w:rPr>
          <w:rStyle w:val="Emphasis"/>
          <w:highlight w:val="cyan"/>
        </w:rPr>
        <w:t>occur at scale</w:t>
      </w:r>
      <w:r w:rsidRPr="00105411">
        <w:rPr>
          <w:sz w:val="14"/>
        </w:rPr>
        <w:t xml:space="preserve">. </w:t>
      </w:r>
      <w:r w:rsidRPr="00E16A93">
        <w:rPr>
          <w:rStyle w:val="StyleUnderline"/>
        </w:rPr>
        <w:t>The study</w:t>
      </w:r>
      <w:r w:rsidRPr="00105411">
        <w:rPr>
          <w:sz w:val="14"/>
        </w:rPr>
        <w:t xml:space="preserve">, 10 Years Post-Paris: How emissions decoupling has progressed globally [1], </w:t>
      </w:r>
      <w:r w:rsidRPr="00E16A93">
        <w:rPr>
          <w:rStyle w:val="StyleUnderline"/>
        </w:rPr>
        <w:t xml:space="preserve">uses the </w:t>
      </w:r>
      <w:r w:rsidRPr="00257EF4">
        <w:rPr>
          <w:rStyle w:val="Emphasis"/>
          <w:highlight w:val="cyan"/>
        </w:rPr>
        <w:t>latest</w:t>
      </w:r>
      <w:r w:rsidRPr="00E16A93">
        <w:rPr>
          <w:rStyle w:val="StyleUnderline"/>
        </w:rPr>
        <w:t xml:space="preserve"> consumption-based Global </w:t>
      </w:r>
      <w:r w:rsidRPr="00E16A93">
        <w:rPr>
          <w:rStyle w:val="Emphasis"/>
        </w:rPr>
        <w:t xml:space="preserve">Carbon Budget </w:t>
      </w:r>
      <w:r w:rsidRPr="00257EF4">
        <w:rPr>
          <w:rStyle w:val="Emphasis"/>
          <w:highlight w:val="cyan"/>
        </w:rPr>
        <w:t>data</w:t>
      </w:r>
      <w:r w:rsidRPr="00257EF4">
        <w:rPr>
          <w:sz w:val="14"/>
          <w:highlight w:val="cyan"/>
        </w:rPr>
        <w:t xml:space="preserve"> </w:t>
      </w:r>
      <w:r w:rsidRPr="00257EF4">
        <w:rPr>
          <w:rStyle w:val="StyleUnderline"/>
          <w:highlight w:val="cyan"/>
        </w:rPr>
        <w:t>across</w:t>
      </w:r>
      <w:r w:rsidRPr="00E16A93">
        <w:rPr>
          <w:rStyle w:val="StyleUnderline"/>
        </w:rPr>
        <w:t xml:space="preserve"> </w:t>
      </w:r>
      <w:r w:rsidRPr="00257EF4">
        <w:rPr>
          <w:rStyle w:val="Emphasis"/>
          <w:highlight w:val="cyan"/>
        </w:rPr>
        <w:t>113 countries</w:t>
      </w:r>
      <w:r w:rsidRPr="00257EF4">
        <w:rPr>
          <w:sz w:val="14"/>
          <w:highlight w:val="cyan"/>
        </w:rPr>
        <w:t xml:space="preserve"> </w:t>
      </w:r>
      <w:r w:rsidRPr="00257EF4">
        <w:rPr>
          <w:rStyle w:val="StyleUnderline"/>
          <w:highlight w:val="cyan"/>
        </w:rPr>
        <w:t>representing</w:t>
      </w:r>
      <w:r w:rsidRPr="00E16A93">
        <w:rPr>
          <w:rStyle w:val="StyleUnderline"/>
        </w:rPr>
        <w:t xml:space="preserve"> more than </w:t>
      </w:r>
      <w:r w:rsidRPr="00257EF4">
        <w:rPr>
          <w:rStyle w:val="Emphasis"/>
          <w:highlight w:val="cyan"/>
        </w:rPr>
        <w:t>97%</w:t>
      </w:r>
      <w:r w:rsidRPr="00257EF4">
        <w:rPr>
          <w:rStyle w:val="StyleUnderline"/>
          <w:highlight w:val="cyan"/>
        </w:rPr>
        <w:t xml:space="preserve"> of</w:t>
      </w:r>
      <w:r w:rsidRPr="00E16A93">
        <w:rPr>
          <w:rStyle w:val="StyleUnderline"/>
        </w:rPr>
        <w:t xml:space="preserve"> </w:t>
      </w:r>
      <w:r w:rsidRPr="00E16A93">
        <w:rPr>
          <w:rStyle w:val="Emphasis"/>
        </w:rPr>
        <w:t xml:space="preserve">global </w:t>
      </w:r>
      <w:r w:rsidRPr="00257EF4">
        <w:rPr>
          <w:rStyle w:val="Emphasis"/>
          <w:highlight w:val="cyan"/>
        </w:rPr>
        <w:t>GDP</w:t>
      </w:r>
      <w:r w:rsidRPr="00257EF4">
        <w:rPr>
          <w:sz w:val="14"/>
          <w:highlight w:val="cyan"/>
        </w:rPr>
        <w:t xml:space="preserve"> </w:t>
      </w:r>
      <w:r w:rsidRPr="00257EF4">
        <w:rPr>
          <w:rStyle w:val="StyleUnderline"/>
          <w:highlight w:val="cyan"/>
        </w:rPr>
        <w:t xml:space="preserve">and </w:t>
      </w:r>
      <w:r w:rsidRPr="00257EF4">
        <w:rPr>
          <w:rStyle w:val="Emphasis"/>
          <w:highlight w:val="cyan"/>
        </w:rPr>
        <w:t>93%</w:t>
      </w:r>
      <w:r w:rsidRPr="00257EF4">
        <w:rPr>
          <w:rStyle w:val="StyleUnderline"/>
          <w:highlight w:val="cyan"/>
        </w:rPr>
        <w:t xml:space="preserve"> of</w:t>
      </w:r>
      <w:r w:rsidRPr="00E16A93">
        <w:rPr>
          <w:rStyle w:val="StyleUnderline"/>
        </w:rPr>
        <w:t xml:space="preserve"> </w:t>
      </w:r>
      <w:r w:rsidRPr="00E16A93">
        <w:rPr>
          <w:rStyle w:val="Emphasis"/>
        </w:rPr>
        <w:t xml:space="preserve">global </w:t>
      </w:r>
      <w:r w:rsidRPr="00257EF4">
        <w:rPr>
          <w:rStyle w:val="Emphasis"/>
          <w:highlight w:val="cyan"/>
        </w:rPr>
        <w:t>emissions</w:t>
      </w:r>
      <w:r w:rsidRPr="00105411">
        <w:rPr>
          <w:sz w:val="14"/>
        </w:rPr>
        <w:t>.</w:t>
      </w:r>
    </w:p>
    <w:p w14:paraId="5A260F9F" w14:textId="77777777" w:rsidR="00AA41A4" w:rsidRPr="00105411" w:rsidRDefault="00AA41A4" w:rsidP="00AA41A4">
      <w:pPr>
        <w:rPr>
          <w:sz w:val="14"/>
        </w:rPr>
      </w:pPr>
      <w:r w:rsidRPr="00105411">
        <w:rPr>
          <w:sz w:val="14"/>
        </w:rPr>
        <w:t xml:space="preserve">Absolute decoupling happens when emissions are declining even as the economy expands. Relative decoupling means </w:t>
      </w:r>
      <w:r w:rsidRPr="00257EF4">
        <w:rPr>
          <w:rStyle w:val="Emphasis"/>
        </w:rPr>
        <w:t>emissions</w:t>
      </w:r>
      <w:r w:rsidRPr="00E16A93">
        <w:rPr>
          <w:rStyle w:val="StyleUnderline"/>
        </w:rPr>
        <w:t xml:space="preserve"> are still </w:t>
      </w:r>
      <w:r w:rsidRPr="00257EF4">
        <w:rPr>
          <w:rStyle w:val="Emphasis"/>
        </w:rPr>
        <w:t>increasing</w:t>
      </w:r>
      <w:r w:rsidRPr="00E16A93">
        <w:rPr>
          <w:rStyle w:val="StyleUnderline"/>
        </w:rPr>
        <w:t xml:space="preserve">, but </w:t>
      </w:r>
      <w:r w:rsidRPr="00257EF4">
        <w:rPr>
          <w:rStyle w:val="StyleUnderline"/>
        </w:rPr>
        <w:t xml:space="preserve">at a </w:t>
      </w:r>
      <w:r w:rsidRPr="00257EF4">
        <w:rPr>
          <w:rStyle w:val="Emphasis"/>
        </w:rPr>
        <w:t>slower rate</w:t>
      </w:r>
      <w:r w:rsidRPr="00257EF4">
        <w:rPr>
          <w:rStyle w:val="StyleUnderline"/>
        </w:rPr>
        <w:t xml:space="preserve"> than </w:t>
      </w:r>
      <w:r w:rsidRPr="00E16A93">
        <w:rPr>
          <w:rStyle w:val="Emphasis"/>
        </w:rPr>
        <w:t xml:space="preserve">economic </w:t>
      </w:r>
      <w:r w:rsidRPr="00257EF4">
        <w:rPr>
          <w:rStyle w:val="Emphasis"/>
        </w:rPr>
        <w:t>growth</w:t>
      </w:r>
      <w:r w:rsidRPr="00105411">
        <w:rPr>
          <w:sz w:val="14"/>
        </w:rPr>
        <w:t>.</w:t>
      </w:r>
    </w:p>
    <w:p w14:paraId="0132215B" w14:textId="77777777" w:rsidR="00AA41A4" w:rsidRPr="00CB28A5" w:rsidRDefault="00AA41A4" w:rsidP="00AA41A4">
      <w:pPr>
        <w:rPr>
          <w:sz w:val="14"/>
        </w:rPr>
      </w:pPr>
      <w:r w:rsidRPr="00CB28A5">
        <w:rPr>
          <w:sz w:val="14"/>
        </w:rPr>
        <w:t>It finds that:</w:t>
      </w:r>
    </w:p>
    <w:p w14:paraId="7B364452" w14:textId="77777777" w:rsidR="00AA41A4" w:rsidRPr="00105411" w:rsidRDefault="00AA41A4" w:rsidP="00AA41A4">
      <w:pPr>
        <w:rPr>
          <w:sz w:val="14"/>
        </w:rPr>
      </w:pPr>
      <w:r w:rsidRPr="00105411">
        <w:rPr>
          <w:sz w:val="14"/>
        </w:rPr>
        <w:t xml:space="preserve">Overall, </w:t>
      </w:r>
      <w:r w:rsidRPr="00E16A93">
        <w:rPr>
          <w:rStyle w:val="StyleUnderline"/>
        </w:rPr>
        <w:t xml:space="preserve">92% of global GDP and </w:t>
      </w:r>
      <w:r w:rsidRPr="00257EF4">
        <w:rPr>
          <w:rStyle w:val="StyleUnderline"/>
          <w:highlight w:val="cyan"/>
        </w:rPr>
        <w:t>89% of</w:t>
      </w:r>
      <w:r w:rsidRPr="00257EF4">
        <w:rPr>
          <w:rStyle w:val="StyleUnderline"/>
        </w:rPr>
        <w:t xml:space="preserve"> global </w:t>
      </w:r>
      <w:r w:rsidRPr="00257EF4">
        <w:rPr>
          <w:rStyle w:val="Emphasis"/>
          <w:highlight w:val="cyan"/>
        </w:rPr>
        <w:t>emissions</w:t>
      </w:r>
      <w:r w:rsidRPr="00E16A93">
        <w:rPr>
          <w:rStyle w:val="StyleUnderline"/>
        </w:rPr>
        <w:t xml:space="preserve"> are in </w:t>
      </w:r>
      <w:r w:rsidRPr="00E16A93">
        <w:rPr>
          <w:rStyle w:val="Emphasis"/>
        </w:rPr>
        <w:t>economies</w:t>
      </w:r>
      <w:r w:rsidRPr="00E16A93">
        <w:rPr>
          <w:rStyle w:val="StyleUnderline"/>
        </w:rPr>
        <w:t xml:space="preserve"> that have </w:t>
      </w:r>
      <w:r w:rsidRPr="00257EF4">
        <w:rPr>
          <w:rStyle w:val="Emphasis"/>
          <w:highlight w:val="cyan"/>
        </w:rPr>
        <w:t>decoupled</w:t>
      </w:r>
      <w:r w:rsidRPr="00105411">
        <w:rPr>
          <w:sz w:val="14"/>
        </w:rPr>
        <w:t xml:space="preserve">, either relatively or absolutely, </w:t>
      </w:r>
      <w:r w:rsidRPr="00257EF4">
        <w:rPr>
          <w:rStyle w:val="Emphasis"/>
          <w:highlight w:val="cyan"/>
        </w:rPr>
        <w:t>up</w:t>
      </w:r>
      <w:r w:rsidRPr="00257EF4">
        <w:rPr>
          <w:rStyle w:val="StyleUnderline"/>
          <w:highlight w:val="cyan"/>
        </w:rPr>
        <w:t xml:space="preserve"> from 77%</w:t>
      </w:r>
      <w:r w:rsidRPr="00E16A93">
        <w:rPr>
          <w:rStyle w:val="StyleUnderline"/>
        </w:rPr>
        <w:t xml:space="preserve"> for both </w:t>
      </w:r>
      <w:r w:rsidRPr="00E16A93">
        <w:rPr>
          <w:rStyle w:val="Emphasis"/>
        </w:rPr>
        <w:t>in</w:t>
      </w:r>
      <w:r w:rsidRPr="00E16A93">
        <w:rPr>
          <w:rStyle w:val="StyleUnderline"/>
        </w:rPr>
        <w:t xml:space="preserve"> the </w:t>
      </w:r>
      <w:r w:rsidRPr="00E16A93">
        <w:rPr>
          <w:rStyle w:val="Emphasis"/>
        </w:rPr>
        <w:t>decade before</w:t>
      </w:r>
      <w:r w:rsidRPr="00E16A93">
        <w:rPr>
          <w:rStyle w:val="StyleUnderline"/>
        </w:rPr>
        <w:t xml:space="preserve"> the </w:t>
      </w:r>
      <w:r w:rsidRPr="00E16A93">
        <w:rPr>
          <w:rStyle w:val="Emphasis"/>
        </w:rPr>
        <w:t>Paris</w:t>
      </w:r>
      <w:r w:rsidRPr="00E16A93">
        <w:rPr>
          <w:rStyle w:val="StyleUnderline"/>
        </w:rPr>
        <w:t xml:space="preserve"> Agreement</w:t>
      </w:r>
      <w:r w:rsidRPr="00105411">
        <w:rPr>
          <w:sz w:val="14"/>
        </w:rPr>
        <w:t xml:space="preserve"> (2006–2015).</w:t>
      </w:r>
    </w:p>
    <w:p w14:paraId="6BE7FAB1" w14:textId="77777777" w:rsidR="00AA41A4" w:rsidRPr="00105411" w:rsidRDefault="00AA41A4" w:rsidP="00AA41A4">
      <w:pPr>
        <w:rPr>
          <w:sz w:val="14"/>
        </w:rPr>
      </w:pPr>
      <w:r w:rsidRPr="00105411">
        <w:rPr>
          <w:sz w:val="14"/>
        </w:rPr>
        <w:t>Between 2015 and 2023, countries representing more than 46% of global GDP absolutely decoupled — growing their economies while cutting CO2 emissions in absolute terms. That share is up from just over 38% in the pre-Paris period (2006-2015).</w:t>
      </w:r>
    </w:p>
    <w:p w14:paraId="3D895C40" w14:textId="77777777" w:rsidR="00AA41A4" w:rsidRPr="00105411" w:rsidRDefault="00AA41A4" w:rsidP="00AA41A4">
      <w:pPr>
        <w:rPr>
          <w:sz w:val="14"/>
        </w:rPr>
      </w:pPr>
      <w:r w:rsidRPr="00105411">
        <w:rPr>
          <w:sz w:val="14"/>
        </w:rPr>
        <w:t>The number of countries achieving absolute decoupling rose from 32 pre-Paris to 43 post-Paris, while those achieving relative decoupling rose from 35 to 40.</w:t>
      </w:r>
    </w:p>
    <w:p w14:paraId="59A4D824" w14:textId="77777777" w:rsidR="00AA41A4" w:rsidRPr="00105411" w:rsidRDefault="00AA41A4" w:rsidP="00AA41A4">
      <w:pPr>
        <w:rPr>
          <w:sz w:val="14"/>
        </w:rPr>
      </w:pPr>
      <w:r w:rsidRPr="00257EF4">
        <w:rPr>
          <w:rStyle w:val="Emphasis"/>
          <w:highlight w:val="cyan"/>
        </w:rPr>
        <w:t>Absolute decoupling</w:t>
      </w:r>
      <w:r w:rsidRPr="00105411">
        <w:rPr>
          <w:sz w:val="14"/>
        </w:rPr>
        <w:t xml:space="preserve"> </w:t>
      </w:r>
      <w:r w:rsidRPr="00E16A93">
        <w:rPr>
          <w:rStyle w:val="StyleUnderline"/>
        </w:rPr>
        <w:t xml:space="preserve">is </w:t>
      </w:r>
      <w:r w:rsidRPr="00257EF4">
        <w:rPr>
          <w:rStyle w:val="StyleUnderline"/>
          <w:highlight w:val="cyan"/>
        </w:rPr>
        <w:t xml:space="preserve">widespread </w:t>
      </w:r>
      <w:r w:rsidRPr="00257EF4">
        <w:rPr>
          <w:rStyle w:val="StyleUnderline"/>
        </w:rPr>
        <w:t>across</w:t>
      </w:r>
      <w:r w:rsidRPr="00E16A93">
        <w:rPr>
          <w:rStyle w:val="StyleUnderline"/>
        </w:rPr>
        <w:t xml:space="preserve"> </w:t>
      </w:r>
      <w:r w:rsidRPr="00E16A93">
        <w:rPr>
          <w:rStyle w:val="Emphasis"/>
        </w:rPr>
        <w:t xml:space="preserve">advanced </w:t>
      </w:r>
      <w:r w:rsidRPr="00257EF4">
        <w:rPr>
          <w:rStyle w:val="Emphasis"/>
        </w:rPr>
        <w:t>economies</w:t>
      </w:r>
      <w:r w:rsidRPr="00257EF4">
        <w:rPr>
          <w:sz w:val="14"/>
          <w:highlight w:val="cyan"/>
        </w:rPr>
        <w:t xml:space="preserve">, </w:t>
      </w:r>
      <w:r w:rsidRPr="00257EF4">
        <w:rPr>
          <w:rStyle w:val="StyleUnderline"/>
          <w:highlight w:val="cyan"/>
        </w:rPr>
        <w:t xml:space="preserve">even </w:t>
      </w:r>
      <w:r w:rsidRPr="00257EF4">
        <w:rPr>
          <w:rStyle w:val="Emphasis"/>
          <w:highlight w:val="cyan"/>
        </w:rPr>
        <w:t>when adjusting</w:t>
      </w:r>
      <w:r w:rsidRPr="00257EF4">
        <w:rPr>
          <w:rStyle w:val="StyleUnderline"/>
          <w:highlight w:val="cyan"/>
        </w:rPr>
        <w:t xml:space="preserve"> for</w:t>
      </w:r>
      <w:r w:rsidRPr="00E16A93">
        <w:rPr>
          <w:rStyle w:val="StyleUnderline"/>
        </w:rPr>
        <w:t xml:space="preserve"> emissions embodied in </w:t>
      </w:r>
      <w:r w:rsidRPr="00257EF4">
        <w:rPr>
          <w:rStyle w:val="Emphasis"/>
          <w:highlight w:val="cyan"/>
        </w:rPr>
        <w:t>imports</w:t>
      </w:r>
      <w:r w:rsidRPr="00105411">
        <w:rPr>
          <w:sz w:val="14"/>
        </w:rPr>
        <w:t>.</w:t>
      </w:r>
    </w:p>
    <w:p w14:paraId="2404D591" w14:textId="77777777" w:rsidR="00AA41A4" w:rsidRPr="00105411" w:rsidRDefault="00AA41A4" w:rsidP="00AA41A4">
      <w:pPr>
        <w:rPr>
          <w:sz w:val="14"/>
        </w:rPr>
      </w:pPr>
      <w:r w:rsidRPr="00105411">
        <w:rPr>
          <w:sz w:val="14"/>
        </w:rPr>
        <w:t>Commenting on the findings, John Lang, one of the report authors and Net Zero Tracker Lead at ECIU, said: “We’re sometimes told the world can’t cut emissions without cutting growth. The opposite is happening. Decoupling is now the norm, not the exception — and the share of the global economy that is decoupling emissions in an absolute sense is steadily increasing.</w:t>
      </w:r>
    </w:p>
    <w:p w14:paraId="6881D226" w14:textId="77777777" w:rsidR="00AA41A4" w:rsidRPr="00257EF4" w:rsidRDefault="00AA41A4" w:rsidP="00AA41A4">
      <w:pPr>
        <w:rPr>
          <w:sz w:val="16"/>
        </w:rPr>
      </w:pPr>
      <w:r w:rsidRPr="00105411">
        <w:rPr>
          <w:sz w:val="14"/>
        </w:rPr>
        <w:t xml:space="preserve">“Of course, global totals matter most and CO₂ emissions continue to rise, though at a far slower rate than 10 years ago. </w:t>
      </w:r>
      <w:r w:rsidRPr="00257EF4">
        <w:rPr>
          <w:sz w:val="16"/>
        </w:rPr>
        <w:t>Under the hood, the structural shift is unmistakable. More countries are bending their curves, and crucially, China’s CO2 emissions have been flat for 18 months and may have peaked.”</w:t>
      </w:r>
    </w:p>
    <w:p w14:paraId="5767D7AA" w14:textId="77777777" w:rsidR="00AA41A4" w:rsidRPr="00105411" w:rsidRDefault="00AA41A4" w:rsidP="00AA41A4">
      <w:pPr>
        <w:rPr>
          <w:sz w:val="14"/>
        </w:rPr>
      </w:pPr>
      <w:r w:rsidRPr="00105411">
        <w:rPr>
          <w:sz w:val="14"/>
        </w:rPr>
        <w:t xml:space="preserve">Commenting on the findings, Gareth Redmond-King, Head of International at ECIU, said: “The momentum built by the Paris Agreement is unstoppable – the economic realities make it so. </w:t>
      </w:r>
      <w:r w:rsidRPr="00257EF4">
        <w:rPr>
          <w:rStyle w:val="Emphasis"/>
          <w:highlight w:val="cyan"/>
        </w:rPr>
        <w:t>Solutions</w:t>
      </w:r>
      <w:r w:rsidRPr="00E16A93">
        <w:rPr>
          <w:rStyle w:val="StyleUnderline"/>
        </w:rPr>
        <w:t xml:space="preserve"> like </w:t>
      </w:r>
      <w:r w:rsidRPr="00105411">
        <w:rPr>
          <w:rStyle w:val="StyleUnderline"/>
        </w:rPr>
        <w:t>solar power have</w:t>
      </w:r>
      <w:r w:rsidRPr="00E16A93">
        <w:rPr>
          <w:rStyle w:val="StyleUnderline"/>
        </w:rPr>
        <w:t xml:space="preserve"> </w:t>
      </w:r>
      <w:r w:rsidRPr="00257EF4">
        <w:rPr>
          <w:rStyle w:val="Emphasis"/>
          <w:highlight w:val="cyan"/>
        </w:rPr>
        <w:t>outperformed</w:t>
      </w:r>
      <w:r w:rsidRPr="00E16A93">
        <w:rPr>
          <w:rStyle w:val="StyleUnderline"/>
        </w:rPr>
        <w:t xml:space="preserve"> pre-Paris </w:t>
      </w:r>
      <w:r w:rsidRPr="00257EF4">
        <w:rPr>
          <w:rStyle w:val="Emphasis"/>
          <w:highlight w:val="cyan"/>
        </w:rPr>
        <w:t>predictions</w:t>
      </w:r>
      <w:r w:rsidRPr="00E16A93">
        <w:rPr>
          <w:rStyle w:val="StyleUnderline"/>
        </w:rPr>
        <w:t xml:space="preserve"> many times over, as </w:t>
      </w:r>
      <w:r w:rsidRPr="00257EF4">
        <w:rPr>
          <w:rStyle w:val="Emphasis"/>
          <w:highlight w:val="cyan"/>
        </w:rPr>
        <w:t>costs</w:t>
      </w:r>
      <w:r w:rsidRPr="00257EF4">
        <w:rPr>
          <w:rStyle w:val="StyleUnderline"/>
          <w:highlight w:val="cyan"/>
        </w:rPr>
        <w:t xml:space="preserve"> have </w:t>
      </w:r>
      <w:r w:rsidRPr="00257EF4">
        <w:rPr>
          <w:rStyle w:val="Emphasis"/>
          <w:highlight w:val="cyan"/>
        </w:rPr>
        <w:t>plummeted</w:t>
      </w:r>
      <w:r w:rsidRPr="00E16A93">
        <w:rPr>
          <w:rStyle w:val="StyleUnderline"/>
        </w:rPr>
        <w:t xml:space="preserve"> and </w:t>
      </w:r>
      <w:r w:rsidRPr="00257EF4">
        <w:rPr>
          <w:rStyle w:val="Emphasis"/>
          <w:highlight w:val="cyan"/>
        </w:rPr>
        <w:t>investment</w:t>
      </w:r>
      <w:r w:rsidRPr="00E16A93">
        <w:rPr>
          <w:rStyle w:val="StyleUnderline"/>
        </w:rPr>
        <w:t xml:space="preserve"> in </w:t>
      </w:r>
      <w:r w:rsidRPr="00E16A93">
        <w:rPr>
          <w:rStyle w:val="Emphasis"/>
        </w:rPr>
        <w:t xml:space="preserve">clean energy </w:t>
      </w:r>
      <w:r w:rsidRPr="00257EF4">
        <w:rPr>
          <w:rStyle w:val="Emphasis"/>
          <w:highlight w:val="cyan"/>
        </w:rPr>
        <w:t>outstrips</w:t>
      </w:r>
      <w:r w:rsidRPr="00E16A93">
        <w:rPr>
          <w:rStyle w:val="StyleUnderline"/>
        </w:rPr>
        <w:t xml:space="preserve"> that in </w:t>
      </w:r>
      <w:r w:rsidRPr="00257EF4">
        <w:rPr>
          <w:rStyle w:val="Emphasis"/>
          <w:highlight w:val="cyan"/>
        </w:rPr>
        <w:t>fossil fuels</w:t>
      </w:r>
      <w:r w:rsidRPr="00E16A93">
        <w:rPr>
          <w:rStyle w:val="StyleUnderline"/>
        </w:rPr>
        <w:t xml:space="preserve"> by two to one. More people are employed globally in clean energy than fossil fuels, whilst at home the </w:t>
      </w:r>
      <w:r w:rsidRPr="00E16A93">
        <w:rPr>
          <w:rStyle w:val="Emphasis"/>
        </w:rPr>
        <w:t xml:space="preserve">net zero </w:t>
      </w:r>
      <w:r w:rsidRPr="00E16A93">
        <w:rPr>
          <w:rStyle w:val="StyleUnderline"/>
        </w:rPr>
        <w:t>industries</w:t>
      </w:r>
      <w:r w:rsidRPr="00E16A93">
        <w:rPr>
          <w:rStyle w:val="Emphasis"/>
        </w:rPr>
        <w:t xml:space="preserve"> grow three</w:t>
      </w:r>
      <w:r w:rsidRPr="00E16A93">
        <w:rPr>
          <w:rStyle w:val="StyleUnderline"/>
        </w:rPr>
        <w:t xml:space="preserve"> times </w:t>
      </w:r>
      <w:r w:rsidRPr="00E16A93">
        <w:rPr>
          <w:rStyle w:val="Emphasis"/>
        </w:rPr>
        <w:t>faster than</w:t>
      </w:r>
      <w:r w:rsidRPr="00E16A93">
        <w:rPr>
          <w:rStyle w:val="StyleUnderline"/>
        </w:rPr>
        <w:t xml:space="preserve"> the </w:t>
      </w:r>
      <w:r w:rsidRPr="00E16A93">
        <w:rPr>
          <w:rStyle w:val="Emphasis"/>
        </w:rPr>
        <w:t>economy</w:t>
      </w:r>
      <w:r w:rsidRPr="00E16A93">
        <w:rPr>
          <w:rStyle w:val="StyleUnderline"/>
        </w:rPr>
        <w:t xml:space="preserve"> as a whole</w:t>
      </w:r>
      <w:r w:rsidRPr="00105411">
        <w:rPr>
          <w:sz w:val="14"/>
        </w:rPr>
        <w:t>.</w:t>
      </w:r>
    </w:p>
    <w:p w14:paraId="45C9891F" w14:textId="77777777" w:rsidR="00AA41A4" w:rsidRPr="00105411" w:rsidRDefault="00AA41A4" w:rsidP="00AA41A4">
      <w:pPr>
        <w:rPr>
          <w:sz w:val="14"/>
        </w:rPr>
      </w:pPr>
      <w:r w:rsidRPr="00105411">
        <w:rPr>
          <w:sz w:val="14"/>
        </w:rPr>
        <w:t>"</w:t>
      </w:r>
      <w:r w:rsidRPr="00E16A93">
        <w:rPr>
          <w:rStyle w:val="StyleUnderline"/>
        </w:rPr>
        <w:t xml:space="preserve">Net zero remains the </w:t>
      </w:r>
      <w:r w:rsidRPr="00257EF4">
        <w:rPr>
          <w:rStyle w:val="Emphasis"/>
          <w:sz w:val="30"/>
          <w:szCs w:val="30"/>
          <w:highlight w:val="cyan"/>
        </w:rPr>
        <w:t>only solution</w:t>
      </w:r>
      <w:r w:rsidRPr="00257EF4">
        <w:rPr>
          <w:sz w:val="14"/>
          <w:highlight w:val="cyan"/>
        </w:rPr>
        <w:t xml:space="preserve"> </w:t>
      </w:r>
      <w:r w:rsidRPr="00257EF4">
        <w:rPr>
          <w:rStyle w:val="StyleUnderline"/>
          <w:highlight w:val="cyan"/>
        </w:rPr>
        <w:t xml:space="preserve">to </w:t>
      </w:r>
      <w:r w:rsidRPr="00257EF4">
        <w:rPr>
          <w:rStyle w:val="Emphasis"/>
          <w:highlight w:val="cyan"/>
        </w:rPr>
        <w:t>halting</w:t>
      </w:r>
      <w:r w:rsidRPr="00E16A93">
        <w:rPr>
          <w:rStyle w:val="StyleUnderline"/>
        </w:rPr>
        <w:t xml:space="preserve"> ever more costly and dangerous impacts from </w:t>
      </w:r>
      <w:r w:rsidRPr="00257EF4">
        <w:rPr>
          <w:rStyle w:val="Emphasis"/>
          <w:highlight w:val="cyan"/>
        </w:rPr>
        <w:t>climate change</w:t>
      </w:r>
      <w:r w:rsidRPr="00105411">
        <w:rPr>
          <w:sz w:val="14"/>
        </w:rPr>
        <w:t xml:space="preserve">. That it </w:t>
      </w:r>
      <w:r w:rsidRPr="00257EF4">
        <w:rPr>
          <w:rStyle w:val="StyleUnderline"/>
          <w:highlight w:val="cyan"/>
        </w:rPr>
        <w:t>also offers</w:t>
      </w:r>
      <w:r w:rsidRPr="00E16A93">
        <w:rPr>
          <w:rStyle w:val="StyleUnderline"/>
        </w:rPr>
        <w:t xml:space="preserve"> </w:t>
      </w:r>
      <w:r w:rsidRPr="00E16A93">
        <w:rPr>
          <w:rStyle w:val="Emphasis"/>
        </w:rPr>
        <w:t xml:space="preserve">better </w:t>
      </w:r>
      <w:r w:rsidRPr="00257EF4">
        <w:rPr>
          <w:rStyle w:val="Emphasis"/>
        </w:rPr>
        <w:t>health</w:t>
      </w:r>
      <w:r w:rsidRPr="00E16A93">
        <w:rPr>
          <w:rStyle w:val="StyleUnderline"/>
        </w:rPr>
        <w:t xml:space="preserve">, </w:t>
      </w:r>
      <w:r w:rsidRPr="00257EF4">
        <w:rPr>
          <w:rStyle w:val="Emphasis"/>
        </w:rPr>
        <w:t>growth</w:t>
      </w:r>
      <w:r w:rsidRPr="00E16A93">
        <w:rPr>
          <w:rStyle w:val="StyleUnderline"/>
        </w:rPr>
        <w:t xml:space="preserve"> and </w:t>
      </w:r>
      <w:r w:rsidRPr="00257EF4">
        <w:rPr>
          <w:rStyle w:val="Emphasis"/>
        </w:rPr>
        <w:t>jobs</w:t>
      </w:r>
      <w:r w:rsidRPr="00257EF4">
        <w:rPr>
          <w:rStyle w:val="StyleUnderline"/>
        </w:rPr>
        <w:t>, and</w:t>
      </w:r>
      <w:r w:rsidRPr="00E16A93">
        <w:rPr>
          <w:rStyle w:val="StyleUnderline"/>
        </w:rPr>
        <w:t xml:space="preserve"> </w:t>
      </w:r>
      <w:r w:rsidRPr="00E16A93">
        <w:rPr>
          <w:rStyle w:val="Emphasis"/>
        </w:rPr>
        <w:t xml:space="preserve">food </w:t>
      </w:r>
      <w:r w:rsidRPr="00257EF4">
        <w:rPr>
          <w:rStyle w:val="Emphasis"/>
          <w:highlight w:val="cyan"/>
        </w:rPr>
        <w:t>security</w:t>
      </w:r>
      <w:r w:rsidRPr="00105411">
        <w:rPr>
          <w:sz w:val="14"/>
        </w:rPr>
        <w:t xml:space="preserve"> can only</w:t>
      </w:r>
      <w:r w:rsidRPr="00E16A93">
        <w:rPr>
          <w:rStyle w:val="StyleUnderline"/>
        </w:rPr>
        <w:t xml:space="preserve"> </w:t>
      </w:r>
      <w:r w:rsidRPr="00257EF4">
        <w:rPr>
          <w:rStyle w:val="Emphasis"/>
          <w:highlight w:val="cyan"/>
        </w:rPr>
        <w:t>continue</w:t>
      </w:r>
      <w:r w:rsidRPr="00257EF4">
        <w:rPr>
          <w:rStyle w:val="StyleUnderline"/>
          <w:highlight w:val="cyan"/>
        </w:rPr>
        <w:t xml:space="preserve"> to </w:t>
      </w:r>
      <w:r w:rsidRPr="00257EF4">
        <w:rPr>
          <w:rStyle w:val="Emphasis"/>
          <w:highlight w:val="cyan"/>
        </w:rPr>
        <w:t>build</w:t>
      </w:r>
      <w:r w:rsidRPr="00E16A93">
        <w:rPr>
          <w:rStyle w:val="StyleUnderline"/>
        </w:rPr>
        <w:t xml:space="preserve"> the </w:t>
      </w:r>
      <w:r w:rsidRPr="00257EF4">
        <w:rPr>
          <w:rStyle w:val="Emphasis"/>
          <w:highlight w:val="cyan"/>
        </w:rPr>
        <w:t>momentum</w:t>
      </w:r>
      <w:r w:rsidRPr="00105411">
        <w:rPr>
          <w:sz w:val="14"/>
        </w:rPr>
        <w:t xml:space="preserve"> </w:t>
      </w:r>
      <w:r w:rsidRPr="00E16A93">
        <w:rPr>
          <w:rStyle w:val="StyleUnderline"/>
        </w:rPr>
        <w:t>achieved during</w:t>
      </w:r>
      <w:r w:rsidRPr="00105411">
        <w:rPr>
          <w:sz w:val="14"/>
        </w:rPr>
        <w:t xml:space="preserve"> the first decade of the </w:t>
      </w:r>
      <w:r w:rsidRPr="00E16A93">
        <w:rPr>
          <w:rStyle w:val="Emphasis"/>
        </w:rPr>
        <w:t>Paris Agreement</w:t>
      </w:r>
      <w:r w:rsidRPr="00105411">
        <w:rPr>
          <w:sz w:val="14"/>
        </w:rPr>
        <w:t>.”</w:t>
      </w:r>
    </w:p>
    <w:p w14:paraId="5F9E4779" w14:textId="77777777" w:rsidR="00AA41A4" w:rsidRPr="00105411" w:rsidRDefault="00AA41A4" w:rsidP="00AA41A4">
      <w:pPr>
        <w:rPr>
          <w:sz w:val="14"/>
        </w:rPr>
      </w:pPr>
      <w:r w:rsidRPr="00105411">
        <w:rPr>
          <w:sz w:val="14"/>
        </w:rPr>
        <w:t>Momentum beyond the headlines</w:t>
      </w:r>
    </w:p>
    <w:p w14:paraId="5628C54C" w14:textId="77777777" w:rsidR="00AA41A4" w:rsidRPr="00105411" w:rsidRDefault="00AA41A4" w:rsidP="00AA41A4">
      <w:pPr>
        <w:rPr>
          <w:sz w:val="14"/>
        </w:rPr>
      </w:pPr>
      <w:r w:rsidRPr="00105411">
        <w:rPr>
          <w:sz w:val="14"/>
        </w:rPr>
        <w:t xml:space="preserve">The report shows </w:t>
      </w:r>
      <w:r w:rsidRPr="00105411">
        <w:rPr>
          <w:rStyle w:val="StyleUnderline"/>
        </w:rPr>
        <w:t xml:space="preserve">widespread </w:t>
      </w:r>
      <w:r w:rsidRPr="00105411">
        <w:rPr>
          <w:rStyle w:val="Emphasis"/>
        </w:rPr>
        <w:t>decoupling</w:t>
      </w:r>
      <w:r w:rsidRPr="00105411">
        <w:rPr>
          <w:rStyle w:val="StyleUnderline"/>
        </w:rPr>
        <w:t xml:space="preserve"> across </w:t>
      </w:r>
      <w:r w:rsidRPr="00105411">
        <w:rPr>
          <w:rStyle w:val="Emphasis"/>
        </w:rPr>
        <w:t>Europe</w:t>
      </w:r>
      <w:r w:rsidRPr="00105411">
        <w:rPr>
          <w:rStyle w:val="StyleUnderline"/>
        </w:rPr>
        <w:t xml:space="preserve"> and </w:t>
      </w:r>
      <w:r w:rsidRPr="00105411">
        <w:rPr>
          <w:rStyle w:val="Emphasis"/>
        </w:rPr>
        <w:t>North America</w:t>
      </w:r>
      <w:r w:rsidRPr="00105411">
        <w:rPr>
          <w:rStyle w:val="StyleUnderline"/>
        </w:rPr>
        <w:t xml:space="preserve">, and in major </w:t>
      </w:r>
      <w:r w:rsidRPr="00105411">
        <w:rPr>
          <w:rStyle w:val="Emphasis"/>
        </w:rPr>
        <w:t>South American</w:t>
      </w:r>
      <w:r w:rsidRPr="00105411">
        <w:rPr>
          <w:rStyle w:val="StyleUnderline"/>
        </w:rPr>
        <w:t xml:space="preserve"> and </w:t>
      </w:r>
      <w:r w:rsidRPr="00105411">
        <w:rPr>
          <w:rStyle w:val="Emphasis"/>
        </w:rPr>
        <w:t>Southern African</w:t>
      </w:r>
      <w:r w:rsidRPr="00105411">
        <w:rPr>
          <w:rStyle w:val="StyleUnderline"/>
        </w:rPr>
        <w:t xml:space="preserve"> economies</w:t>
      </w:r>
      <w:r w:rsidRPr="00105411">
        <w:rPr>
          <w:sz w:val="14"/>
        </w:rPr>
        <w:t>. The US and the EU fall into absolute decoupling, while India and China show relative decoupling, with China’s emissions growing far more slowly than GDP over the 2015–2023 period.</w:t>
      </w:r>
    </w:p>
    <w:p w14:paraId="7525D45D" w14:textId="77777777" w:rsidR="00AA41A4" w:rsidRPr="00105411" w:rsidRDefault="00AA41A4" w:rsidP="00AA41A4">
      <w:pPr>
        <w:rPr>
          <w:sz w:val="14"/>
        </w:rPr>
      </w:pPr>
      <w:r w:rsidRPr="00105411">
        <w:rPr>
          <w:sz w:val="14"/>
        </w:rPr>
        <w:t>Some of the largest proportional emissions reductions were recorded in Western Europe, including Norway, Switzerland and the UK. These are among a cohort of over 20 global economies which have consistently demonstrated absolute decoupling over the past two decades.</w:t>
      </w:r>
      <w:r w:rsidRPr="00105411">
        <w:rPr>
          <w:sz w:val="14"/>
        </w:rPr>
        <w:br/>
        <w:t xml:space="preserve">The report also finds that many </w:t>
      </w:r>
      <w:r w:rsidRPr="00105411">
        <w:rPr>
          <w:rStyle w:val="Emphasis"/>
        </w:rPr>
        <w:t>emerging economies</w:t>
      </w:r>
      <w:r w:rsidRPr="00105411">
        <w:rPr>
          <w:rStyle w:val="StyleUnderline"/>
        </w:rPr>
        <w:t xml:space="preserve"> have made </w:t>
      </w:r>
      <w:r w:rsidRPr="00105411">
        <w:rPr>
          <w:rStyle w:val="Emphasis"/>
        </w:rPr>
        <w:t>significant turnarounds</w:t>
      </w:r>
      <w:r w:rsidRPr="00105411">
        <w:rPr>
          <w:sz w:val="14"/>
        </w:rPr>
        <w:t xml:space="preserve"> — </w:t>
      </w:r>
      <w:r w:rsidRPr="00105411">
        <w:rPr>
          <w:rStyle w:val="StyleUnderline"/>
        </w:rPr>
        <w:t xml:space="preserve">moving from emissions rising faster than GDP to absolute decoupling, with emissions now falling as their economies expand. This includes </w:t>
      </w:r>
      <w:r w:rsidRPr="00105411">
        <w:rPr>
          <w:rStyle w:val="Emphasis"/>
        </w:rPr>
        <w:t>Brazil</w:t>
      </w:r>
      <w:r w:rsidRPr="00105411">
        <w:rPr>
          <w:rStyle w:val="StyleUnderline"/>
        </w:rPr>
        <w:t xml:space="preserve">, </w:t>
      </w:r>
      <w:r w:rsidRPr="00105411">
        <w:rPr>
          <w:rStyle w:val="Emphasis"/>
        </w:rPr>
        <w:t>Colombia</w:t>
      </w:r>
      <w:r w:rsidRPr="00105411">
        <w:rPr>
          <w:rStyle w:val="StyleUnderline"/>
        </w:rPr>
        <w:t xml:space="preserve">, </w:t>
      </w:r>
      <w:r w:rsidRPr="00105411">
        <w:rPr>
          <w:rStyle w:val="Emphasis"/>
        </w:rPr>
        <w:t>Egypt</w:t>
      </w:r>
      <w:r w:rsidRPr="00105411">
        <w:rPr>
          <w:rStyle w:val="StyleUnderline"/>
        </w:rPr>
        <w:t xml:space="preserve">, </w:t>
      </w:r>
      <w:r w:rsidRPr="00105411">
        <w:rPr>
          <w:rStyle w:val="Emphasis"/>
        </w:rPr>
        <w:t>Jordan</w:t>
      </w:r>
      <w:r w:rsidRPr="00105411">
        <w:rPr>
          <w:rStyle w:val="StyleUnderline"/>
        </w:rPr>
        <w:t xml:space="preserve"> and </w:t>
      </w:r>
      <w:r w:rsidRPr="00105411">
        <w:rPr>
          <w:rStyle w:val="Emphasis"/>
        </w:rPr>
        <w:t>Mozambique</w:t>
      </w:r>
      <w:r w:rsidRPr="00105411">
        <w:rPr>
          <w:sz w:val="14"/>
        </w:rPr>
        <w:t>.</w:t>
      </w:r>
    </w:p>
    <w:p w14:paraId="4750F93B" w14:textId="77777777" w:rsidR="00AA41A4" w:rsidRPr="00092481" w:rsidRDefault="00AA41A4" w:rsidP="00AA41A4">
      <w:pPr>
        <w:rPr>
          <w:sz w:val="16"/>
        </w:rPr>
      </w:pPr>
      <w:r w:rsidRPr="00092481">
        <w:rPr>
          <w:rStyle w:val="Emphasis"/>
          <w:highlight w:val="cyan"/>
        </w:rPr>
        <w:t>Sensitivity testing</w:t>
      </w:r>
      <w:r w:rsidRPr="00092481">
        <w:rPr>
          <w:sz w:val="16"/>
        </w:rPr>
        <w:br/>
        <w:t xml:space="preserve">To </w:t>
      </w:r>
      <w:r w:rsidRPr="00257EF4">
        <w:rPr>
          <w:rStyle w:val="StyleUnderline"/>
          <w:highlight w:val="cyan"/>
        </w:rPr>
        <w:t>test</w:t>
      </w:r>
      <w:r w:rsidRPr="00257EF4">
        <w:rPr>
          <w:rStyle w:val="StyleUnderline"/>
        </w:rPr>
        <w:t xml:space="preserve"> the </w:t>
      </w:r>
      <w:r w:rsidRPr="00092481">
        <w:rPr>
          <w:rStyle w:val="Emphasis"/>
          <w:highlight w:val="cyan"/>
        </w:rPr>
        <w:t>robustness</w:t>
      </w:r>
      <w:r w:rsidRPr="00092481">
        <w:rPr>
          <w:rStyle w:val="StyleUnderline"/>
          <w:highlight w:val="cyan"/>
        </w:rPr>
        <w:t xml:space="preserve"> of</w:t>
      </w:r>
      <w:r w:rsidRPr="00257EF4">
        <w:rPr>
          <w:rStyle w:val="StyleUnderline"/>
        </w:rPr>
        <w:t xml:space="preserve"> these </w:t>
      </w:r>
      <w:r w:rsidRPr="00092481">
        <w:rPr>
          <w:rStyle w:val="Emphasis"/>
          <w:highlight w:val="cyan"/>
        </w:rPr>
        <w:t>findings</w:t>
      </w:r>
      <w:r w:rsidRPr="00092481">
        <w:rPr>
          <w:sz w:val="16"/>
        </w:rPr>
        <w:t xml:space="preserve">, the report repeats the analysis </w:t>
      </w:r>
      <w:r w:rsidRPr="00092481">
        <w:rPr>
          <w:rStyle w:val="StyleUnderline"/>
          <w:highlight w:val="cyan"/>
        </w:rPr>
        <w:t xml:space="preserve">using </w:t>
      </w:r>
      <w:r w:rsidRPr="00092481">
        <w:rPr>
          <w:rStyle w:val="Emphasis"/>
          <w:highlight w:val="cyan"/>
        </w:rPr>
        <w:t>shifted sample</w:t>
      </w:r>
      <w:r w:rsidRPr="00092481">
        <w:rPr>
          <w:sz w:val="16"/>
        </w:rPr>
        <w:t xml:space="preserve"> windows. </w:t>
      </w:r>
      <w:r w:rsidRPr="00257EF4">
        <w:rPr>
          <w:rStyle w:val="StyleUnderline"/>
        </w:rPr>
        <w:t xml:space="preserve">Across </w:t>
      </w:r>
      <w:r w:rsidRPr="00092481">
        <w:rPr>
          <w:rStyle w:val="StyleUnderline"/>
          <w:highlight w:val="cyan"/>
        </w:rPr>
        <w:t>all scenarios</w:t>
      </w:r>
      <w:r w:rsidRPr="00092481">
        <w:rPr>
          <w:sz w:val="16"/>
        </w:rPr>
        <w:t xml:space="preserve">, the share of global emissions in </w:t>
      </w:r>
      <w:r w:rsidRPr="00092481">
        <w:rPr>
          <w:rStyle w:val="Emphasis"/>
          <w:highlight w:val="cyan"/>
        </w:rPr>
        <w:t>absolutely decoupled</w:t>
      </w:r>
      <w:r w:rsidRPr="00092481">
        <w:rPr>
          <w:sz w:val="16"/>
        </w:rPr>
        <w:t xml:space="preserve"> economies varies only by a few percentage points — </w:t>
      </w:r>
      <w:r w:rsidRPr="00092481">
        <w:rPr>
          <w:rStyle w:val="StyleUnderline"/>
        </w:rPr>
        <w:t xml:space="preserve">showing </w:t>
      </w:r>
      <w:r w:rsidRPr="00092481">
        <w:rPr>
          <w:sz w:val="16"/>
        </w:rPr>
        <w:t xml:space="preserve">clearly that the </w:t>
      </w:r>
      <w:r w:rsidRPr="00092481">
        <w:rPr>
          <w:rStyle w:val="StyleUnderline"/>
        </w:rPr>
        <w:t>trend</w:t>
      </w:r>
      <w:r w:rsidRPr="00092481">
        <w:rPr>
          <w:sz w:val="16"/>
        </w:rPr>
        <w:t xml:space="preserve"> is not an artefact of endpoint selection.</w:t>
      </w:r>
    </w:p>
    <w:p w14:paraId="0876399C" w14:textId="77777777" w:rsidR="00AA41A4" w:rsidRDefault="00AA41A4" w:rsidP="00AA41A4">
      <w:pPr>
        <w:pStyle w:val="Heading4"/>
      </w:pPr>
      <w:r>
        <w:t xml:space="preserve">2. Capitalism doesn’t cause </w:t>
      </w:r>
      <w:r w:rsidRPr="00092481">
        <w:rPr>
          <w:u w:val="single"/>
        </w:rPr>
        <w:t>war</w:t>
      </w:r>
      <w:r>
        <w:t xml:space="preserve">. </w:t>
      </w:r>
    </w:p>
    <w:p w14:paraId="3A8CBBBC" w14:textId="77777777" w:rsidR="00AA41A4" w:rsidRPr="006A0D9D" w:rsidRDefault="00AA41A4" w:rsidP="00AA41A4">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3911B8">
        <w:t>Handbook of Research on Economic Freedom</w:t>
      </w:r>
      <w:r>
        <w:t>, “Economic freedom, peace, and violent conflict,”</w:t>
      </w:r>
      <w:r w:rsidRPr="0023716C">
        <w:t xml:space="preserve"> https://www.elgaronline.com/edcollchap/book/9781802206159/book-part-9781802206159-34.xml</w:t>
      </w:r>
      <w:r>
        <w:t>]</w:t>
      </w:r>
    </w:p>
    <w:p w14:paraId="440AFFA0" w14:textId="77777777" w:rsidR="00AA41A4" w:rsidRPr="003911B8" w:rsidRDefault="00AA41A4" w:rsidP="00AA41A4">
      <w:pPr>
        <w:rPr>
          <w:sz w:val="16"/>
        </w:rPr>
      </w:pPr>
      <w:r w:rsidRPr="003911B8">
        <w:rPr>
          <w:sz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A </w:t>
      </w:r>
      <w:r w:rsidRPr="00986771">
        <w:rPr>
          <w:rStyle w:val="StyleUnderline"/>
        </w:rPr>
        <w:t xml:space="preserve">number of </w:t>
      </w:r>
      <w:r w:rsidRPr="004C0B6B">
        <w:rPr>
          <w:rStyle w:val="Emphasis"/>
          <w:highlight w:val="cyan"/>
        </w:rPr>
        <w:t>empirical studies</w:t>
      </w:r>
      <w:r w:rsidRPr="00986771">
        <w:rPr>
          <w:rStyle w:val="StyleUnderline"/>
        </w:rPr>
        <w:t xml:space="preserve"> provide </w:t>
      </w:r>
      <w:r w:rsidRPr="004C0B6B">
        <w:rPr>
          <w:rStyle w:val="StyleUnderline"/>
          <w:highlight w:val="cyan"/>
        </w:rPr>
        <w:t>evidence in</w:t>
      </w:r>
      <w:r w:rsidRPr="00986771">
        <w:rPr>
          <w:rStyle w:val="StyleUnderline"/>
        </w:rPr>
        <w:t xml:space="preserve"> favor of a </w:t>
      </w:r>
      <w:r w:rsidRPr="004C0B6B">
        <w:rPr>
          <w:rStyle w:val="Emphasis"/>
          <w:highlight w:val="cyan"/>
        </w:rPr>
        <w:t>capitalist peace</w:t>
      </w:r>
      <w:r w:rsidRPr="00986771">
        <w:rPr>
          <w:rStyle w:val="StyleUnderline"/>
        </w:rPr>
        <w:t xml:space="preserve">, where sound </w:t>
      </w:r>
      <w:r w:rsidRPr="004C0B6B">
        <w:rPr>
          <w:rStyle w:val="Emphasis"/>
          <w:highlight w:val="cyan"/>
        </w:rPr>
        <w:t>economic institutions</w:t>
      </w:r>
      <w:r w:rsidRPr="003911B8">
        <w:rPr>
          <w:sz w:val="16"/>
        </w:rPr>
        <w:t xml:space="preserve"> (i.e., high levels of economic freedom) </w:t>
      </w:r>
      <w:r w:rsidRPr="00986771">
        <w:rPr>
          <w:rStyle w:val="StyleUnderline"/>
        </w:rPr>
        <w:t xml:space="preserve">coincide with a </w:t>
      </w:r>
      <w:r w:rsidRPr="004C0B6B">
        <w:rPr>
          <w:rStyle w:val="Emphasis"/>
          <w:highlight w:val="cyan"/>
        </w:rPr>
        <w:t>reduced likelihood</w:t>
      </w:r>
      <w:r w:rsidRPr="004C0B6B">
        <w:rPr>
          <w:rStyle w:val="StyleUnderline"/>
          <w:highlight w:val="cyan"/>
        </w:rPr>
        <w:t xml:space="preserve"> of</w:t>
      </w:r>
      <w:r w:rsidRPr="00986771">
        <w:rPr>
          <w:rStyle w:val="StyleUnderline"/>
        </w:rPr>
        <w:t xml:space="preserve"> militarized disputes and </w:t>
      </w:r>
      <w:r w:rsidRPr="004C0B6B">
        <w:rPr>
          <w:rStyle w:val="Emphasis"/>
          <w:highlight w:val="cyan"/>
        </w:rPr>
        <w:t>warfare</w:t>
      </w:r>
      <w:r w:rsidRPr="00986771">
        <w:rPr>
          <w:rStyle w:val="StyleUnderline"/>
        </w:rPr>
        <w:t xml:space="preserve"> between nation-states</w:t>
      </w:r>
      <w:r w:rsidRPr="003911B8">
        <w:rPr>
          <w:sz w:val="16"/>
        </w:rPr>
        <w:t xml:space="preserve"> (e.g., Gartzke et al. 2001, Mousseau et al. 2003; Souva 2004; Mousseau 2005, 2009; Gartzke 2007; McDonald 2010). For example, Gartzke (2007) examines a global sample of countries betwe</w:t>
      </w:r>
      <w:r>
        <w:rPr>
          <w:sz w:val="16"/>
        </w:rPr>
        <w:tab/>
      </w:r>
      <w:r w:rsidRPr="003911B8">
        <w:rPr>
          <w:sz w:val="16"/>
        </w:rPr>
        <w:t xml:space="preserve">en 1950 and 1992, finding that </w:t>
      </w:r>
      <w:r w:rsidRPr="00986771">
        <w:rPr>
          <w:rStyle w:val="StyleUnderline"/>
        </w:rPr>
        <w:t xml:space="preserve">high levels of external </w:t>
      </w:r>
      <w:r w:rsidRPr="004C0B6B">
        <w:rPr>
          <w:rStyle w:val="StyleUnderline"/>
          <w:highlight w:val="cyan"/>
        </w:rPr>
        <w:t xml:space="preserve">openness </w:t>
      </w:r>
      <w:r w:rsidRPr="004C0B6B">
        <w:rPr>
          <w:rStyle w:val="Emphasis"/>
          <w:highlight w:val="cyan"/>
        </w:rPr>
        <w:t>discourage conflict</w:t>
      </w:r>
      <w:r w:rsidRPr="00986771">
        <w:rPr>
          <w:rStyle w:val="StyleUnderline"/>
        </w:rPr>
        <w:t xml:space="preserve"> between states</w:t>
      </w:r>
      <w:r w:rsidRPr="003911B8">
        <w:rPr>
          <w:sz w:val="16"/>
        </w:rPr>
        <w:t>.</w:t>
      </w:r>
    </w:p>
    <w:p w14:paraId="74FD7F47" w14:textId="77777777" w:rsidR="00AA41A4" w:rsidRPr="003911B8" w:rsidRDefault="00AA41A4" w:rsidP="00AA41A4">
      <w:pPr>
        <w:rPr>
          <w:sz w:val="16"/>
        </w:rPr>
      </w:pPr>
      <w:r w:rsidRPr="003911B8">
        <w:rPr>
          <w:sz w:val="16"/>
        </w:rPr>
        <w:t xml:space="preserve">Consistent with our theoretical discussion above, several empirical contributions highlight the role </w:t>
      </w:r>
      <w:r w:rsidRPr="003911B8">
        <w:rPr>
          <w:rStyle w:val="StyleUnderline"/>
        </w:rPr>
        <w:t xml:space="preserve">international </w:t>
      </w:r>
      <w:r w:rsidRPr="004C0B6B">
        <w:rPr>
          <w:rStyle w:val="Emphasis"/>
          <w:highlight w:val="cyan"/>
        </w:rPr>
        <w:t>trade</w:t>
      </w:r>
      <w:r w:rsidRPr="003911B8">
        <w:rPr>
          <w:sz w:val="16"/>
        </w:rPr>
        <w:t xml:space="preserve"> plays in creating economic interdependencies and </w:t>
      </w:r>
      <w:r w:rsidRPr="004C0B6B">
        <w:rPr>
          <w:rStyle w:val="Emphasis"/>
          <w:highlight w:val="cyan"/>
        </w:rPr>
        <w:t>wealth</w:t>
      </w:r>
      <w:r w:rsidRPr="003911B8">
        <w:rPr>
          <w:rStyle w:val="StyleUnderline"/>
        </w:rPr>
        <w:t xml:space="preserve"> that </w:t>
      </w:r>
      <w:r w:rsidRPr="004C0B6B">
        <w:rPr>
          <w:rStyle w:val="Emphasis"/>
          <w:highlight w:val="cyan"/>
        </w:rPr>
        <w:t>disincentivizes</w:t>
      </w:r>
      <w:r w:rsidRPr="004C0B6B">
        <w:rPr>
          <w:rStyle w:val="StyleUnderline"/>
          <w:highlight w:val="cyan"/>
        </w:rPr>
        <w:t xml:space="preserve"> interstate conflict</w:t>
      </w:r>
      <w:r w:rsidRPr="003911B8">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3C08C50C" w14:textId="77777777" w:rsidR="00AA41A4" w:rsidRPr="00092481" w:rsidRDefault="00AA41A4" w:rsidP="00AA41A4">
      <w:pPr>
        <w:rPr>
          <w:sz w:val="16"/>
        </w:rPr>
      </w:pPr>
      <w:r w:rsidRPr="003911B8">
        <w:rPr>
          <w:sz w:val="16"/>
        </w:rPr>
        <w:t xml:space="preserve">In sum, many empirical studies suggest that there is a capitalist peace, with countries that are </w:t>
      </w:r>
      <w:r w:rsidRPr="003911B8">
        <w:rPr>
          <w:rStyle w:val="StyleUnderline"/>
        </w:rPr>
        <w:t xml:space="preserve">economically </w:t>
      </w:r>
      <w:r w:rsidRPr="003911B8">
        <w:rPr>
          <w:rStyle w:val="Emphasis"/>
        </w:rPr>
        <w:t>free</w:t>
      </w:r>
      <w:r w:rsidRPr="003911B8">
        <w:rPr>
          <w:rStyle w:val="StyleUnderline"/>
        </w:rPr>
        <w:t xml:space="preserve"> being </w:t>
      </w:r>
      <w:r w:rsidRPr="003911B8">
        <w:rPr>
          <w:rStyle w:val="Emphasis"/>
        </w:rPr>
        <w:t>less likely</w:t>
      </w:r>
      <w:r w:rsidRPr="003911B8">
        <w:rPr>
          <w:rStyle w:val="StyleUnderline"/>
        </w:rPr>
        <w:t xml:space="preserve"> to engage in </w:t>
      </w:r>
      <w:r w:rsidRPr="003911B8">
        <w:rPr>
          <w:rStyle w:val="Emphasis"/>
        </w:rPr>
        <w:t>conflict</w:t>
      </w:r>
      <w:r w:rsidRPr="003911B8">
        <w:rPr>
          <w:rStyle w:val="StyleUnderline"/>
        </w:rPr>
        <w:t xml:space="preserve"> with other countries</w:t>
      </w:r>
      <w:r w:rsidRPr="003911B8">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w:t>
      </w:r>
      <w:r w:rsidRPr="004C0B6B">
        <w:rPr>
          <w:rStyle w:val="Emphasis"/>
          <w:highlight w:val="cyan"/>
        </w:rPr>
        <w:t>independent</w:t>
      </w:r>
      <w:r w:rsidRPr="004C0B6B">
        <w:rPr>
          <w:rStyle w:val="StyleUnderline"/>
          <w:highlight w:val="cyan"/>
        </w:rPr>
        <w:t xml:space="preserve"> of</w:t>
      </w:r>
      <w:r w:rsidRPr="003911B8">
        <w:rPr>
          <w:rStyle w:val="StyleUnderline"/>
        </w:rPr>
        <w:t xml:space="preserve"> the effect of </w:t>
      </w:r>
      <w:r w:rsidRPr="004C0B6B">
        <w:rPr>
          <w:rStyle w:val="Emphasis"/>
          <w:highlight w:val="cyan"/>
        </w:rPr>
        <w:t>democracy</w:t>
      </w:r>
      <w:r w:rsidRPr="003911B8">
        <w:rPr>
          <w:sz w:val="16"/>
        </w:rPr>
        <w:t xml:space="preserve"> (e.g., Gartzke et al. 2001; Mousseau et al. 2003). Second, it is possible that </w:t>
      </w:r>
      <w:r w:rsidRPr="004C0B6B">
        <w:rPr>
          <w:rStyle w:val="StyleUnderline"/>
          <w:highlight w:val="cyan"/>
        </w:rPr>
        <w:t xml:space="preserve">economic and </w:t>
      </w:r>
      <w:r w:rsidRPr="004C0B6B">
        <w:rPr>
          <w:rStyle w:val="Emphasis"/>
          <w:highlight w:val="cyan"/>
        </w:rPr>
        <w:t>political freedom reinforce</w:t>
      </w:r>
      <w:r w:rsidRPr="003911B8">
        <w:rPr>
          <w:rStyle w:val="StyleUnderline"/>
        </w:rPr>
        <w:t xml:space="preserve"> each other</w:t>
      </w:r>
      <w:r w:rsidRPr="003911B8">
        <w:rPr>
          <w:sz w:val="16"/>
        </w:rPr>
        <w:t xml:space="preserve">, with both also potentially </w:t>
      </w:r>
      <w:r w:rsidRPr="003911B8">
        <w:rPr>
          <w:rStyle w:val="StyleUnderline"/>
        </w:rPr>
        <w:t xml:space="preserve">sharing a </w:t>
      </w:r>
      <w:r w:rsidRPr="004C0B6B">
        <w:rPr>
          <w:rStyle w:val="Emphasis"/>
          <w:highlight w:val="cyan"/>
        </w:rPr>
        <w:t>beneficial</w:t>
      </w:r>
      <w:r w:rsidRPr="004C0B6B">
        <w:rPr>
          <w:rStyle w:val="StyleUnderline"/>
          <w:highlight w:val="cyan"/>
        </w:rPr>
        <w:t xml:space="preserve"> relationship with</w:t>
      </w:r>
      <w:r w:rsidRPr="003911B8">
        <w:rPr>
          <w:rStyle w:val="StyleUnderline"/>
        </w:rPr>
        <w:t xml:space="preserve"> </w:t>
      </w:r>
      <w:r w:rsidRPr="003911B8">
        <w:rPr>
          <w:rStyle w:val="Emphasis"/>
        </w:rPr>
        <w:t xml:space="preserve">economic </w:t>
      </w:r>
      <w:r w:rsidRPr="004C0B6B">
        <w:rPr>
          <w:rStyle w:val="Emphasis"/>
          <w:highlight w:val="cyan"/>
        </w:rPr>
        <w:t>development</w:t>
      </w:r>
      <w:r w:rsidRPr="003911B8">
        <w:rPr>
          <w:rStyle w:val="StyleUnderline"/>
        </w:rPr>
        <w:t xml:space="preserve">, suggesting that </w:t>
      </w:r>
      <w:r w:rsidRPr="003911B8">
        <w:rPr>
          <w:rStyle w:val="Emphasis"/>
        </w:rPr>
        <w:t>rich</w:t>
      </w:r>
      <w:r w:rsidRPr="003911B8">
        <w:rPr>
          <w:rStyle w:val="StyleUnderline"/>
        </w:rPr>
        <w:t xml:space="preserve">, economically and politically liberal countries may see especially </w:t>
      </w:r>
      <w:r w:rsidRPr="003911B8">
        <w:rPr>
          <w:rStyle w:val="Emphasis"/>
        </w:rPr>
        <w:t>low levels</w:t>
      </w:r>
      <w:r w:rsidRPr="003911B8">
        <w:rPr>
          <w:rStyle w:val="StyleUnderline"/>
        </w:rPr>
        <w:t xml:space="preserve"> of international </w:t>
      </w:r>
      <w:r w:rsidRPr="003911B8">
        <w:rPr>
          <w:rStyle w:val="Emphasis"/>
        </w:rPr>
        <w:t>conflict</w:t>
      </w:r>
      <w:r w:rsidRPr="003911B8">
        <w:rPr>
          <w:sz w:val="16"/>
        </w:rPr>
        <w:t xml:space="preserve"> (e.g., Mousseau 2005).</w:t>
      </w:r>
    </w:p>
    <w:p w14:paraId="6E839B32" w14:textId="77777777" w:rsidR="00AA41A4" w:rsidRDefault="00AA41A4" w:rsidP="00AA41A4">
      <w:pPr>
        <w:pStyle w:val="Heading4"/>
      </w:pPr>
      <w:r>
        <w:t xml:space="preserve">[] Only CBR creates the </w:t>
      </w:r>
      <w:r w:rsidRPr="0072301A">
        <w:rPr>
          <w:u w:val="single"/>
        </w:rPr>
        <w:t>trust</w:t>
      </w:r>
      <w:r>
        <w:t xml:space="preserve"> necessary for </w:t>
      </w:r>
      <w:r w:rsidRPr="0072301A">
        <w:rPr>
          <w:u w:val="single"/>
        </w:rPr>
        <w:t>data transfers</w:t>
      </w:r>
      <w:r>
        <w:t xml:space="preserve">. </w:t>
      </w:r>
      <w:r w:rsidRPr="0072301A">
        <w:rPr>
          <w:rStyle w:val="Style13ptBold"/>
        </w:rPr>
        <w:t xml:space="preserve">That’s specifically </w:t>
      </w:r>
      <w:r w:rsidRPr="0072301A">
        <w:rPr>
          <w:rStyle w:val="Style13ptBold"/>
          <w:u w:val="single"/>
        </w:rPr>
        <w:t>key</w:t>
      </w:r>
      <w:r w:rsidRPr="0072301A">
        <w:rPr>
          <w:rStyle w:val="Style13ptBold"/>
        </w:rPr>
        <w:t xml:space="preserve"> for advantage 2!</w:t>
      </w:r>
      <w:r>
        <w:t xml:space="preserve"> </w:t>
      </w:r>
    </w:p>
    <w:p w14:paraId="49E5CE7D" w14:textId="77777777" w:rsidR="00AA41A4" w:rsidRPr="0072301A" w:rsidRDefault="00AA41A4" w:rsidP="00AA41A4">
      <w:pPr>
        <w:rPr>
          <w:rStyle w:val="Style13ptBold"/>
        </w:rPr>
      </w:pPr>
      <w:r>
        <w:rPr>
          <w:rStyle w:val="Style13ptBold"/>
        </w:rPr>
        <w:t xml:space="preserve">Pavel 21 </w:t>
      </w:r>
      <w:r w:rsidRPr="0072301A">
        <w:t>[Valentina Pavel; Senior Researcher in Law and Policy Research at Ada Lovelace Institute. March 4, “Exploring legal mechanisms for data stewardship” https://www.adalovelaceinstitute.org/report/legal-mechanisms-data-stewardship/. Chopper]</w:t>
      </w:r>
    </w:p>
    <w:p w14:paraId="102F7F09" w14:textId="77777777" w:rsidR="00AA41A4" w:rsidRPr="0072301A" w:rsidRDefault="00AA41A4" w:rsidP="00AA41A4">
      <w:pPr>
        <w:rPr>
          <w:sz w:val="16"/>
        </w:rPr>
      </w:pPr>
      <w:r w:rsidRPr="0072301A">
        <w:rPr>
          <w:rStyle w:val="StyleUnderline"/>
        </w:rPr>
        <w:t xml:space="preserve">Widespread </w:t>
      </w:r>
      <w:r w:rsidRPr="0072301A">
        <w:rPr>
          <w:rStyle w:val="Emphasis"/>
          <w:highlight w:val="cyan"/>
        </w:rPr>
        <w:t>misuse</w:t>
      </w:r>
      <w:r w:rsidRPr="0072301A">
        <w:rPr>
          <w:rStyle w:val="StyleUnderline"/>
          <w:highlight w:val="cyan"/>
        </w:rPr>
        <w:t xml:space="preserve"> of</w:t>
      </w:r>
      <w:r w:rsidRPr="0072301A">
        <w:rPr>
          <w:rStyle w:val="StyleUnderline"/>
        </w:rPr>
        <w:t xml:space="preserve"> </w:t>
      </w:r>
      <w:r w:rsidRPr="0072301A">
        <w:rPr>
          <w:rStyle w:val="Emphasis"/>
        </w:rPr>
        <w:t xml:space="preserve">personal </w:t>
      </w:r>
      <w:r w:rsidRPr="0072301A">
        <w:rPr>
          <w:rStyle w:val="Emphasis"/>
          <w:highlight w:val="cyan"/>
        </w:rPr>
        <w:t>data</w:t>
      </w:r>
      <w:r w:rsidRPr="0072301A">
        <w:rPr>
          <w:sz w:val="16"/>
        </w:rPr>
        <w:t xml:space="preserve">, exemplified </w:t>
      </w:r>
      <w:r w:rsidRPr="0072301A">
        <w:rPr>
          <w:rStyle w:val="StyleUnderline"/>
        </w:rPr>
        <w:t xml:space="preserve">by </w:t>
      </w:r>
      <w:r w:rsidRPr="0072301A">
        <w:rPr>
          <w:rStyle w:val="StyleUnderline"/>
          <w:highlight w:val="cyan"/>
        </w:rPr>
        <w:t>repeated</w:t>
      </w:r>
      <w:r w:rsidRPr="0072301A">
        <w:rPr>
          <w:sz w:val="16"/>
        </w:rPr>
        <w:t xml:space="preserve"> high-profile data </w:t>
      </w:r>
      <w:r w:rsidRPr="0072301A">
        <w:rPr>
          <w:rStyle w:val="StyleUnderline"/>
        </w:rPr>
        <w:t>breaches and</w:t>
      </w:r>
      <w:r w:rsidRPr="0072301A">
        <w:rPr>
          <w:sz w:val="16"/>
        </w:rPr>
        <w:t xml:space="preserve"> sharing </w:t>
      </w:r>
      <w:r w:rsidRPr="0072301A">
        <w:rPr>
          <w:rStyle w:val="StyleUnderline"/>
          <w:highlight w:val="cyan"/>
        </w:rPr>
        <w:t>scandals</w:t>
      </w:r>
      <w:r w:rsidRPr="0072301A">
        <w:rPr>
          <w:sz w:val="16"/>
        </w:rPr>
        <w:t xml:space="preserve">, has </w:t>
      </w:r>
      <w:r w:rsidRPr="0072301A">
        <w:rPr>
          <w:rStyle w:val="StyleUnderline"/>
          <w:highlight w:val="cyan"/>
        </w:rPr>
        <w:t>resulted in</w:t>
      </w:r>
      <w:r w:rsidRPr="0072301A">
        <w:rPr>
          <w:sz w:val="16"/>
          <w:highlight w:val="cyan"/>
        </w:rPr>
        <w:t xml:space="preserve"> </w:t>
      </w:r>
      <w:r w:rsidRPr="0072301A">
        <w:rPr>
          <w:rStyle w:val="Emphasis"/>
          <w:highlight w:val="cyan"/>
        </w:rPr>
        <w:t>‘tenuous’</w:t>
      </w:r>
      <w:r w:rsidRPr="0072301A">
        <w:rPr>
          <w:sz w:val="16"/>
        </w:rPr>
        <w:t xml:space="preserve"> </w:t>
      </w:r>
      <w:r w:rsidRPr="0072301A">
        <w:rPr>
          <w:rStyle w:val="StyleUnderline"/>
        </w:rPr>
        <w:t xml:space="preserve">public </w:t>
      </w:r>
      <w:r w:rsidRPr="0072301A">
        <w:rPr>
          <w:rStyle w:val="Emphasis"/>
          <w:highlight w:val="cyan"/>
        </w:rPr>
        <w:t>trust</w:t>
      </w:r>
      <w:r w:rsidRPr="0072301A">
        <w:rPr>
          <w:sz w:val="16"/>
          <w:vertAlign w:val="superscript"/>
        </w:rPr>
        <w:t xml:space="preserve"> </w:t>
      </w:r>
      <w:r w:rsidRPr="0072301A">
        <w:rPr>
          <w:rStyle w:val="StyleUnderline"/>
        </w:rPr>
        <w:t>in</w:t>
      </w:r>
      <w:r w:rsidRPr="0072301A">
        <w:rPr>
          <w:sz w:val="16"/>
        </w:rPr>
        <w:t xml:space="preserve"> public and private-sector </w:t>
      </w:r>
      <w:r w:rsidRPr="0072301A">
        <w:rPr>
          <w:rStyle w:val="StyleUnderline"/>
        </w:rPr>
        <w:t>data sharing</w:t>
      </w:r>
      <w:r w:rsidRPr="0072301A">
        <w:rPr>
          <w:sz w:val="16"/>
        </w:rPr>
        <w:t xml:space="preserve">. </w:t>
      </w:r>
      <w:r w:rsidRPr="0072301A">
        <w:rPr>
          <w:rStyle w:val="Emphasis"/>
          <w:highlight w:val="cyan"/>
        </w:rPr>
        <w:t>Concentration</w:t>
      </w:r>
      <w:r w:rsidRPr="0072301A">
        <w:rPr>
          <w:rStyle w:val="StyleUnderline"/>
          <w:highlight w:val="cyan"/>
        </w:rPr>
        <w:t xml:space="preserve"> of</w:t>
      </w:r>
      <w:r w:rsidRPr="0072301A">
        <w:rPr>
          <w:rStyle w:val="StyleUnderline"/>
        </w:rPr>
        <w:t xml:space="preserve"> power and </w:t>
      </w:r>
      <w:r w:rsidRPr="0072301A">
        <w:rPr>
          <w:rStyle w:val="Emphasis"/>
          <w:highlight w:val="cyan"/>
        </w:rPr>
        <w:t>market</w:t>
      </w:r>
      <w:r w:rsidRPr="0072301A">
        <w:rPr>
          <w:rStyle w:val="StyleUnderline"/>
        </w:rPr>
        <w:t xml:space="preserve"> dominance</w:t>
      </w:r>
      <w:r w:rsidRPr="0072301A">
        <w:rPr>
          <w:sz w:val="16"/>
        </w:rPr>
        <w:t xml:space="preserve">, based on extractive data practices from a few technological players, both </w:t>
      </w:r>
      <w:r w:rsidRPr="0072301A">
        <w:rPr>
          <w:rStyle w:val="StyleUnderline"/>
          <w:highlight w:val="cyan"/>
        </w:rPr>
        <w:t>entrench</w:t>
      </w:r>
      <w:r w:rsidRPr="0072301A">
        <w:rPr>
          <w:sz w:val="16"/>
        </w:rPr>
        <w:t xml:space="preserve"> public </w:t>
      </w:r>
      <w:r w:rsidRPr="0072301A">
        <w:rPr>
          <w:rStyle w:val="StyleUnderline"/>
          <w:highlight w:val="cyan"/>
        </w:rPr>
        <w:t>concern</w:t>
      </w:r>
      <w:r w:rsidRPr="0072301A">
        <w:rPr>
          <w:sz w:val="16"/>
        </w:rPr>
        <w:t xml:space="preserve"> about data use and </w:t>
      </w:r>
      <w:r w:rsidRPr="0072301A">
        <w:rPr>
          <w:rStyle w:val="Emphasis"/>
          <w:highlight w:val="cyan"/>
        </w:rPr>
        <w:t>impede</w:t>
      </w:r>
      <w:r w:rsidRPr="0072301A">
        <w:rPr>
          <w:rStyle w:val="StyleUnderline"/>
          <w:highlight w:val="cyan"/>
        </w:rPr>
        <w:t xml:space="preserve"> data </w:t>
      </w:r>
      <w:r w:rsidRPr="0072301A">
        <w:rPr>
          <w:rStyle w:val="Emphasis"/>
          <w:highlight w:val="cyan"/>
        </w:rPr>
        <w:t>sharing</w:t>
      </w:r>
      <w:r w:rsidRPr="0072301A">
        <w:rPr>
          <w:rStyle w:val="StyleUnderline"/>
        </w:rPr>
        <w:t xml:space="preserve"> and access in the public interest</w:t>
      </w:r>
      <w:r w:rsidRPr="0072301A">
        <w:rPr>
          <w:sz w:val="16"/>
        </w:rPr>
        <w:t xml:space="preserve">. </w:t>
      </w:r>
      <w:r w:rsidRPr="0072301A">
        <w:rPr>
          <w:rStyle w:val="StyleUnderline"/>
        </w:rPr>
        <w:t xml:space="preserve">The </w:t>
      </w:r>
      <w:r w:rsidRPr="0072301A">
        <w:rPr>
          <w:rStyle w:val="Emphasis"/>
          <w:highlight w:val="cyan"/>
        </w:rPr>
        <w:t>lack of transparency</w:t>
      </w:r>
      <w:r w:rsidRPr="0072301A">
        <w:rPr>
          <w:sz w:val="16"/>
        </w:rPr>
        <w:t xml:space="preserve"> and scrutiny around public-private partnerships add </w:t>
      </w:r>
      <w:r w:rsidRPr="0072301A">
        <w:rPr>
          <w:rStyle w:val="StyleUnderline"/>
        </w:rPr>
        <w:t xml:space="preserve">additional </w:t>
      </w:r>
      <w:r w:rsidRPr="0072301A">
        <w:rPr>
          <w:rStyle w:val="StyleUnderline"/>
          <w:highlight w:val="cyan"/>
        </w:rPr>
        <w:t>layer</w:t>
      </w:r>
      <w:r w:rsidRPr="0072301A">
        <w:rPr>
          <w:rStyle w:val="StyleUnderline"/>
        </w:rPr>
        <w:t xml:space="preserve">s </w:t>
      </w:r>
      <w:r w:rsidRPr="0072301A">
        <w:rPr>
          <w:rStyle w:val="StyleUnderline"/>
          <w:highlight w:val="cyan"/>
        </w:rPr>
        <w:t>of concern</w:t>
      </w:r>
      <w:r w:rsidRPr="0072301A">
        <w:rPr>
          <w:rStyle w:val="StyleUnderline"/>
        </w:rPr>
        <w:t>s</w:t>
      </w:r>
      <w:r w:rsidRPr="0072301A">
        <w:rPr>
          <w:sz w:val="16"/>
        </w:rPr>
        <w:t xml:space="preserve"> when it comes to how data is used. Part of these concerns comes from the fact that </w:t>
      </w:r>
      <w:r w:rsidRPr="0072301A">
        <w:rPr>
          <w:rStyle w:val="StyleUnderline"/>
        </w:rPr>
        <w:t xml:space="preserve">what individuals might consider to be ‘good’ is different to how those who process data may define it, especially if </w:t>
      </w:r>
      <w:r w:rsidRPr="0072301A">
        <w:rPr>
          <w:rStyle w:val="Emphasis"/>
          <w:highlight w:val="cyan"/>
        </w:rPr>
        <w:t>individuals have no say</w:t>
      </w:r>
      <w:r w:rsidRPr="0072301A">
        <w:rPr>
          <w:rStyle w:val="StyleUnderline"/>
        </w:rPr>
        <w:t xml:space="preserve"> in that definition</w:t>
      </w:r>
      <w:r w:rsidRPr="0072301A">
        <w:rPr>
          <w:sz w:val="16"/>
        </w:rPr>
        <w:t>.</w:t>
      </w:r>
    </w:p>
    <w:p w14:paraId="092925C9" w14:textId="77777777" w:rsidR="00AA41A4" w:rsidRPr="00F60F78" w:rsidRDefault="00AA41A4" w:rsidP="00AA41A4">
      <w:pPr>
        <w:rPr>
          <w:sz w:val="16"/>
        </w:rPr>
      </w:pPr>
      <w:r w:rsidRPr="0072301A">
        <w:rPr>
          <w:sz w:val="16"/>
        </w:rPr>
        <w:t xml:space="preserve">The challenges of the twenty-first century </w:t>
      </w:r>
      <w:r w:rsidRPr="0072301A">
        <w:rPr>
          <w:rStyle w:val="StyleUnderline"/>
          <w:highlight w:val="cyan"/>
        </w:rPr>
        <w:t>demand</w:t>
      </w:r>
      <w:r w:rsidRPr="0072301A">
        <w:rPr>
          <w:sz w:val="16"/>
        </w:rPr>
        <w:t xml:space="preserve"> new </w:t>
      </w:r>
      <w:r w:rsidRPr="0072301A">
        <w:rPr>
          <w:rStyle w:val="Emphasis"/>
          <w:sz w:val="30"/>
          <w:szCs w:val="30"/>
          <w:highlight w:val="cyan"/>
        </w:rPr>
        <w:t>data</w:t>
      </w:r>
      <w:r w:rsidRPr="0072301A">
        <w:rPr>
          <w:sz w:val="16"/>
        </w:rPr>
        <w:t xml:space="preserve"> governance models for </w:t>
      </w:r>
      <w:r w:rsidRPr="0072301A">
        <w:rPr>
          <w:rStyle w:val="Emphasis"/>
          <w:sz w:val="30"/>
          <w:szCs w:val="30"/>
          <w:highlight w:val="cyan"/>
        </w:rPr>
        <w:t>collectives</w:t>
      </w:r>
      <w:r w:rsidRPr="0072301A">
        <w:rPr>
          <w:sz w:val="16"/>
        </w:rPr>
        <w:t xml:space="preserve">, governments and organisations that </w:t>
      </w:r>
      <w:r w:rsidRPr="0072301A">
        <w:rPr>
          <w:rStyle w:val="Emphasis"/>
          <w:highlight w:val="cyan"/>
        </w:rPr>
        <w:t>allow data</w:t>
      </w:r>
      <w:r w:rsidRPr="0072301A">
        <w:rPr>
          <w:rStyle w:val="StyleUnderline"/>
          <w:highlight w:val="cyan"/>
        </w:rPr>
        <w:t xml:space="preserve"> to be </w:t>
      </w:r>
      <w:r w:rsidRPr="0072301A">
        <w:rPr>
          <w:rStyle w:val="Emphasis"/>
          <w:highlight w:val="cyan"/>
        </w:rPr>
        <w:t>shared</w:t>
      </w:r>
      <w:r w:rsidRPr="0072301A">
        <w:rPr>
          <w:rStyle w:val="StyleUnderline"/>
        </w:rPr>
        <w:t xml:space="preserve"> for individual and public benefit </w:t>
      </w:r>
      <w:r w:rsidRPr="0072301A">
        <w:rPr>
          <w:rStyle w:val="StyleUnderline"/>
          <w:highlight w:val="cyan"/>
        </w:rPr>
        <w:t xml:space="preserve">in a </w:t>
      </w:r>
      <w:r w:rsidRPr="00990F85">
        <w:rPr>
          <w:rStyle w:val="Emphasis"/>
          <w:highlight w:val="cyan"/>
        </w:rPr>
        <w:t>responsible w</w:t>
      </w:r>
      <w:r w:rsidRPr="0072301A">
        <w:rPr>
          <w:rStyle w:val="Emphasis"/>
          <w:highlight w:val="cyan"/>
        </w:rPr>
        <w:t>ay</w:t>
      </w:r>
      <w:r w:rsidRPr="0072301A">
        <w:rPr>
          <w:rStyle w:val="StyleUnderline"/>
        </w:rPr>
        <w:t xml:space="preserve">, while </w:t>
      </w:r>
      <w:r w:rsidRPr="0072301A">
        <w:rPr>
          <w:rStyle w:val="Emphasis"/>
          <w:highlight w:val="cyan"/>
        </w:rPr>
        <w:t>managing</w:t>
      </w:r>
      <w:r w:rsidRPr="0072301A">
        <w:rPr>
          <w:rStyle w:val="StyleUnderline"/>
        </w:rPr>
        <w:t xml:space="preserve"> the </w:t>
      </w:r>
      <w:r w:rsidRPr="0072301A">
        <w:rPr>
          <w:rStyle w:val="Emphasis"/>
          <w:highlight w:val="cyan"/>
        </w:rPr>
        <w:t>harms</w:t>
      </w:r>
      <w:r w:rsidRPr="0072301A">
        <w:rPr>
          <w:rStyle w:val="StyleUnderline"/>
        </w:rPr>
        <w:t xml:space="preserve"> that may emerge</w:t>
      </w:r>
      <w:r w:rsidRPr="0072301A">
        <w:rPr>
          <w:sz w:val="16"/>
        </w:rPr>
        <w:t>.</w:t>
      </w:r>
    </w:p>
    <w:p w14:paraId="7F570960" w14:textId="4BB2B53A" w:rsidR="00AA41A4" w:rsidRPr="00111E49" w:rsidRDefault="00AA41A4" w:rsidP="00AA41A4">
      <w:pPr>
        <w:pStyle w:val="Heading4"/>
      </w:pPr>
      <w:r>
        <w:t>AND</w:t>
      </w:r>
    </w:p>
    <w:p w14:paraId="490FB75D" w14:textId="77777777" w:rsidR="00AA41A4" w:rsidRDefault="00AA41A4" w:rsidP="00AA41A4">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7AFA3EA0" w14:textId="77777777" w:rsidR="00AA41A4" w:rsidRPr="00AC3FAC" w:rsidRDefault="00AA41A4" w:rsidP="00AA41A4">
      <w:pPr>
        <w:rPr>
          <w:sz w:val="16"/>
        </w:rPr>
      </w:pPr>
      <w:r w:rsidRPr="00AC3FAC">
        <w:rPr>
          <w:sz w:val="16"/>
        </w:rPr>
        <w:t xml:space="preserve">Another popular argument against central planning was advanced by Nobel Laureate Friedrich Hayek in 1945. </w:t>
      </w:r>
      <w:r w:rsidRPr="00D73575">
        <w:rPr>
          <w:rStyle w:val="Emphasis"/>
        </w:rPr>
        <w:t>Hayek</w:t>
      </w:r>
      <w:r w:rsidRPr="00AC3FAC">
        <w:rPr>
          <w:sz w:val="16"/>
        </w:rPr>
        <w:t xml:space="preserve"> </w:t>
      </w:r>
      <w:r w:rsidRPr="00D73575">
        <w:rPr>
          <w:rStyle w:val="StyleUnderline"/>
        </w:rPr>
        <w:t xml:space="preserve">argued that </w:t>
      </w:r>
      <w:r w:rsidRPr="0012728A">
        <w:rPr>
          <w:rStyle w:val="Emphasis"/>
          <w:highlight w:val="cyan"/>
        </w:rPr>
        <w:t>no central planner</w:t>
      </w:r>
      <w:r w:rsidRPr="00AC3FAC">
        <w:rPr>
          <w:sz w:val="16"/>
        </w:rPr>
        <w:t xml:space="preserve"> </w:t>
      </w:r>
      <w:r w:rsidRPr="00D73575">
        <w:rPr>
          <w:rStyle w:val="StyleUnderline"/>
        </w:rPr>
        <w:t xml:space="preserve">could </w:t>
      </w:r>
      <w:r w:rsidRPr="0012728A">
        <w:rPr>
          <w:rStyle w:val="Emphasis"/>
          <w:highlight w:val="cyan"/>
        </w:rPr>
        <w:t>obtain information</w:t>
      </w:r>
      <w:r w:rsidRPr="00AC3FAC">
        <w:rPr>
          <w:sz w:val="16"/>
        </w:rPr>
        <w:t xml:space="preserve"> </w:t>
      </w:r>
      <w:r w:rsidRPr="00D73575">
        <w:rPr>
          <w:rStyle w:val="StyleUnderline"/>
        </w:rPr>
        <w:t xml:space="preserve">about </w:t>
      </w:r>
      <w:r w:rsidRPr="0012728A">
        <w:rPr>
          <w:rStyle w:val="StyleUnderline"/>
          <w:highlight w:val="cyan"/>
        </w:rPr>
        <w:t xml:space="preserve">people’s </w:t>
      </w:r>
      <w:r w:rsidRPr="0012728A">
        <w:rPr>
          <w:rStyle w:val="Emphasis"/>
          <w:highlight w:val="cyan"/>
        </w:rPr>
        <w:t>tastes</w:t>
      </w:r>
      <w:r w:rsidRPr="00AC3FAC">
        <w:rPr>
          <w:sz w:val="16"/>
        </w:rPr>
        <w:t xml:space="preserve"> </w:t>
      </w:r>
      <w:r w:rsidRPr="00D73575">
        <w:rPr>
          <w:rStyle w:val="StyleUnderline"/>
        </w:rPr>
        <w:t>and</w:t>
      </w:r>
      <w:r w:rsidRPr="00AC3FAC">
        <w:rPr>
          <w:sz w:val="16"/>
        </w:rPr>
        <w:t xml:space="preserve"> </w:t>
      </w:r>
      <w:r w:rsidRPr="0012728A">
        <w:rPr>
          <w:rStyle w:val="Emphasis"/>
          <w:highlight w:val="cyan"/>
        </w:rPr>
        <w:t>productivity</w:t>
      </w:r>
      <w:r w:rsidRPr="0012728A">
        <w:rPr>
          <w:sz w:val="16"/>
          <w:highlight w:val="cyan"/>
        </w:rPr>
        <w:t xml:space="preserve"> </w:t>
      </w:r>
      <w:r w:rsidRPr="0012728A">
        <w:rPr>
          <w:rStyle w:val="Emphasis"/>
          <w:highlight w:val="cyan"/>
        </w:rPr>
        <w:t>necessary</w:t>
      </w:r>
      <w:r w:rsidRPr="0012728A">
        <w:rPr>
          <w:sz w:val="16"/>
          <w:highlight w:val="cyan"/>
        </w:rPr>
        <w:t xml:space="preserve"> </w:t>
      </w:r>
      <w:r w:rsidRPr="0012728A">
        <w:rPr>
          <w:rStyle w:val="StyleUnderline"/>
          <w:highlight w:val="cyan"/>
        </w:rPr>
        <w:t>to</w:t>
      </w:r>
      <w:r w:rsidRPr="00D73575">
        <w:rPr>
          <w:rStyle w:val="StyleUnderline"/>
        </w:rPr>
        <w:t xml:space="preserve"> </w:t>
      </w:r>
      <w:r w:rsidRPr="0012728A">
        <w:rPr>
          <w:rStyle w:val="Emphasis"/>
          <w:highlight w:val="cyan"/>
        </w:rPr>
        <w:t>allocate resources</w:t>
      </w:r>
      <w:r w:rsidRPr="00D73575">
        <w:rPr>
          <w:rStyle w:val="StyleUnderline"/>
        </w:rPr>
        <w:t xml:space="preserve"> efficiently</w:t>
      </w:r>
      <w:r w:rsidRPr="00AC3FAC">
        <w:rPr>
          <w:sz w:val="16"/>
        </w:rPr>
        <w:t xml:space="preserve">.1 The </w:t>
      </w:r>
      <w:r w:rsidRPr="00EC7109">
        <w:rPr>
          <w:rStyle w:val="Emphasis"/>
          <w:sz w:val="30"/>
          <w:szCs w:val="30"/>
        </w:rPr>
        <w:t>genius of the market</w:t>
      </w:r>
      <w:r w:rsidRPr="00AC3FAC">
        <w:rPr>
          <w:sz w:val="16"/>
        </w:rPr>
        <w:t xml:space="preserve"> </w:t>
      </w:r>
      <w:r w:rsidRPr="00EC7109">
        <w:rPr>
          <w:rStyle w:val="StyleUnderline"/>
        </w:rPr>
        <w:t>was the way that the price system</w:t>
      </w:r>
      <w:r w:rsidRPr="00AC3FAC">
        <w:rPr>
          <w:sz w:val="16"/>
        </w:rPr>
        <w:t xml:space="preserve"> could, in disaggregated fashion, </w:t>
      </w:r>
      <w:r w:rsidRPr="00EC7109">
        <w:rPr>
          <w:rStyle w:val="StyleUnderline"/>
        </w:rPr>
        <w:t>collect this information from everyone and supply it to those who needed to know it, without the involvement of a government planning board</w:t>
      </w:r>
      <w:r w:rsidRPr="00AC3FAC">
        <w:rPr>
          <w:sz w:val="16"/>
        </w:rPr>
        <w:t>.</w:t>
      </w:r>
    </w:p>
    <w:p w14:paraId="6D418A24" w14:textId="77777777" w:rsidR="00AA41A4" w:rsidRPr="00AC3FAC" w:rsidRDefault="00AA41A4" w:rsidP="00AA41A4">
      <w:pPr>
        <w:rPr>
          <w:sz w:val="16"/>
        </w:rPr>
      </w:pPr>
      <w:r w:rsidRPr="00AC3FAC">
        <w:rPr>
          <w:sz w:val="16"/>
        </w:rPr>
        <w:t xml:space="preserve">A related version of this argument, less well-known than Hayek’s but actually more compelling, was made a few decades earlier. The brilliant economist Ludwig von Mises argued that the </w:t>
      </w:r>
      <w:r w:rsidRPr="0012728A">
        <w:rPr>
          <w:rStyle w:val="Emphasis"/>
          <w:highlight w:val="cyan"/>
        </w:rPr>
        <w:t>fundamental problem</w:t>
      </w:r>
      <w:r w:rsidRPr="00EC7109">
        <w:rPr>
          <w:rStyle w:val="StyleUnderline"/>
        </w:rPr>
        <w:t xml:space="preserve"> facing</w:t>
      </w:r>
      <w:r w:rsidRPr="00AC3FAC">
        <w:rPr>
          <w:sz w:val="16"/>
        </w:rPr>
        <w:t xml:space="preserve"> </w:t>
      </w:r>
      <w:r w:rsidRPr="00EC7109">
        <w:rPr>
          <w:rStyle w:val="StyleUnderline"/>
        </w:rPr>
        <w:t>socialism was</w:t>
      </w:r>
      <w:r w:rsidRPr="00AC3FAC">
        <w:rPr>
          <w:sz w:val="16"/>
        </w:rPr>
        <w:t xml:space="preserve"> not incentives or knowledge in the abstract but </w:t>
      </w:r>
      <w:r w:rsidRPr="0012728A">
        <w:rPr>
          <w:rStyle w:val="Emphasis"/>
          <w:highlight w:val="cyan"/>
        </w:rPr>
        <w:t>communication</w:t>
      </w:r>
      <w:r w:rsidRPr="0012728A">
        <w:rPr>
          <w:sz w:val="16"/>
          <w:highlight w:val="cyan"/>
        </w:rPr>
        <w:t xml:space="preserve"> </w:t>
      </w:r>
      <w:r w:rsidRPr="0012728A">
        <w:rPr>
          <w:rStyle w:val="StyleUnderline"/>
          <w:highlight w:val="cyan"/>
        </w:rPr>
        <w:t>and</w:t>
      </w:r>
      <w:r w:rsidRPr="0012728A">
        <w:rPr>
          <w:sz w:val="16"/>
          <w:highlight w:val="cyan"/>
        </w:rPr>
        <w:t xml:space="preserve"> </w:t>
      </w:r>
      <w:r w:rsidRPr="0012728A">
        <w:rPr>
          <w:rStyle w:val="Emphasis"/>
          <w:highlight w:val="cyan"/>
        </w:rPr>
        <w:t>computation</w:t>
      </w:r>
      <w:r w:rsidRPr="00AC3FAC">
        <w:rPr>
          <w:sz w:val="16"/>
        </w:rPr>
        <w:t>.2 To see what Mises meant, consider an illustrative parable proposed by Leonard Read in his 1958 essay, “I, Pencil.” 3</w:t>
      </w:r>
    </w:p>
    <w:p w14:paraId="065D7766" w14:textId="77777777" w:rsidR="00AA41A4" w:rsidRPr="00AC3FAC" w:rsidRDefault="00AA41A4" w:rsidP="00AA41A4">
      <w:pPr>
        <w:rPr>
          <w:sz w:val="16"/>
        </w:rPr>
      </w:pPr>
      <w:r w:rsidRPr="00AC3FAC">
        <w:rPr>
          <w:sz w:val="16"/>
        </w:rPr>
        <w:t>Read tells the “life story” of a pencil. Such a simple thing, one would at first think. And yet as you begin to reflect, you realize the enormously complex layers of thought and planning it would require to make a pencil from scratch. The wood must be chopped, cut, shaped, polished, and honed. The graphite must be mined, chiseled, and shaped. The ferrule—the collar that connects the wood shaft and the eraser—is an alloy of dozens of metals, each of which must be mined, melted, combined, and reformed. And so forth.</w:t>
      </w:r>
    </w:p>
    <w:p w14:paraId="4ABA4252" w14:textId="77777777" w:rsidR="00AA41A4" w:rsidRPr="00AC3FAC" w:rsidRDefault="00AA41A4" w:rsidP="00AA41A4">
      <w:pPr>
        <w:rPr>
          <w:sz w:val="16"/>
        </w:rPr>
      </w:pPr>
      <w:r w:rsidRPr="00AC3FAC">
        <w:rPr>
          <w:sz w:val="16"/>
        </w:rPr>
        <w:t xml:space="preserve">Yet what is most </w:t>
      </w:r>
      <w:r w:rsidRPr="00EC7109">
        <w:rPr>
          <w:rStyle w:val="StyleUnderline"/>
        </w:rPr>
        <w:t>remarkable about</w:t>
      </w:r>
      <w:r w:rsidRPr="00AC3FAC">
        <w:rPr>
          <w:sz w:val="16"/>
        </w:rPr>
        <w:t xml:space="preserve"> the </w:t>
      </w:r>
      <w:r w:rsidRPr="00EC7109">
        <w:rPr>
          <w:rStyle w:val="StyleUnderline"/>
        </w:rPr>
        <w:t>pencil</w:t>
      </w:r>
      <w:r w:rsidRPr="00AC3FAC">
        <w:rPr>
          <w:sz w:val="16"/>
        </w:rPr>
        <w:t xml:space="preserve"> is </w:t>
      </w:r>
      <w:r w:rsidRPr="00EC7109">
        <w:rPr>
          <w:rStyle w:val="StyleUnderline"/>
        </w:rPr>
        <w:t>not</w:t>
      </w:r>
      <w:r w:rsidRPr="00AC3FAC">
        <w:rPr>
          <w:sz w:val="16"/>
        </w:rPr>
        <w:t xml:space="preserve"> its </w:t>
      </w:r>
      <w:r w:rsidRPr="00EC7109">
        <w:rPr>
          <w:rStyle w:val="StyleUnderline"/>
        </w:rPr>
        <w:t>complexity but the complete lack of understanding that anyone involved in the manufacture of the eventual pencil has about any of these steps in the process</w:t>
      </w:r>
      <w:r w:rsidRPr="00AC3FAC">
        <w:rPr>
          <w:sz w:val="16"/>
        </w:rPr>
        <w:t xml:space="preserve">. </w:t>
      </w:r>
      <w:r w:rsidRPr="00EC7109">
        <w:rPr>
          <w:rStyle w:val="StyleUnderline"/>
        </w:rPr>
        <w:t xml:space="preserve">The </w:t>
      </w:r>
      <w:r w:rsidRPr="00EC7109">
        <w:rPr>
          <w:rStyle w:val="Emphasis"/>
        </w:rPr>
        <w:t>lumberjack knows</w:t>
      </w:r>
      <w:r w:rsidRPr="00EC7109">
        <w:rPr>
          <w:rStyle w:val="StyleUnderline"/>
        </w:rPr>
        <w:t xml:space="preserve"> only that there is a </w:t>
      </w:r>
      <w:r w:rsidRPr="00EC7109">
        <w:rPr>
          <w:rStyle w:val="Emphasis"/>
          <w:sz w:val="30"/>
          <w:szCs w:val="30"/>
        </w:rPr>
        <w:t>market for his wood</w:t>
      </w:r>
      <w:r w:rsidRPr="00AC3FAC">
        <w:rPr>
          <w:sz w:val="16"/>
        </w:rPr>
        <w:t xml:space="preserve"> and some price that induces her to buy the needed tools, cut down trees, and sell lumber down the line of production. The lumberjack may never even know that the wood is used for a pencil. The pencil factory owner knows only where to purchase the needed intermediate materials and how to run a line assembling them. The knowledge and planning of the pencil’s creation emerge organically from the process of market relations.</w:t>
      </w:r>
    </w:p>
    <w:p w14:paraId="668F1B74" w14:textId="77777777" w:rsidR="00AA41A4" w:rsidRPr="00AC3FAC" w:rsidRDefault="00AA41A4" w:rsidP="00AA41A4">
      <w:pPr>
        <w:rPr>
          <w:sz w:val="16"/>
        </w:rPr>
      </w:pPr>
      <w:r w:rsidRPr="00AC3FAC">
        <w:rPr>
          <w:sz w:val="16"/>
        </w:rPr>
        <w:t xml:space="preserve">Now suppose that we were to </w:t>
      </w:r>
      <w:r w:rsidRPr="0012728A">
        <w:rPr>
          <w:rStyle w:val="StyleUnderline"/>
          <w:highlight w:val="cyan"/>
        </w:rPr>
        <w:t xml:space="preserve">try to </w:t>
      </w:r>
      <w:r w:rsidRPr="0012728A">
        <w:rPr>
          <w:rStyle w:val="Emphasis"/>
          <w:highlight w:val="cyan"/>
        </w:rPr>
        <w:t>replicate</w:t>
      </w:r>
      <w:r w:rsidRPr="00EC7109">
        <w:rPr>
          <w:rStyle w:val="StyleUnderline"/>
        </w:rPr>
        <w:t xml:space="preserve"> the </w:t>
      </w:r>
      <w:r w:rsidRPr="0012728A">
        <w:rPr>
          <w:rStyle w:val="Emphasis"/>
          <w:highlight w:val="cyan"/>
        </w:rPr>
        <w:t>market relationships</w:t>
      </w:r>
      <w:r w:rsidRPr="00AC3FAC">
        <w:rPr>
          <w:sz w:val="16"/>
        </w:rPr>
        <w:t xml:space="preserve"> </w:t>
      </w:r>
      <w:r w:rsidRPr="00EC7109">
        <w:rPr>
          <w:rStyle w:val="StyleUnderline"/>
        </w:rPr>
        <w:t xml:space="preserve">with a </w:t>
      </w:r>
      <w:r w:rsidRPr="0012728A">
        <w:rPr>
          <w:rStyle w:val="Emphasis"/>
          <w:highlight w:val="cyan"/>
        </w:rPr>
        <w:t>central planning board</w:t>
      </w:r>
      <w:r w:rsidRPr="00AC3FAC">
        <w:rPr>
          <w:sz w:val="16"/>
        </w:rPr>
        <w:t xml:space="preserve">. The board would </w:t>
      </w:r>
      <w:r w:rsidRPr="0012728A">
        <w:rPr>
          <w:rStyle w:val="StyleUnderline"/>
          <w:highlight w:val="cyan"/>
        </w:rPr>
        <w:t>determine</w:t>
      </w:r>
      <w:r w:rsidRPr="00EC7109">
        <w:rPr>
          <w:rStyle w:val="StyleUnderline"/>
        </w:rPr>
        <w:t xml:space="preserve"> </w:t>
      </w:r>
      <w:r w:rsidRPr="0012728A">
        <w:rPr>
          <w:rStyle w:val="Emphasis"/>
          <w:highlight w:val="cyan"/>
        </w:rPr>
        <w:t>how much</w:t>
      </w:r>
      <w:r w:rsidRPr="00EC7109">
        <w:rPr>
          <w:rStyle w:val="StyleUnderline"/>
        </w:rPr>
        <w:t xml:space="preserve"> wood to chop and </w:t>
      </w:r>
      <w:r w:rsidRPr="0012728A">
        <w:rPr>
          <w:rStyle w:val="Emphasis"/>
          <w:highlight w:val="cyan"/>
        </w:rPr>
        <w:t>when</w:t>
      </w:r>
      <w:r w:rsidRPr="00EC7109">
        <w:rPr>
          <w:rStyle w:val="StyleUnderline"/>
        </w:rPr>
        <w:t xml:space="preserve">, the </w:t>
      </w:r>
      <w:r w:rsidRPr="0012728A">
        <w:rPr>
          <w:rStyle w:val="Emphasis"/>
          <w:highlight w:val="cyan"/>
        </w:rPr>
        <w:t>number of workers</w:t>
      </w:r>
      <w:r w:rsidRPr="00EC7109">
        <w:rPr>
          <w:rStyle w:val="StyleUnderline"/>
        </w:rPr>
        <w:t xml:space="preserve"> to employ at each stage of production, the </w:t>
      </w:r>
      <w:r w:rsidRPr="0012728A">
        <w:rPr>
          <w:rStyle w:val="Emphasis"/>
          <w:highlight w:val="cyan"/>
        </w:rPr>
        <w:t>correct places</w:t>
      </w:r>
      <w:r w:rsidRPr="00EC7109">
        <w:rPr>
          <w:rStyle w:val="StyleUnderline"/>
        </w:rPr>
        <w:t xml:space="preserve"> and </w:t>
      </w:r>
      <w:r w:rsidRPr="0012728A">
        <w:rPr>
          <w:rStyle w:val="Emphasis"/>
          <w:highlight w:val="cyan"/>
        </w:rPr>
        <w:t>times to produce</w:t>
      </w:r>
      <w:r w:rsidRPr="00EC7109">
        <w:rPr>
          <w:rStyle w:val="StyleUnderline"/>
        </w:rPr>
        <w:t>, ship, and build</w:t>
      </w:r>
      <w:r w:rsidRPr="00AC3FAC">
        <w:rPr>
          <w:sz w:val="16"/>
        </w:rPr>
        <w:t xml:space="preserve">. Yet, to do this effectively the board would have to understand a great many things. It would have to learn from each of these specialized producers the unique knowledge of her domain of expertise that allows her to earn a living—for example, whether the lumber would have a more valuable use elsewhere in the economy (to build houses or ships or children’s toys) than as an input for pencils. </w:t>
      </w:r>
      <w:r w:rsidRPr="0012728A">
        <w:rPr>
          <w:rStyle w:val="Emphasis"/>
          <w:highlight w:val="cyan"/>
        </w:rPr>
        <w:t>Absorbing</w:t>
      </w:r>
      <w:r w:rsidRPr="00EC7109">
        <w:rPr>
          <w:rStyle w:val="StyleUnderline"/>
        </w:rPr>
        <w:t xml:space="preserve"> all this </w:t>
      </w:r>
      <w:r w:rsidRPr="0012728A">
        <w:rPr>
          <w:rStyle w:val="Emphasis"/>
          <w:highlight w:val="cyan"/>
        </w:rPr>
        <w:t>information</w:t>
      </w:r>
      <w:r w:rsidRPr="00EC7109">
        <w:rPr>
          <w:rStyle w:val="StyleUnderline"/>
        </w:rPr>
        <w:t xml:space="preserve"> and </w:t>
      </w:r>
      <w:r w:rsidRPr="00EC7109">
        <w:rPr>
          <w:rStyle w:val="Emphasis"/>
        </w:rPr>
        <w:t>constantly receiving</w:t>
      </w:r>
      <w:r w:rsidRPr="00EC7109">
        <w:rPr>
          <w:rStyle w:val="StyleUnderline"/>
        </w:rPr>
        <w:t xml:space="preserve"> and </w:t>
      </w:r>
      <w:r w:rsidRPr="00EC7109">
        <w:rPr>
          <w:rStyle w:val="Emphasis"/>
        </w:rPr>
        <w:t>processing</w:t>
      </w:r>
      <w:r w:rsidRPr="00EC7109">
        <w:rPr>
          <w:rStyle w:val="StyleUnderline"/>
        </w:rPr>
        <w:t xml:space="preserve"> the necessary </w:t>
      </w:r>
      <w:r w:rsidRPr="00EC7109">
        <w:rPr>
          <w:rStyle w:val="Emphasis"/>
        </w:rPr>
        <w:t>updates</w:t>
      </w:r>
      <w:r w:rsidRPr="00EC7109">
        <w:rPr>
          <w:rStyle w:val="StyleUnderline"/>
        </w:rPr>
        <w:t xml:space="preserve"> to keep abreast of evolving conditions in each of these steps of the process, would </w:t>
      </w:r>
      <w:r w:rsidRPr="0012728A">
        <w:rPr>
          <w:rStyle w:val="Emphasis"/>
          <w:highlight w:val="cyan"/>
        </w:rPr>
        <w:t>overwhelm</w:t>
      </w:r>
      <w:r w:rsidRPr="00EC7109">
        <w:rPr>
          <w:rStyle w:val="StyleUnderline"/>
        </w:rPr>
        <w:t xml:space="preserve"> the </w:t>
      </w:r>
      <w:r w:rsidRPr="0012728A">
        <w:rPr>
          <w:rStyle w:val="Emphasis"/>
          <w:highlight w:val="cyan"/>
        </w:rPr>
        <w:t>capacity</w:t>
      </w:r>
      <w:r w:rsidRPr="00EC7109">
        <w:rPr>
          <w:rStyle w:val="StyleUnderline"/>
        </w:rPr>
        <w:t xml:space="preserve"> of even the most </w:t>
      </w:r>
      <w:r w:rsidRPr="0012728A">
        <w:rPr>
          <w:rStyle w:val="StyleUnderline"/>
          <w:highlight w:val="cyan"/>
        </w:rPr>
        <w:t>skilled managers</w:t>
      </w:r>
      <w:r w:rsidRPr="00AC3FAC">
        <w:rPr>
          <w:sz w:val="16"/>
        </w:rPr>
        <w:t>.</w:t>
      </w:r>
    </w:p>
    <w:p w14:paraId="1B1D1EEA" w14:textId="77777777" w:rsidR="00AA41A4" w:rsidRPr="00AC3FAC" w:rsidRDefault="00AA41A4" w:rsidP="00AA41A4">
      <w:pPr>
        <w:rPr>
          <w:sz w:val="16"/>
        </w:rPr>
      </w:pPr>
      <w:r w:rsidRPr="00AC3FAC">
        <w:rPr>
          <w:sz w:val="16"/>
        </w:rPr>
        <w:t xml:space="preserve">And even if the board somehow had an unlimited capacity to absorb this information, it would still have the </w:t>
      </w:r>
      <w:r w:rsidRPr="00EC7109">
        <w:rPr>
          <w:rStyle w:val="Emphasis"/>
        </w:rPr>
        <w:t>unmanageable problem</w:t>
      </w:r>
      <w:r w:rsidRPr="00EC7109">
        <w:rPr>
          <w:rStyle w:val="StyleUnderline"/>
        </w:rPr>
        <w:t xml:space="preserve"> of trying to </w:t>
      </w:r>
      <w:r w:rsidRPr="00EC7109">
        <w:rPr>
          <w:rStyle w:val="Emphasis"/>
        </w:rPr>
        <w:t>act</w:t>
      </w:r>
      <w:r w:rsidRPr="00EC7109">
        <w:rPr>
          <w:rStyle w:val="StyleUnderline"/>
        </w:rPr>
        <w:t xml:space="preserve"> on this </w:t>
      </w:r>
      <w:r w:rsidRPr="00EC7109">
        <w:rPr>
          <w:rStyle w:val="Emphasis"/>
        </w:rPr>
        <w:t>sea of data</w:t>
      </w:r>
      <w:r w:rsidRPr="00AC3FAC">
        <w:rPr>
          <w:sz w:val="16"/>
        </w:rPr>
        <w:t xml:space="preserve">. </w:t>
      </w:r>
      <w:r w:rsidRPr="00EC7109">
        <w:rPr>
          <w:rStyle w:val="StyleUnderline"/>
        </w:rPr>
        <w:t>Prices, supply and demand, and production relations in markets arise through a complex interplay of individuals each helping to optimize a tiny part of a broad social process</w:t>
      </w:r>
      <w:r w:rsidRPr="00AC3FAC">
        <w:rPr>
          <w:sz w:val="16"/>
        </w:rPr>
        <w:t xml:space="preserve">. If, instead, a </w:t>
      </w:r>
      <w:r w:rsidRPr="00AC3FAC">
        <w:rPr>
          <w:rStyle w:val="StyleUnderline"/>
        </w:rPr>
        <w:t>single board</w:t>
      </w:r>
      <w:r w:rsidRPr="00AC3FAC">
        <w:rPr>
          <w:sz w:val="16"/>
        </w:rPr>
        <w:t xml:space="preserve"> had to plan this entire dance, it would </w:t>
      </w:r>
      <w:r w:rsidRPr="00AC3FAC">
        <w:rPr>
          <w:rStyle w:val="StyleUnderline"/>
        </w:rPr>
        <w:t>force</w:t>
      </w:r>
      <w:r w:rsidRPr="00AC3FAC">
        <w:rPr>
          <w:sz w:val="16"/>
        </w:rPr>
        <w:t xml:space="preserve"> a </w:t>
      </w:r>
      <w:r w:rsidRPr="0012728A">
        <w:rPr>
          <w:rStyle w:val="Emphasis"/>
          <w:highlight w:val="cyan"/>
        </w:rPr>
        <w:t>small number</w:t>
      </w:r>
      <w:r w:rsidRPr="00AC3FAC">
        <w:rPr>
          <w:rStyle w:val="StyleUnderline"/>
        </w:rPr>
        <w:t xml:space="preserve"> of </w:t>
      </w:r>
      <w:r w:rsidRPr="0012728A">
        <w:rPr>
          <w:rStyle w:val="Emphasis"/>
          <w:highlight w:val="cyan"/>
        </w:rPr>
        <w:t>individuals</w:t>
      </w:r>
      <w:r w:rsidRPr="00AC3FAC">
        <w:rPr>
          <w:rStyle w:val="StyleUnderline"/>
        </w:rPr>
        <w:t xml:space="preserve"> to </w:t>
      </w:r>
      <w:r w:rsidRPr="0012728A">
        <w:rPr>
          <w:rStyle w:val="Emphasis"/>
          <w:highlight w:val="cyan"/>
        </w:rPr>
        <w:t>contemplate</w:t>
      </w:r>
      <w:r w:rsidRPr="00AC3FAC">
        <w:rPr>
          <w:rStyle w:val="StyleUnderline"/>
        </w:rPr>
        <w:t xml:space="preserve"> an </w:t>
      </w:r>
      <w:r w:rsidRPr="0012728A">
        <w:rPr>
          <w:rStyle w:val="Emphasis"/>
          <w:highlight w:val="cyan"/>
        </w:rPr>
        <w:t>endless sequence</w:t>
      </w:r>
      <w:r w:rsidRPr="00AC3FAC">
        <w:rPr>
          <w:rStyle w:val="StyleUnderline"/>
        </w:rPr>
        <w:t xml:space="preserve"> of </w:t>
      </w:r>
      <w:r w:rsidRPr="00AC3FAC">
        <w:rPr>
          <w:rStyle w:val="Emphasis"/>
        </w:rPr>
        <w:t>choices and plans</w:t>
      </w:r>
      <w:r w:rsidRPr="00AC3FAC">
        <w:rPr>
          <w:sz w:val="16"/>
        </w:rPr>
        <w:t>. Such elaborate calculations are beyond the capacity of even the most brilliant group of engineers.</w:t>
      </w:r>
    </w:p>
    <w:p w14:paraId="4737AE74" w14:textId="77777777" w:rsidR="00AA41A4" w:rsidRPr="00AC3FAC" w:rsidRDefault="00AA41A4" w:rsidP="00AA41A4">
      <w:pPr>
        <w:rPr>
          <w:sz w:val="16"/>
        </w:rPr>
      </w:pPr>
      <w:r w:rsidRPr="00AC3FAC">
        <w:rPr>
          <w:sz w:val="16"/>
        </w:rPr>
        <w:t>Mises wrote decades before the rise of the fields of computer science and information theory and lacked any way to formalize these intuitive ideas. Many of Mises’s arguments were dismissed by mainstream economists, whose increasingly narrow mathematical approach to the field Mises disdained. Mises’s critics, including Oskar Lange, Fred Taylor, and Abba Lerner, argued that the market mechanism was but one of many ways (and far from the most efficient way) to organize an economy. They viewed the economy purely mathematically, rather than computationally, and saw no difficulty in principle with solving a (very large) system of equations relating the supply and demand of various goods, resources, and services.</w:t>
      </w:r>
    </w:p>
    <w:p w14:paraId="3E2C81DD" w14:textId="77777777" w:rsidR="00AA41A4" w:rsidRPr="00AC3FAC" w:rsidRDefault="00AA41A4" w:rsidP="00AA41A4">
      <w:pPr>
        <w:rPr>
          <w:sz w:val="16"/>
        </w:rPr>
      </w:pPr>
      <w:r w:rsidRPr="00AC3FAC">
        <w:rPr>
          <w:sz w:val="16"/>
        </w:rPr>
        <w:t>In a simplified picture of the economy, ordinary people perform dual functions as producers (workers, suppliers of capital, etc.) and consumers. As consumers, people have preferences regarding different goods and services. Some people like chocolate, others like vanilla. As producers, they have different talents and capacities. Some people are good at doing math, others at mollifying angry customers. In principle, all we need to do is figure out people’s preferences and their talents, and assign jobs to people who do them best, while distributing the value created by production in the form of goods and services that people really want. Rewards and penalties need to be determined to give people incentives to reveal their preferences and talents, and to ensure that they actually do what they are supposed to do. All of this can be represented mathematically and solved. That’s why socialist economists viewed the economy as a math problem the solution of which only required a computer.</w:t>
      </w:r>
    </w:p>
    <w:p w14:paraId="4C7EE070" w14:textId="77777777" w:rsidR="00AA41A4" w:rsidRPr="0012728A" w:rsidRDefault="00AA41A4" w:rsidP="00AA41A4">
      <w:pPr>
        <w:rPr>
          <w:rStyle w:val="StyleUnderline"/>
        </w:rPr>
      </w:pPr>
      <w:r w:rsidRPr="00AC3FAC">
        <w:rPr>
          <w:sz w:val="16"/>
        </w:rPr>
        <w:t xml:space="preserve">Yet the later development of the theory of computational and communication complexity vindicated Mises’s insights. What computational scientists later realized is that even if managing the economy were “merely” a problem of solving a large system of equations, finding such </w:t>
      </w:r>
      <w:r w:rsidRPr="00AC3FAC">
        <w:rPr>
          <w:rStyle w:val="StyleUnderline"/>
        </w:rPr>
        <w:t>solutions</w:t>
      </w:r>
      <w:r w:rsidRPr="00AC3FAC">
        <w:rPr>
          <w:sz w:val="16"/>
        </w:rPr>
        <w:t xml:space="preserve"> is </w:t>
      </w:r>
      <w:r w:rsidRPr="00AC3FAC">
        <w:rPr>
          <w:rStyle w:val="Emphasis"/>
        </w:rPr>
        <w:t>far from</w:t>
      </w:r>
      <w:r w:rsidRPr="00AC3FAC">
        <w:rPr>
          <w:sz w:val="16"/>
        </w:rPr>
        <w:t xml:space="preserve"> the </w:t>
      </w:r>
      <w:r w:rsidRPr="00AC3FAC">
        <w:rPr>
          <w:rStyle w:val="Emphasis"/>
        </w:rPr>
        <w:t>easy task</w:t>
      </w:r>
      <w:r w:rsidRPr="00AC3FAC">
        <w:rPr>
          <w:sz w:val="16"/>
        </w:rPr>
        <w:t xml:space="preserve"> </w:t>
      </w:r>
      <w:r w:rsidRPr="00AC3FAC">
        <w:rPr>
          <w:rStyle w:val="StyleUnderline"/>
        </w:rPr>
        <w:t>that socialist economists believed</w:t>
      </w:r>
      <w:r w:rsidRPr="00AC3FAC">
        <w:rPr>
          <w:sz w:val="16"/>
        </w:rPr>
        <w:t xml:space="preserve">. In an incisive computational analysis of central planning, statistician and computer scientist Cosma Shalizi illustrates how </w:t>
      </w:r>
      <w:r w:rsidRPr="0012728A">
        <w:rPr>
          <w:rStyle w:val="Emphasis"/>
          <w:sz w:val="30"/>
          <w:szCs w:val="30"/>
          <w:highlight w:val="cyan"/>
        </w:rPr>
        <w:t>utterly impossible</w:t>
      </w:r>
      <w:r w:rsidRPr="00AC3FAC">
        <w:rPr>
          <w:sz w:val="16"/>
        </w:rPr>
        <w:t xml:space="preserve"> </w:t>
      </w:r>
      <w:r w:rsidRPr="00AC3FAC">
        <w:rPr>
          <w:rStyle w:val="StyleUnderline"/>
        </w:rPr>
        <w:t>“solving” a modern economy would be for a central planning board</w:t>
      </w:r>
      <w:r w:rsidRPr="00AC3FAC">
        <w:rPr>
          <w:sz w:val="16"/>
        </w:rPr>
        <w:t xml:space="preserve">. As Shalizi notes in his essay, “In the Soviet Union, Optimization Problem Solves You,” the </w:t>
      </w:r>
      <w:r w:rsidRPr="0012728A">
        <w:rPr>
          <w:rStyle w:val="Emphasis"/>
        </w:rPr>
        <w:t>computer power</w:t>
      </w:r>
      <w:r w:rsidRPr="00AC3FAC">
        <w:rPr>
          <w:rStyle w:val="StyleUnderline"/>
        </w:rPr>
        <w:t xml:space="preserve"> it takes to solve an economic allocation problem </w:t>
      </w:r>
      <w:r w:rsidRPr="0012728A">
        <w:rPr>
          <w:rStyle w:val="Emphasis"/>
        </w:rPr>
        <w:t>increases</w:t>
      </w:r>
      <w:r w:rsidRPr="00AC3FAC">
        <w:rPr>
          <w:rStyle w:val="StyleUnderline"/>
        </w:rPr>
        <w:t xml:space="preserve"> more than proportionately in the number of commodities in the economy</w:t>
      </w:r>
      <w:r w:rsidRPr="00AC3FAC">
        <w:rPr>
          <w:sz w:val="16"/>
        </w:rPr>
        <w:t xml:space="preserve">.4 </w:t>
      </w:r>
      <w:r w:rsidRPr="0012728A">
        <w:rPr>
          <w:rStyle w:val="StyleUnderline"/>
          <w:highlight w:val="cyan"/>
        </w:rPr>
        <w:t>In</w:t>
      </w:r>
      <w:r w:rsidRPr="0012728A">
        <w:rPr>
          <w:rStyle w:val="StyleUnderline"/>
        </w:rPr>
        <w:t xml:space="preserve"> practical terms, this means that in </w:t>
      </w:r>
      <w:r w:rsidRPr="0012728A">
        <w:rPr>
          <w:rStyle w:val="StyleUnderline"/>
          <w:highlight w:val="cyan"/>
        </w:rPr>
        <w:t>any large economy</w:t>
      </w:r>
      <w:r w:rsidRPr="0012728A">
        <w:rPr>
          <w:rStyle w:val="StyleUnderline"/>
        </w:rPr>
        <w:t xml:space="preserve">, central </w:t>
      </w:r>
      <w:r w:rsidRPr="0012728A">
        <w:rPr>
          <w:rStyle w:val="Emphasis"/>
          <w:highlight w:val="cyan"/>
        </w:rPr>
        <w:t>planning</w:t>
      </w:r>
      <w:r w:rsidRPr="0012728A">
        <w:rPr>
          <w:rStyle w:val="StyleUnderline"/>
          <w:highlight w:val="cyan"/>
        </w:rPr>
        <w:t xml:space="preserve"> by a</w:t>
      </w:r>
      <w:r w:rsidRPr="0012728A">
        <w:rPr>
          <w:rStyle w:val="StyleUnderline"/>
        </w:rPr>
        <w:t xml:space="preserve"> single </w:t>
      </w:r>
      <w:r w:rsidRPr="0012728A">
        <w:rPr>
          <w:rStyle w:val="Emphasis"/>
          <w:highlight w:val="cyan"/>
        </w:rPr>
        <w:t>computer</w:t>
      </w:r>
      <w:r w:rsidRPr="0012728A">
        <w:rPr>
          <w:rStyle w:val="StyleUnderline"/>
        </w:rPr>
        <w:t xml:space="preserve"> is </w:t>
      </w:r>
      <w:r w:rsidRPr="0012728A">
        <w:rPr>
          <w:rStyle w:val="Emphasis"/>
          <w:highlight w:val="cyan"/>
        </w:rPr>
        <w:t>impossible</w:t>
      </w:r>
      <w:r w:rsidRPr="0012728A">
        <w:rPr>
          <w:rStyle w:val="StyleUnderline"/>
        </w:rPr>
        <w:t>.</w:t>
      </w:r>
    </w:p>
    <w:p w14:paraId="3A750AC5" w14:textId="77777777" w:rsidR="00AA41A4" w:rsidRPr="004379DD" w:rsidRDefault="00AA41A4" w:rsidP="00AA41A4">
      <w:pPr>
        <w:rPr>
          <w:sz w:val="16"/>
        </w:rPr>
      </w:pPr>
      <w:r w:rsidRPr="00AC3FAC">
        <w:rPr>
          <w:sz w:val="16"/>
        </w:rPr>
        <w:t xml:space="preserve">To make these abstract mathematical relationships concrete, Shalizi considers an estimate by Soviet planners that, at the height of Soviet economic power in the 1950s, there were about 12 million commodities tracked in Soviet economic plans. To make matters worse, this figure does not even account for the fact that a ripe banana in Moscow is not the same as a ripe banana in Leningrad, and moving it from one place to the other must also be part of the plan. But even were there “merely” 12 million commodities, the most efficient known algorithms for optimization, </w:t>
      </w:r>
      <w:r w:rsidRPr="0012728A">
        <w:rPr>
          <w:rStyle w:val="Emphasis"/>
          <w:highlight w:val="cyan"/>
        </w:rPr>
        <w:t>running on</w:t>
      </w:r>
      <w:r w:rsidRPr="00AC3FAC">
        <w:rPr>
          <w:rStyle w:val="StyleUnderline"/>
        </w:rPr>
        <w:t xml:space="preserve"> the </w:t>
      </w:r>
      <w:r w:rsidRPr="0012728A">
        <w:rPr>
          <w:rStyle w:val="Emphasis"/>
          <w:highlight w:val="cyan"/>
        </w:rPr>
        <w:t>most efficient computers available today</w:t>
      </w:r>
      <w:r w:rsidRPr="00AC3FAC">
        <w:rPr>
          <w:rStyle w:val="StyleUnderline"/>
        </w:rPr>
        <w:t xml:space="preserve">, would </w:t>
      </w:r>
      <w:r w:rsidRPr="0012728A">
        <w:rPr>
          <w:rStyle w:val="Emphasis"/>
          <w:highlight w:val="cyan"/>
        </w:rPr>
        <w:t>take</w:t>
      </w:r>
      <w:r w:rsidRPr="00AC3FAC">
        <w:rPr>
          <w:rStyle w:val="StyleUnderline"/>
        </w:rPr>
        <w:t xml:space="preserve"> roughly a </w:t>
      </w:r>
      <w:r w:rsidRPr="0012728A">
        <w:rPr>
          <w:rStyle w:val="Emphasis"/>
          <w:highlight w:val="cyan"/>
        </w:rPr>
        <w:t>thousand years</w:t>
      </w:r>
      <w:r w:rsidRPr="00AC3FAC">
        <w:rPr>
          <w:sz w:val="16"/>
        </w:rPr>
        <w:t xml:space="preserve"> </w:t>
      </w:r>
      <w:r w:rsidRPr="00AC3FAC">
        <w:rPr>
          <w:rStyle w:val="StyleUnderline"/>
        </w:rPr>
        <w:t xml:space="preserve">to </w:t>
      </w:r>
      <w:r w:rsidRPr="0012728A">
        <w:rPr>
          <w:rStyle w:val="Emphasis"/>
          <w:highlight w:val="cyan"/>
        </w:rPr>
        <w:t>solve</w:t>
      </w:r>
      <w:r w:rsidRPr="00AC3FAC">
        <w:rPr>
          <w:rStyle w:val="StyleUnderline"/>
        </w:rPr>
        <w:t xml:space="preserve"> such a </w:t>
      </w:r>
      <w:r w:rsidRPr="0012728A">
        <w:rPr>
          <w:rStyle w:val="Emphasis"/>
          <w:highlight w:val="cyan"/>
        </w:rPr>
        <w:t>problem</w:t>
      </w:r>
      <w:r w:rsidRPr="0012728A">
        <w:rPr>
          <w:rStyle w:val="StyleUnderline"/>
          <w:highlight w:val="cyan"/>
        </w:rPr>
        <w:t xml:space="preserve"> exactly </w:t>
      </w:r>
      <w:r w:rsidRPr="0012728A">
        <w:rPr>
          <w:rStyle w:val="Emphasis"/>
          <w:highlight w:val="cyan"/>
        </w:rPr>
        <w:t>once</w:t>
      </w:r>
      <w:r w:rsidRPr="00AC3FAC">
        <w:rPr>
          <w:sz w:val="16"/>
        </w:rPr>
        <w:t>. It can even be proven that a modern computer could not achieve even a reasonably “approximate” solution—and, of course, today there are far more goods, services, transport choices, and other factors that would go into the problem than there were in the Soviet Union in the 1950s. Yet somehow the market miraculously cuts through this computational nightmare.</w:t>
      </w:r>
    </w:p>
    <w:p w14:paraId="372AF87D" w14:textId="77777777" w:rsidR="00AA41A4" w:rsidRPr="00D13FA8" w:rsidRDefault="00AA41A4" w:rsidP="00AA41A4">
      <w:pPr>
        <w:pStyle w:val="Heading4"/>
      </w:pPr>
      <w:r w:rsidRPr="00CC604C">
        <w:rPr>
          <w:u w:val="single"/>
        </w:rPr>
        <w:t>TRANSITION WARS</w:t>
      </w:r>
      <w:r w:rsidRPr="00D13FA8">
        <w:t xml:space="preserve">. </w:t>
      </w:r>
      <w:r>
        <w:t xml:space="preserve">Cause </w:t>
      </w:r>
      <w:r w:rsidRPr="00A34646">
        <w:rPr>
          <w:u w:val="single"/>
        </w:rPr>
        <w:t>extinction</w:t>
      </w:r>
      <w:r>
        <w:t xml:space="preserve"> and turns every </w:t>
      </w:r>
      <w:r w:rsidRPr="0047429E">
        <w:rPr>
          <w:u w:val="single"/>
        </w:rPr>
        <w:t>impact</w:t>
      </w:r>
      <w:r>
        <w:t xml:space="preserve">. </w:t>
      </w:r>
    </w:p>
    <w:p w14:paraId="068BB3D9" w14:textId="77777777" w:rsidR="00AA41A4" w:rsidRPr="00D13FA8" w:rsidRDefault="00AA41A4" w:rsidP="00AA41A4">
      <w:r w:rsidRPr="00D13FA8">
        <w:rPr>
          <w:rStyle w:val="Style13ptBold"/>
        </w:rPr>
        <w:t>Cope ’25</w:t>
      </w:r>
      <w:r w:rsidRPr="00D13FA8">
        <w:t xml:space="preserve"> [Zak; Visiting Researcher at Queen’s University Belfast; e Palgrave Handbook of Contemporary Geopolitics, “Geopolitics and Anti-Capitalism: Global Power Dynamics and Left Economics,” ch. 55]</w:t>
      </w:r>
    </w:p>
    <w:p w14:paraId="387F368B" w14:textId="77777777" w:rsidR="00AA41A4" w:rsidRPr="00CC604C" w:rsidRDefault="00AA41A4" w:rsidP="00AA41A4">
      <w:pPr>
        <w:rPr>
          <w:u w:val="single"/>
        </w:rPr>
      </w:pPr>
      <w:r w:rsidRPr="00D13FA8">
        <w:rPr>
          <w:rStyle w:val="StyleUnderline"/>
        </w:rPr>
        <w:t>From a geopolitical standpoint</w:t>
      </w:r>
      <w:r w:rsidRPr="00D13FA8">
        <w:rPr>
          <w:sz w:val="16"/>
        </w:rPr>
        <w:t>,</w:t>
      </w:r>
      <w:r w:rsidRPr="00D13FA8">
        <w:rPr>
          <w:rStyle w:val="StyleUnderline"/>
        </w:rPr>
        <w:t xml:space="preserve"> strong </w:t>
      </w:r>
      <w:r w:rsidRPr="00D13FA8">
        <w:rPr>
          <w:rStyle w:val="StyleUnderline"/>
          <w:highlight w:val="cyan"/>
        </w:rPr>
        <w:t>anti-cap</w:t>
      </w:r>
      <w:r w:rsidRPr="00D13FA8">
        <w:rPr>
          <w:rStyle w:val="StyleUnderline"/>
        </w:rPr>
        <w:t xml:space="preserve">italist </w:t>
      </w:r>
      <w:r w:rsidRPr="00D13FA8">
        <w:rPr>
          <w:rStyle w:val="Emphasis"/>
          <w:highlight w:val="cyan"/>
        </w:rPr>
        <w:t>movements or policies</w:t>
      </w:r>
      <w:r w:rsidRPr="00D13FA8">
        <w:rPr>
          <w:rStyle w:val="StyleUnderline"/>
        </w:rPr>
        <w:t xml:space="preserve"> could </w:t>
      </w:r>
      <w:r w:rsidRPr="00D13FA8">
        <w:rPr>
          <w:rStyle w:val="Emphasis"/>
          <w:highlight w:val="cyan"/>
        </w:rPr>
        <w:t>disrupt</w:t>
      </w:r>
      <w:r w:rsidRPr="00D13FA8">
        <w:rPr>
          <w:rStyle w:val="StyleUnderline"/>
        </w:rPr>
        <w:t xml:space="preserve"> established economic systems</w:t>
      </w:r>
      <w:r w:rsidRPr="00D13FA8">
        <w:rPr>
          <w:sz w:val="16"/>
        </w:rPr>
        <w:t xml:space="preserve">, </w:t>
      </w:r>
      <w:r w:rsidRPr="00D13FA8">
        <w:rPr>
          <w:rStyle w:val="Emphasis"/>
          <w:highlight w:val="cyan"/>
        </w:rPr>
        <w:t>trade</w:t>
      </w:r>
      <w:r w:rsidRPr="00D13FA8">
        <w:rPr>
          <w:sz w:val="16"/>
        </w:rPr>
        <w:t xml:space="preserve"> relationships, </w:t>
      </w:r>
      <w:r w:rsidRPr="00D13FA8">
        <w:rPr>
          <w:rStyle w:val="StyleUnderline"/>
          <w:highlight w:val="cyan"/>
        </w:rPr>
        <w:t>and</w:t>
      </w:r>
      <w:r w:rsidRPr="00D13FA8">
        <w:rPr>
          <w:sz w:val="16"/>
        </w:rPr>
        <w:t xml:space="preserve"> political </w:t>
      </w:r>
      <w:r w:rsidRPr="00D13FA8">
        <w:rPr>
          <w:rStyle w:val="Emphasis"/>
          <w:highlight w:val="cyan"/>
        </w:rPr>
        <w:t>alliances</w:t>
      </w:r>
      <w:r w:rsidRPr="00D13FA8">
        <w:rPr>
          <w:sz w:val="16"/>
        </w:rPr>
        <w:t xml:space="preserve"> </w:t>
      </w:r>
      <w:r w:rsidRPr="00D13FA8">
        <w:rPr>
          <w:rStyle w:val="StyleUnderline"/>
        </w:rPr>
        <w:t>structured around free market principles</w:t>
      </w:r>
      <w:r w:rsidRPr="00D13FA8">
        <w:rPr>
          <w:sz w:val="16"/>
        </w:rPr>
        <w:t xml:space="preserve">. If a significant number of nations adopt anti-capitalist policies, this can lead to </w:t>
      </w:r>
      <w:r w:rsidRPr="00D13FA8">
        <w:rPr>
          <w:rStyle w:val="Emphasis"/>
        </w:rPr>
        <w:t xml:space="preserve">a </w:t>
      </w:r>
      <w:r w:rsidRPr="00D13FA8">
        <w:rPr>
          <w:rStyle w:val="Emphasis"/>
          <w:highlight w:val="cyan"/>
        </w:rPr>
        <w:t>shift</w:t>
      </w:r>
      <w:r w:rsidRPr="00D13FA8">
        <w:rPr>
          <w:rStyle w:val="Emphasis"/>
        </w:rPr>
        <w:t xml:space="preserve"> away from open markets</w:t>
      </w:r>
      <w:r w:rsidRPr="00D13FA8">
        <w:rPr>
          <w:rStyle w:val="StyleUnderline"/>
        </w:rPr>
        <w:t xml:space="preserve"> </w:t>
      </w:r>
      <w:r w:rsidRPr="00D13FA8">
        <w:rPr>
          <w:rStyle w:val="StyleUnderline"/>
          <w:highlight w:val="cyan"/>
        </w:rPr>
        <w:t>toward</w:t>
      </w:r>
      <w:r w:rsidRPr="00D13FA8">
        <w:rPr>
          <w:rStyle w:val="StyleUnderline"/>
        </w:rPr>
        <w:t xml:space="preserve"> more </w:t>
      </w:r>
      <w:r w:rsidRPr="00D13FA8">
        <w:rPr>
          <w:rStyle w:val="StyleUnderline"/>
          <w:highlight w:val="cyan"/>
        </w:rPr>
        <w:t>protectionist</w:t>
      </w:r>
      <w:r w:rsidRPr="00D13FA8">
        <w:rPr>
          <w:rStyle w:val="StyleUnderline"/>
        </w:rPr>
        <w:t xml:space="preserve"> and statist economic models.</w:t>
      </w:r>
      <w:r w:rsidRPr="00D13FA8">
        <w:rPr>
          <w:sz w:val="16"/>
        </w:rPr>
        <w:t xml:space="preserve"> Such </w:t>
      </w:r>
      <w:r w:rsidRPr="00D13FA8">
        <w:rPr>
          <w:rStyle w:val="Emphasis"/>
        </w:rPr>
        <w:t>a shift would undermine</w:t>
      </w:r>
      <w:r w:rsidRPr="00D13FA8">
        <w:rPr>
          <w:sz w:val="16"/>
        </w:rPr>
        <w:t xml:space="preserve"> the </w:t>
      </w:r>
      <w:r w:rsidRPr="00D13FA8">
        <w:rPr>
          <w:rStyle w:val="Emphasis"/>
        </w:rPr>
        <w:t>economic growth</w:t>
      </w:r>
      <w:r w:rsidRPr="00D13FA8">
        <w:rPr>
          <w:sz w:val="16"/>
        </w:rPr>
        <w:t xml:space="preserve"> model upon which many countries rely, potentially </w:t>
      </w:r>
      <w:r w:rsidRPr="00D13FA8">
        <w:rPr>
          <w:rStyle w:val="StyleUnderline"/>
          <w:highlight w:val="cyan"/>
        </w:rPr>
        <w:t>leading to</w:t>
      </w:r>
      <w:r w:rsidRPr="00D13FA8">
        <w:rPr>
          <w:rStyle w:val="StyleUnderline"/>
        </w:rPr>
        <w:t xml:space="preserve"> economic contractions and </w:t>
      </w:r>
      <w:r w:rsidRPr="00D13FA8">
        <w:rPr>
          <w:rStyle w:val="Emphasis"/>
        </w:rPr>
        <w:t xml:space="preserve">increased </w:t>
      </w:r>
      <w:r w:rsidRPr="00D13FA8">
        <w:rPr>
          <w:rStyle w:val="Emphasis"/>
          <w:highlight w:val="cyan"/>
        </w:rPr>
        <w:t xml:space="preserve">tensions </w:t>
      </w:r>
      <w:r w:rsidRPr="00D13FA8">
        <w:rPr>
          <w:sz w:val="16"/>
        </w:rPr>
        <w:t xml:space="preserve">between nations having differing economic ideologies. The promotion of </w:t>
      </w:r>
      <w:r w:rsidRPr="00D13FA8">
        <w:t xml:space="preserve">protectionist nationalism as a </w:t>
      </w:r>
      <w:r w:rsidRPr="00D13FA8">
        <w:rPr>
          <w:rStyle w:val="Emphasis"/>
          <w:highlight w:val="cyan"/>
        </w:rPr>
        <w:t>socialist response to free market</w:t>
      </w:r>
      <w:r w:rsidRPr="00D13FA8">
        <w:rPr>
          <w:rStyle w:val="StyleUnderline"/>
        </w:rPr>
        <w:t xml:space="preserve"> internationalism risks </w:t>
      </w:r>
      <w:r w:rsidRPr="00D13FA8">
        <w:rPr>
          <w:rStyle w:val="StyleUnderline"/>
          <w:highlight w:val="cyan"/>
        </w:rPr>
        <w:t>fuel</w:t>
      </w:r>
      <w:r w:rsidRPr="00D13FA8">
        <w:rPr>
          <w:rStyle w:val="StyleUnderline"/>
        </w:rPr>
        <w:t xml:space="preserve">ing </w:t>
      </w:r>
      <w:r w:rsidRPr="00D13FA8">
        <w:rPr>
          <w:rStyle w:val="StyleUnderline"/>
          <w:highlight w:val="cyan"/>
        </w:rPr>
        <w:t>imperial</w:t>
      </w:r>
      <w:r w:rsidRPr="00D13FA8">
        <w:rPr>
          <w:rStyle w:val="StyleUnderline"/>
        </w:rPr>
        <w:t xml:space="preserve"> </w:t>
      </w:r>
      <w:r w:rsidRPr="00D13FA8">
        <w:rPr>
          <w:rStyle w:val="StyleUnderline"/>
          <w:highlight w:val="cyan"/>
        </w:rPr>
        <w:t>expansionism</w:t>
      </w:r>
      <w:r w:rsidRPr="00D13FA8">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D13FA8">
        <w:rPr>
          <w:rStyle w:val="StyleUnderline"/>
          <w:highlight w:val="cyan"/>
        </w:rPr>
        <w:t xml:space="preserve">Countries </w:t>
      </w:r>
      <w:r w:rsidRPr="00D13FA8">
        <w:rPr>
          <w:rStyle w:val="StyleUnderline"/>
        </w:rPr>
        <w:t>affected</w:t>
      </w:r>
      <w:r w:rsidRPr="00D13FA8">
        <w:rPr>
          <w:sz w:val="16"/>
        </w:rPr>
        <w:t xml:space="preserve"> by other countries’ protectionist measures typically </w:t>
      </w:r>
      <w:r w:rsidRPr="00D13FA8">
        <w:rPr>
          <w:rStyle w:val="StyleUnderline"/>
          <w:highlight w:val="cyan"/>
        </w:rPr>
        <w:t>respond with countermeasures</w:t>
      </w:r>
      <w:r w:rsidRPr="00D13FA8">
        <w:rPr>
          <w:sz w:val="16"/>
        </w:rPr>
        <w:t xml:space="preserve"> of their own such as retaliatory tariffs, </w:t>
      </w:r>
      <w:r w:rsidRPr="00D13FA8">
        <w:rPr>
          <w:rStyle w:val="StyleUnderline"/>
        </w:rPr>
        <w:t xml:space="preserve">sparking </w:t>
      </w:r>
      <w:r w:rsidRPr="00D13FA8">
        <w:rPr>
          <w:rStyle w:val="Emphasis"/>
        </w:rPr>
        <w:t>cycles</w:t>
      </w:r>
      <w:r w:rsidRPr="00D13FA8">
        <w:rPr>
          <w:rStyle w:val="StyleUnderline"/>
        </w:rPr>
        <w:t xml:space="preserve"> of </w:t>
      </w:r>
      <w:r w:rsidRPr="00D13FA8">
        <w:rPr>
          <w:rStyle w:val="Emphasis"/>
          <w:highlight w:val="cyan"/>
        </w:rPr>
        <w:t>escalating</w:t>
      </w:r>
      <w:r w:rsidRPr="00D13FA8">
        <w:rPr>
          <w:rStyle w:val="StyleUnderline"/>
        </w:rPr>
        <w:t xml:space="preserve"> international </w:t>
      </w:r>
      <w:r w:rsidRPr="00D13FA8">
        <w:rPr>
          <w:rStyle w:val="Emphasis"/>
          <w:highlight w:val="cyan"/>
        </w:rPr>
        <w:t>trade conflicts that</w:t>
      </w:r>
      <w:r w:rsidRPr="00D13FA8">
        <w:rPr>
          <w:rStyle w:val="StyleUnderline"/>
        </w:rPr>
        <w:t xml:space="preserve"> can </w:t>
      </w:r>
      <w:r w:rsidRPr="00D13FA8">
        <w:rPr>
          <w:rStyle w:val="Emphasis"/>
          <w:highlight w:val="cyan"/>
        </w:rPr>
        <w:t>lead</w:t>
      </w:r>
      <w:r w:rsidRPr="00D13FA8">
        <w:rPr>
          <w:rStyle w:val="Emphasis"/>
        </w:rPr>
        <w:t xml:space="preserve"> directly </w:t>
      </w:r>
      <w:r w:rsidRPr="00D13FA8">
        <w:rPr>
          <w:rStyle w:val="Emphasis"/>
          <w:highlight w:val="cyan"/>
        </w:rPr>
        <w:t>to war.</w:t>
      </w:r>
      <w:r w:rsidRPr="00D13FA8">
        <w:rPr>
          <w:sz w:val="16"/>
        </w:rPr>
        <w:t xml:space="preserve"> </w:t>
      </w:r>
      <w:r w:rsidRPr="00D13FA8">
        <w:rPr>
          <w:rStyle w:val="StyleUnderline"/>
        </w:rPr>
        <w:t xml:space="preserve">A shift toward </w:t>
      </w:r>
      <w:r w:rsidRPr="00D13FA8">
        <w:rPr>
          <w:sz w:val="16"/>
        </w:rPr>
        <w:t xml:space="preserve">more </w:t>
      </w:r>
      <w:r w:rsidRPr="00D13FA8">
        <w:rPr>
          <w:rStyle w:val="Emphasis"/>
        </w:rPr>
        <w:t>state-control</w:t>
      </w:r>
      <w:r w:rsidRPr="00D13FA8">
        <w:rPr>
          <w:sz w:val="16"/>
        </w:rPr>
        <w:t>led and autarkic economic nationalism, whether of the left or right,</w:t>
      </w:r>
      <w:r w:rsidRPr="00D13FA8">
        <w:rPr>
          <w:rStyle w:val="StyleUnderline"/>
        </w:rPr>
        <w:t xml:space="preserve"> risks the </w:t>
      </w:r>
      <w:r w:rsidRPr="00D13FA8">
        <w:rPr>
          <w:rStyle w:val="StyleUnderline"/>
          <w:highlight w:val="cyan"/>
        </w:rPr>
        <w:t>segment</w:t>
      </w:r>
      <w:r w:rsidRPr="00D13FA8">
        <w:rPr>
          <w:rStyle w:val="StyleUnderline"/>
        </w:rPr>
        <w:t xml:space="preserve">ation of the global </w:t>
      </w:r>
      <w:r w:rsidRPr="00D13FA8">
        <w:rPr>
          <w:rStyle w:val="StyleUnderline"/>
          <w:highlight w:val="cyan"/>
        </w:rPr>
        <w:t xml:space="preserve">market into </w:t>
      </w:r>
      <w:r w:rsidRPr="00D13FA8">
        <w:rPr>
          <w:rStyle w:val="StyleUnderline"/>
        </w:rPr>
        <w:t xml:space="preserve">colonial </w:t>
      </w:r>
      <w:r w:rsidRPr="00D13FA8">
        <w:rPr>
          <w:rStyle w:val="StyleUnderline"/>
          <w:highlight w:val="cyan"/>
        </w:rPr>
        <w:t xml:space="preserve">spheres </w:t>
      </w:r>
      <w:r w:rsidRPr="00D13FA8">
        <w:rPr>
          <w:rStyle w:val="StyleUnderline"/>
        </w:rPr>
        <w:t>of influence</w:t>
      </w:r>
      <w:r w:rsidRPr="00D13FA8">
        <w:rPr>
          <w:sz w:val="16"/>
        </w:rPr>
        <w:t xml:space="preserve">, thereby </w:t>
      </w:r>
      <w:r w:rsidRPr="00D13FA8">
        <w:rPr>
          <w:rStyle w:val="StyleUnderline"/>
        </w:rPr>
        <w:t>reducing</w:t>
      </w:r>
      <w:r w:rsidRPr="00D13FA8">
        <w:rPr>
          <w:sz w:val="16"/>
        </w:rPr>
        <w:t xml:space="preserve"> overall </w:t>
      </w:r>
      <w:r w:rsidRPr="00D13FA8">
        <w:rPr>
          <w:rStyle w:val="StyleUnderline"/>
        </w:rPr>
        <w:t>growth</w:t>
      </w:r>
      <w:r w:rsidRPr="00D13FA8">
        <w:rPr>
          <w:sz w:val="16"/>
        </w:rPr>
        <w:t xml:space="preserve">. </w:t>
      </w:r>
      <w:r w:rsidRPr="00D13FA8">
        <w:rPr>
          <w:rStyle w:val="StyleUnderline"/>
        </w:rPr>
        <w:t xml:space="preserve">This has profound </w:t>
      </w:r>
      <w:r w:rsidRPr="00D13FA8">
        <w:rPr>
          <w:rStyle w:val="StyleUnderline"/>
          <w:highlight w:val="cyan"/>
        </w:rPr>
        <w:t>geopolitical consequences</w:t>
      </w:r>
      <w:r w:rsidRPr="00D13FA8">
        <w:rPr>
          <w:rStyle w:val="StyleUnderline"/>
        </w:rPr>
        <w:t xml:space="preserve"> insofar as countries’ strategic interests are closely tied to their economic interests</w:t>
      </w:r>
      <w:r w:rsidRPr="00D13FA8">
        <w:rPr>
          <w:sz w:val="16"/>
        </w:rPr>
        <w:t xml:space="preserve">. </w:t>
      </w:r>
      <w:r w:rsidRPr="00D13FA8">
        <w:rPr>
          <w:rStyle w:val="StyleUnderline"/>
        </w:rPr>
        <w:t xml:space="preserve">Growing trade </w:t>
      </w:r>
      <w:r w:rsidRPr="00D13FA8">
        <w:rPr>
          <w:rStyle w:val="StyleUnderline"/>
          <w:highlight w:val="cyan"/>
        </w:rPr>
        <w:t xml:space="preserve">conflicts </w:t>
      </w:r>
      <w:r w:rsidRPr="00D13FA8">
        <w:rPr>
          <w:rStyle w:val="StyleUnderline"/>
        </w:rPr>
        <w:t>and a fragmented global economy</w:t>
      </w:r>
      <w:r w:rsidRPr="00D13FA8">
        <w:rPr>
          <w:sz w:val="16"/>
        </w:rPr>
        <w:t xml:space="preserve"> could </w:t>
      </w:r>
      <w:r w:rsidRPr="00D13FA8">
        <w:rPr>
          <w:rStyle w:val="StyleUnderline"/>
          <w:highlight w:val="cyan"/>
        </w:rPr>
        <w:t>damage</w:t>
      </w:r>
      <w:r w:rsidRPr="00D13FA8">
        <w:rPr>
          <w:sz w:val="16"/>
        </w:rPr>
        <w:t xml:space="preserve"> necessarily </w:t>
      </w:r>
      <w:r w:rsidRPr="00D13FA8">
        <w:rPr>
          <w:rStyle w:val="StyleUnderline"/>
        </w:rPr>
        <w:t xml:space="preserve">multilateral </w:t>
      </w:r>
      <w:r w:rsidRPr="00D13FA8">
        <w:rPr>
          <w:rStyle w:val="StyleUnderline"/>
          <w:highlight w:val="cyan"/>
        </w:rPr>
        <w:t>coop</w:t>
      </w:r>
      <w:r w:rsidRPr="00D13FA8">
        <w:rPr>
          <w:rStyle w:val="StyleUnderline"/>
        </w:rPr>
        <w:t xml:space="preserve">eration </w:t>
      </w:r>
      <w:r w:rsidRPr="00D13FA8">
        <w:rPr>
          <w:rStyle w:val="StyleUnderline"/>
          <w:highlight w:val="cyan"/>
        </w:rPr>
        <w:t>on</w:t>
      </w:r>
      <w:r w:rsidRPr="00D13FA8">
        <w:rPr>
          <w:rStyle w:val="StyleUnderline"/>
        </w:rPr>
        <w:t xml:space="preserve"> issues such as </w:t>
      </w:r>
      <w:r w:rsidRPr="00D13FA8">
        <w:rPr>
          <w:rStyle w:val="Emphasis"/>
          <w:highlight w:val="cyan"/>
        </w:rPr>
        <w:t>security</w:t>
      </w:r>
      <w:r w:rsidRPr="00D13FA8">
        <w:rPr>
          <w:rStyle w:val="StyleUnderline"/>
        </w:rPr>
        <w:t xml:space="preserve">, </w:t>
      </w:r>
      <w:r w:rsidRPr="00D13FA8">
        <w:rPr>
          <w:rStyle w:val="Emphasis"/>
          <w:highlight w:val="cyan"/>
        </w:rPr>
        <w:t>technology</w:t>
      </w:r>
      <w:r w:rsidRPr="00D13FA8">
        <w:rPr>
          <w:rStyle w:val="StyleUnderline"/>
        </w:rPr>
        <w:t xml:space="preserve">, </w:t>
      </w:r>
      <w:r w:rsidRPr="00D13FA8">
        <w:rPr>
          <w:rStyle w:val="Emphasis"/>
          <w:highlight w:val="cyan"/>
        </w:rPr>
        <w:t>infrastructure</w:t>
      </w:r>
      <w:r w:rsidRPr="00D13FA8">
        <w:rPr>
          <w:rStyle w:val="StyleUnderline"/>
        </w:rPr>
        <w:t xml:space="preserve"> development, </w:t>
      </w:r>
      <w:r w:rsidRPr="00D13FA8">
        <w:rPr>
          <w:rStyle w:val="StyleUnderline"/>
          <w:highlight w:val="cyan"/>
        </w:rPr>
        <w:t>and</w:t>
      </w:r>
      <w:r w:rsidRPr="00D13FA8">
        <w:rPr>
          <w:rStyle w:val="StyleUnderline"/>
        </w:rPr>
        <w:t xml:space="preserve"> the </w:t>
      </w:r>
      <w:r w:rsidRPr="00D13FA8">
        <w:rPr>
          <w:rStyle w:val="Emphasis"/>
          <w:highlight w:val="cyan"/>
        </w:rPr>
        <w:t>environment</w:t>
      </w:r>
      <w:r w:rsidRPr="00D13FA8">
        <w:rPr>
          <w:sz w:val="16"/>
        </w:rPr>
        <w:t xml:space="preserve"> (Rohac, 2019). </w:t>
      </w:r>
      <w:r w:rsidRPr="00D13FA8">
        <w:rPr>
          <w:rStyle w:val="StyleUnderline"/>
        </w:rPr>
        <w:t>It must also increase distrust and tensions between nations having differing approaches to economic and trade policy.</w:t>
      </w:r>
      <w:r w:rsidRPr="00D13FA8">
        <w:rPr>
          <w:sz w:val="16"/>
        </w:rPr>
        <w:t xml:space="preserve"> </w:t>
      </w:r>
      <w:r w:rsidRPr="00D13FA8">
        <w:rPr>
          <w:rStyle w:val="StyleUnderline"/>
        </w:rPr>
        <w:t>Strong anti-capitalist movements challenging the status quo could significantly disrupt existing geopolitical alignments and international relationships structured around the liberal international order.</w:t>
      </w:r>
    </w:p>
    <w:p w14:paraId="035C3A82" w14:textId="77777777" w:rsidR="00AA41A4" w:rsidRPr="00024902" w:rsidRDefault="00AA41A4" w:rsidP="00AA41A4"/>
    <w:p w14:paraId="3A5B886C" w14:textId="77777777" w:rsidR="00AA41A4" w:rsidRDefault="00AA41A4" w:rsidP="00AA41A4">
      <w:pPr>
        <w:pStyle w:val="Heading4"/>
      </w:pPr>
      <w:r>
        <w:t xml:space="preserve">Nationalizing AI </w:t>
      </w:r>
      <w:r w:rsidRPr="005054EC">
        <w:rPr>
          <w:u w:val="single"/>
        </w:rPr>
        <w:t>suffocates</w:t>
      </w:r>
      <w:r>
        <w:t xml:space="preserve"> innovation. </w:t>
      </w:r>
    </w:p>
    <w:p w14:paraId="648D5905" w14:textId="77777777" w:rsidR="00AA41A4" w:rsidRDefault="00AA41A4" w:rsidP="00AA41A4">
      <w:r>
        <w:rPr>
          <w:rStyle w:val="Style13ptBold"/>
        </w:rPr>
        <w:t xml:space="preserve">Erwin 23 </w:t>
      </w:r>
      <w:r w:rsidRPr="005054EC">
        <w:t>[James Erwin; Opinion Contributor @ The Hill. Federal affairs manager for telecommunications at Americans for Tax Reform; Executive Director of Digital Liberty. June 20, “History shows that nationalizing AI will likely suffocate US innovation” https://thehill.com/opinion/technology/4181234-history-shows-that-nationalizing-ai-will-likely-suffocate-us-innovation/. Minion]</w:t>
      </w:r>
    </w:p>
    <w:p w14:paraId="1D9D0117" w14:textId="77777777" w:rsidR="00AA41A4" w:rsidRPr="000F368E" w:rsidRDefault="00AA41A4" w:rsidP="00AA41A4">
      <w:pPr>
        <w:rPr>
          <w:rStyle w:val="StyleUnderline"/>
        </w:rPr>
      </w:pPr>
      <w:r w:rsidRPr="000F368E">
        <w:rPr>
          <w:sz w:val="16"/>
        </w:rPr>
        <w:t xml:space="preserve">Well-known policy experts and veterans of the artificial intelligence (AI) world have been advocating for the </w:t>
      </w:r>
      <w:r w:rsidRPr="004379DD">
        <w:rPr>
          <w:rStyle w:val="Emphasis"/>
          <w:highlight w:val="cyan"/>
        </w:rPr>
        <w:t>nationalization</w:t>
      </w:r>
      <w:r w:rsidRPr="004379DD">
        <w:rPr>
          <w:sz w:val="16"/>
          <w:highlight w:val="cyan"/>
        </w:rPr>
        <w:t xml:space="preserve"> </w:t>
      </w:r>
      <w:r w:rsidRPr="004379DD">
        <w:rPr>
          <w:rStyle w:val="StyleUnderline"/>
          <w:highlight w:val="cyan"/>
        </w:rPr>
        <w:t>of</w:t>
      </w:r>
      <w:r w:rsidRPr="004379DD">
        <w:rPr>
          <w:sz w:val="16"/>
          <w:highlight w:val="cyan"/>
        </w:rPr>
        <w:t xml:space="preserve"> </w:t>
      </w:r>
      <w:r w:rsidRPr="004379DD">
        <w:rPr>
          <w:rStyle w:val="Emphasis"/>
          <w:highlight w:val="cyan"/>
        </w:rPr>
        <w:t>AI</w:t>
      </w:r>
      <w:r w:rsidRPr="000F368E">
        <w:rPr>
          <w:rStyle w:val="Emphasis"/>
        </w:rPr>
        <w:t xml:space="preserve"> infrastructure</w:t>
      </w:r>
      <w:r w:rsidRPr="000F368E">
        <w:rPr>
          <w:sz w:val="16"/>
        </w:rPr>
        <w:t xml:space="preserve">. While these concerns may be legitimate, the policy prescriptions would </w:t>
      </w:r>
      <w:r w:rsidRPr="000F368E">
        <w:rPr>
          <w:rStyle w:val="StyleUnderline"/>
        </w:rPr>
        <w:t>repeat mistakes</w:t>
      </w:r>
      <w:r w:rsidRPr="000F368E">
        <w:rPr>
          <w:sz w:val="16"/>
        </w:rPr>
        <w:t xml:space="preserve"> </w:t>
      </w:r>
      <w:r w:rsidRPr="000F368E">
        <w:rPr>
          <w:rStyle w:val="StyleUnderline"/>
        </w:rPr>
        <w:t xml:space="preserve">that have </w:t>
      </w:r>
      <w:r w:rsidRPr="004379DD">
        <w:rPr>
          <w:rStyle w:val="Emphasis"/>
          <w:highlight w:val="cyan"/>
        </w:rPr>
        <w:t>stifled innovation</w:t>
      </w:r>
      <w:r w:rsidRPr="000F368E">
        <w:rPr>
          <w:rStyle w:val="StyleUnderline"/>
        </w:rPr>
        <w:t xml:space="preserve"> in the past.</w:t>
      </w:r>
    </w:p>
    <w:p w14:paraId="2B3F94E4" w14:textId="77777777" w:rsidR="00AA41A4" w:rsidRPr="000F368E" w:rsidRDefault="00AA41A4" w:rsidP="00AA41A4">
      <w:pPr>
        <w:rPr>
          <w:sz w:val="16"/>
        </w:rPr>
      </w:pPr>
      <w:r w:rsidRPr="000F368E">
        <w:rPr>
          <w:sz w:val="16"/>
        </w:rPr>
        <w:t xml:space="preserve">Many experts are generally optimistic about the future, and one predicts an “AI dividend” if algorithms can be aligned with “humanity’s interest.” Researchers also refute the canard that AI development needs to be “paused” and one offers the Atomic Energy Commission model as an alternative. Under that model, the federal government would own the infrastructure and the private sector would operate it. </w:t>
      </w:r>
    </w:p>
    <w:p w14:paraId="413FB7E2" w14:textId="77777777" w:rsidR="00AA41A4" w:rsidRPr="000F368E" w:rsidRDefault="00AA41A4" w:rsidP="00AA41A4">
      <w:pPr>
        <w:rPr>
          <w:sz w:val="16"/>
        </w:rPr>
      </w:pPr>
      <w:r w:rsidRPr="000F368E">
        <w:rPr>
          <w:sz w:val="16"/>
        </w:rPr>
        <w:t>The historical record shows that we should embrace the opposite approach: unfettered experimentation driven by market demand with a light-touch regulatory framework.</w:t>
      </w:r>
    </w:p>
    <w:p w14:paraId="447E36C3" w14:textId="77777777" w:rsidR="00AA41A4" w:rsidRPr="000F368E" w:rsidRDefault="00AA41A4" w:rsidP="00AA41A4">
      <w:pPr>
        <w:rPr>
          <w:sz w:val="16"/>
        </w:rPr>
      </w:pPr>
      <w:r w:rsidRPr="000F368E">
        <w:rPr>
          <w:sz w:val="16"/>
        </w:rPr>
        <w:t>The Atomic Energy Commission (</w:t>
      </w:r>
      <w:r w:rsidRPr="004379DD">
        <w:rPr>
          <w:rStyle w:val="Emphasis"/>
          <w:highlight w:val="cyan"/>
        </w:rPr>
        <w:t>AEC</w:t>
      </w:r>
      <w:r w:rsidRPr="000F368E">
        <w:rPr>
          <w:sz w:val="16"/>
        </w:rPr>
        <w:t xml:space="preserve">) itself serves as a </w:t>
      </w:r>
      <w:r w:rsidRPr="000F368E">
        <w:rPr>
          <w:rStyle w:val="StyleUnderline"/>
        </w:rPr>
        <w:t>cautionary tale</w:t>
      </w:r>
      <w:r w:rsidRPr="000F368E">
        <w:rPr>
          <w:sz w:val="16"/>
        </w:rPr>
        <w:t xml:space="preserve"> against nationalization.</w:t>
      </w:r>
    </w:p>
    <w:p w14:paraId="3907B2A1" w14:textId="77777777" w:rsidR="00AA41A4" w:rsidRPr="000F368E" w:rsidRDefault="00AA41A4" w:rsidP="00AA41A4">
      <w:pPr>
        <w:rPr>
          <w:sz w:val="16"/>
        </w:rPr>
      </w:pPr>
      <w:r w:rsidRPr="000F368E">
        <w:rPr>
          <w:sz w:val="16"/>
        </w:rPr>
        <w:t xml:space="preserve">Established just after the Second World War in 1946, the AEC took control of all the plants, laboratories, equipment and personnel assembled during the war to produce the atomic bomb and </w:t>
      </w:r>
      <w:r w:rsidRPr="000F368E">
        <w:rPr>
          <w:rStyle w:val="StyleUnderline"/>
        </w:rPr>
        <w:t>worked with the private sector</w:t>
      </w:r>
      <w:r w:rsidRPr="000F368E">
        <w:rPr>
          <w:sz w:val="16"/>
        </w:rPr>
        <w:t xml:space="preserve"> to build more bombs and explore peaceful applications. This partnership was </w:t>
      </w:r>
      <w:r w:rsidRPr="004379DD">
        <w:rPr>
          <w:rStyle w:val="StyleUnderline"/>
          <w:highlight w:val="cyan"/>
        </w:rPr>
        <w:t>not</w:t>
      </w:r>
      <w:r w:rsidRPr="000F368E">
        <w:rPr>
          <w:rStyle w:val="StyleUnderline"/>
        </w:rPr>
        <w:t xml:space="preserve"> </w:t>
      </w:r>
      <w:r w:rsidRPr="004379DD">
        <w:rPr>
          <w:rStyle w:val="StyleUnderline"/>
          <w:highlight w:val="cyan"/>
        </w:rPr>
        <w:t>successful</w:t>
      </w:r>
      <w:r w:rsidRPr="000F368E">
        <w:rPr>
          <w:sz w:val="16"/>
        </w:rPr>
        <w:t xml:space="preserve">. </w:t>
      </w:r>
    </w:p>
    <w:p w14:paraId="775C9184" w14:textId="77777777" w:rsidR="00AA41A4" w:rsidRPr="000F368E" w:rsidRDefault="00AA41A4" w:rsidP="00AA41A4">
      <w:pPr>
        <w:rPr>
          <w:sz w:val="16"/>
        </w:rPr>
      </w:pPr>
      <w:r w:rsidRPr="000F368E">
        <w:rPr>
          <w:sz w:val="16"/>
        </w:rPr>
        <w:t xml:space="preserve">The government </w:t>
      </w:r>
      <w:r w:rsidRPr="004379DD">
        <w:rPr>
          <w:rStyle w:val="Emphasis"/>
          <w:highlight w:val="cyan"/>
        </w:rPr>
        <w:t>prioritized</w:t>
      </w:r>
      <w:r w:rsidRPr="000F368E">
        <w:rPr>
          <w:rStyle w:val="StyleUnderline"/>
        </w:rPr>
        <w:t xml:space="preserve"> developing </w:t>
      </w:r>
      <w:r w:rsidRPr="004379DD">
        <w:rPr>
          <w:rStyle w:val="Emphasis"/>
          <w:highlight w:val="cyan"/>
        </w:rPr>
        <w:t>nuclear weapons over</w:t>
      </w:r>
      <w:r w:rsidRPr="000F368E">
        <w:rPr>
          <w:rStyle w:val="StyleUnderline"/>
        </w:rPr>
        <w:t xml:space="preserve"> peaceful </w:t>
      </w:r>
      <w:r w:rsidRPr="004379DD">
        <w:rPr>
          <w:rStyle w:val="Emphasis"/>
          <w:highlight w:val="cyan"/>
        </w:rPr>
        <w:t>electricity</w:t>
      </w:r>
      <w:r w:rsidRPr="000F368E">
        <w:rPr>
          <w:rStyle w:val="Emphasis"/>
        </w:rPr>
        <w:t xml:space="preserve"> generation</w:t>
      </w:r>
      <w:r w:rsidRPr="000F368E">
        <w:rPr>
          <w:sz w:val="16"/>
        </w:rPr>
        <w:t xml:space="preserve">, which could have reduced costs to consumers to near zero over time. In the course of developing thermonuclear weapons, the AEC </w:t>
      </w:r>
      <w:r w:rsidRPr="000F368E">
        <w:rPr>
          <w:rStyle w:val="Emphasis"/>
        </w:rPr>
        <w:t>tested bombs</w:t>
      </w:r>
      <w:r w:rsidRPr="000F368E">
        <w:rPr>
          <w:sz w:val="16"/>
        </w:rPr>
        <w:t xml:space="preserve"> in the Mojave Desert </w:t>
      </w:r>
      <w:r w:rsidRPr="000F368E">
        <w:rPr>
          <w:rStyle w:val="StyleUnderline"/>
        </w:rPr>
        <w:t>within sight of Las Vegas</w:t>
      </w:r>
      <w:r w:rsidRPr="000F368E">
        <w:rPr>
          <w:sz w:val="16"/>
        </w:rPr>
        <w:t xml:space="preserve"> and lied about it, and those experiments may have given John Wayne cancer. Hydrogen bomb testing at Bikini Atoll made nearby islands uninhabitable to the natives. </w:t>
      </w:r>
    </w:p>
    <w:p w14:paraId="35477CA6" w14:textId="77777777" w:rsidR="00AA41A4" w:rsidRPr="000F368E" w:rsidRDefault="00AA41A4" w:rsidP="00AA41A4">
      <w:pPr>
        <w:rPr>
          <w:sz w:val="16"/>
        </w:rPr>
      </w:pPr>
      <w:r w:rsidRPr="000F368E">
        <w:rPr>
          <w:sz w:val="16"/>
        </w:rPr>
        <w:t xml:space="preserve">By the 1970s, the AEC’s abysmal </w:t>
      </w:r>
      <w:r w:rsidRPr="000F368E">
        <w:rPr>
          <w:rStyle w:val="StyleUnderline"/>
        </w:rPr>
        <w:t>environmental record</w:t>
      </w:r>
      <w:r w:rsidRPr="000F368E">
        <w:rPr>
          <w:sz w:val="16"/>
        </w:rPr>
        <w:t xml:space="preserve"> had </w:t>
      </w:r>
      <w:r w:rsidRPr="000F368E">
        <w:rPr>
          <w:rStyle w:val="StyleUnderline"/>
        </w:rPr>
        <w:t>so discredited</w:t>
      </w:r>
      <w:r w:rsidRPr="000F368E">
        <w:rPr>
          <w:sz w:val="16"/>
        </w:rPr>
        <w:t xml:space="preserve"> the idea of nuclear energy that the agency was scrapped and </w:t>
      </w:r>
      <w:r w:rsidRPr="000F368E">
        <w:rPr>
          <w:rStyle w:val="StyleUnderline"/>
        </w:rPr>
        <w:t xml:space="preserve">replaced with the Nuclear </w:t>
      </w:r>
      <w:r w:rsidRPr="004379DD">
        <w:rPr>
          <w:rStyle w:val="StyleUnderline"/>
          <w:highlight w:val="cyan"/>
        </w:rPr>
        <w:t>Regulatory Commission</w:t>
      </w:r>
      <w:r w:rsidRPr="000F368E">
        <w:rPr>
          <w:sz w:val="16"/>
        </w:rPr>
        <w:t xml:space="preserve">. For the next 15 years, the NRC course-corrected and allowed most of our current nuclear plants to be built, but public backlash to the AEC’s handling of nuclear energy eventually caught up with them. </w:t>
      </w:r>
    </w:p>
    <w:p w14:paraId="1285C459" w14:textId="77777777" w:rsidR="00AA41A4" w:rsidRPr="000F368E" w:rsidRDefault="00AA41A4" w:rsidP="00AA41A4">
      <w:pPr>
        <w:rPr>
          <w:sz w:val="16"/>
        </w:rPr>
      </w:pPr>
      <w:r w:rsidRPr="000F368E">
        <w:rPr>
          <w:sz w:val="16"/>
        </w:rPr>
        <w:t xml:space="preserve">Since 1990, we have </w:t>
      </w:r>
      <w:r w:rsidRPr="004379DD">
        <w:rPr>
          <w:rStyle w:val="Emphasis"/>
          <w:highlight w:val="cyan"/>
        </w:rPr>
        <w:t>closed more plants</w:t>
      </w:r>
      <w:r w:rsidRPr="004379DD">
        <w:rPr>
          <w:rStyle w:val="StyleUnderline"/>
          <w:highlight w:val="cyan"/>
        </w:rPr>
        <w:t xml:space="preserve"> than </w:t>
      </w:r>
      <w:r w:rsidRPr="004379DD">
        <w:rPr>
          <w:rStyle w:val="Emphasis"/>
          <w:highlight w:val="cyan"/>
        </w:rPr>
        <w:t>we have opened</w:t>
      </w:r>
      <w:r w:rsidRPr="000F368E">
        <w:rPr>
          <w:rStyle w:val="StyleUnderline"/>
        </w:rPr>
        <w:t xml:space="preserve"> in this country</w:t>
      </w:r>
      <w:r w:rsidRPr="000F368E">
        <w:rPr>
          <w:sz w:val="16"/>
        </w:rPr>
        <w:t xml:space="preserve">, and </w:t>
      </w:r>
      <w:r w:rsidRPr="000F368E">
        <w:rPr>
          <w:rStyle w:val="StyleUnderline"/>
        </w:rPr>
        <w:t>overregulation</w:t>
      </w:r>
      <w:r w:rsidRPr="000F368E">
        <w:rPr>
          <w:sz w:val="16"/>
        </w:rPr>
        <w:t xml:space="preserve"> of clean, renewable nuclear </w:t>
      </w:r>
      <w:r w:rsidRPr="000F368E">
        <w:rPr>
          <w:rStyle w:val="StyleUnderline"/>
        </w:rPr>
        <w:t>energy remains a relevant political issue today</w:t>
      </w:r>
      <w:r w:rsidRPr="000F368E">
        <w:rPr>
          <w:sz w:val="16"/>
        </w:rPr>
        <w:t>. On its own terms, the AEC is a terrible model for ensuring safety or promoting innovation.</w:t>
      </w:r>
    </w:p>
    <w:p w14:paraId="30CA4E38" w14:textId="77777777" w:rsidR="00AA41A4" w:rsidRPr="000F368E" w:rsidRDefault="00AA41A4" w:rsidP="00AA41A4">
      <w:pPr>
        <w:rPr>
          <w:sz w:val="16"/>
        </w:rPr>
      </w:pPr>
      <w:r w:rsidRPr="000F368E">
        <w:rPr>
          <w:sz w:val="16"/>
        </w:rPr>
        <w:t xml:space="preserve">Nor was this the only time that technological advancement was significantly delayed by government control. The internet itself was a product of military efforts to integrate primitive computers for secure communications and data-sharing. While the official “birthday” of the internet is held to be Jan. 1, 1983, the Department of Defense began development on the prototype Advanced Research Projects Agency Network (ARPANET) as early as 1966. </w:t>
      </w:r>
    </w:p>
    <w:p w14:paraId="5C27838C" w14:textId="77777777" w:rsidR="00AA41A4" w:rsidRPr="000F368E" w:rsidRDefault="00AA41A4" w:rsidP="00AA41A4">
      <w:pPr>
        <w:rPr>
          <w:sz w:val="16"/>
        </w:rPr>
      </w:pPr>
      <w:r w:rsidRPr="000F368E">
        <w:rPr>
          <w:sz w:val="16"/>
        </w:rPr>
        <w:t xml:space="preserve">According to the University of Georgia, “ARPANET was a great success but membership was limited to certain academic and research organizations who had contracts with the Defense Department.” </w:t>
      </w:r>
    </w:p>
    <w:p w14:paraId="72EE7D74" w14:textId="77777777" w:rsidR="00AA41A4" w:rsidRPr="000F368E" w:rsidRDefault="00AA41A4" w:rsidP="00AA41A4">
      <w:pPr>
        <w:rPr>
          <w:sz w:val="16"/>
        </w:rPr>
      </w:pPr>
      <w:r w:rsidRPr="000F368E">
        <w:rPr>
          <w:sz w:val="16"/>
        </w:rPr>
        <w:t>Gatekeeping ARPANET may have seemed prudent at the time, but its ultimate effect was to drive the excluded academics and businesses to develop their own prototypes. Jan. 1, 1983, is the birthday of the internet because that was when a universal language first linked these disparate networks. The pace of technological innovation has increased exponentially ever since, far outpacing DoD’s efforts. Again, fear of the unknown justified government control, which in turn delayed the internet by as much as 17 years.</w:t>
      </w:r>
    </w:p>
    <w:p w14:paraId="424FC50D" w14:textId="77777777" w:rsidR="00AA41A4" w:rsidRPr="000F368E" w:rsidRDefault="00AA41A4" w:rsidP="00AA41A4">
      <w:pPr>
        <w:rPr>
          <w:sz w:val="16"/>
        </w:rPr>
      </w:pPr>
      <w:r w:rsidRPr="000F368E">
        <w:rPr>
          <w:sz w:val="16"/>
        </w:rPr>
        <w:t xml:space="preserve">Even in cases where the state does not enforce a monopoly on innovation, </w:t>
      </w:r>
      <w:r w:rsidRPr="004379DD">
        <w:rPr>
          <w:rStyle w:val="Emphasis"/>
          <w:highlight w:val="cyan"/>
        </w:rPr>
        <w:t>subsidized efforts</w:t>
      </w:r>
      <w:r w:rsidRPr="004379DD">
        <w:rPr>
          <w:sz w:val="16"/>
          <w:highlight w:val="cyan"/>
        </w:rPr>
        <w:t xml:space="preserve"> </w:t>
      </w:r>
      <w:r w:rsidRPr="004379DD">
        <w:rPr>
          <w:rStyle w:val="StyleUnderline"/>
          <w:highlight w:val="cyan"/>
        </w:rPr>
        <w:t>to build</w:t>
      </w:r>
      <w:r w:rsidRPr="000F368E">
        <w:rPr>
          <w:rStyle w:val="StyleUnderline"/>
        </w:rPr>
        <w:t xml:space="preserve"> new </w:t>
      </w:r>
      <w:r w:rsidRPr="004379DD">
        <w:rPr>
          <w:rStyle w:val="StyleUnderline"/>
          <w:highlight w:val="cyan"/>
        </w:rPr>
        <w:t>technology</w:t>
      </w:r>
      <w:r w:rsidRPr="000F368E">
        <w:rPr>
          <w:rStyle w:val="StyleUnderline"/>
        </w:rPr>
        <w:t xml:space="preserve"> have a </w:t>
      </w:r>
      <w:r w:rsidRPr="004379DD">
        <w:rPr>
          <w:rStyle w:val="Emphasis"/>
          <w:highlight w:val="cyan"/>
        </w:rPr>
        <w:t>mixed track record</w:t>
      </w:r>
      <w:r w:rsidRPr="000F368E">
        <w:rPr>
          <w:sz w:val="16"/>
        </w:rPr>
        <w:t xml:space="preserve">. Perhaps the most infamous example is the birth of aviation. </w:t>
      </w:r>
    </w:p>
    <w:p w14:paraId="09474B95" w14:textId="77777777" w:rsidR="00AA41A4" w:rsidRPr="000F368E" w:rsidRDefault="00AA41A4" w:rsidP="00AA41A4">
      <w:pPr>
        <w:rPr>
          <w:rStyle w:val="StyleUnderline"/>
        </w:rPr>
      </w:pPr>
      <w:r w:rsidRPr="000F368E">
        <w:rPr>
          <w:sz w:val="16"/>
        </w:rPr>
        <w:t xml:space="preserve">The federal government </w:t>
      </w:r>
      <w:r w:rsidRPr="000F368E">
        <w:rPr>
          <w:rStyle w:val="StyleUnderline"/>
        </w:rPr>
        <w:t>poured</w:t>
      </w:r>
      <w:r w:rsidRPr="000F368E">
        <w:rPr>
          <w:sz w:val="16"/>
        </w:rPr>
        <w:t xml:space="preserve"> the modern equivalent of </w:t>
      </w:r>
      <w:r w:rsidRPr="000F368E">
        <w:rPr>
          <w:rStyle w:val="StyleUnderline"/>
        </w:rPr>
        <w:t>$1.6 million into developing a flying machine in 1903. Smithsonian Institute</w:t>
      </w:r>
      <w:r w:rsidRPr="000F368E">
        <w:rPr>
          <w:sz w:val="16"/>
        </w:rPr>
        <w:t xml:space="preserve"> President Samuel Langley publicly catapulted two DaVinci-esque contraptions into the Potomac before </w:t>
      </w:r>
      <w:r w:rsidRPr="000F368E">
        <w:rPr>
          <w:rStyle w:val="Emphasis"/>
        </w:rPr>
        <w:t>concluding</w:t>
      </w:r>
      <w:r w:rsidRPr="000F368E">
        <w:rPr>
          <w:rStyle w:val="StyleUnderline"/>
        </w:rPr>
        <w:t xml:space="preserve"> that </w:t>
      </w:r>
      <w:r w:rsidRPr="000F368E">
        <w:rPr>
          <w:rStyle w:val="Emphasis"/>
        </w:rPr>
        <w:t>human flight</w:t>
      </w:r>
      <w:r w:rsidRPr="000F368E">
        <w:rPr>
          <w:rStyle w:val="StyleUnderline"/>
        </w:rPr>
        <w:t xml:space="preserve"> was </w:t>
      </w:r>
      <w:r w:rsidRPr="000F368E">
        <w:rPr>
          <w:rStyle w:val="Emphasis"/>
        </w:rPr>
        <w:t>impossible</w:t>
      </w:r>
      <w:r w:rsidRPr="000F368E">
        <w:rPr>
          <w:sz w:val="16"/>
        </w:rPr>
        <w:t xml:space="preserve">. </w:t>
      </w:r>
      <w:r w:rsidRPr="000F368E">
        <w:rPr>
          <w:rStyle w:val="StyleUnderline"/>
        </w:rPr>
        <w:t>Nine days later, two bicycle mechanics from Ohio, working with $2,000</w:t>
      </w:r>
      <w:r w:rsidRPr="000F368E">
        <w:rPr>
          <w:sz w:val="16"/>
        </w:rPr>
        <w:t xml:space="preserve"> (the modern equivalent of about $70,000), </w:t>
      </w:r>
      <w:r w:rsidRPr="000F368E">
        <w:rPr>
          <w:rStyle w:val="StyleUnderline"/>
        </w:rPr>
        <w:t>achieved the impossible in Kitty Hawk, N.C</w:t>
      </w:r>
    </w:p>
    <w:p w14:paraId="0F2B4E07" w14:textId="77777777" w:rsidR="00AA41A4" w:rsidRPr="000F368E" w:rsidRDefault="00AA41A4" w:rsidP="00AA41A4">
      <w:pPr>
        <w:rPr>
          <w:sz w:val="16"/>
        </w:rPr>
      </w:pPr>
      <w:r w:rsidRPr="000F368E">
        <w:rPr>
          <w:sz w:val="16"/>
        </w:rPr>
        <w:t>The San Francisco Chronicle opined at the time that “The destruction of Langley’s machine should put an end to congressional appropriations of any kind in every field of experiments which properly belongs to private enterprise.”</w:t>
      </w:r>
    </w:p>
    <w:p w14:paraId="0B5D0D2E" w14:textId="77777777" w:rsidR="00AA41A4" w:rsidRPr="000F368E" w:rsidRDefault="00AA41A4" w:rsidP="00AA41A4">
      <w:pPr>
        <w:rPr>
          <w:sz w:val="16"/>
        </w:rPr>
      </w:pPr>
      <w:r w:rsidRPr="000F368E">
        <w:rPr>
          <w:sz w:val="16"/>
        </w:rPr>
        <w:t xml:space="preserve">There are </w:t>
      </w:r>
      <w:r w:rsidRPr="004379DD">
        <w:rPr>
          <w:rStyle w:val="Emphasis"/>
        </w:rPr>
        <w:t>other examples</w:t>
      </w:r>
      <w:r w:rsidRPr="004379DD">
        <w:rPr>
          <w:rStyle w:val="StyleUnderline"/>
        </w:rPr>
        <w:t xml:space="preserve"> of </w:t>
      </w:r>
      <w:r w:rsidRPr="004379DD">
        <w:rPr>
          <w:rStyle w:val="Emphasis"/>
        </w:rPr>
        <w:t>failed experiments</w:t>
      </w:r>
      <w:r w:rsidRPr="000F368E">
        <w:rPr>
          <w:rStyle w:val="StyleUnderline"/>
        </w:rPr>
        <w:t xml:space="preserve"> in government-directed innovation, to say nothing of </w:t>
      </w:r>
      <w:r w:rsidRPr="004379DD">
        <w:rPr>
          <w:rStyle w:val="Emphasis"/>
          <w:highlight w:val="cyan"/>
        </w:rPr>
        <w:t>overregulation</w:t>
      </w:r>
      <w:r w:rsidRPr="004379DD">
        <w:rPr>
          <w:rStyle w:val="StyleUnderline"/>
          <w:highlight w:val="cyan"/>
        </w:rPr>
        <w:t xml:space="preserve"> and </w:t>
      </w:r>
      <w:r w:rsidRPr="004379DD">
        <w:rPr>
          <w:rStyle w:val="Emphasis"/>
          <w:highlight w:val="cyan"/>
        </w:rPr>
        <w:t>regulatory capture</w:t>
      </w:r>
      <w:r w:rsidRPr="000F368E">
        <w:rPr>
          <w:sz w:val="16"/>
        </w:rPr>
        <w:t xml:space="preserve">. In each case, the state’s misplaced priorities and immunity to market forces failed to deliver, delayed important innovations or failed to prevent the very harms that justified state intervention in the first place. </w:t>
      </w:r>
      <w:r w:rsidRPr="004379DD">
        <w:rPr>
          <w:rStyle w:val="StyleUnderline"/>
          <w:highlight w:val="cyan"/>
        </w:rPr>
        <w:t xml:space="preserve">In the age of AI, </w:t>
      </w:r>
      <w:r w:rsidRPr="004379DD">
        <w:rPr>
          <w:rStyle w:val="Emphasis"/>
          <w:highlight w:val="cyan"/>
        </w:rPr>
        <w:t>government control</w:t>
      </w:r>
      <w:r w:rsidRPr="000F368E">
        <w:rPr>
          <w:rStyle w:val="StyleUnderline"/>
        </w:rPr>
        <w:t xml:space="preserve"> will likely </w:t>
      </w:r>
      <w:r w:rsidRPr="004379DD">
        <w:rPr>
          <w:rStyle w:val="Emphasis"/>
          <w:highlight w:val="cyan"/>
        </w:rPr>
        <w:t>slow down</w:t>
      </w:r>
      <w:r w:rsidRPr="004379DD">
        <w:rPr>
          <w:rStyle w:val="StyleUnderline"/>
          <w:highlight w:val="cyan"/>
        </w:rPr>
        <w:t xml:space="preserve"> miraculous breakthroughs</w:t>
      </w:r>
      <w:r w:rsidRPr="000F368E">
        <w:rPr>
          <w:sz w:val="16"/>
        </w:rPr>
        <w:t xml:space="preserve"> (see, for example, how AI can help stroke victims walk again) </w:t>
      </w:r>
      <w:r w:rsidRPr="000F368E">
        <w:rPr>
          <w:rStyle w:val="StyleUnderline"/>
        </w:rPr>
        <w:t xml:space="preserve">and actually </w:t>
      </w:r>
      <w:r w:rsidRPr="004379DD">
        <w:rPr>
          <w:rStyle w:val="Emphasis"/>
          <w:highlight w:val="cyan"/>
        </w:rPr>
        <w:t>increase</w:t>
      </w:r>
      <w:r w:rsidRPr="000F368E">
        <w:rPr>
          <w:rStyle w:val="StyleUnderline"/>
        </w:rPr>
        <w:t xml:space="preserve"> the </w:t>
      </w:r>
      <w:r w:rsidRPr="004379DD">
        <w:rPr>
          <w:rStyle w:val="Emphasis"/>
          <w:highlight w:val="cyan"/>
        </w:rPr>
        <w:t>probability</w:t>
      </w:r>
      <w:r w:rsidRPr="000F368E">
        <w:rPr>
          <w:rStyle w:val="StyleUnderline"/>
        </w:rPr>
        <w:t xml:space="preserve"> that the </w:t>
      </w:r>
      <w:r w:rsidRPr="004379DD">
        <w:rPr>
          <w:rStyle w:val="Emphasis"/>
          <w:highlight w:val="cyan"/>
        </w:rPr>
        <w:t>public</w:t>
      </w:r>
      <w:r w:rsidRPr="004379DD">
        <w:rPr>
          <w:rStyle w:val="StyleUnderline"/>
          <w:highlight w:val="cyan"/>
        </w:rPr>
        <w:t xml:space="preserve"> will be </w:t>
      </w:r>
      <w:r w:rsidRPr="004379DD">
        <w:rPr>
          <w:rStyle w:val="Emphasis"/>
          <w:highlight w:val="cyan"/>
        </w:rPr>
        <w:t xml:space="preserve">harmed by </w:t>
      </w:r>
      <w:r w:rsidRPr="004379DD">
        <w:rPr>
          <w:rStyle w:val="StyleUnderline"/>
          <w:highlight w:val="cyan"/>
        </w:rPr>
        <w:t xml:space="preserve">bureaucratic </w:t>
      </w:r>
      <w:r w:rsidRPr="004379DD">
        <w:rPr>
          <w:rStyle w:val="Emphasis"/>
          <w:highlight w:val="cyan"/>
        </w:rPr>
        <w:t>mismanagement</w:t>
      </w:r>
      <w:r w:rsidRPr="000F368E">
        <w:rPr>
          <w:sz w:val="16"/>
        </w:rPr>
        <w:t>.</w:t>
      </w:r>
    </w:p>
    <w:p w14:paraId="0BCF5EC1" w14:textId="77777777" w:rsidR="00AA41A4" w:rsidRPr="005054EC" w:rsidRDefault="00AA41A4" w:rsidP="00AA41A4">
      <w:pPr>
        <w:rPr>
          <w:sz w:val="16"/>
        </w:rPr>
      </w:pPr>
      <w:r w:rsidRPr="005054EC">
        <w:rPr>
          <w:sz w:val="16"/>
        </w:rPr>
        <w:t>If we had listened to those who wanted to rely on the state for innovation, we would never have enjoyed cheap nuclear energy, air travel or Google. No one can say what life-changing breakthroughs will be kept from the American people and the world by nationalizing AI.</w:t>
      </w:r>
    </w:p>
    <w:p w14:paraId="2D72B8B4" w14:textId="77777777" w:rsidR="00AA41A4" w:rsidRDefault="00AA41A4" w:rsidP="00AA41A4">
      <w:pPr>
        <w:rPr>
          <w:sz w:val="16"/>
        </w:rPr>
      </w:pPr>
      <w:r w:rsidRPr="004379DD">
        <w:rPr>
          <w:rStyle w:val="Emphasis"/>
          <w:highlight w:val="cyan"/>
        </w:rPr>
        <w:t>Consumers</w:t>
      </w:r>
      <w:r w:rsidRPr="005054EC">
        <w:rPr>
          <w:rStyle w:val="StyleUnderline"/>
        </w:rPr>
        <w:t xml:space="preserve"> acting </w:t>
      </w:r>
      <w:r w:rsidRPr="004379DD">
        <w:rPr>
          <w:rStyle w:val="StyleUnderline"/>
          <w:highlight w:val="cyan"/>
        </w:rPr>
        <w:t>through the market,</w:t>
      </w:r>
      <w:r w:rsidRPr="005054EC">
        <w:rPr>
          <w:rStyle w:val="StyleUnderline"/>
        </w:rPr>
        <w:t xml:space="preserve"> </w:t>
      </w:r>
      <w:r w:rsidRPr="004379DD">
        <w:rPr>
          <w:rStyle w:val="Emphasis"/>
          <w:highlight w:val="cyan"/>
        </w:rPr>
        <w:t>not bureaucrats</w:t>
      </w:r>
      <w:r w:rsidRPr="005054EC">
        <w:rPr>
          <w:rStyle w:val="StyleUnderline"/>
        </w:rPr>
        <w:t xml:space="preserve"> wielding the power of the state, </w:t>
      </w:r>
      <w:r w:rsidRPr="004379DD">
        <w:rPr>
          <w:rStyle w:val="Emphasis"/>
          <w:highlight w:val="cyan"/>
        </w:rPr>
        <w:t>should dictate</w:t>
      </w:r>
      <w:r w:rsidRPr="004379DD">
        <w:rPr>
          <w:rStyle w:val="StyleUnderline"/>
          <w:highlight w:val="cyan"/>
        </w:rPr>
        <w:t xml:space="preserve"> the </w:t>
      </w:r>
      <w:r w:rsidRPr="004379DD">
        <w:rPr>
          <w:rStyle w:val="Emphasis"/>
          <w:highlight w:val="cyan"/>
        </w:rPr>
        <w:t>path</w:t>
      </w:r>
      <w:r w:rsidRPr="004379DD">
        <w:rPr>
          <w:rStyle w:val="StyleUnderline"/>
          <w:highlight w:val="cyan"/>
        </w:rPr>
        <w:t xml:space="preserve"> of AI</w:t>
      </w:r>
      <w:r w:rsidRPr="005054EC">
        <w:rPr>
          <w:rStyle w:val="StyleUnderline"/>
        </w:rPr>
        <w:t xml:space="preserve"> innovation</w:t>
      </w:r>
      <w:r w:rsidRPr="005054EC">
        <w:rPr>
          <w:sz w:val="16"/>
        </w:rPr>
        <w:t>.</w:t>
      </w:r>
    </w:p>
    <w:p w14:paraId="252499C6" w14:textId="77777777" w:rsidR="00AA41A4" w:rsidRPr="00D60C32" w:rsidRDefault="00AA41A4" w:rsidP="00AA41A4"/>
    <w:p w14:paraId="082C063E" w14:textId="77777777" w:rsidR="00AA41A4" w:rsidRDefault="00AA41A4" w:rsidP="00AA41A4">
      <w:pPr>
        <w:pStyle w:val="Heading3"/>
      </w:pPr>
      <w:r>
        <w:t>AT: Politics DA---2AC</w:t>
      </w:r>
    </w:p>
    <w:p w14:paraId="1AD6AC83" w14:textId="77777777" w:rsidR="00AA41A4" w:rsidRPr="005D1C29" w:rsidRDefault="00AA41A4" w:rsidP="00AA41A4">
      <w:pPr>
        <w:pStyle w:val="Heading4"/>
      </w:pPr>
      <w:r>
        <w:t xml:space="preserve">FTC action </w:t>
      </w:r>
      <w:r w:rsidRPr="005D1C29">
        <w:rPr>
          <w:u w:val="single"/>
        </w:rPr>
        <w:t>shields</w:t>
      </w:r>
      <w:r>
        <w:t xml:space="preserve">. </w:t>
      </w:r>
    </w:p>
    <w:p w14:paraId="38A4D1E4" w14:textId="77777777" w:rsidR="00AA41A4" w:rsidRPr="00EE04F0" w:rsidRDefault="00AA41A4" w:rsidP="00AA41A4">
      <w:pPr>
        <w:spacing w:line="256" w:lineRule="auto"/>
        <w:rPr>
          <w:rFonts w:eastAsia="Calibri"/>
        </w:rPr>
      </w:pPr>
      <w:r w:rsidRPr="00EE04F0">
        <w:rPr>
          <w:rFonts w:eastAsia="Calibri"/>
          <w:b/>
          <w:bCs/>
          <w:sz w:val="26"/>
        </w:rPr>
        <w:t>Baker ’19</w:t>
      </w:r>
      <w:r w:rsidRPr="00EE04F0">
        <w:rPr>
          <w:rFonts w:eastAsia="Calibri"/>
        </w:rPr>
        <w:t xml:space="preserve"> [Jonathan; Research Professor of Law @ American University Washington College of Law, Frmr Chief Economist of the FCC &amp; Director of Bureau of Economics FTC; </w:t>
      </w:r>
      <w:r w:rsidRPr="00EE04F0">
        <w:rPr>
          <w:rFonts w:eastAsia="Calibri"/>
          <w:i/>
          <w:iCs/>
        </w:rPr>
        <w:t>The Antitrust Paradigm</w:t>
      </w:r>
      <w:r w:rsidRPr="00EE04F0">
        <w:rPr>
          <w:rFonts w:eastAsia="Calibri"/>
        </w:rPr>
        <w:t>,</w:t>
      </w:r>
      <w:r w:rsidRPr="00EE04F0">
        <w:rPr>
          <w:rFonts w:eastAsia="Calibri"/>
          <w:i/>
          <w:iCs/>
        </w:rPr>
        <w:t xml:space="preserve"> </w:t>
      </w:r>
      <w:r w:rsidRPr="00EE04F0">
        <w:rPr>
          <w:rFonts w:eastAsia="Calibri"/>
        </w:rPr>
        <w:t>p. 62-64]</w:t>
      </w:r>
    </w:p>
    <w:p w14:paraId="2614E96D" w14:textId="77777777" w:rsidR="00AA41A4" w:rsidRDefault="00AA41A4" w:rsidP="00AA41A4">
      <w:pPr>
        <w:spacing w:line="256" w:lineRule="auto"/>
        <w:rPr>
          <w:rFonts w:eastAsia="Calibri"/>
          <w:sz w:val="16"/>
        </w:rPr>
      </w:pPr>
      <w:r w:rsidRPr="00EE04F0">
        <w:rPr>
          <w:rFonts w:eastAsia="Calibri"/>
          <w:sz w:val="16"/>
        </w:rPr>
        <w:t xml:space="preserve">Politics in this sense is largely foreign to the courts, including in the interpretation of antitrust statutes.51 </w:t>
      </w:r>
      <w:r w:rsidRPr="00EE04F0">
        <w:rPr>
          <w:rFonts w:eastAsia="Calibri"/>
          <w:highlight w:val="cyan"/>
          <w:u w:val="single"/>
        </w:rPr>
        <w:t>At</w:t>
      </w:r>
      <w:r w:rsidRPr="00EE04F0">
        <w:rPr>
          <w:rFonts w:eastAsia="Calibri"/>
          <w:sz w:val="16"/>
        </w:rPr>
        <w:t xml:space="preserve"> the </w:t>
      </w:r>
      <w:r w:rsidRPr="0099666E">
        <w:rPr>
          <w:rStyle w:val="StyleUnderline"/>
        </w:rPr>
        <w:t>federal</w:t>
      </w:r>
      <w:r w:rsidRPr="00EE04F0">
        <w:rPr>
          <w:rFonts w:eastAsia="Calibri"/>
          <w:b/>
          <w:iCs/>
          <w:u w:val="single"/>
        </w:rPr>
        <w:t xml:space="preserve"> </w:t>
      </w:r>
      <w:r w:rsidRPr="0099666E">
        <w:rPr>
          <w:rStyle w:val="Emphasis"/>
          <w:highlight w:val="cyan"/>
        </w:rPr>
        <w:t>antitrust</w:t>
      </w:r>
      <w:r w:rsidRPr="00EE04F0">
        <w:rPr>
          <w:rFonts w:eastAsia="Calibri"/>
          <w:sz w:val="16"/>
        </w:rPr>
        <w:t xml:space="preserve"> enforcement </w:t>
      </w:r>
      <w:r w:rsidRPr="0099666E">
        <w:rPr>
          <w:rStyle w:val="Emphasis"/>
          <w:highlight w:val="cyan"/>
        </w:rPr>
        <w:t>agencies</w:t>
      </w:r>
      <w:r w:rsidRPr="00EE04F0">
        <w:rPr>
          <w:rFonts w:eastAsia="Calibri"/>
          <w:sz w:val="16"/>
          <w:highlight w:val="cyan"/>
        </w:rPr>
        <w:t xml:space="preserve">, </w:t>
      </w:r>
      <w:r w:rsidRPr="00EE04F0">
        <w:rPr>
          <w:rFonts w:eastAsia="Calibri"/>
          <w:highlight w:val="cyan"/>
          <w:u w:val="single"/>
        </w:rPr>
        <w:t>politics</w:t>
      </w:r>
      <w:r w:rsidRPr="00EE04F0">
        <w:rPr>
          <w:rFonts w:eastAsia="Calibri"/>
          <w:sz w:val="16"/>
        </w:rPr>
        <w:t xml:space="preserve"> almost </w:t>
      </w:r>
      <w:r w:rsidRPr="0099666E">
        <w:rPr>
          <w:rStyle w:val="Emphasis"/>
          <w:sz w:val="30"/>
          <w:szCs w:val="30"/>
          <w:highlight w:val="cyan"/>
        </w:rPr>
        <w:t>never matters</w:t>
      </w:r>
      <w:r w:rsidRPr="00EE04F0">
        <w:rPr>
          <w:rFonts w:eastAsia="Calibri"/>
          <w:sz w:val="16"/>
        </w:rPr>
        <w:t xml:space="preserve"> directly </w:t>
      </w:r>
      <w:r w:rsidRPr="00EE04F0">
        <w:rPr>
          <w:rFonts w:eastAsia="Calibri"/>
          <w:u w:val="single"/>
        </w:rPr>
        <w:t>in case selection and evaluation</w:t>
      </w:r>
      <w:r w:rsidRPr="00EE04F0">
        <w:rPr>
          <w:rFonts w:eastAsia="Calibri"/>
          <w:sz w:val="16"/>
        </w:rPr>
        <w:t xml:space="preserve">,52 though it occasionally influences the choice of industries or conduct to investigate. 53 With rare exceptions mainly involving the Johnson and Nixon administrations, </w:t>
      </w:r>
      <w:r w:rsidRPr="00EE04F0">
        <w:rPr>
          <w:rFonts w:eastAsia="Calibri"/>
          <w:u w:val="single"/>
        </w:rPr>
        <w:t xml:space="preserve">U.S. antitrust </w:t>
      </w:r>
      <w:r w:rsidRPr="00EE04F0">
        <w:rPr>
          <w:rFonts w:eastAsia="Calibri"/>
          <w:highlight w:val="cyan"/>
          <w:u w:val="single"/>
        </w:rPr>
        <w:t>enforcement</w:t>
      </w:r>
      <w:r w:rsidRPr="00EE04F0">
        <w:rPr>
          <w:rFonts w:eastAsia="Calibri"/>
          <w:sz w:val="16"/>
        </w:rPr>
        <w:t xml:space="preserve"> since the mid-twentieth century </w:t>
      </w:r>
      <w:r w:rsidRPr="00EE04F0">
        <w:rPr>
          <w:rFonts w:eastAsia="Calibri"/>
          <w:highlight w:val="cyan"/>
          <w:u w:val="single"/>
        </w:rPr>
        <w:t>has been</w:t>
      </w:r>
      <w:r w:rsidRPr="00EE04F0">
        <w:rPr>
          <w:rFonts w:eastAsia="Calibri"/>
          <w:sz w:val="16"/>
        </w:rPr>
        <w:t xml:space="preserve"> </w:t>
      </w:r>
      <w:r w:rsidRPr="0099666E">
        <w:rPr>
          <w:rStyle w:val="StyleUnderline"/>
        </w:rPr>
        <w:t>almost entirely</w:t>
      </w:r>
      <w:r w:rsidRPr="00EE04F0">
        <w:rPr>
          <w:rFonts w:eastAsia="Calibri"/>
          <w:sz w:val="16"/>
        </w:rPr>
        <w:t xml:space="preserve"> </w:t>
      </w:r>
      <w:r w:rsidRPr="0099666E">
        <w:rPr>
          <w:rStyle w:val="Emphasis"/>
          <w:highlight w:val="cyan"/>
        </w:rPr>
        <w:t>insulated</w:t>
      </w:r>
      <w:r w:rsidRPr="00EE04F0">
        <w:rPr>
          <w:rFonts w:eastAsia="Calibri"/>
          <w:highlight w:val="cyan"/>
          <w:u w:val="single"/>
        </w:rPr>
        <w:t xml:space="preserve"> from</w:t>
      </w:r>
      <w:r w:rsidRPr="00EE04F0">
        <w:rPr>
          <w:rFonts w:eastAsia="Calibri"/>
          <w:u w:val="single"/>
        </w:rPr>
        <w:t xml:space="preserve"> </w:t>
      </w:r>
      <w:r w:rsidRPr="0099666E">
        <w:rPr>
          <w:rStyle w:val="StyleUnderline"/>
        </w:rPr>
        <w:t xml:space="preserve">direct </w:t>
      </w:r>
      <w:r w:rsidRPr="0099666E">
        <w:rPr>
          <w:rStyle w:val="Emphasis"/>
          <w:highlight w:val="cyan"/>
        </w:rPr>
        <w:t>political</w:t>
      </w:r>
      <w:r w:rsidRPr="0099666E">
        <w:rPr>
          <w:rStyle w:val="StyleUnderline"/>
        </w:rPr>
        <w:t xml:space="preserve"> influence</w:t>
      </w:r>
      <w:r w:rsidRPr="00EE04F0">
        <w:rPr>
          <w:rFonts w:eastAsia="Calibri"/>
          <w:sz w:val="16"/>
        </w:rPr>
        <w:t xml:space="preserve">.54 The </w:t>
      </w:r>
      <w:r w:rsidRPr="00EE04F0">
        <w:rPr>
          <w:rFonts w:eastAsia="Calibri"/>
          <w:u w:val="single"/>
        </w:rPr>
        <w:t xml:space="preserve">enforcement </w:t>
      </w:r>
      <w:r w:rsidRPr="00EE04F0">
        <w:rPr>
          <w:rFonts w:eastAsia="Calibri"/>
          <w:highlight w:val="cyan"/>
          <w:u w:val="single"/>
        </w:rPr>
        <w:t>agencies</w:t>
      </w:r>
      <w:r w:rsidRPr="00EE04F0">
        <w:rPr>
          <w:rFonts w:eastAsia="Calibri"/>
          <w:sz w:val="16"/>
        </w:rPr>
        <w:t xml:space="preserve"> occasionally </w:t>
      </w:r>
      <w:r w:rsidRPr="00EE04F0">
        <w:rPr>
          <w:rFonts w:eastAsia="Calibri"/>
          <w:highlight w:val="cyan"/>
          <w:u w:val="single"/>
        </w:rPr>
        <w:t>testify</w:t>
      </w:r>
      <w:r w:rsidRPr="00EE04F0">
        <w:rPr>
          <w:rFonts w:eastAsia="Calibri"/>
          <w:sz w:val="16"/>
          <w:highlight w:val="cyan"/>
        </w:rPr>
        <w:t xml:space="preserve"> </w:t>
      </w:r>
      <w:r w:rsidRPr="00EE04F0">
        <w:rPr>
          <w:rFonts w:eastAsia="Calibri"/>
          <w:highlight w:val="cyan"/>
          <w:u w:val="single"/>
        </w:rPr>
        <w:t>before</w:t>
      </w:r>
      <w:r w:rsidRPr="00EE04F0">
        <w:rPr>
          <w:rFonts w:eastAsia="Calibri"/>
          <w:u w:val="single"/>
        </w:rPr>
        <w:t xml:space="preserve"> </w:t>
      </w:r>
      <w:r w:rsidRPr="0099666E">
        <w:rPr>
          <w:rStyle w:val="StyleUnderline"/>
        </w:rPr>
        <w:t xml:space="preserve">members of </w:t>
      </w:r>
      <w:r w:rsidRPr="0099666E">
        <w:rPr>
          <w:rStyle w:val="StyleUnderline"/>
          <w:highlight w:val="cyan"/>
        </w:rPr>
        <w:t>Congress</w:t>
      </w:r>
      <w:r w:rsidRPr="00EE04F0">
        <w:rPr>
          <w:rFonts w:eastAsia="Calibri"/>
          <w:sz w:val="16"/>
        </w:rPr>
        <w:t xml:space="preserve"> or brief their staffs on completed matters and topical issues, </w:t>
      </w:r>
      <w:r w:rsidRPr="00EE04F0">
        <w:rPr>
          <w:rFonts w:eastAsia="Calibri"/>
          <w:highlight w:val="cyan"/>
          <w:u w:val="single"/>
        </w:rPr>
        <w:t>but these are</w:t>
      </w:r>
      <w:r w:rsidRPr="00EE04F0">
        <w:rPr>
          <w:rFonts w:eastAsia="Calibri"/>
          <w:sz w:val="16"/>
        </w:rPr>
        <w:t xml:space="preserve"> </w:t>
      </w:r>
      <w:r w:rsidRPr="0099666E">
        <w:rPr>
          <w:rStyle w:val="StyleUnderline"/>
        </w:rPr>
        <w:t xml:space="preserve">largely </w:t>
      </w:r>
      <w:r w:rsidRPr="0099666E">
        <w:rPr>
          <w:rStyle w:val="Emphasis"/>
          <w:highlight w:val="cyan"/>
        </w:rPr>
        <w:t>benign means</w:t>
      </w:r>
      <w:r w:rsidRPr="00EE04F0">
        <w:rPr>
          <w:rFonts w:eastAsia="Calibri"/>
          <w:highlight w:val="cyan"/>
          <w:u w:val="single"/>
        </w:rPr>
        <w:t xml:space="preserve"> of </w:t>
      </w:r>
      <w:r w:rsidRPr="0099666E">
        <w:rPr>
          <w:rStyle w:val="Emphasis"/>
          <w:highlight w:val="cyan"/>
        </w:rPr>
        <w:t>assuring</w:t>
      </w:r>
      <w:r w:rsidRPr="00EE04F0">
        <w:rPr>
          <w:rFonts w:eastAsia="Calibri"/>
          <w:sz w:val="16"/>
        </w:rPr>
        <w:t xml:space="preserve"> </w:t>
      </w:r>
      <w:r w:rsidRPr="0099666E">
        <w:rPr>
          <w:rStyle w:val="StyleUnderline"/>
        </w:rPr>
        <w:t xml:space="preserve">agency </w:t>
      </w:r>
      <w:r w:rsidRPr="0099666E">
        <w:rPr>
          <w:rStyle w:val="Emphasis"/>
          <w:highlight w:val="cyan"/>
        </w:rPr>
        <w:t>accountability</w:t>
      </w:r>
      <w:r w:rsidRPr="00EE04F0">
        <w:rPr>
          <w:rFonts w:eastAsia="Calibri"/>
          <w:sz w:val="16"/>
        </w:rPr>
        <w:t xml:space="preserve">.55 </w:t>
      </w:r>
      <w:r w:rsidRPr="00EE04F0">
        <w:rPr>
          <w:rFonts w:eastAsia="Calibri"/>
          <w:u w:val="single"/>
        </w:rPr>
        <w:t xml:space="preserve">There also is </w:t>
      </w:r>
      <w:r w:rsidRPr="0099666E">
        <w:rPr>
          <w:rStyle w:val="StyleUnderline"/>
        </w:rPr>
        <w:t>little reason</w:t>
      </w:r>
      <w:r w:rsidRPr="00EE04F0">
        <w:rPr>
          <w:rFonts w:eastAsia="Calibri"/>
          <w:sz w:val="16"/>
        </w:rPr>
        <w:t xml:space="preserve"> </w:t>
      </w:r>
      <w:r w:rsidRPr="00EE04F0">
        <w:rPr>
          <w:rFonts w:eastAsia="Calibri"/>
          <w:u w:val="single"/>
        </w:rPr>
        <w:t>to credit “revolving door” concerns</w:t>
      </w:r>
      <w:r w:rsidRPr="00EE04F0">
        <w:rPr>
          <w:rFonts w:eastAsia="Calibri"/>
          <w:sz w:val="16"/>
        </w:rPr>
        <w:t>—the suggestion that senior antitrust officials take positions to benefit their former private sector employers or clients or to enhance their future employment prospects.56</w:t>
      </w:r>
    </w:p>
    <w:p w14:paraId="0B4BCD06" w14:textId="77777777" w:rsidR="00AA41A4" w:rsidRPr="005D1C29" w:rsidRDefault="00AA41A4" w:rsidP="00AA41A4">
      <w:pPr>
        <w:pStyle w:val="Heading4"/>
      </w:pPr>
      <w:r>
        <w:t xml:space="preserve">CBI is </w:t>
      </w:r>
      <w:r w:rsidRPr="005D1C29">
        <w:rPr>
          <w:u w:val="single"/>
        </w:rPr>
        <w:t>bipartisan</w:t>
      </w:r>
      <w:r>
        <w:t>.</w:t>
      </w:r>
    </w:p>
    <w:p w14:paraId="76050B29" w14:textId="77777777" w:rsidR="00AA41A4" w:rsidRPr="00332770" w:rsidRDefault="00AA41A4" w:rsidP="00AA41A4">
      <w:pPr>
        <w:rPr>
          <w:b/>
          <w:bCs/>
          <w:sz w:val="26"/>
        </w:rPr>
      </w:pPr>
      <w:r>
        <w:rPr>
          <w:rStyle w:val="Style13ptBold"/>
        </w:rPr>
        <w:t xml:space="preserve">Lanier </w:t>
      </w:r>
      <w:r w:rsidRPr="00332770">
        <w:rPr>
          <w:rStyle w:val="Style13ptBold"/>
          <w:b w:val="0"/>
          <w:bCs w:val="0"/>
        </w:rPr>
        <w:t>et al</w:t>
      </w:r>
      <w:r>
        <w:rPr>
          <w:rStyle w:val="Style13ptBold"/>
        </w:rPr>
        <w:t xml:space="preserve"> 18 </w:t>
      </w:r>
      <w:r w:rsidRPr="00332770">
        <w:t>[Jaron Lanier; Doctor of Science from NJIT &amp; Honorary Degree from Franklin &amp; Marshall College.</w:t>
      </w:r>
      <w:r>
        <w:t xml:space="preserve"> E. Glen Weyl; American economist at Microsoft Research. MS in Economics from Princeton University. September 26, “</w:t>
      </w:r>
      <w:r w:rsidRPr="00332770">
        <w:t>A Blueprint for a Better Digital Society</w:t>
      </w:r>
      <w:r>
        <w:t xml:space="preserve">” </w:t>
      </w:r>
      <w:r w:rsidRPr="00CD01EC">
        <w:t>https://eliassi.org/lanier_and_weyl_hbr2018.pdf</w:t>
      </w:r>
      <w:r>
        <w:t xml:space="preserve">. Buck Arney] </w:t>
      </w:r>
    </w:p>
    <w:p w14:paraId="3A8A15A3" w14:textId="77777777" w:rsidR="00AA41A4" w:rsidRPr="008269BB" w:rsidRDefault="00AA41A4" w:rsidP="00AA41A4">
      <w:pPr>
        <w:rPr>
          <w:sz w:val="16"/>
        </w:rPr>
      </w:pPr>
      <w:r w:rsidRPr="0007129B">
        <w:rPr>
          <w:sz w:val="16"/>
        </w:rPr>
        <w:t xml:space="preserve">Some of the </w:t>
      </w:r>
      <w:r w:rsidRPr="00332770">
        <w:rPr>
          <w:rStyle w:val="Emphasis"/>
          <w:highlight w:val="cyan"/>
        </w:rPr>
        <w:t>models</w:t>
      </w:r>
      <w:r w:rsidRPr="00332770">
        <w:rPr>
          <w:sz w:val="16"/>
          <w:highlight w:val="cyan"/>
        </w:rPr>
        <w:t xml:space="preserve"> </w:t>
      </w:r>
      <w:r w:rsidRPr="00332770">
        <w:rPr>
          <w:rStyle w:val="StyleUnderline"/>
          <w:highlight w:val="cyan"/>
        </w:rPr>
        <w:t xml:space="preserve">for </w:t>
      </w:r>
      <w:r w:rsidRPr="00332770">
        <w:rPr>
          <w:rStyle w:val="Emphasis"/>
          <w:highlight w:val="cyan"/>
        </w:rPr>
        <w:t>MIDs</w:t>
      </w:r>
      <w:r w:rsidRPr="0007129B">
        <w:rPr>
          <w:sz w:val="16"/>
        </w:rPr>
        <w:t xml:space="preserve"> </w:t>
      </w:r>
      <w:r w:rsidRPr="006166AC">
        <w:rPr>
          <w:rStyle w:val="StyleUnderline"/>
        </w:rPr>
        <w:t>have been</w:t>
      </w:r>
      <w:r w:rsidRPr="0007129B">
        <w:rPr>
          <w:sz w:val="16"/>
        </w:rPr>
        <w:t xml:space="preserve"> traditionally more </w:t>
      </w:r>
      <w:r w:rsidRPr="00332770">
        <w:rPr>
          <w:rStyle w:val="StyleUnderline"/>
          <w:highlight w:val="cyan"/>
        </w:rPr>
        <w:t>associated</w:t>
      </w:r>
      <w:r w:rsidRPr="006166AC">
        <w:rPr>
          <w:rStyle w:val="StyleUnderline"/>
        </w:rPr>
        <w:t xml:space="preserve"> with the </w:t>
      </w:r>
      <w:r w:rsidRPr="00332770">
        <w:rPr>
          <w:rStyle w:val="Emphasis"/>
          <w:highlight w:val="cyan"/>
        </w:rPr>
        <w:t>political left</w:t>
      </w:r>
      <w:r w:rsidRPr="0007129B">
        <w:rPr>
          <w:sz w:val="16"/>
        </w:rPr>
        <w:t xml:space="preserve">, </w:t>
      </w:r>
      <w:r w:rsidRPr="006166AC">
        <w:rPr>
          <w:rStyle w:val="StyleUnderline"/>
        </w:rPr>
        <w:t xml:space="preserve">while </w:t>
      </w:r>
      <w:r w:rsidRPr="00332770">
        <w:rPr>
          <w:rStyle w:val="StyleUnderline"/>
          <w:highlight w:val="cyan"/>
        </w:rPr>
        <w:t>others</w:t>
      </w:r>
      <w:r w:rsidRPr="006166AC">
        <w:rPr>
          <w:rStyle w:val="StyleUnderline"/>
        </w:rPr>
        <w:t xml:space="preserve"> have traditionally found </w:t>
      </w:r>
      <w:r w:rsidRPr="006166AC">
        <w:rPr>
          <w:rStyle w:val="Emphasis"/>
        </w:rPr>
        <w:t>sympathy with</w:t>
      </w:r>
      <w:r w:rsidRPr="006166AC">
        <w:rPr>
          <w:rStyle w:val="StyleUnderline"/>
        </w:rPr>
        <w:t xml:space="preserve"> </w:t>
      </w:r>
      <w:r w:rsidRPr="006166AC">
        <w:rPr>
          <w:rStyle w:val="Emphasis"/>
        </w:rPr>
        <w:t xml:space="preserve">the </w:t>
      </w:r>
      <w:r w:rsidRPr="00332770">
        <w:rPr>
          <w:rStyle w:val="Emphasis"/>
          <w:highlight w:val="cyan"/>
        </w:rPr>
        <w:t>right</w:t>
      </w:r>
      <w:r w:rsidRPr="0007129B">
        <w:rPr>
          <w:sz w:val="16"/>
        </w:rPr>
        <w:t>. In an advanced information economy, that</w:t>
      </w:r>
      <w:r w:rsidRPr="006166AC">
        <w:rPr>
          <w:rStyle w:val="StyleUnderline"/>
        </w:rPr>
        <w:t xml:space="preserve"> </w:t>
      </w:r>
      <w:r w:rsidRPr="003B3C17">
        <w:rPr>
          <w:rStyle w:val="Emphasis"/>
          <w:highlight w:val="cyan"/>
        </w:rPr>
        <w:t>distinction</w:t>
      </w:r>
      <w:r w:rsidRPr="006166AC">
        <w:rPr>
          <w:rStyle w:val="StyleUnderline"/>
        </w:rPr>
        <w:t xml:space="preserve"> will be </w:t>
      </w:r>
      <w:r w:rsidRPr="003B3C17">
        <w:rPr>
          <w:rStyle w:val="Emphasis"/>
          <w:highlight w:val="cyan"/>
        </w:rPr>
        <w:t>less important</w:t>
      </w:r>
      <w:r w:rsidRPr="0007129B">
        <w:rPr>
          <w:sz w:val="16"/>
        </w:rPr>
        <w:t xml:space="preserve">. If we are to </w:t>
      </w:r>
      <w:r w:rsidRPr="00332770">
        <w:rPr>
          <w:rStyle w:val="StyleUnderline"/>
        </w:rPr>
        <w:t>use</w:t>
      </w:r>
      <w:r w:rsidRPr="006166AC">
        <w:rPr>
          <w:rStyle w:val="StyleUnderline"/>
        </w:rPr>
        <w:t xml:space="preserve"> the language of the </w:t>
      </w:r>
      <w:r w:rsidRPr="006166AC">
        <w:rPr>
          <w:rStyle w:val="Emphasis"/>
        </w:rPr>
        <w:t>left</w:t>
      </w:r>
      <w:r w:rsidRPr="006166AC">
        <w:rPr>
          <w:rStyle w:val="StyleUnderline"/>
        </w:rPr>
        <w:t>:</w:t>
      </w:r>
      <w:r w:rsidRPr="0007129B">
        <w:rPr>
          <w:sz w:val="16"/>
        </w:rPr>
        <w:t xml:space="preserve"> Some MIDs will, like traditional artisans’ guilds, </w:t>
      </w:r>
      <w:r w:rsidRPr="00332770">
        <w:rPr>
          <w:rStyle w:val="Emphasis"/>
          <w:highlight w:val="cyan"/>
        </w:rPr>
        <w:t>redistribute</w:t>
      </w:r>
      <w:r w:rsidRPr="0007129B">
        <w:rPr>
          <w:sz w:val="16"/>
        </w:rPr>
        <w:t xml:space="preserve"> the successes of the greatest stars and broadly share </w:t>
      </w:r>
      <w:r w:rsidRPr="00332770">
        <w:rPr>
          <w:rStyle w:val="StyleUnderline"/>
          <w:highlight w:val="cyan"/>
        </w:rPr>
        <w:t xml:space="preserve">earned </w:t>
      </w:r>
      <w:r w:rsidRPr="00332770">
        <w:rPr>
          <w:rStyle w:val="Emphasis"/>
          <w:highlight w:val="cyan"/>
        </w:rPr>
        <w:t>revenue</w:t>
      </w:r>
      <w:r w:rsidRPr="0007129B">
        <w:rPr>
          <w:sz w:val="16"/>
        </w:rPr>
        <w:t xml:space="preserve">. Others, like artist royalty collection agencies such as ASCAP, may allow a broader range of individual payouts. But we can also </w:t>
      </w:r>
      <w:r w:rsidRPr="003B3C17">
        <w:rPr>
          <w:rStyle w:val="StyleUnderline"/>
          <w:highlight w:val="cyan"/>
        </w:rPr>
        <w:t>use</w:t>
      </w:r>
      <w:r w:rsidRPr="006166AC">
        <w:rPr>
          <w:rStyle w:val="StyleUnderline"/>
        </w:rPr>
        <w:t xml:space="preserve"> the </w:t>
      </w:r>
      <w:r w:rsidRPr="003B3C17">
        <w:rPr>
          <w:rStyle w:val="StyleUnderline"/>
          <w:highlight w:val="cyan"/>
        </w:rPr>
        <w:t>language of</w:t>
      </w:r>
      <w:r w:rsidRPr="006166AC">
        <w:rPr>
          <w:rStyle w:val="StyleUnderline"/>
        </w:rPr>
        <w:t xml:space="preserve"> the </w:t>
      </w:r>
      <w:r w:rsidRPr="003B3C17">
        <w:rPr>
          <w:rStyle w:val="StyleUnderline"/>
          <w:highlight w:val="cyan"/>
        </w:rPr>
        <w:t>right</w:t>
      </w:r>
      <w:r w:rsidRPr="006166AC">
        <w:rPr>
          <w:rStyle w:val="StyleUnderline"/>
        </w:rPr>
        <w:t xml:space="preserve">: </w:t>
      </w:r>
      <w:r w:rsidRPr="006166AC">
        <w:rPr>
          <w:rStyle w:val="Emphasis"/>
        </w:rPr>
        <w:t xml:space="preserve">Some </w:t>
      </w:r>
      <w:r w:rsidRPr="00332770">
        <w:rPr>
          <w:rStyle w:val="Emphasis"/>
          <w:highlight w:val="cyan"/>
        </w:rPr>
        <w:t>MIDs</w:t>
      </w:r>
      <w:r w:rsidRPr="006166AC">
        <w:rPr>
          <w:rStyle w:val="StyleUnderline"/>
        </w:rPr>
        <w:t xml:space="preserve"> might be </w:t>
      </w:r>
      <w:r w:rsidRPr="00332770">
        <w:rPr>
          <w:rStyle w:val="Emphasis"/>
          <w:highlight w:val="cyan"/>
        </w:rPr>
        <w:t>hard to join</w:t>
      </w:r>
      <w:r w:rsidRPr="00332770">
        <w:rPr>
          <w:sz w:val="16"/>
          <w:highlight w:val="cyan"/>
        </w:rPr>
        <w:t xml:space="preserve">, </w:t>
      </w:r>
      <w:r w:rsidRPr="00332770">
        <w:rPr>
          <w:rStyle w:val="StyleUnderline"/>
          <w:highlight w:val="cyan"/>
        </w:rPr>
        <w:t>analogous</w:t>
      </w:r>
      <w:r w:rsidRPr="006166AC">
        <w:rPr>
          <w:rStyle w:val="StyleUnderline"/>
        </w:rPr>
        <w:t xml:space="preserve"> to becoming a </w:t>
      </w:r>
      <w:r w:rsidRPr="00332770">
        <w:rPr>
          <w:rStyle w:val="Emphasis"/>
          <w:highlight w:val="cyan"/>
        </w:rPr>
        <w:t>partner</w:t>
      </w:r>
      <w:r w:rsidRPr="006166AC">
        <w:rPr>
          <w:rStyle w:val="StyleUnderline"/>
        </w:rPr>
        <w:t xml:space="preserve"> in a prestigious </w:t>
      </w:r>
      <w:r w:rsidRPr="00332770">
        <w:rPr>
          <w:rStyle w:val="Emphasis"/>
          <w:highlight w:val="cyan"/>
        </w:rPr>
        <w:t>law firm</w:t>
      </w:r>
      <w:r w:rsidRPr="0007129B">
        <w:rPr>
          <w:sz w:val="16"/>
        </w:rPr>
        <w:t>.</w:t>
      </w:r>
    </w:p>
    <w:p w14:paraId="5E6CDDDD" w14:textId="77777777" w:rsidR="00AA41A4" w:rsidRDefault="00AA41A4" w:rsidP="00AA41A4">
      <w:pPr>
        <w:pStyle w:val="Heading4"/>
      </w:pPr>
      <w:r>
        <w:t xml:space="preserve">Republicans like </w:t>
      </w:r>
      <w:r w:rsidRPr="00E44F42">
        <w:rPr>
          <w:u w:val="single"/>
        </w:rPr>
        <w:t>reigning</w:t>
      </w:r>
      <w:r>
        <w:t xml:space="preserve"> in AI. </w:t>
      </w:r>
    </w:p>
    <w:p w14:paraId="11884459" w14:textId="77777777" w:rsidR="00AA41A4" w:rsidRDefault="00AA41A4" w:rsidP="00AA41A4">
      <w:pPr>
        <w:rPr>
          <w:rStyle w:val="Style13ptBold"/>
        </w:rPr>
      </w:pPr>
      <w:r>
        <w:rPr>
          <w:rStyle w:val="Style13ptBold"/>
        </w:rPr>
        <w:t xml:space="preserve">Vynck 25 </w:t>
      </w:r>
      <w:r w:rsidRPr="0014332A">
        <w:t>[Gerrit De Vynck; Tech Reporter for the Washington Post. December 11, “Trump defies GOP critics by signing controversial order threatening states over AI laws” https://www.washingtonpost.com/technology/2025/12/11/trump-executive-order-ai-states/. Minion]</w:t>
      </w:r>
    </w:p>
    <w:p w14:paraId="33B2D4BD" w14:textId="77777777" w:rsidR="00AA41A4" w:rsidRPr="005D1C29" w:rsidRDefault="00AA41A4" w:rsidP="00AA41A4">
      <w:pPr>
        <w:rPr>
          <w:sz w:val="16"/>
        </w:rPr>
      </w:pPr>
      <w:r w:rsidRPr="005D1C29">
        <w:rPr>
          <w:sz w:val="16"/>
        </w:rPr>
        <w:t xml:space="preserve">President Donald </w:t>
      </w:r>
      <w:r w:rsidRPr="005D1C29">
        <w:rPr>
          <w:rStyle w:val="StyleUnderline"/>
        </w:rPr>
        <w:t>Trump signed an executive order</w:t>
      </w:r>
      <w:r w:rsidRPr="005D1C29">
        <w:rPr>
          <w:sz w:val="16"/>
        </w:rPr>
        <w:t xml:space="preserve"> Thursday directing the federal government to </w:t>
      </w:r>
      <w:r w:rsidRPr="005D1C29">
        <w:rPr>
          <w:rStyle w:val="StyleUnderline"/>
        </w:rPr>
        <w:t>file</w:t>
      </w:r>
      <w:r w:rsidRPr="005D1C29">
        <w:rPr>
          <w:rStyle w:val="Emphasis"/>
        </w:rPr>
        <w:t xml:space="preserve"> </w:t>
      </w:r>
      <w:r w:rsidRPr="005D1C29">
        <w:rPr>
          <w:rStyle w:val="Emphasis"/>
          <w:highlight w:val="cyan"/>
        </w:rPr>
        <w:t>lawsuits</w:t>
      </w:r>
      <w:r w:rsidRPr="005D1C29">
        <w:rPr>
          <w:rStyle w:val="StyleUnderline"/>
          <w:highlight w:val="cyan"/>
        </w:rPr>
        <w:t xml:space="preserve"> against </w:t>
      </w:r>
      <w:r w:rsidRPr="005D1C29">
        <w:rPr>
          <w:rStyle w:val="Emphasis"/>
          <w:highlight w:val="cyan"/>
        </w:rPr>
        <w:t>states</w:t>
      </w:r>
      <w:r w:rsidRPr="005D1C29">
        <w:rPr>
          <w:rStyle w:val="StyleUnderline"/>
        </w:rPr>
        <w:t xml:space="preserve"> that </w:t>
      </w:r>
      <w:r w:rsidRPr="005D1C29">
        <w:rPr>
          <w:rStyle w:val="Emphasis"/>
          <w:highlight w:val="cyan"/>
        </w:rPr>
        <w:t>introduce</w:t>
      </w:r>
      <w:r w:rsidRPr="005D1C29">
        <w:rPr>
          <w:sz w:val="16"/>
          <w:highlight w:val="cyan"/>
        </w:rPr>
        <w:t xml:space="preserve"> </w:t>
      </w:r>
      <w:r w:rsidRPr="005D1C29">
        <w:rPr>
          <w:rStyle w:val="StyleUnderline"/>
          <w:highlight w:val="cyan"/>
        </w:rPr>
        <w:t>regulations on</w:t>
      </w:r>
      <w:r w:rsidRPr="005D1C29">
        <w:rPr>
          <w:sz w:val="16"/>
        </w:rPr>
        <w:t xml:space="preserve"> </w:t>
      </w:r>
      <w:r w:rsidRPr="005D1C29">
        <w:rPr>
          <w:rStyle w:val="Emphasis"/>
          <w:highlight w:val="cyan"/>
        </w:rPr>
        <w:t>a</w:t>
      </w:r>
      <w:r w:rsidRPr="005D1C29">
        <w:rPr>
          <w:sz w:val="16"/>
        </w:rPr>
        <w:t xml:space="preserve">rtificial </w:t>
      </w:r>
      <w:r w:rsidRPr="005D1C29">
        <w:rPr>
          <w:rStyle w:val="Emphasis"/>
          <w:highlight w:val="cyan"/>
        </w:rPr>
        <w:t>i</w:t>
      </w:r>
      <w:r w:rsidRPr="005D1C29">
        <w:rPr>
          <w:sz w:val="16"/>
        </w:rPr>
        <w:t xml:space="preserve">ntelligence technology deemed to undermine the “global AI dominance” of the United States, doubling down on the White House’s industry-friendly approach to tech policy, despite growing </w:t>
      </w:r>
      <w:r w:rsidRPr="005D1C29">
        <w:rPr>
          <w:rStyle w:val="Emphasis"/>
          <w:highlight w:val="cyan"/>
        </w:rPr>
        <w:t>pushback</w:t>
      </w:r>
      <w:r w:rsidRPr="005D1C29">
        <w:rPr>
          <w:sz w:val="16"/>
        </w:rPr>
        <w:t xml:space="preserve"> </w:t>
      </w:r>
      <w:r w:rsidRPr="005D1C29">
        <w:rPr>
          <w:rStyle w:val="StyleUnderline"/>
        </w:rPr>
        <w:t xml:space="preserve">from </w:t>
      </w:r>
      <w:r w:rsidRPr="005D1C29">
        <w:rPr>
          <w:rStyle w:val="Emphasis"/>
        </w:rPr>
        <w:t>politicians</w:t>
      </w:r>
      <w:r w:rsidRPr="005D1C29">
        <w:rPr>
          <w:rStyle w:val="StyleUnderline"/>
        </w:rPr>
        <w:t xml:space="preserve"> </w:t>
      </w:r>
      <w:r w:rsidRPr="005D1C29">
        <w:rPr>
          <w:rStyle w:val="StyleUnderline"/>
          <w:highlight w:val="cyan"/>
        </w:rPr>
        <w:t xml:space="preserve">on </w:t>
      </w:r>
      <w:r w:rsidRPr="005D1C29">
        <w:rPr>
          <w:rStyle w:val="Emphasis"/>
          <w:highlight w:val="cyan"/>
        </w:rPr>
        <w:t>both sides</w:t>
      </w:r>
      <w:r w:rsidRPr="005D1C29">
        <w:rPr>
          <w:rStyle w:val="StyleUnderline"/>
        </w:rPr>
        <w:t xml:space="preserve"> of the </w:t>
      </w:r>
      <w:r w:rsidRPr="005D1C29">
        <w:rPr>
          <w:rStyle w:val="Emphasis"/>
        </w:rPr>
        <w:t>aisle</w:t>
      </w:r>
      <w:r w:rsidRPr="005D1C29">
        <w:rPr>
          <w:sz w:val="16"/>
        </w:rPr>
        <w:t>.</w:t>
      </w:r>
    </w:p>
    <w:p w14:paraId="6E98184B" w14:textId="77777777" w:rsidR="00AA41A4" w:rsidRPr="005D1C29" w:rsidRDefault="00AA41A4" w:rsidP="00AA41A4">
      <w:pPr>
        <w:rPr>
          <w:sz w:val="16"/>
        </w:rPr>
      </w:pPr>
      <w:r w:rsidRPr="005D1C29">
        <w:rPr>
          <w:sz w:val="16"/>
        </w:rPr>
        <w:t>The order directs the Justice Department to sue states for bills the White House decides contradict its policy of maintaining a “minimally burdensome” regulatory framework for AI. Legal experts have said the tactic would face considerable court challenges because the Constitution gives states wide leeway to pass laws on issues not covered by federal legislation.</w:t>
      </w:r>
    </w:p>
    <w:p w14:paraId="5BE8F9F1" w14:textId="77777777" w:rsidR="00AA41A4" w:rsidRPr="005D1C29" w:rsidRDefault="00AA41A4" w:rsidP="00AA41A4">
      <w:pPr>
        <w:rPr>
          <w:sz w:val="16"/>
        </w:rPr>
      </w:pPr>
      <w:r w:rsidRPr="005D1C29">
        <w:rPr>
          <w:sz w:val="16"/>
        </w:rPr>
        <w:t>The order also directs federal agencies to look into withholding funding for states that pass their own laws and asks the White House advisers on technology to draft new legislation that would formalize the preemption of state AI laws through Congress.</w:t>
      </w:r>
    </w:p>
    <w:p w14:paraId="13C986C5" w14:textId="77777777" w:rsidR="00AA41A4" w:rsidRPr="005D1C29" w:rsidRDefault="00AA41A4" w:rsidP="00AA41A4">
      <w:pPr>
        <w:rPr>
          <w:sz w:val="16"/>
        </w:rPr>
      </w:pPr>
      <w:r w:rsidRPr="005D1C29">
        <w:rPr>
          <w:sz w:val="16"/>
        </w:rPr>
        <w:t>“Until such a national standard exists, however, it is imperative that my Administration takes action to check the most onerous and excessive laws emerging from the States that threaten to stymie innovation,” the order said. It singles out a Colorado law that seeks to protect citizens against discrimination by algorithms that tech industry lobbyists have also targeted.</w:t>
      </w:r>
    </w:p>
    <w:p w14:paraId="3543DC7A" w14:textId="77777777" w:rsidR="00AA41A4" w:rsidRPr="005D1C29" w:rsidRDefault="00AA41A4" w:rsidP="00AA41A4">
      <w:pPr>
        <w:rPr>
          <w:sz w:val="16"/>
        </w:rPr>
      </w:pPr>
      <w:r w:rsidRPr="005D1C29">
        <w:rPr>
          <w:sz w:val="16"/>
        </w:rPr>
        <w:t>During the signing ceremony, Trump said AI was already leading to medical breakthroughs and that the U.S. needed a thriving industry to compete geopolitically with China. He also said endangering the industry’s growth could hurt the U.S. economy.</w:t>
      </w:r>
    </w:p>
    <w:p w14:paraId="076E14E8" w14:textId="77777777" w:rsidR="00AA41A4" w:rsidRPr="005D1C29" w:rsidRDefault="00AA41A4" w:rsidP="00AA41A4">
      <w:pPr>
        <w:rPr>
          <w:sz w:val="16"/>
        </w:rPr>
      </w:pPr>
      <w:r w:rsidRPr="005D1C29">
        <w:rPr>
          <w:sz w:val="16"/>
        </w:rPr>
        <w:t>“It could be 50, 60 percent of our economy for a period of time going forward,” he said.</w:t>
      </w:r>
    </w:p>
    <w:p w14:paraId="2524C0EE" w14:textId="77777777" w:rsidR="00AA41A4" w:rsidRPr="005D1C29" w:rsidRDefault="00AA41A4" w:rsidP="00AA41A4">
      <w:pPr>
        <w:rPr>
          <w:sz w:val="16"/>
        </w:rPr>
      </w:pPr>
      <w:r w:rsidRPr="005D1C29">
        <w:rPr>
          <w:sz w:val="16"/>
        </w:rPr>
        <w:t xml:space="preserve">The battle over how AI should be regulated has </w:t>
      </w:r>
      <w:r w:rsidRPr="005D1C29">
        <w:rPr>
          <w:rStyle w:val="StyleUnderline"/>
          <w:highlight w:val="cyan"/>
        </w:rPr>
        <w:t>opened a</w:t>
      </w:r>
      <w:r w:rsidRPr="005D1C29">
        <w:rPr>
          <w:rStyle w:val="Emphasis"/>
          <w:highlight w:val="cyan"/>
        </w:rPr>
        <w:t xml:space="preserve"> </w:t>
      </w:r>
      <w:r w:rsidRPr="005D1C29">
        <w:rPr>
          <w:rStyle w:val="Emphasis"/>
          <w:sz w:val="30"/>
          <w:szCs w:val="30"/>
          <w:highlight w:val="cyan"/>
        </w:rPr>
        <w:t>rift inside</w:t>
      </w:r>
      <w:r w:rsidRPr="005D1C29">
        <w:rPr>
          <w:rStyle w:val="StyleUnderline"/>
        </w:rPr>
        <w:t xml:space="preserve"> Trump’s </w:t>
      </w:r>
      <w:r w:rsidRPr="005D1C29">
        <w:rPr>
          <w:rStyle w:val="Emphasis"/>
          <w:sz w:val="30"/>
          <w:szCs w:val="30"/>
          <w:highlight w:val="cyan"/>
        </w:rPr>
        <w:t>MAGA coalition</w:t>
      </w:r>
      <w:r w:rsidRPr="005D1C29">
        <w:rPr>
          <w:sz w:val="16"/>
        </w:rPr>
        <w:t xml:space="preserve"> of right-wing populists and tech billionaires.</w:t>
      </w:r>
    </w:p>
    <w:p w14:paraId="0E0A2A3A" w14:textId="77777777" w:rsidR="00AA41A4" w:rsidRPr="005D1C29" w:rsidRDefault="00AA41A4" w:rsidP="00AA41A4">
      <w:pPr>
        <w:rPr>
          <w:sz w:val="16"/>
        </w:rPr>
      </w:pPr>
      <w:r w:rsidRPr="005D1C29">
        <w:rPr>
          <w:sz w:val="16"/>
        </w:rPr>
        <w:t xml:space="preserve">Republican figures like Florida Gov. Ron DeSantis and Sen. Josh Hawley of Missouri have pushed back against the White House’s moves to use federal legislation to block, or “preempt,” state laws on AI. In addition to pointing to the long-standing GOP tradition of defending “states’ rights” to govern themselves, they argue that many </w:t>
      </w:r>
      <w:r w:rsidRPr="005D1C29">
        <w:rPr>
          <w:rStyle w:val="Emphasis"/>
          <w:highlight w:val="cyan"/>
        </w:rPr>
        <w:t>Americans</w:t>
      </w:r>
      <w:r w:rsidRPr="005D1C29">
        <w:rPr>
          <w:sz w:val="16"/>
        </w:rPr>
        <w:t xml:space="preserve"> are </w:t>
      </w:r>
      <w:r w:rsidRPr="005D1C29">
        <w:rPr>
          <w:rStyle w:val="Emphasis"/>
          <w:highlight w:val="cyan"/>
        </w:rPr>
        <w:t>concerned</w:t>
      </w:r>
      <w:r w:rsidRPr="005D1C29">
        <w:rPr>
          <w:rStyle w:val="StyleUnderline"/>
          <w:highlight w:val="cyan"/>
        </w:rPr>
        <w:t xml:space="preserve"> about</w:t>
      </w:r>
      <w:r w:rsidRPr="005D1C29">
        <w:rPr>
          <w:rStyle w:val="StyleUnderline"/>
        </w:rPr>
        <w:t xml:space="preserve"> the technology’s impact on jobs, the </w:t>
      </w:r>
      <w:r w:rsidRPr="005D1C29">
        <w:rPr>
          <w:rStyle w:val="Emphasis"/>
          <w:highlight w:val="cyan"/>
        </w:rPr>
        <w:t>potential dangers</w:t>
      </w:r>
      <w:r w:rsidRPr="005D1C29">
        <w:rPr>
          <w:rStyle w:val="StyleUnderline"/>
          <w:highlight w:val="cyan"/>
        </w:rPr>
        <w:t xml:space="preserve"> </w:t>
      </w:r>
      <w:r w:rsidRPr="005D1C29">
        <w:rPr>
          <w:rStyle w:val="StyleUnderline"/>
        </w:rPr>
        <w:t>to children</w:t>
      </w:r>
      <w:r w:rsidRPr="005D1C29">
        <w:rPr>
          <w:sz w:val="16"/>
        </w:rPr>
        <w:t xml:space="preserve"> </w:t>
      </w:r>
      <w:r w:rsidRPr="005D1C29">
        <w:rPr>
          <w:rStyle w:val="StyleUnderline"/>
          <w:highlight w:val="cyan"/>
        </w:rPr>
        <w:t>and</w:t>
      </w:r>
      <w:r w:rsidRPr="005D1C29">
        <w:rPr>
          <w:sz w:val="16"/>
        </w:rPr>
        <w:t xml:space="preserve"> its role in </w:t>
      </w:r>
      <w:r w:rsidRPr="005D1C29">
        <w:rPr>
          <w:rStyle w:val="StyleUnderline"/>
          <w:highlight w:val="cyan"/>
        </w:rPr>
        <w:t>driving up</w:t>
      </w:r>
      <w:r w:rsidRPr="005D1C29">
        <w:rPr>
          <w:rStyle w:val="StyleUnderline"/>
        </w:rPr>
        <w:t xml:space="preserve"> electricity </w:t>
      </w:r>
      <w:r w:rsidRPr="005D1C29">
        <w:rPr>
          <w:rStyle w:val="StyleUnderline"/>
          <w:highlight w:val="cyan"/>
        </w:rPr>
        <w:t>prices</w:t>
      </w:r>
      <w:r w:rsidRPr="005D1C29">
        <w:rPr>
          <w:sz w:val="16"/>
        </w:rPr>
        <w:t>. Tech companies are spending hundreds of billions of dollars to construct power-hungry data centers to support their AI ambitions, straining the U.S. electric grid.</w:t>
      </w:r>
    </w:p>
    <w:p w14:paraId="3702BCA7" w14:textId="77777777" w:rsidR="00AA41A4" w:rsidRPr="005D1C29" w:rsidRDefault="00AA41A4" w:rsidP="00AA41A4">
      <w:pPr>
        <w:rPr>
          <w:sz w:val="16"/>
        </w:rPr>
      </w:pPr>
      <w:r w:rsidRPr="005D1C29">
        <w:rPr>
          <w:sz w:val="16"/>
        </w:rPr>
        <w:t>Trump has shot back, insisting that a patchwork of state laws might endanger America’s ability to build the best AI and compete with China, an argument also made by AI executives and their lobbyists. “We are beating ALL COUNTRIES at this point in the race, but that won’t last long if we are going to have 50 States, many of them bad actors, involved in RULES and the APPROVAL PROCESS,” he wrote in a post on Truth Social Monday promising an executive order on AI this week.</w:t>
      </w:r>
    </w:p>
    <w:p w14:paraId="7F0C1460" w14:textId="77777777" w:rsidR="00AA41A4" w:rsidRDefault="00AA41A4" w:rsidP="00AA41A4">
      <w:pPr>
        <w:rPr>
          <w:sz w:val="16"/>
        </w:rPr>
      </w:pPr>
      <w:r w:rsidRPr="005D1C29">
        <w:rPr>
          <w:rStyle w:val="StyleUnderline"/>
        </w:rPr>
        <w:t>The order signed Thursday by Trump is almost identical to a</w:t>
      </w:r>
      <w:r w:rsidRPr="005D1C29">
        <w:rPr>
          <w:sz w:val="16"/>
        </w:rPr>
        <w:t xml:space="preserve"> </w:t>
      </w:r>
      <w:r w:rsidRPr="005D1C29">
        <w:rPr>
          <w:rStyle w:val="Emphasis"/>
          <w:highlight w:val="cyan"/>
        </w:rPr>
        <w:t>draft</w:t>
      </w:r>
      <w:r w:rsidRPr="005D1C29">
        <w:rPr>
          <w:sz w:val="16"/>
        </w:rPr>
        <w:t xml:space="preserve"> circulated </w:t>
      </w:r>
      <w:r w:rsidRPr="005D1C29">
        <w:rPr>
          <w:rStyle w:val="StyleUnderline"/>
          <w:highlight w:val="cyan"/>
        </w:rPr>
        <w:t>in November</w:t>
      </w:r>
      <w:r w:rsidRPr="005D1C29">
        <w:rPr>
          <w:sz w:val="16"/>
        </w:rPr>
        <w:t xml:space="preserve"> that </w:t>
      </w:r>
      <w:r w:rsidRPr="005D1C29">
        <w:rPr>
          <w:rStyle w:val="Emphasis"/>
          <w:highlight w:val="cyan"/>
        </w:rPr>
        <w:t>triggered outcry</w:t>
      </w:r>
      <w:r w:rsidRPr="005D1C29">
        <w:rPr>
          <w:sz w:val="16"/>
          <w:highlight w:val="cyan"/>
        </w:rPr>
        <w:t xml:space="preserve"> </w:t>
      </w:r>
      <w:r w:rsidRPr="005D1C29">
        <w:rPr>
          <w:rStyle w:val="StyleUnderline"/>
          <w:highlight w:val="cyan"/>
        </w:rPr>
        <w:t>from</w:t>
      </w:r>
      <w:r w:rsidRPr="005D1C29">
        <w:rPr>
          <w:rStyle w:val="StyleUnderline"/>
        </w:rPr>
        <w:t xml:space="preserve"> </w:t>
      </w:r>
      <w:r w:rsidRPr="005D1C29">
        <w:rPr>
          <w:sz w:val="16"/>
        </w:rPr>
        <w:t>some</w:t>
      </w:r>
      <w:r w:rsidRPr="005D1C29">
        <w:rPr>
          <w:rStyle w:val="StyleUnderline"/>
          <w:sz w:val="16"/>
        </w:rPr>
        <w:t xml:space="preserve"> </w:t>
      </w:r>
      <w:r w:rsidRPr="005D1C29">
        <w:rPr>
          <w:rStyle w:val="Emphasis"/>
          <w:highlight w:val="cyan"/>
        </w:rPr>
        <w:t>Republican</w:t>
      </w:r>
      <w:r w:rsidRPr="005D1C29">
        <w:rPr>
          <w:rStyle w:val="StyleUnderline"/>
        </w:rPr>
        <w:t xml:space="preserve"> politicians</w:t>
      </w:r>
      <w:r w:rsidRPr="005D1C29">
        <w:rPr>
          <w:sz w:val="16"/>
        </w:rPr>
        <w:t xml:space="preserve"> and activists. But the final order includes new provisions in the section directing White House tech advisers to draft new legislation. The additions state that any draft federal AI law should not stop states from passing regulations on child safety, construction of data centers that power AI software and other digital services or state government use of AI. The carve outs mirror some of the demands made by Republican and Democratic politicians who opposed the White House’s draft AI order.</w:t>
      </w:r>
    </w:p>
    <w:p w14:paraId="0D76B28B" w14:textId="77777777" w:rsidR="00AA41A4" w:rsidRDefault="00AA41A4" w:rsidP="00AA41A4">
      <w:pPr>
        <w:pStyle w:val="Heading4"/>
      </w:pPr>
      <w:r>
        <w:t xml:space="preserve">Vote </w:t>
      </w:r>
      <w:r w:rsidRPr="00E44F42">
        <w:rPr>
          <w:u w:val="single"/>
        </w:rPr>
        <w:t>switching</w:t>
      </w:r>
      <w:r>
        <w:t xml:space="preserve"> is wrong. </w:t>
      </w:r>
    </w:p>
    <w:p w14:paraId="1DAC4827" w14:textId="77777777" w:rsidR="00AA41A4" w:rsidRPr="007E280E" w:rsidRDefault="00AA41A4" w:rsidP="00AA41A4">
      <w:r>
        <w:rPr>
          <w:rStyle w:val="Style13ptBold"/>
        </w:rPr>
        <w:t xml:space="preserve">Lopez 25 </w:t>
      </w:r>
      <w:r w:rsidRPr="007E280E">
        <w:t>[Laura Barron-Lopez; White House correspondent for PBS NewsHour; Jeffery Mark Goldberg; editor-in-chief of The Atlantic; Mark Leibovich; colleague and staff writer at The Atlantic. “Retaliation is real: Why Republicans in Congress won’t stand up to Trump. Washington Week: The Atlantic, April 18. https://www.pbs.org/weta/washingtonweek/video/2025/04/retaliation-is-real-why-republicans-in-congress-wont-stand-up-to-trump. Minion]</w:t>
      </w:r>
    </w:p>
    <w:p w14:paraId="7558C8D8" w14:textId="77777777" w:rsidR="00AA41A4" w:rsidRPr="004B5F98" w:rsidRDefault="00AA41A4" w:rsidP="00AA41A4">
      <w:pPr>
        <w:rPr>
          <w:sz w:val="16"/>
        </w:rPr>
      </w:pPr>
      <w:r w:rsidRPr="004B5F98">
        <w:rPr>
          <w:sz w:val="16"/>
        </w:rPr>
        <w:t>Let's start by talking about Lucy Murkowski, senator from Alaska, just for a moment, and listen to a little bit more of what she said earlier this week.</w:t>
      </w:r>
      <w:r>
        <w:rPr>
          <w:sz w:val="16"/>
        </w:rPr>
        <w:t xml:space="preserve"> </w:t>
      </w:r>
      <w:r w:rsidRPr="004B5F98">
        <w:rPr>
          <w:sz w:val="16"/>
        </w:rPr>
        <w:t xml:space="preserve">Lisa Murkowski: </w:t>
      </w:r>
      <w:r w:rsidRPr="00EE260C">
        <w:rPr>
          <w:rStyle w:val="Emphasis"/>
          <w:sz w:val="30"/>
          <w:szCs w:val="30"/>
        </w:rPr>
        <w:t xml:space="preserve">We are all </w:t>
      </w:r>
      <w:r w:rsidRPr="004B5F98">
        <w:rPr>
          <w:rStyle w:val="Emphasis"/>
          <w:sz w:val="30"/>
          <w:szCs w:val="30"/>
          <w:highlight w:val="cyan"/>
        </w:rPr>
        <w:t>afraid</w:t>
      </w:r>
      <w:r w:rsidRPr="004B5F98">
        <w:rPr>
          <w:sz w:val="16"/>
        </w:rPr>
        <w:t xml:space="preserve">, okay? I am oftentimes very anxious myself </w:t>
      </w:r>
      <w:r w:rsidRPr="007E280E">
        <w:rPr>
          <w:rStyle w:val="StyleUnderline"/>
        </w:rPr>
        <w:t xml:space="preserve">about using my voice </w:t>
      </w:r>
      <w:r w:rsidRPr="004B5F98">
        <w:rPr>
          <w:rStyle w:val="StyleUnderline"/>
          <w:highlight w:val="cyan"/>
        </w:rPr>
        <w:t xml:space="preserve">because </w:t>
      </w:r>
      <w:r w:rsidRPr="004B5F98">
        <w:rPr>
          <w:rStyle w:val="Emphasis"/>
          <w:sz w:val="30"/>
          <w:szCs w:val="30"/>
          <w:highlight w:val="cyan"/>
        </w:rPr>
        <w:t>retaliation is real</w:t>
      </w:r>
      <w:r w:rsidRPr="004B5F98">
        <w:rPr>
          <w:sz w:val="16"/>
        </w:rPr>
        <w:t>.</w:t>
      </w:r>
      <w:r>
        <w:rPr>
          <w:sz w:val="16"/>
        </w:rPr>
        <w:t xml:space="preserve"> </w:t>
      </w:r>
      <w:r w:rsidRPr="004B5F98">
        <w:rPr>
          <w:sz w:val="16"/>
        </w:rPr>
        <w:t>Jeffrey Goldberg:  Laura, do other senators feel this way?</w:t>
      </w:r>
      <w:r>
        <w:rPr>
          <w:sz w:val="16"/>
        </w:rPr>
        <w:t xml:space="preserve"> </w:t>
      </w:r>
      <w:r w:rsidRPr="004B5F98">
        <w:rPr>
          <w:sz w:val="16"/>
        </w:rPr>
        <w:t xml:space="preserve">Laura Barron-Lopez, White House Correspondent, PBS NewsHour: Yes, they do. And other </w:t>
      </w:r>
      <w:r w:rsidRPr="007E280E">
        <w:rPr>
          <w:rStyle w:val="StyleUnderline"/>
        </w:rPr>
        <w:t>senators have</w:t>
      </w:r>
      <w:r w:rsidRPr="004B5F98">
        <w:rPr>
          <w:sz w:val="16"/>
        </w:rPr>
        <w:t xml:space="preserve"> said it or </w:t>
      </w:r>
      <w:r w:rsidRPr="007E280E">
        <w:rPr>
          <w:rStyle w:val="StyleUnderline"/>
        </w:rPr>
        <w:t>expressed</w:t>
      </w:r>
      <w:r w:rsidRPr="004B5F98">
        <w:rPr>
          <w:sz w:val="16"/>
        </w:rPr>
        <w:t xml:space="preserve"> it in some form. Senator Thom Tillis has talked about the many death threats that he's get, but she is voicing something that many will say more in private than they do in public.</w:t>
      </w:r>
      <w:r>
        <w:rPr>
          <w:sz w:val="16"/>
        </w:rPr>
        <w:t xml:space="preserve"> </w:t>
      </w:r>
      <w:r w:rsidRPr="004B5F98">
        <w:rPr>
          <w:sz w:val="16"/>
        </w:rPr>
        <w:t xml:space="preserve">I mean, that being said, this shouldn't really be a surprise to her or to others that Republicans are in this situation because the administration, even before </w:t>
      </w:r>
      <w:r w:rsidRPr="004B5F98">
        <w:rPr>
          <w:rStyle w:val="Emphasis"/>
          <w:highlight w:val="cyan"/>
        </w:rPr>
        <w:t>Trump</w:t>
      </w:r>
      <w:r w:rsidRPr="004B5F98">
        <w:rPr>
          <w:sz w:val="16"/>
        </w:rPr>
        <w:t xml:space="preserve">, took office, have </w:t>
      </w:r>
      <w:r w:rsidRPr="007E280E">
        <w:rPr>
          <w:rStyle w:val="StyleUnderline"/>
        </w:rPr>
        <w:t xml:space="preserve">repeatedly </w:t>
      </w:r>
      <w:r w:rsidRPr="004B5F98">
        <w:rPr>
          <w:rStyle w:val="Emphasis"/>
          <w:highlight w:val="cyan"/>
        </w:rPr>
        <w:t>emboldened extremists</w:t>
      </w:r>
      <w:r w:rsidRPr="004B5F98">
        <w:rPr>
          <w:sz w:val="16"/>
        </w:rPr>
        <w:t xml:space="preserve"> </w:t>
      </w:r>
      <w:r w:rsidRPr="007E280E">
        <w:rPr>
          <w:rStyle w:val="StyleUnderline"/>
        </w:rPr>
        <w:t xml:space="preserve">and </w:t>
      </w:r>
      <w:r w:rsidRPr="004B5F98">
        <w:rPr>
          <w:rStyle w:val="StyleUnderline"/>
          <w:highlight w:val="cyan"/>
        </w:rPr>
        <w:t xml:space="preserve">used </w:t>
      </w:r>
      <w:r w:rsidRPr="004B5F98">
        <w:rPr>
          <w:rStyle w:val="Emphasis"/>
          <w:highlight w:val="cyan"/>
        </w:rPr>
        <w:t>hate Speech</w:t>
      </w:r>
      <w:r w:rsidRPr="007E280E">
        <w:rPr>
          <w:rStyle w:val="StyleUnderline"/>
        </w:rPr>
        <w:t xml:space="preserve"> to talk about their political enemies</w:t>
      </w:r>
      <w:r w:rsidRPr="004B5F98">
        <w:rPr>
          <w:sz w:val="16"/>
        </w:rPr>
        <w:t xml:space="preserve">. And so this is something that any </w:t>
      </w:r>
      <w:r w:rsidRPr="004B5F98">
        <w:rPr>
          <w:rStyle w:val="StyleUnderline"/>
          <w:highlight w:val="cyan"/>
        </w:rPr>
        <w:t>Republican</w:t>
      </w:r>
      <w:r w:rsidRPr="004B5F98">
        <w:rPr>
          <w:sz w:val="16"/>
        </w:rPr>
        <w:t xml:space="preserve">, you know, you think of the </w:t>
      </w:r>
      <w:r w:rsidRPr="007E280E">
        <w:rPr>
          <w:rStyle w:val="StyleUnderline"/>
        </w:rPr>
        <w:t xml:space="preserve">Liz Cheneys, Adam Kinzingers, others of the world, that they've </w:t>
      </w:r>
      <w:r w:rsidRPr="004B5F98">
        <w:rPr>
          <w:rStyle w:val="Emphasis"/>
          <w:sz w:val="30"/>
          <w:szCs w:val="30"/>
          <w:highlight w:val="cyan"/>
        </w:rPr>
        <w:t>had to deal with for years</w:t>
      </w:r>
      <w:r w:rsidRPr="004B5F98">
        <w:rPr>
          <w:rStyle w:val="StyleUnderline"/>
          <w:highlight w:val="cyan"/>
        </w:rPr>
        <w:t xml:space="preserve"> </w:t>
      </w:r>
      <w:r w:rsidRPr="00EE260C">
        <w:rPr>
          <w:rStyle w:val="StyleUnderline"/>
        </w:rPr>
        <w:t>because they spoke out</w:t>
      </w:r>
      <w:r w:rsidRPr="004B5F98">
        <w:rPr>
          <w:sz w:val="16"/>
        </w:rPr>
        <w:t>.</w:t>
      </w:r>
    </w:p>
    <w:p w14:paraId="6A1E0E03" w14:textId="77777777" w:rsidR="00AA41A4" w:rsidRPr="004B5F98" w:rsidRDefault="00AA41A4" w:rsidP="00AA41A4">
      <w:pPr>
        <w:rPr>
          <w:sz w:val="16"/>
        </w:rPr>
      </w:pPr>
      <w:r w:rsidRPr="004B5F98">
        <w:rPr>
          <w:sz w:val="16"/>
        </w:rPr>
        <w:t>Jeffrey Goldberg:  Lisa Murkowski is one of the few Republicans left in on the Hill who voted to who voted convict. What --</w:t>
      </w:r>
      <w:r>
        <w:rPr>
          <w:sz w:val="16"/>
        </w:rPr>
        <w:t xml:space="preserve"> </w:t>
      </w:r>
      <w:r w:rsidRPr="004B5F98">
        <w:rPr>
          <w:sz w:val="16"/>
        </w:rPr>
        <w:t>Laura Barron-Lopez: She has immense power with that as well.</w:t>
      </w:r>
      <w:r>
        <w:rPr>
          <w:sz w:val="16"/>
        </w:rPr>
        <w:t xml:space="preserve"> </w:t>
      </w:r>
      <w:r w:rsidRPr="004B5F98">
        <w:rPr>
          <w:sz w:val="16"/>
        </w:rPr>
        <w:t>Jeffrey Goldberg:  Yes. Is she the closest thing now in the Senate to a Mitt Romney now that Romney's gone.</w:t>
      </w:r>
      <w:r>
        <w:rPr>
          <w:sz w:val="16"/>
        </w:rPr>
        <w:t xml:space="preserve"> </w:t>
      </w:r>
      <w:r w:rsidRPr="004B5F98">
        <w:rPr>
          <w:sz w:val="16"/>
        </w:rPr>
        <w:t xml:space="preserve">Laura Barron-Lopez: I think she is, I think she's one of the </w:t>
      </w:r>
      <w:r w:rsidRPr="004B5F98">
        <w:rPr>
          <w:rStyle w:val="Emphasis"/>
          <w:highlight w:val="cyan"/>
        </w:rPr>
        <w:t>few left</w:t>
      </w:r>
      <w:r w:rsidRPr="004B5F98">
        <w:rPr>
          <w:sz w:val="16"/>
          <w:highlight w:val="cyan"/>
        </w:rPr>
        <w:t xml:space="preserve"> </w:t>
      </w:r>
      <w:r w:rsidRPr="004B5F98">
        <w:rPr>
          <w:rStyle w:val="StyleUnderline"/>
          <w:highlight w:val="cyan"/>
        </w:rPr>
        <w:t>out of Republicans</w:t>
      </w:r>
      <w:r w:rsidRPr="004B5F98">
        <w:rPr>
          <w:sz w:val="16"/>
        </w:rPr>
        <w:t xml:space="preserve"> in the Senate who is </w:t>
      </w:r>
      <w:r w:rsidRPr="004B5F98">
        <w:rPr>
          <w:rStyle w:val="Emphasis"/>
          <w:highlight w:val="cyan"/>
        </w:rPr>
        <w:t>willing to vote against</w:t>
      </w:r>
      <w:r w:rsidRPr="004B5F98">
        <w:rPr>
          <w:rStyle w:val="StyleUnderline"/>
          <w:highlight w:val="cyan"/>
        </w:rPr>
        <w:t xml:space="preserve"> the </w:t>
      </w:r>
      <w:r w:rsidRPr="004B5F98">
        <w:rPr>
          <w:rStyle w:val="Emphasis"/>
          <w:highlight w:val="cyan"/>
        </w:rPr>
        <w:t>administration</w:t>
      </w:r>
      <w:r w:rsidRPr="004B5F98">
        <w:rPr>
          <w:sz w:val="16"/>
        </w:rPr>
        <w:t>, who is willing to voice opposition to things that they're doing. She has also expressed frustration about the actions of Elon Musk and DOGE, and was very vocal about that early on.</w:t>
      </w:r>
      <w:r>
        <w:rPr>
          <w:sz w:val="16"/>
        </w:rPr>
        <w:t xml:space="preserve"> </w:t>
      </w:r>
      <w:r w:rsidRPr="004B5F98">
        <w:rPr>
          <w:sz w:val="16"/>
        </w:rPr>
        <w:t>Jeffrey Goldberg:  Yes. Mark, let me ask you, because something struck me as odd about that statement. Not that it's a reflection -- not that it's not a reflection of a certain reality, but, you know, it's odd because she's like supposed to be a leader and being a leader means not expressing that you're scared to lead. Is there -- what's going on here? Is that just a moment of like honest honesty?</w:t>
      </w:r>
      <w:r>
        <w:rPr>
          <w:sz w:val="16"/>
        </w:rPr>
        <w:t xml:space="preserve"> </w:t>
      </w:r>
      <w:r w:rsidRPr="004B5F98">
        <w:rPr>
          <w:sz w:val="16"/>
        </w:rPr>
        <w:t xml:space="preserve">Mark Leibovich, Staff Writer, The Atlantic: I think so. I mean, it is so pervasive what she is talking about. I mean, it was </w:t>
      </w:r>
      <w:r w:rsidRPr="004B5F98">
        <w:rPr>
          <w:rStyle w:val="StyleUnderline"/>
        </w:rPr>
        <w:t>like almost blurting out</w:t>
      </w:r>
      <w:r w:rsidRPr="007E280E">
        <w:rPr>
          <w:rStyle w:val="StyleUnderline"/>
        </w:rPr>
        <w:t xml:space="preserve"> that like </w:t>
      </w:r>
      <w:r w:rsidRPr="004B5F98">
        <w:rPr>
          <w:rStyle w:val="Emphasis"/>
        </w:rPr>
        <w:t>the sky is blue</w:t>
      </w:r>
      <w:r w:rsidRPr="004B5F98">
        <w:rPr>
          <w:sz w:val="16"/>
        </w:rPr>
        <w:t xml:space="preserve"> in some ways. I mean, I think just to be clear too, she's not talking about intimidation, </w:t>
      </w:r>
      <w:r w:rsidRPr="007E280E">
        <w:rPr>
          <w:rStyle w:val="StyleUnderline"/>
        </w:rPr>
        <w:t xml:space="preserve">political </w:t>
      </w:r>
      <w:r w:rsidRPr="007E280E">
        <w:rPr>
          <w:rStyle w:val="Emphasis"/>
        </w:rPr>
        <w:t>intimidation</w:t>
      </w:r>
      <w:r w:rsidRPr="004B5F98">
        <w:rPr>
          <w:sz w:val="16"/>
        </w:rPr>
        <w:t xml:space="preserve">, like </w:t>
      </w:r>
      <w:r w:rsidRPr="007E280E">
        <w:rPr>
          <w:rStyle w:val="StyleUnderline"/>
        </w:rPr>
        <w:t xml:space="preserve">Elon </w:t>
      </w:r>
      <w:r w:rsidRPr="004B5F98">
        <w:rPr>
          <w:rStyle w:val="StyleUnderline"/>
          <w:highlight w:val="cyan"/>
        </w:rPr>
        <w:t>Musk throwing</w:t>
      </w:r>
      <w:r w:rsidRPr="007E280E">
        <w:rPr>
          <w:rStyle w:val="StyleUnderline"/>
        </w:rPr>
        <w:t xml:space="preserve"> a bunch of </w:t>
      </w:r>
      <w:r w:rsidRPr="004B5F98">
        <w:rPr>
          <w:rStyle w:val="StyleUnderline"/>
          <w:highlight w:val="cyan"/>
        </w:rPr>
        <w:t>money at</w:t>
      </w:r>
      <w:r w:rsidRPr="007E280E">
        <w:rPr>
          <w:rStyle w:val="StyleUnderline"/>
        </w:rPr>
        <w:t xml:space="preserve"> an </w:t>
      </w:r>
      <w:r w:rsidRPr="004B5F98">
        <w:rPr>
          <w:rStyle w:val="StyleUnderline"/>
          <w:highlight w:val="cyan"/>
        </w:rPr>
        <w:t>opponent</w:t>
      </w:r>
      <w:r w:rsidRPr="007E280E">
        <w:rPr>
          <w:rStyle w:val="StyleUnderline"/>
        </w:rPr>
        <w:t xml:space="preserve"> or someone being primary</w:t>
      </w:r>
      <w:r w:rsidRPr="004B5F98">
        <w:rPr>
          <w:sz w:val="16"/>
        </w:rPr>
        <w:t>.</w:t>
      </w:r>
      <w:r>
        <w:rPr>
          <w:sz w:val="16"/>
        </w:rPr>
        <w:t xml:space="preserve"> </w:t>
      </w:r>
      <w:r w:rsidRPr="004B5F98">
        <w:rPr>
          <w:sz w:val="16"/>
        </w:rPr>
        <w:t>Jeffrey Goldberg:  So, she's actually talking about physical --</w:t>
      </w:r>
      <w:r>
        <w:rPr>
          <w:sz w:val="16"/>
        </w:rPr>
        <w:t xml:space="preserve"> </w:t>
      </w:r>
      <w:r w:rsidRPr="004B5F98">
        <w:rPr>
          <w:sz w:val="16"/>
        </w:rPr>
        <w:t>Mark Leibovich: She's talking about physical fear, and, you know, the death threats you know, doxxing, swatting, all the stuff that goes on, or at least threats thereof that goes on.</w:t>
      </w:r>
      <w:r>
        <w:rPr>
          <w:sz w:val="16"/>
        </w:rPr>
        <w:t xml:space="preserve"> </w:t>
      </w:r>
      <w:r w:rsidRPr="004B5F98">
        <w:rPr>
          <w:sz w:val="16"/>
        </w:rPr>
        <w:t>And just to be clear, I mean, that is a -- you know, that goes on a lot these days. I mean, threats certainly go on a lot, especially since January 6th. It's been a real hallmark of this era. And just to point out, you know, what should be clear, you know, politics, you know, you're supposed to -- governing is supposed to take place by politics, by persuasion, by debate. Authoritarianism is government by intimidation, by threat, by violence in some cases.</w:t>
      </w:r>
      <w:r>
        <w:rPr>
          <w:sz w:val="16"/>
        </w:rPr>
        <w:t xml:space="preserve"> </w:t>
      </w:r>
      <w:r w:rsidRPr="004B5F98">
        <w:rPr>
          <w:sz w:val="16"/>
        </w:rPr>
        <w:t xml:space="preserve">Jeffrey Goldberg:  Right. Peter, let me frame this out a little bit more. And I'm not trying to be uncharitable to Senator Murkowski. I understand the nature of the threats that we all live with these days. But she's almost talking about the Josh Shapiro level </w:t>
      </w:r>
      <w:r w:rsidRPr="00EE260C">
        <w:rPr>
          <w:sz w:val="16"/>
        </w:rPr>
        <w:t>issue we saw earlier this week of physical intimidation. The question for you, maybe it's a naive one, is aren't senators among the most protected Americans, the most protected critics of -- Peter Baker, Chief White House Correspondent, The New York Times: I mean, they're really not. I mean, the Capitol Police does not shadow every member of Congress, certainly when they're out of town. Only the leadership, yes, and then occasional instances where particular members have particular reasons for threats, they might provide protection. Otherwise, no, they provide their own protection</w:t>
      </w:r>
      <w:r w:rsidRPr="004B5F98">
        <w:rPr>
          <w:sz w:val="16"/>
        </w:rPr>
        <w:t>, which they have to pay for out of their campaign funds or whatever else. But that's not --</w:t>
      </w:r>
      <w:r>
        <w:rPr>
          <w:sz w:val="16"/>
        </w:rPr>
        <w:t xml:space="preserve"> </w:t>
      </w:r>
      <w:r w:rsidRPr="004B5F98">
        <w:rPr>
          <w:sz w:val="16"/>
        </w:rPr>
        <w:t>aura Barron-Lopez: Which Mitt Romney had to do.</w:t>
      </w:r>
      <w:r>
        <w:rPr>
          <w:sz w:val="16"/>
        </w:rPr>
        <w:t xml:space="preserve"> </w:t>
      </w:r>
      <w:r w:rsidRPr="004B5F98">
        <w:rPr>
          <w:sz w:val="16"/>
        </w:rPr>
        <w:t>Jeffrey Goldberg:  Right.</w:t>
      </w:r>
      <w:r>
        <w:rPr>
          <w:sz w:val="16"/>
        </w:rPr>
        <w:t xml:space="preserve"> </w:t>
      </w:r>
      <w:r w:rsidRPr="004B5F98">
        <w:rPr>
          <w:sz w:val="16"/>
        </w:rPr>
        <w:t xml:space="preserve">Peter Baker: He did have to do that. Liz Cheney does that to this day, as far as I know. I mean, a lot of people have had those kind of </w:t>
      </w:r>
      <w:r w:rsidRPr="004B5F98">
        <w:rPr>
          <w:rStyle w:val="StyleUnderline"/>
          <w:highlight w:val="cyan"/>
        </w:rPr>
        <w:t>threats</w:t>
      </w:r>
      <w:r w:rsidRPr="004B5F98">
        <w:rPr>
          <w:sz w:val="16"/>
        </w:rPr>
        <w:t xml:space="preserve"> that </w:t>
      </w:r>
      <w:r w:rsidRPr="004B5F98">
        <w:rPr>
          <w:rStyle w:val="StyleUnderline"/>
          <w:highlight w:val="cyan"/>
        </w:rPr>
        <w:t>forced</w:t>
      </w:r>
      <w:r w:rsidRPr="00BB0461">
        <w:rPr>
          <w:rStyle w:val="StyleUnderline"/>
        </w:rPr>
        <w:t xml:space="preserve"> them to </w:t>
      </w:r>
      <w:r w:rsidRPr="004B5F98">
        <w:rPr>
          <w:rStyle w:val="Emphasis"/>
          <w:highlight w:val="cyan"/>
        </w:rPr>
        <w:t>live their lives</w:t>
      </w:r>
      <w:r w:rsidRPr="004B5F98">
        <w:rPr>
          <w:rStyle w:val="StyleUnderline"/>
          <w:highlight w:val="cyan"/>
        </w:rPr>
        <w:t xml:space="preserve"> in a </w:t>
      </w:r>
      <w:r w:rsidRPr="004B5F98">
        <w:rPr>
          <w:rStyle w:val="Emphasis"/>
          <w:highlight w:val="cyan"/>
        </w:rPr>
        <w:t>very different</w:t>
      </w:r>
      <w:r w:rsidRPr="004B5F98">
        <w:rPr>
          <w:rStyle w:val="StyleUnderline"/>
          <w:highlight w:val="cyan"/>
        </w:rPr>
        <w:t xml:space="preserve"> way</w:t>
      </w:r>
      <w:r w:rsidRPr="00BB0461">
        <w:rPr>
          <w:rStyle w:val="StyleUnderline"/>
        </w:rPr>
        <w:t xml:space="preserve"> than there used to be</w:t>
      </w:r>
      <w:r w:rsidRPr="004B5F98">
        <w:rPr>
          <w:sz w:val="16"/>
        </w:rPr>
        <w:t xml:space="preserve">. And senators don't want to, by the way, live with security trailing around. </w:t>
      </w:r>
      <w:r w:rsidRPr="004B5F98">
        <w:rPr>
          <w:rStyle w:val="StyleUnderline"/>
          <w:highlight w:val="cyan"/>
        </w:rPr>
        <w:t xml:space="preserve">They </w:t>
      </w:r>
      <w:r w:rsidRPr="004B5F98">
        <w:rPr>
          <w:rStyle w:val="Emphasis"/>
          <w:highlight w:val="cyan"/>
        </w:rPr>
        <w:t>want to be open</w:t>
      </w:r>
      <w:r w:rsidRPr="004B5F98">
        <w:rPr>
          <w:rStyle w:val="StyleUnderline"/>
          <w:highlight w:val="cyan"/>
        </w:rPr>
        <w:t xml:space="preserve"> and </w:t>
      </w:r>
      <w:r w:rsidRPr="004B5F98">
        <w:rPr>
          <w:rStyle w:val="Emphasis"/>
          <w:highlight w:val="cyan"/>
        </w:rPr>
        <w:t>accessible</w:t>
      </w:r>
      <w:r w:rsidRPr="004B5F98">
        <w:rPr>
          <w:rStyle w:val="StyleUnderline"/>
        </w:rPr>
        <w:t xml:space="preserve"> to their people. It </w:t>
      </w:r>
      <w:r w:rsidRPr="004B5F98">
        <w:rPr>
          <w:rStyle w:val="StyleUnderline"/>
          <w:highlight w:val="cyan"/>
        </w:rPr>
        <w:t xml:space="preserve">goes </w:t>
      </w:r>
      <w:r w:rsidRPr="004B5F98">
        <w:rPr>
          <w:rStyle w:val="Emphasis"/>
          <w:highlight w:val="cyan"/>
        </w:rPr>
        <w:t>against the nature</w:t>
      </w:r>
      <w:r w:rsidRPr="004B5F98">
        <w:rPr>
          <w:rStyle w:val="StyleUnderline"/>
          <w:highlight w:val="cyan"/>
        </w:rPr>
        <w:t xml:space="preserve"> of</w:t>
      </w:r>
      <w:r w:rsidRPr="004B5F98">
        <w:rPr>
          <w:sz w:val="16"/>
        </w:rPr>
        <w:t xml:space="preserve"> what our </w:t>
      </w:r>
      <w:r w:rsidRPr="004B5F98">
        <w:rPr>
          <w:rStyle w:val="Emphasis"/>
          <w:highlight w:val="cyan"/>
        </w:rPr>
        <w:t>representative government</w:t>
      </w:r>
      <w:r w:rsidRPr="004B5F98">
        <w:rPr>
          <w:sz w:val="16"/>
        </w:rPr>
        <w:t xml:space="preserve"> is supposed to be like. But this is the reality today.</w:t>
      </w:r>
    </w:p>
    <w:p w14:paraId="4FB5F3EF" w14:textId="77777777" w:rsidR="00AA41A4" w:rsidRDefault="00AA41A4" w:rsidP="00AA41A4">
      <w:pPr>
        <w:pStyle w:val="Heading3"/>
      </w:pPr>
      <w:bookmarkStart w:id="12" w:name="_Hlk218336903"/>
      <w:r>
        <w:t>Impact d for ptx</w:t>
      </w:r>
    </w:p>
    <w:p w14:paraId="125BF124" w14:textId="77777777" w:rsidR="00AA41A4" w:rsidRPr="004364D9" w:rsidRDefault="00AA41A4" w:rsidP="00AA41A4">
      <w:pPr>
        <w:pStyle w:val="Heading4"/>
      </w:pPr>
      <w:r w:rsidRPr="004364D9">
        <w:t xml:space="preserve">Megacities not inevitable and collapse isn’t existential </w:t>
      </w:r>
    </w:p>
    <w:p w14:paraId="6C3EB955" w14:textId="77777777" w:rsidR="00AA41A4" w:rsidRPr="004364D9" w:rsidRDefault="00AA41A4" w:rsidP="00AA41A4">
      <w:r w:rsidRPr="004364D9">
        <w:rPr>
          <w:rStyle w:val="Style13ptBold"/>
        </w:rPr>
        <w:t>Pico 23</w:t>
      </w:r>
      <w:r w:rsidRPr="004364D9">
        <w:t xml:space="preserve"> --- Paulina Cepeda Pico, Researcher at Flacso Ecuador. Architect and Master in Urban Studies, “De-urbanization: From the Shock to the Revolution of a New Urban Logic”, Urbicide pp 751–776, 24 March 2023, https://link.springer.com/chapter/10.1007/978-3-031-25304-1_37</w:t>
      </w:r>
    </w:p>
    <w:p w14:paraId="3D58E81E" w14:textId="77777777" w:rsidR="00AA41A4" w:rsidRPr="004364D9" w:rsidRDefault="00AA41A4" w:rsidP="00AA41A4">
      <w:pPr>
        <w:rPr>
          <w:sz w:val="8"/>
        </w:rPr>
      </w:pPr>
      <w:r w:rsidRPr="004364D9">
        <w:rPr>
          <w:rStyle w:val="StyleUnderline"/>
          <w:highlight w:val="green"/>
        </w:rPr>
        <w:t>Cities</w:t>
      </w:r>
      <w:r w:rsidRPr="004364D9">
        <w:rPr>
          <w:rStyle w:val="StyleUnderline"/>
        </w:rPr>
        <w:t xml:space="preserve"> around the world </w:t>
      </w:r>
      <w:r w:rsidRPr="004364D9">
        <w:rPr>
          <w:rStyle w:val="StyleUnderline"/>
          <w:highlight w:val="green"/>
        </w:rPr>
        <w:t>have gone through</w:t>
      </w:r>
      <w:r w:rsidRPr="004364D9">
        <w:rPr>
          <w:sz w:val="8"/>
        </w:rPr>
        <w:t xml:space="preserve"> an </w:t>
      </w:r>
      <w:r w:rsidRPr="004364D9">
        <w:rPr>
          <w:rStyle w:val="StyleUnderline"/>
          <w:highlight w:val="green"/>
        </w:rPr>
        <w:t>accelerated</w:t>
      </w:r>
      <w:r w:rsidRPr="004364D9">
        <w:rPr>
          <w:sz w:val="8"/>
        </w:rPr>
        <w:t xml:space="preserve">, voracious and even chaotic and unequal </w:t>
      </w:r>
      <w:r w:rsidRPr="004364D9">
        <w:rPr>
          <w:rStyle w:val="StyleUnderline"/>
          <w:highlight w:val="green"/>
        </w:rPr>
        <w:t>urbanization</w:t>
      </w:r>
      <w:r w:rsidRPr="004364D9">
        <w:rPr>
          <w:sz w:val="8"/>
        </w:rPr>
        <w:t xml:space="preserve"> process, mainly during the last century; </w:t>
      </w:r>
      <w:r w:rsidRPr="004364D9">
        <w:rPr>
          <w:rStyle w:val="StyleUnderline"/>
          <w:highlight w:val="green"/>
        </w:rPr>
        <w:t>now</w:t>
      </w:r>
      <w:r w:rsidRPr="004364D9">
        <w:rPr>
          <w:rStyle w:val="StyleUnderline"/>
        </w:rPr>
        <w:t xml:space="preserve"> this trend</w:t>
      </w:r>
      <w:r w:rsidRPr="004364D9">
        <w:rPr>
          <w:sz w:val="8"/>
        </w:rPr>
        <w:t xml:space="preserve"> </w:t>
      </w:r>
      <w:r w:rsidRPr="004364D9">
        <w:rPr>
          <w:rStyle w:val="StyleUnderline"/>
        </w:rPr>
        <w:t>mutates to a</w:t>
      </w:r>
      <w:r w:rsidRPr="004364D9">
        <w:rPr>
          <w:sz w:val="8"/>
        </w:rPr>
        <w:t xml:space="preserve"> </w:t>
      </w:r>
      <w:r w:rsidRPr="004364D9">
        <w:rPr>
          <w:rStyle w:val="Emphasis"/>
        </w:rPr>
        <w:t>transformation</w:t>
      </w:r>
      <w:r w:rsidRPr="004364D9">
        <w:rPr>
          <w:sz w:val="8"/>
        </w:rPr>
        <w:t xml:space="preserve"> </w:t>
      </w:r>
      <w:r w:rsidRPr="004364D9">
        <w:rPr>
          <w:rStyle w:val="StyleUnderline"/>
        </w:rPr>
        <w:t xml:space="preserve">of </w:t>
      </w:r>
      <w:r w:rsidRPr="004364D9">
        <w:rPr>
          <w:rStyle w:val="StyleUnderline"/>
          <w:highlight w:val="green"/>
        </w:rPr>
        <w:t xml:space="preserve">an </w:t>
      </w:r>
      <w:r w:rsidRPr="004364D9">
        <w:rPr>
          <w:rStyle w:val="Emphasis"/>
          <w:highlight w:val="green"/>
        </w:rPr>
        <w:t>inverse vector</w:t>
      </w:r>
      <w:r w:rsidRPr="004364D9">
        <w:rPr>
          <w:sz w:val="8"/>
          <w:highlight w:val="green"/>
        </w:rPr>
        <w:t xml:space="preserve">, </w:t>
      </w:r>
      <w:r w:rsidRPr="004364D9">
        <w:rPr>
          <w:rStyle w:val="StyleUnderline"/>
          <w:highlight w:val="green"/>
        </w:rPr>
        <w:t>where citizens</w:t>
      </w:r>
      <w:r w:rsidRPr="004364D9">
        <w:rPr>
          <w:rStyle w:val="StyleUnderline"/>
        </w:rPr>
        <w:t xml:space="preserve"> </w:t>
      </w:r>
      <w:r w:rsidRPr="004364D9">
        <w:rPr>
          <w:rStyle w:val="StyleUnderline"/>
          <w:highlight w:val="green"/>
        </w:rPr>
        <w:t>reinhabited</w:t>
      </w:r>
      <w:r w:rsidRPr="004364D9">
        <w:rPr>
          <w:sz w:val="8"/>
        </w:rPr>
        <w:t xml:space="preserve"> or move to </w:t>
      </w:r>
      <w:r w:rsidRPr="004364D9">
        <w:rPr>
          <w:rStyle w:val="StyleUnderline"/>
        </w:rPr>
        <w:t>different territories, accompanied by suburbanization and counter-urbanization</w:t>
      </w:r>
      <w:r w:rsidRPr="004364D9">
        <w:rPr>
          <w:sz w:val="8"/>
        </w:rPr>
        <w:t xml:space="preserve"> logics, </w:t>
      </w:r>
      <w:r w:rsidRPr="004364D9">
        <w:rPr>
          <w:rStyle w:val="StyleUnderline"/>
        </w:rPr>
        <w:t xml:space="preserve">framed in </w:t>
      </w:r>
      <w:r w:rsidRPr="004364D9">
        <w:rPr>
          <w:rStyle w:val="Emphasis"/>
          <w:highlight w:val="green"/>
        </w:rPr>
        <w:t>de-urbanization</w:t>
      </w:r>
      <w:r w:rsidRPr="004364D9">
        <w:rPr>
          <w:rStyle w:val="StyleUnderline"/>
        </w:rPr>
        <w:t xml:space="preserve"> processes and </w:t>
      </w:r>
      <w:r w:rsidRPr="004364D9">
        <w:rPr>
          <w:rStyle w:val="Emphasis"/>
          <w:highlight w:val="green"/>
        </w:rPr>
        <w:t xml:space="preserve">breaking the </w:t>
      </w:r>
      <w:r w:rsidRPr="004364D9">
        <w:rPr>
          <w:rStyle w:val="Emphasis"/>
        </w:rPr>
        <w:t xml:space="preserve">traditional development </w:t>
      </w:r>
      <w:r w:rsidRPr="004364D9">
        <w:rPr>
          <w:rStyle w:val="Emphasis"/>
          <w:highlight w:val="green"/>
        </w:rPr>
        <w:t>logic</w:t>
      </w:r>
      <w:r w:rsidRPr="004364D9">
        <w:rPr>
          <w:sz w:val="8"/>
          <w:highlight w:val="green"/>
        </w:rPr>
        <w:t xml:space="preserve">. </w:t>
      </w:r>
      <w:r w:rsidRPr="004364D9">
        <w:rPr>
          <w:rStyle w:val="StyleUnderline"/>
          <w:highlight w:val="green"/>
        </w:rPr>
        <w:t xml:space="preserve">Where the </w:t>
      </w:r>
      <w:r w:rsidRPr="004364D9">
        <w:rPr>
          <w:rStyle w:val="Emphasis"/>
        </w:rPr>
        <w:t xml:space="preserve">classic </w:t>
      </w:r>
      <w:r w:rsidRPr="004364D9">
        <w:rPr>
          <w:rStyle w:val="Emphasis"/>
          <w:highlight w:val="green"/>
        </w:rPr>
        <w:t>linear cycle</w:t>
      </w:r>
      <w:r w:rsidRPr="004364D9">
        <w:rPr>
          <w:rStyle w:val="StyleUnderline"/>
          <w:highlight w:val="green"/>
        </w:rPr>
        <w:t xml:space="preserve"> of</w:t>
      </w:r>
      <w:r w:rsidRPr="004364D9">
        <w:rPr>
          <w:rStyle w:val="StyleUnderline"/>
        </w:rPr>
        <w:t xml:space="preserve"> the </w:t>
      </w:r>
      <w:r w:rsidRPr="004364D9">
        <w:rPr>
          <w:rStyle w:val="Emphasis"/>
          <w:highlight w:val="green"/>
        </w:rPr>
        <w:t>continuous</w:t>
      </w:r>
      <w:r w:rsidRPr="004364D9">
        <w:rPr>
          <w:rStyle w:val="Emphasis"/>
        </w:rPr>
        <w:t xml:space="preserve"> process of </w:t>
      </w:r>
      <w:r w:rsidRPr="004364D9">
        <w:rPr>
          <w:rStyle w:val="Emphasis"/>
          <w:highlight w:val="green"/>
        </w:rPr>
        <w:t>urbanization</w:t>
      </w:r>
      <w:r w:rsidRPr="004364D9">
        <w:rPr>
          <w:sz w:val="8"/>
        </w:rPr>
        <w:t xml:space="preserve">, with a centripetal tendency (center-periphery) </w:t>
      </w:r>
      <w:r w:rsidRPr="004364D9">
        <w:rPr>
          <w:rStyle w:val="StyleUnderline"/>
        </w:rPr>
        <w:t>in which cities are the epicenters of development</w:t>
      </w:r>
      <w:r w:rsidRPr="004364D9">
        <w:rPr>
          <w:sz w:val="8"/>
        </w:rPr>
        <w:t xml:space="preserve">, </w:t>
      </w:r>
      <w:r w:rsidRPr="004364D9">
        <w:rPr>
          <w:rStyle w:val="Emphasis"/>
        </w:rPr>
        <w:t>enter new logics</w:t>
      </w:r>
      <w:r w:rsidRPr="004364D9">
        <w:rPr>
          <w:sz w:val="8"/>
        </w:rPr>
        <w:t xml:space="preserve"> </w:t>
      </w:r>
      <w:r w:rsidRPr="004364D9">
        <w:rPr>
          <w:rStyle w:val="StyleUnderline"/>
        </w:rPr>
        <w:t>of</w:t>
      </w:r>
      <w:r w:rsidRPr="004364D9">
        <w:rPr>
          <w:sz w:val="8"/>
        </w:rPr>
        <w:t xml:space="preserve"> centrifugal, </w:t>
      </w:r>
      <w:r w:rsidRPr="004364D9">
        <w:rPr>
          <w:rStyle w:val="StyleUnderline"/>
        </w:rPr>
        <w:t>opposite and even inverse spirals, due to their loss of value</w:t>
      </w:r>
      <w:r w:rsidRPr="004364D9">
        <w:rPr>
          <w:sz w:val="8"/>
        </w:rPr>
        <w:t xml:space="preserve"> or obsolescence.</w:t>
      </w:r>
    </w:p>
    <w:p w14:paraId="16CD92A7" w14:textId="77777777" w:rsidR="00AA41A4" w:rsidRPr="004364D9" w:rsidRDefault="00AA41A4" w:rsidP="00AA41A4">
      <w:pPr>
        <w:rPr>
          <w:sz w:val="8"/>
        </w:rPr>
      </w:pPr>
      <w:r w:rsidRPr="004364D9">
        <w:rPr>
          <w:sz w:val="8"/>
        </w:rPr>
        <w:t>Initially, two meanings should be highlighted for the development of this theme. First, urbanization has several connotations: as a massive, exclusive, unnatural and industrial production process; as the materialization of capitalist life and its support, or as a creative development process. Hence, it can be understood that capitalism and urbanization are the product of each other and generate externalities in terms of the destruction of nature, accumulation of power, increased social and economic vulnerability, among others. Second, in this sense, the difference with cities is that they are centers of communal life, built not materially but from the need for citizen diversity and were formed with historical collective praxis, according to Sadri and Zeybekoglu (2018).</w:t>
      </w:r>
    </w:p>
    <w:p w14:paraId="677FDCA5" w14:textId="77777777" w:rsidR="00AA41A4" w:rsidRPr="004364D9" w:rsidRDefault="00AA41A4" w:rsidP="00AA41A4">
      <w:pPr>
        <w:rPr>
          <w:sz w:val="8"/>
        </w:rPr>
      </w:pPr>
      <w:r w:rsidRPr="004364D9">
        <w:rPr>
          <w:sz w:val="8"/>
        </w:rPr>
        <w:t>The city, therefore, is unique, spontaneous and irreplaceable, contrary to urbanization that is conceived as artificial. Thus, according to Bookchin in his book Urbanization without cities (1992), he questions urbanization as a process that puts the sense of the city at risk. Along this path, he highlights that pre-capitalist society did not endanger natural and social ecosystems, and the author even calls them eco-communities in which social and biological nature were integrated but also included a sense of autonomy and resilience. The impact of industrialization and massive urbanization transformed cities into a sense of agglomeration centers for both buildings and people, which respond to the needs of the capitalist system and, also, to the sense of consumption.</w:t>
      </w:r>
    </w:p>
    <w:p w14:paraId="2F4086D3" w14:textId="77777777" w:rsidR="00AA41A4" w:rsidRPr="004364D9" w:rsidRDefault="00AA41A4" w:rsidP="00AA41A4">
      <w:pPr>
        <w:rPr>
          <w:sz w:val="8"/>
        </w:rPr>
      </w:pPr>
      <w:r w:rsidRPr="004364D9">
        <w:rPr>
          <w:sz w:val="8"/>
        </w:rPr>
        <w:t>Consequentially, Bookchin (1992) defines urbanization as a process of social cannibalism that destroys the city and also its relationship with nature and human interactions, that means the transformation of the city from “ecological societies” into “urban agglomerations of capitalist societies.” In that sense, the debate postulates that social values are replaced by material values based on interests of economic gain and consumption. Therefore, citizens become taxpayers, customers or users, opposed to being considered as entities with responsibility and social power in decision-making, which leads to the collapse of the social sphere that is the basis of the city. Then it is imperative to pose this question: if we witness the death of the city or of certain urban territories and if they are caused by the current processes of apparent de-urbanization or rather decitizenization, what does the loss of the eco-community (city) mean? Added to this is the introduction of the debate on the new spiral and integral logics that are articulated within the current processes of de-urbanization and that drive the transformation of traditional city planning.</w:t>
      </w:r>
    </w:p>
    <w:p w14:paraId="5981212C" w14:textId="77777777" w:rsidR="00AA41A4" w:rsidRPr="004364D9" w:rsidRDefault="00AA41A4" w:rsidP="00AA41A4">
      <w:pPr>
        <w:rPr>
          <w:sz w:val="8"/>
        </w:rPr>
      </w:pPr>
      <w:r w:rsidRPr="004364D9">
        <w:rPr>
          <w:sz w:val="8"/>
        </w:rPr>
        <w:t>In this context, the city, being understood as a commodity, a product of the urbanization process, responds to the logic of capital and thus to factors such as immobility, circulation and speed. According to Harvey (2014) just as light is considered a particle and a wave, capital is a process and a thing, and in the same way, the city is submerged in parallel processes of movement and immobility. From this approach, cities are structured with a fixed capital that is the entire material urban landscape and a circulating capital related to value and its expectation (use and change), leaving aside the sense of community.</w:t>
      </w:r>
    </w:p>
    <w:p w14:paraId="49E26AA1" w14:textId="77777777" w:rsidR="00AA41A4" w:rsidRPr="004364D9" w:rsidRDefault="00AA41A4" w:rsidP="00AA41A4">
      <w:pPr>
        <w:rPr>
          <w:sz w:val="8"/>
        </w:rPr>
      </w:pPr>
      <w:r w:rsidRPr="004364D9">
        <w:rPr>
          <w:sz w:val="8"/>
        </w:rPr>
        <w:t>The process of capital begins with an object (money) that, in the interest of the capitalist, becomes: workers, means of production, technology and others, which allows to obtain a commodity, which is later transported and distributed, to return to its original state (money) but with a remainder that guarantees the continuity and repetition of the process. The continuity of the flow is a fundamental condition of capital, it must circulate, and the faster it is, the more convenient it is; therefore, speed is essential, which produces certain externalities (competition, illegal markets, power and inequity).</w:t>
      </w:r>
    </w:p>
    <w:p w14:paraId="0E216D92" w14:textId="77777777" w:rsidR="00AA41A4" w:rsidRPr="004364D9" w:rsidRDefault="00AA41A4" w:rsidP="00AA41A4">
      <w:pPr>
        <w:rPr>
          <w:sz w:val="8"/>
        </w:rPr>
      </w:pPr>
      <w:r w:rsidRPr="004364D9">
        <w:rPr>
          <w:sz w:val="8"/>
        </w:rPr>
        <w:t>In this sense, to ensure the life cycle of the commodity, two main actions are presented: (i) technological innovations and revolution of production systems in order to speed up the process; and (ii) strategies and shortcuts, such as including intermediaries that speed up circulation. According to Harvey (2014), for this, the capitalist must control the process and the barriers that may arise, since the delay in circulation means that commodity capital becomes dead capital.</w:t>
      </w:r>
    </w:p>
    <w:p w14:paraId="33752DAA" w14:textId="77777777" w:rsidR="00AA41A4" w:rsidRPr="004364D9" w:rsidRDefault="00AA41A4" w:rsidP="00AA41A4">
      <w:pPr>
        <w:rPr>
          <w:sz w:val="8"/>
        </w:rPr>
      </w:pPr>
      <w:r w:rsidRPr="004364D9">
        <w:rPr>
          <w:sz w:val="8"/>
        </w:rPr>
        <w:t>In the paradox of movement and immobility of capital, both are complementary. Fixed capital supports the process of circulating capital, and the process of circulation generates the means to recover the value invested in fixed capital. The value of fixed capital is related to its use, when the commodities cease to be useful, they lose value, they stop flowing and they are abandoned, putting their cycle and mainly their income at risk. Then, another variable must be considered, which is the rentier class, which has the interest of ensuring the flow of capital through the surpluses produced from immobility and expectation (Harvey 2014).</w:t>
      </w:r>
    </w:p>
    <w:p w14:paraId="3165B25E" w14:textId="77777777" w:rsidR="00AA41A4" w:rsidRPr="004364D9" w:rsidRDefault="00AA41A4" w:rsidP="00AA41A4">
      <w:pPr>
        <w:rPr>
          <w:sz w:val="8"/>
        </w:rPr>
      </w:pPr>
      <w:r w:rsidRPr="004364D9">
        <w:rPr>
          <w:sz w:val="8"/>
        </w:rPr>
        <w:t>In urban territories, the material base for the development of fixed capital is land (fictitious capital), which, being scarce, is monopolized by certain sectors that gain control over the immobility of capital through rent. Therefore, capital manages to influence space and time and produce the right environments for its reproduction. According to Marx (2000), one of the greatest aspirations of capital is the annihilation of space through time. Hence, urbanization processes have been framed in the production of mechanisms that reduce time and put the use and value of space at risk. Such is the case that, the agglomeration of individuals and infrastructures (reduce time), with the migration from the countryside to the city, begins in the first industrial revolution, later the expansion of the territories occurs as a result of the production of infrastructure and connectivity goods. This cycle shows that the increase in the costs of a place due to its success causes the capitalist to seek new geographical spaces, which is called the creative destruction of capital.</w:t>
      </w:r>
    </w:p>
    <w:p w14:paraId="2578914C" w14:textId="77777777" w:rsidR="00AA41A4" w:rsidRPr="004364D9" w:rsidRDefault="00AA41A4" w:rsidP="00AA41A4">
      <w:pPr>
        <w:rPr>
          <w:sz w:val="8"/>
        </w:rPr>
      </w:pPr>
      <w:r w:rsidRPr="004364D9">
        <w:rPr>
          <w:sz w:val="8"/>
        </w:rPr>
        <w:t>Starting in the 1970s, the industrialized territories began post-industrialization processes, accompanied by the decline of the central nucleus, managed in a specialized manner, which became obsolete. In addition, due to the stagflation of the 1970s, the Keynesian system was abandoned, and liberalization policies were preferred, which meant making trade and investment more flexible. This was accompanied by events such as the fall of the Berlin Wall in 1989, market policies in China in 1978 and the obvious and progressive arrival of globalization. According to Marcela Darinka, this urbanization process gave rise to complex systems of cities, which break with the sense of hierarchy with unique conditions. The structuring of diffuse territories and urban expansion generated a polycentric and fragmented system, producing diseconomies of congestion, agglomeration and high connectivity costs.</w:t>
      </w:r>
    </w:p>
    <w:p w14:paraId="1D6ADF96" w14:textId="77777777" w:rsidR="00AA41A4" w:rsidRPr="004364D9" w:rsidRDefault="00AA41A4" w:rsidP="00AA41A4">
      <w:pPr>
        <w:rPr>
          <w:sz w:val="8"/>
        </w:rPr>
      </w:pPr>
      <w:r w:rsidRPr="004364D9">
        <w:rPr>
          <w:sz w:val="8"/>
        </w:rPr>
        <w:t xml:space="preserve">In this sense, capital, space and time are a fundamental equation in </w:t>
      </w:r>
      <w:r w:rsidRPr="004364D9">
        <w:rPr>
          <w:rStyle w:val="StyleUnderline"/>
          <w:highlight w:val="green"/>
        </w:rPr>
        <w:t>the urban</w:t>
      </w:r>
      <w:r w:rsidRPr="004364D9">
        <w:rPr>
          <w:rStyle w:val="StyleUnderline"/>
        </w:rPr>
        <w:t xml:space="preserve"> production</w:t>
      </w:r>
      <w:r w:rsidRPr="004364D9">
        <w:rPr>
          <w:sz w:val="8"/>
        </w:rPr>
        <w:t xml:space="preserve">Footnote1 </w:t>
      </w:r>
      <w:r w:rsidRPr="004364D9">
        <w:rPr>
          <w:rStyle w:val="StyleUnderline"/>
          <w:highlight w:val="green"/>
        </w:rPr>
        <w:t>processes</w:t>
      </w:r>
      <w:r w:rsidRPr="004364D9">
        <w:rPr>
          <w:rStyle w:val="StyleUnderline"/>
        </w:rPr>
        <w:t xml:space="preserve"> of cities </w:t>
      </w:r>
      <w:r w:rsidRPr="004364D9">
        <w:rPr>
          <w:sz w:val="8"/>
        </w:rPr>
        <w:t xml:space="preserve">from a market logic. But this cycle or process </w:t>
      </w:r>
      <w:r w:rsidRPr="004364D9">
        <w:rPr>
          <w:rStyle w:val="Emphasis"/>
          <w:highlight w:val="green"/>
        </w:rPr>
        <w:t xml:space="preserve">cannot be understood in a linear way </w:t>
      </w:r>
      <w:r w:rsidRPr="004364D9">
        <w:rPr>
          <w:rStyle w:val="Emphasis"/>
        </w:rPr>
        <w:t>of continuous urbanization</w:t>
      </w:r>
      <w:r w:rsidRPr="004364D9">
        <w:rPr>
          <w:sz w:val="8"/>
        </w:rPr>
        <w:t xml:space="preserve"> and also unique for all realities, but </w:t>
      </w:r>
      <w:r w:rsidRPr="004364D9">
        <w:rPr>
          <w:rStyle w:val="StyleUnderline"/>
        </w:rPr>
        <w:t xml:space="preserve">certain </w:t>
      </w:r>
      <w:r w:rsidRPr="004364D9">
        <w:rPr>
          <w:rStyle w:val="StyleUnderline"/>
          <w:highlight w:val="green"/>
        </w:rPr>
        <w:t>disturbances</w:t>
      </w:r>
      <w:r w:rsidRPr="004364D9">
        <w:rPr>
          <w:rStyle w:val="StyleUnderline"/>
        </w:rPr>
        <w:t xml:space="preserve"> in the system </w:t>
      </w:r>
      <w:r w:rsidRPr="004364D9">
        <w:rPr>
          <w:rStyle w:val="StyleUnderline"/>
          <w:highlight w:val="green"/>
        </w:rPr>
        <w:t xml:space="preserve">affect its </w:t>
      </w:r>
      <w:r w:rsidRPr="004364D9">
        <w:rPr>
          <w:rStyle w:val="StyleUnderline"/>
        </w:rPr>
        <w:t xml:space="preserve">rhythm and </w:t>
      </w:r>
      <w:r w:rsidRPr="004364D9">
        <w:rPr>
          <w:rStyle w:val="StyleUnderline"/>
          <w:highlight w:val="green"/>
        </w:rPr>
        <w:t>dynamics</w:t>
      </w:r>
      <w:r w:rsidRPr="004364D9">
        <w:rPr>
          <w:sz w:val="8"/>
        </w:rPr>
        <w:t xml:space="preserve"> in a heterogeneous way. Based on what has been mentioned to support this thesis, it is imperative to highlight three moments. First, prior to the turn of the century, </w:t>
      </w:r>
      <w:r w:rsidRPr="004364D9">
        <w:rPr>
          <w:rStyle w:val="StyleUnderline"/>
        </w:rPr>
        <w:t>the</w:t>
      </w:r>
      <w:r w:rsidRPr="004364D9">
        <w:rPr>
          <w:sz w:val="8"/>
        </w:rPr>
        <w:t xml:space="preserve"> expectation for technology, the </w:t>
      </w:r>
      <w:r w:rsidRPr="004364D9">
        <w:rPr>
          <w:rStyle w:val="StyleUnderline"/>
        </w:rPr>
        <w:t>decentralization processes, the continuous post-industrialization processes and certain political crises</w:t>
      </w:r>
      <w:r w:rsidRPr="004364D9">
        <w:rPr>
          <w:sz w:val="8"/>
        </w:rPr>
        <w:t xml:space="preserve">, generated </w:t>
      </w:r>
      <w:r w:rsidRPr="004364D9">
        <w:rPr>
          <w:rStyle w:val="StyleUnderline"/>
          <w:highlight w:val="green"/>
        </w:rPr>
        <w:t>a loss of confidence in</w:t>
      </w:r>
      <w:r w:rsidRPr="004364D9">
        <w:rPr>
          <w:rStyle w:val="StyleUnderline"/>
        </w:rPr>
        <w:t xml:space="preserve"> circulating </w:t>
      </w:r>
      <w:r w:rsidRPr="004364D9">
        <w:rPr>
          <w:rStyle w:val="StyleUnderline"/>
          <w:highlight w:val="green"/>
        </w:rPr>
        <w:t>capital</w:t>
      </w:r>
      <w:r w:rsidRPr="004364D9">
        <w:rPr>
          <w:sz w:val="8"/>
        </w:rPr>
        <w:t xml:space="preserve"> (asset at excessive risk), and this </w:t>
      </w:r>
      <w:r w:rsidRPr="004364D9">
        <w:rPr>
          <w:rStyle w:val="StyleUnderline"/>
        </w:rPr>
        <w:t>led to the</w:t>
      </w:r>
      <w:r w:rsidRPr="004364D9">
        <w:rPr>
          <w:sz w:val="8"/>
        </w:rPr>
        <w:t xml:space="preserve"> investment of surpluses in fixed capital (safe haven assets), </w:t>
      </w:r>
      <w:r w:rsidRPr="004364D9">
        <w:rPr>
          <w:rStyle w:val="StyleUnderline"/>
        </w:rPr>
        <w:t>expanding and abandoning certain urban territories</w:t>
      </w:r>
      <w:r w:rsidRPr="004364D9">
        <w:rPr>
          <w:sz w:val="8"/>
        </w:rPr>
        <w:t xml:space="preserve">, mainly in the US and Latin America. Second, in 2008, the pressure for the circulation of surplus capital generated the </w:t>
      </w:r>
      <w:r w:rsidRPr="004364D9">
        <w:rPr>
          <w:rStyle w:val="StyleUnderline"/>
          <w:highlight w:val="green"/>
        </w:rPr>
        <w:t>bursting of</w:t>
      </w:r>
      <w:r w:rsidRPr="004364D9">
        <w:rPr>
          <w:rStyle w:val="StyleUnderline"/>
        </w:rPr>
        <w:t xml:space="preserve"> the </w:t>
      </w:r>
      <w:r w:rsidRPr="004364D9">
        <w:rPr>
          <w:rStyle w:val="StyleUnderline"/>
          <w:highlight w:val="green"/>
        </w:rPr>
        <w:t>real estate bubble and</w:t>
      </w:r>
      <w:r w:rsidRPr="004364D9">
        <w:rPr>
          <w:rStyle w:val="StyleUnderline"/>
        </w:rPr>
        <w:t xml:space="preserve"> the production of ghost towns, with a stock lower than demand, mainly in cities in Europe and Asia. Third, in 2019, the multidimensional crisis caused by </w:t>
      </w:r>
      <w:r w:rsidRPr="004364D9">
        <w:rPr>
          <w:rStyle w:val="StyleUnderline"/>
          <w:highlight w:val="green"/>
        </w:rPr>
        <w:t>COVID</w:t>
      </w:r>
      <w:r w:rsidRPr="004364D9">
        <w:rPr>
          <w:sz w:val="8"/>
        </w:rPr>
        <w:t xml:space="preserve">-19 </w:t>
      </w:r>
      <w:r w:rsidRPr="004364D9">
        <w:rPr>
          <w:rStyle w:val="StyleUnderline"/>
          <w:highlight w:val="green"/>
        </w:rPr>
        <w:t>cause</w:t>
      </w:r>
      <w:r w:rsidRPr="004364D9">
        <w:rPr>
          <w:rStyle w:val="StyleUnderline"/>
        </w:rPr>
        <w:t xml:space="preserve">d the </w:t>
      </w:r>
      <w:r w:rsidRPr="004364D9">
        <w:rPr>
          <w:rStyle w:val="StyleUnderline"/>
          <w:highlight w:val="green"/>
        </w:rPr>
        <w:t xml:space="preserve">migration </w:t>
      </w:r>
      <w:r w:rsidRPr="004364D9">
        <w:rPr>
          <w:rStyle w:val="StyleUnderline"/>
        </w:rPr>
        <w:t xml:space="preserve">of the urban population </w:t>
      </w:r>
      <w:r w:rsidRPr="004364D9">
        <w:rPr>
          <w:rStyle w:val="StyleUnderline"/>
          <w:highlight w:val="green"/>
        </w:rPr>
        <w:t>to other territories and</w:t>
      </w:r>
      <w:r w:rsidRPr="004364D9">
        <w:rPr>
          <w:rStyle w:val="StyleUnderline"/>
        </w:rPr>
        <w:t xml:space="preserve"> the acceleration of </w:t>
      </w:r>
      <w:r w:rsidRPr="004364D9">
        <w:rPr>
          <w:rStyle w:val="StyleUnderline"/>
          <w:highlight w:val="green"/>
        </w:rPr>
        <w:t>urban depopulation</w:t>
      </w:r>
      <w:r w:rsidRPr="004364D9">
        <w:rPr>
          <w:rStyle w:val="StyleUnderline"/>
        </w:rPr>
        <w:t xml:space="preserve"> processes with the rise of digital</w:t>
      </w:r>
      <w:r w:rsidRPr="004364D9">
        <w:rPr>
          <w:sz w:val="8"/>
        </w:rPr>
        <w:t xml:space="preserve">, platform or even smart </w:t>
      </w:r>
      <w:r w:rsidRPr="004364D9">
        <w:rPr>
          <w:rStyle w:val="StyleUnderline"/>
        </w:rPr>
        <w:t>cities, in most of the cities globally.</w:t>
      </w:r>
    </w:p>
    <w:p w14:paraId="28104234" w14:textId="77777777" w:rsidR="00AA41A4" w:rsidRPr="004364D9" w:rsidRDefault="00AA41A4" w:rsidP="00AA41A4">
      <w:pPr>
        <w:rPr>
          <w:sz w:val="8"/>
        </w:rPr>
      </w:pPr>
      <w:r w:rsidRPr="004364D9">
        <w:rPr>
          <w:sz w:val="8"/>
        </w:rPr>
        <w:t xml:space="preserve">Therefore, </w:t>
      </w:r>
      <w:r w:rsidRPr="004364D9">
        <w:rPr>
          <w:rStyle w:val="StyleUnderline"/>
        </w:rPr>
        <w:t>the processes of apparent de-urbanization are not a phase that can be predicted in the urban life cycle but can occur within sudden global shocks that</w:t>
      </w:r>
      <w:r w:rsidRPr="004364D9">
        <w:rPr>
          <w:sz w:val="8"/>
        </w:rPr>
        <w:t xml:space="preserve"> rapidly </w:t>
      </w:r>
      <w:r w:rsidRPr="004364D9">
        <w:rPr>
          <w:rStyle w:val="StyleUnderline"/>
        </w:rPr>
        <w:t>transform cities</w:t>
      </w:r>
      <w:r w:rsidRPr="004364D9">
        <w:rPr>
          <w:sz w:val="8"/>
        </w:rPr>
        <w:t>. But by not responding quickly to a disaster, a structure and its systems can collapse. Therefore, catastrophic scenarios are generated that are not planned and are taken advantage of by the speed of capital. But, in addition, they are not presented as a process only of depopulation of the consolidated city and a logic of new or old territories with the production of greater physical infrastructure in relation to the amount of population (urban gaps, abandonment and degradation), but rather, insufficient and incoherent planning collapses the community and its condition as polis and civitas.</w:t>
      </w:r>
    </w:p>
    <w:p w14:paraId="12C88E06" w14:textId="77777777" w:rsidR="00AA41A4" w:rsidRPr="004364D9" w:rsidRDefault="00AA41A4" w:rsidP="00AA41A4">
      <w:pPr>
        <w:rPr>
          <w:sz w:val="4"/>
          <w:szCs w:val="4"/>
        </w:rPr>
      </w:pPr>
      <w:r w:rsidRPr="004364D9">
        <w:rPr>
          <w:sz w:val="4"/>
          <w:szCs w:val="4"/>
        </w:rPr>
        <w:t>In this sense, five factors stand out to be analyzed in this dynamic: demographic and migration trends (rural, dispersed, decrease); urban gaps (territorial, economic and social); residence-work relation (delocation, allocation, relocation); settlement location trends (com-fused to multiple territories); and outsourcing, commodification and financialization of fixed capital for its flow. As a result, we have new urban landscapesFootnote2 such as: obsolete and abandoned territories and centralities; ghost towns and; digital and multifunctional cities. Scenarios where the opportunity can mean establishing justice and law, or, on the other hand, producing deregulation with a game of interest and power.</w:t>
      </w:r>
    </w:p>
    <w:p w14:paraId="32FD3A72" w14:textId="77777777" w:rsidR="00AA41A4" w:rsidRPr="004364D9" w:rsidRDefault="00AA41A4" w:rsidP="00AA41A4">
      <w:pPr>
        <w:rPr>
          <w:sz w:val="4"/>
          <w:szCs w:val="4"/>
        </w:rPr>
      </w:pPr>
      <w:r w:rsidRPr="004364D9">
        <w:rPr>
          <w:sz w:val="4"/>
          <w:szCs w:val="4"/>
        </w:rPr>
        <w:t>So if urbanization is capitalist, de-urbanization can be the loss of capitalist production. That is why it is necessary to separate the processes of urbanization from the processes of de-urbanization, but also to contrast the loss of citizenship rights or the loss of the city, which means both the loss of the reproductive sense, social interaction and with the natural environment. Therefore, do urban shocks deepen urbanization processes that mainly generate decitizenization? So, do we lose the city more than the urbanization? And, is de-urbanization an opportunity for an urban revolution?</w:t>
      </w:r>
    </w:p>
    <w:p w14:paraId="37B7FF15" w14:textId="77777777" w:rsidR="00AA41A4" w:rsidRPr="004364D9" w:rsidRDefault="00AA41A4" w:rsidP="00AA41A4">
      <w:pPr>
        <w:rPr>
          <w:sz w:val="4"/>
          <w:szCs w:val="4"/>
        </w:rPr>
      </w:pPr>
      <w:r w:rsidRPr="004364D9">
        <w:rPr>
          <w:sz w:val="4"/>
          <w:szCs w:val="4"/>
        </w:rPr>
        <w:t>2 Shock and De-urbanization. Cycle or Rupture?</w:t>
      </w:r>
    </w:p>
    <w:p w14:paraId="28C1900A" w14:textId="77777777" w:rsidR="00AA41A4" w:rsidRPr="004364D9" w:rsidRDefault="00AA41A4" w:rsidP="00AA41A4">
      <w:pPr>
        <w:rPr>
          <w:sz w:val="4"/>
          <w:szCs w:val="4"/>
        </w:rPr>
      </w:pPr>
      <w:r w:rsidRPr="004364D9">
        <w:rPr>
          <w:sz w:val="4"/>
          <w:szCs w:val="4"/>
        </w:rPr>
        <w:t>Urbanization processes have been directly related to production systems, we can highlight three main phases: (i) 1st. Industrial Revolution, with Taylorism a process of migration from the countryside to the city was generated, late in certain regions, but present in all urban areas; (ii) 2nd. Industrial Revolution, with Fordism the nuclear city and its primacy and hierarchy are produced; (iii) 3rd. Industrial Revolution, with Post-Fordism, new market and urbanization logics began, with unprecedented expansion and the formation of global urban systems (Carrión and Cepeda, 2020). Thus, urbanization processes are defined as the phases that urban territories (cities) go through, which are initially related to concentration and later to dispersion.</w:t>
      </w:r>
    </w:p>
    <w:p w14:paraId="24BF8715" w14:textId="77777777" w:rsidR="00AA41A4" w:rsidRPr="004364D9" w:rsidRDefault="00AA41A4" w:rsidP="00AA41A4">
      <w:pPr>
        <w:rPr>
          <w:sz w:val="4"/>
          <w:szCs w:val="4"/>
        </w:rPr>
      </w:pPr>
      <w:r w:rsidRPr="004364D9">
        <w:rPr>
          <w:sz w:val="4"/>
          <w:szCs w:val="4"/>
        </w:rPr>
        <w:t>Accordingly, urban territories are entities in constant transformation, changing and articulated according to economic, territorial, political and social conditions. In this sense, it is questioned whether urbanization processes are linear as they have traditionally been established. Since the industrial transformation, post-industrialization, the rise of technology, the logic of accumulation, the migration of financial sectors and finally the pandemic, the changes have been profound and accelerated. Therefore, urbanization processes have triggered logics of dispersion and consolidation of territorial units, different from those foreseen or experienced.</w:t>
      </w:r>
    </w:p>
    <w:p w14:paraId="62ADF3FD" w14:textId="77777777" w:rsidR="00AA41A4" w:rsidRPr="004364D9" w:rsidRDefault="00AA41A4" w:rsidP="00AA41A4">
      <w:pPr>
        <w:rPr>
          <w:sz w:val="4"/>
          <w:szCs w:val="4"/>
        </w:rPr>
      </w:pPr>
      <w:r w:rsidRPr="004364D9">
        <w:rPr>
          <w:sz w:val="4"/>
          <w:szCs w:val="4"/>
        </w:rPr>
        <w:t>The limited assimilation of the meaning of urban systems anchored in globalization puts at risk the planning of cities, understood as unitary and unifunctional organisms and not as a network within a system. In this sense, Jacobs (1992) analyzed the social consequences of the mono-functionality of territories and how this trend can lead to their failure. Condition that was evidenced in the cities of the US and Europe since the 1970s with the crisis of industrialization, but that has also been part of the processes of Latin America, demonstrated in the emptying of its founding centers.</w:t>
      </w:r>
    </w:p>
    <w:p w14:paraId="46761610" w14:textId="77777777" w:rsidR="00AA41A4" w:rsidRPr="004364D9" w:rsidRDefault="00AA41A4" w:rsidP="00AA41A4">
      <w:pPr>
        <w:rPr>
          <w:sz w:val="4"/>
          <w:szCs w:val="4"/>
        </w:rPr>
      </w:pPr>
      <w:r w:rsidRPr="004364D9">
        <w:rPr>
          <w:sz w:val="4"/>
          <w:szCs w:val="4"/>
        </w:rPr>
        <w:t>Thus, a new process within the development of cities begins with the collapse of industrial society and the impulse of the neoliberal model. Explained in three main theories: (i) population movement (intra-urban, inter-urban, regional); (ii) evolution of metropolitan areas (urbanization, suburbanization, de-urbanization and re-urbanization); and (iii) urbanization cycle (absolute centralization, population and relative loss, absolute decentralization, population and relative loss) (Ferras 2007; Van den Berg et al. 1987). The third is associated to the relation between the center and the periphery; the second, to the expansion of territorial crowns; and the first, to the sense of rank-size hierarchy within an urban system. Three conditions that in the current urban reality do not become determinant.</w:t>
      </w:r>
    </w:p>
    <w:p w14:paraId="3B3945E5" w14:textId="77777777" w:rsidR="00AA41A4" w:rsidRPr="004364D9" w:rsidRDefault="00AA41A4" w:rsidP="00AA41A4">
      <w:pPr>
        <w:rPr>
          <w:sz w:val="4"/>
          <w:szCs w:val="4"/>
        </w:rPr>
      </w:pPr>
      <w:r w:rsidRPr="004364D9">
        <w:rPr>
          <w:sz w:val="4"/>
          <w:szCs w:val="4"/>
        </w:rPr>
        <w:t>The transition from the growth trend of the most urbanized cities to other territorial units of the same system is called reverse polarization or de-urbanization. According to the three theories, these transformations respond to linear cycles related to social, economic and political conditions. But these patterns can be broken due to sudden shocks, where opportunities are created for certain sectors or actors to implement what Friedman called ideas that have been around already (shock). The urban shock breaks and/or accelerates the urbanization trend (all the same, everyone differently), where what remains is not re-urbanization but urban decline by not proposing adequate de-urbanization policies and plans. Therefore, the urban shock does not generate a new logic to plan, but the massive expansion of urbanization, and with it comes the loss of the city.</w:t>
      </w:r>
    </w:p>
    <w:p w14:paraId="1F3B331E" w14:textId="77777777" w:rsidR="00AA41A4" w:rsidRPr="004364D9" w:rsidRDefault="00AA41A4" w:rsidP="00AA41A4">
      <w:pPr>
        <w:rPr>
          <w:sz w:val="4"/>
          <w:szCs w:val="4"/>
        </w:rPr>
      </w:pPr>
      <w:r w:rsidRPr="004364D9">
        <w:rPr>
          <w:sz w:val="4"/>
          <w:szCs w:val="4"/>
        </w:rPr>
        <w:t>2.1 The Urban Shock Doctrine. Blank Slate or Ruins?</w:t>
      </w:r>
    </w:p>
    <w:p w14:paraId="3D24BFF8" w14:textId="77777777" w:rsidR="00AA41A4" w:rsidRPr="004364D9" w:rsidRDefault="00AA41A4" w:rsidP="00AA41A4">
      <w:pPr>
        <w:rPr>
          <w:sz w:val="4"/>
          <w:szCs w:val="4"/>
        </w:rPr>
      </w:pPr>
      <w:r w:rsidRPr="004364D9">
        <w:rPr>
          <w:sz w:val="4"/>
          <w:szCs w:val="4"/>
        </w:rPr>
        <w:t>According to Naomi Klein (2007), in the 1950s, psychiatry, in order to treat patients not from a traditional therapy, that is, the cause of their psychological damage, but from their fears, experimented with shock therapy. The goal was to enter the minds of individuals through external mechanisms and break their old patterns of behavior to finally mold them. To do this, the first step was based on eradicating patterns (through torture) producing a first shock, this meant the disturbance in everything that was apparently normal, to reach what Aristotle calls a blank writing table, that is, the loss of memory. The objective of reaching a blank slate meant erasing the history of someone’s life (memory), but that was not easy to achieve and, on the contrary, what was obtained were minds in ruins. Subsequently, the second moment was to implement a behavior, but by not obtaining a blank slate, the reconstruction did not obtain the expected results, and this generated a new and final shock.</w:t>
      </w:r>
    </w:p>
    <w:p w14:paraId="45E55E2B" w14:textId="77777777" w:rsidR="00AA41A4" w:rsidRPr="004364D9" w:rsidRDefault="00AA41A4" w:rsidP="00AA41A4">
      <w:pPr>
        <w:rPr>
          <w:sz w:val="4"/>
          <w:szCs w:val="4"/>
        </w:rPr>
      </w:pPr>
      <w:r w:rsidRPr="004364D9">
        <w:rPr>
          <w:sz w:val="4"/>
          <w:szCs w:val="4"/>
        </w:rPr>
        <w:t>In the 1960s, the Central Intelligence Agency (CIA) saw in shock therapy a mechanism to torture and obtain information, which is why it financed the investigation (Klein 2007). What they were looking for was to generate a mental hurricane and cause the individual to collapse, by producing a psychological shock. In this process, the experts found the precise moment between the rupture prior to the shock to obtain their objective. Evidencing the search for the loss of two factors that allow us to recognize who we are and where we are in a temporal and spatial way: our memory and our source of sensory information. This is what shock therapy aims to annihilate.</w:t>
      </w:r>
    </w:p>
    <w:p w14:paraId="0B5A5FA1" w14:textId="77777777" w:rsidR="00AA41A4" w:rsidRPr="004364D9" w:rsidRDefault="00AA41A4" w:rsidP="00AA41A4">
      <w:pPr>
        <w:rPr>
          <w:sz w:val="4"/>
          <w:szCs w:val="4"/>
        </w:rPr>
      </w:pPr>
      <w:r w:rsidRPr="004364D9">
        <w:rPr>
          <w:sz w:val="4"/>
          <w:szCs w:val="4"/>
        </w:rPr>
        <w:t>In the same way that the shock transformed an individual, Milton Friedman sought to generate a collective shock to transform the system. According to Naomi Klein (2007), Friedman sought to establish pure capitalism by removing all existing patterns from society. This capitalism must not have tariff barriers or state regulations. To do this, the first moment is to take advantage of a catastrophe (produce a blank slate), to later generate an economic shock (rewrite), but finally, the consequences were accompanied by a final shock that is the force of resistance (metamorphosis). This is the basis for disaster capitalism, for which the moment after a (social, economic, natural) disaster is an opportunity, mainly for the market and capital to find new ways of flowing.</w:t>
      </w:r>
    </w:p>
    <w:p w14:paraId="25136C52" w14:textId="77777777" w:rsidR="00AA41A4" w:rsidRPr="004364D9" w:rsidRDefault="00AA41A4" w:rsidP="00AA41A4">
      <w:pPr>
        <w:rPr>
          <w:sz w:val="4"/>
          <w:szCs w:val="4"/>
        </w:rPr>
      </w:pPr>
      <w:r w:rsidRPr="004364D9">
        <w:rPr>
          <w:sz w:val="4"/>
          <w:szCs w:val="4"/>
        </w:rPr>
        <w:t>In the development of this doctrine, in 1947, Friedman and Hayek established the Mont Pelerin Society (MPS), which defended the free market based and argued that it would be the solution to the Great Depression of 1929. At that time, Keynes, on the contrary, managed to establish a system based on state intervention to ensure the economic cycle. The depression generated a surplus evidenced in unemployment, so according to Keynes the state should increase its spending to motivate investment and thereby reduce the surplus. But in the 1970s, a new crisis generated a change in the system to a neoliberal trend, where Friedman was trying to return to the freedom of the market with the following actions: eliminate regulations (deregulate); sell public assets (privatize); cut social spending (cuts); and ignore borders (globalization).</w:t>
      </w:r>
    </w:p>
    <w:p w14:paraId="752F4E8B" w14:textId="77777777" w:rsidR="00AA41A4" w:rsidRPr="004364D9" w:rsidRDefault="00AA41A4" w:rsidP="00AA41A4">
      <w:pPr>
        <w:rPr>
          <w:sz w:val="4"/>
          <w:szCs w:val="4"/>
        </w:rPr>
      </w:pPr>
      <w:r w:rsidRPr="004364D9">
        <w:rPr>
          <w:sz w:val="4"/>
          <w:szCs w:val="4"/>
        </w:rPr>
        <w:t>The evolution of this doctrine was structured with the training of economists in the Chicago School (Chicago Boys). So, to be able to introduce these economic recipes, the most desired thing was a crisis or a disaster, which was the moment of opportunity based on fear, where ideas that were already around were launched. For this, the first experimental laboratory was Chile. In 1970, Salvador Allende takes the presidency of Chile, which worries foreign capital and large capital that invested in the country. For this reason, in 1973, with a coup d’état, Pinochet became dictator, and, with the advice of the Chicago Boys, he launched a project that lasted almost a decade. Initially, the shock meant taking advantage of a sudden contraction, with a death squad and generating as much collective fear as possible, to later establish measures of privatization and market freedom. But in the 1980s, the crisis was even more intense, and Pinochet had to turn back, nationalizing companies and taking public money to pay even private debt (corporatist state). The result was: the widening of the gap between classes, with the enrichment of the elite (inequality) (Klein 2007).</w:t>
      </w:r>
    </w:p>
    <w:p w14:paraId="32E512A6" w14:textId="77777777" w:rsidR="00AA41A4" w:rsidRPr="004364D9" w:rsidRDefault="00AA41A4" w:rsidP="00AA41A4">
      <w:pPr>
        <w:rPr>
          <w:sz w:val="4"/>
          <w:szCs w:val="4"/>
        </w:rPr>
      </w:pPr>
      <w:r w:rsidRPr="004364D9">
        <w:rPr>
          <w:sz w:val="4"/>
          <w:szCs w:val="4"/>
        </w:rPr>
        <w:t>Furthermore, on September 11, 2001, terrorists hijacked four planes that hit the Twin Towers, the Pentagon and a common field in Pennsylvania. The event meant the death of more than 3000 people and sowed deep fear in the US and the world (collective shock). This resulted in President Bush launching a war on terror with the aim of exterminating external evil and preserving the protection of the territory (nationalism). Then an industry of weapons, security, armies, technology and reconstruction (disaster capitalism) was developed, giving way to the accumulation of power and control of this sector with public investment. This shock in the US spread and mainly generated a series of different impacts in Iraq and Afghanistan, managing to implant fear and take advantage of certain resources for the enrichment of the elites in any part of the world (globalization).</w:t>
      </w:r>
    </w:p>
    <w:p w14:paraId="1909305E" w14:textId="77777777" w:rsidR="00AA41A4" w:rsidRPr="004364D9" w:rsidRDefault="00AA41A4" w:rsidP="00AA41A4">
      <w:pPr>
        <w:rPr>
          <w:sz w:val="4"/>
          <w:szCs w:val="4"/>
        </w:rPr>
      </w:pPr>
      <w:r w:rsidRPr="004364D9">
        <w:rPr>
          <w:sz w:val="4"/>
          <w:szCs w:val="4"/>
        </w:rPr>
        <w:t>The shock doctrine has not only become relevant in the study of economic transformations of a neoliberal type from strong impacts in certain territories, but it is also part of political and social research, as is the case of community psychology studies (Rojas et al. 2021), culture shock (Newsinger 2015), future shock (Toffler 1972), climate shock (Wagner and Weitzman 2016), among others. In these studies, it is understood that the shock allows to deepen neoliberal recipes impacting not only economically but also on the society, nature and politics. This builds a sense and expectation of fear and danger in the face of sudden impacts or changes, seeking transformations with previously established patterns.</w:t>
      </w:r>
    </w:p>
    <w:p w14:paraId="10913342" w14:textId="77777777" w:rsidR="00AA41A4" w:rsidRPr="004364D9" w:rsidRDefault="00AA41A4" w:rsidP="00AA41A4">
      <w:pPr>
        <w:rPr>
          <w:sz w:val="4"/>
          <w:szCs w:val="4"/>
        </w:rPr>
      </w:pPr>
      <w:r w:rsidRPr="004364D9">
        <w:rPr>
          <w:sz w:val="4"/>
          <w:szCs w:val="4"/>
        </w:rPr>
        <w:t>Then, there are three holy grails that according to the shock doctrine Friedman was looking for: globalization, privatization and deregulation; accompanied by a reduced state and free enterprise (Klein 2007). With the argument of producing an apparent development but that results in: an increase in the gap between rich and poor, an increase in defensive nationalism and a panoptic society. Therefore, paradoxically, more reactionary and conscious societies are produced, where a resistance to shock generates a metamorphosis in the systems, since the blank slate and behavioral change are not obtained and therefore the systems collapse.</w:t>
      </w:r>
    </w:p>
    <w:p w14:paraId="2D682BCA" w14:textId="77777777" w:rsidR="00AA41A4" w:rsidRPr="004364D9" w:rsidRDefault="00AA41A4" w:rsidP="00AA41A4">
      <w:pPr>
        <w:rPr>
          <w:sz w:val="4"/>
          <w:szCs w:val="4"/>
        </w:rPr>
      </w:pPr>
      <w:r w:rsidRPr="004364D9">
        <w:rPr>
          <w:sz w:val="4"/>
          <w:szCs w:val="4"/>
        </w:rPr>
        <w:t>In this sense, the urban shock is to take advantage of a sudden impact (economic, social, natural, etc.) in urban territories that rapidly transform their current conditions, within others that were already preconfigured (Carrión and Cepeda 2020). This sudden impact is not premeditated and is presented as an opportunity that is taken advantage of by certain sectors and powers that transform cities. The first moment is a disaster (natural, economic or social), the second moment is to establish actions that produce the urban shock (transformation of the urban landscape and the search to implement a behavior, from certain interests and powers) and finally, the resistance arrives (New logics). Sudden impact management fails to establish a blank slate in cities, in fact, it generates ruins, decay and abandonment. Memory or history cannot be erased, on the contrary, what is produced, without proper management, are vestiges that continue to be part of the city. Traditional planning, by regulating in an unnatural way from a utopian society and in a market logic, causes capital to abandon and expand its territories but also causes society to collapse. The territories resulting from the shock (abandonment and decline) cannot be erased and produce externalities in the urban configuration (social, political and territorial).</w:t>
      </w:r>
    </w:p>
    <w:p w14:paraId="1064C2CC" w14:textId="77777777" w:rsidR="00AA41A4" w:rsidRPr="004364D9" w:rsidRDefault="00AA41A4" w:rsidP="00AA41A4">
      <w:pPr>
        <w:rPr>
          <w:sz w:val="4"/>
          <w:szCs w:val="4"/>
        </w:rPr>
      </w:pPr>
      <w:r w:rsidRPr="004364D9">
        <w:rPr>
          <w:sz w:val="4"/>
          <w:szCs w:val="4"/>
        </w:rPr>
        <w:t>To understand this phenomenon, we have three disasters and their shocks to analyze. At the turn of the century, the rise of technology generated an unbridled interest in investing and generating companies in this sector. In 1993, the first browser called Mosaic appears and Netscape in 1994, which a year later becomes public, that is, its shares are sold on the stock market. With this context, a war of browsers and websites is created, their usefulness was not of interest, and the only thing that mattered was that they could grow rapidly. According to business logic, the merchandise depends on the process to produce and distribute, but in the stock market what matters is not the production but the expected value of the merchandise. Therefore, technology companies became Public Offer for Sale (IPOs) and from 1995–2000 the NASDAQ index tripled as shown in Fig. 37.1. But in that year, a generalized fear about the turn of the century began to haunt, in which at the beginning of 2000 meant measures that generated the inflation of dotcom shares, accompanied by the recession in Japan and the monopoly lawsuits against Microsoft, which caused the fall of shares up to −39%. The dotcom companies that survived the bust found advantages to grow: cheap real estate, a growing and cheap workforce and less competition. This generated a monopoly, the stability of technology and that it is currently the best valued.</w:t>
      </w:r>
    </w:p>
    <w:p w14:paraId="0491BA7E" w14:textId="77777777" w:rsidR="00AA41A4" w:rsidRPr="004364D9" w:rsidRDefault="00AA41A4" w:rsidP="00AA41A4">
      <w:pPr>
        <w:rPr>
          <w:sz w:val="4"/>
          <w:szCs w:val="4"/>
        </w:rPr>
      </w:pPr>
      <w:r w:rsidRPr="004364D9">
        <w:rPr>
          <w:sz w:val="4"/>
          <w:szCs w:val="4"/>
        </w:rPr>
        <w:t>In 2008, the real estate bubble that began to develop in the 1990s burst, mainly impacting the most developed countries. After the 9/11 tragedy in 2001, Bush established market deregulation measures, lower interest rates and taxes and credit expansion. This generated a real estate boom with a global effect, added to the financial model that was put into operation, since the banks found a mechanism to deliver a large number of loans despite the credit capacity of the debtors, which, according to experts, meant large private gains at the cost of public loss. At the beginning of the 90s, a financial innovation was produced based on the explosion of market derivatives, which were not regulated. Therefore, there was a transformation in the lending system where there was only a borrower and a lender, introducing securitization, which meant that in the lending process there was a home buyer (borrower), a lender, a bank of investments and an investor. So, when a person was looking to buy a home, they went to the bank, which took the money from the lenders and created a combination of loans called Collateralized Debt Obligations (CDOs), which were rated by rating agencies and sold to investors within the stock market. In this way, the payment of a mortgage ended up in investors from anywhere in the world and the bank was an intermediary. The bubble process took time; according to Domínguez (2009), from 1998–2005, it was created and evolved, and from 2007–2009, it burst throughout the world, with certain moments of transition and apparent calm as can be seen in the Graph 2. What happened at first was that a large number of mortgages were granted and later the price of housing began to rise drastically, but simultaneously, the banks also borrowed money to buy CDOs, a process called leverage. At the same time, American International Group (AIG), the insurance company, was selling not only CDO insurance policies, but also default swaps.</w:t>
      </w:r>
    </w:p>
    <w:p w14:paraId="65AC37F5" w14:textId="77777777" w:rsidR="00AA41A4" w:rsidRPr="004364D9" w:rsidRDefault="00AA41A4" w:rsidP="00AA41A4">
      <w:pPr>
        <w:rPr>
          <w:sz w:val="4"/>
          <w:szCs w:val="4"/>
        </w:rPr>
      </w:pPr>
      <w:r w:rsidRPr="004364D9">
        <w:rPr>
          <w:sz w:val="4"/>
          <w:szCs w:val="4"/>
        </w:rPr>
        <w:t>Then another innovation was generated, while the traditional insurance industry could generate an insurance for a good, and the universe of derivatives allowed a good to have several insurances and several people who insure it. What, in reality, meant betting on the payment or non-payment of the mortgage, where AIG had no other option but to pay and they went bankrupt, which many organizations began to anticipate since 2005. Since the banks owned CDOs and swaps, they sold and lent, but also, they bet on their failure, earning an AAA rating from credit rating agencies. In 2008, the bubble collapsed, and lenders and investors went bankrupt, and Lehnman Brothers, the bank with the most CDOs, ran out of cash and went bankrupt at the instruction of the US Federal Reserve, seeking some calm within the collapse of the system. Here, the governments had to enter public money to save the banks. This crisis produced: evictions, increased unemployment and reduction of social spending, this meant the collapse of other sectors and the expansion of the crisis throughout the world (Fig. 37.2).</w:t>
      </w:r>
    </w:p>
    <w:p w14:paraId="1AEB9716" w14:textId="77777777" w:rsidR="00AA41A4" w:rsidRPr="004364D9" w:rsidRDefault="00AA41A4" w:rsidP="00AA41A4">
      <w:pPr>
        <w:rPr>
          <w:sz w:val="4"/>
          <w:szCs w:val="4"/>
        </w:rPr>
      </w:pPr>
      <w:r w:rsidRPr="004364D9">
        <w:rPr>
          <w:sz w:val="4"/>
          <w:szCs w:val="4"/>
        </w:rPr>
        <w:t>At the end of 2019, a viral contagion began in a market in China (Wuhan), and in less than four months, it spread throughout the world, causing the closure of land boarders and confinement of the population. In November 2019, the first COVID-19 patient appeared, accompanied by a first phase of denial, where all governments saw it as something oblivious to their realities and no measures were taken in this regard. Gradually, the virus spread to Thailand and Japan, and in January 2020, it reached the US, Europe, later Mexico and finally South America. Then, by March 2020, the World Health Organization (WHO) declared COVID-19 a pandemic, establishing protocols and recommendations. It was until then that countries began to close their territories and confine the population, canceling public and massive events and restricting people from leaving their homes, plunging life into the virtual world. The contagion and lethality rates began to rise drastically and the capacities of the health system in several territories collapsed, while other territories installed the necessary infrastructure in record time. With a strong debate on health measures or economic measures in the face of the crisis, high percentages of public funds were allocated to its management; at the same time, the world’s stock markets began to contract, oil fell to -$37.63 a barrel and began an inflationary spiral. At the same time, with an accelerated pace by December 2020, the first people were vaccinated, and plans were launched in all countries, but with initiatives such as Global Access Funds for Vaccines (COVAX) that guarantee the equitable distribution of vaccines among poor and rich societies. Finally, the economies have not recovered, and the confinement meant the transformation in the lifestyle of everything.</w:t>
      </w:r>
    </w:p>
    <w:p w14:paraId="5B0FDBBE" w14:textId="77777777" w:rsidR="00AA41A4" w:rsidRPr="004364D9" w:rsidRDefault="00AA41A4" w:rsidP="00AA41A4">
      <w:pPr>
        <w:rPr>
          <w:sz w:val="4"/>
          <w:szCs w:val="4"/>
        </w:rPr>
      </w:pPr>
      <w:r w:rsidRPr="004364D9">
        <w:rPr>
          <w:sz w:val="4"/>
          <w:szCs w:val="4"/>
        </w:rPr>
        <w:t>In all cases, the disaster generated a shock that meant the collapse and loss of utility of certain fixed capitals and with it the movement of flow capitals and also an opportunity for power sectors. For Marxism, the balance is achieved from the revolution and for the Chicago Boys from shock. So the use of these crises on an urban scale resulted in an urban shock that did not generate a blank slate, but ruins. On the way to rewrite, the capitals find no interest and abandon the ruins, while the local government deregulates and tries to implement an inconsistent policy and planning with the new scenarios as a corporatist state. Finally, societies in shock renounce the values they defended and adapt among the ruins. In the last shock of resistance, the city looks for solutions to the collapse from a logic of restructuring its memory and senses.</w:t>
      </w:r>
    </w:p>
    <w:p w14:paraId="0A6DDD12" w14:textId="77777777" w:rsidR="00AA41A4" w:rsidRPr="004364D9" w:rsidRDefault="00AA41A4" w:rsidP="00AA41A4">
      <w:pPr>
        <w:rPr>
          <w:sz w:val="4"/>
          <w:szCs w:val="4"/>
        </w:rPr>
      </w:pPr>
      <w:r w:rsidRPr="004364D9">
        <w:rPr>
          <w:sz w:val="4"/>
          <w:szCs w:val="4"/>
        </w:rPr>
        <w:t>So, while the economic shock seeks deregulation, privatization, globalization and cuts, the urban shock is heading for commodification and financialization (flexibility), primacy (contradiction and local incoherence/hierarchy—global/urban system), centralization and monopolization (statization and privatization). With a result of unequal and degraded, ghostly and highly competitive territories (winners and losers), the shock does not interrupt the urban cycle, but rather accelerates and alters it, generating greater uncertainty and confusion. The urban shock transforms processes that had already been preconfigured, but the impacts are not the absolute death of cities, because from their sense of citizenship rather than urbanization, they seek to resist.</w:t>
      </w:r>
    </w:p>
    <w:p w14:paraId="33C6B53C" w14:textId="77777777" w:rsidR="00AA41A4" w:rsidRPr="004364D9" w:rsidRDefault="00AA41A4" w:rsidP="00AA41A4">
      <w:pPr>
        <w:rPr>
          <w:sz w:val="4"/>
          <w:szCs w:val="4"/>
        </w:rPr>
      </w:pPr>
      <w:r w:rsidRPr="004364D9">
        <w:rPr>
          <w:sz w:val="4"/>
          <w:szCs w:val="4"/>
        </w:rPr>
        <w:t>2.2 City and Urbanization. Historical Construction or Human Caprices?</w:t>
      </w:r>
    </w:p>
    <w:p w14:paraId="69239364" w14:textId="77777777" w:rsidR="00AA41A4" w:rsidRPr="004364D9" w:rsidRDefault="00AA41A4" w:rsidP="00AA41A4">
      <w:pPr>
        <w:rPr>
          <w:sz w:val="4"/>
          <w:szCs w:val="4"/>
        </w:rPr>
      </w:pPr>
      <w:r w:rsidRPr="004364D9">
        <w:rPr>
          <w:sz w:val="4"/>
          <w:szCs w:val="4"/>
        </w:rPr>
        <w:t>Urbanization is, on the one hand, the mass production of private, fragmented, homogeneous and powerful spaces, which organizes the daily life of citizens in an exploitative, exclusive and hierarchical way. Lefebvre (2020) calls a process of space abstraction, which transforms collective and natural life with lower use values, into high exchange values. Then the urbanization processes are the representation of capitalism. But from other points of view, urbanization is a process of economic and social development that allows structuring centers of innovation and progress (Florida 2005).</w:t>
      </w:r>
    </w:p>
    <w:p w14:paraId="14DA3FF1" w14:textId="77777777" w:rsidR="00AA41A4" w:rsidRPr="004364D9" w:rsidRDefault="00AA41A4" w:rsidP="00AA41A4">
      <w:pPr>
        <w:rPr>
          <w:sz w:val="4"/>
          <w:szCs w:val="4"/>
        </w:rPr>
      </w:pPr>
      <w:r w:rsidRPr="004364D9">
        <w:rPr>
          <w:sz w:val="4"/>
          <w:szCs w:val="4"/>
        </w:rPr>
        <w:t>In this contrast of value of use and value of exchange, cities are born as the container of exchanges and relations. So much so that Lefebvre (2020) calls the city an oeuvre (work of art), to which citizens have the right to use and appropriate, which is inclusive and collective. But, in addition, cities are a historical construction and a human creation of community, which becomes the scene of social transformation that is why according to Bookchin (1992) cities are not less important than their citizens, for which a balance between the city, its environment (nature) and its citizens is essential, through an institutional control that supports the rights and protection as a whole and its elements.</w:t>
      </w:r>
    </w:p>
    <w:p w14:paraId="13D3C783" w14:textId="77777777" w:rsidR="00AA41A4" w:rsidRPr="004364D9" w:rsidRDefault="00AA41A4" w:rsidP="00AA41A4">
      <w:pPr>
        <w:rPr>
          <w:sz w:val="4"/>
          <w:szCs w:val="4"/>
        </w:rPr>
      </w:pPr>
      <w:r w:rsidRPr="004364D9">
        <w:rPr>
          <w:sz w:val="4"/>
          <w:szCs w:val="4"/>
        </w:rPr>
        <w:t>When capitalism and urbanization transform the city, according to Topalov (1979), it becomes a set of production units and the result of the division of labor, and then its use value is contained in its productive and creative force, where the need for movement of capital, according to Marx (2000), generates a constant transformation of productive forces (systems, resources, work, space and time). This transformation results in a process of adjustment of the set of production units, both in their configuration and in their cooperation and interaction. This has been a historical construction process of grouping and separating of production units. So, in the production and urbanization relation, the stages were articulated in: simple cooperation (grouping in the city); manufacturing (separation of tasks and expansion of territory); large industry (monopoly and territorial hierarchy); automation and technology (division of labor and platformization).</w:t>
      </w:r>
    </w:p>
    <w:p w14:paraId="3E99A097" w14:textId="77777777" w:rsidR="00AA41A4" w:rsidRPr="004364D9" w:rsidRDefault="00AA41A4" w:rsidP="00AA41A4">
      <w:pPr>
        <w:rPr>
          <w:sz w:val="4"/>
          <w:szCs w:val="4"/>
        </w:rPr>
      </w:pPr>
      <w:r w:rsidRPr="004364D9">
        <w:rPr>
          <w:sz w:val="4"/>
          <w:szCs w:val="4"/>
        </w:rPr>
        <w:t>As from 1900, society transitions to a world of cities, which are submerged in processes and transformations, are as shown in Fig. 37.3. In 1970s, in North America, with the cessation of industrialization, an urban decline process begins related to suburbanization; while in Europe at the beginning of the 1980s, a process of urban deconcentration took place, and finally, in Latin America from the turn of the century a different process of urban development began toward metropolization. These processes are heterogeneous, temporarily distant but directly connected, since they begin with the development of the neoliberal model and the end of industrial society.</w:t>
      </w:r>
    </w:p>
    <w:p w14:paraId="26B29CF2" w14:textId="77777777" w:rsidR="00AA41A4" w:rsidRPr="004364D9" w:rsidRDefault="00AA41A4" w:rsidP="00AA41A4">
      <w:pPr>
        <w:rPr>
          <w:sz w:val="4"/>
          <w:szCs w:val="4"/>
        </w:rPr>
      </w:pPr>
      <w:r w:rsidRPr="004364D9">
        <w:rPr>
          <w:sz w:val="4"/>
          <w:szCs w:val="4"/>
        </w:rPr>
        <w:t>So, urban territories enter the logic of urban systems as a result of complex and decentralized processes of urbanization, which, in the post-industrialization, evolved into new compact and dispersed, polycentric, dense and empty structures. Three theories manage to summarize the way of analyzing the urbanization process from its cycles. The first theory, according to Van der Berg et al. (1987), mentions that there are four states or phases in the evolution of metropolitan areas: urbanization, suburbanization, de-urbanization and re-urbanization. The latter being the desire and argued utopia in avoiding urban ruin. In that moment, urban centers expand into new crowns that have now become multiple and imperceptible.</w:t>
      </w:r>
    </w:p>
    <w:p w14:paraId="2D3BAC75" w14:textId="77777777" w:rsidR="00AA41A4" w:rsidRPr="004364D9" w:rsidRDefault="00AA41A4" w:rsidP="00AA41A4">
      <w:pPr>
        <w:rPr>
          <w:sz w:val="4"/>
          <w:szCs w:val="4"/>
        </w:rPr>
      </w:pPr>
      <w:r w:rsidRPr="004364D9">
        <w:rPr>
          <w:sz w:val="4"/>
          <w:szCs w:val="4"/>
        </w:rPr>
        <w:t>The second theory, according to Hall (1981), states that the five stages of the urbanization cycle are based on a relationship of rank and size, within the urban system, where, despite the hierarchies, they are all related. Therefore, each unit is in different phases, and they are part of the same process. The main city begins with an absolute centrality and the other territorial units lose population. Subsequently, the centrality becomes relative and starts a decentralization process where the other units gain centrality.</w:t>
      </w:r>
    </w:p>
    <w:p w14:paraId="6553D559" w14:textId="77777777" w:rsidR="00AA41A4" w:rsidRPr="004364D9" w:rsidRDefault="00AA41A4" w:rsidP="00AA41A4">
      <w:pPr>
        <w:rPr>
          <w:sz w:val="4"/>
          <w:szCs w:val="4"/>
        </w:rPr>
      </w:pPr>
      <w:r w:rsidRPr="004364D9">
        <w:rPr>
          <w:sz w:val="4"/>
          <w:szCs w:val="4"/>
        </w:rPr>
        <w:t>The third theory expresses that these processes, according to Ferras (2007) and Camacho Ramírez et al. (2015), are explained from the population movement and the new logics of population migration, where the center loses its use value. The first crown establishes the suburbanization that grows linked to the loss of population in the center and integrates new territories with conurbation. In a subsequent moment, a deconcentration and an absolute decentralization reverses the development trend toward rural territories within the urban system, understood as de-urbanization or counter-urbanization.</w:t>
      </w:r>
    </w:p>
    <w:p w14:paraId="5C2CB729" w14:textId="77777777" w:rsidR="00AA41A4" w:rsidRPr="004364D9" w:rsidRDefault="00AA41A4" w:rsidP="00AA41A4">
      <w:pPr>
        <w:rPr>
          <w:sz w:val="4"/>
          <w:szCs w:val="4"/>
        </w:rPr>
      </w:pPr>
      <w:r w:rsidRPr="004364D9">
        <w:rPr>
          <w:sz w:val="4"/>
          <w:szCs w:val="4"/>
        </w:rPr>
        <w:t>These phases can be understood as the uncontrolled and massive expansion of urbanization, resulting in discontinuous territories and what happens is the loss of the city, due to unregulated and incoherent urban legislation, where the movement of capital is prioritized over its use value. According to Pedro Abramo (2009), framed in a game of market speculation that is not perfect, there are urban noises that Keynes (1987) calls human caprices. That is, there is no rational decision, as established by the orthodox economy in urban production, but uncertainties and disorder are presented.</w:t>
      </w:r>
    </w:p>
    <w:p w14:paraId="3A7B7517" w14:textId="77777777" w:rsidR="00AA41A4" w:rsidRPr="004364D9" w:rsidRDefault="00AA41A4" w:rsidP="00AA41A4">
      <w:pPr>
        <w:rPr>
          <w:sz w:val="4"/>
          <w:szCs w:val="4"/>
        </w:rPr>
      </w:pPr>
      <w:r w:rsidRPr="004364D9">
        <w:rPr>
          <w:sz w:val="4"/>
          <w:szCs w:val="4"/>
        </w:rPr>
        <w:t>The movement of capital in the city generates a game of speculation that is the same as the expectation in the stock market, where variables such as caprice, sentimentality and chance (Keynes 1987) generate a kind of uncertainty. This produces a fragile system that can collapse, but to reduce uncertainty and reduce the damage of these variables, economic policies and institutions must be managed so they can generate control over this game, or as Keynes calls common sense rules to alleviate irrational nature (Montalvo 2003). According to Moore’s philosophy, common sense is based on accepting as certain the existence of material things (time and space) and acts of consciousness. In that sense, this breaks the idea of rational individuals and Keynes replaces it with a real irrationality.</w:t>
      </w:r>
    </w:p>
    <w:p w14:paraId="2D47BAFD" w14:textId="77777777" w:rsidR="00AA41A4" w:rsidRPr="004364D9" w:rsidRDefault="00AA41A4" w:rsidP="00AA41A4">
      <w:pPr>
        <w:rPr>
          <w:sz w:val="4"/>
          <w:szCs w:val="4"/>
        </w:rPr>
      </w:pPr>
      <w:r w:rsidRPr="004364D9">
        <w:rPr>
          <w:sz w:val="4"/>
          <w:szCs w:val="4"/>
        </w:rPr>
        <w:t xml:space="preserve">Therefore, the city creates two fundamental conditions in its configuration: a space for interaction, sociability and collectivity; and time of experience and development, being as old as humanity itself. The city gives rise to citizens and according to Patricia Ramírez (2007) one of the problems that arise in social participation is the relation between citizens and the market. This opens a debate, if the citizens contradict themselves, is a tension or support the market and capitalism. But, in addition, the citizens, being subjected to different historical processes, structure a heterogeneity in their configuration. In an urban shock, citizenship is transformed without erasing its history, but at the same time they respond to powers and interests. </w:t>
      </w:r>
    </w:p>
    <w:p w14:paraId="33DD4843" w14:textId="77777777" w:rsidR="00AA41A4" w:rsidRPr="004364D9" w:rsidRDefault="00AA41A4" w:rsidP="00AA41A4">
      <w:pPr>
        <w:rPr>
          <w:sz w:val="4"/>
          <w:szCs w:val="4"/>
        </w:rPr>
      </w:pPr>
      <w:r w:rsidRPr="004364D9">
        <w:rPr>
          <w:sz w:val="4"/>
          <w:szCs w:val="4"/>
        </w:rPr>
        <w:t>According to Weber, when the focus was placed on the cities, the era of the cities ended, then the new territorial conditions that generated regions, areas and urban systems did not become clear, and according to the author, this lack of distinction generates the crisis of the cities. The urban life initially destined for a specific space is now diffused in urban and rural areas, the condition of the city and its citizens is transformed, thus Weber (1997) mentions that the cosmopolitan appears, which is the citizen of the world integrated from any part around the globe, but at the same time, a pre-industrial native also appears who is the left behind citizen resulting from the new logics of migration and spatial configuration.</w:t>
      </w:r>
    </w:p>
    <w:p w14:paraId="4B2A0FB3" w14:textId="77777777" w:rsidR="00AA41A4" w:rsidRPr="004364D9" w:rsidRDefault="00AA41A4" w:rsidP="00AA41A4">
      <w:pPr>
        <w:rPr>
          <w:sz w:val="4"/>
          <w:szCs w:val="4"/>
        </w:rPr>
      </w:pPr>
      <w:r w:rsidRPr="004364D9">
        <w:rPr>
          <w:sz w:val="4"/>
          <w:szCs w:val="4"/>
        </w:rPr>
        <w:t>Returning the use value over the exchange value to the city, distances it from the capitalist urbanization (caprices) that currently monopolizes urban territories and restores citizenship (memory). Therefore, it is under debate to recognize the temporary (historical) and spatial (de-urbanization) condition that occurs and plan with these variables, contrary to taking advantage of and generating a shock that deepens pre-existing problems. But that does not ignore the new logic to which we must respond, transforming traditional urban planning and policies (zoning and consolidation), to be better prepared for crises and shocks. So it should not be ruled out that there is obviously a losing group in this dynamic and also an opportunity to rebuild the urban system, from the cities. In practice, recognizing the city from its temporality and its social and spatial role means avoiding the current results of urbanization related to unregulated capitalism, product of uncertainty that generates social consequences and a metamorphosis of the urban area.</w:t>
      </w:r>
    </w:p>
    <w:p w14:paraId="27A92C4E" w14:textId="77777777" w:rsidR="00AA41A4" w:rsidRPr="004364D9" w:rsidRDefault="00AA41A4" w:rsidP="00AA41A4">
      <w:pPr>
        <w:rPr>
          <w:sz w:val="4"/>
          <w:szCs w:val="4"/>
        </w:rPr>
      </w:pPr>
      <w:r w:rsidRPr="004364D9">
        <w:rPr>
          <w:sz w:val="4"/>
          <w:szCs w:val="4"/>
        </w:rPr>
        <w:t>3 De-urbanization and Decitizenization. Production or Waste? Process or Flow?</w:t>
      </w:r>
    </w:p>
    <w:p w14:paraId="201583DB" w14:textId="77777777" w:rsidR="00AA41A4" w:rsidRPr="004364D9" w:rsidRDefault="00AA41A4" w:rsidP="00AA41A4">
      <w:pPr>
        <w:rPr>
          <w:sz w:val="4"/>
          <w:szCs w:val="4"/>
        </w:rPr>
      </w:pPr>
      <w:r w:rsidRPr="004364D9">
        <w:rPr>
          <w:sz w:val="4"/>
          <w:szCs w:val="4"/>
        </w:rPr>
        <w:t>The sudden transformations of global impact have generated new urban territories with highly diverse social tendencies. A specialized group with the ability to locate in multiple territories and a highly excluded group suffers constant expulsion. This produces attractive territories and others that are in decline, which can be a temporary or permanent phase, while the territory begins to merge into one (rural and urban). In this sense, the flow of capital generates new urban centers, and it expands the existing ones and abandons those that become obsolete.</w:t>
      </w:r>
    </w:p>
    <w:p w14:paraId="74702207" w14:textId="77777777" w:rsidR="00AA41A4" w:rsidRPr="004364D9" w:rsidRDefault="00AA41A4" w:rsidP="00AA41A4">
      <w:pPr>
        <w:rPr>
          <w:rStyle w:val="StyleUnderline"/>
        </w:rPr>
      </w:pPr>
      <w:r w:rsidRPr="004364D9">
        <w:rPr>
          <w:sz w:val="8"/>
        </w:rPr>
        <w:t xml:space="preserve">It should be noted that </w:t>
      </w:r>
      <w:r w:rsidRPr="004364D9">
        <w:rPr>
          <w:rStyle w:val="StyleUnderline"/>
        </w:rPr>
        <w:t xml:space="preserve">the demographic </w:t>
      </w:r>
      <w:r w:rsidRPr="004364D9">
        <w:rPr>
          <w:rStyle w:val="StyleUnderline"/>
          <w:highlight w:val="green"/>
        </w:rPr>
        <w:t>growth</w:t>
      </w:r>
      <w:r w:rsidRPr="004364D9">
        <w:rPr>
          <w:rStyle w:val="StyleUnderline"/>
        </w:rPr>
        <w:t xml:space="preserve"> trend </w:t>
      </w:r>
      <w:r w:rsidRPr="004364D9">
        <w:rPr>
          <w:rStyle w:val="StyleUnderline"/>
          <w:highlight w:val="green"/>
        </w:rPr>
        <w:t>of the world population</w:t>
      </w:r>
      <w:r w:rsidRPr="004364D9">
        <w:rPr>
          <w:rStyle w:val="StyleUnderline"/>
        </w:rPr>
        <w:t xml:space="preserve"> is undergoing new dynamics and is </w:t>
      </w:r>
      <w:r w:rsidRPr="004364D9">
        <w:rPr>
          <w:rStyle w:val="Emphasis"/>
          <w:sz w:val="28"/>
          <w:szCs w:val="28"/>
          <w:highlight w:val="green"/>
        </w:rPr>
        <w:t>on decline</w:t>
      </w:r>
      <w:r w:rsidRPr="004364D9">
        <w:rPr>
          <w:sz w:val="8"/>
        </w:rPr>
        <w:t xml:space="preserve">. </w:t>
      </w:r>
      <w:r w:rsidRPr="004364D9">
        <w:rPr>
          <w:rStyle w:val="StyleUnderline"/>
        </w:rPr>
        <w:t>This is due to the better condition of certain services,</w:t>
      </w:r>
      <w:r w:rsidRPr="004364D9">
        <w:rPr>
          <w:sz w:val="8"/>
        </w:rPr>
        <w:t xml:space="preserve"> but in a segregated and mostly unequal manner, </w:t>
      </w:r>
      <w:r w:rsidRPr="004364D9">
        <w:rPr>
          <w:rStyle w:val="StyleUnderline"/>
        </w:rPr>
        <w:t>to the aging of the population and to the decrease in the birth rate</w:t>
      </w:r>
      <w:r w:rsidRPr="004364D9">
        <w:rPr>
          <w:sz w:val="8"/>
        </w:rPr>
        <w:t xml:space="preserve">. Thus, urban contraction is presented as a massive loss of population due to a social, economic, political or natural situation that generates a change in the system as a product, and consequently, of uneven development. </w:t>
      </w:r>
      <w:r w:rsidRPr="004364D9">
        <w:rPr>
          <w:rStyle w:val="StyleUnderline"/>
        </w:rPr>
        <w:t xml:space="preserve">As a result, </w:t>
      </w:r>
      <w:r w:rsidRPr="004364D9">
        <w:rPr>
          <w:rStyle w:val="StyleUnderline"/>
          <w:highlight w:val="green"/>
        </w:rPr>
        <w:t xml:space="preserve">there is an urbanized </w:t>
      </w:r>
      <w:r w:rsidRPr="004364D9">
        <w:rPr>
          <w:rStyle w:val="Emphasis"/>
          <w:highlight w:val="green"/>
        </w:rPr>
        <w:t>overstock</w:t>
      </w:r>
      <w:r w:rsidRPr="004364D9">
        <w:rPr>
          <w:rStyle w:val="StyleUnderline"/>
          <w:highlight w:val="green"/>
        </w:rPr>
        <w:t xml:space="preserve"> that generates</w:t>
      </w:r>
      <w:r w:rsidRPr="004364D9">
        <w:rPr>
          <w:rStyle w:val="StyleUnderline"/>
        </w:rPr>
        <w:t xml:space="preserve"> an </w:t>
      </w:r>
      <w:r w:rsidRPr="004364D9">
        <w:rPr>
          <w:rStyle w:val="Emphasis"/>
        </w:rPr>
        <w:t xml:space="preserve">increase in </w:t>
      </w:r>
      <w:r w:rsidRPr="004364D9">
        <w:rPr>
          <w:rStyle w:val="Emphasis"/>
          <w:highlight w:val="green"/>
        </w:rPr>
        <w:t>disuse</w:t>
      </w:r>
      <w:r w:rsidRPr="004364D9">
        <w:rPr>
          <w:sz w:val="8"/>
          <w:highlight w:val="green"/>
        </w:rPr>
        <w:t xml:space="preserve"> </w:t>
      </w:r>
      <w:r w:rsidRPr="004364D9">
        <w:rPr>
          <w:rStyle w:val="StyleUnderline"/>
        </w:rPr>
        <w:t>and</w:t>
      </w:r>
      <w:r w:rsidRPr="004364D9">
        <w:rPr>
          <w:sz w:val="8"/>
        </w:rPr>
        <w:t xml:space="preserve"> </w:t>
      </w:r>
      <w:r w:rsidRPr="004364D9">
        <w:rPr>
          <w:rStyle w:val="Emphasis"/>
        </w:rPr>
        <w:t xml:space="preserve">abandonment </w:t>
      </w:r>
      <w:r w:rsidRPr="004364D9">
        <w:rPr>
          <w:rStyle w:val="Emphasis"/>
          <w:highlight w:val="green"/>
        </w:rPr>
        <w:t xml:space="preserve">of </w:t>
      </w:r>
      <w:r w:rsidRPr="004364D9">
        <w:rPr>
          <w:rStyle w:val="Emphasis"/>
        </w:rPr>
        <w:t xml:space="preserve">land and </w:t>
      </w:r>
      <w:r w:rsidRPr="004364D9">
        <w:rPr>
          <w:rStyle w:val="Emphasis"/>
          <w:highlight w:val="green"/>
        </w:rPr>
        <w:t>urban infrastructure</w:t>
      </w:r>
      <w:r w:rsidRPr="004364D9">
        <w:rPr>
          <w:sz w:val="8"/>
        </w:rPr>
        <w:t xml:space="preserve">. But in addition, </w:t>
      </w:r>
      <w:r w:rsidRPr="004364D9">
        <w:rPr>
          <w:rStyle w:val="StyleUnderline"/>
        </w:rPr>
        <w:t>the de-urbanization processes include not only the consolidated urban territories but also the new ones that were planned in a boom, and when there are failures, they go into a contraction.</w:t>
      </w:r>
    </w:p>
    <w:p w14:paraId="0CD64C99" w14:textId="77777777" w:rsidR="00AA41A4" w:rsidRPr="004364D9" w:rsidRDefault="00AA41A4" w:rsidP="00AA41A4">
      <w:pPr>
        <w:rPr>
          <w:sz w:val="8"/>
        </w:rPr>
      </w:pPr>
      <w:r w:rsidRPr="004364D9">
        <w:rPr>
          <w:rStyle w:val="StyleUnderline"/>
        </w:rPr>
        <w:t>There have been several theories of de-urbanization</w:t>
      </w:r>
      <w:r w:rsidRPr="004364D9">
        <w:rPr>
          <w:sz w:val="8"/>
        </w:rPr>
        <w:t xml:space="preserve"> or counter-urbanization, </w:t>
      </w:r>
      <w:r w:rsidRPr="004364D9">
        <w:rPr>
          <w:rStyle w:val="StyleUnderline"/>
        </w:rPr>
        <w:t>the most prominent are</w:t>
      </w:r>
      <w:r w:rsidRPr="004364D9">
        <w:rPr>
          <w:sz w:val="8"/>
        </w:rPr>
        <w:t xml:space="preserve">: (i) clean break or </w:t>
      </w:r>
      <w:r w:rsidRPr="004364D9">
        <w:rPr>
          <w:rStyle w:val="StyleUnderline"/>
        </w:rPr>
        <w:t>rupture of the past, which implies the abandonment of metropolitan areas to improve the quality of life</w:t>
      </w:r>
      <w:r w:rsidRPr="004364D9">
        <w:rPr>
          <w:sz w:val="8"/>
        </w:rPr>
        <w:t xml:space="preserve"> and </w:t>
      </w:r>
      <w:r w:rsidRPr="004364D9">
        <w:rPr>
          <w:rStyle w:val="StyleUnderline"/>
        </w:rPr>
        <w:t xml:space="preserve">also, with post-industrialization, new service economies are produced; (ii) rural–urban continuum or urbanization of the countryside </w:t>
      </w:r>
      <w:r w:rsidRPr="004364D9">
        <w:rPr>
          <w:sz w:val="8"/>
        </w:rPr>
        <w:t xml:space="preserve">(related to spillover or urban spill), </w:t>
      </w:r>
      <w:r w:rsidRPr="004364D9">
        <w:rPr>
          <w:rStyle w:val="StyleUnderline"/>
        </w:rPr>
        <w:t>where there is a relation between the countryside and the city in which rural activities change to urban activities in rural territories; (iii) Cloke’s rural perspective or rural attractors, where quality, price and other community and environmental factors attract the population; and (iv) urban expansion, a product of urban polarization and population reduction in central areas</w:t>
      </w:r>
      <w:r w:rsidRPr="004364D9">
        <w:rPr>
          <w:sz w:val="8"/>
        </w:rPr>
        <w:t xml:space="preserve"> (Ferras 2007; Berry 1976; Mitchell 2004).</w:t>
      </w:r>
    </w:p>
    <w:p w14:paraId="14454C59" w14:textId="77777777" w:rsidR="00AA41A4" w:rsidRPr="004364D9" w:rsidRDefault="00AA41A4" w:rsidP="00AA41A4">
      <w:pPr>
        <w:rPr>
          <w:rStyle w:val="StyleUnderline"/>
        </w:rPr>
      </w:pPr>
      <w:r w:rsidRPr="004364D9">
        <w:rPr>
          <w:sz w:val="8"/>
        </w:rPr>
        <w:t xml:space="preserve">In this sense, </w:t>
      </w:r>
      <w:r w:rsidRPr="004364D9">
        <w:rPr>
          <w:rStyle w:val="StyleUnderline"/>
        </w:rPr>
        <w:t>these theories allowed us to describe de-urbanization processes such as: in 1937</w:t>
      </w:r>
      <w:r w:rsidRPr="004364D9">
        <w:rPr>
          <w:sz w:val="8"/>
        </w:rPr>
        <w:t xml:space="preserve">, in relation to the dynamics of North American cities, </w:t>
      </w:r>
      <w:r w:rsidRPr="004364D9">
        <w:rPr>
          <w:rStyle w:val="StyleUnderline"/>
        </w:rPr>
        <w:t>urban decline appeared; in 1970</w:t>
      </w:r>
      <w:r w:rsidRPr="004364D9">
        <w:rPr>
          <w:sz w:val="8"/>
        </w:rPr>
        <w:t xml:space="preserve">, in relation to industrial decentralization, </w:t>
      </w:r>
      <w:r w:rsidRPr="004364D9">
        <w:rPr>
          <w:rStyle w:val="StyleUnderline"/>
        </w:rPr>
        <w:t>shrinking cities appeared</w:t>
      </w:r>
      <w:r w:rsidRPr="004364D9">
        <w:rPr>
          <w:sz w:val="8"/>
        </w:rPr>
        <w:t xml:space="preserve"> (Schlappa and Neill 2013); </w:t>
      </w:r>
      <w:r w:rsidRPr="004364D9">
        <w:rPr>
          <w:rStyle w:val="StyleUnderline"/>
        </w:rPr>
        <w:t>in 1987</w:t>
      </w:r>
      <w:r w:rsidRPr="004364D9">
        <w:rPr>
          <w:sz w:val="8"/>
        </w:rPr>
        <w:t xml:space="preserve"> Schrumpfende Städte appears in Germany, accounting for the demographic, </w:t>
      </w:r>
      <w:r w:rsidRPr="004364D9">
        <w:rPr>
          <w:rStyle w:val="StyleUnderline"/>
        </w:rPr>
        <w:t>spatial and economic decline of large cities related to industrial location</w:t>
      </w:r>
      <w:r w:rsidRPr="004364D9">
        <w:rPr>
          <w:sz w:val="8"/>
          <w:highlight w:val="green"/>
        </w:rPr>
        <w:t xml:space="preserve">. </w:t>
      </w:r>
      <w:r w:rsidRPr="004364D9">
        <w:rPr>
          <w:rStyle w:val="StyleUnderline"/>
          <w:highlight w:val="green"/>
        </w:rPr>
        <w:t xml:space="preserve">These dynamics are </w:t>
      </w:r>
      <w:r w:rsidRPr="004364D9">
        <w:rPr>
          <w:rStyle w:val="StyleUnderline"/>
        </w:rPr>
        <w:t>related to monofunctional linear growth as a result of consumerism and the market that subsequently seek to outsource their surpluses to the peripheries.</w:t>
      </w:r>
    </w:p>
    <w:p w14:paraId="418E9FBD" w14:textId="77777777" w:rsidR="00AA41A4" w:rsidRPr="004364D9" w:rsidRDefault="00AA41A4" w:rsidP="00AA41A4">
      <w:pPr>
        <w:rPr>
          <w:rStyle w:val="StyleUnderline"/>
        </w:rPr>
      </w:pPr>
      <w:r w:rsidRPr="004364D9">
        <w:rPr>
          <w:rStyle w:val="StyleUnderline"/>
        </w:rPr>
        <w:t xml:space="preserve">Thus, there are two </w:t>
      </w:r>
      <w:r w:rsidRPr="004364D9">
        <w:rPr>
          <w:rStyle w:val="Emphasis"/>
          <w:highlight w:val="green"/>
        </w:rPr>
        <w:t>trends</w:t>
      </w:r>
      <w:r w:rsidRPr="004364D9">
        <w:rPr>
          <w:rStyle w:val="StyleUnderline"/>
        </w:rPr>
        <w:t>: (i) A hyper-urbanization</w:t>
      </w:r>
      <w:r w:rsidRPr="004364D9">
        <w:rPr>
          <w:sz w:val="8"/>
        </w:rPr>
        <w:t xml:space="preserve"> or massive urban </w:t>
      </w:r>
      <w:r w:rsidRPr="004364D9">
        <w:rPr>
          <w:rStyle w:val="StyleUnderline"/>
        </w:rPr>
        <w:t>expansion occurs throughout the territory</w:t>
      </w:r>
      <w:r w:rsidRPr="004364D9">
        <w:rPr>
          <w:sz w:val="8"/>
        </w:rPr>
        <w:t>, without limits, accompanied by decitizenization; while from a legal and ecological point of view, (</w:t>
      </w:r>
      <w:r w:rsidRPr="004364D9">
        <w:rPr>
          <w:rStyle w:val="StyleUnderline"/>
        </w:rPr>
        <w:t>ii) deconcentration makes it possible to generate coexistence with the rural and natural environment and can mean incorporating collective rights. In both cases, understanding and planning cities from their de-urbanization processes means going with reality and also the opportunity to introduce the social function of urbanism.</w:t>
      </w:r>
    </w:p>
    <w:p w14:paraId="1792F259" w14:textId="77777777" w:rsidR="00AA41A4" w:rsidRPr="004364D9" w:rsidRDefault="00AA41A4" w:rsidP="00AA41A4">
      <w:pPr>
        <w:rPr>
          <w:rStyle w:val="StyleUnderline"/>
        </w:rPr>
      </w:pPr>
      <w:r w:rsidRPr="004364D9">
        <w:rPr>
          <w:rStyle w:val="StyleUnderline"/>
        </w:rPr>
        <w:t xml:space="preserve">The impact of </w:t>
      </w:r>
      <w:r w:rsidRPr="004364D9">
        <w:rPr>
          <w:rStyle w:val="Emphasis"/>
        </w:rPr>
        <w:t>disasters</w:t>
      </w:r>
      <w:r w:rsidRPr="004364D9">
        <w:rPr>
          <w:sz w:val="8"/>
        </w:rPr>
        <w:t xml:space="preserve"> </w:t>
      </w:r>
      <w:r w:rsidRPr="004364D9">
        <w:rPr>
          <w:rStyle w:val="StyleUnderline"/>
        </w:rPr>
        <w:t>and</w:t>
      </w:r>
      <w:r w:rsidRPr="004364D9">
        <w:rPr>
          <w:sz w:val="8"/>
        </w:rPr>
        <w:t xml:space="preserve"> subsequent </w:t>
      </w:r>
      <w:r w:rsidRPr="004364D9">
        <w:rPr>
          <w:rStyle w:val="Emphasis"/>
        </w:rPr>
        <w:t>urban shocks</w:t>
      </w:r>
      <w:r w:rsidRPr="004364D9">
        <w:rPr>
          <w:sz w:val="8"/>
        </w:rPr>
        <w:t xml:space="preserve"> </w:t>
      </w:r>
      <w:r w:rsidRPr="004364D9">
        <w:rPr>
          <w:rStyle w:val="StyleUnderline"/>
        </w:rPr>
        <w:t>can be observed on different scales</w:t>
      </w:r>
      <w:r w:rsidRPr="004364D9">
        <w:rPr>
          <w:sz w:val="8"/>
        </w:rPr>
        <w:t xml:space="preserve">, here we are interested in two. On a first scale, </w:t>
      </w:r>
      <w:r w:rsidRPr="004364D9">
        <w:rPr>
          <w:rStyle w:val="StyleUnderline"/>
        </w:rPr>
        <w:t>the growth of the urban population of regions and countries has gone through times of contraction</w:t>
      </w:r>
      <w:r w:rsidRPr="004364D9">
        <w:rPr>
          <w:sz w:val="8"/>
        </w:rPr>
        <w:t xml:space="preserve">, as can be seen in Graphs 3 and 4, suffering a disturbance in the analysis periods. </w:t>
      </w:r>
      <w:r w:rsidRPr="004364D9">
        <w:rPr>
          <w:rStyle w:val="StyleUnderline"/>
        </w:rPr>
        <w:t>While on a city scale, it is the oldest centralities and the consolidated areas that are the most affected, experiencing new logics that expel or attract, but directly articulated to the production of new under occupied cities and dispersed urban territories.</w:t>
      </w:r>
    </w:p>
    <w:p w14:paraId="7B680E41" w14:textId="77777777" w:rsidR="00AA41A4" w:rsidRPr="004364D9" w:rsidRDefault="00AA41A4" w:rsidP="00AA41A4">
      <w:pPr>
        <w:rPr>
          <w:sz w:val="8"/>
        </w:rPr>
      </w:pPr>
      <w:r w:rsidRPr="004364D9">
        <w:rPr>
          <w:sz w:val="8"/>
        </w:rPr>
        <w:t xml:space="preserve">From 1990 to 2000, the technological trend generated growth in both the urban population and the Nahb index, mainly in US cities, accompanied by a period of contraction, as shown in Graph 4. In addition, </w:t>
      </w:r>
      <w:r w:rsidRPr="004364D9">
        <w:rPr>
          <w:rStyle w:val="StyleUnderline"/>
        </w:rPr>
        <w:t>decentralization and political and economic crises in Latin America generated the progressive decrease of centralities accompanied by the rise of new business centers, once again specialized and monofunctional</w:t>
      </w:r>
      <w:r w:rsidRPr="004364D9">
        <w:rPr>
          <w:sz w:val="8"/>
        </w:rPr>
        <w:t xml:space="preserve">. On the other hand, the bubble of 2008 transformed the cities mainly in Europe, having an important moment of construction boom and population growth, to later suffer a decline. </w:t>
      </w:r>
      <w:r w:rsidRPr="004364D9">
        <w:rPr>
          <w:rStyle w:val="StyleUnderline"/>
        </w:rPr>
        <w:t>Finally, COVID-19 produces a global urban shock with a sudden decrease in urban population accompanied by a multidimensional crisis</w:t>
      </w:r>
      <w:r w:rsidRPr="004364D9">
        <w:rPr>
          <w:sz w:val="8"/>
        </w:rPr>
        <w:t xml:space="preserve"> (Fig. 37.4).</w:t>
      </w:r>
    </w:p>
    <w:p w14:paraId="61F7D038" w14:textId="77777777" w:rsidR="00AA41A4" w:rsidRPr="004364D9" w:rsidRDefault="00AA41A4" w:rsidP="00AA41A4">
      <w:pPr>
        <w:rPr>
          <w:sz w:val="8"/>
        </w:rPr>
      </w:pPr>
      <w:r w:rsidRPr="004364D9">
        <w:rPr>
          <w:rStyle w:val="StyleUnderline"/>
        </w:rPr>
        <w:t xml:space="preserve">Although certain countries may experience growth and development, several of their </w:t>
      </w:r>
      <w:r w:rsidRPr="004364D9">
        <w:rPr>
          <w:rStyle w:val="StyleUnderline"/>
          <w:highlight w:val="green"/>
        </w:rPr>
        <w:t xml:space="preserve">urban territories are </w:t>
      </w:r>
      <w:r w:rsidRPr="004364D9">
        <w:rPr>
          <w:rStyle w:val="Emphasis"/>
          <w:highlight w:val="green"/>
        </w:rPr>
        <w:t>in decline</w:t>
      </w:r>
      <w:r w:rsidRPr="004364D9">
        <w:rPr>
          <w:rStyle w:val="StyleUnderline"/>
        </w:rPr>
        <w:t>,</w:t>
      </w:r>
      <w:r w:rsidRPr="004364D9">
        <w:rPr>
          <w:sz w:val="8"/>
        </w:rPr>
        <w:t xml:space="preserve"> </w:t>
      </w:r>
      <w:r w:rsidRPr="004364D9">
        <w:rPr>
          <w:rStyle w:val="StyleUnderline"/>
        </w:rPr>
        <w:t xml:space="preserve">and then </w:t>
      </w:r>
      <w:r w:rsidRPr="004364D9">
        <w:rPr>
          <w:rStyle w:val="StyleUnderline"/>
          <w:highlight w:val="green"/>
        </w:rPr>
        <w:t>disasters</w:t>
      </w:r>
      <w:r w:rsidRPr="004364D9">
        <w:rPr>
          <w:sz w:val="8"/>
        </w:rPr>
        <w:t xml:space="preserve"> become shocks where societies unexpectedly </w:t>
      </w:r>
      <w:r w:rsidRPr="004364D9">
        <w:rPr>
          <w:rStyle w:val="StyleUnderline"/>
          <w:highlight w:val="green"/>
        </w:rPr>
        <w:t>produce</w:t>
      </w:r>
      <w:r w:rsidRPr="004364D9">
        <w:rPr>
          <w:sz w:val="8"/>
        </w:rPr>
        <w:t xml:space="preserve"> not only </w:t>
      </w:r>
      <w:r w:rsidRPr="004364D9">
        <w:rPr>
          <w:rStyle w:val="StyleUnderline"/>
        </w:rPr>
        <w:t xml:space="preserve">the </w:t>
      </w:r>
      <w:r w:rsidRPr="004364D9">
        <w:rPr>
          <w:rStyle w:val="Emphasis"/>
          <w:highlight w:val="green"/>
        </w:rPr>
        <w:t>movement of the population</w:t>
      </w:r>
      <w:r w:rsidRPr="004364D9">
        <w:rPr>
          <w:sz w:val="8"/>
        </w:rPr>
        <w:t xml:space="preserve">, but also </w:t>
      </w:r>
      <w:r w:rsidRPr="004364D9">
        <w:rPr>
          <w:rStyle w:val="StyleUnderline"/>
        </w:rPr>
        <w:t>the disuse of infrastructure and urban land abandonment</w:t>
      </w:r>
      <w:r w:rsidRPr="004364D9">
        <w:rPr>
          <w:sz w:val="8"/>
        </w:rPr>
        <w:t>. So, this can be understood as a process where the loss of population generates a reduction in the residential market, the use of services and public infrastructure and produces underutilized territories with the perspective and expectation for local governments to act and decide whether to demolish, redensify or take advantage of and generate a balance with the ecosystem and society.</w:t>
      </w:r>
    </w:p>
    <w:p w14:paraId="7AFBD0E0" w14:textId="77777777" w:rsidR="00AA41A4" w:rsidRPr="004364D9" w:rsidRDefault="00AA41A4" w:rsidP="00AA41A4">
      <w:pPr>
        <w:rPr>
          <w:sz w:val="8"/>
        </w:rPr>
      </w:pPr>
      <w:r w:rsidRPr="004364D9">
        <w:rPr>
          <w:sz w:val="8"/>
        </w:rPr>
        <w:t>From this, the following dimensions can be synthesized to analyze the processes of de-urbanization and decitizenization:</w:t>
      </w:r>
    </w:p>
    <w:p w14:paraId="29892E18" w14:textId="77777777" w:rsidR="00AA41A4" w:rsidRPr="004364D9" w:rsidRDefault="00AA41A4" w:rsidP="00AA41A4">
      <w:pPr>
        <w:rPr>
          <w:sz w:val="8"/>
        </w:rPr>
      </w:pPr>
      <w:r w:rsidRPr="004364D9">
        <w:rPr>
          <w:sz w:val="8"/>
        </w:rPr>
        <w:t>Demographic trend and migration (rural, dispersed, decreasing)</w:t>
      </w:r>
    </w:p>
    <w:p w14:paraId="0EBA06FE" w14:textId="77777777" w:rsidR="00AA41A4" w:rsidRPr="004364D9" w:rsidRDefault="00AA41A4" w:rsidP="00AA41A4">
      <w:pPr>
        <w:rPr>
          <w:sz w:val="8"/>
        </w:rPr>
      </w:pPr>
      <w:r w:rsidRPr="004364D9">
        <w:rPr>
          <w:sz w:val="8"/>
        </w:rPr>
        <w:t>The current demographic trend is the result of migration to more prosperous territories with a better quality of life, accompanied by the aging of the native population and the decrease in the birth rate. Thus, the developed and apparently successful territories attract what Richard Florida (2005) calls the creative class; this class causes the development of large cities and for this they need, according to the author: technology, talent and tolerance. This phenomenon produces an increase in inequality, by becoming a knowledge elite. For this, it must be taken into account that the territories compete to be attractive for this development, and as a result, we have the expansion without borders of the power of large corporations and financial capital, in addition to the endless extraction of resources.</w:t>
      </w:r>
    </w:p>
    <w:p w14:paraId="11AB0190" w14:textId="77777777" w:rsidR="00AA41A4" w:rsidRPr="004364D9" w:rsidRDefault="00AA41A4" w:rsidP="00AA41A4">
      <w:pPr>
        <w:rPr>
          <w:sz w:val="8"/>
        </w:rPr>
      </w:pPr>
      <w:r w:rsidRPr="004364D9">
        <w:rPr>
          <w:sz w:val="8"/>
        </w:rPr>
        <w:t>Subsequently to urban shocks, the result was the bankruptcy of certain groups, and this caused a decrease in competitiveness, so the sectors that survived became stronger and with more opportunities to expand. Thus, after the dotcom real estate bubble and during the pandemic, the least affected economies, with their creative classes, had the fastest capacity to adapt. So, technology quickly managed to position itself as a monopoly and currently as a new public space of relevance in cities. In addition to this, territorial and international conflicts have increased migration trends and the movement of the population to areas with a better quality of life. Finally, the world population is aging rapidly, accompanied by downward trends in births that are presented as a new urban challenge. It should be noted that despite the fact that the urban population is increasing, its growth is declining, and three moments demonstrate these sudden changes: 1990–2000, 2001–2008 and 2019–2022.</w:t>
      </w:r>
    </w:p>
    <w:p w14:paraId="6867A922" w14:textId="77777777" w:rsidR="00AA41A4" w:rsidRPr="004364D9" w:rsidRDefault="00AA41A4" w:rsidP="00AA41A4">
      <w:pPr>
        <w:rPr>
          <w:sz w:val="8"/>
        </w:rPr>
      </w:pPr>
      <w:r w:rsidRPr="004364D9">
        <w:rPr>
          <w:sz w:val="8"/>
        </w:rPr>
        <w:t>Thus, as a result, we have hyper-urbanization, with an unfolding of capitalist urbanization and the decrease in urban population that means the increase in the loss of community, where citizens become aliens and foreign. While de-urbanization means new logics of proximity, superimposing the reproductive before the productive, where the new demographic trends transform traditional planning and go from zoning to functional diversity (Fig. 37.5).</w:t>
      </w:r>
    </w:p>
    <w:p w14:paraId="6BD0638D" w14:textId="77777777" w:rsidR="00AA41A4" w:rsidRPr="004364D9" w:rsidRDefault="00AA41A4" w:rsidP="00AA41A4">
      <w:pPr>
        <w:rPr>
          <w:sz w:val="8"/>
        </w:rPr>
      </w:pPr>
      <w:r w:rsidRPr="004364D9">
        <w:rPr>
          <w:sz w:val="8"/>
        </w:rPr>
        <w:t>The moment when cities and urban territories stop growing demographically, unoccupied spaces increase, evidenced in vacant lots, underused or abandoned buildings. This produces certain negative externalities to the city. First, it increases the cost, without citizens paying taxes and the maintenance of services that are in disuse; in addition, the emptying is accompanied by insecurity, decadence, etc. According to Berruete (2017), there are three types of gaps: urban, which are part of the urban fabric; economic, related to production sectors such as industrial zones; social, as enclaves for temporary use; and gradients. Without proper planning and policies that assimilate these processes, the result is a long wait to put them back into use.</w:t>
      </w:r>
    </w:p>
    <w:p w14:paraId="34880F23" w14:textId="77777777" w:rsidR="00AA41A4" w:rsidRPr="004364D9" w:rsidRDefault="00AA41A4" w:rsidP="00AA41A4">
      <w:pPr>
        <w:rPr>
          <w:sz w:val="8"/>
        </w:rPr>
      </w:pPr>
      <w:r w:rsidRPr="004364D9">
        <w:rPr>
          <w:sz w:val="8"/>
        </w:rPr>
        <w:t>Urban shocks generate these three types of gaps, and it is not even the product of a historical process of the city, but of a new creation. In the real estate bubble, large residence enclaves were created, in addition to new cities that, after its bursting, were left abandoned as a result of evictions or that were never acquired by anyone. In Spain, one of the cities with the highest number of empty spaces is Yebes, as can be seen in Fig. 37.6, which was a new city between the community of Castilla-La Mancha and Madrid, planned for 10,000 inhabitants and currently has approximately only 5300 residents. But this is a phenomenon that is observed in several cities, where they maintain a tendency to contain buildings and obsolete areas where traditional planning leaves ruins, while from a logic of de-urbanization, new public spaces are considered and used to improve the quality of life of cities (Cañizares and Rodríguez 2020).</w:t>
      </w:r>
    </w:p>
    <w:p w14:paraId="62B96F61" w14:textId="77777777" w:rsidR="00AA41A4" w:rsidRPr="004364D9" w:rsidRDefault="00AA41A4" w:rsidP="00AA41A4">
      <w:pPr>
        <w:rPr>
          <w:sz w:val="8"/>
        </w:rPr>
      </w:pPr>
      <w:r w:rsidRPr="004364D9">
        <w:rPr>
          <w:sz w:val="8"/>
        </w:rPr>
        <w:t>Work-residence relation (delocation, allocation, relocation)</w:t>
      </w:r>
    </w:p>
    <w:p w14:paraId="7EF2C8E1" w14:textId="77777777" w:rsidR="00AA41A4" w:rsidRPr="004364D9" w:rsidRDefault="00AA41A4" w:rsidP="00AA41A4">
      <w:pPr>
        <w:rPr>
          <w:sz w:val="8"/>
        </w:rPr>
      </w:pPr>
      <w:r w:rsidRPr="004364D9">
        <w:rPr>
          <w:sz w:val="8"/>
        </w:rPr>
        <w:t>The urban, demographic and physical transformation is accompanied by new social behaviors that cannot be controlled. During the COVID-19 pandemic, the city became the center of contagion; agglomeration, public space and transportation directed and forced a trend of life into the virtual world. The urban population was mobilized to smaller cities and rural territories according to their needs. The expansion of technological services in this sense opened up a privileged space, and this deepened an inequality gap for the population that had the conditions to adapt to that reality. Thus, the constant relation between work and residence, which is the basis of the urban configuration, mutated to new logics.</w:t>
      </w:r>
    </w:p>
    <w:p w14:paraId="43116E7A" w14:textId="77777777" w:rsidR="00AA41A4" w:rsidRPr="004364D9" w:rsidRDefault="00AA41A4" w:rsidP="00AA41A4">
      <w:pPr>
        <w:rPr>
          <w:sz w:val="8"/>
        </w:rPr>
      </w:pPr>
      <w:r w:rsidRPr="004364D9">
        <w:rPr>
          <w:sz w:val="8"/>
        </w:rPr>
        <w:t>According to Carrión and Cepeda (2020), these trends are summarized in three: relocation, allocation and delocation. Relocation of consumption and production activities from physical to virtual space, thus the productive world enters the domestic (reproductive) one. Delocation of work and services to other cities or other urban peripheries due to the ability to locate remotely to carry out an activity anywhere in the world. Allocation of work and services, due to the digital nature of global integration, allowing access to goods and services beyond national borders.</w:t>
      </w:r>
    </w:p>
    <w:p w14:paraId="0EC81936" w14:textId="77777777" w:rsidR="00AA41A4" w:rsidRPr="004364D9" w:rsidRDefault="00AA41A4" w:rsidP="00AA41A4">
      <w:pPr>
        <w:rPr>
          <w:sz w:val="8"/>
        </w:rPr>
      </w:pPr>
      <w:r w:rsidRPr="004364D9">
        <w:rPr>
          <w:sz w:val="8"/>
        </w:rPr>
        <w:t>This creates a new group within the creative class, called digital nomads who provide services through digital jobs, with high quality and low cost. This way, the urban shock gives way to globalization and the submission of all aspects of life into the virtual world. This type of work became specialized and globalized, overcoming its initial dynamics of a strictly local and zoned nature. Therefore, from urbanization, we continue in a logic of planning by zoning, which goes against reality, while from de-urbanization, new logics of spatial production are introduced to which the variable of the virtual world is added (Fig. 37.7).</w:t>
      </w:r>
    </w:p>
    <w:p w14:paraId="2D7BECC2" w14:textId="77777777" w:rsidR="00AA41A4" w:rsidRPr="004364D9" w:rsidRDefault="00AA41A4" w:rsidP="00AA41A4">
      <w:pPr>
        <w:rPr>
          <w:sz w:val="8"/>
        </w:rPr>
      </w:pPr>
      <w:r w:rsidRPr="004364D9">
        <w:rPr>
          <w:sz w:val="8"/>
        </w:rPr>
        <w:t>The new conditions of development produce new trends in the location of citizens, urban flexibility allows freedom of location in small cities, large cities and rural areas with urban conditions. The territories expand beyond their metropolitan areas and their traditional urban–rural separation; this way, the configuration of urban regions raises the importance of planning from their urban systems. The big cities from their great success expel a large amount of population, this means a large workforce and here people manages to find better conditions in smaller areas located near development centers.</w:t>
      </w:r>
    </w:p>
    <w:p w14:paraId="0636948A" w14:textId="77777777" w:rsidR="00AA41A4" w:rsidRPr="004364D9" w:rsidRDefault="00AA41A4" w:rsidP="00AA41A4">
      <w:pPr>
        <w:rPr>
          <w:sz w:val="8"/>
        </w:rPr>
      </w:pPr>
      <w:r w:rsidRPr="004364D9">
        <w:rPr>
          <w:sz w:val="8"/>
        </w:rPr>
        <w:t>During COVID-19, for example, US cities have shown changes in terms of population location trends, such as the case of New York with a decrease in population in its State and city, unlike smaller and closer cities as is the case of Sleepy Hollow Village, which has had a progressive increase, as can be seen in Fig. 37.8. The urban location trend is not only in new urban rings (peripheries), but also in new and old territorial units that are attractive for the urban population, but that are articulated to the big cities due to their agglomeration of power. This means that large urban centers contain offices and shops derived from industrial centers in other cities and with a creative class that lives in other territories. This dispersion, without being channeled into a kind of urban system, generates significant economic and social losses for cities. From the processes of urbanization, this focuses on observing urban territories from their hierarchical condition, while de-urbanization analyzes the local and its interaction with the entire global urban system.</w:t>
      </w:r>
    </w:p>
    <w:p w14:paraId="76ED1F3D" w14:textId="77777777" w:rsidR="00AA41A4" w:rsidRPr="004364D9" w:rsidRDefault="00AA41A4" w:rsidP="00AA41A4">
      <w:pPr>
        <w:rPr>
          <w:sz w:val="8"/>
        </w:rPr>
      </w:pPr>
      <w:r w:rsidRPr="004364D9">
        <w:rPr>
          <w:sz w:val="8"/>
        </w:rPr>
        <w:t>Outsourcing, commodification and financialization (fixed capital for capital flow)</w:t>
      </w:r>
    </w:p>
    <w:p w14:paraId="01D44E57" w14:textId="77777777" w:rsidR="00AA41A4" w:rsidRPr="004364D9" w:rsidRDefault="00AA41A4" w:rsidP="00AA41A4">
      <w:pPr>
        <w:rPr>
          <w:sz w:val="8"/>
        </w:rPr>
      </w:pPr>
      <w:r w:rsidRPr="004364D9">
        <w:rPr>
          <w:sz w:val="8"/>
        </w:rPr>
        <w:t>The outsourcing of the economy transfers what is productive from the industrial sector to the service sector. Thus, a strategy for local governments after the industrial slowdown and their limited ability to modernize their economy is to generate apparent economic growth from real estate development. For this, local governments become owners of the land but also monopolistic providers of urban land, so they expropriate and sell to real estate developers.</w:t>
      </w:r>
    </w:p>
    <w:p w14:paraId="48CE17BA" w14:textId="77777777" w:rsidR="00AA41A4" w:rsidRPr="004364D9" w:rsidRDefault="00AA41A4" w:rsidP="00AA41A4">
      <w:pPr>
        <w:rPr>
          <w:sz w:val="8"/>
        </w:rPr>
      </w:pPr>
      <w:r w:rsidRPr="004364D9">
        <w:rPr>
          <w:sz w:val="8"/>
        </w:rPr>
        <w:t>During an urban shock like the one in 2008, the real estate sector could grow beyond real demand, causing municipal governments to go into debt to adapt to that growth. With the bursting of the bubble, the cities were abandoned and were up for sale, despite being a business of local governments, with the lack of tax revenue enters a spiral of attrition and crisis. This way, the production of new cities and urban expansion is justified in the process of constant growth that means nothing more than the source of power conglomerates. So urbanization continues beyond the demand as well as that real dynamic of depopulation that cities go through. As can be seen in Graph 2, the expectation of this sector has grown more than in the evolution stage of the 2008 bubble.</w:t>
      </w:r>
    </w:p>
    <w:p w14:paraId="25711649" w14:textId="77777777" w:rsidR="00AA41A4" w:rsidRPr="004364D9" w:rsidRDefault="00AA41A4" w:rsidP="00AA41A4">
      <w:pPr>
        <w:rPr>
          <w:sz w:val="8"/>
        </w:rPr>
      </w:pPr>
      <w:r w:rsidRPr="004364D9">
        <w:rPr>
          <w:sz w:val="8"/>
        </w:rPr>
        <w:t>These dynamics result in new highly competitive and unequal urban landscapes. On the one hand, platform cities or digital cities stand in contrast to smart cities that focus on technological power. On the other hand, the ghost cities that are territories that work with less capacity in relation to those that were planned. Finally, urban territories in degradation and abandonment that have unfortunately become ruins.</w:t>
      </w:r>
    </w:p>
    <w:p w14:paraId="7E70C595" w14:textId="77777777" w:rsidR="00AA41A4" w:rsidRPr="004364D9" w:rsidRDefault="00AA41A4" w:rsidP="00AA41A4">
      <w:pPr>
        <w:rPr>
          <w:sz w:val="8"/>
        </w:rPr>
      </w:pPr>
      <w:r w:rsidRPr="004364D9">
        <w:rPr>
          <w:sz w:val="8"/>
        </w:rPr>
        <w:t>4 Conclusions</w:t>
      </w:r>
    </w:p>
    <w:p w14:paraId="4758E7E1" w14:textId="77777777" w:rsidR="00AA41A4" w:rsidRPr="004364D9" w:rsidRDefault="00AA41A4" w:rsidP="00AA41A4">
      <w:pPr>
        <w:rPr>
          <w:rStyle w:val="StyleUnderline"/>
        </w:rPr>
      </w:pPr>
      <w:r w:rsidRPr="004364D9">
        <w:rPr>
          <w:rStyle w:val="StyleUnderline"/>
          <w:highlight w:val="green"/>
        </w:rPr>
        <w:t>The fragility of urban systems in the face of natural disasters</w:t>
      </w:r>
      <w:r w:rsidRPr="004364D9">
        <w:rPr>
          <w:sz w:val="8"/>
        </w:rPr>
        <w:t xml:space="preserve">, social </w:t>
      </w:r>
      <w:r w:rsidRPr="004364D9">
        <w:rPr>
          <w:rStyle w:val="StyleUnderline"/>
          <w:highlight w:val="green"/>
        </w:rPr>
        <w:t>inequities</w:t>
      </w:r>
      <w:r w:rsidRPr="004364D9">
        <w:rPr>
          <w:rStyle w:val="StyleUnderline"/>
        </w:rPr>
        <w:t xml:space="preserve"> and</w:t>
      </w:r>
      <w:r w:rsidRPr="004364D9">
        <w:rPr>
          <w:sz w:val="8"/>
        </w:rPr>
        <w:t xml:space="preserve"> their </w:t>
      </w:r>
      <w:r w:rsidRPr="004364D9">
        <w:rPr>
          <w:rStyle w:val="StyleUnderline"/>
          <w:highlight w:val="green"/>
        </w:rPr>
        <w:t xml:space="preserve">dependence on </w:t>
      </w:r>
      <w:r w:rsidRPr="004364D9">
        <w:rPr>
          <w:rStyle w:val="StyleUnderline"/>
        </w:rPr>
        <w:t xml:space="preserve">external </w:t>
      </w:r>
      <w:r w:rsidRPr="004364D9">
        <w:rPr>
          <w:rStyle w:val="StyleUnderline"/>
          <w:highlight w:val="green"/>
        </w:rPr>
        <w:t xml:space="preserve">resources is </w:t>
      </w:r>
      <w:r w:rsidRPr="004364D9">
        <w:rPr>
          <w:rStyle w:val="StyleUnderline"/>
        </w:rPr>
        <w:t>increasing</w:t>
      </w:r>
      <w:r w:rsidRPr="004364D9">
        <w:rPr>
          <w:sz w:val="8"/>
        </w:rPr>
        <w:t xml:space="preserve"> </w:t>
      </w:r>
      <w:r w:rsidRPr="004364D9">
        <w:rPr>
          <w:rStyle w:val="Emphasis"/>
        </w:rPr>
        <w:t xml:space="preserve">and </w:t>
      </w:r>
      <w:r w:rsidRPr="004364D9">
        <w:rPr>
          <w:rStyle w:val="Emphasis"/>
          <w:highlight w:val="green"/>
        </w:rPr>
        <w:t>has always been present</w:t>
      </w:r>
      <w:r w:rsidRPr="004364D9">
        <w:rPr>
          <w:sz w:val="8"/>
        </w:rPr>
        <w:t xml:space="preserve">. </w:t>
      </w:r>
      <w:r w:rsidRPr="004364D9">
        <w:rPr>
          <w:rStyle w:val="StyleUnderline"/>
        </w:rPr>
        <w:t>Urbanization is a process questioned by the way it destroys nature and reduces</w:t>
      </w:r>
      <w:r w:rsidRPr="004364D9">
        <w:rPr>
          <w:sz w:val="8"/>
        </w:rPr>
        <w:t xml:space="preserve"> the </w:t>
      </w:r>
      <w:r w:rsidRPr="004364D9">
        <w:rPr>
          <w:rStyle w:val="StyleUnderline"/>
        </w:rPr>
        <w:t xml:space="preserve">habitability of certain citizens. Therefore, certain sudden </w:t>
      </w:r>
      <w:r w:rsidRPr="004364D9">
        <w:rPr>
          <w:rStyle w:val="StyleUnderline"/>
          <w:highlight w:val="green"/>
        </w:rPr>
        <w:t>ruptures are</w:t>
      </w:r>
      <w:r w:rsidRPr="004364D9">
        <w:rPr>
          <w:sz w:val="8"/>
        </w:rPr>
        <w:t xml:space="preserve"> presented as </w:t>
      </w:r>
      <w:r w:rsidRPr="004364D9">
        <w:rPr>
          <w:rStyle w:val="Emphasis"/>
          <w:highlight w:val="green"/>
        </w:rPr>
        <w:t>opportunities</w:t>
      </w:r>
      <w:r w:rsidRPr="004364D9">
        <w:rPr>
          <w:rStyle w:val="StyleUnderline"/>
        </w:rPr>
        <w:t xml:space="preserve"> where urbanization breaks its traditional life cycle and can deepen</w:t>
      </w:r>
      <w:r w:rsidRPr="004364D9">
        <w:rPr>
          <w:sz w:val="8"/>
        </w:rPr>
        <w:t xml:space="preserve"> (shock) </w:t>
      </w:r>
      <w:r w:rsidRPr="004364D9">
        <w:rPr>
          <w:rStyle w:val="StyleUnderline"/>
        </w:rPr>
        <w:t>or reverse</w:t>
      </w:r>
      <w:r w:rsidRPr="004364D9">
        <w:rPr>
          <w:sz w:val="8"/>
        </w:rPr>
        <w:t xml:space="preserve"> (revolution) </w:t>
      </w:r>
      <w:r w:rsidRPr="004364D9">
        <w:rPr>
          <w:rStyle w:val="StyleUnderline"/>
        </w:rPr>
        <w:t>all the social and natural impact it produces</w:t>
      </w:r>
      <w:r w:rsidRPr="004364D9">
        <w:rPr>
          <w:sz w:val="8"/>
        </w:rPr>
        <w:t xml:space="preserve">. According to Abramo (2009) and Ostrom (2014), </w:t>
      </w:r>
      <w:r w:rsidRPr="004364D9">
        <w:rPr>
          <w:rStyle w:val="StyleUnderline"/>
        </w:rPr>
        <w:t>the market is not the only entity that can regulate society</w:t>
      </w:r>
      <w:r w:rsidRPr="004364D9">
        <w:rPr>
          <w:sz w:val="8"/>
        </w:rPr>
        <w:t xml:space="preserve">, because it has a historical construction, and despite the idea of a free and rational market, </w:t>
      </w:r>
      <w:r w:rsidRPr="004364D9">
        <w:rPr>
          <w:rStyle w:val="StyleUnderline"/>
        </w:rPr>
        <w:t>institutions play a fundamental role in regulating them.</w:t>
      </w:r>
    </w:p>
    <w:p w14:paraId="38C47B3B" w14:textId="77777777" w:rsidR="00AA41A4" w:rsidRPr="004364D9" w:rsidRDefault="00AA41A4" w:rsidP="00AA41A4">
      <w:pPr>
        <w:rPr>
          <w:sz w:val="8"/>
        </w:rPr>
      </w:pPr>
      <w:r w:rsidRPr="004364D9">
        <w:rPr>
          <w:sz w:val="8"/>
        </w:rPr>
        <w:t xml:space="preserve">So, how can we plan cities from their de-urbanization processes? Can cities be prepared for sudden transformations? </w:t>
      </w:r>
      <w:r w:rsidRPr="004364D9">
        <w:rPr>
          <w:rStyle w:val="StyleUnderline"/>
        </w:rPr>
        <w:t xml:space="preserve">De-urbanization can be an opportunity </w:t>
      </w:r>
      <w:r w:rsidRPr="004364D9">
        <w:rPr>
          <w:rStyle w:val="StyleUnderline"/>
          <w:highlight w:val="green"/>
        </w:rPr>
        <w:t>for urban balance</w:t>
      </w:r>
      <w:r w:rsidRPr="004364D9">
        <w:rPr>
          <w:sz w:val="8"/>
        </w:rPr>
        <w:t xml:space="preserve"> and institutional reconstruction that establishes the right to the city. Several scenarios may arise along this path. A first path in which the negligent public action does not recognize the de-urbanization processes and in a shock attempts a transformation of behavior from a blank slate, obtaining more unequal and degraded territories. A second path in which understanding the reasons for the contraction and the new logics of adaptation allow policies and planning to be established that transform the city of the market into a city that has rights.</w:t>
      </w:r>
    </w:p>
    <w:p w14:paraId="64B84DC3" w14:textId="77777777" w:rsidR="00AA41A4" w:rsidRPr="004364D9" w:rsidRDefault="00AA41A4" w:rsidP="00AA41A4">
      <w:pPr>
        <w:rPr>
          <w:sz w:val="8"/>
        </w:rPr>
      </w:pPr>
      <w:r w:rsidRPr="004364D9">
        <w:rPr>
          <w:sz w:val="8"/>
        </w:rPr>
        <w:t>The urban shock can become an urban revolution that transforms power response tendencies into adaptive tendencies of society, with a sense of social and natural cohesion. Return the right to the city, where it is recognized as a living entity, to which a disaster does not turn it into a capitalist opportunity, but rather a citizen reconstruction. Taking action and using urban gaps and planning with a sense of an urban system beyond the urban–rural boundary are actions that must be controlled by the city government. Return the use value and restrict the power of flow capital to adapt to economies of sustainable production and consumption, with a spiral and nonlinear system of use and disuse. Finally, the disaster channeled as an urban shock generates expansive urbanization or hyper-urbanization, while as a revolution, it enters the logic of de-urbanization processes that allow justice and law.</w:t>
      </w:r>
    </w:p>
    <w:p w14:paraId="0D8C2F0C" w14:textId="77777777" w:rsidR="00AA41A4" w:rsidRPr="004364D9" w:rsidRDefault="00AA41A4" w:rsidP="00AA41A4"/>
    <w:p w14:paraId="55F5A6D7" w14:textId="77777777" w:rsidR="00AA41A4" w:rsidRPr="00544E5B" w:rsidRDefault="00AA41A4" w:rsidP="00AA41A4">
      <w:pPr>
        <w:pStyle w:val="Analytic"/>
      </w:pPr>
    </w:p>
    <w:p w14:paraId="4C0E6AE2" w14:textId="77777777" w:rsidR="00AA41A4" w:rsidRPr="00057B37" w:rsidRDefault="00AA41A4" w:rsidP="00AA41A4"/>
    <w:p w14:paraId="1ABCE671" w14:textId="3138CB4D" w:rsidR="00AA41A4" w:rsidRDefault="00AA41A4" w:rsidP="00AA41A4">
      <w:pPr>
        <w:pStyle w:val="Heading3"/>
      </w:pPr>
      <w:r>
        <w:t>AT: UCF CP---2AC</w:t>
      </w:r>
      <w:r w:rsidRPr="6AD3BB90">
        <w:t xml:space="preserve"> </w:t>
      </w:r>
    </w:p>
    <w:p w14:paraId="5BE14116" w14:textId="77777777" w:rsidR="00AA41A4" w:rsidRPr="006731BA" w:rsidRDefault="00AA41A4" w:rsidP="00AA41A4"/>
    <w:p w14:paraId="6B8AC022" w14:textId="77777777" w:rsidR="00AA41A4" w:rsidRDefault="00AA41A4" w:rsidP="00AA41A4">
      <w:pPr>
        <w:pStyle w:val="Heading4"/>
      </w:pPr>
      <w:r>
        <w:t xml:space="preserve">Doesn’t solve: </w:t>
      </w:r>
    </w:p>
    <w:p w14:paraId="44F9BBB5" w14:textId="3D0758DA" w:rsidR="00AA41A4" w:rsidRDefault="00AA41A4" w:rsidP="00AA41A4">
      <w:pPr>
        <w:pStyle w:val="Heading4"/>
      </w:pPr>
      <w:r>
        <w:t xml:space="preserve">AND  </w:t>
      </w:r>
    </w:p>
    <w:p w14:paraId="3BA2E333" w14:textId="77777777" w:rsidR="00AA41A4" w:rsidRPr="001D0A48" w:rsidRDefault="00AA41A4" w:rsidP="00AA41A4">
      <w:pPr>
        <w:rPr>
          <w:rStyle w:val="Style13ptBold"/>
        </w:rPr>
      </w:pPr>
      <w:r>
        <w:rPr>
          <w:rStyle w:val="Style13ptBold"/>
        </w:rPr>
        <w:t xml:space="preserve">McCarthy 24 </w:t>
      </w:r>
      <w:r w:rsidRPr="001D0A48">
        <w:t>[McCarthy Jack; University of Arizona James E. Rodgers College of Law. Nov 7, “Winning is Secondary: Secondary Boycotts in the United States and Denmark” https://repository.arizona.edu/bitstream/handle/10150/672709/AJICL_41%281%29_Winning_is_Secondary_2024.pdf?sequence&amp;. Minion]</w:t>
      </w:r>
    </w:p>
    <w:p w14:paraId="72F2EA33" w14:textId="77777777" w:rsidR="00AA41A4" w:rsidRPr="003768E8" w:rsidRDefault="00AA41A4" w:rsidP="00AA41A4">
      <w:pPr>
        <w:rPr>
          <w:u w:val="single"/>
        </w:rPr>
      </w:pPr>
      <w:r w:rsidRPr="002E37F1">
        <w:rPr>
          <w:sz w:val="16"/>
        </w:rPr>
        <w:t xml:space="preserve">There are countless aspects of American labor law, unique to the United States, that are not conducive to growing labor power.18 This Note will focus on one specific aspect, the American prohibition on secondary boycotts, and compare that to the legal regime in Denmark. This Note will argue that </w:t>
      </w:r>
      <w:r w:rsidRPr="00A052D9">
        <w:rPr>
          <w:rStyle w:val="Emphasis"/>
          <w:highlight w:val="cyan"/>
        </w:rPr>
        <w:t xml:space="preserve">clarity of </w:t>
      </w:r>
      <w:r w:rsidRPr="00BA0016">
        <w:rPr>
          <w:rStyle w:val="Emphasis"/>
        </w:rPr>
        <w:t xml:space="preserve">the </w:t>
      </w:r>
      <w:r w:rsidRPr="00A052D9">
        <w:rPr>
          <w:rStyle w:val="Emphasis"/>
          <w:highlight w:val="cyan"/>
        </w:rPr>
        <w:t>law</w:t>
      </w:r>
      <w:r w:rsidRPr="00A052D9">
        <w:rPr>
          <w:sz w:val="16"/>
          <w:highlight w:val="cyan"/>
        </w:rPr>
        <w:t xml:space="preserve"> </w:t>
      </w:r>
      <w:r w:rsidRPr="00A052D9">
        <w:rPr>
          <w:rStyle w:val="StyleUnderline"/>
          <w:highlight w:val="cyan"/>
        </w:rPr>
        <w:t>is</w:t>
      </w:r>
      <w:r w:rsidRPr="00C05978">
        <w:rPr>
          <w:rStyle w:val="StyleUnderline"/>
        </w:rPr>
        <w:t xml:space="preserve"> of </w:t>
      </w:r>
      <w:r w:rsidRPr="00BA0016">
        <w:rPr>
          <w:rStyle w:val="StyleUnderline"/>
        </w:rPr>
        <w:t xml:space="preserve">the </w:t>
      </w:r>
      <w:r w:rsidRPr="00A052D9">
        <w:rPr>
          <w:rStyle w:val="Emphasis"/>
          <w:highlight w:val="cyan"/>
        </w:rPr>
        <w:t xml:space="preserve">utmost </w:t>
      </w:r>
      <w:r w:rsidRPr="00BF244B">
        <w:rPr>
          <w:rStyle w:val="Emphasis"/>
          <w:highlight w:val="cyan"/>
        </w:rPr>
        <w:t>importance</w:t>
      </w:r>
      <w:r w:rsidRPr="00BF244B">
        <w:rPr>
          <w:rStyle w:val="StyleUnderline"/>
          <w:highlight w:val="cyan"/>
        </w:rPr>
        <w:t xml:space="preserve"> in labor </w:t>
      </w:r>
      <w:r w:rsidRPr="00BA0016">
        <w:rPr>
          <w:rStyle w:val="StyleUnderline"/>
        </w:rPr>
        <w:t>law</w:t>
      </w:r>
      <w:r w:rsidRPr="00C05978">
        <w:rPr>
          <w:rStyle w:val="StyleUnderline"/>
        </w:rPr>
        <w:t xml:space="preserve"> because </w:t>
      </w:r>
      <w:r w:rsidRPr="00F94BC3">
        <w:rPr>
          <w:rStyle w:val="StyleUnderline"/>
          <w:highlight w:val="cyan"/>
        </w:rPr>
        <w:t>the</w:t>
      </w:r>
      <w:r w:rsidRPr="00C05978">
        <w:rPr>
          <w:rStyle w:val="StyleUnderline"/>
        </w:rPr>
        <w:t xml:space="preserve"> </w:t>
      </w:r>
      <w:r w:rsidRPr="00F94BC3">
        <w:rPr>
          <w:rStyle w:val="Emphasis"/>
          <w:highlight w:val="cyan"/>
        </w:rPr>
        <w:t>existence</w:t>
      </w:r>
      <w:r w:rsidRPr="00F94BC3">
        <w:rPr>
          <w:rStyle w:val="StyleUnderline"/>
          <w:highlight w:val="cyan"/>
        </w:rPr>
        <w:t xml:space="preserve"> of a </w:t>
      </w:r>
      <w:r w:rsidRPr="00F94BC3">
        <w:rPr>
          <w:rStyle w:val="Emphasis"/>
          <w:highlight w:val="cyan"/>
        </w:rPr>
        <w:t>right</w:t>
      </w:r>
      <w:r w:rsidRPr="00F94BC3">
        <w:rPr>
          <w:rStyle w:val="StyleUnderline"/>
          <w:highlight w:val="cyan"/>
        </w:rPr>
        <w:t xml:space="preserve"> is </w:t>
      </w:r>
      <w:r w:rsidRPr="00F94BC3">
        <w:rPr>
          <w:rStyle w:val="Emphasis"/>
          <w:highlight w:val="cyan"/>
        </w:rPr>
        <w:t xml:space="preserve">not </w:t>
      </w:r>
      <w:r w:rsidRPr="003768E8">
        <w:rPr>
          <w:rStyle w:val="Emphasis"/>
          <w:highlight w:val="cyan"/>
        </w:rPr>
        <w:t>meaningful</w:t>
      </w:r>
      <w:r w:rsidRPr="003768E8">
        <w:rPr>
          <w:sz w:val="16"/>
          <w:highlight w:val="cyan"/>
        </w:rPr>
        <w:t xml:space="preserve"> </w:t>
      </w:r>
      <w:r w:rsidRPr="003768E8">
        <w:rPr>
          <w:rStyle w:val="StyleUnderline"/>
          <w:highlight w:val="cyan"/>
        </w:rPr>
        <w:t>if</w:t>
      </w:r>
      <w:r w:rsidRPr="003768E8">
        <w:rPr>
          <w:sz w:val="16"/>
          <w:highlight w:val="cyan"/>
        </w:rPr>
        <w:t xml:space="preserve"> </w:t>
      </w:r>
      <w:r w:rsidRPr="003768E8">
        <w:rPr>
          <w:rStyle w:val="StyleUnderline"/>
          <w:highlight w:val="cyan"/>
        </w:rPr>
        <w:t xml:space="preserve">the </w:t>
      </w:r>
      <w:r w:rsidRPr="00F94BC3">
        <w:rPr>
          <w:rStyle w:val="Emphasis"/>
          <w:highlight w:val="cyan"/>
        </w:rPr>
        <w:t xml:space="preserve">workers do not </w:t>
      </w:r>
      <w:r w:rsidRPr="003768E8">
        <w:rPr>
          <w:rStyle w:val="Emphasis"/>
          <w:highlight w:val="cyan"/>
        </w:rPr>
        <w:t>understand</w:t>
      </w:r>
      <w:r w:rsidRPr="003768E8">
        <w:rPr>
          <w:rStyle w:val="StyleUnderline"/>
          <w:highlight w:val="cyan"/>
        </w:rPr>
        <w:t xml:space="preserve"> its </w:t>
      </w:r>
      <w:r w:rsidRPr="00F94BC3">
        <w:rPr>
          <w:rStyle w:val="Emphasis"/>
          <w:highlight w:val="cyan"/>
        </w:rPr>
        <w:t>function</w:t>
      </w:r>
      <w:r w:rsidRPr="002E37F1">
        <w:rPr>
          <w:sz w:val="16"/>
        </w:rPr>
        <w:t xml:space="preserve">al limitations. Further, </w:t>
      </w:r>
      <w:r w:rsidRPr="00F94BC3">
        <w:rPr>
          <w:rStyle w:val="StyleUnderline"/>
          <w:highlight w:val="cyan"/>
        </w:rPr>
        <w:t xml:space="preserve">if </w:t>
      </w:r>
      <w:r w:rsidRPr="00BA0016">
        <w:rPr>
          <w:rStyle w:val="Emphasis"/>
        </w:rPr>
        <w:t xml:space="preserve">labor </w:t>
      </w:r>
      <w:r w:rsidRPr="00F94BC3">
        <w:rPr>
          <w:rStyle w:val="Emphasis"/>
          <w:highlight w:val="cyan"/>
        </w:rPr>
        <w:t>organizations</w:t>
      </w:r>
      <w:r w:rsidRPr="00F94BC3">
        <w:rPr>
          <w:rStyle w:val="StyleUnderline"/>
          <w:highlight w:val="cyan"/>
        </w:rPr>
        <w:t xml:space="preserve"> </w:t>
      </w:r>
      <w:r w:rsidRPr="00BA0016">
        <w:rPr>
          <w:rStyle w:val="StyleUnderline"/>
          <w:highlight w:val="cyan"/>
        </w:rPr>
        <w:t>and</w:t>
      </w:r>
      <w:r w:rsidRPr="002E37F1">
        <w:rPr>
          <w:rStyle w:val="StyleUnderline"/>
        </w:rPr>
        <w:t xml:space="preserve"> their </w:t>
      </w:r>
      <w:r w:rsidRPr="00BA0016">
        <w:rPr>
          <w:rStyle w:val="StyleUnderline"/>
          <w:highlight w:val="cyan"/>
        </w:rPr>
        <w:t>workers</w:t>
      </w:r>
      <w:r w:rsidRPr="00BA0016">
        <w:rPr>
          <w:rStyle w:val="StyleUnderline"/>
        </w:rPr>
        <w:t xml:space="preserve"> </w:t>
      </w:r>
      <w:r w:rsidRPr="001064EC">
        <w:rPr>
          <w:rStyle w:val="Emphasis"/>
          <w:highlight w:val="cyan"/>
        </w:rPr>
        <w:t xml:space="preserve">can face </w:t>
      </w:r>
      <w:r w:rsidRPr="00F94BC3">
        <w:rPr>
          <w:rStyle w:val="Emphasis"/>
          <w:highlight w:val="cyan"/>
        </w:rPr>
        <w:t>punishment</w:t>
      </w:r>
      <w:r w:rsidRPr="00F94BC3">
        <w:rPr>
          <w:rStyle w:val="StyleUnderline"/>
          <w:highlight w:val="cyan"/>
        </w:rPr>
        <w:t xml:space="preserve"> for </w:t>
      </w:r>
      <w:r w:rsidRPr="00F94BC3">
        <w:rPr>
          <w:rStyle w:val="Emphasis"/>
          <w:highlight w:val="cyan"/>
        </w:rPr>
        <w:t>improperly exercising</w:t>
      </w:r>
      <w:r w:rsidRPr="00F94BC3">
        <w:rPr>
          <w:rStyle w:val="StyleUnderline"/>
          <w:highlight w:val="cyan"/>
        </w:rPr>
        <w:t xml:space="preserve"> their </w:t>
      </w:r>
      <w:r w:rsidRPr="00F94BC3">
        <w:rPr>
          <w:rStyle w:val="Emphasis"/>
          <w:highlight w:val="cyan"/>
        </w:rPr>
        <w:t>unclear rights</w:t>
      </w:r>
      <w:r w:rsidRPr="00F94BC3">
        <w:rPr>
          <w:sz w:val="16"/>
          <w:highlight w:val="cyan"/>
        </w:rPr>
        <w:t xml:space="preserve">, </w:t>
      </w:r>
      <w:r w:rsidRPr="00F94BC3">
        <w:rPr>
          <w:rStyle w:val="StyleUnderline"/>
        </w:rPr>
        <w:t xml:space="preserve">then </w:t>
      </w:r>
      <w:r w:rsidRPr="001064EC">
        <w:rPr>
          <w:rStyle w:val="StyleUnderline"/>
          <w:highlight w:val="cyan"/>
        </w:rPr>
        <w:t>they will</w:t>
      </w:r>
      <w:r w:rsidRPr="002E37F1">
        <w:rPr>
          <w:rStyle w:val="StyleUnderline"/>
        </w:rPr>
        <w:t xml:space="preserve"> likely </w:t>
      </w:r>
      <w:r w:rsidRPr="00F94BC3">
        <w:rPr>
          <w:rStyle w:val="Emphasis"/>
          <w:highlight w:val="cyan"/>
        </w:rPr>
        <w:t>refrain from</w:t>
      </w:r>
      <w:r w:rsidRPr="00F94BC3">
        <w:rPr>
          <w:rStyle w:val="StyleUnderline"/>
          <w:highlight w:val="cyan"/>
        </w:rPr>
        <w:t xml:space="preserve"> engaging in any</w:t>
      </w:r>
      <w:r w:rsidRPr="002E37F1">
        <w:rPr>
          <w:rStyle w:val="StyleUnderline"/>
        </w:rPr>
        <w:t xml:space="preserve"> </w:t>
      </w:r>
      <w:r w:rsidRPr="002E37F1">
        <w:rPr>
          <w:sz w:val="16"/>
        </w:rPr>
        <w:t>borderline</w:t>
      </w:r>
      <w:r w:rsidRPr="002E37F1">
        <w:rPr>
          <w:rStyle w:val="StyleUnderline"/>
          <w:sz w:val="14"/>
        </w:rPr>
        <w:t xml:space="preserve"> </w:t>
      </w:r>
      <w:r w:rsidRPr="00F94BC3">
        <w:rPr>
          <w:rStyle w:val="Emphasis"/>
          <w:highlight w:val="cyan"/>
        </w:rPr>
        <w:t>activity</w:t>
      </w:r>
      <w:r w:rsidRPr="002E37F1">
        <w:rPr>
          <w:rStyle w:val="StyleUnderline"/>
        </w:rPr>
        <w:t>.</w:t>
      </w:r>
    </w:p>
    <w:p w14:paraId="4E8B3E8E" w14:textId="77777777" w:rsidR="00AA41A4" w:rsidRDefault="00AA41A4" w:rsidP="00AA41A4">
      <w:pPr>
        <w:pStyle w:val="Heading4"/>
      </w:pPr>
      <w:r>
        <w:t xml:space="preserve">Can’t solve the internal, about federal imbalances. Cal reads Yellow. </w:t>
      </w:r>
    </w:p>
    <w:p w14:paraId="4EEB9D4F" w14:textId="77777777" w:rsidR="00AA41A4" w:rsidRDefault="00AA41A4" w:rsidP="00AA41A4">
      <w:r>
        <w:rPr>
          <w:rStyle w:val="Style13ptBold"/>
        </w:rPr>
        <w:t xml:space="preserve">Mihalakas </w:t>
      </w:r>
      <w:r w:rsidRPr="00111CE2">
        <w:rPr>
          <w:rStyle w:val="Style13ptBold"/>
          <w:highlight w:val="yellow"/>
        </w:rPr>
        <w:t>’19</w:t>
      </w:r>
      <w:r>
        <w:rPr>
          <w:rStyle w:val="Style13ptBold"/>
        </w:rPr>
        <w:t xml:space="preserve">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16" w:history="1">
        <w:r w:rsidRPr="00CA2827">
          <w:rPr>
            <w:rStyle w:val="Hyperlink"/>
          </w:rPr>
          <w:t>https://the-federalism-project.org/2019/05/21/the-need-for-governance-reform-symptoms-vs-cause/</w:t>
        </w:r>
      </w:hyperlink>
      <w:r w:rsidRPr="00A52E59">
        <w:t>]</w:t>
      </w:r>
    </w:p>
    <w:p w14:paraId="3FFEC3BB" w14:textId="77777777" w:rsidR="00AA41A4" w:rsidRPr="00095C2D" w:rsidRDefault="00AA41A4" w:rsidP="00AA41A4">
      <w:pPr>
        <w:rPr>
          <w:rStyle w:val="StyleUnderline"/>
        </w:rPr>
      </w:pPr>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2BA7A338" w14:textId="77777777" w:rsidR="00AA41A4" w:rsidRPr="00073031" w:rsidRDefault="00AA41A4" w:rsidP="00AA41A4">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592D5D5B" w14:textId="77777777" w:rsidR="00AA41A4" w:rsidRPr="00073031" w:rsidRDefault="00AA41A4" w:rsidP="00AA41A4">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p w14:paraId="3C6346DF" w14:textId="77777777" w:rsidR="00AA41A4" w:rsidRPr="00073031" w:rsidRDefault="00AA41A4" w:rsidP="00AA41A4">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47A2B88C" w14:textId="77777777" w:rsidR="00AA41A4" w:rsidRPr="00073031" w:rsidRDefault="00AA41A4" w:rsidP="00AA41A4">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488E9D0A" w14:textId="77777777" w:rsidR="00AA41A4" w:rsidRPr="00073031" w:rsidRDefault="00AA41A4" w:rsidP="00AA41A4">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222B5BBB" w14:textId="77777777" w:rsidR="00AA41A4" w:rsidRPr="00073031" w:rsidRDefault="00AA41A4" w:rsidP="00AA41A4">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746AD944" w14:textId="77777777" w:rsidR="00AA41A4" w:rsidRPr="00073031" w:rsidRDefault="00AA41A4" w:rsidP="00AA41A4">
      <w:pPr>
        <w:rPr>
          <w:sz w:val="16"/>
        </w:rPr>
      </w:pPr>
      <w:r w:rsidRPr="00111CE2">
        <w:rPr>
          <w:sz w:val="16"/>
          <w:highlight w:val="yellow"/>
        </w:rPr>
        <w:t>Washington gridlock, dysfunction, polarization, and partisanship have led to the inability to pass a budget</w:t>
      </w:r>
      <w:r w:rsidRPr="00111CE2">
        <w:rPr>
          <w:sz w:val="16"/>
        </w:rPr>
        <w:t xml:space="preserve"> (balanced or otherwise), </w:t>
      </w:r>
      <w:r w:rsidRPr="00111CE2">
        <w:rPr>
          <w:sz w:val="16"/>
          <w:highlight w:val="yellow"/>
        </w:rPr>
        <w:t xml:space="preserve">or address </w:t>
      </w:r>
      <w:r w:rsidRPr="00111CE2">
        <w:rPr>
          <w:sz w:val="16"/>
        </w:rPr>
        <w:t xml:space="preserve">the need for </w:t>
      </w:r>
      <w:r w:rsidRPr="00111CE2">
        <w:rPr>
          <w:sz w:val="16"/>
          <w:highlight w:val="yellow"/>
        </w:rPr>
        <w:t xml:space="preserve">immigration reform, or provide for adequate healthcare </w:t>
      </w:r>
      <w:r w:rsidRPr="00111CE2">
        <w:rPr>
          <w:sz w:val="16"/>
        </w:rPr>
        <w:t xml:space="preserve">coverage </w:t>
      </w:r>
      <w:r w:rsidRPr="00111CE2">
        <w:rPr>
          <w:sz w:val="16"/>
          <w:highlight w:val="yellow"/>
        </w:rPr>
        <w:t xml:space="preserve">and affordable </w:t>
      </w:r>
      <w:r w:rsidRPr="00111CE2">
        <w:rPr>
          <w:sz w:val="16"/>
        </w:rPr>
        <w:t xml:space="preserve">prescription </w:t>
      </w:r>
      <w:r w:rsidRPr="00111CE2">
        <w:rPr>
          <w:sz w:val="16"/>
          <w:highlight w:val="yellow"/>
        </w:rPr>
        <w:t xml:space="preserve">drugs, or </w:t>
      </w:r>
      <w:r w:rsidRPr="00111CE2">
        <w:rPr>
          <w:sz w:val="16"/>
        </w:rPr>
        <w:t xml:space="preserve">even </w:t>
      </w:r>
      <w:r w:rsidRPr="00111CE2">
        <w:rPr>
          <w:sz w:val="16"/>
          <w:highlight w:val="yellow"/>
        </w:rPr>
        <w:t>implement proper tax reform</w:t>
      </w:r>
      <w:r w:rsidRPr="00073031">
        <w:rPr>
          <w:sz w:val="16"/>
        </w:rPr>
        <w:t xml:space="preserve">.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421DF8B8" w14:textId="77777777" w:rsidR="00AA41A4" w:rsidRPr="00073031" w:rsidRDefault="00AA41A4" w:rsidP="00AA41A4">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12DB7DCB" w14:textId="77777777" w:rsidR="00AA41A4" w:rsidRPr="00073031" w:rsidRDefault="00AA41A4" w:rsidP="00AA41A4">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09758B26" w14:textId="77777777" w:rsidR="00AA41A4" w:rsidRPr="00073031" w:rsidRDefault="00AA41A4" w:rsidP="00AA41A4">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7D67DF55" w14:textId="77777777" w:rsidR="00AA41A4" w:rsidRPr="00073031" w:rsidRDefault="00AA41A4" w:rsidP="00AA41A4">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14EFB85E" w14:textId="77777777" w:rsidR="00AA41A4" w:rsidRPr="00073031" w:rsidRDefault="00AA41A4" w:rsidP="00AA41A4">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B80A49F" w14:textId="77777777" w:rsidR="00AA41A4" w:rsidRPr="00073031" w:rsidRDefault="00AA41A4" w:rsidP="00AA41A4">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w:t>
      </w:r>
      <w:r w:rsidRPr="00111CE2">
        <w:rPr>
          <w:sz w:val="16"/>
          <w:highlight w:val="yellow"/>
        </w:rPr>
        <w:t>of income inequality (</w:t>
      </w:r>
      <w:r w:rsidRPr="00111CE2">
        <w:rPr>
          <w:sz w:val="16"/>
        </w:rPr>
        <w:t>and</w:t>
      </w:r>
      <w:r w:rsidRPr="00073031">
        <w:rPr>
          <w:sz w:val="16"/>
        </w:rPr>
        <w:t xml:space="preserve">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w:t>
      </w:r>
      <w:r w:rsidRPr="00111CE2">
        <w:rPr>
          <w:sz w:val="16"/>
          <w:highlight w:val="yellow"/>
        </w:rPr>
        <w:t>fixing the legislative process, restoring proper checks, correcting the imbalance within the government branches and</w:t>
      </w:r>
      <w:r w:rsidRPr="00073031">
        <w:rPr>
          <w:sz w:val="16"/>
        </w:rPr>
        <w:t xml:space="preserve">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213843A0" w14:textId="77777777" w:rsidR="00AA41A4" w:rsidRPr="005E7827" w:rsidRDefault="00AA41A4" w:rsidP="00AA41A4">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06871F21" w14:textId="77777777" w:rsidR="00AA41A4" w:rsidRPr="0035519C" w:rsidRDefault="00AA41A4" w:rsidP="00AA41A4"/>
    <w:p w14:paraId="08C1EBD7" w14:textId="77777777" w:rsidR="00AA41A4" w:rsidRPr="0011561A" w:rsidRDefault="00AA41A4" w:rsidP="00AA41A4"/>
    <w:p w14:paraId="12814916" w14:textId="77777777" w:rsidR="00AA41A4" w:rsidRDefault="00AA41A4" w:rsidP="00AA41A4">
      <w:pPr>
        <w:pStyle w:val="Heading3"/>
      </w:pPr>
      <w:r>
        <w:t>AT: States CP---2AC</w:t>
      </w:r>
    </w:p>
    <w:p w14:paraId="2854FF9E" w14:textId="77777777" w:rsidR="00AA41A4" w:rsidRDefault="00AA41A4" w:rsidP="00AA41A4">
      <w:pPr>
        <w:pStyle w:val="Heading4"/>
      </w:pPr>
      <w:r>
        <w:t xml:space="preserve">2. Lobbying. Big Tech will </w:t>
      </w:r>
      <w:r w:rsidRPr="002E1FF0">
        <w:rPr>
          <w:u w:val="single"/>
        </w:rPr>
        <w:t>pre-empt</w:t>
      </w:r>
      <w:r>
        <w:t xml:space="preserve"> the plan. </w:t>
      </w:r>
    </w:p>
    <w:p w14:paraId="5FDF18A1" w14:textId="77777777" w:rsidR="00AA41A4" w:rsidRDefault="00AA41A4" w:rsidP="00AA41A4">
      <w:bookmarkStart w:id="13" w:name="_Hlk207835480"/>
      <w:r w:rsidRPr="00C17C2A">
        <w:rPr>
          <w:rStyle w:val="Style13ptBold"/>
        </w:rPr>
        <w:t>Kim 22</w:t>
      </w:r>
      <w:r>
        <w:t xml:space="preserve"> </w:t>
      </w:r>
      <w:r w:rsidRPr="00C17C2A">
        <w:t>[Yale Law School, J.D. 2020, Eugene K. Kim, Data as Labor: Retrofitting Labor Law for the Platform Economy, 23 MINN. J.L. SCI. &amp; TECH. 131 (2022). Available at: https://scholarship.law.umn.edu/mjlst/vol23/iss1/4]</w:t>
      </w:r>
    </w:p>
    <w:p w14:paraId="0CC0B63A" w14:textId="77777777" w:rsidR="00AA41A4" w:rsidRDefault="00AA41A4" w:rsidP="00AA41A4">
      <w:pPr>
        <w:rPr>
          <w:sz w:val="16"/>
        </w:rPr>
      </w:pPr>
      <w:r w:rsidRPr="005E4CFF">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5E4CFF">
        <w:rPr>
          <w:sz w:val="16"/>
        </w:rPr>
        <w:br/>
        <w:t xml:space="preserve">The obstacle with this approach is that it necessarily proceeds piecemeal, and creates a patchwork of state-by-state regulatory regimes that create compliance costs for employers. But </w:t>
      </w:r>
      <w:r w:rsidRPr="00193465">
        <w:rPr>
          <w:rStyle w:val="StyleUnderline"/>
          <w:highlight w:val="cyan"/>
        </w:rPr>
        <w:t xml:space="preserve">employers may </w:t>
      </w:r>
      <w:r w:rsidRPr="002E1FF0">
        <w:rPr>
          <w:rStyle w:val="Emphasis"/>
          <w:highlight w:val="cyan"/>
        </w:rPr>
        <w:t>block proposed state legislation</w:t>
      </w:r>
      <w:r w:rsidRPr="00193465">
        <w:rPr>
          <w:rStyle w:val="StyleUnderline"/>
          <w:highlight w:val="cyan"/>
        </w:rPr>
        <w:t xml:space="preserve"> </w:t>
      </w:r>
      <w:r w:rsidRPr="005E4CFF">
        <w:rPr>
          <w:sz w:val="16"/>
        </w:rPr>
        <w:t xml:space="preserve">either </w:t>
      </w:r>
      <w:r w:rsidRPr="00193465">
        <w:rPr>
          <w:rStyle w:val="StyleUnderline"/>
          <w:highlight w:val="cyan"/>
        </w:rPr>
        <w:t xml:space="preserve">by </w:t>
      </w:r>
      <w:r w:rsidRPr="002E1FF0">
        <w:rPr>
          <w:rStyle w:val="Emphasis"/>
          <w:highlight w:val="cyan"/>
        </w:rPr>
        <w:t>compromising with</w:t>
      </w:r>
      <w:r w:rsidRPr="00193465">
        <w:rPr>
          <w:rStyle w:val="StyleUnderline"/>
          <w:highlight w:val="cyan"/>
        </w:rPr>
        <w:t xml:space="preserve"> </w:t>
      </w:r>
      <w:r w:rsidRPr="005E4CFF">
        <w:rPr>
          <w:sz w:val="16"/>
        </w:rPr>
        <w:t xml:space="preserve">the relevant </w:t>
      </w:r>
      <w:r w:rsidRPr="002E1FF0">
        <w:rPr>
          <w:rStyle w:val="Emphasis"/>
          <w:highlight w:val="cyan"/>
        </w:rPr>
        <w:t>interest groups</w:t>
      </w:r>
      <w:r w:rsidRPr="00193465">
        <w:rPr>
          <w:rStyle w:val="StyleUnderline"/>
          <w:highlight w:val="cyan"/>
        </w:rPr>
        <w:t xml:space="preserve">, or </w:t>
      </w:r>
      <w:r w:rsidRPr="002E1FF0">
        <w:rPr>
          <w:rStyle w:val="Emphasis"/>
          <w:highlight w:val="cyan"/>
        </w:rPr>
        <w:t>lobbying Congress</w:t>
      </w:r>
      <w:r w:rsidRPr="00193465">
        <w:rPr>
          <w:rStyle w:val="StyleUnderline"/>
          <w:highlight w:val="cyan"/>
        </w:rPr>
        <w:t xml:space="preserve"> to speak directly to the bounds of </w:t>
      </w:r>
      <w:r w:rsidRPr="002E1FF0">
        <w:rPr>
          <w:rStyle w:val="Emphasis"/>
          <w:highlight w:val="cyan"/>
        </w:rPr>
        <w:t>collective bargaining</w:t>
      </w:r>
      <w:r w:rsidRPr="00193465">
        <w:rPr>
          <w:rStyle w:val="StyleUnderline"/>
          <w:highlight w:val="cyan"/>
        </w:rPr>
        <w:t xml:space="preserve"> and thereby </w:t>
      </w:r>
      <w:r w:rsidRPr="002E1FF0">
        <w:rPr>
          <w:rStyle w:val="Emphasis"/>
          <w:highlight w:val="cyan"/>
        </w:rPr>
        <w:t>preempt state legislation</w:t>
      </w:r>
      <w:r w:rsidRPr="005E4CFF">
        <w:rPr>
          <w:sz w:val="16"/>
        </w:rPr>
        <w:t xml:space="preserve">. In other words, </w:t>
      </w:r>
      <w:r w:rsidRPr="005974C6">
        <w:rPr>
          <w:rStyle w:val="StyleUnderline"/>
        </w:rPr>
        <w:t xml:space="preserve">the </w:t>
      </w:r>
      <w:r w:rsidRPr="005974C6">
        <w:rPr>
          <w:rStyle w:val="StyleUnderline"/>
          <w:highlight w:val="cyan"/>
        </w:rPr>
        <w:t>threat</w:t>
      </w:r>
      <w:r w:rsidRPr="005974C6">
        <w:rPr>
          <w:rStyle w:val="StyleUnderline"/>
        </w:rPr>
        <w:t xml:space="preserve"> of </w:t>
      </w:r>
      <w:r w:rsidRPr="005974C6">
        <w:rPr>
          <w:rStyle w:val="StyleUnderline"/>
          <w:highlight w:val="cyan"/>
        </w:rPr>
        <w:t>patchwork</w:t>
      </w:r>
      <w:r w:rsidRPr="005974C6">
        <w:rPr>
          <w:rStyle w:val="StyleUnderline"/>
        </w:rPr>
        <w:t xml:space="preserve"> or inconsistent regulatory </w:t>
      </w:r>
      <w:r w:rsidRPr="005974C6">
        <w:rPr>
          <w:rStyle w:val="StyleUnderline"/>
          <w:highlight w:val="cyan"/>
        </w:rPr>
        <w:t>regimes</w:t>
      </w:r>
      <w:r w:rsidRPr="005E4CFF">
        <w:rPr>
          <w:sz w:val="16"/>
        </w:rPr>
        <w:t xml:space="preserve"> may be </w:t>
      </w:r>
      <w:r w:rsidRPr="005974C6">
        <w:rPr>
          <w:rStyle w:val="StyleUnderline"/>
          <w:highlight w:val="cyan"/>
        </w:rPr>
        <w:t>attributed</w:t>
      </w:r>
      <w:r w:rsidRPr="005E4CFF">
        <w:rPr>
          <w:sz w:val="16"/>
        </w:rPr>
        <w:t xml:space="preserve"> as much </w:t>
      </w:r>
      <w:r w:rsidRPr="005974C6">
        <w:rPr>
          <w:rStyle w:val="StyleUnderline"/>
          <w:highlight w:val="cyan"/>
        </w:rPr>
        <w:t>to</w:t>
      </w:r>
      <w:r w:rsidRPr="005E4CFF">
        <w:rPr>
          <w:sz w:val="16"/>
        </w:rPr>
        <w:t xml:space="preserve"> the </w:t>
      </w:r>
      <w:r w:rsidRPr="005974C6">
        <w:rPr>
          <w:rStyle w:val="StyleUnderline"/>
          <w:highlight w:val="cyan"/>
        </w:rPr>
        <w:t>state legislation</w:t>
      </w:r>
      <w:r w:rsidRPr="005E4CFF">
        <w:rPr>
          <w:sz w:val="16"/>
        </w:rPr>
        <w:t xml:space="preserve"> itself as to the absence of federal legislation that enables it.</w:t>
      </w:r>
      <w:bookmarkEnd w:id="13"/>
    </w:p>
    <w:p w14:paraId="581B8B76" w14:textId="77777777" w:rsidR="00AA41A4" w:rsidRDefault="00AA41A4" w:rsidP="00AA41A4">
      <w:pPr>
        <w:pStyle w:val="Heading4"/>
      </w:pPr>
      <w:r>
        <w:t xml:space="preserve">3. Trump. Strikes </w:t>
      </w:r>
      <w:r w:rsidRPr="00804F0E">
        <w:rPr>
          <w:u w:val="single"/>
        </w:rPr>
        <w:t>down</w:t>
      </w:r>
      <w:r>
        <w:t xml:space="preserve"> the CP. </w:t>
      </w:r>
    </w:p>
    <w:p w14:paraId="33C21724" w14:textId="77777777" w:rsidR="00AA41A4" w:rsidRPr="00B8092B" w:rsidRDefault="00AA41A4" w:rsidP="00AA41A4">
      <w:pPr>
        <w:rPr>
          <w:rStyle w:val="Style13ptBold"/>
        </w:rPr>
      </w:pPr>
      <w:r>
        <w:rPr>
          <w:rStyle w:val="Style13ptBold"/>
        </w:rPr>
        <w:t xml:space="preserve">Kerr 25 </w:t>
      </w:r>
      <w:r w:rsidRPr="00B8092B">
        <w:t>[Dara Kerr; The Guardian. Nick Robins-Early; The Guardian. Dec 11, “Trump signs executive order aimed at preventing states from regulating AI” https://www.theguardian.com/us-news/2025/dec/11/trump-executive-order-artificial-intelligence. Minion]</w:t>
      </w:r>
    </w:p>
    <w:p w14:paraId="37FEA1C9" w14:textId="77777777" w:rsidR="00AA41A4" w:rsidRPr="00804F0E" w:rsidRDefault="00AA41A4" w:rsidP="00AA41A4">
      <w:pPr>
        <w:rPr>
          <w:sz w:val="16"/>
        </w:rPr>
      </w:pPr>
      <w:r w:rsidRPr="00804F0E">
        <w:rPr>
          <w:sz w:val="16"/>
        </w:rPr>
        <w:t xml:space="preserve">The order includes various mandates aimed at preventing the regulation of AI, including </w:t>
      </w:r>
      <w:r w:rsidRPr="00E81C9E">
        <w:rPr>
          <w:rStyle w:val="StyleUnderline"/>
          <w:highlight w:val="cyan"/>
        </w:rPr>
        <w:t>instructing the</w:t>
      </w:r>
      <w:r w:rsidRPr="00E81C9E">
        <w:rPr>
          <w:sz w:val="16"/>
          <w:highlight w:val="cyan"/>
        </w:rPr>
        <w:t xml:space="preserve"> </w:t>
      </w:r>
      <w:r w:rsidRPr="00E81C9E">
        <w:rPr>
          <w:rStyle w:val="Emphasis"/>
          <w:highlight w:val="cyan"/>
        </w:rPr>
        <w:t>D</w:t>
      </w:r>
      <w:r w:rsidRPr="00804F0E">
        <w:rPr>
          <w:sz w:val="16"/>
        </w:rPr>
        <w:t xml:space="preserve">epartment </w:t>
      </w:r>
      <w:r w:rsidRPr="00E81C9E">
        <w:rPr>
          <w:rStyle w:val="Emphasis"/>
          <w:highlight w:val="cyan"/>
        </w:rPr>
        <w:t>o</w:t>
      </w:r>
      <w:r w:rsidRPr="00804F0E">
        <w:rPr>
          <w:sz w:val="16"/>
        </w:rPr>
        <w:t xml:space="preserve">f </w:t>
      </w:r>
      <w:r w:rsidRPr="00E81C9E">
        <w:rPr>
          <w:rStyle w:val="Emphasis"/>
          <w:highlight w:val="cyan"/>
        </w:rPr>
        <w:t>J</w:t>
      </w:r>
      <w:r w:rsidRPr="00804F0E">
        <w:rPr>
          <w:sz w:val="16"/>
        </w:rPr>
        <w:t xml:space="preserve">ustice to </w:t>
      </w:r>
      <w:r w:rsidRPr="00E81C9E">
        <w:rPr>
          <w:rStyle w:val="StyleUnderline"/>
        </w:rPr>
        <w:t>create</w:t>
      </w:r>
      <w:r w:rsidRPr="00804F0E">
        <w:rPr>
          <w:rStyle w:val="StyleUnderline"/>
        </w:rPr>
        <w:t xml:space="preserve"> an</w:t>
      </w:r>
      <w:r w:rsidRPr="00804F0E">
        <w:rPr>
          <w:sz w:val="16"/>
        </w:rPr>
        <w:t xml:space="preserve"> “</w:t>
      </w:r>
      <w:r w:rsidRPr="00E81C9E">
        <w:rPr>
          <w:rStyle w:val="Emphasis"/>
          <w:sz w:val="30"/>
          <w:szCs w:val="30"/>
          <w:highlight w:val="cyan"/>
        </w:rPr>
        <w:t>AI Litigation Task Force</w:t>
      </w:r>
      <w:r w:rsidRPr="00804F0E">
        <w:rPr>
          <w:sz w:val="16"/>
        </w:rPr>
        <w:t xml:space="preserve">” </w:t>
      </w:r>
      <w:r w:rsidRPr="00804F0E">
        <w:rPr>
          <w:rStyle w:val="StyleUnderline"/>
        </w:rPr>
        <w:t xml:space="preserve">whose </w:t>
      </w:r>
      <w:r w:rsidRPr="00E81C9E">
        <w:rPr>
          <w:rStyle w:val="Emphasis"/>
          <w:highlight w:val="cyan"/>
        </w:rPr>
        <w:t>sole responsibility</w:t>
      </w:r>
      <w:r w:rsidRPr="00804F0E">
        <w:rPr>
          <w:rStyle w:val="StyleUnderline"/>
        </w:rPr>
        <w:t xml:space="preserve"> is to </w:t>
      </w:r>
      <w:r w:rsidRPr="00E81C9E">
        <w:rPr>
          <w:rStyle w:val="Emphasis"/>
          <w:highlight w:val="cyan"/>
        </w:rPr>
        <w:t>challenge</w:t>
      </w:r>
      <w:r w:rsidRPr="00E81C9E">
        <w:rPr>
          <w:rStyle w:val="StyleUnderline"/>
          <w:highlight w:val="cyan"/>
        </w:rPr>
        <w:t xml:space="preserve"> state </w:t>
      </w:r>
      <w:r w:rsidRPr="00E81C9E">
        <w:rPr>
          <w:rStyle w:val="Emphasis"/>
          <w:highlight w:val="cyan"/>
        </w:rPr>
        <w:t>laws</w:t>
      </w:r>
      <w:r w:rsidRPr="00804F0E">
        <w:rPr>
          <w:sz w:val="16"/>
        </w:rPr>
        <w:t>. The order also demands a review of existing state laws that could “require AI models to alter their truthful outputs”. Likely targets include California, which requires companies to disclose their safety testing for new AI models, and Colorado, which requires employers to conduct risk assessments for algorithmic discrimination in hiring and take precautions against it.</w:t>
      </w:r>
    </w:p>
    <w:p w14:paraId="3E917077" w14:textId="77777777" w:rsidR="00AA41A4" w:rsidRPr="00804F0E" w:rsidRDefault="00AA41A4" w:rsidP="00AA41A4">
      <w:pPr>
        <w:rPr>
          <w:sz w:val="16"/>
        </w:rPr>
      </w:pPr>
      <w:r w:rsidRPr="00804F0E">
        <w:rPr>
          <w:sz w:val="16"/>
        </w:rPr>
        <w:t>Trump’s order has received pushback from state leaders across the country and various civil liberties groups. They say this order will lead to more power in the hands of Silicon Valley companies and that, in turn, more vulnerable people and children will be exposed to the harms of chatbots, surveillance and algorithmic control.</w:t>
      </w:r>
    </w:p>
    <w:p w14:paraId="6C9453E7" w14:textId="77777777" w:rsidR="00AA41A4" w:rsidRDefault="00AA41A4" w:rsidP="00AA41A4">
      <w:pPr>
        <w:rPr>
          <w:sz w:val="16"/>
        </w:rPr>
      </w:pPr>
      <w:r w:rsidRPr="00804F0E">
        <w:rPr>
          <w:sz w:val="16"/>
        </w:rPr>
        <w:t>“</w:t>
      </w:r>
      <w:r w:rsidRPr="00804F0E">
        <w:rPr>
          <w:rStyle w:val="StyleUnderline"/>
        </w:rPr>
        <w:t>Trump’s campaign</w:t>
      </w:r>
      <w:r w:rsidRPr="00804F0E">
        <w:rPr>
          <w:sz w:val="16"/>
        </w:rPr>
        <w:t xml:space="preserve"> to threaten, </w:t>
      </w:r>
      <w:r w:rsidRPr="00E81C9E">
        <w:rPr>
          <w:rStyle w:val="Emphasis"/>
          <w:highlight w:val="cyan"/>
        </w:rPr>
        <w:t>harass</w:t>
      </w:r>
      <w:r w:rsidRPr="00804F0E">
        <w:rPr>
          <w:sz w:val="16"/>
        </w:rPr>
        <w:t xml:space="preserve"> and punish </w:t>
      </w:r>
      <w:r w:rsidRPr="00E81C9E">
        <w:rPr>
          <w:rStyle w:val="Emphasis"/>
          <w:highlight w:val="cyan"/>
        </w:rPr>
        <w:t>states</w:t>
      </w:r>
      <w:r w:rsidRPr="00E81C9E">
        <w:rPr>
          <w:sz w:val="16"/>
          <w:highlight w:val="cyan"/>
        </w:rPr>
        <w:t xml:space="preserve"> </w:t>
      </w:r>
      <w:r w:rsidRPr="00E81C9E">
        <w:rPr>
          <w:rStyle w:val="StyleUnderline"/>
          <w:highlight w:val="cyan"/>
        </w:rPr>
        <w:t>that</w:t>
      </w:r>
      <w:r w:rsidRPr="00804F0E">
        <w:rPr>
          <w:sz w:val="16"/>
        </w:rPr>
        <w:t xml:space="preserve"> seek to </w:t>
      </w:r>
      <w:r w:rsidRPr="00E81C9E">
        <w:rPr>
          <w:rStyle w:val="StyleUnderline"/>
          <w:highlight w:val="cyan"/>
        </w:rPr>
        <w:t>pass</w:t>
      </w:r>
      <w:r w:rsidRPr="00804F0E">
        <w:rPr>
          <w:sz w:val="16"/>
        </w:rPr>
        <w:t xml:space="preserve"> commonsense </w:t>
      </w:r>
      <w:r w:rsidRPr="00E81C9E">
        <w:rPr>
          <w:rStyle w:val="StyleUnderline"/>
        </w:rPr>
        <w:t xml:space="preserve">AI </w:t>
      </w:r>
      <w:r w:rsidRPr="00E81C9E">
        <w:rPr>
          <w:rStyle w:val="StyleUnderline"/>
          <w:highlight w:val="cyan"/>
        </w:rPr>
        <w:t>reg</w:t>
      </w:r>
      <w:r w:rsidRPr="00E81C9E">
        <w:rPr>
          <w:rStyle w:val="StyleUnderline"/>
        </w:rPr>
        <w:t>ulation</w:t>
      </w:r>
      <w:r w:rsidRPr="00E81C9E">
        <w:rPr>
          <w:rStyle w:val="StyleUnderline"/>
          <w:highlight w:val="cyan"/>
        </w:rPr>
        <w:t>s</w:t>
      </w:r>
      <w:r w:rsidRPr="00804F0E">
        <w:rPr>
          <w:sz w:val="16"/>
        </w:rPr>
        <w:t xml:space="preserve"> is just another chapter in his playbook to hand over control of one of the most transformative technologies of our time to big tech CEOs,” said Teri Olle, the vice-president of Economic Security California Action, which co-sponsored AI safety legislation in California this year. “This is not about allowing for American innovation.”</w:t>
      </w:r>
    </w:p>
    <w:p w14:paraId="1163BA7C" w14:textId="77777777" w:rsidR="00AA41A4" w:rsidRPr="00804F0E" w:rsidRDefault="00AA41A4" w:rsidP="00AA41A4">
      <w:r w:rsidRPr="00443C8E">
        <w:t>&lt;&lt;TEXT CONDENSED&gt;&gt;</w:t>
      </w:r>
    </w:p>
    <w:p w14:paraId="39F5DA60" w14:textId="77777777" w:rsidR="00AA41A4" w:rsidRPr="00443C8E" w:rsidRDefault="00AA41A4" w:rsidP="00AA41A4">
      <w:pPr>
        <w:rPr>
          <w:sz w:val="8"/>
          <w:szCs w:val="8"/>
        </w:rPr>
      </w:pPr>
      <w:r w:rsidRPr="00804F0E">
        <w:rPr>
          <w:sz w:val="8"/>
          <w:szCs w:val="8"/>
        </w:rPr>
        <w:t>Trump has framed the need for comprehensive AI regulation as both a necessity for the technology’s development and as a means of preventing leftist ideology from infiltrating generative AI – a common conservative grievance among tech leaders such as Elon Musk.</w:t>
      </w:r>
      <w:r w:rsidRPr="00443C8E">
        <w:rPr>
          <w:sz w:val="8"/>
          <w:szCs w:val="8"/>
        </w:rPr>
        <w:t xml:space="preserve"> </w:t>
      </w:r>
      <w:r w:rsidRPr="00804F0E">
        <w:rPr>
          <w:sz w:val="8"/>
          <w:szCs w:val="8"/>
        </w:rPr>
        <w:t>“You can’t go through 50 states. You have to get one approval. Fifty is a disaster. You’ll have one woke state and you’ll have to do all woke,” Trump said at the US-Saudi Investment Forum last month. “You’ll have a couple of wokesters and you don’t wanna do that. You wanna get the AI done.”</w:t>
      </w:r>
      <w:r w:rsidRPr="00443C8E">
        <w:rPr>
          <w:sz w:val="8"/>
          <w:szCs w:val="8"/>
        </w:rPr>
        <w:t xml:space="preserve"> </w:t>
      </w:r>
      <w:r w:rsidRPr="00804F0E">
        <w:rPr>
          <w:sz w:val="8"/>
          <w:szCs w:val="8"/>
        </w:rPr>
        <w:t>Earlier this week, he reiterated that sentiment in a post on Truth Social, saying: “We are beating ALL COUNTRIES at this point in the race, but that won’t last long if we are going to have 50 States, many of them bad actors, involved in RULES and the APPROVAL PROCESS. THERE CAN BE NO DOUBT ABOUT THIS! AI WILL BE DESTROYED IN ITS INFANCY!”</w:t>
      </w:r>
    </w:p>
    <w:p w14:paraId="27C7589D" w14:textId="77777777" w:rsidR="00AA41A4" w:rsidRPr="00804F0E" w:rsidRDefault="00AA41A4" w:rsidP="00AA41A4">
      <w:r w:rsidRPr="00443C8E">
        <w:t>&lt;&lt;TEXT CONDENSED&gt;&gt;</w:t>
      </w:r>
    </w:p>
    <w:p w14:paraId="259F3A4E" w14:textId="77777777" w:rsidR="00AA41A4" w:rsidRPr="00804F0E" w:rsidRDefault="00AA41A4" w:rsidP="00AA41A4">
      <w:pPr>
        <w:rPr>
          <w:sz w:val="16"/>
        </w:rPr>
      </w:pPr>
      <w:r w:rsidRPr="00804F0E">
        <w:rPr>
          <w:sz w:val="16"/>
        </w:rPr>
        <w:t xml:space="preserve">The Trump administration has </w:t>
      </w:r>
      <w:r w:rsidRPr="00804F0E">
        <w:rPr>
          <w:rStyle w:val="StyleUnderline"/>
        </w:rPr>
        <w:t>repeatedly vowed</w:t>
      </w:r>
      <w:r w:rsidRPr="00804F0E">
        <w:rPr>
          <w:sz w:val="16"/>
        </w:rPr>
        <w:t xml:space="preserve"> to </w:t>
      </w:r>
      <w:r w:rsidRPr="00804F0E">
        <w:rPr>
          <w:rStyle w:val="StyleUnderline"/>
        </w:rPr>
        <w:t>make the US possess the most advanced artificial intelligence capabilities in the world</w:t>
      </w:r>
      <w:r w:rsidRPr="00804F0E">
        <w:rPr>
          <w:sz w:val="16"/>
        </w:rPr>
        <w:t xml:space="preserve">, part of an intensifying AI arms race between the US and China. In doing so, the White House has largely </w:t>
      </w:r>
      <w:r w:rsidRPr="00E81C9E">
        <w:rPr>
          <w:rStyle w:val="Emphasis"/>
          <w:highlight w:val="cyan"/>
        </w:rPr>
        <w:t>ignored concerns</w:t>
      </w:r>
      <w:r w:rsidRPr="00E81C9E">
        <w:rPr>
          <w:rStyle w:val="StyleUnderline"/>
          <w:highlight w:val="cyan"/>
        </w:rPr>
        <w:t xml:space="preserve"> from </w:t>
      </w:r>
      <w:r w:rsidRPr="00E81C9E">
        <w:rPr>
          <w:rStyle w:val="Emphasis"/>
          <w:highlight w:val="cyan"/>
        </w:rPr>
        <w:t>rights groups</w:t>
      </w:r>
      <w:r w:rsidRPr="00804F0E">
        <w:rPr>
          <w:sz w:val="16"/>
        </w:rPr>
        <w:t xml:space="preserve"> and researchers </w:t>
      </w:r>
      <w:r w:rsidRPr="00E81C9E">
        <w:rPr>
          <w:rStyle w:val="StyleUnderline"/>
          <w:highlight w:val="cyan"/>
        </w:rPr>
        <w:t>over</w:t>
      </w:r>
      <w:r w:rsidRPr="00804F0E">
        <w:rPr>
          <w:sz w:val="16"/>
        </w:rPr>
        <w:t xml:space="preserve"> the environmental </w:t>
      </w:r>
      <w:r w:rsidRPr="00E81C9E">
        <w:rPr>
          <w:rStyle w:val="StyleUnderline"/>
          <w:highlight w:val="cyan"/>
        </w:rPr>
        <w:t>costs</w:t>
      </w:r>
      <w:r w:rsidRPr="00804F0E">
        <w:rPr>
          <w:rStyle w:val="StyleUnderline"/>
        </w:rPr>
        <w:t xml:space="preserve"> of AI</w:t>
      </w:r>
      <w:r w:rsidRPr="00804F0E">
        <w:rPr>
          <w:sz w:val="16"/>
        </w:rPr>
        <w:t>, alarm over the possibility of a financial bubble devastating the economy or AI’s potential for damaging mental health or spreading misinformation.</w:t>
      </w:r>
    </w:p>
    <w:p w14:paraId="688C8FCF" w14:textId="77777777" w:rsidR="00AA41A4" w:rsidRPr="00804F0E" w:rsidRDefault="00AA41A4" w:rsidP="00AA41A4">
      <w:pPr>
        <w:rPr>
          <w:sz w:val="16"/>
        </w:rPr>
      </w:pPr>
      <w:r w:rsidRPr="00804F0E">
        <w:rPr>
          <w:sz w:val="16"/>
        </w:rPr>
        <w:t>“The AI future is not going to be won by hand-wringing about safety,” JD Vance said in a February speech at an AI summit.</w:t>
      </w:r>
    </w:p>
    <w:p w14:paraId="7375F15B" w14:textId="77777777" w:rsidR="00AA41A4" w:rsidRPr="00804F0E" w:rsidRDefault="00AA41A4" w:rsidP="00AA41A4">
      <w:pPr>
        <w:rPr>
          <w:sz w:val="16"/>
        </w:rPr>
      </w:pPr>
      <w:r w:rsidRPr="00804F0E">
        <w:rPr>
          <w:sz w:val="16"/>
        </w:rPr>
        <w:t xml:space="preserve">The </w:t>
      </w:r>
      <w:r w:rsidRPr="00804F0E">
        <w:rPr>
          <w:rStyle w:val="StyleUnderline"/>
        </w:rPr>
        <w:t xml:space="preserve">Trump administration has </w:t>
      </w:r>
      <w:r w:rsidRPr="00E81C9E">
        <w:rPr>
          <w:rStyle w:val="StyleUnderline"/>
          <w:highlight w:val="cyan"/>
        </w:rPr>
        <w:t xml:space="preserve">fostered </w:t>
      </w:r>
      <w:r w:rsidRPr="00E81C9E">
        <w:rPr>
          <w:rStyle w:val="Emphasis"/>
          <w:highlight w:val="cyan"/>
        </w:rPr>
        <w:t>close ties</w:t>
      </w:r>
      <w:r w:rsidRPr="00E81C9E">
        <w:rPr>
          <w:rStyle w:val="StyleUnderline"/>
          <w:highlight w:val="cyan"/>
        </w:rPr>
        <w:t xml:space="preserve"> with </w:t>
      </w:r>
      <w:r w:rsidRPr="00E81C9E">
        <w:rPr>
          <w:rStyle w:val="Emphasis"/>
          <w:highlight w:val="cyan"/>
        </w:rPr>
        <w:t>tech leaders</w:t>
      </w:r>
      <w:r w:rsidRPr="00804F0E">
        <w:rPr>
          <w:sz w:val="16"/>
        </w:rPr>
        <w:t xml:space="preserve"> </w:t>
      </w:r>
      <w:r w:rsidRPr="00804F0E">
        <w:rPr>
          <w:rStyle w:val="StyleUnderline"/>
        </w:rPr>
        <w:t xml:space="preserve">and </w:t>
      </w:r>
      <w:r w:rsidRPr="00E81C9E">
        <w:rPr>
          <w:rStyle w:val="StyleUnderline"/>
          <w:highlight w:val="cyan"/>
        </w:rPr>
        <w:t xml:space="preserve">appointed </w:t>
      </w:r>
      <w:r w:rsidRPr="00E81C9E">
        <w:rPr>
          <w:rStyle w:val="Emphasis"/>
          <w:highlight w:val="cyan"/>
        </w:rPr>
        <w:t>industry</w:t>
      </w:r>
      <w:r w:rsidRPr="00804F0E">
        <w:rPr>
          <w:rStyle w:val="Emphasis"/>
        </w:rPr>
        <w:t xml:space="preserve"> figures</w:t>
      </w:r>
      <w:r w:rsidRPr="00804F0E">
        <w:rPr>
          <w:sz w:val="16"/>
        </w:rPr>
        <w:t xml:space="preserve"> </w:t>
      </w:r>
      <w:r w:rsidRPr="00E81C9E">
        <w:rPr>
          <w:rStyle w:val="StyleUnderline"/>
          <w:highlight w:val="cyan"/>
        </w:rPr>
        <w:t>to</w:t>
      </w:r>
      <w:r w:rsidRPr="00E81C9E">
        <w:rPr>
          <w:sz w:val="16"/>
          <w:highlight w:val="cyan"/>
        </w:rPr>
        <w:t xml:space="preserve"> </w:t>
      </w:r>
      <w:r w:rsidRPr="00E81C9E">
        <w:rPr>
          <w:rStyle w:val="Emphasis"/>
          <w:highlight w:val="cyan"/>
        </w:rPr>
        <w:t>key roles</w:t>
      </w:r>
      <w:r w:rsidRPr="00804F0E">
        <w:rPr>
          <w:sz w:val="16"/>
        </w:rPr>
        <w:t xml:space="preserve"> within the government. The </w:t>
      </w:r>
      <w:r w:rsidRPr="00804F0E">
        <w:rPr>
          <w:rStyle w:val="Emphasis"/>
        </w:rPr>
        <w:t>executive order</w:t>
      </w:r>
      <w:r w:rsidRPr="00804F0E">
        <w:rPr>
          <w:rStyle w:val="StyleUnderline"/>
        </w:rPr>
        <w:t xml:space="preserve"> gives an influential role to the </w:t>
      </w:r>
      <w:r w:rsidRPr="00E81C9E">
        <w:rPr>
          <w:rStyle w:val="Emphasis"/>
          <w:highlight w:val="cyan"/>
        </w:rPr>
        <w:t>special adviser</w:t>
      </w:r>
      <w:r w:rsidRPr="00E81C9E">
        <w:rPr>
          <w:sz w:val="16"/>
          <w:highlight w:val="cyan"/>
        </w:rPr>
        <w:t xml:space="preserve"> </w:t>
      </w:r>
      <w:r w:rsidRPr="00E81C9E">
        <w:rPr>
          <w:rStyle w:val="StyleUnderline"/>
          <w:highlight w:val="cyan"/>
        </w:rPr>
        <w:t>for AI</w:t>
      </w:r>
      <w:r w:rsidRPr="00804F0E">
        <w:rPr>
          <w:rStyle w:val="StyleUnderline"/>
        </w:rPr>
        <w:t xml:space="preserve"> and crypto – a role </w:t>
      </w:r>
      <w:r w:rsidRPr="00E81C9E">
        <w:rPr>
          <w:rStyle w:val="Emphasis"/>
          <w:highlight w:val="cyan"/>
        </w:rPr>
        <w:t>occupied</w:t>
      </w:r>
      <w:r w:rsidRPr="00E81C9E">
        <w:rPr>
          <w:rStyle w:val="StyleUnderline"/>
          <w:highlight w:val="cyan"/>
        </w:rPr>
        <w:t xml:space="preserve"> by </w:t>
      </w:r>
      <w:r w:rsidRPr="00E81C9E">
        <w:rPr>
          <w:rStyle w:val="Emphasis"/>
          <w:highlight w:val="cyan"/>
        </w:rPr>
        <w:t>billionaire</w:t>
      </w:r>
      <w:r w:rsidRPr="00804F0E">
        <w:rPr>
          <w:rStyle w:val="StyleUnderline"/>
        </w:rPr>
        <w:t xml:space="preserve"> venture capital investor and tech booster </w:t>
      </w:r>
      <w:r w:rsidRPr="00804F0E">
        <w:rPr>
          <w:rStyle w:val="Emphasis"/>
        </w:rPr>
        <w:t>David Sacks</w:t>
      </w:r>
      <w:r w:rsidRPr="00804F0E">
        <w:rPr>
          <w:sz w:val="16"/>
        </w:rPr>
        <w:t xml:space="preserve"> – who is instructed to </w:t>
      </w:r>
      <w:r w:rsidRPr="00E81C9E">
        <w:rPr>
          <w:rStyle w:val="StyleUnderline"/>
        </w:rPr>
        <w:t>consult</w:t>
      </w:r>
      <w:r w:rsidRPr="00804F0E">
        <w:rPr>
          <w:rStyle w:val="StyleUnderline"/>
        </w:rPr>
        <w:t xml:space="preserve"> with the litigation taskforce</w:t>
      </w:r>
      <w:r w:rsidRPr="00804F0E">
        <w:rPr>
          <w:sz w:val="16"/>
        </w:rPr>
        <w:t xml:space="preserve"> when </w:t>
      </w:r>
      <w:r w:rsidRPr="00E81C9E">
        <w:rPr>
          <w:rStyle w:val="StyleUnderline"/>
          <w:highlight w:val="cyan"/>
        </w:rPr>
        <w:t>deciding</w:t>
      </w:r>
      <w:r w:rsidRPr="00E81C9E">
        <w:rPr>
          <w:sz w:val="16"/>
          <w:highlight w:val="cyan"/>
        </w:rPr>
        <w:t xml:space="preserve"> </w:t>
      </w:r>
      <w:r w:rsidRPr="00E81C9E">
        <w:rPr>
          <w:rStyle w:val="StyleUnderline"/>
          <w:highlight w:val="cyan"/>
        </w:rPr>
        <w:t>which</w:t>
      </w:r>
      <w:r w:rsidRPr="00804F0E">
        <w:rPr>
          <w:sz w:val="16"/>
        </w:rPr>
        <w:t xml:space="preserve"> </w:t>
      </w:r>
      <w:r w:rsidRPr="00804F0E">
        <w:rPr>
          <w:rStyle w:val="StyleUnderline"/>
        </w:rPr>
        <w:t xml:space="preserve">state </w:t>
      </w:r>
      <w:r w:rsidRPr="00E81C9E">
        <w:rPr>
          <w:rStyle w:val="StyleUnderline"/>
          <w:highlight w:val="cyan"/>
        </w:rPr>
        <w:t>laws to challenge</w:t>
      </w:r>
      <w:r w:rsidRPr="00E81C9E">
        <w:rPr>
          <w:sz w:val="16"/>
          <w:highlight w:val="cyan"/>
        </w:rPr>
        <w:t>.</w:t>
      </w:r>
    </w:p>
    <w:p w14:paraId="0EB92540" w14:textId="77777777" w:rsidR="00AA41A4" w:rsidRDefault="00AA41A4" w:rsidP="00AA41A4">
      <w:pPr>
        <w:pStyle w:val="Heading4"/>
      </w:pPr>
      <w:r>
        <w:t xml:space="preserve">4. </w:t>
      </w:r>
      <w:r w:rsidRPr="0021187B">
        <w:rPr>
          <w:u w:val="single"/>
        </w:rPr>
        <w:t>DCC</w:t>
      </w:r>
      <w:r>
        <w:t xml:space="preserve">. State data restrictions </w:t>
      </w:r>
      <w:r w:rsidRPr="0021187B">
        <w:rPr>
          <w:u w:val="single"/>
        </w:rPr>
        <w:t>violate</w:t>
      </w:r>
      <w:r>
        <w:t xml:space="preserve"> it. </w:t>
      </w:r>
    </w:p>
    <w:p w14:paraId="6FD6BF05" w14:textId="77777777" w:rsidR="00AA41A4" w:rsidRPr="00F7275F" w:rsidRDefault="00AA41A4" w:rsidP="00AA41A4">
      <w:pPr>
        <w:rPr>
          <w:rStyle w:val="Style13ptBold"/>
        </w:rPr>
      </w:pPr>
      <w:r>
        <w:rPr>
          <w:rStyle w:val="Style13ptBold"/>
        </w:rPr>
        <w:t xml:space="preserve">Huddleston </w:t>
      </w:r>
      <w:r w:rsidRPr="00F7275F">
        <w:rPr>
          <w:rStyle w:val="Style13ptBold"/>
          <w:b w:val="0"/>
          <w:bCs w:val="0"/>
        </w:rPr>
        <w:t>et al</w:t>
      </w:r>
      <w:r>
        <w:rPr>
          <w:rStyle w:val="Style13ptBold"/>
        </w:rPr>
        <w:t xml:space="preserve"> 19 </w:t>
      </w:r>
      <w:r w:rsidRPr="00F7275F">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1C6B1A8E" w14:textId="77777777" w:rsidR="00AA41A4" w:rsidRPr="00F7275F" w:rsidRDefault="00AA41A4" w:rsidP="00AA41A4">
      <w:pPr>
        <w:rPr>
          <w:rStyle w:val="StyleUnderline"/>
        </w:rPr>
      </w:pPr>
      <w:r w:rsidRPr="0021187B">
        <w:rPr>
          <w:sz w:val="14"/>
        </w:rPr>
        <w:t xml:space="preserve">The </w:t>
      </w:r>
      <w:bookmarkStart w:id="14" w:name="_Hlk207836862"/>
      <w:r w:rsidRPr="0021187B">
        <w:rPr>
          <w:sz w:val="14"/>
        </w:rPr>
        <w:t xml:space="preserve">internet knows no borders, and society is better for it. A </w:t>
      </w:r>
      <w:r w:rsidRPr="00312097">
        <w:rPr>
          <w:rStyle w:val="StyleUnderline"/>
          <w:highlight w:val="cyan"/>
        </w:rPr>
        <w:t>patchwork</w:t>
      </w:r>
      <w:r w:rsidRPr="00F7275F">
        <w:rPr>
          <w:rStyle w:val="StyleUnderline"/>
        </w:rPr>
        <w:t xml:space="preserve"> of </w:t>
      </w:r>
      <w:r w:rsidRPr="00312097">
        <w:rPr>
          <w:rStyle w:val="Emphasis"/>
          <w:highlight w:val="cyan"/>
        </w:rPr>
        <w:t>state</w:t>
      </w:r>
      <w:r w:rsidRPr="00F7275F">
        <w:rPr>
          <w:rStyle w:val="StyleUnderline"/>
        </w:rPr>
        <w:t xml:space="preserve"> privacy laws</w:t>
      </w:r>
      <w:r w:rsidRPr="0021187B">
        <w:rPr>
          <w:sz w:val="14"/>
        </w:rPr>
        <w:t xml:space="preserve"> could put up </w:t>
      </w:r>
      <w:r w:rsidRPr="00312097">
        <w:rPr>
          <w:rStyle w:val="Emphasis"/>
          <w:highlight w:val="cyan"/>
        </w:rPr>
        <w:t>barriers</w:t>
      </w:r>
      <w:r w:rsidRPr="0021187B">
        <w:rPr>
          <w:sz w:val="14"/>
          <w:highlight w:val="cyan"/>
        </w:rPr>
        <w:t xml:space="preserve"> </w:t>
      </w:r>
      <w:r w:rsidRPr="00312097">
        <w:rPr>
          <w:rStyle w:val="StyleUnderline"/>
          <w:highlight w:val="cyan"/>
        </w:rPr>
        <w:t>to</w:t>
      </w:r>
      <w:r w:rsidRPr="00F7275F">
        <w:rPr>
          <w:rStyle w:val="StyleUnderline"/>
        </w:rPr>
        <w:t xml:space="preserve"> the conduct of commerce</w:t>
      </w:r>
      <w:r w:rsidRPr="0021187B">
        <w:rPr>
          <w:sz w:val="14"/>
        </w:rPr>
        <w:t xml:space="preserve"> and, in the process, </w:t>
      </w:r>
      <w:r w:rsidRPr="00F7275F">
        <w:rPr>
          <w:rStyle w:val="StyleUnderline"/>
        </w:rPr>
        <w:t xml:space="preserve">the </w:t>
      </w:r>
      <w:r w:rsidRPr="00312097">
        <w:rPr>
          <w:rStyle w:val="Emphasis"/>
          <w:highlight w:val="cyan"/>
        </w:rPr>
        <w:t>free flow</w:t>
      </w:r>
      <w:r w:rsidRPr="00F7275F">
        <w:rPr>
          <w:rStyle w:val="StyleUnderline"/>
        </w:rPr>
        <w:t xml:space="preserve"> of </w:t>
      </w:r>
      <w:r w:rsidRPr="00312097">
        <w:rPr>
          <w:rStyle w:val="Emphasis"/>
          <w:highlight w:val="cyan"/>
        </w:rPr>
        <w:t>digital information</w:t>
      </w:r>
      <w:r w:rsidRPr="00F7275F">
        <w:rPr>
          <w:rStyle w:val="StyleUnderline"/>
        </w:rPr>
        <w:t xml:space="preserve"> as firms attempt to insulate themselves from exposure to particular regulatory regimes. </w:t>
      </w:r>
      <w:r w:rsidRPr="00312097">
        <w:rPr>
          <w:rStyle w:val="Emphasis"/>
          <w:highlight w:val="cyan"/>
        </w:rPr>
        <w:t>Even if</w:t>
      </w:r>
      <w:r w:rsidRPr="00F7275F">
        <w:rPr>
          <w:rStyle w:val="StyleUnderline"/>
        </w:rPr>
        <w:t xml:space="preserve"> such </w:t>
      </w:r>
      <w:r w:rsidRPr="00312097">
        <w:rPr>
          <w:rStyle w:val="Emphasis"/>
          <w:highlight w:val="cyan"/>
        </w:rPr>
        <w:t>laws</w:t>
      </w:r>
      <w:r w:rsidRPr="00F7275F">
        <w:rPr>
          <w:rStyle w:val="StyleUnderline"/>
        </w:rPr>
        <w:t xml:space="preserve"> initially </w:t>
      </w:r>
      <w:r w:rsidRPr="00312097">
        <w:rPr>
          <w:rStyle w:val="Emphasis"/>
          <w:highlight w:val="cyan"/>
        </w:rPr>
        <w:t>appear consistent</w:t>
      </w:r>
      <w:r w:rsidRPr="00F7275F">
        <w:rPr>
          <w:rStyle w:val="StyleUnderline"/>
        </w:rPr>
        <w:t xml:space="preserve"> with one another, they will still </w:t>
      </w:r>
      <w:r w:rsidRPr="00312097">
        <w:rPr>
          <w:rStyle w:val="Emphasis"/>
          <w:highlight w:val="cyan"/>
        </w:rPr>
        <w:t>likely fail</w:t>
      </w:r>
      <w:r w:rsidRPr="00F7275F">
        <w:rPr>
          <w:rStyle w:val="StyleUnderline"/>
        </w:rPr>
        <w:t xml:space="preserve"> the constitutional </w:t>
      </w:r>
      <w:r w:rsidRPr="00312097">
        <w:rPr>
          <w:rStyle w:val="StyleUnderline"/>
          <w:highlight w:val="cyan"/>
        </w:rPr>
        <w:t>test of</w:t>
      </w:r>
      <w:r w:rsidRPr="00F7275F">
        <w:rPr>
          <w:rStyle w:val="StyleUnderline"/>
        </w:rPr>
        <w:t xml:space="preserve"> the </w:t>
      </w:r>
      <w:r w:rsidRPr="00312097">
        <w:rPr>
          <w:rStyle w:val="Emphasis"/>
          <w:highlight w:val="cyan"/>
        </w:rPr>
        <w:t>D</w:t>
      </w:r>
      <w:r w:rsidRPr="0021187B">
        <w:rPr>
          <w:sz w:val="14"/>
        </w:rPr>
        <w:t xml:space="preserve">ormant </w:t>
      </w:r>
      <w:r w:rsidRPr="00312097">
        <w:rPr>
          <w:rStyle w:val="Emphasis"/>
          <w:highlight w:val="cyan"/>
        </w:rPr>
        <w:t>C</w:t>
      </w:r>
      <w:r w:rsidRPr="0021187B">
        <w:rPr>
          <w:sz w:val="14"/>
        </w:rPr>
        <w:t xml:space="preserve">ommerce </w:t>
      </w:r>
      <w:r w:rsidRPr="00312097">
        <w:rPr>
          <w:rStyle w:val="Emphasis"/>
          <w:highlight w:val="cyan"/>
        </w:rPr>
        <w:t>C</w:t>
      </w:r>
      <w:r w:rsidRPr="0021187B">
        <w:rPr>
          <w:sz w:val="14"/>
        </w:rPr>
        <w:t>lause.</w:t>
      </w:r>
    </w:p>
    <w:p w14:paraId="53E67740" w14:textId="77777777" w:rsidR="00AA41A4" w:rsidRPr="0021187B" w:rsidRDefault="00AA41A4" w:rsidP="00AA41A4">
      <w:pPr>
        <w:rPr>
          <w:sz w:val="14"/>
        </w:rPr>
      </w:pPr>
      <w:r w:rsidRPr="0021187B">
        <w:rPr>
          <w:sz w:val="14"/>
        </w:rPr>
        <w:t xml:space="preserve">The Dormant Commerce Clause is a doctrine that the U.S. Supreme Court inferred from Article I of the Constitution, holding that </w:t>
      </w:r>
      <w:r w:rsidRPr="00312097">
        <w:rPr>
          <w:rStyle w:val="Emphasis"/>
        </w:rPr>
        <w:t>state</w:t>
      </w:r>
      <w:r w:rsidRPr="00F7275F">
        <w:rPr>
          <w:rStyle w:val="StyleUnderline"/>
        </w:rPr>
        <w:t xml:space="preserve"> and local </w:t>
      </w:r>
      <w:r w:rsidRPr="00312097">
        <w:rPr>
          <w:rStyle w:val="Emphasis"/>
        </w:rPr>
        <w:t>laws may not</w:t>
      </w:r>
      <w:r w:rsidRPr="00F7275F">
        <w:rPr>
          <w:rStyle w:val="StyleUnderline"/>
        </w:rPr>
        <w:t xml:space="preserve"> unduly </w:t>
      </w:r>
      <w:r w:rsidRPr="00312097">
        <w:rPr>
          <w:rStyle w:val="Emphasis"/>
        </w:rPr>
        <w:t>burden commerce</w:t>
      </w:r>
      <w:r w:rsidRPr="00F7275F">
        <w:rPr>
          <w:rStyle w:val="StyleUnderline"/>
        </w:rPr>
        <w:t xml:space="preserve"> between the </w:t>
      </w:r>
      <w:r w:rsidRPr="00312097">
        <w:rPr>
          <w:rStyle w:val="Emphasis"/>
        </w:rPr>
        <w:t>states</w:t>
      </w:r>
      <w:r w:rsidRPr="00F7275F">
        <w:rPr>
          <w:rStyle w:val="StyleUnderline"/>
        </w:rPr>
        <w:t xml:space="preserve">, and thereby </w:t>
      </w:r>
      <w:r w:rsidRPr="00312097">
        <w:rPr>
          <w:rStyle w:val="Emphasis"/>
          <w:highlight w:val="cyan"/>
        </w:rPr>
        <w:t>prevent</w:t>
      </w:r>
      <w:r w:rsidRPr="00312097">
        <w:rPr>
          <w:rStyle w:val="StyleUnderline"/>
        </w:rPr>
        <w:t>ing</w:t>
      </w:r>
      <w:r w:rsidRPr="00F7275F">
        <w:rPr>
          <w:rStyle w:val="StyleUnderline"/>
        </w:rPr>
        <w:t xml:space="preserve"> states from </w:t>
      </w:r>
      <w:r w:rsidRPr="00312097">
        <w:rPr>
          <w:rStyle w:val="Emphasis"/>
          <w:highlight w:val="cyan"/>
        </w:rPr>
        <w:t>regulating</w:t>
      </w:r>
      <w:r w:rsidRPr="00F7275F">
        <w:rPr>
          <w:rStyle w:val="StyleUnderline"/>
        </w:rPr>
        <w:t xml:space="preserve"> </w:t>
      </w:r>
      <w:r w:rsidRPr="00312097">
        <w:rPr>
          <w:rStyle w:val="Emphasis"/>
          <w:highlight w:val="cyan"/>
        </w:rPr>
        <w:t>beyond</w:t>
      </w:r>
      <w:r w:rsidRPr="00F7275F">
        <w:rPr>
          <w:rStyle w:val="StyleUnderline"/>
        </w:rPr>
        <w:t xml:space="preserve"> their </w:t>
      </w:r>
      <w:r w:rsidRPr="00312097">
        <w:rPr>
          <w:rStyle w:val="Emphasis"/>
          <w:highlight w:val="cyan"/>
        </w:rPr>
        <w:t>borders</w:t>
      </w:r>
      <w:r w:rsidRPr="0021187B">
        <w:rPr>
          <w:sz w:val="14"/>
        </w:rPr>
        <w:t xml:space="preserve">. The extent of this prohibition is a subject of constant debate, but, as articulated in the Court’s existing precedent, it encompasses both intentional impacts and incidental cross-jurisdictional impacts, </w:t>
      </w:r>
      <w:r w:rsidRPr="00312097">
        <w:rPr>
          <w:rStyle w:val="StyleUnderline"/>
        </w:rPr>
        <w:t>provided</w:t>
      </w:r>
      <w:r w:rsidRPr="00F7275F">
        <w:rPr>
          <w:rStyle w:val="StyleUnderline"/>
        </w:rPr>
        <w:t xml:space="preserve"> the </w:t>
      </w:r>
      <w:r w:rsidRPr="00312097">
        <w:rPr>
          <w:rStyle w:val="Emphasis"/>
        </w:rPr>
        <w:t>burden</w:t>
      </w:r>
      <w:r w:rsidRPr="00312097">
        <w:rPr>
          <w:rStyle w:val="StyleUnderline"/>
        </w:rPr>
        <w:t xml:space="preserve"> on commerce</w:t>
      </w:r>
      <w:r w:rsidRPr="00F7275F">
        <w:rPr>
          <w:rStyle w:val="StyleUnderline"/>
        </w:rPr>
        <w:t xml:space="preserve"> is </w:t>
      </w:r>
      <w:r w:rsidRPr="00F7275F">
        <w:rPr>
          <w:rStyle w:val="Emphasis"/>
        </w:rPr>
        <w:t>clearly excessive</w:t>
      </w:r>
      <w:r w:rsidRPr="0021187B">
        <w:rPr>
          <w:sz w:val="14"/>
        </w:rPr>
        <w:t xml:space="preserve"> compared to the claimed local benefits.</w:t>
      </w:r>
      <w:r w:rsidRPr="0021187B">
        <w:rPr>
          <w:sz w:val="14"/>
          <w:vertAlign w:val="superscript"/>
        </w:rPr>
        <w:t>18</w:t>
      </w:r>
    </w:p>
    <w:bookmarkEnd w:id="14"/>
    <w:p w14:paraId="4B79BEE5" w14:textId="77777777" w:rsidR="00AA41A4" w:rsidRPr="0021187B" w:rsidRDefault="00AA41A4" w:rsidP="00AA41A4">
      <w:pPr>
        <w:rPr>
          <w:sz w:val="14"/>
        </w:rPr>
      </w:pPr>
      <w:r w:rsidRPr="0021187B">
        <w:rPr>
          <w:sz w:val="14"/>
        </w:rPr>
        <w:t>A typical Dormant Commerce Clause analysis in the context of data transmission involves two steps:</w:t>
      </w:r>
    </w:p>
    <w:p w14:paraId="189D3F92" w14:textId="77777777" w:rsidR="00AA41A4" w:rsidRPr="00F7275F" w:rsidRDefault="00AA41A4" w:rsidP="00AA41A4">
      <w:pPr>
        <w:numPr>
          <w:ilvl w:val="0"/>
          <w:numId w:val="45"/>
        </w:numPr>
        <w:rPr>
          <w:rStyle w:val="StyleUnderline"/>
        </w:rPr>
      </w:pPr>
      <w:r w:rsidRPr="0021187B">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sidRPr="00312097">
        <w:rPr>
          <w:rStyle w:val="StyleUnderline"/>
          <w:highlight w:val="cyan"/>
        </w:rPr>
        <w:t xml:space="preserve">Even if a law does not </w:t>
      </w:r>
      <w:r w:rsidRPr="00312097">
        <w:rPr>
          <w:rStyle w:val="Emphasis"/>
          <w:highlight w:val="cyan"/>
        </w:rPr>
        <w:t xml:space="preserve">facially </w:t>
      </w:r>
      <w:r w:rsidRPr="007D5F46">
        <w:rPr>
          <w:rStyle w:val="Emphasis"/>
          <w:highlight w:val="cyan"/>
        </w:rPr>
        <w:t>preference</w:t>
      </w:r>
      <w:r w:rsidRPr="0021187B">
        <w:rPr>
          <w:sz w:val="14"/>
          <w:highlight w:val="cyan"/>
        </w:rPr>
        <w:t xml:space="preserve"> </w:t>
      </w:r>
      <w:r w:rsidRPr="007D5F46">
        <w:rPr>
          <w:rStyle w:val="StyleUnderline"/>
          <w:highlight w:val="cyan"/>
        </w:rPr>
        <w:t>in-state companies</w:t>
      </w:r>
      <w:r w:rsidRPr="00F7275F">
        <w:rPr>
          <w:rStyle w:val="StyleUnderline"/>
        </w:rPr>
        <w:t xml:space="preserve">, it may </w:t>
      </w:r>
      <w:r w:rsidRPr="007D5F46">
        <w:rPr>
          <w:rStyle w:val="StyleUnderline"/>
          <w:highlight w:val="cyan"/>
        </w:rPr>
        <w:t>still have</w:t>
      </w:r>
      <w:r w:rsidRPr="00F7275F">
        <w:rPr>
          <w:rStyle w:val="StyleUnderline"/>
        </w:rPr>
        <w:t xml:space="preserve"> a </w:t>
      </w:r>
      <w:r w:rsidRPr="007D5F46">
        <w:rPr>
          <w:rStyle w:val="Emphasis"/>
          <w:highlight w:val="cyan"/>
        </w:rPr>
        <w:t>discriminatory impact</w:t>
      </w:r>
      <w:r w:rsidRPr="00F7275F">
        <w:rPr>
          <w:rStyle w:val="StyleUnderline"/>
        </w:rPr>
        <w:t xml:space="preserve"> on </w:t>
      </w:r>
      <w:r w:rsidRPr="007D5F46">
        <w:rPr>
          <w:rStyle w:val="Emphasis"/>
          <w:highlight w:val="cyan"/>
        </w:rPr>
        <w:t>out-of-state</w:t>
      </w:r>
      <w:r w:rsidRPr="007D5F46">
        <w:rPr>
          <w:rStyle w:val="StyleUnderline"/>
          <w:highlight w:val="cyan"/>
        </w:rPr>
        <w:t xml:space="preserve"> parties</w:t>
      </w:r>
      <w:r w:rsidRPr="00F7275F">
        <w:rPr>
          <w:rStyle w:val="StyleUnderline"/>
        </w:rPr>
        <w:t>.</w:t>
      </w:r>
    </w:p>
    <w:p w14:paraId="639C787D" w14:textId="77777777" w:rsidR="00AA41A4" w:rsidRPr="0021187B" w:rsidRDefault="00AA41A4" w:rsidP="00AA41A4">
      <w:pPr>
        <w:numPr>
          <w:ilvl w:val="0"/>
          <w:numId w:val="45"/>
        </w:numPr>
        <w:rPr>
          <w:sz w:val="14"/>
        </w:rPr>
      </w:pPr>
      <w:r w:rsidRPr="0021187B">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04C732F3" w14:textId="77777777" w:rsidR="00AA41A4" w:rsidRPr="0021187B" w:rsidRDefault="00AA41A4" w:rsidP="00AA41A4">
      <w:pPr>
        <w:rPr>
          <w:sz w:val="14"/>
        </w:rPr>
      </w:pPr>
      <w:bookmarkStart w:id="15" w:name="_Hlk207836502"/>
      <w:r w:rsidRPr="007D5F46">
        <w:rPr>
          <w:rStyle w:val="Emphasis"/>
        </w:rPr>
        <w:t>Regulation</w:t>
      </w:r>
      <w:r w:rsidRPr="0021187B">
        <w:rPr>
          <w:sz w:val="14"/>
        </w:rPr>
        <w:t xml:space="preserve"> of the internet </w:t>
      </w:r>
      <w:r w:rsidRPr="00F7275F">
        <w:rPr>
          <w:rStyle w:val="StyleUnderline"/>
        </w:rPr>
        <w:t xml:space="preserve">is </w:t>
      </w:r>
      <w:r w:rsidRPr="007D5F46">
        <w:rPr>
          <w:rStyle w:val="StyleUnderline"/>
        </w:rPr>
        <w:t xml:space="preserve">inherently </w:t>
      </w:r>
      <w:r w:rsidRPr="007D5F46">
        <w:rPr>
          <w:rStyle w:val="Emphasis"/>
        </w:rPr>
        <w:t>cross-jurisdictional</w:t>
      </w:r>
      <w:r w:rsidRPr="0021187B">
        <w:rPr>
          <w:sz w:val="14"/>
        </w:rPr>
        <w:t xml:space="preserve">. The 2015 Open Internet Order, promulgated by the </w:t>
      </w:r>
      <w:r w:rsidRPr="007D5F46">
        <w:rPr>
          <w:rStyle w:val="Emphasis"/>
          <w:highlight w:val="cyan"/>
        </w:rPr>
        <w:t>F</w:t>
      </w:r>
      <w:r w:rsidRPr="0021187B">
        <w:rPr>
          <w:sz w:val="14"/>
        </w:rPr>
        <w:t xml:space="preserve">ederal </w:t>
      </w:r>
      <w:r w:rsidRPr="007D5F46">
        <w:rPr>
          <w:rStyle w:val="Emphasis"/>
          <w:highlight w:val="cyan"/>
        </w:rPr>
        <w:t>C</w:t>
      </w:r>
      <w:r w:rsidRPr="0021187B">
        <w:rPr>
          <w:sz w:val="14"/>
        </w:rPr>
        <w:t xml:space="preserve">ommunications </w:t>
      </w:r>
      <w:r w:rsidRPr="007D5F46">
        <w:rPr>
          <w:rStyle w:val="Emphasis"/>
          <w:highlight w:val="cyan"/>
        </w:rPr>
        <w:t>C</w:t>
      </w:r>
      <w:r w:rsidRPr="0021187B">
        <w:rPr>
          <w:sz w:val="14"/>
        </w:rPr>
        <w:t xml:space="preserve">ommission, for example, </w:t>
      </w:r>
      <w:r w:rsidRPr="007D5F46">
        <w:rPr>
          <w:rStyle w:val="StyleUnderline"/>
          <w:highlight w:val="cyan"/>
        </w:rPr>
        <w:t>declared</w:t>
      </w:r>
      <w:r w:rsidRPr="0021187B">
        <w:rPr>
          <w:sz w:val="14"/>
        </w:rPr>
        <w:t xml:space="preserve"> that the </w:t>
      </w:r>
      <w:r w:rsidRPr="007D5F46">
        <w:rPr>
          <w:rStyle w:val="StyleUnderline"/>
          <w:highlight w:val="cyan"/>
        </w:rPr>
        <w:t>internet</w:t>
      </w:r>
      <w:r w:rsidRPr="00F7275F">
        <w:rPr>
          <w:rStyle w:val="StyleUnderline"/>
        </w:rPr>
        <w:t xml:space="preserve"> is inherently an </w:t>
      </w:r>
      <w:r w:rsidRPr="007D5F46">
        <w:rPr>
          <w:rStyle w:val="Emphasis"/>
          <w:highlight w:val="cyan"/>
        </w:rPr>
        <w:t>interstate service</w:t>
      </w:r>
      <w:r w:rsidRPr="0021187B">
        <w:rPr>
          <w:sz w:val="14"/>
        </w:rPr>
        <w:t>.</w:t>
      </w:r>
      <w:r w:rsidRPr="0021187B">
        <w:rPr>
          <w:sz w:val="14"/>
          <w:vertAlign w:val="superscript"/>
        </w:rPr>
        <w:t>19</w:t>
      </w:r>
      <w:r w:rsidRPr="0021187B">
        <w:rPr>
          <w:sz w:val="14"/>
        </w:rPr>
        <w:t xml:space="preserve"> Such reasoning is straight-forward: </w:t>
      </w:r>
      <w:r w:rsidRPr="007D5F46">
        <w:rPr>
          <w:rStyle w:val="Emphasis"/>
          <w:sz w:val="30"/>
          <w:szCs w:val="30"/>
          <w:highlight w:val="cyan"/>
        </w:rPr>
        <w:t>data transmissions do not obey borders</w:t>
      </w:r>
      <w:r w:rsidRPr="00F7275F">
        <w:rPr>
          <w:rStyle w:val="StyleUnderline"/>
        </w:rPr>
        <w:t xml:space="preserve"> and a single online action can involve multiple states even if it involves only a single individual</w:t>
      </w:r>
      <w:r w:rsidRPr="0021187B">
        <w:rPr>
          <w:sz w:val="14"/>
        </w:rPr>
        <w:t xml:space="preserve">. </w:t>
      </w:r>
      <w:r w:rsidRPr="00F7275F">
        <w:rPr>
          <w:rStyle w:val="StyleUnderline"/>
        </w:rPr>
        <w:t>On this basis, state laws purporting to regulate the internet</w:t>
      </w:r>
      <w:r w:rsidRPr="0021187B">
        <w:rPr>
          <w:sz w:val="14"/>
        </w:rPr>
        <w:t xml:space="preserve"> should — as a matter of course — </w:t>
      </w:r>
      <w:r w:rsidRPr="00F7275F">
        <w:rPr>
          <w:rStyle w:val="StyleUnderline"/>
        </w:rPr>
        <w:t>trigger</w:t>
      </w:r>
      <w:r w:rsidRPr="0021187B">
        <w:rPr>
          <w:sz w:val="14"/>
        </w:rPr>
        <w:t xml:space="preserve"> </w:t>
      </w:r>
      <w:r w:rsidRPr="00F7275F">
        <w:rPr>
          <w:rStyle w:val="Emphasis"/>
        </w:rPr>
        <w:t>D</w:t>
      </w:r>
      <w:r w:rsidRPr="0021187B">
        <w:rPr>
          <w:sz w:val="14"/>
        </w:rPr>
        <w:t xml:space="preserve">ormant </w:t>
      </w:r>
      <w:r w:rsidRPr="00F7275F">
        <w:rPr>
          <w:rStyle w:val="Emphasis"/>
        </w:rPr>
        <w:t>C</w:t>
      </w:r>
      <w:r w:rsidRPr="0021187B">
        <w:rPr>
          <w:sz w:val="14"/>
        </w:rPr>
        <w:t xml:space="preserve">ommerce </w:t>
      </w:r>
      <w:r w:rsidRPr="00F7275F">
        <w:rPr>
          <w:rStyle w:val="Emphasis"/>
        </w:rPr>
        <w:t>C</w:t>
      </w:r>
      <w:r w:rsidRPr="0021187B">
        <w:rPr>
          <w:sz w:val="14"/>
        </w:rPr>
        <w:t xml:space="preserve">lause </w:t>
      </w:r>
      <w:r w:rsidRPr="00F7275F">
        <w:rPr>
          <w:rStyle w:val="StyleUnderline"/>
        </w:rPr>
        <w:t>scrutiny</w:t>
      </w:r>
      <w:r w:rsidRPr="0021187B">
        <w:rPr>
          <w:sz w:val="14"/>
        </w:rPr>
        <w:t>.</w:t>
      </w:r>
    </w:p>
    <w:p w14:paraId="68FA3817" w14:textId="77777777" w:rsidR="00AA41A4" w:rsidRPr="0021187B" w:rsidRDefault="00AA41A4" w:rsidP="00AA41A4">
      <w:pPr>
        <w:rPr>
          <w:sz w:val="14"/>
        </w:rPr>
      </w:pPr>
      <w:r w:rsidRPr="007D5F46">
        <w:rPr>
          <w:rStyle w:val="Emphasis"/>
          <w:highlight w:val="cyan"/>
        </w:rPr>
        <w:t>Precedent</w:t>
      </w:r>
      <w:r w:rsidRPr="0021187B">
        <w:rPr>
          <w:sz w:val="14"/>
        </w:rPr>
        <w:t xml:space="preserve"> concerning state laws intended to regulate the transmission of information online </w:t>
      </w:r>
      <w:r w:rsidRPr="007D5F46">
        <w:rPr>
          <w:rStyle w:val="StyleUnderline"/>
        </w:rPr>
        <w:t>resulted in courts finding</w:t>
      </w:r>
      <w:r w:rsidRPr="0021187B">
        <w:rPr>
          <w:sz w:val="14"/>
        </w:rPr>
        <w:t xml:space="preserve"> that such regulations violate the Dormant Commerce Clause due to their extraterritorial impact and inability to distinguish between intrastate and interstate activities online. For example, in the </w:t>
      </w:r>
      <w:r w:rsidRPr="007D5F46">
        <w:rPr>
          <w:rStyle w:val="StyleUnderline"/>
        </w:rPr>
        <w:t>1959 case </w:t>
      </w:r>
      <w:r w:rsidRPr="007D5F46">
        <w:rPr>
          <w:rStyle w:val="Emphasis"/>
          <w:highlight w:val="cyan"/>
        </w:rPr>
        <w:t>Bibb v. Navajo Freight Lines</w:t>
      </w:r>
      <w:r w:rsidRPr="0021187B">
        <w:rPr>
          <w:sz w:val="14"/>
        </w:rPr>
        <w:t xml:space="preserve">, </w:t>
      </w:r>
      <w:r w:rsidRPr="007D5F46">
        <w:rPr>
          <w:rStyle w:val="StyleUnderline"/>
        </w:rPr>
        <w:t>the</w:t>
      </w:r>
      <w:r w:rsidRPr="0021187B">
        <w:rPr>
          <w:sz w:val="14"/>
        </w:rPr>
        <w:t xml:space="preserve"> </w:t>
      </w:r>
      <w:r w:rsidRPr="007D5F46">
        <w:rPr>
          <w:rStyle w:val="Emphasis"/>
        </w:rPr>
        <w:t>S</w:t>
      </w:r>
      <w:r w:rsidRPr="0021187B">
        <w:rPr>
          <w:sz w:val="14"/>
        </w:rPr>
        <w:t xml:space="preserve">upreme </w:t>
      </w:r>
      <w:r w:rsidRPr="007D5F46">
        <w:rPr>
          <w:rStyle w:val="Emphasis"/>
        </w:rPr>
        <w:t>C</w:t>
      </w:r>
      <w:r w:rsidRPr="0021187B">
        <w:rPr>
          <w:sz w:val="14"/>
        </w:rPr>
        <w:t xml:space="preserve">ourt </w:t>
      </w:r>
      <w:r w:rsidRPr="007D5F46">
        <w:rPr>
          <w:rStyle w:val="StyleUnderline"/>
        </w:rPr>
        <w:t>struck down</w:t>
      </w:r>
      <w:r w:rsidRPr="0021187B">
        <w:rPr>
          <w:sz w:val="14"/>
        </w:rPr>
        <w:t xml:space="preserve"> an </w:t>
      </w:r>
      <w:r w:rsidRPr="007D5F46">
        <w:rPr>
          <w:rStyle w:val="StyleUnderline"/>
        </w:rPr>
        <w:t>Illinois law that required the use of a particular type of mudguard on freight trucks driven through the state</w:t>
      </w:r>
      <w:r w:rsidRPr="0021187B">
        <w:rPr>
          <w:sz w:val="14"/>
        </w:rPr>
        <w:t>.20 </w:t>
      </w:r>
      <w:r w:rsidRPr="007D5F46">
        <w:rPr>
          <w:rStyle w:val="StyleUnderline"/>
        </w:rPr>
        <w:t xml:space="preserve">The </w:t>
      </w:r>
      <w:r w:rsidRPr="007D5F46">
        <w:rPr>
          <w:rStyle w:val="Emphasis"/>
        </w:rPr>
        <w:t>Court found</w:t>
      </w:r>
      <w:r w:rsidRPr="007D5F46">
        <w:rPr>
          <w:rStyle w:val="StyleUnderline"/>
        </w:rPr>
        <w:t xml:space="preserve"> that a </w:t>
      </w:r>
      <w:r w:rsidRPr="007D5F46">
        <w:rPr>
          <w:rStyle w:val="Emphasis"/>
        </w:rPr>
        <w:t>law</w:t>
      </w:r>
      <w:r w:rsidRPr="007D5F46">
        <w:rPr>
          <w:rStyle w:val="StyleUnderline"/>
        </w:rPr>
        <w:t xml:space="preserve"> which would require truckers to stop and change their guards at a state’s border was an unconstitutional burden on interstate commerce even if facially nondiscriminatory against out-of-state transporters</w:t>
      </w:r>
      <w:r w:rsidRPr="0021187B">
        <w:rPr>
          <w:sz w:val="14"/>
        </w:rPr>
        <w:t>.21</w:t>
      </w:r>
    </w:p>
    <w:p w14:paraId="6246C3D0" w14:textId="77777777" w:rsidR="00AA41A4" w:rsidRPr="0021187B" w:rsidRDefault="00AA41A4" w:rsidP="00AA41A4">
      <w:pPr>
        <w:rPr>
          <w:sz w:val="14"/>
        </w:rPr>
      </w:pPr>
      <w:r w:rsidRPr="0021187B">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4FD2ED42" w14:textId="77777777" w:rsidR="00AA41A4" w:rsidRPr="007D5F46" w:rsidRDefault="00AA41A4" w:rsidP="00AA41A4">
      <w:pPr>
        <w:rPr>
          <w:rStyle w:val="StyleUnderline"/>
        </w:rPr>
      </w:pPr>
      <w:r w:rsidRPr="0021187B">
        <w:rPr>
          <w:sz w:val="14"/>
        </w:rPr>
        <w:t>For example, in </w:t>
      </w:r>
      <w:r w:rsidRPr="007D5F46">
        <w:rPr>
          <w:rStyle w:val="Emphasis"/>
          <w:highlight w:val="cyan"/>
        </w:rPr>
        <w:t>American Library Association v. Pataki</w:t>
      </w:r>
      <w:r w:rsidRPr="007D5F46">
        <w:rPr>
          <w:rStyle w:val="StyleUnderline"/>
        </w:rPr>
        <w:t xml:space="preserve">, the federal district court for the Southern District of New York found a New York state </w:t>
      </w:r>
      <w:r w:rsidRPr="007D5F46">
        <w:rPr>
          <w:rStyle w:val="Emphasis"/>
        </w:rPr>
        <w:t>law</w:t>
      </w:r>
      <w:r w:rsidRPr="007D5F46">
        <w:rPr>
          <w:rStyle w:val="StyleUnderline"/>
        </w:rPr>
        <w:t xml:space="preserve"> that </w:t>
      </w:r>
      <w:r w:rsidRPr="007D5F46">
        <w:rPr>
          <w:rStyle w:val="Emphasis"/>
        </w:rPr>
        <w:t>prevented the dissemination</w:t>
      </w:r>
      <w:r w:rsidRPr="007D5F46">
        <w:rPr>
          <w:rStyle w:val="StyleUnderline"/>
        </w:rPr>
        <w:t xml:space="preserve"> of certain </w:t>
      </w:r>
      <w:r w:rsidRPr="007D5F46">
        <w:rPr>
          <w:rStyle w:val="Emphasis"/>
        </w:rPr>
        <w:t>material</w:t>
      </w:r>
      <w:r w:rsidRPr="007D5F46">
        <w:rPr>
          <w:rStyle w:val="StyleUnderline"/>
        </w:rPr>
        <w:t xml:space="preserve"> to minors </w:t>
      </w:r>
      <w:r w:rsidRPr="007D5F46">
        <w:rPr>
          <w:rStyle w:val="Emphasis"/>
        </w:rPr>
        <w:t>violated</w:t>
      </w:r>
      <w:r w:rsidRPr="007D5F46">
        <w:rPr>
          <w:rStyle w:val="StyleUnderline"/>
        </w:rPr>
        <w:t xml:space="preserve"> the </w:t>
      </w:r>
      <w:r w:rsidRPr="007D5F46">
        <w:rPr>
          <w:rStyle w:val="Emphasis"/>
        </w:rPr>
        <w:t>D</w:t>
      </w:r>
      <w:r w:rsidRPr="007D5F46">
        <w:rPr>
          <w:rStyle w:val="StyleUnderline"/>
        </w:rPr>
        <w:t xml:space="preserve">ormant </w:t>
      </w:r>
      <w:r w:rsidRPr="007D5F46">
        <w:rPr>
          <w:rStyle w:val="Emphasis"/>
        </w:rPr>
        <w:t>C</w:t>
      </w:r>
      <w:r w:rsidRPr="007D5F46">
        <w:rPr>
          <w:rStyle w:val="StyleUnderline"/>
        </w:rPr>
        <w:t xml:space="preserve">ommerce </w:t>
      </w:r>
      <w:r w:rsidRPr="007D5F46">
        <w:rPr>
          <w:rStyle w:val="Emphasis"/>
        </w:rPr>
        <w:t>C</w:t>
      </w:r>
      <w:r w:rsidRPr="007D5F46">
        <w:rPr>
          <w:rStyle w:val="StyleUnderline"/>
        </w:rPr>
        <w:t xml:space="preserve">lause, noting that such regulation of online content could subject those who operate entirely outside the state to </w:t>
      </w:r>
      <w:r w:rsidRPr="007D5F46">
        <w:rPr>
          <w:rStyle w:val="Emphasis"/>
        </w:rPr>
        <w:t>state law</w:t>
      </w:r>
      <w:r w:rsidRPr="0021187B">
        <w:rPr>
          <w:sz w:val="14"/>
        </w:rPr>
        <w:t>.22 </w:t>
      </w:r>
      <w:r w:rsidRPr="007D5F46">
        <w:rPr>
          <w:rStyle w:val="StyleUnderline"/>
        </w:rPr>
        <w:t xml:space="preserve">The </w:t>
      </w:r>
      <w:r w:rsidRPr="007D5F46">
        <w:rPr>
          <w:rStyle w:val="Emphasis"/>
          <w:highlight w:val="cyan"/>
        </w:rPr>
        <w:t>court</w:t>
      </w:r>
      <w:r w:rsidRPr="007D5F46">
        <w:rPr>
          <w:rStyle w:val="StyleUnderline"/>
        </w:rPr>
        <w:t xml:space="preserve"> also </w:t>
      </w:r>
      <w:r w:rsidRPr="007D5F46">
        <w:rPr>
          <w:rStyle w:val="Emphasis"/>
          <w:highlight w:val="cyan"/>
        </w:rPr>
        <w:t>noted</w:t>
      </w:r>
      <w:r w:rsidRPr="007D5F46">
        <w:rPr>
          <w:rStyle w:val="StyleUnderline"/>
        </w:rPr>
        <w:t xml:space="preserve"> that the </w:t>
      </w:r>
      <w:r w:rsidRPr="007D5F46">
        <w:rPr>
          <w:rStyle w:val="Emphasis"/>
          <w:sz w:val="30"/>
          <w:szCs w:val="30"/>
          <w:highlight w:val="cyan"/>
        </w:rPr>
        <w:t>internet was an area for federal action</w:t>
      </w:r>
      <w:r w:rsidRPr="007D5F46">
        <w:rPr>
          <w:rStyle w:val="StyleUnderline"/>
        </w:rPr>
        <w:t xml:space="preserve"> in which </w:t>
      </w:r>
      <w:r w:rsidRPr="007D5F46">
        <w:rPr>
          <w:rStyle w:val="Emphasis"/>
          <w:highlight w:val="cyan"/>
        </w:rPr>
        <w:t>inconsistent state regulation</w:t>
      </w:r>
      <w:r w:rsidRPr="007D5F46">
        <w:rPr>
          <w:rStyle w:val="StyleUnderline"/>
        </w:rPr>
        <w:t xml:space="preserve"> risked </w:t>
      </w:r>
      <w:r w:rsidRPr="007D5F46">
        <w:rPr>
          <w:rStyle w:val="Emphasis"/>
          <w:highlight w:val="cyan"/>
        </w:rPr>
        <w:t>walling off</w:t>
      </w:r>
      <w:r w:rsidRPr="007D5F46">
        <w:rPr>
          <w:rStyle w:val="StyleUnderline"/>
        </w:rPr>
        <w:t xml:space="preserve"> the potential benefits of </w:t>
      </w:r>
      <w:r w:rsidRPr="007D5F46">
        <w:rPr>
          <w:rStyle w:val="Emphasis"/>
          <w:highlight w:val="cyan"/>
        </w:rPr>
        <w:t>innovation</w:t>
      </w:r>
      <w:r w:rsidRPr="007D5F46">
        <w:rPr>
          <w:rStyle w:val="StyleUnderline"/>
        </w:rPr>
        <w:t>.</w:t>
      </w:r>
      <w:r w:rsidRPr="0021187B">
        <w:rPr>
          <w:sz w:val="14"/>
        </w:rPr>
        <w:t>23 </w:t>
      </w:r>
      <w:r w:rsidRPr="007D5F46">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bookmarkEnd w:id="15"/>
    <w:p w14:paraId="69E4EFFD" w14:textId="77777777" w:rsidR="00AA41A4" w:rsidRPr="0021187B" w:rsidRDefault="00AA41A4" w:rsidP="00AA41A4">
      <w:pPr>
        <w:rPr>
          <w:sz w:val="14"/>
        </w:rPr>
      </w:pPr>
      <w:r w:rsidRPr="0021187B">
        <w:rPr>
          <w:sz w:val="14"/>
        </w:rPr>
        <w:t xml:space="preserve">State data privacy laws akin to the CCPA in scope would similarly disrupt cross-border data exchanges, </w:t>
      </w:r>
      <w:r w:rsidRPr="007D5F46">
        <w:rPr>
          <w:rStyle w:val="StyleUnderline"/>
          <w:highlight w:val="cyan"/>
        </w:rPr>
        <w:t>particularly</w:t>
      </w:r>
      <w:r w:rsidRPr="0021187B">
        <w:rPr>
          <w:sz w:val="14"/>
        </w:rPr>
        <w:t xml:space="preserve"> commercial exchanges, </w:t>
      </w:r>
      <w:r w:rsidRPr="007D5F46">
        <w:rPr>
          <w:rStyle w:val="StyleUnderline"/>
          <w:highlight w:val="cyan"/>
        </w:rPr>
        <w:t>when enacted by populous states</w:t>
      </w:r>
      <w:r w:rsidRPr="0021187B">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sidRPr="007D5F46">
        <w:rPr>
          <w:rStyle w:val="StyleUnderline"/>
          <w:highlight w:val="cyan"/>
        </w:rPr>
        <w:t>burdens</w:t>
      </w:r>
      <w:r w:rsidRPr="0021187B">
        <w:rPr>
          <w:sz w:val="14"/>
        </w:rPr>
        <w:t xml:space="preserve"> will not be </w:t>
      </w:r>
      <w:r w:rsidRPr="007D5F46">
        <w:rPr>
          <w:rStyle w:val="StyleUnderline"/>
          <w:highlight w:val="cyan"/>
        </w:rPr>
        <w:t>felt</w:t>
      </w:r>
      <w:r w:rsidRPr="0021187B">
        <w:rPr>
          <w:sz w:val="14"/>
        </w:rPr>
        <w:t xml:space="preserve"> only </w:t>
      </w:r>
      <w:r w:rsidRPr="007D5F46">
        <w:rPr>
          <w:rStyle w:val="StyleUnderline"/>
        </w:rPr>
        <w:t>by technology companies</w:t>
      </w:r>
      <w:r w:rsidRPr="0021187B">
        <w:rPr>
          <w:sz w:val="14"/>
        </w:rPr>
        <w:t xml:space="preserve"> but also by a </w:t>
      </w:r>
      <w:r w:rsidRPr="007D5F46">
        <w:rPr>
          <w:rStyle w:val="StyleUnderline"/>
          <w:highlight w:val="cyan"/>
        </w:rPr>
        <w:t>wide array</w:t>
      </w:r>
      <w:r w:rsidRPr="007D5F46">
        <w:rPr>
          <w:rStyle w:val="StyleUnderline"/>
        </w:rPr>
        <w:t xml:space="preserve"> of </w:t>
      </w:r>
      <w:r w:rsidRPr="007D5F46">
        <w:rPr>
          <w:rStyle w:val="StyleUnderline"/>
          <w:highlight w:val="cyan"/>
        </w:rPr>
        <w:t>industries</w:t>
      </w:r>
      <w:r w:rsidRPr="007D5F46">
        <w:rPr>
          <w:rStyle w:val="StyleUnderline"/>
        </w:rPr>
        <w:t xml:space="preserve"> both online and offline that often utilize personal data</w:t>
      </w:r>
      <w:r w:rsidRPr="0021187B">
        <w:rPr>
          <w:sz w:val="14"/>
        </w:rPr>
        <w:t xml:space="preserve">. On that basis, </w:t>
      </w:r>
      <w:r w:rsidRPr="007D5F46">
        <w:rPr>
          <w:rStyle w:val="Emphasis"/>
        </w:rPr>
        <w:t>courts</w:t>
      </w:r>
      <w:r w:rsidRPr="0021187B">
        <w:rPr>
          <w:sz w:val="14"/>
        </w:rPr>
        <w:t xml:space="preserve"> will have to </w:t>
      </w:r>
      <w:r w:rsidRPr="007D5F46">
        <w:rPr>
          <w:rStyle w:val="Emphasis"/>
        </w:rPr>
        <w:t>balance</w:t>
      </w:r>
      <w:r w:rsidRPr="007D5F46">
        <w:rPr>
          <w:rStyle w:val="StyleUnderline"/>
        </w:rPr>
        <w:t xml:space="preserve"> the extent of the </w:t>
      </w:r>
      <w:r w:rsidRPr="007D5F46">
        <w:rPr>
          <w:rStyle w:val="Emphasis"/>
        </w:rPr>
        <w:t>burden</w:t>
      </w:r>
      <w:r w:rsidRPr="007D5F46">
        <w:rPr>
          <w:rStyle w:val="StyleUnderline"/>
        </w:rPr>
        <w:t xml:space="preserve"> faced by plaintiffs </w:t>
      </w:r>
      <w:r w:rsidRPr="007D5F46">
        <w:rPr>
          <w:rStyle w:val="Emphasis"/>
        </w:rPr>
        <w:t>with</w:t>
      </w:r>
      <w:r w:rsidRPr="007D5F46">
        <w:rPr>
          <w:rStyle w:val="StyleUnderline"/>
        </w:rPr>
        <w:t xml:space="preserve"> the </w:t>
      </w:r>
      <w:r w:rsidRPr="007D5F46">
        <w:rPr>
          <w:rStyle w:val="Emphasis"/>
        </w:rPr>
        <w:t>benefit</w:t>
      </w:r>
      <w:r w:rsidRPr="007D5F46">
        <w:rPr>
          <w:rStyle w:val="StyleUnderline"/>
        </w:rPr>
        <w:t xml:space="preserve"> to the state associated with the requirement</w:t>
      </w:r>
      <w:r w:rsidRPr="0021187B">
        <w:rPr>
          <w:sz w:val="14"/>
        </w:rPr>
        <w:t>.</w:t>
      </w:r>
    </w:p>
    <w:p w14:paraId="0ED7B626" w14:textId="77777777" w:rsidR="00AA41A4" w:rsidRPr="0021187B" w:rsidRDefault="00AA41A4" w:rsidP="00AA41A4">
      <w:pPr>
        <w:rPr>
          <w:sz w:val="14"/>
        </w:rPr>
      </w:pPr>
      <w:r w:rsidRPr="007D5F46">
        <w:rPr>
          <w:rStyle w:val="Emphasis"/>
          <w:sz w:val="30"/>
          <w:szCs w:val="30"/>
          <w:highlight w:val="cyan"/>
        </w:rPr>
        <w:t>Even if all 50 states</w:t>
      </w:r>
      <w:r w:rsidRPr="0021187B">
        <w:rPr>
          <w:sz w:val="14"/>
        </w:rPr>
        <w:t xml:space="preserve"> independently </w:t>
      </w:r>
      <w:r w:rsidRPr="007D5F46">
        <w:rPr>
          <w:rStyle w:val="Emphasis"/>
          <w:sz w:val="30"/>
          <w:szCs w:val="30"/>
          <w:highlight w:val="cyan"/>
        </w:rPr>
        <w:t>established the same standards</w:t>
      </w:r>
      <w:r w:rsidRPr="0021187B">
        <w:rPr>
          <w:sz w:val="14"/>
        </w:rPr>
        <w:t xml:space="preserve">, those subject to such </w:t>
      </w:r>
      <w:r w:rsidRPr="007D5F46">
        <w:rPr>
          <w:rStyle w:val="StyleUnderline"/>
        </w:rPr>
        <w:t>laws might</w:t>
      </w:r>
      <w:r w:rsidRPr="0021187B">
        <w:rPr>
          <w:sz w:val="14"/>
        </w:rPr>
        <w:t xml:space="preserve"> still </w:t>
      </w:r>
      <w:r w:rsidRPr="007D5F46">
        <w:rPr>
          <w:rStyle w:val="StyleUnderline"/>
          <w:highlight w:val="cyan"/>
        </w:rPr>
        <w:t>struggle with different standards</w:t>
      </w:r>
      <w:r w:rsidRPr="007D5F46">
        <w:rPr>
          <w:rStyle w:val="StyleUnderline"/>
        </w:rPr>
        <w:t xml:space="preserve"> of </w:t>
      </w:r>
      <w:r w:rsidRPr="007D5F46">
        <w:rPr>
          <w:rStyle w:val="StyleUnderline"/>
          <w:highlight w:val="cyan"/>
        </w:rPr>
        <w:t>enforcement</w:t>
      </w:r>
      <w:r w:rsidRPr="0021187B">
        <w:rPr>
          <w:sz w:val="14"/>
          <w:highlight w:val="cyan"/>
        </w:rPr>
        <w:t xml:space="preserve">, </w:t>
      </w:r>
      <w:r w:rsidRPr="007D5F46">
        <w:rPr>
          <w:rStyle w:val="StyleUnderline"/>
          <w:highlight w:val="cyan"/>
        </w:rPr>
        <w:t>creating uncertainty</w:t>
      </w:r>
      <w:r w:rsidRPr="007D5F46">
        <w:rPr>
          <w:rStyle w:val="StyleUnderline"/>
        </w:rPr>
        <w:t xml:space="preserve"> for offering similar products across state borders</w:t>
      </w:r>
      <w:r w:rsidRPr="0021187B">
        <w:rPr>
          <w:sz w:val="14"/>
        </w:rPr>
        <w:t>.26 Thus, as AEI’s Daniel Lyons has argued regarding potential state level Net Neutrality laws:</w:t>
      </w:r>
    </w:p>
    <w:p w14:paraId="04737F3D" w14:textId="77777777" w:rsidR="00AA41A4" w:rsidRPr="0021187B" w:rsidRDefault="00AA41A4" w:rsidP="00AA41A4">
      <w:pPr>
        <w:rPr>
          <w:sz w:val="14"/>
        </w:rPr>
      </w:pPr>
      <w:r w:rsidRPr="0021187B">
        <w:rPr>
          <w:sz w:val="14"/>
        </w:rPr>
        <w:t xml:space="preserve">[E]ven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sidRPr="007D5F46">
        <w:rPr>
          <w:rStyle w:val="StyleUnderline"/>
        </w:rPr>
        <w:t>Even if all states adopted facially identical statutes, fragmentation is likely to occur over time as fifty different sovereigns may reasonably disagree on enforcement</w:t>
      </w:r>
      <w:r w:rsidRPr="0021187B">
        <w:rPr>
          <w:sz w:val="14"/>
        </w:rPr>
        <w:t>.27</w:t>
      </w:r>
    </w:p>
    <w:p w14:paraId="5DE4F9CF" w14:textId="77777777" w:rsidR="00AA41A4" w:rsidRPr="00444C11" w:rsidRDefault="00AA41A4" w:rsidP="00AA41A4">
      <w:pPr>
        <w:rPr>
          <w:sz w:val="14"/>
        </w:rPr>
      </w:pPr>
      <w:r w:rsidRPr="0021187B">
        <w:rPr>
          <w:sz w:val="14"/>
        </w:rPr>
        <w:t xml:space="preserve">More likely, </w:t>
      </w:r>
      <w:r w:rsidRPr="0021187B">
        <w:rPr>
          <w:rStyle w:val="StyleUnderline"/>
          <w:highlight w:val="cyan"/>
        </w:rPr>
        <w:t>even slight differences</w:t>
      </w:r>
      <w:r w:rsidRPr="0021187B">
        <w:rPr>
          <w:sz w:val="14"/>
        </w:rPr>
        <w:t xml:space="preserve"> in state level privacy laws will </w:t>
      </w:r>
      <w:r w:rsidRPr="0021187B">
        <w:rPr>
          <w:rStyle w:val="StyleUnderline"/>
          <w:highlight w:val="cyan"/>
        </w:rPr>
        <w:t>create</w:t>
      </w:r>
      <w:r w:rsidRPr="0021187B">
        <w:rPr>
          <w:sz w:val="14"/>
          <w:highlight w:val="cyan"/>
        </w:rPr>
        <w:t xml:space="preserve"> </w:t>
      </w:r>
      <w:r w:rsidRPr="0021187B">
        <w:rPr>
          <w:rStyle w:val="Emphasis"/>
          <w:highlight w:val="cyan"/>
        </w:rPr>
        <w:t>D</w:t>
      </w:r>
      <w:r w:rsidRPr="0021187B">
        <w:rPr>
          <w:sz w:val="14"/>
        </w:rPr>
        <w:t xml:space="preserve">ormant </w:t>
      </w:r>
      <w:r w:rsidRPr="0021187B">
        <w:rPr>
          <w:rStyle w:val="Emphasis"/>
          <w:highlight w:val="cyan"/>
        </w:rPr>
        <w:t>C</w:t>
      </w:r>
      <w:r w:rsidRPr="0021187B">
        <w:rPr>
          <w:sz w:val="14"/>
        </w:rPr>
        <w:t xml:space="preserve">ommerce </w:t>
      </w:r>
      <w:r w:rsidRPr="0021187B">
        <w:rPr>
          <w:rStyle w:val="Emphasis"/>
          <w:highlight w:val="cyan"/>
        </w:rPr>
        <w:t>C</w:t>
      </w:r>
      <w:r w:rsidRPr="0021187B">
        <w:rPr>
          <w:sz w:val="14"/>
        </w:rPr>
        <w:t>lause-</w:t>
      </w:r>
      <w:r w:rsidRPr="0021187B">
        <w:rPr>
          <w:rStyle w:val="StyleUnderline"/>
        </w:rPr>
        <w:t>triggering</w:t>
      </w:r>
      <w:r w:rsidRPr="0021187B">
        <w:rPr>
          <w:sz w:val="14"/>
        </w:rPr>
        <w:t xml:space="preserve"> undue burdens as out-of-state companies confront the choice to either comply with the most stringent state laws or create individual and less efficient products for each state or l</w:t>
      </w:r>
      <w:r>
        <w:rPr>
          <w:sz w:val="14"/>
        </w:rPr>
        <w:tab/>
      </w:r>
      <w:r w:rsidRPr="0021187B">
        <w:rPr>
          <w:sz w:val="14"/>
        </w:rPr>
        <w:t>ocal regulation.28</w:t>
      </w:r>
      <w:bookmarkStart w:id="16" w:name="_ftn1"/>
      <w:bookmarkEnd w:id="16"/>
    </w:p>
    <w:p w14:paraId="3450724F" w14:textId="77777777" w:rsidR="00AA41A4" w:rsidRDefault="00AA41A4" w:rsidP="00AA41A4">
      <w:pPr>
        <w:pStyle w:val="Heading3"/>
      </w:pPr>
      <w:bookmarkStart w:id="17" w:name="_Hlk212914987"/>
      <w:bookmarkEnd w:id="12"/>
      <w:r>
        <w:t xml:space="preserve">AT: Adv CP---2AC </w:t>
      </w:r>
    </w:p>
    <w:p w14:paraId="4FFDD01B" w14:textId="77777777" w:rsidR="00AA41A4" w:rsidRDefault="00AA41A4" w:rsidP="00AA41A4">
      <w:pPr>
        <w:pStyle w:val="Heading4"/>
      </w:pPr>
      <w:r>
        <w:t xml:space="preserve">NATO can’t solve wars---empirics. </w:t>
      </w:r>
    </w:p>
    <w:p w14:paraId="57257652" w14:textId="77777777" w:rsidR="00AA41A4" w:rsidRDefault="00AA41A4" w:rsidP="00AA41A4">
      <w:r>
        <w:t xml:space="preserve">Julie </w:t>
      </w:r>
      <w:r>
        <w:rPr>
          <w:rStyle w:val="Style13ptBold"/>
        </w:rPr>
        <w:t>Wilhelmsen 22</w:t>
      </w:r>
      <w:r>
        <w:t>, PhD, political science, senior research fellow at the Norwegian Institute of International Affairs, “Russian Certainty of NATO Hostility: Repercussions in the Arctic,” Arctic Review of Law and Politics, Vol. 13 pp 114-142</w:t>
      </w:r>
    </w:p>
    <w:p w14:paraId="533911D0" w14:textId="77777777" w:rsidR="00AA41A4" w:rsidRDefault="00AA41A4" w:rsidP="00AA41A4">
      <w:r>
        <w:rPr>
          <w:sz w:val="16"/>
        </w:rPr>
        <w:t xml:space="preserve">3.1 A </w:t>
      </w:r>
      <w:r>
        <w:rPr>
          <w:rStyle w:val="Emphasis"/>
        </w:rPr>
        <w:t>dangerous world</w:t>
      </w:r>
      <w:r>
        <w:rPr>
          <w:rStyle w:val="StyleUnderline"/>
        </w:rPr>
        <w:t xml:space="preserve">, with NATO as its </w:t>
      </w:r>
      <w:r>
        <w:rPr>
          <w:rStyle w:val="Emphasis"/>
        </w:rPr>
        <w:t>source</w:t>
      </w:r>
    </w:p>
    <w:p w14:paraId="4F6D333A" w14:textId="77777777" w:rsidR="00AA41A4" w:rsidRDefault="00AA41A4" w:rsidP="00AA41A4">
      <w:r>
        <w:rPr>
          <w:sz w:val="16"/>
        </w:rPr>
        <w:t xml:space="preserve">Official Russian texts stress that European and global stability and security are under threat; there is war in Ukraine and in the Middle East, and remilitarization and rising tensions in Europe. Several state collapses have paved the way for societal meltdown, terrorism and chaos. Particularly </w:t>
      </w:r>
      <w:r>
        <w:rPr>
          <w:rStyle w:val="Emphasis"/>
        </w:rPr>
        <w:t>salient</w:t>
      </w:r>
      <w:r>
        <w:rPr>
          <w:rStyle w:val="StyleUnderline"/>
        </w:rPr>
        <w:t xml:space="preserve"> </w:t>
      </w:r>
      <w:r>
        <w:rPr>
          <w:rStyle w:val="StyleUnderline"/>
          <w:highlight w:val="yellow"/>
        </w:rPr>
        <w:t>is</w:t>
      </w:r>
      <w:r>
        <w:rPr>
          <w:rStyle w:val="StyleUnderline"/>
        </w:rPr>
        <w:t xml:space="preserve"> the </w:t>
      </w:r>
      <w:r>
        <w:rPr>
          <w:rStyle w:val="StyleUnderline"/>
          <w:highlight w:val="yellow"/>
        </w:rPr>
        <w:t>view of</w:t>
      </w:r>
      <w:r>
        <w:rPr>
          <w:sz w:val="16"/>
        </w:rPr>
        <w:t xml:space="preserve"> an </w:t>
      </w:r>
      <w:r>
        <w:rPr>
          <w:rStyle w:val="Emphasis"/>
        </w:rPr>
        <w:t>unstable</w:t>
      </w:r>
      <w:r>
        <w:rPr>
          <w:rStyle w:val="StyleUnderline"/>
        </w:rPr>
        <w:t xml:space="preserve"> situation in which order could be replaced by </w:t>
      </w:r>
      <w:r>
        <w:rPr>
          <w:rStyle w:val="Emphasis"/>
          <w:highlight w:val="yellow"/>
        </w:rPr>
        <w:t>chaos</w:t>
      </w:r>
      <w:r>
        <w:rPr>
          <w:sz w:val="16"/>
        </w:rPr>
        <w:t xml:space="preserve"> at any time: </w:t>
      </w:r>
      <w:r>
        <w:rPr>
          <w:rStyle w:val="StyleUnderline"/>
        </w:rPr>
        <w:t>this</w:t>
      </w:r>
      <w:r>
        <w:rPr>
          <w:sz w:val="16"/>
        </w:rPr>
        <w:t xml:space="preserve"> description </w:t>
      </w:r>
      <w:r>
        <w:rPr>
          <w:rStyle w:val="Emphasis"/>
          <w:highlight w:val="yellow"/>
        </w:rPr>
        <w:t>permeates</w:t>
      </w:r>
      <w:r>
        <w:rPr>
          <w:sz w:val="16"/>
        </w:rPr>
        <w:t xml:space="preserve"> the body of </w:t>
      </w:r>
      <w:r>
        <w:rPr>
          <w:rStyle w:val="StyleUnderline"/>
          <w:highlight w:val="yellow"/>
        </w:rPr>
        <w:t>Russian</w:t>
      </w:r>
      <w:r>
        <w:rPr>
          <w:rStyle w:val="StyleUnderline"/>
        </w:rPr>
        <w:t xml:space="preserve"> </w:t>
      </w:r>
      <w:r>
        <w:rPr>
          <w:rStyle w:val="Emphasis"/>
        </w:rPr>
        <w:t xml:space="preserve">official </w:t>
      </w:r>
      <w:r>
        <w:rPr>
          <w:rStyle w:val="Emphasis"/>
          <w:highlight w:val="yellow"/>
        </w:rPr>
        <w:t>texts</w:t>
      </w:r>
      <w:r>
        <w:rPr>
          <w:sz w:val="16"/>
        </w:rPr>
        <w:t>.43</w:t>
      </w:r>
    </w:p>
    <w:p w14:paraId="2B5309AB" w14:textId="77777777" w:rsidR="00AA41A4" w:rsidRDefault="00AA41A4" w:rsidP="00AA41A4">
      <w:r>
        <w:rPr>
          <w:sz w:val="16"/>
        </w:rPr>
        <w:t xml:space="preserve">The </w:t>
      </w:r>
      <w:r>
        <w:rPr>
          <w:rStyle w:val="Emphasis"/>
        </w:rPr>
        <w:t xml:space="preserve">main </w:t>
      </w:r>
      <w:r>
        <w:rPr>
          <w:rStyle w:val="Emphasis"/>
          <w:highlight w:val="yellow"/>
        </w:rPr>
        <w:t>source</w:t>
      </w:r>
      <w:r>
        <w:rPr>
          <w:rStyle w:val="StyleUnderline"/>
        </w:rPr>
        <w:t xml:space="preserve"> of these</w:t>
      </w:r>
      <w:r>
        <w:rPr>
          <w:sz w:val="16"/>
        </w:rPr>
        <w:t xml:space="preserve"> intensifying </w:t>
      </w:r>
      <w:r>
        <w:rPr>
          <w:rStyle w:val="StyleUnderline"/>
        </w:rPr>
        <w:t xml:space="preserve">crises </w:t>
      </w:r>
      <w:r>
        <w:rPr>
          <w:rStyle w:val="StyleUnderline"/>
          <w:highlight w:val="yellow"/>
        </w:rPr>
        <w:t xml:space="preserve">seems to be </w:t>
      </w:r>
      <w:r>
        <w:rPr>
          <w:rStyle w:val="Emphasis"/>
          <w:highlight w:val="yellow"/>
        </w:rPr>
        <w:t>NATO</w:t>
      </w:r>
      <w:r>
        <w:rPr>
          <w:rStyle w:val="StyleUnderline"/>
          <w:highlight w:val="yellow"/>
        </w:rPr>
        <w:t>/</w:t>
      </w:r>
      <w:r>
        <w:rPr>
          <w:rStyle w:val="Emphasis"/>
          <w:highlight w:val="yellow"/>
        </w:rPr>
        <w:t>US</w:t>
      </w:r>
      <w:r>
        <w:rPr>
          <w:sz w:val="16"/>
        </w:rPr>
        <w:t>A/West. “</w:t>
      </w:r>
      <w:r>
        <w:rPr>
          <w:rStyle w:val="StyleUnderline"/>
        </w:rPr>
        <w:t xml:space="preserve">Like lava from a </w:t>
      </w:r>
      <w:r>
        <w:rPr>
          <w:rStyle w:val="Emphasis"/>
        </w:rPr>
        <w:t>volcano</w:t>
      </w:r>
      <w:r>
        <w:rPr>
          <w:sz w:val="16"/>
        </w:rPr>
        <w:t xml:space="preserve">, demolishing on its way everything positive, accumulated over the past decade, </w:t>
      </w:r>
      <w:r>
        <w:rPr>
          <w:rStyle w:val="StyleUnderline"/>
        </w:rPr>
        <w:t xml:space="preserve">Western countries are creating </w:t>
      </w:r>
      <w:r>
        <w:rPr>
          <w:rStyle w:val="Emphasis"/>
        </w:rPr>
        <w:t>new dividing lines</w:t>
      </w:r>
      <w:r>
        <w:rPr>
          <w:sz w:val="16"/>
        </w:rPr>
        <w:t xml:space="preserve"> ... the interna- tional security system has been undermined by the actions of the US and its allies”.44 Accordingly, the world is often said to be in a state of controlled instability – which springs, as explained below, from these entities’ hybrid or false nature as regards their intentions and activities.45 The US “exclusivity” and “arrogant” approach to international law are “contagious bacteria” fostering terrorism and instability.46</w:t>
      </w:r>
    </w:p>
    <w:p w14:paraId="2BA6B78B" w14:textId="77777777" w:rsidR="00AA41A4" w:rsidRDefault="00AA41A4" w:rsidP="00AA41A4">
      <w:r>
        <w:rPr>
          <w:sz w:val="16"/>
        </w:rPr>
        <w:t xml:space="preserve">The picture of the dangerous world that NATO is contributing to create is con- structed through juxtaposition to the alternative, safe world which Russia is held to build and represent: a multipolar world governed through a polycentric system. This </w:t>
      </w:r>
      <w:r>
        <w:rPr>
          <w:rStyle w:val="Emphasis"/>
        </w:rPr>
        <w:t>ideal world</w:t>
      </w:r>
      <w:r>
        <w:rPr>
          <w:rStyle w:val="StyleUnderline"/>
        </w:rPr>
        <w:t xml:space="preserve"> requires</w:t>
      </w:r>
      <w:r>
        <w:rPr>
          <w:sz w:val="16"/>
        </w:rPr>
        <w:t xml:space="preserve"> the “formation of a </w:t>
      </w:r>
      <w:r>
        <w:rPr>
          <w:rStyle w:val="StyleUnderline"/>
        </w:rPr>
        <w:t xml:space="preserve">common space for </w:t>
      </w:r>
      <w:r>
        <w:rPr>
          <w:rStyle w:val="Emphasis"/>
        </w:rPr>
        <w:t>peace</w:t>
      </w:r>
      <w:r>
        <w:rPr>
          <w:sz w:val="16"/>
        </w:rPr>
        <w:t xml:space="preserve">, security and stability in the Euro-Atlantic area”, “the realisation of the principle of equal and indivisible security” and “the primacy of international law and the UN”.47 In con- trast to NATO, the OSCE is the “cornerstone of implementing equal and indivisible security”.48 This is a world </w:t>
      </w:r>
      <w:r>
        <w:rPr>
          <w:rStyle w:val="StyleUnderline"/>
        </w:rPr>
        <w:t>with</w:t>
      </w:r>
      <w:r>
        <w:rPr>
          <w:sz w:val="16"/>
        </w:rPr>
        <w:t xml:space="preserve"> a “</w:t>
      </w:r>
      <w:r>
        <w:rPr>
          <w:rStyle w:val="Emphasis"/>
        </w:rPr>
        <w:t>balance of interests</w:t>
      </w:r>
      <w:r>
        <w:rPr>
          <w:sz w:val="16"/>
        </w:rPr>
        <w:t xml:space="preserve"> and compromises” </w:t>
      </w:r>
      <w:r>
        <w:rPr>
          <w:rStyle w:val="StyleUnderline"/>
        </w:rPr>
        <w:t>rather than</w:t>
      </w:r>
      <w:r>
        <w:rPr>
          <w:sz w:val="16"/>
        </w:rPr>
        <w:t xml:space="preserve"> “force and </w:t>
      </w:r>
      <w:r>
        <w:rPr>
          <w:rStyle w:val="Emphasis"/>
        </w:rPr>
        <w:t>aggression</w:t>
      </w:r>
      <w:r>
        <w:rPr>
          <w:sz w:val="16"/>
        </w:rPr>
        <w:t xml:space="preserve">”49 where “everyone has the right to express their point of view”50 – in short a “new and more just world order”.51 In MOD texts this alterna- tive order is said to be “gaining traction”.52 The MFA also notes that, post-Crimea, enmity has become an anomaly, as the “objective trend” is problem-solving through “collective efforts”.53 </w:t>
      </w:r>
      <w:r>
        <w:rPr>
          <w:rStyle w:val="StyleUnderline"/>
          <w:highlight w:val="yellow"/>
        </w:rPr>
        <w:t>Russia</w:t>
      </w:r>
      <w:r>
        <w:rPr>
          <w:rStyle w:val="StyleUnderline"/>
        </w:rPr>
        <w:t xml:space="preserve"> has </w:t>
      </w:r>
      <w:r>
        <w:rPr>
          <w:rStyle w:val="StyleUnderline"/>
          <w:highlight w:val="yellow"/>
        </w:rPr>
        <w:t>hopes</w:t>
      </w:r>
      <w:r>
        <w:rPr>
          <w:rStyle w:val="StyleUnderline"/>
        </w:rPr>
        <w:t xml:space="preserve"> that</w:t>
      </w:r>
      <w:r>
        <w:rPr>
          <w:sz w:val="16"/>
        </w:rPr>
        <w:t xml:space="preserve"> “</w:t>
      </w:r>
      <w:r>
        <w:rPr>
          <w:rStyle w:val="Emphasis"/>
          <w:highlight w:val="yellow"/>
        </w:rPr>
        <w:t>pragmatism</w:t>
      </w:r>
      <w:r>
        <w:rPr>
          <w:rStyle w:val="StyleUnderline"/>
        </w:rPr>
        <w:t xml:space="preserve"> in the </w:t>
      </w:r>
      <w:r>
        <w:rPr>
          <w:rStyle w:val="Emphasis"/>
        </w:rPr>
        <w:t>interests</w:t>
      </w:r>
      <w:r>
        <w:rPr>
          <w:rStyle w:val="StyleUnderline"/>
        </w:rPr>
        <w:t xml:space="preserve"> of</w:t>
      </w:r>
      <w:r>
        <w:rPr>
          <w:sz w:val="16"/>
        </w:rPr>
        <w:t xml:space="preserve"> inter- national and </w:t>
      </w:r>
      <w:r>
        <w:rPr>
          <w:rStyle w:val="StyleUnderline"/>
        </w:rPr>
        <w:t>European security</w:t>
      </w:r>
      <w:r>
        <w:rPr>
          <w:sz w:val="16"/>
        </w:rPr>
        <w:t xml:space="preserve">” </w:t>
      </w:r>
      <w:r>
        <w:rPr>
          <w:rStyle w:val="StyleUnderline"/>
          <w:highlight w:val="yellow"/>
        </w:rPr>
        <w:t>can penetrate</w:t>
      </w:r>
      <w:r>
        <w:rPr>
          <w:sz w:val="16"/>
        </w:rPr>
        <w:t xml:space="preserve"> the “</w:t>
      </w:r>
      <w:r>
        <w:rPr>
          <w:rStyle w:val="Emphasis"/>
          <w:highlight w:val="yellow"/>
        </w:rPr>
        <w:t>NATO</w:t>
      </w:r>
      <w:r>
        <w:rPr>
          <w:sz w:val="16"/>
        </w:rPr>
        <w:t xml:space="preserve"> system”.54 However, in June 2018, the MFA noted an “increasingly clear” “contradiction” between the West seeking to maintain dominance and “the objectively strengthening multipolarity”.55</w:t>
      </w:r>
    </w:p>
    <w:p w14:paraId="35DC21D8" w14:textId="77777777" w:rsidR="00AA41A4" w:rsidRDefault="00AA41A4" w:rsidP="00AA41A4">
      <w:r>
        <w:rPr>
          <w:sz w:val="16"/>
        </w:rPr>
        <w:t xml:space="preserve">This </w:t>
      </w:r>
      <w:r>
        <w:rPr>
          <w:rStyle w:val="Emphasis"/>
        </w:rPr>
        <w:t xml:space="preserve">overarching </w:t>
      </w:r>
      <w:r>
        <w:rPr>
          <w:rStyle w:val="Emphasis"/>
          <w:highlight w:val="yellow"/>
        </w:rPr>
        <w:t>narrative</w:t>
      </w:r>
      <w:r>
        <w:rPr>
          <w:sz w:val="16"/>
        </w:rPr>
        <w:t xml:space="preserve"> of current world affairs </w:t>
      </w:r>
      <w:r>
        <w:rPr>
          <w:rStyle w:val="StyleUnderline"/>
          <w:highlight w:val="yellow"/>
        </w:rPr>
        <w:t>shows</w:t>
      </w:r>
      <w:r>
        <w:rPr>
          <w:sz w:val="16"/>
        </w:rPr>
        <w:t xml:space="preserve"> how </w:t>
      </w:r>
      <w:r>
        <w:rPr>
          <w:rStyle w:val="Emphasis"/>
          <w:highlight w:val="yellow"/>
        </w:rPr>
        <w:t>NATO</w:t>
      </w:r>
      <w:r>
        <w:rPr>
          <w:sz w:val="16"/>
        </w:rPr>
        <w:t xml:space="preserve"> and the wider Western social entity subsumed under it </w:t>
      </w:r>
      <w:r>
        <w:rPr>
          <w:rStyle w:val="StyleUnderline"/>
        </w:rPr>
        <w:t xml:space="preserve">are cast </w:t>
      </w:r>
      <w:r>
        <w:rPr>
          <w:rStyle w:val="StyleUnderline"/>
          <w:highlight w:val="yellow"/>
        </w:rPr>
        <w:t>as</w:t>
      </w:r>
      <w:r>
        <w:rPr>
          <w:rStyle w:val="StyleUnderline"/>
        </w:rPr>
        <w:t xml:space="preserve"> the </w:t>
      </w:r>
      <w:r>
        <w:rPr>
          <w:rStyle w:val="Emphasis"/>
          <w:highlight w:val="yellow"/>
        </w:rPr>
        <w:t>offensive</w:t>
      </w:r>
      <w:r>
        <w:rPr>
          <w:rStyle w:val="StyleUnderline"/>
          <w:highlight w:val="yellow"/>
        </w:rPr>
        <w:t xml:space="preserve"> and </w:t>
      </w:r>
      <w:r>
        <w:rPr>
          <w:rStyle w:val="Emphasis"/>
          <w:highlight w:val="yellow"/>
        </w:rPr>
        <w:t>hostile</w:t>
      </w:r>
      <w:r>
        <w:rPr>
          <w:rStyle w:val="StyleUnderline"/>
        </w:rPr>
        <w:t xml:space="preserve"> sources of chao</w:t>
      </w:r>
      <w:r>
        <w:rPr>
          <w:sz w:val="16"/>
        </w:rPr>
        <w:t>s and conflict – juxtaposed to Russia, fighting to defend a just and stable world. Let us now turn to NATO’s hostility as detailed in Russian official texts.</w:t>
      </w:r>
    </w:p>
    <w:p w14:paraId="590B26D8" w14:textId="77777777" w:rsidR="00AA41A4" w:rsidRDefault="00AA41A4" w:rsidP="00AA41A4">
      <w:r>
        <w:rPr>
          <w:sz w:val="16"/>
        </w:rPr>
        <w:t>3.2 NATO as hostile and deceptive by nature</w:t>
      </w:r>
    </w:p>
    <w:p w14:paraId="1BDE2255" w14:textId="77777777" w:rsidR="00AA41A4" w:rsidRDefault="00AA41A4" w:rsidP="00AA41A4">
      <w:r>
        <w:rPr>
          <w:sz w:val="16"/>
        </w:rPr>
        <w:t xml:space="preserve">From Russian representations, we suggest that it is their diagnosis of NATO/USA/ West’s very nature that makes this entity look so hostile. The </w:t>
      </w:r>
      <w:r>
        <w:rPr>
          <w:rStyle w:val="StyleUnderline"/>
        </w:rPr>
        <w:t xml:space="preserve">Western antagonist is </w:t>
      </w:r>
      <w:r>
        <w:rPr>
          <w:rStyle w:val="StyleUnderline"/>
          <w:highlight w:val="yellow"/>
        </w:rPr>
        <w:t>construed as</w:t>
      </w:r>
      <w:r>
        <w:rPr>
          <w:rStyle w:val="StyleUnderline"/>
        </w:rPr>
        <w:t xml:space="preserve"> a </w:t>
      </w:r>
      <w:r>
        <w:rPr>
          <w:rStyle w:val="Emphasis"/>
          <w:highlight w:val="yellow"/>
        </w:rPr>
        <w:t>Janus</w:t>
      </w:r>
      <w:r>
        <w:rPr>
          <w:rStyle w:val="Emphasis"/>
        </w:rPr>
        <w:t xml:space="preserve">-faced </w:t>
      </w:r>
      <w:r>
        <w:rPr>
          <w:rStyle w:val="Emphasis"/>
          <w:highlight w:val="yellow"/>
        </w:rPr>
        <w:t>actor</w:t>
      </w:r>
      <w:r>
        <w:rPr>
          <w:sz w:val="16"/>
        </w:rPr>
        <w:t xml:space="preserve">, ostensibly </w:t>
      </w:r>
      <w:r>
        <w:rPr>
          <w:rStyle w:val="StyleUnderline"/>
        </w:rPr>
        <w:t>value-oriented but</w:t>
      </w:r>
      <w:r>
        <w:rPr>
          <w:sz w:val="16"/>
        </w:rPr>
        <w:t xml:space="preserve"> ultimately </w:t>
      </w:r>
      <w:r>
        <w:rPr>
          <w:rStyle w:val="StyleUnderline"/>
          <w:highlight w:val="yellow"/>
        </w:rPr>
        <w:t>driven by</w:t>
      </w:r>
      <w:r>
        <w:rPr>
          <w:sz w:val="16"/>
        </w:rPr>
        <w:t xml:space="preserve"> “</w:t>
      </w:r>
      <w:r>
        <w:rPr>
          <w:rStyle w:val="Emphasis"/>
        </w:rPr>
        <w:t>colonial thinking</w:t>
      </w:r>
      <w:r>
        <w:rPr>
          <w:sz w:val="16"/>
        </w:rPr>
        <w:t xml:space="preserve">”56 </w:t>
      </w:r>
      <w:r>
        <w:rPr>
          <w:rStyle w:val="StyleUnderline"/>
        </w:rPr>
        <w:t>and</w:t>
      </w:r>
      <w:r>
        <w:rPr>
          <w:sz w:val="16"/>
        </w:rPr>
        <w:t xml:space="preserve"> the </w:t>
      </w:r>
      <w:r>
        <w:rPr>
          <w:rStyle w:val="Emphasis"/>
          <w:highlight w:val="yellow"/>
        </w:rPr>
        <w:t>unceasing</w:t>
      </w:r>
      <w:r>
        <w:rPr>
          <w:rStyle w:val="StyleUnderline"/>
        </w:rPr>
        <w:t xml:space="preserve"> desire for</w:t>
      </w:r>
      <w:r>
        <w:rPr>
          <w:sz w:val="16"/>
        </w:rPr>
        <w:t xml:space="preserve"> geopolitical </w:t>
      </w:r>
      <w:r>
        <w:rPr>
          <w:rStyle w:val="StyleUnderline"/>
          <w:highlight w:val="yellow"/>
        </w:rPr>
        <w:t>expansion</w:t>
      </w:r>
      <w:r>
        <w:rPr>
          <w:sz w:val="16"/>
        </w:rPr>
        <w:t>,57 seeking “to glue [...] more and more geopolitical space” to itself 58 – motives that are clearly offensive. This representation is achieved through the frequent use of expressions such as “posing as defenders of democracy and human rights”, “allegedly acciden- tal shelling of civilians”,59 “citing far-fetched pretexts for allegedly necessary protec- tion”,60 and the repeated use of adjectives such as artificial. For example: “NATO has a policy of artificially whipping up the situation;”61 the Ukraine situation is “artificially inflated from outside”.62 The Russian leadership advances the dichot- omy of NATO as saying one thing and doing the opposite: NATO “declarations”, “solemn promises”, “on paper”, “words” repeatedly contradict “actual fact” and “practice”63 – for instance by proclaiming freedom of choice but in practice forcing countries to choose the West, and saying “security for all” but in practice building only their own security.64</w:t>
      </w:r>
    </w:p>
    <w:p w14:paraId="33D7E601" w14:textId="77777777" w:rsidR="00AA41A4" w:rsidRDefault="00AA41A4" w:rsidP="00AA41A4">
      <w:r>
        <w:rPr>
          <w:sz w:val="16"/>
        </w:rPr>
        <w:t xml:space="preserve">In Russian discourse, </w:t>
      </w:r>
      <w:r>
        <w:rPr>
          <w:rStyle w:val="StyleUnderline"/>
          <w:highlight w:val="yellow"/>
        </w:rPr>
        <w:t xml:space="preserve">NATO’s </w:t>
      </w:r>
      <w:r>
        <w:rPr>
          <w:rStyle w:val="Emphasis"/>
          <w:highlight w:val="yellow"/>
        </w:rPr>
        <w:t>front</w:t>
      </w:r>
      <w:r>
        <w:rPr>
          <w:sz w:val="16"/>
        </w:rPr>
        <w:t xml:space="preserve"> – </w:t>
      </w:r>
      <w:r>
        <w:rPr>
          <w:rStyle w:val="StyleUnderline"/>
          <w:highlight w:val="yellow"/>
        </w:rPr>
        <w:t>includ</w:t>
      </w:r>
      <w:r>
        <w:rPr>
          <w:rStyle w:val="StyleUnderline"/>
        </w:rPr>
        <w:t>ing</w:t>
      </w:r>
      <w:r>
        <w:rPr>
          <w:sz w:val="16"/>
        </w:rPr>
        <w:t xml:space="preserve"> its talk of “fair </w:t>
      </w:r>
      <w:r>
        <w:rPr>
          <w:rStyle w:val="Emphasis"/>
          <w:highlight w:val="yellow"/>
        </w:rPr>
        <w:t>democracy</w:t>
      </w:r>
      <w:r>
        <w:rPr>
          <w:sz w:val="16"/>
        </w:rPr>
        <w:t xml:space="preserve">” </w:t>
      </w:r>
      <w:r>
        <w:rPr>
          <w:rStyle w:val="StyleUnderline"/>
          <w:highlight w:val="yellow"/>
        </w:rPr>
        <w:t>and</w:t>
      </w:r>
      <w:r>
        <w:rPr>
          <w:sz w:val="16"/>
        </w:rPr>
        <w:t xml:space="preserve"> “</w:t>
      </w:r>
      <w:r>
        <w:rPr>
          <w:rStyle w:val="Emphasis"/>
          <w:highlight w:val="yellow"/>
        </w:rPr>
        <w:t>h</w:t>
      </w:r>
      <w:r>
        <w:rPr>
          <w:sz w:val="16"/>
        </w:rPr>
        <w:t xml:space="preserve">uman </w:t>
      </w:r>
      <w:r>
        <w:rPr>
          <w:rStyle w:val="Emphasis"/>
          <w:highlight w:val="yellow"/>
        </w:rPr>
        <w:t>r</w:t>
      </w:r>
      <w:r>
        <w:rPr>
          <w:sz w:val="16"/>
        </w:rPr>
        <w:t xml:space="preserve">ights” and unfounded accusations towards Russia – </w:t>
      </w:r>
      <w:r>
        <w:rPr>
          <w:rStyle w:val="StyleUnderline"/>
        </w:rPr>
        <w:t>constitutes</w:t>
      </w:r>
      <w:r>
        <w:rPr>
          <w:sz w:val="16"/>
        </w:rPr>
        <w:t xml:space="preserve"> a </w:t>
      </w:r>
      <w:r>
        <w:rPr>
          <w:rStyle w:val="Emphasis"/>
        </w:rPr>
        <w:t>smoke-screen</w:t>
      </w:r>
      <w:r>
        <w:rPr>
          <w:rStyle w:val="StyleUnderline"/>
        </w:rPr>
        <w:t xml:space="preserve"> hiding its </w:t>
      </w:r>
      <w:r>
        <w:rPr>
          <w:rStyle w:val="Emphasis"/>
        </w:rPr>
        <w:t>ulterior motive</w:t>
      </w:r>
      <w:r>
        <w:rPr>
          <w:sz w:val="16"/>
        </w:rPr>
        <w:t xml:space="preserve"> of geopolitical gains; the US “rhetoric of moral val- ues” is “only on the surface. Of course, there is a big battle going on”.65 “Real facts are hushed up” and “accusations made to divert attention”.66 Conflict is created from nothing by “instrumentalizing”67 and “speculating” in universal values.68 To Russia, NATO’s values are fake, but its hostility is real. The </w:t>
      </w:r>
      <w:r>
        <w:rPr>
          <w:rStyle w:val="StyleUnderline"/>
          <w:highlight w:val="yellow"/>
        </w:rPr>
        <w:t xml:space="preserve">Kremlin sees </w:t>
      </w:r>
      <w:r>
        <w:rPr>
          <w:rStyle w:val="Emphasis"/>
          <w:highlight w:val="yellow"/>
        </w:rPr>
        <w:t>offens</w:t>
      </w:r>
      <w:r>
        <w:rPr>
          <w:rStyle w:val="StyleUnderline"/>
        </w:rPr>
        <w:t xml:space="preserve">ive geopolitics </w:t>
      </w:r>
      <w:r>
        <w:rPr>
          <w:rStyle w:val="StyleUnderline"/>
          <w:highlight w:val="yellow"/>
        </w:rPr>
        <w:t>as</w:t>
      </w:r>
      <w:r>
        <w:rPr>
          <w:sz w:val="16"/>
        </w:rPr>
        <w:t xml:space="preserve"> the </w:t>
      </w:r>
      <w:r>
        <w:rPr>
          <w:rStyle w:val="Emphasis"/>
          <w:highlight w:val="yellow"/>
        </w:rPr>
        <w:t>primordial</w:t>
      </w:r>
      <w:r>
        <w:rPr>
          <w:rStyle w:val="StyleUnderline"/>
        </w:rPr>
        <w:t xml:space="preserve"> driving </w:t>
      </w:r>
      <w:r>
        <w:rPr>
          <w:rStyle w:val="StyleUnderline"/>
          <w:highlight w:val="yellow"/>
        </w:rPr>
        <w:t xml:space="preserve">force at </w:t>
      </w:r>
      <w:r>
        <w:rPr>
          <w:rStyle w:val="Emphasis"/>
          <w:highlight w:val="yellow"/>
        </w:rPr>
        <w:t>NATO’s core</w:t>
      </w:r>
      <w:r>
        <w:rPr>
          <w:sz w:val="16"/>
        </w:rPr>
        <w:t xml:space="preserve"> – </w:t>
      </w:r>
      <w:r>
        <w:rPr>
          <w:rStyle w:val="StyleUnderline"/>
        </w:rPr>
        <w:t xml:space="preserve">a posture described </w:t>
      </w:r>
      <w:r>
        <w:rPr>
          <w:rStyle w:val="StyleUnderline"/>
          <w:highlight w:val="yellow"/>
        </w:rPr>
        <w:t>as “</w:t>
      </w:r>
      <w:r>
        <w:rPr>
          <w:rStyle w:val="Emphasis"/>
          <w:highlight w:val="yellow"/>
        </w:rPr>
        <w:t>genetic</w:t>
      </w:r>
      <w:r>
        <w:rPr>
          <w:rStyle w:val="StyleUnderline"/>
          <w:highlight w:val="yellow"/>
        </w:rPr>
        <w:t>”</w:t>
      </w:r>
      <w:r>
        <w:rPr>
          <w:rStyle w:val="StyleUnderline"/>
        </w:rPr>
        <w:t xml:space="preserve"> and a reflex</w:t>
      </w:r>
      <w:r>
        <w:rPr>
          <w:sz w:val="16"/>
        </w:rPr>
        <w:t xml:space="preserve">.69 It is NATO’s “desire” that the course to deter Russia be “irreversible”.70 Moreover, </w:t>
      </w:r>
      <w:r>
        <w:rPr>
          <w:rStyle w:val="StyleUnderline"/>
        </w:rPr>
        <w:t xml:space="preserve">NATO is seen as </w:t>
      </w:r>
      <w:r>
        <w:rPr>
          <w:rStyle w:val="Emphasis"/>
        </w:rPr>
        <w:t>unpredictable</w:t>
      </w:r>
      <w:r>
        <w:rPr>
          <w:rStyle w:val="StyleUnderline"/>
        </w:rPr>
        <w:t>: it may undertake hostile acts</w:t>
      </w:r>
      <w:r>
        <w:rPr>
          <w:sz w:val="16"/>
        </w:rPr>
        <w:t xml:space="preserve"> at </w:t>
      </w:r>
      <w:r>
        <w:rPr>
          <w:rStyle w:val="Emphasis"/>
        </w:rPr>
        <w:t>any time</w:t>
      </w:r>
      <w:r>
        <w:rPr>
          <w:sz w:val="16"/>
        </w:rPr>
        <w:t xml:space="preserve"> for no reason. Indeed: “people should be prepared for [...] someone in </w:t>
      </w:r>
      <w:r>
        <w:rPr>
          <w:rStyle w:val="StyleUnderline"/>
        </w:rPr>
        <w:t>Washington waking up</w:t>
      </w:r>
      <w:r>
        <w:rPr>
          <w:sz w:val="16"/>
        </w:rPr>
        <w:t xml:space="preserve"> the next morning in a bad mood </w:t>
      </w:r>
      <w:r>
        <w:rPr>
          <w:rStyle w:val="StyleUnderline"/>
        </w:rPr>
        <w:t xml:space="preserve">and deciding to start a </w:t>
      </w:r>
      <w:r>
        <w:rPr>
          <w:rStyle w:val="Emphasis"/>
        </w:rPr>
        <w:t>coup d’état</w:t>
      </w:r>
      <w:r>
        <w:rPr>
          <w:sz w:val="16"/>
        </w:rPr>
        <w:t xml:space="preserve"> in yet another place”.71 NATO is “archaic”,72 “full of emotions”,73 and “acts without explaining the reasons”.74</w:t>
      </w:r>
    </w:p>
    <w:p w14:paraId="7C9F8701" w14:textId="77777777" w:rsidR="00AA41A4" w:rsidRDefault="00AA41A4" w:rsidP="00AA41A4">
      <w:r>
        <w:rPr>
          <w:sz w:val="16"/>
        </w:rPr>
        <w:t xml:space="preserve">Underscoring our point that today’s distrust is (re-) produced inter alia through rhetoric that invokes historical animosity, we find NATO’s deceptive nature re- constituted through multiple references to broken promises at the end of the Cold War. Many of these construe the above-mentioned opposition between NATO’s words and practice. In the present situation of renewed conflict, rhetoric lamenting </w:t>
      </w:r>
      <w:r>
        <w:rPr>
          <w:rStyle w:val="StyleUnderline"/>
        </w:rPr>
        <w:t>Russia</w:t>
      </w:r>
      <w:r>
        <w:rPr>
          <w:sz w:val="16"/>
        </w:rPr>
        <w:t xml:space="preserve">’s past naïveté </w:t>
      </w:r>
      <w:r>
        <w:rPr>
          <w:rStyle w:val="StyleUnderline"/>
        </w:rPr>
        <w:t>conveys</w:t>
      </w:r>
      <w:r>
        <w:rPr>
          <w:sz w:val="16"/>
        </w:rPr>
        <w:t xml:space="preserve"> the </w:t>
      </w:r>
      <w:r>
        <w:rPr>
          <w:rStyle w:val="StyleUnderline"/>
        </w:rPr>
        <w:t xml:space="preserve">view that NATO was </w:t>
      </w:r>
      <w:r>
        <w:rPr>
          <w:rStyle w:val="Emphasis"/>
        </w:rPr>
        <w:t>always guided</w:t>
      </w:r>
      <w:r>
        <w:rPr>
          <w:rStyle w:val="StyleUnderline"/>
        </w:rPr>
        <w:t xml:space="preserve"> by </w:t>
      </w:r>
      <w:r>
        <w:rPr>
          <w:rStyle w:val="Emphasis"/>
        </w:rPr>
        <w:t>hostile intent</w:t>
      </w:r>
      <w:r>
        <w:rPr>
          <w:sz w:val="16"/>
        </w:rPr>
        <w:t xml:space="preserve">. Recalling 1990, when </w:t>
      </w:r>
      <w:r>
        <w:rPr>
          <w:rStyle w:val="StyleUnderline"/>
          <w:highlight w:val="yellow"/>
        </w:rPr>
        <w:t>West</w:t>
      </w:r>
      <w:r>
        <w:rPr>
          <w:sz w:val="16"/>
        </w:rPr>
        <w:t xml:space="preserve">ern leaders allegedly </w:t>
      </w:r>
      <w:r>
        <w:rPr>
          <w:rStyle w:val="Emphasis"/>
          <w:highlight w:val="yellow"/>
        </w:rPr>
        <w:t>promised</w:t>
      </w:r>
      <w:r>
        <w:rPr>
          <w:rStyle w:val="StyleUnderline"/>
        </w:rPr>
        <w:t xml:space="preserve"> that </w:t>
      </w:r>
      <w:r>
        <w:rPr>
          <w:rStyle w:val="StyleUnderline"/>
          <w:highlight w:val="yellow"/>
        </w:rPr>
        <w:t>NATO would not move</w:t>
      </w:r>
      <w:r>
        <w:rPr>
          <w:rStyle w:val="StyleUnderline"/>
        </w:rPr>
        <w:t xml:space="preserve"> “</w:t>
      </w:r>
      <w:r>
        <w:rPr>
          <w:rStyle w:val="Emphasis"/>
        </w:rPr>
        <w:t xml:space="preserve">an </w:t>
      </w:r>
      <w:r>
        <w:rPr>
          <w:rStyle w:val="Emphasis"/>
          <w:highlight w:val="yellow"/>
        </w:rPr>
        <w:t>inch</w:t>
      </w:r>
      <w:r>
        <w:rPr>
          <w:rStyle w:val="StyleUnderline"/>
        </w:rPr>
        <w:t>” to the East</w:t>
      </w:r>
      <w:r>
        <w:rPr>
          <w:sz w:val="16"/>
        </w:rPr>
        <w:t>, Russian Minister of Foreign Affairs Sergei Lavrov in February 2018 concludes that “the so-called ‘gentlemen’s agreement’ which was reached, was, in fact, trampled upon by our Western colleagues. Probably, in the future we will try to better understand who is a gentleman, and who is not”.75 Moreover, official statements assert a Cold War “déjà-vu”76 and persistent Cold War thinking and rhetoric in the West.77 These references to Cold War rivalry make it self-evident that NATO today harbours malign intentions.</w:t>
      </w:r>
    </w:p>
    <w:p w14:paraId="0F0B3EFB" w14:textId="77777777" w:rsidR="00AA41A4" w:rsidRDefault="00AA41A4" w:rsidP="00AA41A4">
      <w:r>
        <w:rPr>
          <w:sz w:val="16"/>
        </w:rPr>
        <w:t xml:space="preserve">The picture emerging from our analysis is that the official Russian NATO dis- course is a conspiracy theory (conceived in a common-sense way): it holds that </w:t>
      </w:r>
      <w:r>
        <w:rPr>
          <w:rStyle w:val="StyleUnderline"/>
          <w:highlight w:val="yellow"/>
        </w:rPr>
        <w:t>NATO is</w:t>
      </w:r>
      <w:r>
        <w:rPr>
          <w:rStyle w:val="StyleUnderline"/>
        </w:rPr>
        <w:t xml:space="preserve"> the </w:t>
      </w:r>
      <w:r>
        <w:rPr>
          <w:rStyle w:val="StyleUnderline"/>
          <w:highlight w:val="yellow"/>
        </w:rPr>
        <w:t>vehicle in</w:t>
      </w:r>
      <w:r>
        <w:rPr>
          <w:rStyle w:val="StyleUnderline"/>
        </w:rPr>
        <w:t xml:space="preserve"> an </w:t>
      </w:r>
      <w:r>
        <w:rPr>
          <w:rStyle w:val="Emphasis"/>
        </w:rPr>
        <w:t>anti-Russia plot</w:t>
      </w:r>
      <w:r>
        <w:rPr>
          <w:rStyle w:val="StyleUnderline"/>
        </w:rPr>
        <w:t xml:space="preserve"> in </w:t>
      </w:r>
      <w:r>
        <w:rPr>
          <w:rStyle w:val="StyleUnderline"/>
          <w:highlight w:val="yellow"/>
        </w:rPr>
        <w:t>which</w:t>
      </w:r>
      <w:r>
        <w:rPr>
          <w:rStyle w:val="StyleUnderline"/>
        </w:rPr>
        <w:t xml:space="preserve"> the </w:t>
      </w:r>
      <w:r>
        <w:rPr>
          <w:rStyle w:val="Emphasis"/>
          <w:highlight w:val="yellow"/>
        </w:rPr>
        <w:t>US</w:t>
      </w:r>
      <w:r>
        <w:rPr>
          <w:sz w:val="16"/>
        </w:rPr>
        <w:t xml:space="preserve">A </w:t>
      </w:r>
      <w:r>
        <w:rPr>
          <w:rStyle w:val="StyleUnderline"/>
          <w:highlight w:val="yellow"/>
        </w:rPr>
        <w:t xml:space="preserve">pulls </w:t>
      </w:r>
      <w:r>
        <w:rPr>
          <w:rStyle w:val="Emphasis"/>
          <w:highlight w:val="yellow"/>
        </w:rPr>
        <w:t>all the strings</w:t>
      </w:r>
      <w:r>
        <w:rPr>
          <w:sz w:val="16"/>
        </w:rPr>
        <w:t xml:space="preserve">. In this conspiracy discourse, </w:t>
      </w:r>
      <w:r>
        <w:rPr>
          <w:rStyle w:val="StyleUnderline"/>
          <w:highlight w:val="yellow"/>
        </w:rPr>
        <w:t>NATO</w:t>
      </w:r>
      <w:r>
        <w:rPr>
          <w:rStyle w:val="StyleUnderline"/>
        </w:rPr>
        <w:t xml:space="preserve"> as an organization </w:t>
      </w:r>
      <w:r>
        <w:rPr>
          <w:rStyle w:val="StyleUnderline"/>
          <w:highlight w:val="yellow"/>
        </w:rPr>
        <w:t>has</w:t>
      </w:r>
      <w:r>
        <w:rPr>
          <w:sz w:val="16"/>
        </w:rPr>
        <w:t xml:space="preserve"> very </w:t>
      </w:r>
      <w:r>
        <w:rPr>
          <w:rStyle w:val="Emphasis"/>
          <w:highlight w:val="yellow"/>
        </w:rPr>
        <w:t>limited</w:t>
      </w:r>
      <w:r>
        <w:rPr>
          <w:rStyle w:val="StyleUnderline"/>
          <w:highlight w:val="yellow"/>
        </w:rPr>
        <w:t xml:space="preserve"> agency: it is</w:t>
      </w:r>
      <w:r>
        <w:rPr>
          <w:sz w:val="16"/>
        </w:rPr>
        <w:t xml:space="preserve"> sometimes </w:t>
      </w:r>
      <w:r>
        <w:rPr>
          <w:rStyle w:val="StyleUnderline"/>
        </w:rPr>
        <w:t>described as merely an</w:t>
      </w:r>
      <w:r>
        <w:rPr>
          <w:sz w:val="16"/>
        </w:rPr>
        <w:t xml:space="preserve"> “</w:t>
      </w:r>
      <w:r>
        <w:rPr>
          <w:rStyle w:val="Emphasis"/>
          <w:highlight w:val="yellow"/>
        </w:rPr>
        <w:t>instrument</w:t>
      </w:r>
      <w:r>
        <w:rPr>
          <w:sz w:val="16"/>
        </w:rPr>
        <w:t>” that can be “moved” to sow division and build walls.78 A</w:t>
      </w:r>
      <w:r>
        <w:rPr>
          <w:rStyle w:val="StyleUnderline"/>
        </w:rPr>
        <w:t xml:space="preserve">gency lies </w:t>
      </w:r>
      <w:r>
        <w:rPr>
          <w:rStyle w:val="StyleUnderline"/>
          <w:highlight w:val="yellow"/>
        </w:rPr>
        <w:t>with</w:t>
      </w:r>
      <w:r>
        <w:rPr>
          <w:rStyle w:val="StyleUnderline"/>
        </w:rPr>
        <w:t xml:space="preserve"> the </w:t>
      </w:r>
      <w:r>
        <w:rPr>
          <w:rStyle w:val="Emphasis"/>
          <w:highlight w:val="yellow"/>
        </w:rPr>
        <w:t>US</w:t>
      </w:r>
      <w:r>
        <w:rPr>
          <w:sz w:val="16"/>
        </w:rPr>
        <w:t xml:space="preserve">A; </w:t>
      </w:r>
      <w:r>
        <w:rPr>
          <w:rStyle w:val="StyleUnderline"/>
        </w:rPr>
        <w:t>NATO is the Americans</w:t>
      </w:r>
      <w:r>
        <w:rPr>
          <w:sz w:val="16"/>
        </w:rPr>
        <w:t>’ “</w:t>
      </w:r>
      <w:r>
        <w:rPr>
          <w:rStyle w:val="Emphasis"/>
        </w:rPr>
        <w:t>powerful tool</w:t>
      </w:r>
      <w:r>
        <w:rPr>
          <w:sz w:val="16"/>
        </w:rPr>
        <w:t xml:space="preserve">” </w:t>
      </w:r>
      <w:r>
        <w:rPr>
          <w:rStyle w:val="StyleUnderline"/>
        </w:rPr>
        <w:t>for</w:t>
      </w:r>
      <w:r>
        <w:rPr>
          <w:sz w:val="16"/>
        </w:rPr>
        <w:t xml:space="preserve"> “strong </w:t>
      </w:r>
      <w:r>
        <w:rPr>
          <w:rStyle w:val="StyleUnderline"/>
        </w:rPr>
        <w:t>influence in Europe</w:t>
      </w:r>
      <w:r>
        <w:rPr>
          <w:sz w:val="16"/>
        </w:rPr>
        <w:t xml:space="preserve">”.79 The </w:t>
      </w:r>
      <w:r>
        <w:rPr>
          <w:rStyle w:val="Emphasis"/>
        </w:rPr>
        <w:t>US</w:t>
      </w:r>
      <w:r>
        <w:rPr>
          <w:sz w:val="16"/>
        </w:rPr>
        <w:t>A “</w:t>
      </w:r>
      <w:r>
        <w:rPr>
          <w:rStyle w:val="StyleUnderline"/>
        </w:rPr>
        <w:t>decides</w:t>
      </w:r>
      <w:r>
        <w:rPr>
          <w:sz w:val="16"/>
        </w:rPr>
        <w:t xml:space="preserve"> the </w:t>
      </w:r>
      <w:r>
        <w:rPr>
          <w:rStyle w:val="Emphasis"/>
        </w:rPr>
        <w:t>bloc discipline</w:t>
      </w:r>
      <w:r>
        <w:rPr>
          <w:sz w:val="16"/>
        </w:rPr>
        <w:t>”, “</w:t>
      </w:r>
      <w:r>
        <w:rPr>
          <w:rStyle w:val="StyleUnderline"/>
        </w:rPr>
        <w:t xml:space="preserve">makes </w:t>
      </w:r>
      <w:r>
        <w:rPr>
          <w:rStyle w:val="Emphasis"/>
        </w:rPr>
        <w:t>all</w:t>
      </w:r>
      <w:r>
        <w:rPr>
          <w:sz w:val="16"/>
        </w:rPr>
        <w:t xml:space="preserve"> the </w:t>
      </w:r>
      <w:r>
        <w:rPr>
          <w:rStyle w:val="Emphasis"/>
        </w:rPr>
        <w:t>decisions</w:t>
      </w:r>
      <w:r>
        <w:rPr>
          <w:sz w:val="16"/>
        </w:rPr>
        <w:t xml:space="preserve"> in NATO”.80 Russia is targeted: the “thesis” of “Russian aggression” features prominently in this conspiracy theory. Indeed, “anti-Russian attitudes [...] are born in Washington [...] and then implemented in Europe within the framework of the notorious ‘transatlantic solidarity’”.81</w:t>
      </w:r>
    </w:p>
    <w:p w14:paraId="3D7BE259" w14:textId="77777777" w:rsidR="00AA41A4" w:rsidRDefault="00AA41A4" w:rsidP="00AA41A4">
      <w:r>
        <w:rPr>
          <w:sz w:val="16"/>
        </w:rPr>
        <w:t>The pervasive notion of secrecy and hidden agendas bolsters such conspiracy thinking; “But when our Western partners put forward the slogan ‘either with us or against us’, addressing it to our neighbours, including the countries of the former USSR, this is actually a veiled way to turn someone into an enemy”.82 The sense of coordination exemplified here by MFA spokesperson Maria Zakharova in July 2016 hints at conspiracy: “like in a good orchestra, many Western countries, practically on a daily basis, accuse Russia of threatening someone”.83 Someone must be con- ducting the “orchestra” – the USA is implied. As we see it, this logic of conspiracy eradicates any uncertainty as to intent, thus serving as an important mechanism by which the strategic Other is established as hostile.</w:t>
      </w:r>
    </w:p>
    <w:p w14:paraId="54A74EE4" w14:textId="77777777" w:rsidR="00AA41A4" w:rsidRDefault="00AA41A4" w:rsidP="00AA41A4">
      <w:pPr>
        <w:rPr>
          <w:sz w:val="16"/>
        </w:rPr>
      </w:pPr>
      <w:r>
        <w:rPr>
          <w:sz w:val="16"/>
        </w:rPr>
        <w:t xml:space="preserve">In sum, the </w:t>
      </w:r>
      <w:r>
        <w:rPr>
          <w:rStyle w:val="Emphasis"/>
          <w:highlight w:val="yellow"/>
        </w:rPr>
        <w:t>pattern</w:t>
      </w:r>
      <w:r>
        <w:rPr>
          <w:rStyle w:val="StyleUnderline"/>
        </w:rPr>
        <w:t xml:space="preserve"> of </w:t>
      </w:r>
      <w:r>
        <w:rPr>
          <w:rStyle w:val="Emphasis"/>
        </w:rPr>
        <w:t>representations</w:t>
      </w:r>
      <w:r>
        <w:rPr>
          <w:sz w:val="16"/>
        </w:rPr>
        <w:t xml:space="preserve"> above </w:t>
      </w:r>
      <w:r>
        <w:rPr>
          <w:rStyle w:val="StyleUnderline"/>
          <w:highlight w:val="yellow"/>
        </w:rPr>
        <w:t>projects NATO as</w:t>
      </w:r>
      <w:r>
        <w:rPr>
          <w:rStyle w:val="StyleUnderline"/>
        </w:rPr>
        <w:t xml:space="preserve"> </w:t>
      </w:r>
      <w:r>
        <w:rPr>
          <w:rStyle w:val="Emphasis"/>
        </w:rPr>
        <w:t xml:space="preserve">inevitably </w:t>
      </w:r>
      <w:r>
        <w:rPr>
          <w:rStyle w:val="Emphasis"/>
          <w:highlight w:val="yellow"/>
        </w:rPr>
        <w:t>hostile</w:t>
      </w:r>
      <w:r>
        <w:rPr>
          <w:rStyle w:val="StyleUnderline"/>
          <w:highlight w:val="yellow"/>
        </w:rPr>
        <w:t xml:space="preserve"> by </w:t>
      </w:r>
      <w:r>
        <w:rPr>
          <w:rStyle w:val="Emphasis"/>
          <w:highlight w:val="yellow"/>
        </w:rPr>
        <w:t>nature</w:t>
      </w:r>
      <w:r>
        <w:rPr>
          <w:sz w:val="16"/>
          <w:highlight w:val="yellow"/>
        </w:rPr>
        <w:t>.</w:t>
      </w:r>
      <w:r>
        <w:rPr>
          <w:sz w:val="16"/>
        </w:rPr>
        <w:t xml:space="preserve"> This identification is achieved through the mix of predicates, historical analogies and discursive juxtapositions and mergers. </w:t>
      </w:r>
      <w:r>
        <w:rPr>
          <w:rStyle w:val="StyleUnderline"/>
        </w:rPr>
        <w:t xml:space="preserve">It contributes to constituting NATO as </w:t>
      </w:r>
      <w:r>
        <w:rPr>
          <w:rStyle w:val="Emphasis"/>
        </w:rPr>
        <w:t>dangerous</w:t>
      </w:r>
      <w:r>
        <w:rPr>
          <w:sz w:val="16"/>
        </w:rPr>
        <w:t xml:space="preserve"> to Russia </w:t>
      </w:r>
      <w:r>
        <w:rPr>
          <w:rStyle w:val="StyleUnderline"/>
        </w:rPr>
        <w:t xml:space="preserve">in a </w:t>
      </w:r>
      <w:r>
        <w:rPr>
          <w:rStyle w:val="Emphasis"/>
        </w:rPr>
        <w:t>totalizing way</w:t>
      </w:r>
      <w:r>
        <w:rPr>
          <w:sz w:val="16"/>
        </w:rPr>
        <w:t>. Given this basic identification, how then does Russia present NATO’s activities in the world since 2014?</w:t>
      </w:r>
    </w:p>
    <w:p w14:paraId="318A6383" w14:textId="77777777" w:rsidR="00AA41A4" w:rsidRDefault="00AA41A4" w:rsidP="00AA41A4">
      <w:pPr>
        <w:pStyle w:val="Analytic"/>
      </w:pPr>
      <w:r>
        <w:t>CIL: Perm do both</w:t>
      </w:r>
    </w:p>
    <w:p w14:paraId="25185489" w14:textId="77777777" w:rsidR="00AA41A4" w:rsidRDefault="00AA41A4" w:rsidP="00AA41A4">
      <w:pPr>
        <w:pStyle w:val="Analytic"/>
      </w:pPr>
      <w:r>
        <w:t>Perm do the counterplan</w:t>
      </w:r>
    </w:p>
    <w:p w14:paraId="316FCB3C" w14:textId="77777777" w:rsidR="00AA41A4" w:rsidRDefault="00AA41A4" w:rsidP="00AA41A4">
      <w:pPr>
        <w:pStyle w:val="Analytic"/>
      </w:pPr>
      <w:r>
        <w:t>Perm do the aff and the cp over other issues. Textual and functional competition is key to germaness aff ground and case debate.</w:t>
      </w:r>
    </w:p>
    <w:p w14:paraId="28D490DE" w14:textId="77777777" w:rsidR="00AA41A4" w:rsidRPr="00BB36BC" w:rsidRDefault="00AA41A4" w:rsidP="00AA41A4">
      <w:pPr>
        <w:keepNext/>
        <w:keepLines/>
        <w:spacing w:before="40"/>
        <w:outlineLvl w:val="3"/>
        <w:rPr>
          <w:rFonts w:eastAsiaTheme="majorEastAsia" w:cstheme="minorHAnsi"/>
          <w:b/>
          <w:iCs/>
          <w:sz w:val="26"/>
        </w:rPr>
      </w:pPr>
      <w:r w:rsidRPr="00BB36BC">
        <w:rPr>
          <w:rFonts w:eastAsiaTheme="majorEastAsia" w:cstheme="minorHAnsi"/>
          <w:b/>
          <w:iCs/>
          <w:sz w:val="26"/>
        </w:rPr>
        <w:t>CIL fails</w:t>
      </w:r>
    </w:p>
    <w:p w14:paraId="7DC666D7" w14:textId="77777777" w:rsidR="00AA41A4" w:rsidRPr="00BB36BC" w:rsidRDefault="00AA41A4" w:rsidP="00AA41A4">
      <w:pPr>
        <w:rPr>
          <w:rFonts w:cstheme="minorHAnsi"/>
        </w:rPr>
      </w:pPr>
      <w:r w:rsidRPr="00BB36BC">
        <w:rPr>
          <w:rFonts w:cstheme="minorHAnsi"/>
        </w:rPr>
        <w:t xml:space="preserve">Monica </w:t>
      </w:r>
      <w:r w:rsidRPr="00BB36BC">
        <w:rPr>
          <w:rFonts w:cstheme="minorHAnsi"/>
          <w:b/>
          <w:bCs/>
          <w:sz w:val="24"/>
        </w:rPr>
        <w:t>Hakimi 20</w:t>
      </w:r>
      <w:r w:rsidRPr="00BB36BC">
        <w:rPr>
          <w:rFonts w:cstheme="minorHAnsi"/>
        </w:rPr>
        <w:t>, Professor of Law, University of Michigan Law School, June 15 2020, "Making Sense of Customary International Law", Michigan Law Review, Volume 118, Issue 8, https://repository.law.umich.edu/mlr/vol118/iss8/2/</w:t>
      </w:r>
    </w:p>
    <w:p w14:paraId="3F645046" w14:textId="77777777" w:rsidR="00AA41A4" w:rsidRPr="00BB36BC" w:rsidRDefault="00AA41A4" w:rsidP="00AA41A4">
      <w:pPr>
        <w:rPr>
          <w:rFonts w:cstheme="minorHAnsi"/>
          <w:sz w:val="16"/>
        </w:rPr>
      </w:pPr>
      <w:bookmarkStart w:id="18" w:name="_Hlk100422221"/>
      <w:r w:rsidRPr="00BB36BC">
        <w:rPr>
          <w:rFonts w:cstheme="minorHAnsi"/>
          <w:sz w:val="16"/>
        </w:rPr>
        <w:t xml:space="preserve">A central question for those who participate in or want to analyze these data is methodological: </w:t>
      </w:r>
      <w:r w:rsidRPr="00BB36BC">
        <w:rPr>
          <w:u w:val="single"/>
        </w:rPr>
        <w:t xml:space="preserve">How are we supposed to distinguish mere claims about the law, which are common and often contradictory, from normative positions that actually have authority as law? </w:t>
      </w:r>
      <w:r w:rsidRPr="00BB36BC">
        <w:rPr>
          <w:rFonts w:cstheme="minorHAnsi"/>
          <w:sz w:val="16"/>
        </w:rPr>
        <w:t xml:space="preserve">I return to this question be low. 29 For now, I underscore that </w:t>
      </w:r>
      <w:r w:rsidRPr="00BB36BC">
        <w:rPr>
          <w:u w:val="single"/>
        </w:rPr>
        <w:t xml:space="preserve">the nature of the </w:t>
      </w:r>
      <w:r w:rsidRPr="00BB36BC">
        <w:rPr>
          <w:iCs/>
          <w:highlight w:val="green"/>
          <w:u w:val="single"/>
          <w:bdr w:val="single" w:sz="8" w:space="0" w:color="auto"/>
        </w:rPr>
        <w:t>CIL</w:t>
      </w:r>
      <w:r w:rsidRPr="00BB36BC">
        <w:rPr>
          <w:iCs/>
          <w:u w:val="single"/>
          <w:bdr w:val="single" w:sz="8" w:space="0" w:color="auto"/>
        </w:rPr>
        <w:t xml:space="preserve"> process</w:t>
      </w:r>
      <w:r w:rsidRPr="00BB36BC">
        <w:rPr>
          <w:u w:val="single"/>
        </w:rPr>
        <w:t xml:space="preserve"> itself </w:t>
      </w:r>
      <w:r w:rsidRPr="00BB36BC">
        <w:rPr>
          <w:iCs/>
          <w:u w:val="single"/>
          <w:bdr w:val="single" w:sz="8" w:space="0" w:color="auto"/>
        </w:rPr>
        <w:t>complicates</w:t>
      </w:r>
      <w:r w:rsidRPr="00BB36BC">
        <w:rPr>
          <w:u w:val="single"/>
        </w:rPr>
        <w:t xml:space="preserve"> the answer</w:t>
      </w:r>
      <w:r w:rsidRPr="00BB36BC">
        <w:rPr>
          <w:rFonts w:cstheme="minorHAnsi"/>
          <w:sz w:val="16"/>
        </w:rPr>
        <w:t>.30 Consider three reasons why.</w:t>
      </w:r>
    </w:p>
    <w:p w14:paraId="0668652D" w14:textId="77777777" w:rsidR="00AA41A4" w:rsidRPr="00BB36BC" w:rsidRDefault="00AA41A4" w:rsidP="00AA41A4">
      <w:pPr>
        <w:rPr>
          <w:rFonts w:cstheme="minorHAnsi"/>
          <w:sz w:val="16"/>
        </w:rPr>
      </w:pPr>
      <w:r w:rsidRPr="00BB36BC">
        <w:rPr>
          <w:rFonts w:cstheme="minorHAnsi"/>
          <w:sz w:val="16"/>
        </w:rPr>
        <w:t xml:space="preserve">First, </w:t>
      </w:r>
      <w:r w:rsidRPr="00BB36BC">
        <w:rPr>
          <w:u w:val="single"/>
        </w:rPr>
        <w:t xml:space="preserve">the process does not have </w:t>
      </w:r>
      <w:r w:rsidRPr="00BB36BC">
        <w:rPr>
          <w:iCs/>
          <w:highlight w:val="green"/>
          <w:u w:val="single"/>
          <w:bdr w:val="single" w:sz="8" w:space="0" w:color="auto"/>
        </w:rPr>
        <w:t>formal controls</w:t>
      </w:r>
      <w:r w:rsidRPr="00BB36BC">
        <w:rPr>
          <w:u w:val="single"/>
        </w:rPr>
        <w:t xml:space="preserve"> that inhibit the participants from pushing hard for their </w:t>
      </w:r>
      <w:r w:rsidRPr="00BB36BC">
        <w:rPr>
          <w:iCs/>
          <w:highlight w:val="green"/>
          <w:u w:val="single"/>
          <w:bdr w:val="single" w:sz="8" w:space="0" w:color="auto"/>
        </w:rPr>
        <w:t>preferred positions</w:t>
      </w:r>
      <w:r w:rsidRPr="00BB36BC">
        <w:rPr>
          <w:u w:val="single"/>
        </w:rPr>
        <w:t xml:space="preserve">. Tendentious or </w:t>
      </w:r>
      <w:r w:rsidRPr="00BB36BC">
        <w:rPr>
          <w:iCs/>
          <w:highlight w:val="green"/>
          <w:u w:val="single"/>
          <w:bdr w:val="single" w:sz="8" w:space="0" w:color="auto"/>
        </w:rPr>
        <w:t>controversial</w:t>
      </w:r>
      <w:r w:rsidRPr="00BB36BC">
        <w:rPr>
          <w:iCs/>
          <w:u w:val="single"/>
          <w:bdr w:val="single" w:sz="8" w:space="0" w:color="auto"/>
        </w:rPr>
        <w:t xml:space="preserve"> CIL </w:t>
      </w:r>
      <w:r w:rsidRPr="00BB36BC">
        <w:rPr>
          <w:iCs/>
          <w:highlight w:val="green"/>
          <w:u w:val="single"/>
          <w:bdr w:val="single" w:sz="8" w:space="0" w:color="auto"/>
        </w:rPr>
        <w:t>claims are common</w:t>
      </w:r>
      <w:r w:rsidRPr="00BB36BC">
        <w:rPr>
          <w:u w:val="single"/>
        </w:rPr>
        <w:t xml:space="preserve"> and often presented as if they simply describe the positive law</w:t>
      </w:r>
      <w:r w:rsidRPr="00BB36BC">
        <w:rPr>
          <w:rFonts w:cstheme="minorHAnsi"/>
          <w:sz w:val="16"/>
        </w:rPr>
        <w:t xml:space="preserve">.31 </w:t>
      </w:r>
      <w:r w:rsidRPr="00BB36BC">
        <w:rPr>
          <w:u w:val="single"/>
        </w:rPr>
        <w:t xml:space="preserve">What demarcates them as dubious are the contrary claims of other participants. However, </w:t>
      </w:r>
      <w:r w:rsidRPr="00BB36BC">
        <w:rPr>
          <w:iCs/>
          <w:highlight w:val="green"/>
          <w:u w:val="single"/>
          <w:bdr w:val="single" w:sz="8" w:space="0" w:color="auto"/>
        </w:rPr>
        <w:t>even when</w:t>
      </w:r>
      <w:r w:rsidRPr="00BB36BC">
        <w:rPr>
          <w:u w:val="single"/>
        </w:rPr>
        <w:t xml:space="preserve"> a claim is contested, it becomes </w:t>
      </w:r>
      <w:r w:rsidRPr="00BB36BC">
        <w:rPr>
          <w:iCs/>
          <w:highlight w:val="green"/>
          <w:u w:val="single"/>
          <w:bdr w:val="single" w:sz="8" w:space="0" w:color="auto"/>
        </w:rPr>
        <w:t xml:space="preserve">part of the </w:t>
      </w:r>
      <w:r w:rsidRPr="00BB36BC">
        <w:rPr>
          <w:iCs/>
          <w:u w:val="single"/>
          <w:bdr w:val="single" w:sz="8" w:space="0" w:color="auto"/>
        </w:rPr>
        <w:t xml:space="preserve">CIL </w:t>
      </w:r>
      <w:r w:rsidRPr="00BB36BC">
        <w:rPr>
          <w:iCs/>
          <w:highlight w:val="green"/>
          <w:u w:val="single"/>
          <w:bdr w:val="single" w:sz="8" w:space="0" w:color="auto"/>
        </w:rPr>
        <w:t>mix</w:t>
      </w:r>
      <w:r w:rsidRPr="00BB36BC">
        <w:rPr>
          <w:u w:val="single"/>
        </w:rPr>
        <w:t xml:space="preserve"> and has the potential to </w:t>
      </w:r>
      <w:r w:rsidRPr="00BB36BC">
        <w:rPr>
          <w:iCs/>
          <w:highlight w:val="green"/>
          <w:u w:val="single"/>
          <w:bdr w:val="single" w:sz="8" w:space="0" w:color="auto"/>
        </w:rPr>
        <w:t>affect the law</w:t>
      </w:r>
      <w:r w:rsidRPr="00BB36BC">
        <w:rPr>
          <w:u w:val="single"/>
        </w:rPr>
        <w:t xml:space="preserve">’s content. The fact that a claim is opportunistic does not necessarily diminish its legal relevance. </w:t>
      </w:r>
      <w:r w:rsidRPr="00BB36BC">
        <w:rPr>
          <w:rFonts w:cstheme="minorHAnsi"/>
          <w:sz w:val="16"/>
        </w:rPr>
        <w:t>32</w:t>
      </w:r>
    </w:p>
    <w:p w14:paraId="6DFE175B" w14:textId="77777777" w:rsidR="00AA41A4" w:rsidRPr="00BB36BC" w:rsidRDefault="00AA41A4" w:rsidP="00AA41A4">
      <w:pPr>
        <w:rPr>
          <w:rFonts w:cstheme="minorHAnsi"/>
          <w:sz w:val="16"/>
        </w:rPr>
      </w:pPr>
      <w:r w:rsidRPr="00BB36BC">
        <w:rPr>
          <w:rFonts w:cstheme="minorHAnsi"/>
          <w:sz w:val="16"/>
        </w:rPr>
        <w:t xml:space="preserve">Second, </w:t>
      </w:r>
      <w:r w:rsidRPr="00BB36BC">
        <w:rPr>
          <w:iCs/>
          <w:highlight w:val="green"/>
          <w:u w:val="single"/>
          <w:bdr w:val="single" w:sz="8" w:space="0" w:color="auto"/>
        </w:rPr>
        <w:t>authority</w:t>
      </w:r>
      <w:r w:rsidRPr="00BB36BC">
        <w:rPr>
          <w:u w:val="single"/>
        </w:rPr>
        <w:t xml:space="preserve"> in this process </w:t>
      </w:r>
      <w:r w:rsidRPr="00BB36BC">
        <w:rPr>
          <w:iCs/>
          <w:highlight w:val="green"/>
          <w:u w:val="single"/>
          <w:bdr w:val="single" w:sz="8" w:space="0" w:color="auto"/>
        </w:rPr>
        <w:t>is diffuse</w:t>
      </w:r>
      <w:r w:rsidRPr="00BB36BC">
        <w:rPr>
          <w:u w:val="single"/>
        </w:rPr>
        <w:t>ly held. Although individual actors can easily advance claims about the law, none can alone establish the</w:t>
      </w:r>
      <w:r w:rsidRPr="00BB36BC">
        <w:rPr>
          <w:rFonts w:cstheme="minorHAnsi"/>
          <w:sz w:val="16"/>
        </w:rPr>
        <w:t xml:space="preserve"> </w:t>
      </w:r>
      <w:r w:rsidRPr="00BB36BC">
        <w:rPr>
          <w:u w:val="single"/>
        </w:rPr>
        <w:t xml:space="preserve">law. </w:t>
      </w:r>
      <w:r w:rsidRPr="00BB36BC">
        <w:rPr>
          <w:iCs/>
          <w:highlight w:val="green"/>
          <w:u w:val="single"/>
          <w:bdr w:val="single" w:sz="8" w:space="0" w:color="auto"/>
        </w:rPr>
        <w:t>No one entity</w:t>
      </w:r>
      <w:r w:rsidRPr="00BB36BC">
        <w:rPr>
          <w:u w:val="single"/>
        </w:rPr>
        <w:t xml:space="preserve"> is entitled to assess the various claims on an issue, weed out the outliers, and finally </w:t>
      </w:r>
      <w:r w:rsidRPr="00BB36BC">
        <w:rPr>
          <w:iCs/>
          <w:highlight w:val="green"/>
          <w:u w:val="single"/>
          <w:bdr w:val="single" w:sz="8" w:space="0" w:color="auto"/>
        </w:rPr>
        <w:t>settle CIL</w:t>
      </w:r>
      <w:r w:rsidRPr="00BB36BC">
        <w:rPr>
          <w:u w:val="single"/>
        </w:rPr>
        <w:t>’s normative content</w:t>
      </w:r>
      <w:r w:rsidRPr="00BB36BC">
        <w:rPr>
          <w:rFonts w:cstheme="minorHAnsi"/>
          <w:sz w:val="16"/>
        </w:rPr>
        <w:t xml:space="preserve">. This does not mean that all CIL claims have equal weight. They do not. Some participants in the process are more effective at shaping expectations about CIL than are others.33 For example, </w:t>
      </w:r>
      <w:r w:rsidRPr="00BB36BC">
        <w:rPr>
          <w:u w:val="single"/>
        </w:rPr>
        <w:t>despite the common refrain that states are the main drivers of CIL,</w:t>
      </w:r>
      <w:r w:rsidRPr="00BB36BC">
        <w:rPr>
          <w:rFonts w:cstheme="minorHAnsi"/>
          <w:sz w:val="16"/>
        </w:rPr>
        <w:t xml:space="preserve">34 </w:t>
      </w:r>
      <w:r w:rsidRPr="00BB36BC">
        <w:rPr>
          <w:iCs/>
          <w:highlight w:val="green"/>
          <w:u w:val="single"/>
          <w:bdr w:val="single" w:sz="8" w:space="0" w:color="auto"/>
        </w:rPr>
        <w:t>other actors</w:t>
      </w:r>
      <w:r w:rsidRPr="00BB36BC">
        <w:rPr>
          <w:u w:val="single"/>
        </w:rPr>
        <w:t>—</w:t>
      </w:r>
      <w:r w:rsidRPr="00BB36BC">
        <w:rPr>
          <w:iCs/>
          <w:u w:val="single"/>
          <w:bdr w:val="single" w:sz="8" w:space="0" w:color="auto"/>
        </w:rPr>
        <w:t>international adjudicators</w:t>
      </w:r>
      <w:r w:rsidRPr="00BB36BC">
        <w:rPr>
          <w:rFonts w:cstheme="minorHAnsi"/>
          <w:sz w:val="16"/>
        </w:rPr>
        <w:t xml:space="preserve">,35 </w:t>
      </w:r>
      <w:r w:rsidRPr="00BB36BC">
        <w:rPr>
          <w:iCs/>
          <w:u w:val="single"/>
          <w:bdr w:val="single" w:sz="8" w:space="0" w:color="auto"/>
        </w:rPr>
        <w:t>intergovernmental bodies</w:t>
      </w:r>
      <w:r w:rsidRPr="00BB36BC">
        <w:rPr>
          <w:rFonts w:cstheme="minorHAnsi"/>
          <w:sz w:val="16"/>
        </w:rPr>
        <w:t xml:space="preserve">,36 </w:t>
      </w:r>
      <w:r w:rsidRPr="00BB36BC">
        <w:rPr>
          <w:u w:val="single"/>
        </w:rPr>
        <w:t xml:space="preserve">and certain </w:t>
      </w:r>
      <w:r w:rsidRPr="00BB36BC">
        <w:rPr>
          <w:iCs/>
          <w:u w:val="single"/>
          <w:bdr w:val="single" w:sz="8" w:space="0" w:color="auto"/>
        </w:rPr>
        <w:t>nongovernmental experts</w:t>
      </w:r>
      <w:r w:rsidRPr="00BB36BC">
        <w:rPr>
          <w:rFonts w:cstheme="minorHAnsi"/>
          <w:sz w:val="16"/>
        </w:rPr>
        <w:t xml:space="preserve"> 37</w:t>
      </w:r>
      <w:r w:rsidRPr="00BB36BC">
        <w:rPr>
          <w:u w:val="single"/>
        </w:rPr>
        <w:t xml:space="preserve">—can be </w:t>
      </w:r>
      <w:r w:rsidRPr="00BB36BC">
        <w:rPr>
          <w:iCs/>
          <w:highlight w:val="green"/>
          <w:u w:val="single"/>
          <w:bdr w:val="single" w:sz="8" w:space="0" w:color="auto"/>
        </w:rPr>
        <w:t>extremely influential</w:t>
      </w:r>
      <w:r w:rsidRPr="00BB36BC">
        <w:rPr>
          <w:u w:val="single"/>
        </w:rPr>
        <w:t>. The normative positions that these actors take on CIL often carry considerable authority</w:t>
      </w:r>
      <w:r w:rsidRPr="00BB36BC">
        <w:rPr>
          <w:rFonts w:cstheme="minorHAnsi"/>
          <w:sz w:val="16"/>
        </w:rPr>
        <w:t xml:space="preserve">. But unless an actor is specifically charged with resolving a concrete dispute under CIL, its </w:t>
      </w:r>
      <w:r w:rsidRPr="00BB36BC">
        <w:rPr>
          <w:u w:val="single"/>
        </w:rPr>
        <w:t>authority to define CIL will be incomplete and contestable</w:t>
      </w:r>
      <w:r w:rsidRPr="00BB36BC">
        <w:rPr>
          <w:rFonts w:cstheme="minorHAnsi"/>
          <w:sz w:val="16"/>
        </w:rPr>
        <w:t>.38</w:t>
      </w:r>
    </w:p>
    <w:p w14:paraId="47D2FE1C" w14:textId="77777777" w:rsidR="00AA41A4" w:rsidRDefault="00AA41A4" w:rsidP="00AA41A4">
      <w:r w:rsidRPr="00BB36BC">
        <w:rPr>
          <w:sz w:val="16"/>
        </w:rPr>
        <w:t xml:space="preserve">Third, </w:t>
      </w:r>
      <w:r w:rsidRPr="00BB36BC">
        <w:rPr>
          <w:u w:val="single"/>
        </w:rPr>
        <w:t xml:space="preserve">because the </w:t>
      </w:r>
      <w:r w:rsidRPr="00BB36BC">
        <w:rPr>
          <w:iCs/>
          <w:bdr w:val="single" w:sz="8" w:space="0" w:color="auto"/>
        </w:rPr>
        <w:t>CIL</w:t>
      </w:r>
      <w:r w:rsidRPr="00BB36BC">
        <w:rPr>
          <w:u w:val="single"/>
        </w:rPr>
        <w:t xml:space="preserve"> process is </w:t>
      </w:r>
      <w:r w:rsidRPr="00BB36BC">
        <w:rPr>
          <w:iCs/>
          <w:highlight w:val="green"/>
          <w:bdr w:val="single" w:sz="8" w:space="0" w:color="auto"/>
        </w:rPr>
        <w:t>unstructured</w:t>
      </w:r>
      <w:r w:rsidRPr="00BB36BC">
        <w:rPr>
          <w:u w:val="single"/>
        </w:rPr>
        <w:t>, it lacks an end point. It is always ongoing</w:t>
      </w:r>
      <w:r w:rsidRPr="00BB36BC">
        <w:rPr>
          <w:sz w:val="16"/>
        </w:rPr>
        <w:t xml:space="preserve">.39 </w:t>
      </w:r>
      <w:r w:rsidRPr="00BB36BC">
        <w:rPr>
          <w:iCs/>
          <w:highlight w:val="green"/>
          <w:bdr w:val="single" w:sz="8" w:space="0" w:color="auto"/>
        </w:rPr>
        <w:t>Any incident</w:t>
      </w:r>
      <w:r w:rsidRPr="00BB36BC">
        <w:rPr>
          <w:u w:val="single"/>
        </w:rPr>
        <w:t xml:space="preserve"> that puts a particular normative position at issue thus contributes </w:t>
      </w:r>
      <w:r w:rsidRPr="00BB36BC">
        <w:rPr>
          <w:iCs/>
          <w:highlight w:val="green"/>
          <w:bdr w:val="single" w:sz="8" w:space="0" w:color="auto"/>
        </w:rPr>
        <w:t>new data</w:t>
      </w:r>
      <w:r w:rsidRPr="00BB36BC">
        <w:rPr>
          <w:u w:val="single"/>
        </w:rPr>
        <w:t xml:space="preserve"> that can </w:t>
      </w:r>
      <w:r w:rsidRPr="00BB36BC">
        <w:rPr>
          <w:iCs/>
          <w:highlight w:val="green"/>
          <w:bdr w:val="single" w:sz="8" w:space="0" w:color="auto"/>
        </w:rPr>
        <w:t>alter</w:t>
      </w:r>
      <w:r w:rsidRPr="00BB36BC">
        <w:rPr>
          <w:u w:val="single"/>
        </w:rPr>
        <w:t xml:space="preserve"> the position’s </w:t>
      </w:r>
      <w:r w:rsidRPr="00BB36BC">
        <w:rPr>
          <w:iCs/>
          <w:highlight w:val="green"/>
          <w:bdr w:val="single" w:sz="8" w:space="0" w:color="auto"/>
        </w:rPr>
        <w:t>CIL</w:t>
      </w:r>
      <w:r w:rsidRPr="00BB36BC">
        <w:rPr>
          <w:u w:val="single"/>
        </w:rPr>
        <w:t xml:space="preserve"> status or content</w:t>
      </w:r>
      <w:r w:rsidRPr="00BB36BC">
        <w:rPr>
          <w:sz w:val="16"/>
        </w:rPr>
        <w:t xml:space="preserve">.40 </w:t>
      </w:r>
      <w:r w:rsidRPr="00BB36BC">
        <w:rPr>
          <w:u w:val="single"/>
        </w:rPr>
        <w:t>A position that is endorsed might get more entrenched as CIL. A position that is ignored might lose its legal relevance. A position that is applied in novel ways might acquire new meaning</w:t>
      </w:r>
      <w:r w:rsidRPr="00BB36BC">
        <w:rPr>
          <w:sz w:val="16"/>
        </w:rPr>
        <w:t xml:space="preserve">. And so on. </w:t>
      </w:r>
      <w:r w:rsidRPr="00BB36BC">
        <w:rPr>
          <w:u w:val="single"/>
        </w:rPr>
        <w:t xml:space="preserve">The critical point is that, because the CIL process is continuous, a position’s status or content within CIL can be </w:t>
      </w:r>
      <w:r w:rsidRPr="00BB36BC">
        <w:rPr>
          <w:iCs/>
          <w:highlight w:val="green"/>
          <w:bdr w:val="single" w:sz="8" w:space="0" w:color="auto"/>
        </w:rPr>
        <w:t>transitory</w:t>
      </w:r>
      <w:r w:rsidRPr="00BB36BC">
        <w:rPr>
          <w:u w:val="single"/>
        </w:rPr>
        <w:t xml:space="preserve"> and </w:t>
      </w:r>
      <w:r w:rsidRPr="00BB36BC">
        <w:rPr>
          <w:iCs/>
          <w:highlight w:val="green"/>
          <w:bdr w:val="single" w:sz="8" w:space="0" w:color="auto"/>
        </w:rPr>
        <w:t>elusive</w:t>
      </w:r>
      <w:r w:rsidRPr="00BB36BC">
        <w:rPr>
          <w:highlight w:val="green"/>
          <w:u w:val="single"/>
        </w:rPr>
        <w:t>.</w:t>
      </w:r>
      <w:bookmarkEnd w:id="18"/>
      <w:r>
        <w:t xml:space="preserve"> </w:t>
      </w:r>
    </w:p>
    <w:p w14:paraId="046B6259" w14:textId="77777777" w:rsidR="00AA41A4" w:rsidRPr="008B7A46" w:rsidRDefault="00AA41A4" w:rsidP="00AA41A4">
      <w:pPr>
        <w:pStyle w:val="Analytic"/>
      </w:pPr>
    </w:p>
    <w:p w14:paraId="26A8B292" w14:textId="77777777" w:rsidR="00AA41A4" w:rsidRPr="00603E60" w:rsidRDefault="00AA41A4" w:rsidP="00AA41A4"/>
    <w:bookmarkEnd w:id="17"/>
    <w:p w14:paraId="7E7665DF" w14:textId="77777777" w:rsidR="00AA41A4" w:rsidRPr="00EA6023" w:rsidRDefault="00AA41A4" w:rsidP="00AA41A4">
      <w:pPr>
        <w:pStyle w:val="Heading3"/>
      </w:pPr>
      <w:r>
        <w:t>AT: NRLB DA---2AC</w:t>
      </w:r>
    </w:p>
    <w:p w14:paraId="6D239E1B" w14:textId="77777777" w:rsidR="00AA41A4" w:rsidRPr="00376233" w:rsidRDefault="00AA41A4" w:rsidP="00AA41A4">
      <w:pPr>
        <w:pStyle w:val="Heading4"/>
      </w:pPr>
      <w:r>
        <w:t xml:space="preserve">CBR is </w:t>
      </w:r>
      <w:r w:rsidRPr="003C2CC5">
        <w:rPr>
          <w:u w:val="single"/>
        </w:rPr>
        <w:t>agent</w:t>
      </w:r>
      <w:r>
        <w:t xml:space="preserve"> agnostic AND includes </w:t>
      </w:r>
      <w:r w:rsidRPr="003C2CC5">
        <w:rPr>
          <w:u w:val="single"/>
        </w:rPr>
        <w:t>FTC</w:t>
      </w:r>
      <w:r>
        <w:t xml:space="preserve"> protection. </w:t>
      </w:r>
    </w:p>
    <w:p w14:paraId="0A757323" w14:textId="77777777" w:rsidR="00AA41A4" w:rsidRPr="00D22DB5" w:rsidRDefault="00AA41A4" w:rsidP="00AA41A4">
      <w:r w:rsidRPr="00D22DB5">
        <w:rPr>
          <w:rStyle w:val="Style13ptBold"/>
        </w:rPr>
        <w:t>Compton 98</w:t>
      </w:r>
      <w:r w:rsidRPr="00D22DB5">
        <w:t>, [Jennifer Abruzzo announced the selection of Kayce R. Compton as Associate General Counsel (AGC), Division of Advice. The Division of Advice provides guidance to the Agency’s Regional Offices regarding difficult and novel issues arising in the processing of unfair labor practice charges and coordinates the initiation and litigation of injunction proceedings in federal court under Section 10(j) and (l) of the National Labor Relations Act, Defeating the Agricultural Exemption: The Norris LaGuardia Act as a Means for Collective Action for Agricultural Labor, https://commons.und.edu/cgi/viewcontent.cgi?article=1668&amp;context=ndlr</w:t>
      </w:r>
      <w:r>
        <w:t>]</w:t>
      </w:r>
    </w:p>
    <w:p w14:paraId="56CECCF8" w14:textId="77777777" w:rsidR="00AA41A4" w:rsidRPr="005D388F" w:rsidRDefault="00AA41A4" w:rsidP="00AA41A4">
      <w:r w:rsidRPr="00D22DB5">
        <w:rPr>
          <w:sz w:val="14"/>
        </w:rPr>
        <w:t xml:space="preserve">A. THE NLRA DOES NOT LIMIT WORKERS' RIGHTS EXPRESSED IN THE NORRIS LAGUARDIA ACT </w:t>
      </w:r>
      <w:r w:rsidRPr="00D22DB5">
        <w:rPr>
          <w:rStyle w:val="Emphasis"/>
          <w:highlight w:val="cyan"/>
        </w:rPr>
        <w:t xml:space="preserve">Section 7 </w:t>
      </w:r>
      <w:r w:rsidRPr="00D22DB5">
        <w:rPr>
          <w:rStyle w:val="StyleUnderline"/>
          <w:highlight w:val="cyan"/>
        </w:rPr>
        <w:t xml:space="preserve">of the </w:t>
      </w:r>
      <w:r w:rsidRPr="00D22DB5">
        <w:rPr>
          <w:rStyle w:val="Emphasis"/>
          <w:highlight w:val="cyan"/>
        </w:rPr>
        <w:t xml:space="preserve">NLRA </w:t>
      </w:r>
      <w:r w:rsidRPr="00D22DB5">
        <w:rPr>
          <w:rStyle w:val="StyleUnderline"/>
          <w:highlight w:val="cyan"/>
        </w:rPr>
        <w:t xml:space="preserve">was </w:t>
      </w:r>
      <w:r w:rsidRPr="00D22DB5">
        <w:rPr>
          <w:rStyle w:val="Emphasis"/>
          <w:highlight w:val="cyan"/>
        </w:rPr>
        <w:t xml:space="preserve">modeled after </w:t>
      </w:r>
      <w:r w:rsidRPr="00D22DB5">
        <w:rPr>
          <w:rStyle w:val="StyleUnderline"/>
          <w:highlight w:val="cyan"/>
        </w:rPr>
        <w:t xml:space="preserve">the </w:t>
      </w:r>
      <w:r w:rsidRPr="00D22DB5">
        <w:rPr>
          <w:rStyle w:val="Emphasis"/>
          <w:highlight w:val="cyan"/>
        </w:rPr>
        <w:t xml:space="preserve">NLA and </w:t>
      </w:r>
      <w:r w:rsidRPr="00D22DB5">
        <w:rPr>
          <w:sz w:val="14"/>
        </w:rPr>
        <w:t xml:space="preserve">therefore </w:t>
      </w:r>
      <w:r w:rsidRPr="00D22DB5">
        <w:rPr>
          <w:rStyle w:val="Emphasis"/>
          <w:highlight w:val="cyan"/>
        </w:rPr>
        <w:t xml:space="preserve">should </w:t>
      </w:r>
      <w:r w:rsidRPr="00D22DB5">
        <w:rPr>
          <w:rStyle w:val="Emphasis"/>
        </w:rPr>
        <w:t xml:space="preserve">be thought to </w:t>
      </w:r>
      <w:r w:rsidRPr="00D22DB5">
        <w:rPr>
          <w:rStyle w:val="Emphasis"/>
          <w:highlight w:val="cyan"/>
        </w:rPr>
        <w:t xml:space="preserve">encompass the same </w:t>
      </w:r>
      <w:r w:rsidRPr="00D22DB5">
        <w:rPr>
          <w:sz w:val="14"/>
        </w:rPr>
        <w:t xml:space="preserve">principles and </w:t>
      </w:r>
      <w:r w:rsidRPr="00D22DB5">
        <w:rPr>
          <w:rStyle w:val="Emphasis"/>
          <w:highlight w:val="cyan"/>
        </w:rPr>
        <w:t>rights</w:t>
      </w:r>
      <w:r w:rsidRPr="00D22DB5">
        <w:rPr>
          <w:sz w:val="14"/>
        </w:rPr>
        <w:t xml:space="preserve">. 145 The enactment of the NLRA occurred in 1935 in an effort to strengthen and further secure the worker's right to organize.I 4 6 First, Section 7 of the NLRA provides </w:t>
      </w:r>
      <w:r w:rsidRPr="00376233">
        <w:rPr>
          <w:sz w:val="14"/>
        </w:rPr>
        <w:t xml:space="preserve">workers the right to collectively bargain without the fear of discharge, as does the NLA.147 In addition, the </w:t>
      </w:r>
      <w:r w:rsidRPr="00376233">
        <w:rPr>
          <w:rStyle w:val="StyleUnderline"/>
        </w:rPr>
        <w:t xml:space="preserve">NLRA provides for </w:t>
      </w:r>
      <w:r w:rsidRPr="00376233">
        <w:rPr>
          <w:sz w:val="14"/>
        </w:rPr>
        <w:t xml:space="preserve">the </w:t>
      </w:r>
      <w:r w:rsidRPr="00376233">
        <w:rPr>
          <w:rStyle w:val="StyleUnderline"/>
        </w:rPr>
        <w:t>NLRB to oversee and enforce its provisions</w:t>
      </w:r>
      <w:r w:rsidRPr="00376233">
        <w:rPr>
          <w:sz w:val="14"/>
        </w:rPr>
        <w:t>. 148</w:t>
      </w:r>
      <w:r w:rsidRPr="00D22DB5">
        <w:rPr>
          <w:sz w:val="14"/>
        </w:rPr>
        <w:t xml:space="preserve"> Therefore, the </w:t>
      </w:r>
      <w:r w:rsidRPr="00D22DB5">
        <w:rPr>
          <w:rStyle w:val="Emphasis"/>
          <w:sz w:val="28"/>
          <w:szCs w:val="28"/>
          <w:highlight w:val="cyan"/>
        </w:rPr>
        <w:t>NLRA</w:t>
      </w:r>
      <w:r w:rsidRPr="00D22DB5">
        <w:rPr>
          <w:rStyle w:val="StyleUnderline"/>
          <w:sz w:val="28"/>
          <w:szCs w:val="28"/>
          <w:highlight w:val="cyan"/>
        </w:rPr>
        <w:t xml:space="preserve"> </w:t>
      </w:r>
      <w:r w:rsidRPr="00376233">
        <w:rPr>
          <w:rStyle w:val="StyleUnderline"/>
        </w:rPr>
        <w:t>simply</w:t>
      </w:r>
      <w:r w:rsidRPr="00D22DB5">
        <w:rPr>
          <w:sz w:val="14"/>
        </w:rPr>
        <w:t xml:space="preserve"> </w:t>
      </w:r>
      <w:r w:rsidRPr="00D22DB5">
        <w:rPr>
          <w:rStyle w:val="Emphasis"/>
          <w:sz w:val="28"/>
          <w:szCs w:val="28"/>
          <w:highlight w:val="cyan"/>
        </w:rPr>
        <w:t>strengthens worker protection afforded under the NLA</w:t>
      </w:r>
      <w:r w:rsidRPr="00D22DB5">
        <w:rPr>
          <w:rStyle w:val="StyleUnderline"/>
          <w:highlight w:val="cyan"/>
        </w:rPr>
        <w:t>.</w:t>
      </w:r>
      <w:r w:rsidRPr="00D22DB5">
        <w:rPr>
          <w:sz w:val="14"/>
        </w:rPr>
        <w:t xml:space="preserve">149 1. </w:t>
      </w:r>
      <w:r w:rsidRPr="00376233">
        <w:rPr>
          <w:sz w:val="14"/>
        </w:rPr>
        <w:t xml:space="preserve">The </w:t>
      </w:r>
      <w:r w:rsidRPr="00376233">
        <w:rPr>
          <w:rStyle w:val="Emphasis"/>
          <w:highlight w:val="cyan"/>
        </w:rPr>
        <w:t>N</w:t>
      </w:r>
      <w:r w:rsidRPr="00376233">
        <w:rPr>
          <w:rStyle w:val="StyleUnderline"/>
        </w:rPr>
        <w:t xml:space="preserve">orris </w:t>
      </w:r>
      <w:r w:rsidRPr="00376233">
        <w:rPr>
          <w:rStyle w:val="Emphasis"/>
          <w:highlight w:val="cyan"/>
        </w:rPr>
        <w:t>L</w:t>
      </w:r>
      <w:r w:rsidRPr="00376233">
        <w:rPr>
          <w:rStyle w:val="StyleUnderline"/>
        </w:rPr>
        <w:t xml:space="preserve">aguardia </w:t>
      </w:r>
      <w:r w:rsidRPr="00376233">
        <w:rPr>
          <w:rStyle w:val="Emphasis"/>
          <w:highlight w:val="cyan"/>
        </w:rPr>
        <w:t>A</w:t>
      </w:r>
      <w:r w:rsidRPr="00376233">
        <w:rPr>
          <w:rStyle w:val="StyleUnderline"/>
        </w:rPr>
        <w:t xml:space="preserve">ct, </w:t>
      </w:r>
      <w:r w:rsidRPr="00376233">
        <w:rPr>
          <w:rStyle w:val="Emphasis"/>
          <w:highlight w:val="cyan"/>
        </w:rPr>
        <w:t>Like</w:t>
      </w:r>
      <w:r w:rsidRPr="00376233">
        <w:rPr>
          <w:rStyle w:val="Emphasis"/>
        </w:rPr>
        <w:t xml:space="preserve"> the </w:t>
      </w:r>
      <w:r w:rsidRPr="00376233">
        <w:rPr>
          <w:rStyle w:val="Emphasis"/>
          <w:highlight w:val="cyan"/>
        </w:rPr>
        <w:t>NLRA</w:t>
      </w:r>
      <w:r w:rsidRPr="00376233">
        <w:rPr>
          <w:rStyle w:val="Emphasis"/>
        </w:rPr>
        <w:t xml:space="preserve">, </w:t>
      </w:r>
      <w:r w:rsidRPr="00376233">
        <w:rPr>
          <w:rStyle w:val="Emphasis"/>
          <w:highlight w:val="cyan"/>
        </w:rPr>
        <w:t>Confers</w:t>
      </w:r>
      <w:r w:rsidRPr="00376233">
        <w:rPr>
          <w:rStyle w:val="Emphasis"/>
        </w:rPr>
        <w:t xml:space="preserve"> </w:t>
      </w:r>
      <w:r w:rsidRPr="00376233">
        <w:rPr>
          <w:rStyle w:val="Emphasis"/>
          <w:highlight w:val="cyan"/>
        </w:rPr>
        <w:t>Substantive Rights on Workers</w:t>
      </w:r>
      <w:r w:rsidRPr="00376233">
        <w:rPr>
          <w:rStyle w:val="Emphasis"/>
        </w:rPr>
        <w:t xml:space="preserve"> </w:t>
      </w:r>
      <w:r w:rsidRPr="00376233">
        <w:rPr>
          <w:sz w:val="14"/>
        </w:rPr>
        <w:t>To be of any use to agricultural or industrial labor, the</w:t>
      </w:r>
      <w:r w:rsidRPr="00D22DB5">
        <w:rPr>
          <w:sz w:val="14"/>
        </w:rPr>
        <w:t xml:space="preserve"> </w:t>
      </w:r>
      <w:r w:rsidRPr="00D22DB5">
        <w:rPr>
          <w:rStyle w:val="StyleUnderline"/>
          <w:highlight w:val="cyan"/>
        </w:rPr>
        <w:t>NLA's</w:t>
      </w:r>
      <w:r w:rsidRPr="00D22DB5">
        <w:rPr>
          <w:sz w:val="14"/>
          <w:highlight w:val="cyan"/>
        </w:rPr>
        <w:t xml:space="preserve"> </w:t>
      </w:r>
      <w:r w:rsidRPr="00D22DB5">
        <w:rPr>
          <w:sz w:val="14"/>
        </w:rPr>
        <w:t xml:space="preserve">public </w:t>
      </w:r>
      <w:r w:rsidRPr="00D22DB5">
        <w:rPr>
          <w:rStyle w:val="StyleUnderline"/>
          <w:highlight w:val="cyan"/>
        </w:rPr>
        <w:t>policy</w:t>
      </w:r>
      <w:r w:rsidRPr="00D22DB5">
        <w:rPr>
          <w:sz w:val="14"/>
          <w:highlight w:val="cyan"/>
        </w:rPr>
        <w:t xml:space="preserve"> </w:t>
      </w:r>
      <w:r w:rsidRPr="00D22DB5">
        <w:rPr>
          <w:sz w:val="14"/>
        </w:rPr>
        <w:t xml:space="preserve">statement </w:t>
      </w:r>
      <w:r w:rsidRPr="00376233">
        <w:rPr>
          <w:rStyle w:val="StyleUnderline"/>
        </w:rPr>
        <w:t>must be</w:t>
      </w:r>
      <w:r w:rsidRPr="00376233">
        <w:rPr>
          <w:sz w:val="14"/>
        </w:rPr>
        <w:t xml:space="preserve"> something </w:t>
      </w:r>
      <w:r w:rsidRPr="00376233">
        <w:rPr>
          <w:rStyle w:val="Emphasis"/>
        </w:rPr>
        <w:t>more</w:t>
      </w:r>
      <w:r w:rsidRPr="00376233">
        <w:rPr>
          <w:rStyle w:val="StyleUnderline"/>
        </w:rPr>
        <w:t>:</w:t>
      </w:r>
      <w:r w:rsidRPr="00376233">
        <w:rPr>
          <w:sz w:val="14"/>
        </w:rPr>
        <w:t xml:space="preserve"> it must be </w:t>
      </w:r>
      <w:r w:rsidRPr="00376233">
        <w:rPr>
          <w:rStyle w:val="StyleUnderline"/>
        </w:rPr>
        <w:t xml:space="preserve">a </w:t>
      </w:r>
      <w:r w:rsidRPr="00D22DB5">
        <w:rPr>
          <w:rStyle w:val="Emphasis"/>
          <w:highlight w:val="cyan"/>
        </w:rPr>
        <w:t xml:space="preserve">declaration </w:t>
      </w:r>
      <w:r w:rsidRPr="00D22DB5">
        <w:rPr>
          <w:sz w:val="14"/>
        </w:rPr>
        <w:t xml:space="preserve">that </w:t>
      </w:r>
      <w:r w:rsidRPr="00D22DB5">
        <w:rPr>
          <w:rStyle w:val="StyleUnderline"/>
          <w:highlight w:val="cyan"/>
        </w:rPr>
        <w:t>every worker has</w:t>
      </w:r>
      <w:r w:rsidRPr="00D22DB5">
        <w:rPr>
          <w:sz w:val="14"/>
          <w:highlight w:val="cyan"/>
        </w:rPr>
        <w:t xml:space="preserve"> </w:t>
      </w:r>
      <w:r w:rsidRPr="00D22DB5">
        <w:rPr>
          <w:sz w:val="14"/>
        </w:rPr>
        <w:t xml:space="preserve">the </w:t>
      </w:r>
      <w:r w:rsidRPr="00376233">
        <w:rPr>
          <w:rStyle w:val="Emphasis"/>
        </w:rPr>
        <w:t xml:space="preserve">substantive </w:t>
      </w:r>
      <w:r w:rsidRPr="00D22DB5">
        <w:rPr>
          <w:rStyle w:val="Emphasis"/>
          <w:highlight w:val="cyan"/>
        </w:rPr>
        <w:t xml:space="preserve">right </w:t>
      </w:r>
      <w:r w:rsidRPr="00D22DB5">
        <w:rPr>
          <w:rStyle w:val="StyleUnderline"/>
          <w:highlight w:val="cyan"/>
        </w:rPr>
        <w:t xml:space="preserve">to </w:t>
      </w:r>
      <w:r w:rsidRPr="00D22DB5">
        <w:rPr>
          <w:rStyle w:val="Emphasis"/>
          <w:highlight w:val="cyan"/>
        </w:rPr>
        <w:t>collective activity</w:t>
      </w:r>
      <w:r w:rsidRPr="00D22DB5">
        <w:rPr>
          <w:rStyle w:val="Emphasis"/>
        </w:rPr>
        <w:t xml:space="preserve"> </w:t>
      </w:r>
      <w:r w:rsidRPr="00376233">
        <w:rPr>
          <w:rStyle w:val="StyleUnderline"/>
        </w:rPr>
        <w:t>without</w:t>
      </w:r>
      <w:r w:rsidRPr="00376233">
        <w:rPr>
          <w:sz w:val="14"/>
        </w:rPr>
        <w:t xml:space="preserve"> the </w:t>
      </w:r>
      <w:r w:rsidRPr="00376233">
        <w:rPr>
          <w:rStyle w:val="StyleUnderline"/>
        </w:rPr>
        <w:t>fear of discharge</w:t>
      </w:r>
      <w:r w:rsidRPr="00376233">
        <w:rPr>
          <w:sz w:val="14"/>
        </w:rPr>
        <w:t>.150 The Supreme Court, as early as 1938 in Lauf v. E. G. Schinner &amp; Company, Inc., 151 ruled that the NLA's public policy statement defined an employer's and worker's relationship.15</w:t>
      </w:r>
      <w:r w:rsidRPr="00D22DB5">
        <w:rPr>
          <w:sz w:val="14"/>
        </w:rPr>
        <w:t xml:space="preserve">2 </w:t>
      </w:r>
      <w:r w:rsidRPr="00D22DB5">
        <w:rPr>
          <w:rStyle w:val="StyleUnderline"/>
          <w:highlight w:val="cyan"/>
        </w:rPr>
        <w:t xml:space="preserve">This was </w:t>
      </w:r>
      <w:r w:rsidRPr="00376233">
        <w:rPr>
          <w:rStyle w:val="StyleUnderline"/>
        </w:rPr>
        <w:t xml:space="preserve">an </w:t>
      </w:r>
      <w:r w:rsidRPr="00D22DB5">
        <w:rPr>
          <w:rStyle w:val="StyleUnderline"/>
          <w:highlight w:val="cyan"/>
        </w:rPr>
        <w:t>indication</w:t>
      </w:r>
      <w:r w:rsidRPr="00D22DB5">
        <w:rPr>
          <w:sz w:val="14"/>
          <w:highlight w:val="cyan"/>
        </w:rPr>
        <w:t xml:space="preserve"> </w:t>
      </w:r>
      <w:r w:rsidRPr="00D22DB5">
        <w:rPr>
          <w:sz w:val="14"/>
        </w:rPr>
        <w:t xml:space="preserve">that the </w:t>
      </w:r>
      <w:r w:rsidRPr="00D22DB5">
        <w:rPr>
          <w:rStyle w:val="StyleUnderline"/>
          <w:highlight w:val="cyan"/>
        </w:rPr>
        <w:t xml:space="preserve">NLA could </w:t>
      </w:r>
      <w:r w:rsidRPr="00376233">
        <w:rPr>
          <w:rStyle w:val="Emphasis"/>
          <w:highlight w:val="cyan"/>
        </w:rPr>
        <w:t>confer substantive rights on workers</w:t>
      </w:r>
      <w:r w:rsidRPr="00D22DB5">
        <w:rPr>
          <w:sz w:val="14"/>
          <w:highlight w:val="cyan"/>
        </w:rPr>
        <w:t xml:space="preserve"> </w:t>
      </w:r>
      <w:r w:rsidRPr="00D22DB5">
        <w:rPr>
          <w:sz w:val="10"/>
          <w:szCs w:val="18"/>
        </w:rPr>
        <w:t>since the Court ruled that it was incorrect to disregard the NLA's public policy statement in resolving labor disputes that were defined by the Act. 153 However, the Supreme Court was not the first court to recognize the substantive nature of the NLA's policy statement since this was done by the Wisconsin Supreme Court as early as 1934.154 In Trustees of Wisconsin State Federation of Labor v. Simplex Shoe Manufacturing Company, 155 the Wisconsin Supreme Court ruled that the state's version of the NLA156 was a "deliberate declaration" of the rights to which workers were entitled.157 The court stated that "[t]o hold otherwise would amount to saying that the Legislature did not intend what it said, but merely intended to write into the statutes language pleasing to labor." 158 Thus, two years after its enactment, Wisconsin's NLA was held to substantively grant workers the power to act together in trying to improve their working conditions without fear of retaliation by their employer.159 The next case which sought to confer substantive rights to nonagricultural workers through the NLA did not come again until 1965.160 In the case of Krystad v. Lau,16 1 the Washington Supreme Court, noting that there was very little case law which gave substance to the NLA's policy statement, 162 looked to Wisconsin's 1934 Simplex decision.163 The Krystad court followed the Wisconsin ruling in Simplex in deciding that the Washington NLAI64 does in fact substantively protect workers from discharge through the expressed public policy of the state. 165 Subsequent to Krystad, the Washington courts continued to follow its holding, but refused to expand its interpretation of Washington's NLA.16 6 In the 1974 case, International Union of Operating Engineers Local No. 286 v. Sand Point Country Club,167 the Washington Supreme Court held that while the NLA conferred actionable rights upon workers to engage in concerted activity, it did not create an affirmative duty on the part of employers to enter into collective bargaining discussions with union representatives once they have been chosen. 168 The Sand Point court reasoned that the Krystad holding was distinguishable because the policy statement, which viewed in context of the Act as a whole, expressed a statutory right. 169 However, the court in Sand Point declined to expand the interpretation of Washington's NLA as conferring an implied duty on the part of employers to bargain with union representatives. 170 Any concern that Washington's NLA had been weakened by the Sand Point court was resolved five years later in Culinary Workers &amp; Bartenders Union No. 596 v. Gateway Cafe, Inc., 17 1 in which the holding of Krystad was upheld.172 Culinary Workers involved an employer who decided unilaterally which union would represent the workers, thereby restricting workers' choices in designating their own bargaining agent.173 Workers who refused to join the designated union were fired. 1 74</w:t>
      </w:r>
      <w:r w:rsidRPr="00D22DB5">
        <w:rPr>
          <w:sz w:val="14"/>
        </w:rPr>
        <w:t xml:space="preserve"> The </w:t>
      </w:r>
      <w:r w:rsidRPr="00D22DB5">
        <w:rPr>
          <w:rStyle w:val="StyleUnderline"/>
        </w:rPr>
        <w:t>Culinary Workers court</w:t>
      </w:r>
      <w:r w:rsidRPr="00D22DB5">
        <w:rPr>
          <w:sz w:val="14"/>
        </w:rPr>
        <w:t xml:space="preserve"> </w:t>
      </w:r>
      <w:r w:rsidRPr="00D22DB5">
        <w:rPr>
          <w:rStyle w:val="StyleUnderline"/>
        </w:rPr>
        <w:t>decided</w:t>
      </w:r>
      <w:r w:rsidRPr="00D22DB5">
        <w:rPr>
          <w:sz w:val="14"/>
        </w:rPr>
        <w:t xml:space="preserve"> that the </w:t>
      </w:r>
      <w:r w:rsidRPr="00D22DB5">
        <w:rPr>
          <w:rStyle w:val="StyleUnderline"/>
        </w:rPr>
        <w:t>employer</w:t>
      </w:r>
      <w:r w:rsidRPr="00D22DB5">
        <w:rPr>
          <w:sz w:val="14"/>
        </w:rPr>
        <w:t xml:space="preserve"> had </w:t>
      </w:r>
      <w:r w:rsidRPr="00D22DB5">
        <w:rPr>
          <w:rStyle w:val="StyleUnderline"/>
        </w:rPr>
        <w:t>interfered with the workers' bargaining rights</w:t>
      </w:r>
      <w:r w:rsidRPr="00D22DB5">
        <w:rPr>
          <w:sz w:val="14"/>
        </w:rPr>
        <w:t xml:space="preserve"> </w:t>
      </w:r>
      <w:r w:rsidRPr="00D22DB5">
        <w:rPr>
          <w:rStyle w:val="StyleUnderline"/>
        </w:rPr>
        <w:t>because it unilaterally decided which bargaining agent would represent</w:t>
      </w:r>
      <w:r w:rsidRPr="00D22DB5">
        <w:rPr>
          <w:sz w:val="14"/>
        </w:rPr>
        <w:t xml:space="preserve"> the </w:t>
      </w:r>
      <w:r w:rsidRPr="00D22DB5">
        <w:rPr>
          <w:rStyle w:val="StyleUnderline"/>
        </w:rPr>
        <w:t>workers</w:t>
      </w:r>
      <w:r w:rsidRPr="00D22DB5">
        <w:rPr>
          <w:sz w:val="14"/>
        </w:rPr>
        <w:t xml:space="preserve">, without consulting the workers themselves. 175 </w:t>
      </w:r>
      <w:r w:rsidRPr="00D22DB5">
        <w:rPr>
          <w:rStyle w:val="StyleUnderline"/>
          <w:highlight w:val="cyan"/>
        </w:rPr>
        <w:t>The court</w:t>
      </w:r>
      <w:r w:rsidRPr="00D22DB5">
        <w:rPr>
          <w:sz w:val="14"/>
          <w:highlight w:val="cyan"/>
        </w:rPr>
        <w:t xml:space="preserve"> </w:t>
      </w:r>
      <w:r w:rsidRPr="00D22DB5">
        <w:rPr>
          <w:sz w:val="14"/>
        </w:rPr>
        <w:t xml:space="preserve">therefore </w:t>
      </w:r>
      <w:r w:rsidRPr="00D22DB5">
        <w:rPr>
          <w:rStyle w:val="StyleUnderline"/>
          <w:highlight w:val="cyan"/>
        </w:rPr>
        <w:t>upheld</w:t>
      </w:r>
      <w:r w:rsidRPr="00D22DB5">
        <w:rPr>
          <w:sz w:val="14"/>
          <w:highlight w:val="cyan"/>
        </w:rPr>
        <w:t xml:space="preserve"> </w:t>
      </w:r>
      <w:r w:rsidRPr="00D22DB5">
        <w:rPr>
          <w:sz w:val="14"/>
        </w:rPr>
        <w:t xml:space="preserve">the holding in Krystad by </w:t>
      </w:r>
      <w:r w:rsidRPr="00D22DB5">
        <w:rPr>
          <w:rStyle w:val="Emphasis"/>
          <w:highlight w:val="cyan"/>
        </w:rPr>
        <w:t>concluding</w:t>
      </w:r>
      <w:r w:rsidRPr="00D22DB5">
        <w:rPr>
          <w:sz w:val="14"/>
          <w:highlight w:val="cyan"/>
        </w:rPr>
        <w:t xml:space="preserve"> </w:t>
      </w:r>
      <w:r w:rsidRPr="00D22DB5">
        <w:rPr>
          <w:sz w:val="14"/>
        </w:rPr>
        <w:t xml:space="preserve">that the </w:t>
      </w:r>
      <w:r w:rsidRPr="00D22DB5">
        <w:rPr>
          <w:rStyle w:val="StyleUnderline"/>
          <w:highlight w:val="cyan"/>
        </w:rPr>
        <w:t>NLA</w:t>
      </w:r>
      <w:r w:rsidRPr="00D22DB5">
        <w:rPr>
          <w:sz w:val="14"/>
          <w:highlight w:val="cyan"/>
        </w:rPr>
        <w:t xml:space="preserve"> </w:t>
      </w:r>
      <w:r w:rsidRPr="00D22DB5">
        <w:rPr>
          <w:rStyle w:val="Emphasis"/>
          <w:highlight w:val="cyan"/>
        </w:rPr>
        <w:t>conferred actionable rights</w:t>
      </w:r>
      <w:r w:rsidRPr="00D22DB5">
        <w:rPr>
          <w:rStyle w:val="StyleUnderline"/>
          <w:highlight w:val="cyan"/>
        </w:rPr>
        <w:t xml:space="preserve"> </w:t>
      </w:r>
      <w:r w:rsidRPr="00D22DB5">
        <w:rPr>
          <w:rStyle w:val="Emphasis"/>
          <w:highlight w:val="cyan"/>
        </w:rPr>
        <w:t>on</w:t>
      </w:r>
      <w:r w:rsidRPr="00D22DB5">
        <w:rPr>
          <w:rStyle w:val="StyleUnderline"/>
          <w:highlight w:val="cyan"/>
        </w:rPr>
        <w:t xml:space="preserve"> </w:t>
      </w:r>
      <w:r w:rsidRPr="00D22DB5">
        <w:rPr>
          <w:rStyle w:val="Emphasis"/>
          <w:highlight w:val="cyan"/>
        </w:rPr>
        <w:t>workers</w:t>
      </w:r>
      <w:r w:rsidRPr="00D22DB5">
        <w:rPr>
          <w:sz w:val="14"/>
          <w:highlight w:val="cyan"/>
        </w:rPr>
        <w:t xml:space="preserve"> </w:t>
      </w:r>
      <w:r w:rsidRPr="00D22DB5">
        <w:rPr>
          <w:sz w:val="14"/>
        </w:rPr>
        <w:t xml:space="preserve">to be free from employer interference.176 The </w:t>
      </w:r>
      <w:r w:rsidRPr="00D22DB5">
        <w:rPr>
          <w:rStyle w:val="StyleUnderline"/>
        </w:rPr>
        <w:t xml:space="preserve">historical </w:t>
      </w:r>
      <w:r w:rsidRPr="00376233">
        <w:rPr>
          <w:rStyle w:val="StyleUnderline"/>
        </w:rPr>
        <w:t xml:space="preserve">development of case law indicates that the NLA, </w:t>
      </w:r>
      <w:r w:rsidRPr="00376233">
        <w:rPr>
          <w:rStyle w:val="Emphasis"/>
        </w:rPr>
        <w:t>like its successor</w:t>
      </w:r>
      <w:r w:rsidRPr="00376233">
        <w:rPr>
          <w:rStyle w:val="StyleUnderline"/>
        </w:rPr>
        <w:t>,</w:t>
      </w:r>
      <w:r w:rsidRPr="00376233">
        <w:rPr>
          <w:sz w:val="14"/>
        </w:rPr>
        <w:t xml:space="preserve"> the </w:t>
      </w:r>
      <w:r w:rsidRPr="00376233">
        <w:rPr>
          <w:rStyle w:val="StyleUnderline"/>
        </w:rPr>
        <w:t>NLRA,</w:t>
      </w:r>
      <w:r w:rsidRPr="00376233">
        <w:rPr>
          <w:sz w:val="14"/>
        </w:rPr>
        <w:t xml:space="preserve"> assertively </w:t>
      </w:r>
      <w:r w:rsidRPr="00376233">
        <w:rPr>
          <w:rStyle w:val="StyleUnderline"/>
        </w:rPr>
        <w:t>protects workers</w:t>
      </w:r>
      <w:r w:rsidRPr="00376233">
        <w:rPr>
          <w:sz w:val="14"/>
        </w:rPr>
        <w:t xml:space="preserve"> from discharge due to the worker's concerted activity.177</w:t>
      </w:r>
    </w:p>
    <w:p w14:paraId="569A3C54" w14:textId="77777777" w:rsidR="00AA41A4" w:rsidRDefault="00AA41A4" w:rsidP="00AA41A4">
      <w:pPr>
        <w:pStyle w:val="Heading4"/>
      </w:pPr>
      <w:r>
        <w:t xml:space="preserve">Digital monopolies create </w:t>
      </w:r>
      <w:r w:rsidRPr="004B0F3E">
        <w:rPr>
          <w:u w:val="single"/>
        </w:rPr>
        <w:t>cascading</w:t>
      </w:r>
      <w:r>
        <w:t xml:space="preserve"> cyber-vulnerabilities.</w:t>
      </w:r>
    </w:p>
    <w:p w14:paraId="7609547B" w14:textId="77777777" w:rsidR="00AA41A4" w:rsidRPr="004B0F3E" w:rsidRDefault="00AA41A4" w:rsidP="00AA41A4">
      <w:r w:rsidRPr="00E25B63">
        <w:rPr>
          <w:rStyle w:val="Style13ptBold"/>
        </w:rPr>
        <w:t xml:space="preserve">Curran </w:t>
      </w:r>
      <w:r w:rsidRPr="004B0F3E">
        <w:rPr>
          <w:rStyle w:val="Style13ptBold"/>
          <w:b w:val="0"/>
          <w:bCs w:val="0"/>
        </w:rPr>
        <w:t>et al</w:t>
      </w:r>
      <w:r>
        <w:rPr>
          <w:rStyle w:val="Style13ptBold"/>
        </w:rPr>
        <w:t xml:space="preserve"> 25 </w:t>
      </w:r>
      <w:r w:rsidRPr="004B0F3E">
        <w:t>[Dean Curran; Associate Professor in the Faculty of Arts; Department of Sociology at the University of Calgary. B.A in Economics and MSC Philosophy of Social Sciences, PhD in Sociology. Elizabeth Cameron; Lecturer in the Mathematics department at Dalhousie University. B.A. and M.A. in Sociology; March 12, “Metcalfe’s Law and its inversion: digital network expansion and systemic risk” https://link.springer.com/article/10.1007/s00146-025-02239-4. Minion]</w:t>
      </w:r>
    </w:p>
    <w:p w14:paraId="5EFAD716" w14:textId="77777777" w:rsidR="00AA41A4" w:rsidRPr="00AE67A3" w:rsidRDefault="00AA41A4" w:rsidP="00AA41A4">
      <w:pPr>
        <w:rPr>
          <w:sz w:val="16"/>
        </w:rPr>
      </w:pPr>
      <w:r w:rsidRPr="00AE67A3">
        <w:rPr>
          <w:sz w:val="16"/>
        </w:rPr>
        <w:t xml:space="preserve">Abstract </w:t>
      </w:r>
    </w:p>
    <w:p w14:paraId="581A501E" w14:textId="77777777" w:rsidR="00AA41A4" w:rsidRPr="00AE67A3" w:rsidRDefault="00AA41A4" w:rsidP="00AA41A4">
      <w:pPr>
        <w:rPr>
          <w:sz w:val="16"/>
        </w:rPr>
      </w:pPr>
      <w:r w:rsidRPr="00AE67A3">
        <w:rPr>
          <w:sz w:val="16"/>
        </w:rPr>
        <w:t xml:space="preserve">This paper examines contemporary digital insecurity through a critical confrontation with Metcalfe’s Law. Metcalfe’s Law— which states that the value of a network grows proportionally to the square of the size of the network—has been cited as a key reason for the astronomical growth in user base and market values of digital companies. This paper proposes a corresponding tendency alongside Metcalfe’s Law, namely that, as </w:t>
      </w:r>
      <w:r w:rsidRPr="00AC0986">
        <w:rPr>
          <w:rStyle w:val="Emphasis"/>
          <w:highlight w:val="cyan"/>
        </w:rPr>
        <w:t>digital networks</w:t>
      </w:r>
      <w:r w:rsidRPr="00AC0986">
        <w:rPr>
          <w:sz w:val="16"/>
          <w:highlight w:val="cyan"/>
        </w:rPr>
        <w:t xml:space="preserve"> </w:t>
      </w:r>
      <w:r w:rsidRPr="00AC0986">
        <w:rPr>
          <w:rStyle w:val="StyleUnderline"/>
          <w:highlight w:val="cyan"/>
        </w:rPr>
        <w:t>grow</w:t>
      </w:r>
      <w:r w:rsidRPr="00AE67A3">
        <w:rPr>
          <w:sz w:val="16"/>
        </w:rPr>
        <w:t xml:space="preserve"> in size, there is a </w:t>
      </w:r>
      <w:r w:rsidRPr="00AE67A3">
        <w:rPr>
          <w:rStyle w:val="Emphasis"/>
        </w:rPr>
        <w:t>tendency towards</w:t>
      </w:r>
      <w:r w:rsidRPr="00AE67A3">
        <w:rPr>
          <w:rStyle w:val="StyleUnderline"/>
        </w:rPr>
        <w:t xml:space="preserve"> a corresponding </w:t>
      </w:r>
      <w:r w:rsidRPr="00AE67A3">
        <w:rPr>
          <w:rStyle w:val="Emphasis"/>
          <w:sz w:val="30"/>
          <w:szCs w:val="30"/>
        </w:rPr>
        <w:t xml:space="preserve">growth in </w:t>
      </w:r>
      <w:r w:rsidRPr="00AC0986">
        <w:rPr>
          <w:rStyle w:val="Emphasis"/>
          <w:sz w:val="30"/>
          <w:szCs w:val="30"/>
          <w:highlight w:val="cyan"/>
        </w:rPr>
        <w:t>systemic risk</w:t>
      </w:r>
      <w:r w:rsidRPr="00AE67A3">
        <w:rPr>
          <w:sz w:val="16"/>
        </w:rPr>
        <w:t xml:space="preserve">. Building on theories of systemic risk, this paper identifies key factors intensifying systemic risk, including: increasing network size </w:t>
      </w:r>
      <w:r w:rsidRPr="00AC0986">
        <w:rPr>
          <w:rStyle w:val="StyleUnderline"/>
          <w:highlight w:val="cyan"/>
        </w:rPr>
        <w:t>increases</w:t>
      </w:r>
      <w:r w:rsidRPr="00AE67A3">
        <w:rPr>
          <w:rStyle w:val="StyleUnderline"/>
        </w:rPr>
        <w:t xml:space="preserve"> the</w:t>
      </w:r>
      <w:r w:rsidRPr="00AE67A3">
        <w:rPr>
          <w:sz w:val="16"/>
        </w:rPr>
        <w:t xml:space="preserve"> complexity and ‘</w:t>
      </w:r>
      <w:r w:rsidRPr="00AC0986">
        <w:rPr>
          <w:rStyle w:val="Emphasis"/>
          <w:highlight w:val="cyan"/>
        </w:rPr>
        <w:t>attack surface’</w:t>
      </w:r>
      <w:r w:rsidRPr="00AC0986">
        <w:rPr>
          <w:sz w:val="16"/>
          <w:highlight w:val="cyan"/>
        </w:rPr>
        <w:t xml:space="preserve"> </w:t>
      </w:r>
      <w:r w:rsidRPr="00AC0986">
        <w:rPr>
          <w:rStyle w:val="StyleUnderline"/>
          <w:highlight w:val="cyan"/>
        </w:rPr>
        <w:t>of</w:t>
      </w:r>
      <w:r w:rsidRPr="00AE67A3">
        <w:rPr>
          <w:rStyle w:val="StyleUnderline"/>
        </w:rPr>
        <w:t xml:space="preserve"> a network</w:t>
      </w:r>
      <w:r w:rsidRPr="00AE67A3">
        <w:rPr>
          <w:sz w:val="16"/>
        </w:rPr>
        <w:t xml:space="preserve">; increasing network size </w:t>
      </w:r>
      <w:r w:rsidRPr="00AE67A3">
        <w:rPr>
          <w:rStyle w:val="StyleUnderline"/>
        </w:rPr>
        <w:t>increases the ‘</w:t>
      </w:r>
      <w:r w:rsidRPr="00AE67A3">
        <w:rPr>
          <w:rStyle w:val="Emphasis"/>
        </w:rPr>
        <w:t>target-rich’</w:t>
      </w:r>
      <w:r w:rsidRPr="00AE67A3">
        <w:rPr>
          <w:rStyle w:val="StyleUnderline"/>
        </w:rPr>
        <w:t xml:space="preserve"> nature of the </w:t>
      </w:r>
      <w:r w:rsidRPr="00AC0986">
        <w:rPr>
          <w:rStyle w:val="StyleUnderline"/>
          <w:highlight w:val="cyan"/>
        </w:rPr>
        <w:t>network</w:t>
      </w:r>
      <w:r w:rsidRPr="00AE67A3">
        <w:rPr>
          <w:sz w:val="16"/>
        </w:rPr>
        <w:t>; and the ‘</w:t>
      </w:r>
      <w:r w:rsidRPr="00AE67A3">
        <w:rPr>
          <w:rStyle w:val="Emphasis"/>
        </w:rPr>
        <w:t>layered’ robustness</w:t>
      </w:r>
      <w:r w:rsidRPr="00AE67A3">
        <w:rPr>
          <w:sz w:val="16"/>
        </w:rPr>
        <w:t xml:space="preserve"> of the internet infrastructure in cases of cyber-security failures can </w:t>
      </w:r>
      <w:r w:rsidRPr="00AE67A3">
        <w:rPr>
          <w:rStyle w:val="StyleUnderline"/>
        </w:rPr>
        <w:t>provide</w:t>
      </w:r>
      <w:r w:rsidRPr="00AE67A3">
        <w:rPr>
          <w:sz w:val="16"/>
        </w:rPr>
        <w:t xml:space="preserve"> an </w:t>
      </w:r>
      <w:r w:rsidRPr="00AE67A3">
        <w:rPr>
          <w:rStyle w:val="StyleUnderline"/>
        </w:rPr>
        <w:t>undamaged carrier of digital systemic risk</w:t>
      </w:r>
      <w:r w:rsidRPr="00AE67A3">
        <w:rPr>
          <w:sz w:val="16"/>
        </w:rPr>
        <w:t>. This paper then proceeds to show how developments in generative AI threaten to massively amplify the risks of ever-expanding digital networks.</w:t>
      </w:r>
    </w:p>
    <w:p w14:paraId="048062AC" w14:textId="77777777" w:rsidR="00AA41A4" w:rsidRPr="00AE67A3" w:rsidRDefault="00AA41A4" w:rsidP="00AA41A4">
      <w:pPr>
        <w:rPr>
          <w:sz w:val="16"/>
        </w:rPr>
      </w:pPr>
      <w:r w:rsidRPr="00AE67A3">
        <w:rPr>
          <w:sz w:val="16"/>
        </w:rPr>
        <w:t>From the emergence of the World Wide Web in the early 1990s, the internet has grown to be one of the largest and most important networks in the world. Some have argued that the rise of the internet even presages a transition to a novel type of society based on the paradigm of networks (Castells 2000). Many early treatments of the rise of the internet celebrated the potential of this technology and the economic and social formations it enabled. These celebratory accounts primarily focused on two types of benefits. The first may be categorised in terms of a democratic turn in society, politics, and economics due to the shift towards networked communication via the internet as the dominant form of communication (Friedman 2005; Benkler 2006; Shirky 2008; Khondker 2011; Zuckerberg 2017).1 The other benefit identified was economic. The growth of the internet, and technologies enabled by its data collection and communication potentialities, was viewed as creating massive efficiencies and potential for economic growth (Shapiro and Varian 1999; Mayer-Schonberg and Cukier 2013; Pentland 2015; Rifkin 2014). Some of the exuberance associated with the ‘New Economy’ was temporarily dimmed after the bursting of the dotcom bubble between 2000 and 2002, but belief in the economic benefits of the growth of the digitally interconnected economy continued to be widespread (Abramson 2005). It was recently highlighted that Apple was more valuable than Germany’s 30 leading companies (the entire DAX 30), testifying to the economic wealth emerging from the digitally interconnected economy (McGee and Chazan 2020).</w:t>
      </w:r>
    </w:p>
    <w:p w14:paraId="4C5616CF" w14:textId="77777777" w:rsidR="00AA41A4" w:rsidRPr="00AE67A3" w:rsidRDefault="00AA41A4" w:rsidP="00AA41A4">
      <w:pPr>
        <w:rPr>
          <w:sz w:val="16"/>
        </w:rPr>
      </w:pPr>
      <w:r w:rsidRPr="00AE67A3">
        <w:rPr>
          <w:sz w:val="16"/>
        </w:rPr>
        <w:t>More recently, negative characterisations have become increasingly prominent. These critiques may be grouped under the rubric of the ‘costs of connection’ (Couldry and Mejias 2019). Again, this literature generally divides into two categories, the social costs of connection and the economic costs. Amongst others, Zuboff (2019), Couldry and Mejias (2019), Vaidhyanathan (2018), and Bridle (2018) emphasise damage to social life—in particular, to forms of social and political interaction (Turkle 2011; Vaidhyanathan 2018; Ball 2021) and autonomy (Zuboff 2019; Brubaker 2023)—resulting from the increasing power of digitally interconnected modes of interaction.</w:t>
      </w:r>
    </w:p>
    <w:p w14:paraId="1DB5D121" w14:textId="77777777" w:rsidR="00AA41A4" w:rsidRPr="00AE67A3" w:rsidRDefault="00AA41A4" w:rsidP="00AA41A4">
      <w:pPr>
        <w:rPr>
          <w:sz w:val="16"/>
        </w:rPr>
      </w:pPr>
      <w:r w:rsidRPr="00AE67A3">
        <w:rPr>
          <w:sz w:val="16"/>
        </w:rPr>
        <w:t xml:space="preserve">A second set of critiques focus more directly on digital political economy (see Fuchs 2012, 2022; Srnicek 2017; Mazzucato 2018; Wark 2019; Zuboff 2019; Burrell and Fourcade 2021). These critiques generally fall within two categories. First, ‘extractivist’ critiques focus on how the contemporary digital economy institutes widespread relations of </w:t>
      </w:r>
      <w:r w:rsidRPr="00AE67A3">
        <w:rPr>
          <w:rStyle w:val="StyleUnderline"/>
        </w:rPr>
        <w:t>exploitation</w:t>
      </w:r>
      <w:r w:rsidRPr="00AE67A3">
        <w:rPr>
          <w:sz w:val="16"/>
        </w:rPr>
        <w:t xml:space="preserve">, either </w:t>
      </w:r>
      <w:r w:rsidRPr="00AE67A3">
        <w:rPr>
          <w:rStyle w:val="StyleUnderline"/>
        </w:rPr>
        <w:t>between</w:t>
      </w:r>
      <w:r w:rsidRPr="00AE67A3">
        <w:rPr>
          <w:sz w:val="16"/>
        </w:rPr>
        <w:t xml:space="preserve"> </w:t>
      </w:r>
      <w:r w:rsidRPr="00AE67A3">
        <w:rPr>
          <w:rStyle w:val="StyleUnderline"/>
        </w:rPr>
        <w:t xml:space="preserve">digital corporations and </w:t>
      </w:r>
      <w:r w:rsidRPr="00AE67A3">
        <w:rPr>
          <w:rStyle w:val="Emphasis"/>
        </w:rPr>
        <w:t>workers</w:t>
      </w:r>
      <w:r w:rsidRPr="00AE67A3">
        <w:rPr>
          <w:sz w:val="16"/>
        </w:rPr>
        <w:t xml:space="preserve"> (Fuchs 2012) or digital corporations and users (Srnicek 2017; Zuboff 2019; Tacheva and Ramasubramanian 2023). Consistent with Harvey’s (2005) ‘accumulation by dispossession’, this literature tends to </w:t>
      </w:r>
      <w:r w:rsidRPr="00AE67A3">
        <w:rPr>
          <w:rStyle w:val="StyleUnderline"/>
        </w:rPr>
        <w:t xml:space="preserve">focus on how </w:t>
      </w:r>
      <w:r w:rsidRPr="00AE67A3">
        <w:rPr>
          <w:rStyle w:val="Emphasis"/>
        </w:rPr>
        <w:t>digital companies</w:t>
      </w:r>
      <w:r w:rsidRPr="00AE67A3">
        <w:rPr>
          <w:sz w:val="16"/>
        </w:rPr>
        <w:t xml:space="preserve"> </w:t>
      </w:r>
      <w:r w:rsidRPr="00AE67A3">
        <w:rPr>
          <w:rStyle w:val="StyleUnderline"/>
        </w:rPr>
        <w:t xml:space="preserve">enrich themselves by their </w:t>
      </w:r>
      <w:r w:rsidRPr="00AE67A3">
        <w:rPr>
          <w:rStyle w:val="Emphasis"/>
        </w:rPr>
        <w:t>appropriation</w:t>
      </w:r>
      <w:r w:rsidRPr="00AE67A3">
        <w:rPr>
          <w:rStyle w:val="StyleUnderline"/>
        </w:rPr>
        <w:t xml:space="preserve"> of users’ </w:t>
      </w:r>
      <w:r w:rsidRPr="00AE67A3">
        <w:rPr>
          <w:rStyle w:val="Emphasis"/>
        </w:rPr>
        <w:t>data without</w:t>
      </w:r>
      <w:r w:rsidRPr="00AE67A3">
        <w:rPr>
          <w:rStyle w:val="StyleUnderline"/>
        </w:rPr>
        <w:t xml:space="preserve"> any </w:t>
      </w:r>
      <w:r w:rsidRPr="00AE67A3">
        <w:rPr>
          <w:rStyle w:val="Emphasis"/>
        </w:rPr>
        <w:t>reciprocal compensation</w:t>
      </w:r>
      <w:r w:rsidRPr="00AE67A3">
        <w:rPr>
          <w:sz w:val="16"/>
        </w:rPr>
        <w:t xml:space="preserve"> (Couldry and Mejias 2019; Zuboff 2019). The second type of economic critique, while undoubtedly related to relations of extraction, specifically emphasizes the growth of massive monopolies associated with digitally interconnected markets (Wu 2016; Srnicek 2017; Hindman 2018; Mazzucato 2018). This literature highlights how the internet, as ‘one universal network’ (Wu 2010), massively increases the potential for digital monopolies, which in turn create significant economic inefficiencies and conditions for social and political domination by corporations (Fuchs 2022).</w:t>
      </w:r>
    </w:p>
    <w:p w14:paraId="63248EDE" w14:textId="77777777" w:rsidR="00AA41A4" w:rsidRDefault="00AA41A4" w:rsidP="00AA41A4">
      <w:pPr>
        <w:rPr>
          <w:sz w:val="16"/>
        </w:rPr>
      </w:pPr>
      <w:r w:rsidRPr="00D502D1">
        <w:rPr>
          <w:sz w:val="16"/>
        </w:rPr>
        <w:t xml:space="preserve">These literatures, celebratory or critical, provide inverted mirrors of digital network growth, with each having a social defence or critique (i.e. the democratic turn vs damaged sociality) and an economic defence or critique (economic growth and efficiencies vs extraction and monopolisation). Despite their key differences, both literatures share an important lacuna. Each tend to lack discussion of the risk and insecurity dimension of the internet as a large, complex, and socially important network. That is, both literatures tend to conceive of digitally interconnected networks as incredibly powerful, having the power to make transformative changes over society and nature (whether primarily positive or negative). Yet, what is largely neglected by these literatures, which is fundamental to other literatures on networks, is the corresponding tendency towards immense fragility that emerges from the large and highly interconnected digital networks that function as integral and fundamental architectures within a global digital world. Consequently, these literatures generally fail to consider how the </w:t>
      </w:r>
      <w:r w:rsidRPr="00D502D1">
        <w:rPr>
          <w:rStyle w:val="Emphasis"/>
        </w:rPr>
        <w:t>shift to reliance</w:t>
      </w:r>
      <w:r w:rsidRPr="00D502D1">
        <w:rPr>
          <w:rStyle w:val="StyleUnderline"/>
        </w:rPr>
        <w:t xml:space="preserve"> on digitally </w:t>
      </w:r>
      <w:r w:rsidRPr="00D502D1">
        <w:rPr>
          <w:rStyle w:val="Emphasis"/>
        </w:rPr>
        <w:t>interconnected networks</w:t>
      </w:r>
      <w:r w:rsidRPr="00D502D1">
        <w:rPr>
          <w:sz w:val="16"/>
        </w:rPr>
        <w:t xml:space="preserve"> </w:t>
      </w:r>
      <w:r w:rsidRPr="00D502D1">
        <w:rPr>
          <w:rStyle w:val="StyleUnderline"/>
        </w:rPr>
        <w:t xml:space="preserve">intensifies the </w:t>
      </w:r>
      <w:r w:rsidRPr="00D502D1">
        <w:rPr>
          <w:rStyle w:val="Emphasis"/>
        </w:rPr>
        <w:t>risks of interdependency</w:t>
      </w:r>
      <w:r w:rsidRPr="00D502D1">
        <w:rPr>
          <w:rStyle w:val="StyleUnderline"/>
        </w:rPr>
        <w:t xml:space="preserve"> within such </w:t>
      </w:r>
      <w:r w:rsidRPr="00D502D1">
        <w:rPr>
          <w:rStyle w:val="Emphasis"/>
        </w:rPr>
        <w:t>vital infrastructures</w:t>
      </w:r>
      <w:r w:rsidRPr="00D502D1">
        <w:rPr>
          <w:sz w:val="16"/>
        </w:rPr>
        <w:t>.</w:t>
      </w:r>
    </w:p>
    <w:p w14:paraId="0C89B71D" w14:textId="77777777" w:rsidR="00AA41A4" w:rsidRPr="000812E7" w:rsidRDefault="00AA41A4" w:rsidP="00AA41A4">
      <w:r w:rsidRPr="000812E7">
        <w:t>&lt;&lt;CONDENSED TEXT&gt;&gt;</w:t>
      </w:r>
    </w:p>
    <w:p w14:paraId="1A428C8F" w14:textId="77777777" w:rsidR="00AA41A4" w:rsidRPr="00D502D1" w:rsidRDefault="00AA41A4" w:rsidP="00AA41A4">
      <w:pPr>
        <w:rPr>
          <w:sz w:val="8"/>
          <w:szCs w:val="8"/>
        </w:rPr>
      </w:pPr>
      <w:r w:rsidRPr="00D502D1">
        <w:rPr>
          <w:sz w:val="8"/>
          <w:szCs w:val="8"/>
        </w:rPr>
        <w:t>The systemic risk literature though specifically looks at the risk and insecurity characteristics of networks as they grow in size (Eatwell and Taylor 2000; Goldin and Mariathasan 2014; Centeno et</w:t>
      </w:r>
      <w:r>
        <w:rPr>
          <w:sz w:val="8"/>
          <w:szCs w:val="8"/>
        </w:rPr>
        <w:t xml:space="preserve"> </w:t>
      </w:r>
      <w:r w:rsidRPr="00D502D1">
        <w:rPr>
          <w:sz w:val="8"/>
          <w:szCs w:val="8"/>
        </w:rPr>
        <w:t>al. 2015). This systemic risk approach examines risks arising not only from specific units but rather, how risks to a system as a whole can be multiplied by how different units are combined together into a network (May et</w:t>
      </w:r>
      <w:r>
        <w:rPr>
          <w:sz w:val="8"/>
          <w:szCs w:val="8"/>
        </w:rPr>
        <w:t xml:space="preserve"> </w:t>
      </w:r>
      <w:r w:rsidRPr="00D502D1">
        <w:rPr>
          <w:sz w:val="8"/>
          <w:szCs w:val="8"/>
        </w:rPr>
        <w:t>al. 2008). This literature, which emerged from the study of financial systems as networks of interdependencies, has been utilised to explain the 2008 financial crisis (Haldane 2009; Haldane &amp; May 2011), and has been recently applied to a series of other fields including financial regulation, critical infrastructure, global trade, climate change, and pandemics (Vespignani 2010; Goldin and Mariathasan 2014; Centeno et</w:t>
      </w:r>
      <w:r>
        <w:rPr>
          <w:sz w:val="8"/>
          <w:szCs w:val="8"/>
        </w:rPr>
        <w:t xml:space="preserve"> </w:t>
      </w:r>
      <w:r w:rsidRPr="00D502D1">
        <w:rPr>
          <w:sz w:val="8"/>
          <w:szCs w:val="8"/>
        </w:rPr>
        <w:t>al. 2015). Core to this literature is that interconnectedness not only enables greater gains from cooperation—it can also massively increase fragility (Curran 2020).</w:t>
      </w:r>
      <w:r>
        <w:rPr>
          <w:sz w:val="8"/>
          <w:szCs w:val="8"/>
        </w:rPr>
        <w:t xml:space="preserve"> </w:t>
      </w:r>
      <w:r w:rsidRPr="00D502D1">
        <w:rPr>
          <w:sz w:val="8"/>
          <w:szCs w:val="8"/>
        </w:rPr>
        <w:t>Despite the clear relevance of analyses of systemic risk to digital networks, in particular, for critical questioning of the internet as bigger and therefore better, there remains little cross-pollination between the systemic risk literature and critical digital political economy. While modern academic study of dynamic fields tends to constantly generate ‘siloes’ of knowledge (Tett 2009, 2015), there are perhaps more structural reasons for this neglect. As has been recently noted, with an increasingly critical turn toward the dynamics of capitalistically mediated digital networks, there has been a shift from Goffman to Foucault as the defining figure for understanding online interaction (Fourcade and Healy 2017: 16). Critical attention on the shift from an ‘open and democratic’ internet towards total, panoptic control, while salutary in many ways, may have occluded the ways in which this increasing power not only presaged greater control, but also greater fragility (Curran 2023). Yet, even in acknowledging the need to integrate the greater control and fragility that is generated from digital networks, the question is then raised, how can we think systematically about the ways that contemporary dynamics of digital innovation are increasing digital systemic risk?</w:t>
      </w:r>
      <w:r>
        <w:rPr>
          <w:sz w:val="8"/>
          <w:szCs w:val="8"/>
        </w:rPr>
        <w:t xml:space="preserve"> </w:t>
      </w:r>
      <w:r w:rsidRPr="00D502D1">
        <w:rPr>
          <w:sz w:val="8"/>
          <w:szCs w:val="8"/>
        </w:rPr>
        <w:t>The purpose of this paper is to delineate a theoretical approach to link the growth and importance of digital networks to systemic risk by critically rethinking Metcalfe’s Law, a prevailing account of the fundamental impacts of digital network growth. Metcalfe’s Law declares that the value of a network grows proportionally to the square of the size of the network (Metcalfe 2013; Corrado and van Ark 2016).2 This paper proposes to invert Metcalfe’s Law, not to deny the relation between network growth and value expansion, but rather by highlighting another tendency that overlays this process, namely how as digital networks increase in size, the systemic risk emerging from these networks also grows. This paper argues that as digital networks expand in size, the systemic digital risk emerging from these networks likewise expands. This inversion highlights that while the growth of digital networks leads to the expansion of economic value generated from the network, it also generates a corresponding process that tends to generate what may be described as the inverse process—the growth of systemic risk and potential destruction. It is this latter process—of systemic risk production—that this paper will detail. Following existing discussions of Metcalfe’s Law, this substantiation of an Inverted Metcalfe’s Law focuses on fragility across the internet as a whole—which is often considered a ‘network of networks’—as well as systemic risk within more specific networks, such as those built around large digital companies, or platforms (Amazon, Microsoft, Facebook, et cetera). By inverting one of the most well-known celebratory accounts of the relationship between internet growth and value, this paper aims to investigate and highlight the connection between the growth of the internet and how its increasing systemic risk threatens society and nature.</w:t>
      </w:r>
    </w:p>
    <w:p w14:paraId="06170632" w14:textId="77777777" w:rsidR="00AA41A4" w:rsidRPr="000812E7" w:rsidRDefault="00AA41A4" w:rsidP="00AA41A4">
      <w:r w:rsidRPr="000812E7">
        <w:t>&lt;&lt;CONDENSED TEXT ENDS&gt;&gt;</w:t>
      </w:r>
    </w:p>
    <w:p w14:paraId="3C556124" w14:textId="77777777" w:rsidR="00AA41A4" w:rsidRDefault="00AA41A4" w:rsidP="00AA41A4">
      <w:pPr>
        <w:rPr>
          <w:sz w:val="16"/>
        </w:rPr>
      </w:pPr>
      <w:r w:rsidRPr="00D502D1">
        <w:rPr>
          <w:sz w:val="16"/>
        </w:rPr>
        <w:t xml:space="preserve">In terms of addressing systemic digital risk, it is important to acknowledge that the nature of digital networks is again being revolutionised in the light of the development and widespread roll-out of generative artificial intelligence. With </w:t>
      </w:r>
      <w:r w:rsidRPr="00D502D1">
        <w:rPr>
          <w:rStyle w:val="StyleUnderline"/>
        </w:rPr>
        <w:t xml:space="preserve">many </w:t>
      </w:r>
      <w:r w:rsidRPr="00AC0986">
        <w:rPr>
          <w:rStyle w:val="Emphasis"/>
          <w:highlight w:val="cyan"/>
        </w:rPr>
        <w:t>AI programs</w:t>
      </w:r>
      <w:r w:rsidRPr="00D502D1">
        <w:rPr>
          <w:sz w:val="16"/>
        </w:rPr>
        <w:t xml:space="preserve"> </w:t>
      </w:r>
      <w:r w:rsidRPr="00D502D1">
        <w:rPr>
          <w:rStyle w:val="StyleUnderline"/>
        </w:rPr>
        <w:t xml:space="preserve">based on large language models </w:t>
      </w:r>
      <w:r w:rsidRPr="00AC0986">
        <w:rPr>
          <w:rStyle w:val="StyleUnderline"/>
          <w:highlight w:val="cyan"/>
        </w:rPr>
        <w:t xml:space="preserve">exhibiting </w:t>
      </w:r>
      <w:r w:rsidRPr="00AC0986">
        <w:rPr>
          <w:rStyle w:val="Emphasis"/>
          <w:highlight w:val="cyan"/>
        </w:rPr>
        <w:t>massive size</w:t>
      </w:r>
      <w:r w:rsidRPr="00AC0986">
        <w:rPr>
          <w:rStyle w:val="StyleUnderline"/>
          <w:highlight w:val="cyan"/>
        </w:rPr>
        <w:t xml:space="preserve"> and </w:t>
      </w:r>
      <w:r w:rsidRPr="00AC0986">
        <w:rPr>
          <w:rStyle w:val="Emphasis"/>
          <w:highlight w:val="cyan"/>
        </w:rPr>
        <w:t>complexity</w:t>
      </w:r>
      <w:r w:rsidRPr="00D502D1">
        <w:rPr>
          <w:sz w:val="16"/>
        </w:rPr>
        <w:t xml:space="preserve">—with their number of parameters in the hundreds of billions or more3 —again exemplifying how size is key to attempts to grow both the value of the internet as a whole, as well as the market share and overall value of specific digital corporations. On the other hand, the growth of generative AI is also raising questions about a series of important risks coming from core features of LLMs, such as the </w:t>
      </w:r>
      <w:r w:rsidRPr="00D502D1">
        <w:rPr>
          <w:rStyle w:val="StyleUnderline"/>
        </w:rPr>
        <w:t xml:space="preserve">potential for </w:t>
      </w:r>
      <w:r w:rsidRPr="00D502D1">
        <w:rPr>
          <w:rStyle w:val="Emphasis"/>
        </w:rPr>
        <w:t>hallucinations</w:t>
      </w:r>
      <w:r w:rsidRPr="00D502D1">
        <w:rPr>
          <w:sz w:val="16"/>
        </w:rPr>
        <w:t xml:space="preserve">, </w:t>
      </w:r>
      <w:r w:rsidRPr="00D502D1">
        <w:rPr>
          <w:rStyle w:val="Emphasis"/>
        </w:rPr>
        <w:t>misinformation</w:t>
      </w:r>
      <w:r w:rsidRPr="00D502D1">
        <w:rPr>
          <w:sz w:val="16"/>
        </w:rPr>
        <w:t>, ‘</w:t>
      </w:r>
      <w:r w:rsidRPr="00D502D1">
        <w:rPr>
          <w:rStyle w:val="Emphasis"/>
        </w:rPr>
        <w:t>poisoned data sets’</w:t>
      </w:r>
      <w:r w:rsidRPr="00D502D1">
        <w:rPr>
          <w:sz w:val="16"/>
        </w:rPr>
        <w:t xml:space="preserve">, </w:t>
      </w:r>
      <w:r w:rsidRPr="00D502D1">
        <w:rPr>
          <w:rStyle w:val="StyleUnderline"/>
        </w:rPr>
        <w:t xml:space="preserve">and the </w:t>
      </w:r>
      <w:r w:rsidRPr="00AC0986">
        <w:rPr>
          <w:rStyle w:val="Emphasis"/>
          <w:highlight w:val="cyan"/>
        </w:rPr>
        <w:t>acceleration</w:t>
      </w:r>
      <w:r w:rsidRPr="00AC0986">
        <w:rPr>
          <w:rStyle w:val="StyleUnderline"/>
          <w:highlight w:val="cyan"/>
        </w:rPr>
        <w:t xml:space="preserve"> of</w:t>
      </w:r>
      <w:r w:rsidRPr="00D502D1">
        <w:rPr>
          <w:rStyle w:val="StyleUnderline"/>
        </w:rPr>
        <w:t xml:space="preserve"> the scope and scale of </w:t>
      </w:r>
      <w:r w:rsidRPr="00AC0986">
        <w:rPr>
          <w:rStyle w:val="Emphasis"/>
          <w:highlight w:val="cyan"/>
        </w:rPr>
        <w:t>cyber-attacks</w:t>
      </w:r>
      <w:r w:rsidRPr="00D502D1">
        <w:rPr>
          <w:sz w:val="16"/>
        </w:rPr>
        <w:t xml:space="preserve"> (Janjeva et al. 2023; Hoang et al. 2024). As such, to evaluate the theory proposed here, it is also necessary to examine the extent to which this potential risk acceleration associated with the inversion of Metcalfe’s Law also applies to the new, emerging AI age. Building on recent work on digital insecurity and theorizing on systemic risk, this inversion of Metcalfe’s Law identifies several reasons for this corresponding growth in systemic risk. First, </w:t>
      </w:r>
      <w:r w:rsidRPr="00D502D1">
        <w:rPr>
          <w:rStyle w:val="StyleUnderline"/>
        </w:rPr>
        <w:t>increases in network size</w:t>
      </w:r>
      <w:r w:rsidRPr="00D502D1">
        <w:rPr>
          <w:sz w:val="16"/>
        </w:rPr>
        <w:t xml:space="preserve"> increase the complexity and ‘attack surface’ of the network, thus </w:t>
      </w:r>
      <w:r w:rsidRPr="00D502D1">
        <w:rPr>
          <w:rStyle w:val="StyleUnderline"/>
        </w:rPr>
        <w:t>making it more difficult to protect the network</w:t>
      </w:r>
      <w:r w:rsidRPr="00D502D1">
        <w:rPr>
          <w:sz w:val="16"/>
        </w:rPr>
        <w:t xml:space="preserve">, as well as </w:t>
      </w:r>
      <w:r w:rsidRPr="00D502D1">
        <w:rPr>
          <w:rStyle w:val="StyleUnderline"/>
        </w:rPr>
        <w:t xml:space="preserve">making it </w:t>
      </w:r>
      <w:r w:rsidRPr="00AC0986">
        <w:rPr>
          <w:rStyle w:val="Emphasis"/>
          <w:highlight w:val="cyan"/>
        </w:rPr>
        <w:t>more difficult</w:t>
      </w:r>
      <w:r w:rsidRPr="00AC0986">
        <w:rPr>
          <w:rStyle w:val="StyleUnderline"/>
          <w:highlight w:val="cyan"/>
        </w:rPr>
        <w:t xml:space="preserve"> to </w:t>
      </w:r>
      <w:r w:rsidRPr="00AC0986">
        <w:rPr>
          <w:rStyle w:val="Emphasis"/>
          <w:highlight w:val="cyan"/>
        </w:rPr>
        <w:t>repair</w:t>
      </w:r>
      <w:r w:rsidRPr="00AC0986">
        <w:rPr>
          <w:rStyle w:val="StyleUnderline"/>
          <w:highlight w:val="cyan"/>
        </w:rPr>
        <w:t xml:space="preserve"> once </w:t>
      </w:r>
      <w:r w:rsidRPr="00AC0986">
        <w:rPr>
          <w:rStyle w:val="Emphasis"/>
          <w:highlight w:val="cyan"/>
        </w:rPr>
        <w:t>unauthorised access</w:t>
      </w:r>
      <w:r w:rsidRPr="00AC0986">
        <w:rPr>
          <w:rStyle w:val="StyleUnderline"/>
          <w:highlight w:val="cyan"/>
        </w:rPr>
        <w:t xml:space="preserve"> has </w:t>
      </w:r>
      <w:r w:rsidRPr="00AC0986">
        <w:rPr>
          <w:rStyle w:val="Emphasis"/>
          <w:highlight w:val="cyan"/>
        </w:rPr>
        <w:t>developed</w:t>
      </w:r>
      <w:r w:rsidRPr="00D502D1">
        <w:rPr>
          <w:sz w:val="16"/>
        </w:rPr>
        <w:t xml:space="preserve">. Second, </w:t>
      </w:r>
      <w:r w:rsidRPr="00D502D1">
        <w:rPr>
          <w:rStyle w:val="StyleUnderline"/>
        </w:rPr>
        <w:t xml:space="preserve">increasing network size increases the ‘targetrich’ nature of the network, which creates </w:t>
      </w:r>
      <w:r w:rsidRPr="00AC0986">
        <w:rPr>
          <w:rStyle w:val="Emphasis"/>
          <w:highlight w:val="cyan"/>
        </w:rPr>
        <w:t>economies of scale</w:t>
      </w:r>
      <w:r w:rsidRPr="00AC0986">
        <w:rPr>
          <w:rStyle w:val="StyleUnderline"/>
          <w:highlight w:val="cyan"/>
        </w:rPr>
        <w:t xml:space="preserve"> for </w:t>
      </w:r>
      <w:r w:rsidRPr="00AC0986">
        <w:rPr>
          <w:rStyle w:val="Emphasis"/>
          <w:highlight w:val="cyan"/>
        </w:rPr>
        <w:t>attackers</w:t>
      </w:r>
      <w:r w:rsidRPr="00D502D1">
        <w:rPr>
          <w:sz w:val="16"/>
        </w:rPr>
        <w:t xml:space="preserve">, </w:t>
      </w:r>
      <w:r w:rsidRPr="00D502D1">
        <w:rPr>
          <w:rStyle w:val="StyleUnderline"/>
        </w:rPr>
        <w:t xml:space="preserve">thus </w:t>
      </w:r>
      <w:r w:rsidRPr="00D502D1">
        <w:rPr>
          <w:rStyle w:val="Emphasis"/>
        </w:rPr>
        <w:t>increasing</w:t>
      </w:r>
      <w:r w:rsidRPr="00D502D1">
        <w:rPr>
          <w:rStyle w:val="StyleUnderline"/>
        </w:rPr>
        <w:t xml:space="preserve"> the supply of </w:t>
      </w:r>
      <w:r w:rsidRPr="00D502D1">
        <w:rPr>
          <w:rStyle w:val="Emphasis"/>
        </w:rPr>
        <w:t>threats</w:t>
      </w:r>
      <w:r w:rsidRPr="00D502D1">
        <w:rPr>
          <w:sz w:val="16"/>
        </w:rPr>
        <w:t xml:space="preserve"> (see Schneier 2018). Lastly, unlike contagions associated with diseases where infections may wipe out carriers, thus limiting the spread of infection, the ‘layered’ robustness of the physical internet infrastructure can result in an undamaged carrier of digital risk. In this way, irrespective of whether damage is wreaked on higher ‘layers’ of the internet,4 such as the software of devices on the internet, the communication networks and digital infrastructures that transmit infection can remain functional. Insofar as the internet becomes the means of transmission of threat, the </w:t>
      </w:r>
      <w:r w:rsidRPr="00D502D1">
        <w:rPr>
          <w:rStyle w:val="Emphasis"/>
        </w:rPr>
        <w:t>robustness</w:t>
      </w:r>
      <w:r w:rsidRPr="00D502D1">
        <w:rPr>
          <w:rStyle w:val="StyleUnderline"/>
        </w:rPr>
        <w:t xml:space="preserve"> of the physical, </w:t>
      </w:r>
      <w:r w:rsidRPr="00D502D1">
        <w:rPr>
          <w:rStyle w:val="Emphasis"/>
        </w:rPr>
        <w:t>distributed infrastructure</w:t>
      </w:r>
      <w:r w:rsidRPr="00D502D1">
        <w:rPr>
          <w:sz w:val="16"/>
        </w:rPr>
        <w:t xml:space="preserve"> </w:t>
      </w:r>
      <w:r w:rsidRPr="00D502D1">
        <w:rPr>
          <w:rStyle w:val="StyleUnderline"/>
        </w:rPr>
        <w:t xml:space="preserve">of the internet can actually </w:t>
      </w:r>
      <w:r w:rsidRPr="00D502D1">
        <w:rPr>
          <w:rStyle w:val="Emphasis"/>
        </w:rPr>
        <w:t>intensify</w:t>
      </w:r>
      <w:r w:rsidRPr="00D502D1">
        <w:rPr>
          <w:rStyle w:val="StyleUnderline"/>
        </w:rPr>
        <w:t xml:space="preserve"> systemic digital, and</w:t>
      </w:r>
      <w:r w:rsidRPr="00D502D1">
        <w:rPr>
          <w:sz w:val="16"/>
        </w:rPr>
        <w:t xml:space="preserve"> therefore, </w:t>
      </w:r>
      <w:r w:rsidRPr="00D502D1">
        <w:rPr>
          <w:rStyle w:val="Emphasis"/>
        </w:rPr>
        <w:t>social risk</w:t>
      </w:r>
      <w:r w:rsidRPr="00D502D1">
        <w:rPr>
          <w:sz w:val="16"/>
        </w:rPr>
        <w:t xml:space="preserve">. </w:t>
      </w:r>
    </w:p>
    <w:p w14:paraId="327C65AA" w14:textId="77777777" w:rsidR="00AA41A4" w:rsidRPr="000812E7" w:rsidRDefault="00AA41A4" w:rsidP="00AA41A4">
      <w:r w:rsidRPr="000812E7">
        <w:t>&lt;&lt;CONDENSED TEXT&gt;&gt;</w:t>
      </w:r>
    </w:p>
    <w:p w14:paraId="6954FE73" w14:textId="77777777" w:rsidR="00AA41A4" w:rsidRPr="00D502D1" w:rsidRDefault="00AA41A4" w:rsidP="00AA41A4">
      <w:pPr>
        <w:rPr>
          <w:sz w:val="8"/>
          <w:szCs w:val="8"/>
        </w:rPr>
      </w:pPr>
      <w:r w:rsidRPr="00D502D1">
        <w:rPr>
          <w:sz w:val="8"/>
          <w:szCs w:val="8"/>
        </w:rPr>
        <w:t>This paper then proceeds to evaluate the extent to which the corresponding ‘dark side’ of Metcalfe’s Law, which highlights the amplification of risk alongside network growth, may be further intensified by developments in generative artificial intelligence. In this way, this paper argues that not only is the expansion of digital networks characterised by value growth, broadly described by Metcalfe’s Law—it is also characterised by the inverse—the amplification of systemic risk and corresponding value and societal destruction. Rather than the system risk from the growth of digital networks simply being a footnote or incidental process alongside the real story of value growth, the growth of systemic risk from digital network growth needs to be considered equally as a fundamental process emerging from the continued growth of digital networks. 1</w:t>
      </w:r>
      <w:r w:rsidRPr="00D502D1">
        <w:rPr>
          <w:sz w:val="8"/>
          <w:szCs w:val="8"/>
        </w:rPr>
        <w:t> </w:t>
      </w:r>
      <w:r w:rsidRPr="00D502D1">
        <w:rPr>
          <w:sz w:val="8"/>
          <w:szCs w:val="8"/>
        </w:rPr>
        <w:t xml:space="preserve"> Metcalfe’s Law Metcalfe’s Law was formulated to capture the explosive growth of the value of networks (Scala and Delmastro 2023). It states that the value of a network grows proportionally to the square of the size of the network. This in turn has generated the related thesis that one large network is more valuable than several smaller networks with an equivalent total number of members (see Corrado and van Ark 2016). Providing ‘the theoretical basis for network economic effects’ (Yoo 2015: 92), Metcalfe’s Law played a key role in business and communication network policies, practices, and technologies, particularly in the US, during the formative years of the digital network society in the late 1990s and continuing into the first decade of the 2000s. Discussing its implications for the development of satellite systems in the 1990s, Angeletti and Lisi (2007) argue Metcalfe’s Law was ‘one of the most influential ideas during the years of the Internet boom and of the New Economy. Considered as an article of faith, it seemed to provide entrepreneurs and engineers a theoretical explanation of the apparently endless economic growth’ (Angeletti and Lisi 2007: 3). Li (2008: 55) has described Metcalfe’s Law as ‘to date the most cited and widely accepted model which can explain the “web effect.”‘. The notion contained within Metcalfe’s Law (formally named as such by economist George Gilder in 1993) was originally identified by Ethernet inventor Bob Metcalfe in an effort ‘to better explain to his customers why they needed more Ethernet boards than they were buying’ (Hendler and Golbeck 2008: 14; Yoo 2015: 92). As early as 1998, research by the US Navy directly cited Metcalfe’s Law when explaining the reasons behind its adoption of a ‘network-centric computing’ information technology strategy (Cebrowski and Garstka 1998: 3). Former Federal Communications Commission Chairman Reed Hundt declared in a 1996 speech that, combined with Moore’s Law,5 Metcalfe’s Law gives ‘us the best foundation for understanding the Internet’ (Hundt in Yoo 2015: 88). In addition to military and communication networks, analyses have highlighted the significance of Metcalfe’s Law for digital commerce and social network platforms (McAfee and Oliveau 2002; Peterson 2018; Scala and Delmastro 2023). Metcalfe’s Law has been considered a powerful way of approximating the value-generating characteristics of the network effects emerging from the internet (Metcalfe 2013; Hove 2014). In this case, Metcalfe’s Law aims to predict the relevant ‘size’ of the network through its number of users or members, though it has been measured in other ways (such as the number of IP addresses (Pele and Marinescu-Pele 2019)). Castells (2000: 71) more abstractly considers this growth as ‘nodes’ in the network. While Metcalfe’s initial equating of the size of the digital network as being equivalent to its number of ‘users’ may have been adequate at the time (Metcalfe 2013), recent attempts to formally account for the growth of the size of the internet extend well beyond the number of users to also allow for the relevance of users, the intensity of the connections between the users (including number of connections as well as the weighting of the networks, including the amount of data transferred between individuals), as well as the number of applications, webpages, et cetera (see Coffman and Odlyzko 1998; Pappas 2016). An increase in any of these dimensions thus increases the overall size of the network that is the internet. The exponential growth in all of these dimensions in the last four decades therefore raises important issues around value and around risk generation—which Metcalfe’s Law and this corresponding proposal of its inversion seek to capture. As discussed below, specifying the exact dimensions of the internet, or of value or risk production, while important tasks, are not necessary to identify the fundamental processes or tendencies of value and risk production associated with the growth of digital networks. In this way, Metcalfe’s Law helped contribute to assumptions about the unmitigated good of connectivity as value, which became so widely accepted in policy circles that they became de-facto regulative guidelines (particularly within the US economic and political spheres of influence). Even those who have questioned the truth of Metcalfe’s Law have argued that its thesis has had a substantial impact on the economics of the internet, as it gave ‘an air of credibility to the mad rush for growth’ during ‘the Internet bubble’ (Briscoe et al. 2006: 35).6 In those cases where Metcalfe’s Law has not necessarily been viewed as the cause of network expansion, the powerful general connection between network expansion and value growth, exemplified in Metcalfe’s Law and much of the associated ‘New Economy’ literature (Abramson 2005) has still helped legitimate a powerful de facto push for unlimited growth in network expansion and against regulation that may hamper this growth. Below, we suggest that ‘inverting’ Metcalfe’s Law may also in turn serve as an important corresponding law for understanding the growth in risk associated with network expansion.</w:t>
      </w:r>
    </w:p>
    <w:p w14:paraId="7CB27DDB" w14:textId="77777777" w:rsidR="00AA41A4" w:rsidRPr="000812E7" w:rsidRDefault="00AA41A4" w:rsidP="00AA41A4">
      <w:r w:rsidRPr="000812E7">
        <w:t>&lt;&lt;CONDENSED TEXT ENDS&gt;&gt;</w:t>
      </w:r>
    </w:p>
    <w:p w14:paraId="669332F7" w14:textId="77777777" w:rsidR="00AA41A4" w:rsidRPr="000812E7" w:rsidRDefault="00AA41A4" w:rsidP="00AA41A4">
      <w:pPr>
        <w:rPr>
          <w:sz w:val="16"/>
        </w:rPr>
      </w:pPr>
      <w:r w:rsidRPr="000812E7">
        <w:rPr>
          <w:sz w:val="16"/>
        </w:rPr>
        <w:t>2</w:t>
      </w:r>
      <w:r w:rsidRPr="000812E7">
        <w:rPr>
          <w:sz w:val="16"/>
        </w:rPr>
        <w:t> </w:t>
      </w:r>
      <w:r w:rsidRPr="000812E7">
        <w:rPr>
          <w:sz w:val="16"/>
        </w:rPr>
        <w:t xml:space="preserve"> Network growth and systemic digital risk</w:t>
      </w:r>
    </w:p>
    <w:p w14:paraId="38172A0A" w14:textId="77777777" w:rsidR="00AA41A4" w:rsidRPr="000812E7" w:rsidRDefault="00AA41A4" w:rsidP="00AA41A4">
      <w:pPr>
        <w:rPr>
          <w:sz w:val="16"/>
        </w:rPr>
      </w:pPr>
      <w:r w:rsidRPr="000812E7">
        <w:rPr>
          <w:sz w:val="16"/>
        </w:rPr>
        <w:t>2.1</w:t>
      </w:r>
      <w:r w:rsidRPr="000812E7">
        <w:rPr>
          <w:sz w:val="16"/>
        </w:rPr>
        <w:t> </w:t>
      </w:r>
      <w:r w:rsidRPr="000812E7">
        <w:rPr>
          <w:sz w:val="16"/>
        </w:rPr>
        <w:t xml:space="preserve"> Three key types of cyber security failures</w:t>
      </w:r>
    </w:p>
    <w:p w14:paraId="6BB48238" w14:textId="77777777" w:rsidR="00AA41A4" w:rsidRPr="000812E7" w:rsidRDefault="00AA41A4" w:rsidP="00AA41A4">
      <w:pPr>
        <w:rPr>
          <w:sz w:val="16"/>
        </w:rPr>
      </w:pPr>
      <w:r w:rsidRPr="000812E7">
        <w:rPr>
          <w:sz w:val="16"/>
        </w:rPr>
        <w:t xml:space="preserve">Failures of cybersecurity tend to be characterised in one of three ways (see Schneier 2018). The first are failures of availability where existing computing services are unavailable to authorised parties. These </w:t>
      </w:r>
      <w:r w:rsidRPr="00D502D1">
        <w:rPr>
          <w:rStyle w:val="Emphasis"/>
        </w:rPr>
        <w:t>failures</w:t>
      </w:r>
      <w:r w:rsidRPr="00D502D1">
        <w:rPr>
          <w:rStyle w:val="StyleUnderline"/>
        </w:rPr>
        <w:t xml:space="preserve"> can </w:t>
      </w:r>
      <w:r w:rsidRPr="00D502D1">
        <w:rPr>
          <w:rStyle w:val="Emphasis"/>
        </w:rPr>
        <w:t>include</w:t>
      </w:r>
      <w:r w:rsidRPr="000812E7">
        <w:rPr>
          <w:sz w:val="16"/>
        </w:rPr>
        <w:t xml:space="preserve">, amongst other things, </w:t>
      </w:r>
      <w:r w:rsidRPr="00AC0986">
        <w:rPr>
          <w:rStyle w:val="Emphasis"/>
          <w:highlight w:val="cyan"/>
        </w:rPr>
        <w:t>malware</w:t>
      </w:r>
      <w:r w:rsidRPr="000812E7">
        <w:rPr>
          <w:sz w:val="16"/>
        </w:rPr>
        <w:t xml:space="preserve"> </w:t>
      </w:r>
      <w:r w:rsidRPr="00D502D1">
        <w:rPr>
          <w:rStyle w:val="StyleUnderline"/>
        </w:rPr>
        <w:t xml:space="preserve">that disables [shuts down] computers, failures of </w:t>
      </w:r>
      <w:r w:rsidRPr="00D502D1">
        <w:rPr>
          <w:rStyle w:val="Emphasis"/>
        </w:rPr>
        <w:t>cloud providers</w:t>
      </w:r>
      <w:r w:rsidRPr="000812E7">
        <w:rPr>
          <w:sz w:val="16"/>
        </w:rPr>
        <w:t xml:space="preserve"> (which lead to the websites using their services malfunctioning), and Distributed Denial of Service (</w:t>
      </w:r>
      <w:r w:rsidRPr="00AC0986">
        <w:rPr>
          <w:rStyle w:val="Emphasis"/>
          <w:highlight w:val="cyan"/>
        </w:rPr>
        <w:t>DDoS</w:t>
      </w:r>
      <w:r w:rsidRPr="000812E7">
        <w:rPr>
          <w:sz w:val="16"/>
        </w:rPr>
        <w:t xml:space="preserve">) </w:t>
      </w:r>
      <w:r w:rsidRPr="00D502D1">
        <w:rPr>
          <w:rStyle w:val="StyleUnderline"/>
        </w:rPr>
        <w:t>attacks</w:t>
      </w:r>
      <w:r w:rsidRPr="000812E7">
        <w:rPr>
          <w:sz w:val="16"/>
        </w:rPr>
        <w:t xml:space="preserve">, which overload websites with requests, causing them to malfunction. There are notable instances of all three examples. In 2017, both WannaCry and NotPetya malwares successfully disabled infected computers, </w:t>
      </w:r>
      <w:r w:rsidRPr="00D502D1">
        <w:rPr>
          <w:rStyle w:val="StyleUnderline"/>
        </w:rPr>
        <w:t xml:space="preserve">causing </w:t>
      </w:r>
      <w:r w:rsidRPr="00D502D1">
        <w:rPr>
          <w:rStyle w:val="Emphasis"/>
        </w:rPr>
        <w:t>billions</w:t>
      </w:r>
      <w:r w:rsidRPr="000812E7">
        <w:rPr>
          <w:sz w:val="16"/>
        </w:rPr>
        <w:t xml:space="preserve"> </w:t>
      </w:r>
      <w:r w:rsidRPr="00D502D1">
        <w:rPr>
          <w:rStyle w:val="StyleUnderline"/>
        </w:rPr>
        <w:t xml:space="preserve">of dollars in </w:t>
      </w:r>
      <w:r w:rsidRPr="00D502D1">
        <w:rPr>
          <w:rStyle w:val="Emphasis"/>
        </w:rPr>
        <w:t>damage</w:t>
      </w:r>
      <w:r w:rsidRPr="000812E7">
        <w:rPr>
          <w:sz w:val="16"/>
        </w:rPr>
        <w:t xml:space="preserve"> (Greenberg 2019). The same year, the cloud provider Amazon Web Services temporarily failed due to a typo, leading to widespread, hours-long internet outages across the East Coast of the US (Del Rey 2017). Likewise, in 2016 the Mirai botnet was used to launch a massive DDoS against a key part of the internet’s infrastructure (Dyn), which in turn disrupted internet access in large areas in the US and Western Europe (Graff 2017).</w:t>
      </w:r>
    </w:p>
    <w:p w14:paraId="06F48E37" w14:textId="77777777" w:rsidR="00AA41A4" w:rsidRPr="000812E7" w:rsidRDefault="00AA41A4" w:rsidP="00AA41A4">
      <w:pPr>
        <w:rPr>
          <w:sz w:val="16"/>
        </w:rPr>
      </w:pPr>
      <w:r w:rsidRPr="000812E7">
        <w:rPr>
          <w:sz w:val="16"/>
        </w:rPr>
        <w:t xml:space="preserve">Secondly, there are </w:t>
      </w:r>
      <w:r w:rsidRPr="00AC0986">
        <w:rPr>
          <w:rStyle w:val="Emphasis"/>
          <w:highlight w:val="cyan"/>
        </w:rPr>
        <w:t>failures</w:t>
      </w:r>
      <w:r w:rsidRPr="00AC0986">
        <w:rPr>
          <w:rStyle w:val="StyleUnderline"/>
          <w:highlight w:val="cyan"/>
        </w:rPr>
        <w:t xml:space="preserve"> of </w:t>
      </w:r>
      <w:r w:rsidRPr="00AC0986">
        <w:rPr>
          <w:rStyle w:val="Emphasis"/>
          <w:highlight w:val="cyan"/>
        </w:rPr>
        <w:t>confidentiality</w:t>
      </w:r>
      <w:r w:rsidRPr="000812E7">
        <w:rPr>
          <w:sz w:val="16"/>
        </w:rPr>
        <w:t xml:space="preserve">, </w:t>
      </w:r>
      <w:r w:rsidRPr="00D502D1">
        <w:rPr>
          <w:rStyle w:val="StyleUnderline"/>
        </w:rPr>
        <w:t>which involve individuals or organisations gaining information to which they are not authorised</w:t>
      </w:r>
      <w:r w:rsidRPr="000812E7">
        <w:rPr>
          <w:sz w:val="16"/>
        </w:rPr>
        <w:t xml:space="preserve">. There have been many recent notable examples of confidentiality failures, including the </w:t>
      </w:r>
      <w:r w:rsidRPr="00D502D1">
        <w:rPr>
          <w:rStyle w:val="Emphasis"/>
        </w:rPr>
        <w:t>Equifax breach</w:t>
      </w:r>
      <w:r w:rsidRPr="000812E7">
        <w:rPr>
          <w:sz w:val="16"/>
        </w:rPr>
        <w:t xml:space="preserve"> that </w:t>
      </w:r>
      <w:r w:rsidRPr="00D502D1">
        <w:rPr>
          <w:rStyle w:val="StyleUnderline"/>
        </w:rPr>
        <w:t>leaked the confidential information of over 140 million people</w:t>
      </w:r>
      <w:r w:rsidRPr="000812E7">
        <w:rPr>
          <w:sz w:val="16"/>
        </w:rPr>
        <w:t>, the Capital One leak of 100 million people’s information, and the breach of 109 million AT&amp;T customers’ phone records (U.S. House of Representatives Committee on Oversight and Government Reform 2018; McMillan 2019; Associated Press 2024). The third type of computer security failure is that of integrity, which involves parties making unauthorised changes to computers, including modifying data, software, and hardware. One famous example of an integrity breach is Stuxnet, in which there was a successful cyber hack into Iranian nuclear facilities, which impeded the Iranian nuclear program by causing damage to nuclear centrifuge equipment (Zetter 2014).</w:t>
      </w:r>
    </w:p>
    <w:p w14:paraId="6F008ECC" w14:textId="77777777" w:rsidR="00AA41A4" w:rsidRPr="000812E7" w:rsidRDefault="00AA41A4" w:rsidP="00AA41A4">
      <w:pPr>
        <w:rPr>
          <w:sz w:val="16"/>
        </w:rPr>
      </w:pPr>
      <w:r w:rsidRPr="000812E7">
        <w:rPr>
          <w:sz w:val="16"/>
        </w:rPr>
        <w:t>2.2</w:t>
      </w:r>
      <w:r w:rsidRPr="000812E7">
        <w:rPr>
          <w:sz w:val="16"/>
        </w:rPr>
        <w:t> </w:t>
      </w:r>
      <w:r w:rsidRPr="000812E7">
        <w:rPr>
          <w:sz w:val="16"/>
        </w:rPr>
        <w:t xml:space="preserve"> Size, complexity, and too large to protect</w:t>
      </w:r>
    </w:p>
    <w:p w14:paraId="03731881" w14:textId="77777777" w:rsidR="00AA41A4" w:rsidRPr="000812E7" w:rsidRDefault="00AA41A4" w:rsidP="00AA41A4">
      <w:pPr>
        <w:rPr>
          <w:sz w:val="16"/>
        </w:rPr>
      </w:pPr>
      <w:r w:rsidRPr="000812E7">
        <w:rPr>
          <w:sz w:val="16"/>
        </w:rPr>
        <w:t xml:space="preserve">Discussing the importance of the process of contagion, Roukny et al. (2013: 2) indicate that: ‘In a cascading dynamics, some network nodes are assumed to fail at the beginning of the process. Their </w:t>
      </w:r>
      <w:r w:rsidRPr="00D502D1">
        <w:rPr>
          <w:rStyle w:val="Emphasis"/>
        </w:rPr>
        <w:t>failures increase</w:t>
      </w:r>
      <w:r w:rsidRPr="00D502D1">
        <w:rPr>
          <w:rStyle w:val="StyleUnderline"/>
        </w:rPr>
        <w:t xml:space="preserve"> the </w:t>
      </w:r>
      <w:r w:rsidRPr="00D502D1">
        <w:rPr>
          <w:rStyle w:val="Emphasis"/>
        </w:rPr>
        <w:t>load</w:t>
      </w:r>
      <w:r w:rsidRPr="000812E7">
        <w:rPr>
          <w:sz w:val="16"/>
        </w:rPr>
        <w:t xml:space="preserve"> (or the level of distress) of the neighboring nodes. When this load at a node exceeds its threshold (i.e. its individual robustness) the node fails, possibly </w:t>
      </w:r>
      <w:r w:rsidRPr="00AC0986">
        <w:rPr>
          <w:rStyle w:val="StyleUnderline"/>
          <w:highlight w:val="cyan"/>
        </w:rPr>
        <w:t xml:space="preserve">triggering a </w:t>
      </w:r>
      <w:r w:rsidRPr="00AC0986">
        <w:rPr>
          <w:rStyle w:val="Emphasis"/>
          <w:highlight w:val="cyan"/>
        </w:rPr>
        <w:t>cascade</w:t>
      </w:r>
      <w:r w:rsidRPr="00D502D1">
        <w:rPr>
          <w:rStyle w:val="StyleUnderline"/>
        </w:rPr>
        <w:t>.</w:t>
      </w:r>
      <w:r w:rsidRPr="000812E7">
        <w:rPr>
          <w:sz w:val="16"/>
        </w:rPr>
        <w:t>’ In evaluating how networks of connections create potential contagion risk within the network it is necessary to identify possible transmission mechanisms of risk.</w:t>
      </w:r>
    </w:p>
    <w:p w14:paraId="717FD205" w14:textId="77777777" w:rsidR="00AA41A4" w:rsidRPr="000812E7" w:rsidRDefault="00AA41A4" w:rsidP="00AA41A4">
      <w:pPr>
        <w:rPr>
          <w:sz w:val="16"/>
        </w:rPr>
      </w:pPr>
      <w:r w:rsidRPr="000812E7">
        <w:rPr>
          <w:sz w:val="16"/>
        </w:rPr>
        <w:t>In terms of digital networks, there are several different general transmission mechanisms of risk.8 The clearest example is associated with malware in which a single infected computer can have its ‘integrity’ modified so that it becomes a means of further infection to other computers on its network, as occurred with WannaCry and NotPetya. Or, an infected device may not further infect other devices but rather become a part of a ‘botnet’ army so as to launch a DDoS attack on another part of the internet, as occurred with the Mirai botnet. Confidentiality breaches can likewise reduce the security of other members of the network, as stealing credentials from one website is a common means of more general identity fraud and for accessing information and control over other devices.9 Likewise, failures of availability increase the risk for other computers in the network, as a website may depend on another service provider for its functioning (as in the case of cloud providers), or the failure of one server may lead to too much traffic flowing to another, thus leading to other servers also going off-line.10</w:t>
      </w:r>
    </w:p>
    <w:p w14:paraId="4FA8FCC1" w14:textId="77777777" w:rsidR="00AA41A4" w:rsidRPr="000812E7" w:rsidRDefault="00AA41A4" w:rsidP="00AA41A4">
      <w:pPr>
        <w:rPr>
          <w:sz w:val="16"/>
        </w:rPr>
      </w:pPr>
      <w:r w:rsidRPr="000812E7">
        <w:rPr>
          <w:sz w:val="16"/>
        </w:rPr>
        <w:t xml:space="preserve">What we see in all these cases is the potential for systemic risk because these failures can become cascading, that is, they involve the threat of ‘contagion’ in which a failure of a single part of a network can create risks for the rest of the network. As such, dangerous vulnerabilities can be hiding within ‘interdependencies across infrastructures’ (Vespignani 2010: 984).11 In these cases, the </w:t>
      </w:r>
      <w:r w:rsidRPr="00AC0986">
        <w:rPr>
          <w:rStyle w:val="StyleUnderline"/>
          <w:highlight w:val="cyan"/>
        </w:rPr>
        <w:t>threat of ‘</w:t>
      </w:r>
      <w:r w:rsidRPr="00AC0986">
        <w:rPr>
          <w:rStyle w:val="Emphasis"/>
          <w:highlight w:val="cyan"/>
        </w:rPr>
        <w:t>positive feedback’</w:t>
      </w:r>
      <w:r w:rsidRPr="000812E7">
        <w:rPr>
          <w:sz w:val="16"/>
        </w:rPr>
        <w:t xml:space="preserve"> </w:t>
      </w:r>
      <w:r w:rsidRPr="000812E7">
        <w:rPr>
          <w:rStyle w:val="StyleUnderline"/>
        </w:rPr>
        <w:t>mechanisms emerges in which as failures grow, the risk of failure of the remaining members of the network also increases</w:t>
      </w:r>
      <w:r w:rsidRPr="000812E7">
        <w:rPr>
          <w:sz w:val="16"/>
        </w:rPr>
        <w:t>. The larger the network is, the greater the probability that a single part of the network will fail or be infected, thus increasing the systemic risk of widespread contagion.</w:t>
      </w:r>
    </w:p>
    <w:p w14:paraId="20F56A88" w14:textId="77777777" w:rsidR="00AA41A4" w:rsidRPr="000812E7" w:rsidRDefault="00AA41A4" w:rsidP="00AA41A4">
      <w:pPr>
        <w:rPr>
          <w:sz w:val="16"/>
        </w:rPr>
      </w:pPr>
      <w:r w:rsidRPr="000812E7">
        <w:rPr>
          <w:sz w:val="16"/>
        </w:rPr>
        <w:t xml:space="preserve">This highlights how increases in network size also play a key role in increasing the complexity of networks. With the expansion of a network, the number of connections between the members of the network also increases, while also increasing the unpredictability of potential interactions between different network members.12 Discussing Metcalfe’s Law, Yoo (2015) helpfully clarifies how the </w:t>
      </w:r>
      <w:r w:rsidRPr="00AC0986">
        <w:rPr>
          <w:rStyle w:val="Emphasis"/>
        </w:rPr>
        <w:t>complexity</w:t>
      </w:r>
      <w:r w:rsidRPr="000812E7">
        <w:rPr>
          <w:sz w:val="16"/>
        </w:rPr>
        <w:t xml:space="preserve"> </w:t>
      </w:r>
      <w:r w:rsidRPr="00D502D1">
        <w:rPr>
          <w:rStyle w:val="StyleUnderline"/>
        </w:rPr>
        <w:t xml:space="preserve">of a </w:t>
      </w:r>
      <w:r w:rsidRPr="00D502D1">
        <w:rPr>
          <w:rStyle w:val="Emphasis"/>
        </w:rPr>
        <w:t>network</w:t>
      </w:r>
      <w:r w:rsidRPr="00D502D1">
        <w:rPr>
          <w:rStyle w:val="StyleUnderline"/>
        </w:rPr>
        <w:t xml:space="preserve"> grows at a </w:t>
      </w:r>
      <w:r w:rsidRPr="00D502D1">
        <w:rPr>
          <w:rStyle w:val="Emphasis"/>
        </w:rPr>
        <w:t>faster rate</w:t>
      </w:r>
      <w:r w:rsidRPr="00D502D1">
        <w:rPr>
          <w:rStyle w:val="StyleUnderline"/>
        </w:rPr>
        <w:t xml:space="preserve"> than the </w:t>
      </w:r>
      <w:r w:rsidRPr="00D502D1">
        <w:rPr>
          <w:rStyle w:val="Emphasis"/>
        </w:rPr>
        <w:t>size</w:t>
      </w:r>
      <w:r w:rsidRPr="00D502D1">
        <w:rPr>
          <w:rStyle w:val="StyleUnderline"/>
        </w:rPr>
        <w:t xml:space="preserve"> of the </w:t>
      </w:r>
      <w:r w:rsidRPr="00D502D1">
        <w:rPr>
          <w:rStyle w:val="Emphasis"/>
        </w:rPr>
        <w:t>network</w:t>
      </w:r>
      <w:r w:rsidRPr="00D502D1">
        <w:rPr>
          <w:rStyle w:val="StyleUnderline"/>
        </w:rPr>
        <w:t xml:space="preserve"> does</w:t>
      </w:r>
      <w:r w:rsidRPr="000812E7">
        <w:rPr>
          <w:sz w:val="16"/>
        </w:rPr>
        <w:t>. In a network with two ‘nodes,’13 there is only a single connection. In networks with 4 nodes, this rises to 6 connections, while a network with 8 nodes has 28 connections. As such, given that the number of nodes equals n, the number of potential connections equals (n2 –n)/2 (Yoo 2015: 92). A network with 1,000,000 members generates 499,999,500,000 potential connections (just under 500 billion). As such, the potential for risk arising from the growing complexity grows alongside network size. This does not suggest that complexity is the same as the number of connections. Rather, the argument here is that adding connections to an existing network tends to increase its complexity. In networks that already have a variety of different, often unknown interdependencies, increasing the number of connections can particularly amplify complexity and in turn systemic risk (Curran 2023).</w:t>
      </w:r>
    </w:p>
    <w:p w14:paraId="0204A4E6" w14:textId="77777777" w:rsidR="00AA41A4" w:rsidRPr="000812E7" w:rsidRDefault="00AA41A4" w:rsidP="00AA41A4">
      <w:pPr>
        <w:rPr>
          <w:sz w:val="16"/>
        </w:rPr>
      </w:pPr>
      <w:r w:rsidRPr="000812E7">
        <w:rPr>
          <w:sz w:val="16"/>
        </w:rPr>
        <w:t>The amplification of complexity not only increases the likelihood of unforeseen initial vulnerabilities—it also makes it much more difficult to identify and repair problems once they arise.</w:t>
      </w:r>
    </w:p>
    <w:p w14:paraId="0736B598" w14:textId="77777777" w:rsidR="00AA41A4" w:rsidRPr="000812E7" w:rsidRDefault="00AA41A4" w:rsidP="00AA41A4">
      <w:pPr>
        <w:rPr>
          <w:sz w:val="16"/>
        </w:rPr>
      </w:pPr>
      <w:r w:rsidRPr="000812E7">
        <w:rPr>
          <w:sz w:val="16"/>
        </w:rPr>
        <w:t xml:space="preserve">A </w:t>
      </w:r>
      <w:r w:rsidRPr="000812E7">
        <w:rPr>
          <w:rStyle w:val="StyleUnderline"/>
        </w:rPr>
        <w:t xml:space="preserve">recent software outage exemplifies the risks of unknown interdependencies and the growing complexities in digital networks. A </w:t>
      </w:r>
      <w:r w:rsidRPr="000812E7">
        <w:rPr>
          <w:rStyle w:val="Emphasis"/>
        </w:rPr>
        <w:t>glitch</w:t>
      </w:r>
      <w:r w:rsidRPr="000812E7">
        <w:rPr>
          <w:rStyle w:val="StyleUnderline"/>
        </w:rPr>
        <w:t xml:space="preserve"> in an </w:t>
      </w:r>
      <w:r w:rsidRPr="000812E7">
        <w:rPr>
          <w:rStyle w:val="Emphasis"/>
        </w:rPr>
        <w:t>automated software</w:t>
      </w:r>
      <w:r w:rsidRPr="000812E7">
        <w:rPr>
          <w:rStyle w:val="StyleUnderline"/>
        </w:rPr>
        <w:t xml:space="preserve"> update from one of the </w:t>
      </w:r>
      <w:r w:rsidRPr="000812E7">
        <w:rPr>
          <w:rStyle w:val="Emphasis"/>
        </w:rPr>
        <w:t>cybersecurity providers</w:t>
      </w:r>
      <w:r w:rsidRPr="000812E7">
        <w:rPr>
          <w:rStyle w:val="StyleUnderline"/>
        </w:rPr>
        <w:t xml:space="preserve"> for Windows, CrowdStrike, </w:t>
      </w:r>
      <w:r w:rsidRPr="000812E7">
        <w:rPr>
          <w:rStyle w:val="Emphasis"/>
        </w:rPr>
        <w:t>led to global outages</w:t>
      </w:r>
      <w:r w:rsidRPr="000812E7">
        <w:rPr>
          <w:rStyle w:val="StyleUnderline"/>
        </w:rPr>
        <w:t xml:space="preserve"> on July 19, 2024</w:t>
      </w:r>
      <w:r w:rsidRPr="000812E7">
        <w:rPr>
          <w:sz w:val="16"/>
        </w:rPr>
        <w:t>. Approximately 8.5 million devices were affected (BBC News 2024b). This single software malfunction reportedly caused ‘chaos’, with the cascading impacts including mass flight cancellations (approximately 5000) and delays, cancelled or delayed medical procedures, digital payment systems failing, and several television broadcasts being taken completely off the air (BBC News 2024a).</w:t>
      </w:r>
    </w:p>
    <w:p w14:paraId="58E137E0" w14:textId="77777777" w:rsidR="00AA41A4" w:rsidRPr="000812E7" w:rsidRDefault="00AA41A4" w:rsidP="00AA41A4">
      <w:pPr>
        <w:rPr>
          <w:sz w:val="16"/>
        </w:rPr>
      </w:pPr>
      <w:r w:rsidRPr="000812E7">
        <w:rPr>
          <w:sz w:val="16"/>
        </w:rPr>
        <w:t>There is a growing sense that massive digital companies are becoming too large to effectively govern. In terms of governance, while it is argued that social media companies pursue an important, but difficult task in attempting to moderate content (Gillespie 2018), Facebook, with over 3 billion users (and thus over 4,499,999,998,500,000,000 potential connections),14 has simply become too large to effectively govern (see Vaidhyanathan 2018). Likewise, it is generally acknowledged that large complex programs, such as Windows with over 60 million lines of code (Gisel and Olejnik 2018), are simply too big to effectively protect (Schneier 2018). This is particularly a problem in digital systems because the human–computer interface (Greenfield 2017) requires these systems to be flexible enough to be usable by human beings, thus creating a massive architecture of complexity and interdependence, where this complexity amplifies the potential for idiosyncratic, seemingly ‘normal accidents’ (Perrow 1984) to create systemic risk.15 It is always possible to focus on technical solutions to eliminate mistakes, without making structural change, but this does nothing to change the massively fragile system of digital interdependence produced by complexity and size, in which minor ‘normal’ errors can have catastrophic consequences.</w:t>
      </w:r>
    </w:p>
    <w:p w14:paraId="53296AED" w14:textId="77777777" w:rsidR="00AA41A4" w:rsidRPr="000812E7" w:rsidRDefault="00AA41A4" w:rsidP="00AA41A4">
      <w:pPr>
        <w:rPr>
          <w:sz w:val="16"/>
        </w:rPr>
      </w:pPr>
      <w:r w:rsidRPr="000812E7">
        <w:rPr>
          <w:sz w:val="16"/>
        </w:rPr>
        <w:t>The problems of complexity and the amplification of ‘attack surface’ are likewise intensified by the particular characteristics of cybersecurity (see Schneier 2018). In the imbalance of attack and defence, it does not matter how often it goes right—all that is needed is for it to go wrong once for a potential problem to arise. The problems of constantly defending these digital perimeters, and then identifying when breaches have occurred are amplified by complexity.</w:t>
      </w:r>
    </w:p>
    <w:p w14:paraId="76F7D97D" w14:textId="77777777" w:rsidR="00AA41A4" w:rsidRPr="000812E7" w:rsidRDefault="00AA41A4" w:rsidP="00AA41A4">
      <w:pPr>
        <w:rPr>
          <w:sz w:val="16"/>
        </w:rPr>
      </w:pPr>
      <w:r w:rsidRPr="000812E7">
        <w:rPr>
          <w:sz w:val="16"/>
        </w:rPr>
        <w:t>2.3</w:t>
      </w:r>
      <w:r w:rsidRPr="000812E7">
        <w:rPr>
          <w:sz w:val="16"/>
        </w:rPr>
        <w:t> </w:t>
      </w:r>
      <w:r w:rsidRPr="000812E7">
        <w:rPr>
          <w:sz w:val="16"/>
        </w:rPr>
        <w:t xml:space="preserve"> Increasing size and a ‘target</w:t>
      </w:r>
      <w:r w:rsidRPr="000812E7">
        <w:rPr>
          <w:sz w:val="16"/>
        </w:rPr>
        <w:noBreakHyphen/>
        <w:t>rich’ network</w:t>
      </w:r>
    </w:p>
    <w:p w14:paraId="1D5F96FC" w14:textId="77777777" w:rsidR="00AA41A4" w:rsidRPr="004B0F3E" w:rsidRDefault="00AA41A4" w:rsidP="00AA41A4">
      <w:pPr>
        <w:rPr>
          <w:sz w:val="16"/>
        </w:rPr>
      </w:pPr>
      <w:r w:rsidRPr="004B0F3E">
        <w:rPr>
          <w:sz w:val="16"/>
        </w:rPr>
        <w:t xml:space="preserve">Regarding cybersecurity, or any study of security, it is not only necessary to investigate how network characteristics affect the vulnerability, or defensive capabilities of a network to a threat, but also the number and scope of threats supplied. In this case, </w:t>
      </w:r>
      <w:r w:rsidRPr="00AC0986">
        <w:rPr>
          <w:rStyle w:val="StyleUnderline"/>
          <w:highlight w:val="cyan"/>
        </w:rPr>
        <w:t xml:space="preserve">as </w:t>
      </w:r>
      <w:r w:rsidRPr="00AC0986">
        <w:rPr>
          <w:rStyle w:val="Emphasis"/>
          <w:highlight w:val="cyan"/>
        </w:rPr>
        <w:t>networks grow</w:t>
      </w:r>
      <w:r w:rsidRPr="004B0F3E">
        <w:rPr>
          <w:sz w:val="16"/>
        </w:rPr>
        <w:t xml:space="preserve">, they provide an increasingly ‘target-rich’ environment for cyber-attacks (see Perrow 2007; Schneier 2018). Increases in size not only increase vulnerability to pre-existing risks, they also </w:t>
      </w:r>
      <w:r w:rsidRPr="00AC0986">
        <w:rPr>
          <w:rStyle w:val="StyleUnderline"/>
          <w:highlight w:val="cyan"/>
        </w:rPr>
        <w:t xml:space="preserve">encourage </w:t>
      </w:r>
      <w:r w:rsidRPr="000812E7">
        <w:rPr>
          <w:rStyle w:val="StyleUnderline"/>
        </w:rPr>
        <w:t xml:space="preserve">the generation of </w:t>
      </w:r>
      <w:r w:rsidRPr="00AC0986">
        <w:rPr>
          <w:rStyle w:val="StyleUnderline"/>
          <w:highlight w:val="cyan"/>
        </w:rPr>
        <w:t>further risks</w:t>
      </w:r>
      <w:r w:rsidRPr="000812E7">
        <w:rPr>
          <w:rStyle w:val="StyleUnderline"/>
        </w:rPr>
        <w:t xml:space="preserve"> of cyber-attacks by generating more </w:t>
      </w:r>
      <w:r w:rsidRPr="00AC0986">
        <w:rPr>
          <w:rStyle w:val="Emphasis"/>
          <w:highlight w:val="cyan"/>
        </w:rPr>
        <w:t>profitable targets</w:t>
      </w:r>
      <w:r w:rsidRPr="000812E7">
        <w:rPr>
          <w:rStyle w:val="StyleUnderline"/>
        </w:rPr>
        <w:t xml:space="preserve"> for </w:t>
      </w:r>
      <w:r w:rsidRPr="000812E7">
        <w:rPr>
          <w:rStyle w:val="Emphasis"/>
        </w:rPr>
        <w:t>hacking</w:t>
      </w:r>
      <w:r w:rsidRPr="004B0F3E">
        <w:rPr>
          <w:sz w:val="16"/>
        </w:rPr>
        <w:t>.</w:t>
      </w:r>
    </w:p>
    <w:p w14:paraId="772FFDB6" w14:textId="77777777" w:rsidR="00AA41A4" w:rsidRPr="004B0F3E" w:rsidRDefault="00AA41A4" w:rsidP="00AA41A4">
      <w:pPr>
        <w:rPr>
          <w:sz w:val="16"/>
        </w:rPr>
      </w:pPr>
      <w:r w:rsidRPr="004B0F3E">
        <w:rPr>
          <w:sz w:val="16"/>
        </w:rPr>
        <w:t>Larger networks provide ‘economies of scale’ for returns for attackers. Take Equifax: with a single sustained breach, more than 140 million people’s confidential information was accessed. Large ‘target-rich’ networks—which are increasingly common (and increasingly large) with the drive towards big data sets to apply data analytic methods (Kitchin and Dodge 2019)—</w:t>
      </w:r>
      <w:r w:rsidRPr="000812E7">
        <w:rPr>
          <w:rStyle w:val="Emphasis"/>
        </w:rPr>
        <w:t>increase returns</w:t>
      </w:r>
      <w:r w:rsidRPr="000812E7">
        <w:rPr>
          <w:rStyle w:val="StyleUnderline"/>
        </w:rPr>
        <w:t xml:space="preserve"> from </w:t>
      </w:r>
      <w:r w:rsidRPr="000812E7">
        <w:rPr>
          <w:rStyle w:val="Emphasis"/>
        </w:rPr>
        <w:t>hacking</w:t>
      </w:r>
      <w:r w:rsidRPr="000812E7">
        <w:rPr>
          <w:rStyle w:val="StyleUnderline"/>
        </w:rPr>
        <w:t xml:space="preserve">, thus </w:t>
      </w:r>
      <w:r w:rsidRPr="00AC0986">
        <w:rPr>
          <w:rStyle w:val="Emphasis"/>
          <w:highlight w:val="cyan"/>
        </w:rPr>
        <w:t>increasing</w:t>
      </w:r>
      <w:r w:rsidRPr="00AC0986">
        <w:rPr>
          <w:rStyle w:val="StyleUnderline"/>
          <w:highlight w:val="cyan"/>
        </w:rPr>
        <w:t xml:space="preserve"> the </w:t>
      </w:r>
      <w:r w:rsidRPr="00AC0986">
        <w:rPr>
          <w:rStyle w:val="Emphasis"/>
          <w:highlight w:val="cyan"/>
        </w:rPr>
        <w:t>returns for</w:t>
      </w:r>
      <w:r w:rsidRPr="00AC0986">
        <w:rPr>
          <w:rStyle w:val="StyleUnderline"/>
          <w:highlight w:val="cyan"/>
        </w:rPr>
        <w:t xml:space="preserve"> developing </w:t>
      </w:r>
      <w:r w:rsidRPr="00AC0986">
        <w:rPr>
          <w:rStyle w:val="Emphasis"/>
          <w:highlight w:val="cyan"/>
        </w:rPr>
        <w:t>cyber-hacking tools</w:t>
      </w:r>
      <w:r w:rsidRPr="004B0F3E">
        <w:rPr>
          <w:sz w:val="16"/>
        </w:rPr>
        <w:t xml:space="preserve"> (see Perrow 2007). The leak of the NSAs hacking tools (particularly EternalBlue) has been so damaging for cyber-security and the re-purposing of it in breaches and ransomwares has been so profitable because Windows computers are so common (see Schneier 2018; Greenberg 2019). A </w:t>
      </w:r>
      <w:r w:rsidRPr="004B0F3E">
        <w:rPr>
          <w:rStyle w:val="StyleUnderline"/>
        </w:rPr>
        <w:t xml:space="preserve">series of </w:t>
      </w:r>
      <w:r w:rsidRPr="004B0F3E">
        <w:rPr>
          <w:rStyle w:val="Emphasis"/>
        </w:rPr>
        <w:t>smaller networks</w:t>
      </w:r>
      <w:r w:rsidRPr="004B0F3E">
        <w:rPr>
          <w:rStyle w:val="StyleUnderline"/>
        </w:rPr>
        <w:t xml:space="preserve"> would tend to offer </w:t>
      </w:r>
      <w:r w:rsidRPr="004B0F3E">
        <w:rPr>
          <w:rStyle w:val="Emphasis"/>
        </w:rPr>
        <w:t>smaller returns</w:t>
      </w:r>
      <w:r w:rsidRPr="004B0F3E">
        <w:rPr>
          <w:rStyle w:val="StyleUnderline"/>
        </w:rPr>
        <w:t xml:space="preserve"> to </w:t>
      </w:r>
      <w:r w:rsidRPr="004B0F3E">
        <w:rPr>
          <w:rStyle w:val="Emphasis"/>
        </w:rPr>
        <w:t>malicious actors</w:t>
      </w:r>
      <w:r w:rsidRPr="004B0F3E">
        <w:rPr>
          <w:sz w:val="16"/>
        </w:rPr>
        <w:t xml:space="preserve">, </w:t>
      </w:r>
      <w:r w:rsidRPr="004B0F3E">
        <w:rPr>
          <w:rStyle w:val="StyleUnderline"/>
        </w:rPr>
        <w:t>thus justifying less investment and risk-taking in developing attack tools and implementing attacks</w:t>
      </w:r>
      <w:r w:rsidRPr="004B0F3E">
        <w:rPr>
          <w:sz w:val="16"/>
        </w:rPr>
        <w:t>. In this way, economies of scale in developing software and the network effects in using common software is turned to the advantage of those who can profit from accessing confidential information, shutting down networks, or implementing ransomware as each single successful breach is much more rewarding than if these networks were smaller.</w:t>
      </w:r>
    </w:p>
    <w:p w14:paraId="072529DB" w14:textId="77777777" w:rsidR="00AA41A4" w:rsidRPr="00AE67A3" w:rsidRDefault="00AA41A4" w:rsidP="00AA41A4">
      <w:r w:rsidRPr="000812E7">
        <w:t>&lt;&lt;CONDENSED TEXT&gt;&gt;</w:t>
      </w:r>
    </w:p>
    <w:p w14:paraId="37C3580D" w14:textId="77777777" w:rsidR="00AA41A4" w:rsidRPr="004B0F3E" w:rsidRDefault="00AA41A4" w:rsidP="00AA41A4">
      <w:pPr>
        <w:rPr>
          <w:sz w:val="8"/>
          <w:szCs w:val="8"/>
        </w:rPr>
      </w:pPr>
      <w:r w:rsidRPr="004B0F3E">
        <w:rPr>
          <w:sz w:val="8"/>
          <w:szCs w:val="8"/>
        </w:rPr>
        <w:t>Given the shift in financial markets towards digitalisation, cyber attacks on financial markets, large investors, and cryptocurrencies have exploded. The largest sovereign wealth fund in the world (Norway’s $1.2 trillion fund) faces about 100,000 cyber-attacks a year, with an average of three ‘serious’ cyber attacks each day (Tangen in Klasa and Wigglesworth 2022: 8). Digital assets more generally have been subject to an enormous increase in cyber attacks. In the first 7 months of 2022, nearly $2 billion had been stolen. Additionally, between $100 and $110 million was stolen from the world’s largest crypto exchange, Binance, in a single hack in October 2022 (Stafford and Chipolina 2022: 19).</w:t>
      </w:r>
      <w:r>
        <w:rPr>
          <w:sz w:val="8"/>
          <w:szCs w:val="8"/>
        </w:rPr>
        <w:t xml:space="preserve"> </w:t>
      </w:r>
      <w:r w:rsidRPr="004B0F3E">
        <w:rPr>
          <w:sz w:val="8"/>
          <w:szCs w:val="8"/>
        </w:rPr>
        <w:t>Exemplifying both the impacts of complexity, as discussed above, and target-richness, a cyber-attack on China’s largest bank (ICBC) in November 2023, not only paralysed the bank but also caused a massive ripple effect, as the ICBC could not settle Treasury trades for numerous market participants that relied on the bank for these transactions.16 The necessity of hedge funds and asset managers rerouting these trades caused a major disruption in the $25 trillion US Treasuries market. Many suggested that this disruption was responsible for a subsequent sharp sell-off in longer-dated Treasuries (Financial Times 2023a).17 The severity of cyber threats has reached the point that a recent Bank of England survey of market participants suggested that cyber-attacks are now considered the greatest threat to the financial system (Financial Times 2023b).18</w:t>
      </w:r>
      <w:r>
        <w:rPr>
          <w:sz w:val="8"/>
          <w:szCs w:val="8"/>
        </w:rPr>
        <w:t xml:space="preserve"> </w:t>
      </w:r>
      <w:r w:rsidRPr="004B0F3E">
        <w:rPr>
          <w:sz w:val="8"/>
          <w:szCs w:val="8"/>
        </w:rPr>
        <w:t>This logic of target-richness extends to cases of hacking for geopolitical reasons (Buchanan 2020). As stated above, the larger the network, the greater the target richness, and hence greater potential damage. A recent case that is generally considered geopolitically, rather than solely economically, motivated is the SolarWinds hack. It has been described as ‘the largest and most sophisticated attack the world has ever seen’ (Smith in Tung 2021b). Illustrating the greater resources that can be devoted in the face of high levels of ‘target richness,’ it is estimated that over 1000 engineers worked to develop the attack (Tung 2021a).</w:t>
      </w:r>
      <w:r>
        <w:rPr>
          <w:sz w:val="8"/>
          <w:szCs w:val="8"/>
        </w:rPr>
        <w:t xml:space="preserve"> </w:t>
      </w:r>
      <w:r w:rsidRPr="004B0F3E">
        <w:rPr>
          <w:sz w:val="8"/>
          <w:szCs w:val="8"/>
        </w:rPr>
        <w:t>2.4</w:t>
      </w:r>
      <w:r w:rsidRPr="004B0F3E">
        <w:rPr>
          <w:sz w:val="8"/>
          <w:szCs w:val="8"/>
        </w:rPr>
        <w:t> </w:t>
      </w:r>
      <w:r w:rsidRPr="004B0F3E">
        <w:rPr>
          <w:sz w:val="8"/>
          <w:szCs w:val="8"/>
        </w:rPr>
        <w:t xml:space="preserve"> What is a ‘digital network’?</w:t>
      </w:r>
      <w:r>
        <w:rPr>
          <w:sz w:val="8"/>
          <w:szCs w:val="8"/>
        </w:rPr>
        <w:t xml:space="preserve"> </w:t>
      </w:r>
      <w:r w:rsidRPr="004B0F3E">
        <w:rPr>
          <w:sz w:val="8"/>
          <w:szCs w:val="8"/>
        </w:rPr>
        <w:t>In thinking through the ‘target-rich’ nature of networks and thus the ‘size’ of a network, the question arises: what constitutes the boundaries of a digital network? As discussed below, building on Metcalfe’s Law (Metcalfe 2013), the original network that Metcalfe envisioned was the Ethernet itself—and the key here was the possibility for direct connection between two nodes. In this sense, all digitally networked devices accessible to the internet are part of a single network.19 The way in which all devices with IP addresses are part of a single network—which amplifies both connections and relations of risk and interdependence—is exemplified well in the Mirai botnet. In this case, IoT (Internet of Things) devices with default passwords (security cameras, DVRs, routers (Graff 2017)) in Brazil, Columbia, and Vietnam (along with China, South Korea, Russia, Turkey, and India (Bursztein 2017)), were used to shut down large parts of the internet in the US and Europe, causing disruptions to Twitter (now X), Amazon, Spotify, PayPal, Reddit, and Airbnb (Graff 2017). As technological innovations allow digital networks to expand their nodes and functional complexity far beyond the number of human users, digital networks are increasingly populated by ‘autonomous systems, such as machines-to-machines, [which] can communicate’ (Lohmer et al. 2024: 2). The IoT is forecasted to reach 50 billion devices globally by 2030 (Rejeb et al. 2022: 2). As the Mirai example demonstrates, this explosive growth in digital networks through the expansion of IoT also greatly increases the scope for systemic risk (Schneier 2018; see also ENISA 2022: 50).</w:t>
      </w:r>
    </w:p>
    <w:p w14:paraId="5C15CBFA" w14:textId="77777777" w:rsidR="00AA41A4" w:rsidRPr="00AE67A3" w:rsidRDefault="00AA41A4" w:rsidP="00AA41A4">
      <w:r w:rsidRPr="000812E7">
        <w:t>&lt;&lt;CONDENSED TEXT</w:t>
      </w:r>
      <w:r>
        <w:t xml:space="preserve"> ENDS</w:t>
      </w:r>
      <w:r w:rsidRPr="000812E7">
        <w:t>&gt;&gt;</w:t>
      </w:r>
    </w:p>
    <w:p w14:paraId="4B3F2D2E" w14:textId="77777777" w:rsidR="00AA41A4" w:rsidRPr="004B0F3E" w:rsidRDefault="00AA41A4" w:rsidP="00AA41A4">
      <w:pPr>
        <w:rPr>
          <w:sz w:val="16"/>
        </w:rPr>
      </w:pPr>
      <w:r w:rsidRPr="004B0F3E">
        <w:rPr>
          <w:sz w:val="16"/>
        </w:rPr>
        <w:t xml:space="preserve">Though the internet does form a network, it is not the only relevant network. With the rise of giant digital companies, they have created ‘platforms’ of interaction, in which specialised software and limits to interoperability with the larger web enable connections with a greater volume of interaction and greater levels of interdependence between members of the platform than between other parts of the internet (see Palfrey and Gasser 2012; Srnicek 2017).20 As such, </w:t>
      </w:r>
      <w:r w:rsidRPr="00AC0986">
        <w:rPr>
          <w:rStyle w:val="Emphasis"/>
          <w:highlight w:val="cyan"/>
        </w:rPr>
        <w:t>platforms</w:t>
      </w:r>
      <w:r w:rsidRPr="004B0F3E">
        <w:rPr>
          <w:sz w:val="16"/>
        </w:rPr>
        <w:t xml:space="preserve"> (</w:t>
      </w:r>
      <w:r w:rsidRPr="004B0F3E">
        <w:rPr>
          <w:rStyle w:val="StyleUnderline"/>
        </w:rPr>
        <w:t>Google, Amazon, Meta,</w:t>
      </w:r>
      <w:r w:rsidRPr="004B0F3E">
        <w:rPr>
          <w:sz w:val="16"/>
        </w:rPr>
        <w:t xml:space="preserve"> X, et cetera) </w:t>
      </w:r>
      <w:r w:rsidRPr="00AC0986">
        <w:rPr>
          <w:rStyle w:val="StyleUnderline"/>
          <w:highlight w:val="cyan"/>
        </w:rPr>
        <w:t xml:space="preserve">form </w:t>
      </w:r>
      <w:r w:rsidRPr="00AC0986">
        <w:rPr>
          <w:rStyle w:val="Emphasis"/>
          <w:highlight w:val="cyan"/>
        </w:rPr>
        <w:t>networks</w:t>
      </w:r>
      <w:r w:rsidRPr="00AC0986">
        <w:rPr>
          <w:rStyle w:val="StyleUnderline"/>
          <w:highlight w:val="cyan"/>
        </w:rPr>
        <w:t xml:space="preserve"> of </w:t>
      </w:r>
      <w:r w:rsidRPr="00AC0986">
        <w:rPr>
          <w:rStyle w:val="Emphasis"/>
          <w:highlight w:val="cyan"/>
        </w:rPr>
        <w:t>greater specificity</w:t>
      </w:r>
      <w:r w:rsidRPr="004B0F3E">
        <w:rPr>
          <w:sz w:val="16"/>
        </w:rPr>
        <w:t xml:space="preserve"> </w:t>
      </w:r>
      <w:r w:rsidRPr="004B0F3E">
        <w:rPr>
          <w:rStyle w:val="StyleUnderline"/>
        </w:rPr>
        <w:t xml:space="preserve">and </w:t>
      </w:r>
      <w:r w:rsidRPr="004B0F3E">
        <w:rPr>
          <w:rStyle w:val="Emphasis"/>
        </w:rPr>
        <w:t>greater potential</w:t>
      </w:r>
      <w:r w:rsidRPr="004B0F3E">
        <w:rPr>
          <w:rStyle w:val="StyleUnderline"/>
        </w:rPr>
        <w:t xml:space="preserve"> for </w:t>
      </w:r>
      <w:r w:rsidRPr="00AC0986">
        <w:rPr>
          <w:rStyle w:val="Emphasis"/>
          <w:highlight w:val="cyan"/>
        </w:rPr>
        <w:t>intensity</w:t>
      </w:r>
      <w:r w:rsidRPr="00AC0986">
        <w:rPr>
          <w:rStyle w:val="StyleUnderline"/>
          <w:highlight w:val="cyan"/>
        </w:rPr>
        <w:t xml:space="preserve"> of </w:t>
      </w:r>
      <w:r w:rsidRPr="00AC0986">
        <w:rPr>
          <w:rStyle w:val="Emphasis"/>
          <w:highlight w:val="cyan"/>
        </w:rPr>
        <w:t>connections</w:t>
      </w:r>
      <w:r w:rsidRPr="004B0F3E">
        <w:rPr>
          <w:sz w:val="16"/>
        </w:rPr>
        <w:t xml:space="preserve"> than the internet in itself does, as has been shown in many studies of the relevance of Metcalfe’s Law to these more specific digital networks (Zhang et al. 2015). Indeed, the internet is often described as a ‘network of networks’; however, from a risk perspective the internet is still a network, even if it is the means of connection of more specific, more intensively connected networks. When Metcalfe’s Law is tested, it tends to be evaluated against specific networks organised by single platforms, such as Facebook, Bitcoin, AOL, and Tencent (Zhang et al. 2015; Lee, as cited in Silverstein 2017; Nagarajan 2021). As becomes clear from this discussion, a single connected device, or ‘node’, tends to simultaneously be a part of many different digital networks, such as Facebook, YouTube, Windows, and Amazon Web Services. Insofar as users engage multiple platforms for connection, they are simultaneously vulnerable to damages from these networks and becoming a node of infection that threatens the rest of the network.21 In each of these cases, the networks’ size generates ‘target-rich’ environments that provide greater returns to a single successful breach, thus justifying greater resources devoted to cyber-attacks.</w:t>
      </w:r>
    </w:p>
    <w:p w14:paraId="51B5251C" w14:textId="77777777" w:rsidR="00AA41A4" w:rsidRPr="00AE67A3" w:rsidRDefault="00AA41A4" w:rsidP="00AA41A4">
      <w:r w:rsidRPr="000812E7">
        <w:t>&lt;&lt;CONDENSED TEXT&gt;&gt;</w:t>
      </w:r>
    </w:p>
    <w:p w14:paraId="2D5D967D" w14:textId="77777777" w:rsidR="00AA41A4" w:rsidRPr="004B0F3E" w:rsidRDefault="00AA41A4" w:rsidP="00AA41A4">
      <w:pPr>
        <w:rPr>
          <w:sz w:val="8"/>
          <w:szCs w:val="8"/>
        </w:rPr>
      </w:pPr>
      <w:r w:rsidRPr="004B0F3E">
        <w:rPr>
          <w:sz w:val="8"/>
          <w:szCs w:val="8"/>
        </w:rPr>
        <w:t>2.5</w:t>
      </w:r>
      <w:r w:rsidRPr="004B0F3E">
        <w:rPr>
          <w:sz w:val="8"/>
          <w:szCs w:val="8"/>
        </w:rPr>
        <w:t> </w:t>
      </w:r>
      <w:r w:rsidRPr="004B0F3E">
        <w:rPr>
          <w:sz w:val="8"/>
          <w:szCs w:val="8"/>
        </w:rPr>
        <w:t xml:space="preserve"> The distributed internet as resilience or conveyor of threat</w:t>
      </w:r>
    </w:p>
    <w:p w14:paraId="7A6301CA" w14:textId="77777777" w:rsidR="00AA41A4" w:rsidRPr="004B0F3E" w:rsidRDefault="00AA41A4" w:rsidP="00AA41A4">
      <w:pPr>
        <w:rPr>
          <w:sz w:val="8"/>
          <w:szCs w:val="8"/>
        </w:rPr>
      </w:pPr>
      <w:r w:rsidRPr="004B0F3E">
        <w:rPr>
          <w:sz w:val="8"/>
          <w:szCs w:val="8"/>
        </w:rPr>
        <w:t>As with any analysis of systemic risk, it is important to not only be oriented to the formal properties of a network that generate risk but also to the specificities of the domain of risk.22 In this vein, discussions of the origins of the internet often tend to create scepticism about systemic risk to the internet. The internet was a project of redundancy and resiliency sponsored by DARPA to provide a distributed communication network that could function in case of war even if some parts of the network were disabled. As even noted risk scholars have pointed out, the internet itself, with its layers of redundancy appears to be highly resilient and thus unlikely to be shut down or fundamentally disabled without a series of complex and coordinated failures (Perrow 2007). Yet paradoxically, this very robustness potentially poses a significant risk to the entire digital system built upon the internet. In digital networks, risks spread through direct contact with other infected members and the transmission of the infected software. This form of infection is thus closely equivalent to the metaphor of a ‘virus’ or ‘epidemic’. For NotPetya, a single Ukrainian software accounting firm was identified as ‘patient zero’, that is, the initial entry point of the virus which spread to hundreds of thousands of computers around the world (Greenberg 2019).In thinking through the medical metaphor, in some ways the risks of the digital network are even more exigent. Regarding contagion of disease, diseases that have too high of a mortality rate tend to undermine themselves as the disease itself kills off its carriers, that is, its means of further transmission (Yates 2020: 230). The rate of elimination of the disease ‘carrier’ is contingent and variable, but at the very least, it is a tendency that works against further transmission. However, internet contagion does not tend to manifest this negative feedback where rapidly spreading, fatal contagion tends to self-limit transmission. In instances of infection, the very robustness of the internet infrastructure transforms resilience from a risk reducer to a potential risk amplifier, thus potentially increasing the fragility of the systems that are built on the internet. Infections such as the spread of malware, the hacking of confidential information, or the delivery of DDoS, the infrastructure of the internet is itself the ‘means of transmission’ of contagion. Yet, given the internet’s robust, distributed nature, in most cases widespread infection transmission does not tend to eliminate infection carriers. This is primarily because of the ‘layered’ nature of the internet (Zittrain 2008), which allows for the hardware, software, and basic protocols of the internet to remain unaffected even if havoc is being wreaked at higher layers such as the software of devices using the internet, even when it is the internet itself that is delivering the damage.23That the internet itself becomes a means of transmission of risk is shown in that the primary approach to risk mitigation in the face of an attack is to remove as many devices as possible from the internet. Returning to the case of NotPetya, one of the primary companies that was infected, Maersk, suffered $300 million in damage from the attack. Yet, as a global logistics firm, the damage could have been much worse. A worse outcome was prevented because a company office in Ghana was (unintentionally) taken offline before the attack, which provided an uninfected basis of information to rebuild its network (Greenberg 2019). Despite infecting nodes all over the world and causing approximately $20 billion in total damage in the case of NotPetya, the internet, as the ‘carrier’ of the infection was not in any significant way negatively impacted by the damage to these higher ‘layers’. As such, while in many other networks, irreparable damaging of nodes can prevent members from remaining a carrier of infection, the layered nature of the internet enables the transformation of physically resilient infrastructure into a weapon that can create havoc at ‘higher layers’.3</w:t>
      </w:r>
      <w:r w:rsidRPr="004B0F3E">
        <w:rPr>
          <w:sz w:val="8"/>
          <w:szCs w:val="8"/>
        </w:rPr>
        <w:t> </w:t>
      </w:r>
      <w:r w:rsidRPr="004B0F3E">
        <w:rPr>
          <w:sz w:val="8"/>
          <w:szCs w:val="8"/>
        </w:rPr>
        <w:t xml:space="preserve"> AI and the future of systemic risk?In looking forward to the future dynamics of digital network growth and systemic risk, there are important transitions that continue to be made in the digital economy, including the expansion of IoT, the increasing shift from the internet as primarily a means of communication to both a means of communication and a means of control of social and material life, and the growing influence of generative artificial intelligence, (see DeNardis 2020; Schneier 2018; Couldry &amp; Mejias 2019). Generative AI, in particular, is already beginning to profoundly reshape how the internet is being used and hence it is beginning to have fundamental impacts on the trajectory of systemic risk emerging from digital networks. While in the very long-term it is difficult to predict the impact of generative AI on the balance between attacking and defence (Schneier 2021: 41), AIs underlying tendency has been shown to be tending to significantly intensify the speed, scale, scope, and sophistication of cyber attacks (Schneier 2023).</w:t>
      </w:r>
    </w:p>
    <w:p w14:paraId="43488E0E" w14:textId="77777777" w:rsidR="00AA41A4" w:rsidRPr="00AE67A3" w:rsidRDefault="00AA41A4" w:rsidP="00AA41A4">
      <w:r w:rsidRPr="000812E7">
        <w:t xml:space="preserve">&lt;&lt;CONDENSED </w:t>
      </w:r>
      <w:r>
        <w:t>TEXT ENDS</w:t>
      </w:r>
      <w:r w:rsidRPr="000812E7">
        <w:t>&gt;&gt;</w:t>
      </w:r>
    </w:p>
    <w:p w14:paraId="517E89AC" w14:textId="77777777" w:rsidR="00AA41A4" w:rsidRPr="004B0F3E" w:rsidRDefault="00AA41A4" w:rsidP="00AA41A4">
      <w:pPr>
        <w:rPr>
          <w:sz w:val="16"/>
        </w:rPr>
      </w:pPr>
      <w:r w:rsidRPr="004B0F3E">
        <w:rPr>
          <w:sz w:val="16"/>
        </w:rPr>
        <w:t xml:space="preserve">In this vein, in the relatively short term, </w:t>
      </w:r>
      <w:r w:rsidRPr="00AC0986">
        <w:rPr>
          <w:rStyle w:val="Emphasis"/>
          <w:highlight w:val="cyan"/>
        </w:rPr>
        <w:t>generative AI</w:t>
      </w:r>
      <w:r w:rsidRPr="00AC0986">
        <w:rPr>
          <w:sz w:val="16"/>
          <w:highlight w:val="cyan"/>
        </w:rPr>
        <w:t xml:space="preserve"> is</w:t>
      </w:r>
      <w:r w:rsidRPr="004B0F3E">
        <w:rPr>
          <w:sz w:val="16"/>
        </w:rPr>
        <w:t xml:space="preserve"> widely </w:t>
      </w:r>
      <w:r w:rsidRPr="004B0F3E">
        <w:rPr>
          <w:rStyle w:val="StyleUnderline"/>
        </w:rPr>
        <w:t xml:space="preserve">expected to </w:t>
      </w:r>
      <w:r w:rsidRPr="00AC0986">
        <w:rPr>
          <w:rStyle w:val="Emphasis"/>
          <w:highlight w:val="cyan"/>
        </w:rPr>
        <w:t>increase</w:t>
      </w:r>
      <w:r w:rsidRPr="00AC0986">
        <w:rPr>
          <w:rStyle w:val="StyleUnderline"/>
          <w:highlight w:val="cyan"/>
        </w:rPr>
        <w:t xml:space="preserve"> the </w:t>
      </w:r>
      <w:r w:rsidRPr="00AC0986">
        <w:rPr>
          <w:rStyle w:val="Emphasis"/>
          <w:highlight w:val="cyan"/>
        </w:rPr>
        <w:t>volume</w:t>
      </w:r>
      <w:r w:rsidRPr="00AC0986">
        <w:rPr>
          <w:rStyle w:val="StyleUnderline"/>
          <w:highlight w:val="cyan"/>
        </w:rPr>
        <w:t xml:space="preserve"> and </w:t>
      </w:r>
      <w:r w:rsidRPr="00AC0986">
        <w:rPr>
          <w:rStyle w:val="Emphasis"/>
          <w:highlight w:val="cyan"/>
        </w:rPr>
        <w:t>impact of cyber attacks</w:t>
      </w:r>
      <w:r w:rsidRPr="004B0F3E">
        <w:rPr>
          <w:sz w:val="16"/>
        </w:rPr>
        <w:t xml:space="preserve">, </w:t>
      </w:r>
      <w:r w:rsidRPr="004B0F3E">
        <w:rPr>
          <w:rStyle w:val="StyleUnderline"/>
        </w:rPr>
        <w:t>bringing increasing risk of ‘poisoned datasets’</w:t>
      </w:r>
      <w:r w:rsidRPr="004B0F3E">
        <w:rPr>
          <w:sz w:val="16"/>
        </w:rPr>
        <w:t xml:space="preserve"> (Canadian Centre for Cyber Security 2023; National Cyber Security Centre 2024). While not considered one of the three classic types of cyber security dimensions, generative AI in particular, is expected to massively increase misinformation and amplify the potentially damaging social, political, and economic impacts of systemic misinformation (Schneier 2021; Thornhill 2024). Research on how dangerous the amplification of misinformation may be from generative AI is still in its incipiency—though the way that these risks can cascade from the digital to the social and economic are already being highlighted (Shoaib et al. 2023).</w:t>
      </w:r>
    </w:p>
    <w:p w14:paraId="7E747C79" w14:textId="77777777" w:rsidR="00AA41A4" w:rsidRPr="004B0F3E" w:rsidRDefault="00AA41A4" w:rsidP="00AA41A4">
      <w:pPr>
        <w:rPr>
          <w:sz w:val="16"/>
        </w:rPr>
      </w:pPr>
      <w:r w:rsidRPr="004B0F3E">
        <w:rPr>
          <w:sz w:val="16"/>
        </w:rPr>
        <w:t>Moreover, generative AI is expected to massively increase the risk of AI ‘hallucinations’. Large language model types of AI systematically fabricate objects as well as introducing new type of vulnerabilities. As has recently emphasized, ‘The nature of AI systems is to provide outcomes based on statistical and probabilistic correlations from historical data, not factual evidence, reasoning or “causation” (Khlaaf 2024). This gap between the way generative AI generates outputs and reality leads to very high error rates and unique vulnerabilities—both in terms of unintended accidents and in terms of vulnerabilities to malicious actors (Janjeva et al. 2023; Khlaaf 2024).</w:t>
      </w:r>
    </w:p>
    <w:p w14:paraId="55D82ADD" w14:textId="77777777" w:rsidR="00AA41A4" w:rsidRPr="004B0F3E" w:rsidRDefault="00AA41A4" w:rsidP="00AA41A4">
      <w:pPr>
        <w:rPr>
          <w:sz w:val="16"/>
        </w:rPr>
      </w:pPr>
      <w:r w:rsidRPr="004B0F3E">
        <w:rPr>
          <w:sz w:val="16"/>
        </w:rPr>
        <w:t>While the massive datasets used to generate AI outputs are often lauded as the source of their power—i.e. Google’s trumpeting of Gemini’s 540 billion parameters—the massive size of their datasets also massively amplifies complexity, thus making them uniquely vulnerable to manipulation (see Janjeva et al. 2023; Mearian 2024). More generally, the primary model of training AI (Large-Language Models) increases the need for big data sets, which in turn intensifies the problems discussed above of size, complexity, targetrichness, and risk (see Kitchin and Dodge 2019; Luitse and Denkena 2021).</w:t>
      </w:r>
    </w:p>
    <w:p w14:paraId="60F13254" w14:textId="77777777" w:rsidR="00AA41A4" w:rsidRPr="004B0F3E" w:rsidRDefault="00AA41A4" w:rsidP="00AA41A4">
      <w:pPr>
        <w:rPr>
          <w:sz w:val="16"/>
        </w:rPr>
      </w:pPr>
      <w:r w:rsidRPr="004B0F3E">
        <w:rPr>
          <w:sz w:val="16"/>
        </w:rPr>
        <w:t>Generative AI is also expected to massively enhance malicious actors’ attack capabilities, in terms of developing more effective malware and to develop more effective stealth attacks (Hoang et al. 2024). It has been very recently reported that AI has already begun to play a key role in the increasing the scale and severity of ‘cyber attacks’, with the past year seeing a tripling of ‘severe attacks’ on organisations—both public and private—in the United Kingdom (Rathbone 2024). AI is also widely anticipated to be able to provide much more effective, personalised, and persuasive social engineering attacks (Janjeva et al. 2023; Pasupuleti et al. 2023; Shahid and Imteaj 2024).</w:t>
      </w:r>
    </w:p>
    <w:p w14:paraId="2024BCC0" w14:textId="77777777" w:rsidR="00AA41A4" w:rsidRPr="004B0F3E" w:rsidRDefault="00AA41A4" w:rsidP="00AA41A4">
      <w:pPr>
        <w:rPr>
          <w:sz w:val="16"/>
        </w:rPr>
      </w:pPr>
      <w:r w:rsidRPr="004B0F3E">
        <w:rPr>
          <w:sz w:val="16"/>
        </w:rPr>
        <w:t xml:space="preserve">As such, already existing problems of cyber risk, as discussed above, have the potential to be further intensified by the rapid development of generative AI, especially in a context where </w:t>
      </w:r>
      <w:r w:rsidRPr="004B0F3E">
        <w:rPr>
          <w:rStyle w:val="Emphasis"/>
        </w:rPr>
        <w:t>digital companies</w:t>
      </w:r>
      <w:r w:rsidRPr="004B0F3E">
        <w:rPr>
          <w:sz w:val="16"/>
        </w:rPr>
        <w:t xml:space="preserve"> </w:t>
      </w:r>
      <w:r w:rsidRPr="004B0F3E">
        <w:rPr>
          <w:rStyle w:val="StyleUnderline"/>
        </w:rPr>
        <w:t xml:space="preserve">are </w:t>
      </w:r>
      <w:r w:rsidRPr="00AC0986">
        <w:rPr>
          <w:rStyle w:val="Emphasis"/>
          <w:highlight w:val="cyan"/>
        </w:rPr>
        <w:t>more focused</w:t>
      </w:r>
      <w:r w:rsidRPr="00AC0986">
        <w:rPr>
          <w:sz w:val="16"/>
          <w:highlight w:val="cyan"/>
        </w:rPr>
        <w:t xml:space="preserve"> </w:t>
      </w:r>
      <w:r w:rsidRPr="00AC0986">
        <w:rPr>
          <w:rStyle w:val="StyleUnderline"/>
          <w:highlight w:val="cyan"/>
        </w:rPr>
        <w:t>on</w:t>
      </w:r>
      <w:r w:rsidRPr="004B0F3E">
        <w:rPr>
          <w:rStyle w:val="StyleUnderline"/>
        </w:rPr>
        <w:t xml:space="preserve"> the </w:t>
      </w:r>
      <w:r w:rsidRPr="00AC0986">
        <w:rPr>
          <w:rStyle w:val="Emphasis"/>
          <w:highlight w:val="cyan"/>
        </w:rPr>
        <w:t>exponential growth</w:t>
      </w:r>
      <w:r w:rsidRPr="004B0F3E">
        <w:rPr>
          <w:rStyle w:val="StyleUnderline"/>
        </w:rPr>
        <w:t xml:space="preserve"> of the size of their digital networks</w:t>
      </w:r>
      <w:r w:rsidRPr="004B0F3E">
        <w:rPr>
          <w:sz w:val="16"/>
        </w:rPr>
        <w:t xml:space="preserve"> </w:t>
      </w:r>
      <w:r w:rsidRPr="00AC0986">
        <w:rPr>
          <w:rStyle w:val="StyleUnderline"/>
          <w:highlight w:val="cyan"/>
        </w:rPr>
        <w:t>and</w:t>
      </w:r>
      <w:r w:rsidRPr="00AC0986">
        <w:rPr>
          <w:sz w:val="16"/>
          <w:highlight w:val="cyan"/>
        </w:rPr>
        <w:t xml:space="preserve"> </w:t>
      </w:r>
      <w:r w:rsidRPr="00AC0986">
        <w:rPr>
          <w:rStyle w:val="Emphasis"/>
          <w:highlight w:val="cyan"/>
        </w:rPr>
        <w:t>market share</w:t>
      </w:r>
      <w:r w:rsidRPr="00AC0986">
        <w:rPr>
          <w:sz w:val="16"/>
          <w:highlight w:val="cyan"/>
        </w:rPr>
        <w:t xml:space="preserve"> </w:t>
      </w:r>
      <w:r w:rsidRPr="00AC0986">
        <w:rPr>
          <w:rStyle w:val="StyleUnderline"/>
          <w:highlight w:val="cyan"/>
        </w:rPr>
        <w:t>than</w:t>
      </w:r>
      <w:r w:rsidRPr="004B0F3E">
        <w:rPr>
          <w:sz w:val="16"/>
        </w:rPr>
        <w:t xml:space="preserve"> in terms of </w:t>
      </w:r>
      <w:r w:rsidRPr="00AC0986">
        <w:rPr>
          <w:rStyle w:val="Emphasis"/>
          <w:highlight w:val="cyan"/>
        </w:rPr>
        <w:t>safety</w:t>
      </w:r>
      <w:r w:rsidRPr="00AC0986">
        <w:rPr>
          <w:sz w:val="16"/>
          <w:highlight w:val="cyan"/>
        </w:rPr>
        <w:t xml:space="preserve"> </w:t>
      </w:r>
      <w:r w:rsidRPr="00AC0986">
        <w:rPr>
          <w:rStyle w:val="StyleUnderline"/>
          <w:highlight w:val="cyan"/>
        </w:rPr>
        <w:t>and</w:t>
      </w:r>
      <w:r w:rsidRPr="00AC0986">
        <w:rPr>
          <w:sz w:val="16"/>
          <w:highlight w:val="cyan"/>
        </w:rPr>
        <w:t xml:space="preserve"> </w:t>
      </w:r>
      <w:r w:rsidRPr="00AC0986">
        <w:rPr>
          <w:rStyle w:val="Emphasis"/>
          <w:highlight w:val="cyan"/>
        </w:rPr>
        <w:t>security</w:t>
      </w:r>
      <w:r w:rsidRPr="004B0F3E">
        <w:rPr>
          <w:sz w:val="16"/>
        </w:rPr>
        <w:t xml:space="preserve"> (Schneier 2018). Consequently, the future of digital infrastructures as they transition to greater dependence on generative AI based on increasingly large data-sets portends even greater systemic risk emerging from digital networks.</w:t>
      </w:r>
    </w:p>
    <w:p w14:paraId="3C69CB5F" w14:textId="77777777" w:rsidR="00AA41A4" w:rsidRPr="002604B5" w:rsidRDefault="00AA41A4" w:rsidP="00AA41A4"/>
    <w:p w14:paraId="41ABC923" w14:textId="77777777" w:rsidR="00AA41A4" w:rsidRPr="00744EA6" w:rsidRDefault="00AA41A4" w:rsidP="00AA41A4"/>
    <w:p w14:paraId="50688F46" w14:textId="77777777" w:rsidR="00C33AB3" w:rsidRPr="00C33AB3" w:rsidRDefault="00C33AB3" w:rsidP="00C33AB3"/>
    <w:sectPr w:rsidR="00C33AB3" w:rsidRPr="00C33A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2D47A" w14:textId="77777777" w:rsidR="008847B9" w:rsidRDefault="008847B9" w:rsidP="00066D2C">
      <w:r>
        <w:separator/>
      </w:r>
    </w:p>
  </w:endnote>
  <w:endnote w:type="continuationSeparator" w:id="0">
    <w:p w14:paraId="77F4ADCD" w14:textId="77777777" w:rsidR="008847B9" w:rsidRDefault="008847B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6E72D" w14:textId="77777777" w:rsidR="008847B9" w:rsidRDefault="008847B9" w:rsidP="00066D2C">
      <w:r>
        <w:separator/>
      </w:r>
    </w:p>
  </w:footnote>
  <w:footnote w:type="continuationSeparator" w:id="0">
    <w:p w14:paraId="59AA2A33" w14:textId="77777777" w:rsidR="008847B9" w:rsidRDefault="008847B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B19A8"/>
    <w:multiLevelType w:val="multilevel"/>
    <w:tmpl w:val="F4EA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194148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1081A"/>
    <w:rsid w:val="00001C7E"/>
    <w:rsid w:val="0000487C"/>
    <w:rsid w:val="00011FEF"/>
    <w:rsid w:val="00012DDE"/>
    <w:rsid w:val="00013C8B"/>
    <w:rsid w:val="00023AEF"/>
    <w:rsid w:val="000250CA"/>
    <w:rsid w:val="00032119"/>
    <w:rsid w:val="000427BD"/>
    <w:rsid w:val="00043C82"/>
    <w:rsid w:val="00047CC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1BE"/>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1710"/>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55E7"/>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2DE"/>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0E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81A"/>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47B9"/>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1A4"/>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AB3"/>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417"/>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5B6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FD297D"/>
  <w15:chartTrackingRefBased/>
  <w15:docId w15:val="{BB129C46-EE63-4030-8535-1FB46C468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081A"/>
    <w:rPr>
      <w:rFonts w:ascii="Times New Roman" w:hAnsi="Times New Roman" w:cs="Times New Roman"/>
    </w:rPr>
  </w:style>
  <w:style w:type="paragraph" w:styleId="Heading1">
    <w:name w:val="heading 1"/>
    <w:aliases w:val="Pocket"/>
    <w:basedOn w:val="Normal"/>
    <w:next w:val="Normal"/>
    <w:link w:val="Heading1Char"/>
    <w:qFormat/>
    <w:rsid w:val="008108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8108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8108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81081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1081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108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8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8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8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108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081A"/>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81081A"/>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81081A"/>
    <w:rPr>
      <w:color w:val="auto"/>
      <w:u w:val="none"/>
    </w:rPr>
  </w:style>
  <w:style w:type="character" w:customStyle="1" w:styleId="Heading1Char">
    <w:name w:val="Heading 1 Char"/>
    <w:aliases w:val="Pocket Char"/>
    <w:basedOn w:val="DefaultParagraphFont"/>
    <w:link w:val="Heading1"/>
    <w:rsid w:val="0081081A"/>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1081A"/>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81081A"/>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81081A"/>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1081A"/>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81081A"/>
    <w:rPr>
      <w:b w:val="0"/>
      <w:sz w:val="22"/>
      <w:u w:val="single"/>
    </w:rPr>
  </w:style>
  <w:style w:type="character" w:styleId="Strong">
    <w:name w:val="Strong"/>
    <w:basedOn w:val="DefaultParagraphFont"/>
    <w:uiPriority w:val="22"/>
    <w:qFormat/>
    <w:rsid w:val="0081081A"/>
    <w:rPr>
      <w:b/>
      <w:bCs/>
    </w:rPr>
  </w:style>
  <w:style w:type="character" w:styleId="BookTitle">
    <w:name w:val="Book Title"/>
    <w:basedOn w:val="DefaultParagraphFont"/>
    <w:uiPriority w:val="33"/>
    <w:qFormat/>
    <w:rsid w:val="0081081A"/>
    <w:rPr>
      <w:b/>
      <w:bCs/>
      <w:i/>
      <w:iCs/>
      <w:spacing w:val="5"/>
    </w:rPr>
  </w:style>
  <w:style w:type="character" w:customStyle="1" w:styleId="Heading5Char">
    <w:name w:val="Heading 5 Char"/>
    <w:basedOn w:val="DefaultParagraphFont"/>
    <w:link w:val="Heading5"/>
    <w:uiPriority w:val="9"/>
    <w:semiHidden/>
    <w:rsid w:val="0081081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1081A"/>
  </w:style>
  <w:style w:type="paragraph" w:styleId="Header">
    <w:name w:val="header"/>
    <w:basedOn w:val="Normal"/>
    <w:link w:val="HeaderChar"/>
    <w:uiPriority w:val="99"/>
    <w:semiHidden/>
    <w:rsid w:val="0081081A"/>
    <w:pPr>
      <w:tabs>
        <w:tab w:val="center" w:pos="4680"/>
        <w:tab w:val="right" w:pos="9360"/>
      </w:tabs>
    </w:pPr>
  </w:style>
  <w:style w:type="character" w:customStyle="1" w:styleId="HeaderChar">
    <w:name w:val="Header Char"/>
    <w:basedOn w:val="DefaultParagraphFont"/>
    <w:link w:val="Header"/>
    <w:uiPriority w:val="99"/>
    <w:semiHidden/>
    <w:rsid w:val="0081081A"/>
    <w:rPr>
      <w:rFonts w:ascii="Times New Roman" w:hAnsi="Times New Roman" w:cs="Times New Roman"/>
    </w:rPr>
  </w:style>
  <w:style w:type="paragraph" w:styleId="Footer">
    <w:name w:val="footer"/>
    <w:basedOn w:val="Normal"/>
    <w:link w:val="FooterChar"/>
    <w:uiPriority w:val="99"/>
    <w:semiHidden/>
    <w:rsid w:val="0081081A"/>
    <w:pPr>
      <w:tabs>
        <w:tab w:val="center" w:pos="4680"/>
        <w:tab w:val="right" w:pos="9360"/>
      </w:tabs>
    </w:pPr>
  </w:style>
  <w:style w:type="character" w:customStyle="1" w:styleId="FooterChar">
    <w:name w:val="Footer Char"/>
    <w:basedOn w:val="DefaultParagraphFont"/>
    <w:link w:val="Footer"/>
    <w:uiPriority w:val="99"/>
    <w:semiHidden/>
    <w:rsid w:val="0081081A"/>
    <w:rPr>
      <w:rFonts w:ascii="Times New Roman" w:hAnsi="Times New Roman" w:cs="Times New Roman"/>
    </w:rPr>
  </w:style>
  <w:style w:type="paragraph" w:styleId="BodyText">
    <w:name w:val="Body Text"/>
    <w:basedOn w:val="Normal"/>
    <w:link w:val="BodyTextChar"/>
    <w:uiPriority w:val="99"/>
    <w:semiHidden/>
    <w:unhideWhenUsed/>
    <w:rsid w:val="0081081A"/>
    <w:pPr>
      <w:spacing w:after="120"/>
    </w:pPr>
  </w:style>
  <w:style w:type="character" w:customStyle="1" w:styleId="BodyTextChar">
    <w:name w:val="Body Text Char"/>
    <w:basedOn w:val="DefaultParagraphFont"/>
    <w:link w:val="BodyText"/>
    <w:uiPriority w:val="99"/>
    <w:semiHidden/>
    <w:rsid w:val="0081081A"/>
    <w:rPr>
      <w:rFonts w:ascii="Times New Roman" w:hAnsi="Times New Roman" w:cs="Times New Roman"/>
    </w:rPr>
  </w:style>
  <w:style w:type="paragraph" w:styleId="NoSpacing">
    <w:name w:val="No Spacing"/>
    <w:link w:val="NoSpacingChar"/>
    <w:uiPriority w:val="99"/>
    <w:unhideWhenUsed/>
    <w:qFormat/>
    <w:rsid w:val="0081081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1081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81081A"/>
    <w:rPr>
      <w:color w:val="0563C1" w:themeColor="hyperlink"/>
      <w:u w:val="single"/>
    </w:rPr>
  </w:style>
  <w:style w:type="character" w:styleId="UnresolvedMention">
    <w:name w:val="Unresolved Mention"/>
    <w:basedOn w:val="DefaultParagraphFont"/>
    <w:uiPriority w:val="99"/>
    <w:semiHidden/>
    <w:unhideWhenUsed/>
    <w:rsid w:val="0081081A"/>
    <w:rPr>
      <w:color w:val="605E5C"/>
      <w:shd w:val="clear" w:color="auto" w:fill="E1DFDD"/>
    </w:rPr>
  </w:style>
  <w:style w:type="paragraph" w:customStyle="1" w:styleId="Undertag">
    <w:name w:val="Undertag"/>
    <w:link w:val="UndertagChar"/>
    <w:autoRedefine/>
    <w:uiPriority w:val="5"/>
    <w:qFormat/>
    <w:rsid w:val="0081081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1081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1081A"/>
    <w:rPr>
      <w:color w:val="1F3864" w:themeColor="accent1" w:themeShade="80"/>
    </w:rPr>
  </w:style>
  <w:style w:type="character" w:customStyle="1" w:styleId="AnalyticChar">
    <w:name w:val="Analytic Char"/>
    <w:basedOn w:val="DefaultParagraphFont"/>
    <w:link w:val="Analytic"/>
    <w:uiPriority w:val="5"/>
    <w:rsid w:val="0081081A"/>
    <w:rPr>
      <w:rFonts w:ascii="Times New Roman" w:eastAsiaTheme="majorEastAsia" w:hAnsi="Times New Roman" w:cstheme="majorBidi"/>
      <w:b/>
      <w:iCs/>
      <w:color w:val="1F3864" w:themeColor="accent1" w:themeShade="80"/>
      <w:sz w:val="26"/>
    </w:rPr>
  </w:style>
  <w:style w:type="character" w:customStyle="1" w:styleId="Heading6Char">
    <w:name w:val="Heading 6 Char"/>
    <w:basedOn w:val="DefaultParagraphFont"/>
    <w:link w:val="Heading6"/>
    <w:uiPriority w:val="9"/>
    <w:semiHidden/>
    <w:rsid w:val="0081081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81081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81081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81081A"/>
    <w:rPr>
      <w:rFonts w:ascii="Times New Roman" w:eastAsiaTheme="majorEastAsia" w:hAnsi="Times New Roman"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81081A"/>
    <w:pPr>
      <w:ind w:left="720"/>
      <w:contextualSpacing/>
    </w:pPr>
  </w:style>
  <w:style w:type="paragraph" w:customStyle="1" w:styleId="textbold">
    <w:name w:val="text bold"/>
    <w:basedOn w:val="Normal"/>
    <w:link w:val="Emphasis"/>
    <w:autoRedefine/>
    <w:uiPriority w:val="8"/>
    <w:qFormat/>
    <w:rsid w:val="0081081A"/>
    <w:pPr>
      <w:widowControl w:val="0"/>
      <w:ind w:left="720"/>
      <w:jc w:val="both"/>
    </w:pPr>
    <w:rPr>
      <w:b/>
      <w:iCs/>
      <w:u w:val="single"/>
      <w:bdr w:val="single" w:sz="8" w:space="0" w:color="auto"/>
    </w:rPr>
  </w:style>
  <w:style w:type="paragraph" w:styleId="Revision">
    <w:name w:val="Revision"/>
    <w:hidden/>
    <w:uiPriority w:val="99"/>
    <w:semiHidden/>
    <w:rsid w:val="0081081A"/>
    <w:pPr>
      <w:spacing w:after="0" w:line="240" w:lineRule="auto"/>
    </w:pPr>
    <w:rPr>
      <w:rFonts w:ascii="Calibri" w:hAnsi="Calibri" w:cs="Calibri"/>
      <w:sz w:val="24"/>
    </w:rPr>
  </w:style>
  <w:style w:type="paragraph" w:customStyle="1" w:styleId="Emphasis1">
    <w:name w:val="Emphasis1"/>
    <w:basedOn w:val="Normal"/>
    <w:uiPriority w:val="8"/>
    <w:qFormat/>
    <w:rsid w:val="0081081A"/>
    <w:pPr>
      <w:pBdr>
        <w:top w:val="single" w:sz="4" w:space="1" w:color="auto"/>
        <w:left w:val="single" w:sz="4" w:space="4" w:color="auto"/>
        <w:bottom w:val="single" w:sz="4" w:space="1" w:color="auto"/>
        <w:right w:val="single" w:sz="4" w:space="4" w:color="auto"/>
      </w:pBdr>
      <w:ind w:left="720"/>
      <w:jc w:val="both"/>
    </w:pPr>
    <w:rPr>
      <w:b/>
      <w:iCs/>
      <w:sz w:val="26"/>
      <w:u w:val="single"/>
      <w:bdr w:val="single" w:sz="18" w:space="0" w:color="auto"/>
    </w:rPr>
  </w:style>
  <w:style w:type="character" w:customStyle="1" w:styleId="Boxes">
    <w:name w:val="Boxes"/>
    <w:basedOn w:val="Emphasis"/>
    <w:qFormat/>
    <w:rsid w:val="0081081A"/>
    <w:rPr>
      <w:rFonts w:ascii="Calibri" w:hAnsi="Calibri" w:cs="Calibri"/>
      <w:b/>
      <w:i w:val="0"/>
      <w:iCs/>
      <w:sz w:val="22"/>
      <w:u w:val="single"/>
      <w:bdr w:val="single" w:sz="8" w:space="0" w:color="auto"/>
    </w:rPr>
  </w:style>
  <w:style w:type="paragraph" w:customStyle="1" w:styleId="UnderlinePara">
    <w:name w:val="Underline Para"/>
    <w:basedOn w:val="Normal"/>
    <w:autoRedefine/>
    <w:uiPriority w:val="7"/>
    <w:qFormat/>
    <w:rsid w:val="0081081A"/>
    <w:pPr>
      <w:widowControl w:val="0"/>
      <w:suppressAutoHyphens/>
      <w:spacing w:after="200"/>
      <w:contextualSpacing/>
    </w:pPr>
    <w:rPr>
      <w:rFonts w:asciiTheme="minorHAnsi" w:hAnsiTheme="minorHAnsi" w:cstheme="minorBidi"/>
      <w:u w:val="single"/>
    </w:rPr>
  </w:style>
  <w:style w:type="paragraph" w:styleId="Title">
    <w:name w:val="Title"/>
    <w:aliases w:val="Cites and Cards,UNDERLINE,Bold Underlined,title,Block Heading,Read This,Non Read Text,Debate Normal,Warrants"/>
    <w:basedOn w:val="Normal"/>
    <w:next w:val="Normal"/>
    <w:link w:val="TitleChar"/>
    <w:uiPriority w:val="10"/>
    <w:qFormat/>
    <w:rsid w:val="008108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810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81A"/>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81081A"/>
    <w:pPr>
      <w:spacing w:before="160"/>
      <w:jc w:val="center"/>
    </w:pPr>
    <w:rPr>
      <w:i/>
      <w:iCs/>
      <w:color w:val="404040" w:themeColor="text1" w:themeTint="BF"/>
    </w:rPr>
  </w:style>
  <w:style w:type="character" w:customStyle="1" w:styleId="QuoteChar">
    <w:name w:val="Quote Char"/>
    <w:basedOn w:val="DefaultParagraphFont"/>
    <w:link w:val="Quote"/>
    <w:uiPriority w:val="29"/>
    <w:rsid w:val="0081081A"/>
    <w:rPr>
      <w:rFonts w:ascii="Times New Roman" w:hAnsi="Times New Roman" w:cs="Times New Roman"/>
      <w:i/>
      <w:iCs/>
      <w:color w:val="404040" w:themeColor="text1" w:themeTint="BF"/>
    </w:rPr>
  </w:style>
  <w:style w:type="character" w:styleId="IntenseEmphasis">
    <w:name w:val="Intense Emphasis"/>
    <w:basedOn w:val="DefaultParagraphFont"/>
    <w:uiPriority w:val="21"/>
    <w:qFormat/>
    <w:rsid w:val="0081081A"/>
    <w:rPr>
      <w:i/>
      <w:iCs/>
      <w:color w:val="2F5496" w:themeColor="accent1" w:themeShade="BF"/>
    </w:rPr>
  </w:style>
  <w:style w:type="paragraph" w:styleId="IntenseQuote">
    <w:name w:val="Intense Quote"/>
    <w:basedOn w:val="Normal"/>
    <w:next w:val="Normal"/>
    <w:link w:val="IntenseQuoteChar"/>
    <w:uiPriority w:val="30"/>
    <w:qFormat/>
    <w:rsid w:val="008108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81A"/>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81081A"/>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81081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Analytic"/>
    <w:link w:val="AnalyticsChar"/>
    <w:uiPriority w:val="5"/>
    <w:qFormat/>
    <w:rsid w:val="0081081A"/>
    <w:rPr>
      <w:color w:val="4472C4" w:themeColor="accent1"/>
    </w:rPr>
  </w:style>
  <w:style w:type="character" w:customStyle="1" w:styleId="AnalyticsChar">
    <w:name w:val="Analytics Char"/>
    <w:basedOn w:val="AnalyticChar"/>
    <w:link w:val="Analytics"/>
    <w:uiPriority w:val="5"/>
    <w:rsid w:val="0081081A"/>
    <w:rPr>
      <w:rFonts w:ascii="Times New Roman" w:eastAsiaTheme="majorEastAsia" w:hAnsi="Times New Roman" w:cstheme="majorBidi"/>
      <w:b/>
      <w:iCs/>
      <w:color w:val="4472C4" w:themeColor="accent1"/>
      <w:sz w:val="26"/>
    </w:rPr>
  </w:style>
  <w:style w:type="character" w:customStyle="1" w:styleId="TitleChar1">
    <w:name w:val="Title Char1"/>
    <w:basedOn w:val="DefaultParagraphFont"/>
    <w:uiPriority w:val="10"/>
    <w:semiHidden/>
    <w:rsid w:val="0081081A"/>
    <w:rPr>
      <w:rFonts w:asciiTheme="majorHAnsi" w:eastAsiaTheme="majorEastAsia" w:hAnsiTheme="majorHAnsi" w:cstheme="majorBidi"/>
      <w:spacing w:val="-10"/>
      <w:kern w:val="28"/>
      <w:sz w:val="56"/>
      <w:szCs w:val="56"/>
    </w:rPr>
  </w:style>
  <w:style w:type="paragraph" w:customStyle="1" w:styleId="Emphasize">
    <w:name w:val="Emphasize"/>
    <w:basedOn w:val="Normal"/>
    <w:uiPriority w:val="8"/>
    <w:qFormat/>
    <w:rsid w:val="0081081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404.18445" TargetMode="External"/><Relationship Id="rId13" Type="http://schemas.openxmlformats.org/officeDocument/2006/relationships/hyperlink" Target="https://www.mercatus.org/research/working-papers/data-really-barrier-entry-rethinking-competition-regulation-generative-ai"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ercatus.org/research/working-papers/data-really-barrier-entry-rethinking-competition-regulation-generative-ai"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he-federalism-project.org/2019/05/21/the-need-for-governance-reform-symptoms-vs-cau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rcatus.org/research/working-papers/data-really-barrier-entry-rethinking-competition-regulation-generative-ai" TargetMode="External"/><Relationship Id="rId5" Type="http://schemas.openxmlformats.org/officeDocument/2006/relationships/webSettings" Target="webSettings.xml"/><Relationship Id="rId15" Type="http://schemas.openxmlformats.org/officeDocument/2006/relationships/hyperlink" Target="https://supreme.justia.com/cases/federal/us/580/14-1538/" TargetMode="External"/><Relationship Id="rId10" Type="http://schemas.openxmlformats.org/officeDocument/2006/relationships/hyperlink" Target="https://www.mercatus.org/research/working-papers/data-really-barrier-entry-rethinking-competition-regulation-generative-ai" TargetMode="External"/><Relationship Id="rId4" Type="http://schemas.openxmlformats.org/officeDocument/2006/relationships/settings" Target="settings.xml"/><Relationship Id="rId9" Type="http://schemas.openxmlformats.org/officeDocument/2006/relationships/hyperlink" Target="https://globalchallenges.org/wp-content/uploads/2021/09/Global-Catastrophic-Risks-2021-FINAL.pdf" TargetMode="External"/><Relationship Id="rId14" Type="http://schemas.openxmlformats.org/officeDocument/2006/relationships/hyperlink" Target="https://www.mercatus.org/research/working-papers/data-really-barrier-entry-rethinking-competition-regulation-generative-a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61521</Words>
  <Characters>350671</Characters>
  <Application>Microsoft Office Word</Application>
  <DocSecurity>0</DocSecurity>
  <Lines>2922</Lines>
  <Paragraphs>822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molly</dc:creator>
  <cp:keywords>6.0.0</cp:keywords>
  <dc:description/>
  <cp:lastModifiedBy>Molly Urfalian</cp:lastModifiedBy>
  <cp:revision>4</cp:revision>
  <dcterms:created xsi:type="dcterms:W3CDTF">2026-03-25T15:22:00Z</dcterms:created>
  <dcterms:modified xsi:type="dcterms:W3CDTF">2026-03-25T15:28:00Z</dcterms:modified>
</cp:coreProperties>
</file>