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4F99" w14:textId="77777777" w:rsidR="007229F7" w:rsidRDefault="007229F7" w:rsidP="007229F7">
      <w:pPr>
        <w:pStyle w:val="Heading1"/>
      </w:pPr>
      <w:r>
        <w:t>1AC</w:t>
      </w:r>
    </w:p>
    <w:p w14:paraId="4F916A89" w14:textId="77777777" w:rsidR="007229F7" w:rsidRPr="00EE2977" w:rsidRDefault="007229F7" w:rsidP="007229F7">
      <w:pPr>
        <w:pStyle w:val="Heading2"/>
      </w:pPr>
      <w:r>
        <w:lastRenderedPageBreak/>
        <w:t>Capital Singularity</w:t>
      </w:r>
    </w:p>
    <w:p w14:paraId="18B0EE53" w14:textId="77777777" w:rsidR="007229F7" w:rsidRDefault="007229F7" w:rsidP="007229F7">
      <w:pPr>
        <w:pStyle w:val="Heading3"/>
      </w:pPr>
      <w:r>
        <w:lastRenderedPageBreak/>
        <w:t>Plan---1AC</w:t>
      </w:r>
    </w:p>
    <w:p w14:paraId="56B3B6D9" w14:textId="77777777" w:rsidR="007229F7" w:rsidRDefault="007229F7" w:rsidP="007229F7">
      <w:pPr>
        <w:pStyle w:val="Heading4"/>
      </w:pPr>
      <w:r>
        <w:t>The United States Federal Government should substantially strengthen collective bargaining rights for data workers by creating a safe harbor for data intermediaries.</w:t>
      </w:r>
    </w:p>
    <w:p w14:paraId="477A94B9" w14:textId="77777777" w:rsidR="007229F7" w:rsidRPr="00EE2977" w:rsidRDefault="007229F7" w:rsidP="007229F7"/>
    <w:p w14:paraId="44A85AA5" w14:textId="77777777" w:rsidR="007229F7" w:rsidRDefault="007229F7" w:rsidP="007229F7">
      <w:pPr>
        <w:pStyle w:val="Heading3"/>
      </w:pPr>
      <w:r>
        <w:lastRenderedPageBreak/>
        <w:t>Capital Singularity---1AC</w:t>
      </w:r>
    </w:p>
    <w:p w14:paraId="09AA32D4" w14:textId="77777777" w:rsidR="007229F7" w:rsidRPr="00EE2977" w:rsidRDefault="007229F7" w:rsidP="007229F7">
      <w:pPr>
        <w:pStyle w:val="Heading4"/>
      </w:pPr>
      <w:r>
        <w:t xml:space="preserve">The advantage is </w:t>
      </w:r>
      <w:r>
        <w:rPr>
          <w:u w:val="single"/>
        </w:rPr>
        <w:t>CAPITAL SINGULARITY</w:t>
      </w:r>
      <w:r>
        <w:t>:</w:t>
      </w:r>
    </w:p>
    <w:p w14:paraId="616C9C0C" w14:textId="77777777" w:rsidR="007229F7" w:rsidRPr="00286599" w:rsidRDefault="007229F7" w:rsidP="007229F7">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1EAB5892" w14:textId="77777777" w:rsidR="007229F7" w:rsidRPr="00AD520B" w:rsidRDefault="007229F7" w:rsidP="007229F7">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E719535" w14:textId="77777777" w:rsidR="007229F7" w:rsidRPr="00AD520B" w:rsidRDefault="007229F7" w:rsidP="007229F7">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5675E69F" w14:textId="77777777" w:rsidR="007229F7" w:rsidRPr="00AD520B" w:rsidRDefault="007229F7" w:rsidP="007229F7">
      <w:pPr>
        <w:spacing w:line="256" w:lineRule="auto"/>
        <w:rPr>
          <w:rFonts w:eastAsia="Calibri"/>
          <w:sz w:val="12"/>
        </w:rPr>
      </w:pPr>
      <w:r w:rsidRPr="00AD520B">
        <w:rPr>
          <w:rFonts w:eastAsia="Calibri"/>
          <w:sz w:val="12"/>
        </w:rPr>
        <w:t>3 Harms from AI-driven Power Concentration</w:t>
      </w:r>
    </w:p>
    <w:p w14:paraId="041D4FD6" w14:textId="77777777" w:rsidR="007229F7" w:rsidRPr="00AD520B" w:rsidRDefault="007229F7" w:rsidP="007229F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38C71B2" w14:textId="77777777" w:rsidR="007229F7" w:rsidRPr="00286599" w:rsidRDefault="007229F7" w:rsidP="007229F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DF2B944" w14:textId="77777777" w:rsidR="007229F7" w:rsidRPr="000A60E8" w:rsidRDefault="007229F7" w:rsidP="007229F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3BA4C6F" w14:textId="77777777" w:rsidR="007229F7" w:rsidRPr="00AD520B" w:rsidRDefault="007229F7" w:rsidP="007229F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w:t>
      </w:r>
      <w:r w:rsidRPr="00AD520B">
        <w:rPr>
          <w:rFonts w:eastAsia="Calibri"/>
          <w:u w:val="single"/>
        </w:rPr>
        <w:lastRenderedPageBreak/>
        <w:t xml:space="preserve">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6D12F2FF" w14:textId="77777777" w:rsidR="007229F7" w:rsidRPr="00AD520B" w:rsidRDefault="007229F7" w:rsidP="007229F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B011514" w14:textId="77777777" w:rsidR="007229F7" w:rsidRPr="00AD520B" w:rsidRDefault="007229F7" w:rsidP="007229F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3925E15" w14:textId="77777777" w:rsidR="007229F7" w:rsidRPr="00AD520B" w:rsidRDefault="007229F7" w:rsidP="007229F7">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61301FD9" w14:textId="77777777" w:rsidR="007229F7" w:rsidRPr="00AD520B" w:rsidRDefault="007229F7" w:rsidP="007229F7">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E42A7F8" w14:textId="77777777" w:rsidR="007229F7" w:rsidRPr="00AD520B" w:rsidRDefault="007229F7" w:rsidP="007229F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E328A4B" w14:textId="77777777" w:rsidR="007229F7" w:rsidRPr="00AD520B" w:rsidRDefault="007229F7" w:rsidP="007229F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3F037BC" w14:textId="77777777" w:rsidR="007229F7" w:rsidRDefault="007229F7" w:rsidP="007229F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19714FF" w14:textId="77777777" w:rsidR="007229F7" w:rsidRPr="00976916" w:rsidRDefault="007229F7" w:rsidP="007229F7">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6C0D2B1D" w14:textId="77777777" w:rsidR="007229F7" w:rsidRPr="00BB0765" w:rsidRDefault="007229F7" w:rsidP="007229F7">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w:t>
      </w:r>
      <w:r w:rsidRPr="007C7AA7">
        <w:lastRenderedPageBreak/>
        <w:t>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503BE561" w14:textId="77777777" w:rsidR="007229F7" w:rsidRPr="00976916" w:rsidRDefault="007229F7" w:rsidP="007229F7">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24DB9F05" w14:textId="77777777" w:rsidR="007229F7" w:rsidRPr="00976916" w:rsidRDefault="007229F7" w:rsidP="007229F7">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1870420F" w14:textId="77777777" w:rsidR="007229F7" w:rsidRPr="00976916" w:rsidRDefault="007229F7" w:rsidP="007229F7">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25A2F89E" w14:textId="77777777" w:rsidR="007229F7" w:rsidRPr="00976916" w:rsidRDefault="007229F7" w:rsidP="007229F7">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78287D97" w14:textId="77777777" w:rsidR="007229F7" w:rsidRPr="00976916" w:rsidRDefault="007229F7" w:rsidP="007229F7">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446712E6" w14:textId="77777777" w:rsidR="007229F7" w:rsidRPr="00976916" w:rsidRDefault="007229F7" w:rsidP="007229F7">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414CE3F0" w14:textId="77777777" w:rsidR="007229F7" w:rsidRPr="00976916" w:rsidRDefault="007229F7" w:rsidP="007229F7">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3DD1349F" w14:textId="77777777" w:rsidR="007229F7" w:rsidRPr="00976916" w:rsidRDefault="007229F7" w:rsidP="007229F7">
      <w:pPr>
        <w:rPr>
          <w:sz w:val="14"/>
        </w:rPr>
      </w:pPr>
      <w:r w:rsidRPr="00976916">
        <w:rPr>
          <w:sz w:val="14"/>
        </w:rPr>
        <w:t>I wanna be software</w:t>
      </w:r>
    </w:p>
    <w:p w14:paraId="1DDC87B6" w14:textId="77777777" w:rsidR="007229F7" w:rsidRPr="00976916" w:rsidRDefault="007229F7" w:rsidP="007229F7">
      <w:pPr>
        <w:rPr>
          <w:sz w:val="14"/>
        </w:rPr>
      </w:pPr>
      <w:r w:rsidRPr="00976916">
        <w:rPr>
          <w:sz w:val="14"/>
        </w:rPr>
        <w:t>Upload my mind</w:t>
      </w:r>
    </w:p>
    <w:p w14:paraId="304F23B0" w14:textId="77777777" w:rsidR="007229F7" w:rsidRPr="00976916" w:rsidRDefault="007229F7" w:rsidP="007229F7">
      <w:pPr>
        <w:rPr>
          <w:sz w:val="14"/>
        </w:rPr>
      </w:pPr>
      <w:r w:rsidRPr="00976916">
        <w:rPr>
          <w:sz w:val="14"/>
        </w:rPr>
        <w:t>Take all my data</w:t>
      </w:r>
    </w:p>
    <w:p w14:paraId="6718F738" w14:textId="77777777" w:rsidR="007229F7" w:rsidRPr="00976916" w:rsidRDefault="007229F7" w:rsidP="007229F7">
      <w:pPr>
        <w:rPr>
          <w:sz w:val="14"/>
        </w:rPr>
      </w:pPr>
      <w:r w:rsidRPr="00976916">
        <w:rPr>
          <w:sz w:val="14"/>
        </w:rPr>
        <w:t>What will you find?</w:t>
      </w:r>
    </w:p>
    <w:p w14:paraId="43D108D8" w14:textId="77777777" w:rsidR="007229F7" w:rsidRPr="00976916" w:rsidRDefault="007229F7" w:rsidP="007229F7">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454D16B8" w14:textId="77777777" w:rsidR="007229F7" w:rsidRPr="00976916" w:rsidRDefault="007229F7" w:rsidP="007229F7">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396D58ED" w14:textId="77777777" w:rsidR="007229F7" w:rsidRPr="00976916" w:rsidRDefault="007229F7" w:rsidP="007229F7">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32F94BE6" w14:textId="77777777" w:rsidR="007229F7" w:rsidRPr="00976916" w:rsidRDefault="007229F7" w:rsidP="007229F7">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xml:space="preserve">.” He adds </w:t>
      </w:r>
      <w:r w:rsidRPr="00976916">
        <w:rPr>
          <w:sz w:val="14"/>
        </w:rPr>
        <w:lastRenderedPageBreak/>
        <w:t>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20E17B31" w14:textId="77777777" w:rsidR="007229F7" w:rsidRPr="00976916" w:rsidRDefault="007229F7" w:rsidP="007229F7">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053FC8F7" w14:textId="77777777" w:rsidR="007229F7" w:rsidRPr="00DE1AFD" w:rsidRDefault="007229F7" w:rsidP="007229F7">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7B0D6E1D" w14:textId="77777777" w:rsidR="007229F7" w:rsidRPr="00976916" w:rsidRDefault="007229F7" w:rsidP="007229F7">
      <w:pPr>
        <w:rPr>
          <w:sz w:val="14"/>
        </w:rPr>
      </w:pPr>
      <w:r w:rsidRPr="00976916">
        <w:rPr>
          <w:sz w:val="14"/>
        </w:rPr>
        <w:t>Philosopher Derek Shiller develops this perspective in arguing that</w:t>
      </w:r>
    </w:p>
    <w:p w14:paraId="4D464C30" w14:textId="77777777" w:rsidR="007229F7" w:rsidRPr="00976916" w:rsidRDefault="007229F7" w:rsidP="007229F7">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1CE5BECE" w14:textId="77777777" w:rsidR="007229F7" w:rsidRPr="00976916" w:rsidRDefault="007229F7" w:rsidP="007229F7">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34D5B7DC" w14:textId="77777777" w:rsidR="007229F7" w:rsidRPr="00976916" w:rsidRDefault="007229F7" w:rsidP="007229F7">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05FB304B" w14:textId="77777777" w:rsidR="007229F7" w:rsidRPr="00976916" w:rsidRDefault="007229F7" w:rsidP="007229F7">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107857A9" w14:textId="77777777" w:rsidR="007229F7" w:rsidRPr="00976916" w:rsidRDefault="007229F7" w:rsidP="007229F7">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73C79A86" w14:textId="77777777" w:rsidR="007229F7" w:rsidRPr="007A2B10" w:rsidRDefault="007229F7" w:rsidP="007229F7">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4B80065B" w14:textId="77777777" w:rsidR="007229F7" w:rsidRDefault="007229F7" w:rsidP="007229F7">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0980BEAF" w14:textId="77777777" w:rsidR="007229F7" w:rsidRPr="00217528" w:rsidRDefault="007229F7" w:rsidP="007229F7">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2B1FE916" w14:textId="77777777" w:rsidR="007229F7" w:rsidRPr="00A61F33" w:rsidRDefault="007229F7" w:rsidP="007229F7">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023DBC99" w14:textId="77777777" w:rsidR="007229F7" w:rsidRDefault="007229F7" w:rsidP="007229F7">
      <w:pPr>
        <w:rPr>
          <w:rFonts w:eastAsia="Calibri"/>
          <w:sz w:val="16"/>
          <w14:ligatures w14:val="standardContextual"/>
        </w:rPr>
      </w:pPr>
      <w:r w:rsidRPr="00EE2549">
        <w:rPr>
          <w:sz w:val="16"/>
        </w:rPr>
        <w:lastRenderedPageBreak/>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1578F7A0" w14:textId="77777777" w:rsidR="007229F7" w:rsidRDefault="007229F7" w:rsidP="007229F7">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5CC077E3" w14:textId="77777777" w:rsidR="007229F7" w:rsidRDefault="007229F7" w:rsidP="007229F7">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5EC42A3C" w14:textId="77777777" w:rsidR="007229F7" w:rsidRPr="007A2B10" w:rsidRDefault="007229F7" w:rsidP="007229F7">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269539C8" w14:textId="77777777" w:rsidR="007229F7" w:rsidRDefault="007229F7" w:rsidP="007229F7">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45D67C68" w14:textId="77777777" w:rsidR="007229F7" w:rsidRDefault="007229F7" w:rsidP="007229F7">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506F77F3" w14:textId="77777777" w:rsidR="007229F7" w:rsidRDefault="007229F7" w:rsidP="007229F7">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Perhaps most disturbingly still, even if </w:t>
      </w:r>
      <w:r w:rsidRPr="00A61F33">
        <w:rPr>
          <w:rFonts w:eastAsia="Calibri"/>
          <w:u w:val="single"/>
          <w14:ligatures w14:val="standardContextual"/>
        </w:rPr>
        <w:lastRenderedPageBreak/>
        <w:t>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5F597AC5" w14:textId="77777777" w:rsidR="007229F7" w:rsidRPr="00217528" w:rsidRDefault="007229F7" w:rsidP="007229F7">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06C7BB13" w14:textId="77777777" w:rsidR="007229F7" w:rsidRDefault="007229F7" w:rsidP="007229F7">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376083C5" w14:textId="77777777" w:rsidR="007229F7" w:rsidRPr="007B00E4" w:rsidRDefault="007229F7" w:rsidP="007229F7">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0CABFB6E" w14:textId="77777777" w:rsidR="007229F7" w:rsidRPr="007B00E4" w:rsidRDefault="007229F7" w:rsidP="007229F7">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3CD95CCA" w14:textId="77777777" w:rsidR="007229F7" w:rsidRPr="007B00E4" w:rsidRDefault="007229F7" w:rsidP="007229F7">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79C98334" w14:textId="77777777" w:rsidR="007229F7" w:rsidRPr="007B00E4" w:rsidRDefault="007229F7" w:rsidP="007229F7">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42BB4938" w14:textId="77777777" w:rsidR="007229F7" w:rsidRPr="007B00E4" w:rsidRDefault="007229F7" w:rsidP="007229F7">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25F4AF67" w14:textId="77777777" w:rsidR="007229F7" w:rsidRPr="007B00E4" w:rsidRDefault="007229F7" w:rsidP="007229F7">
      <w:pPr>
        <w:rPr>
          <w:sz w:val="16"/>
        </w:rPr>
      </w:pPr>
      <w:r w:rsidRPr="007B00E4">
        <w:rPr>
          <w:sz w:val="16"/>
        </w:rPr>
        <w:t>Free speech principles on thin ice</w:t>
      </w:r>
    </w:p>
    <w:p w14:paraId="36F9D5E4" w14:textId="77777777" w:rsidR="007229F7" w:rsidRPr="007B00E4" w:rsidRDefault="007229F7" w:rsidP="007229F7">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298F4CA5" w14:textId="77777777" w:rsidR="007229F7" w:rsidRPr="007B00E4" w:rsidRDefault="007229F7" w:rsidP="007229F7">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797C0DFC" w14:textId="77777777" w:rsidR="007229F7" w:rsidRPr="007B00E4" w:rsidRDefault="007229F7" w:rsidP="007229F7">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273177A8" w14:textId="77777777" w:rsidR="007229F7" w:rsidRPr="007B00E4" w:rsidRDefault="007229F7" w:rsidP="007229F7">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2FC82C4B" w14:textId="77777777" w:rsidR="007229F7" w:rsidRPr="007B00E4" w:rsidRDefault="007229F7" w:rsidP="007229F7">
      <w:pPr>
        <w:rPr>
          <w:sz w:val="16"/>
        </w:rPr>
      </w:pPr>
      <w:r w:rsidRPr="007B00E4">
        <w:rPr>
          <w:sz w:val="16"/>
        </w:rPr>
        <w:lastRenderedPageBreak/>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2D57FEEE" w14:textId="77777777" w:rsidR="007229F7" w:rsidRPr="007B00E4" w:rsidRDefault="007229F7" w:rsidP="007229F7">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23DBC774" w14:textId="77777777" w:rsidR="007229F7" w:rsidRPr="007B00E4" w:rsidRDefault="007229F7" w:rsidP="007229F7">
      <w:pPr>
        <w:rPr>
          <w:sz w:val="16"/>
        </w:rPr>
      </w:pPr>
      <w:r w:rsidRPr="007B00E4">
        <w:rPr>
          <w:sz w:val="16"/>
        </w:rPr>
        <w:t>The winter of our discontent</w:t>
      </w:r>
    </w:p>
    <w:p w14:paraId="417F828F" w14:textId="77777777" w:rsidR="007229F7" w:rsidRPr="007B00E4" w:rsidRDefault="007229F7" w:rsidP="007229F7">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53C0847C" w14:textId="77777777" w:rsidR="007229F7" w:rsidRPr="007B00E4" w:rsidRDefault="007229F7" w:rsidP="007229F7">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1BA76F67" w14:textId="77777777" w:rsidR="007229F7" w:rsidRDefault="007229F7" w:rsidP="007229F7">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01697A8B" w14:textId="77777777" w:rsidR="007229F7" w:rsidRPr="006A1675" w:rsidRDefault="007229F7" w:rsidP="007229F7">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468EDBD8" w14:textId="77777777" w:rsidR="007229F7" w:rsidRPr="001D408C" w:rsidRDefault="007229F7" w:rsidP="007229F7">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7194D3E5" w14:textId="77777777" w:rsidR="007229F7" w:rsidRPr="001D408C" w:rsidRDefault="007229F7" w:rsidP="007229F7">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xml:space="preserve">. The federal workforce, meanwhile, is being </w:t>
      </w:r>
      <w:r w:rsidRPr="001D408C">
        <w:rPr>
          <w:sz w:val="16"/>
        </w:rPr>
        <w:lastRenderedPageBreak/>
        <w:t>eviscerated. This is not least an effort to expunge sources of data and information which might be inconvenient for the White House and its allies.</w:t>
      </w:r>
    </w:p>
    <w:p w14:paraId="7591E91B" w14:textId="77777777" w:rsidR="007229F7" w:rsidRPr="001D408C" w:rsidRDefault="007229F7" w:rsidP="007229F7">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79A8A6D1" w14:textId="77777777" w:rsidR="007229F7" w:rsidRPr="001D408C" w:rsidRDefault="007229F7" w:rsidP="007229F7">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5614A36D" w14:textId="77777777" w:rsidR="007229F7" w:rsidRPr="003A384A" w:rsidRDefault="007229F7" w:rsidP="007229F7">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70CE5E0B" w14:textId="77777777" w:rsidR="007229F7" w:rsidRDefault="007229F7" w:rsidP="007229F7">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37FAB6D8" w14:textId="77777777" w:rsidR="007229F7" w:rsidRDefault="007229F7" w:rsidP="007229F7">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2845570F" w14:textId="77777777" w:rsidR="007229F7" w:rsidRPr="00660465" w:rsidRDefault="007229F7" w:rsidP="007229F7">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0729A515" w14:textId="77777777" w:rsidR="007229F7" w:rsidRDefault="007229F7" w:rsidP="007229F7">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w:t>
      </w:r>
      <w:r w:rsidRPr="00660465">
        <w:rPr>
          <w:sz w:val="16"/>
        </w:rPr>
        <w:lastRenderedPageBreak/>
        <w:t xml:space="preserve">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63AEC6CE" w14:textId="77777777" w:rsidR="007229F7" w:rsidRPr="002F3590" w:rsidRDefault="007229F7" w:rsidP="007229F7">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430DC52C" w14:textId="77777777" w:rsidR="007229F7" w:rsidRPr="001803AB" w:rsidRDefault="007229F7" w:rsidP="007229F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0251F7E3" w14:textId="77777777" w:rsidR="007229F7" w:rsidRPr="002C0EBA" w:rsidRDefault="007229F7" w:rsidP="007229F7">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1D9F7D35" w14:textId="77777777" w:rsidR="007229F7" w:rsidRDefault="007229F7" w:rsidP="007229F7">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0A932783" w14:textId="77777777" w:rsidR="007229F7" w:rsidRPr="00086A51" w:rsidRDefault="007229F7" w:rsidP="007229F7">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4A5F7B1F" w14:textId="77777777" w:rsidR="007229F7" w:rsidRPr="001803AB" w:rsidRDefault="007229F7" w:rsidP="007229F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4C032662" w14:textId="77777777" w:rsidR="007229F7" w:rsidRDefault="007229F7" w:rsidP="007229F7">
      <w:pPr>
        <w:rPr>
          <w:sz w:val="16"/>
        </w:rPr>
      </w:pPr>
      <w:r w:rsidRPr="0082236B">
        <w:rPr>
          <w:rStyle w:val="StyleUnderline"/>
          <w:highlight w:val="cyan"/>
        </w:rPr>
        <w:lastRenderedPageBreak/>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2FE45A70" w14:textId="77777777" w:rsidR="007229F7" w:rsidRDefault="007229F7" w:rsidP="007229F7"/>
    <w:p w14:paraId="666E568C" w14:textId="77777777" w:rsidR="007229F7" w:rsidRDefault="007229F7" w:rsidP="007229F7"/>
    <w:p w14:paraId="31FB2D39" w14:textId="77777777" w:rsidR="007229F7" w:rsidRPr="00EE2977" w:rsidRDefault="007229F7" w:rsidP="007229F7">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0C02C0EC" w14:textId="77777777" w:rsidR="007229F7" w:rsidRPr="002F53E6" w:rsidRDefault="007229F7" w:rsidP="007229F7">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60AFCFB6" w14:textId="77777777" w:rsidR="007229F7" w:rsidRPr="00B5362A" w:rsidRDefault="007229F7" w:rsidP="007229F7">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53C058E0" w14:textId="77777777" w:rsidR="007229F7" w:rsidRPr="00FB1566" w:rsidRDefault="007229F7" w:rsidP="007229F7">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151E6876" w14:textId="77777777" w:rsidR="007229F7" w:rsidRPr="00660465" w:rsidRDefault="007229F7" w:rsidP="007229F7">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lastRenderedPageBreak/>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4A9A3D99" w14:textId="77777777" w:rsidR="007229F7" w:rsidRPr="00E762A1" w:rsidRDefault="007229F7" w:rsidP="007229F7">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1A3A0268" w14:textId="77777777" w:rsidR="007229F7" w:rsidRPr="00FA0F9B" w:rsidRDefault="007229F7" w:rsidP="007229F7">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3E7B11DE" w14:textId="77777777" w:rsidR="007229F7" w:rsidRPr="000C66B7" w:rsidRDefault="007229F7" w:rsidP="007229F7">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1269536F" w14:textId="77777777" w:rsidR="007229F7" w:rsidRPr="000C66B7" w:rsidRDefault="007229F7" w:rsidP="007229F7">
      <w:pPr>
        <w:rPr>
          <w:sz w:val="16"/>
        </w:rPr>
      </w:pPr>
      <w:r w:rsidRPr="000C66B7">
        <w:rPr>
          <w:sz w:val="16"/>
        </w:rPr>
        <w:t>The Political Traps Ahead</w:t>
      </w:r>
    </w:p>
    <w:p w14:paraId="6DB27E5F" w14:textId="77777777" w:rsidR="007229F7" w:rsidRPr="000C66B7" w:rsidRDefault="007229F7" w:rsidP="007229F7">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73A6F36D" w14:textId="77777777" w:rsidR="007229F7" w:rsidRPr="000C66B7" w:rsidRDefault="007229F7" w:rsidP="007229F7">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66D5929C" w14:textId="77777777" w:rsidR="007229F7" w:rsidRPr="000C66B7" w:rsidRDefault="007229F7" w:rsidP="007229F7">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2A6647CF" w14:textId="77777777" w:rsidR="007229F7" w:rsidRPr="000C66B7" w:rsidRDefault="007229F7" w:rsidP="007229F7">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30DDA193" w14:textId="77777777" w:rsidR="007229F7" w:rsidRPr="000C66B7" w:rsidRDefault="007229F7" w:rsidP="007229F7">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418C41EB" w14:textId="77777777" w:rsidR="007229F7" w:rsidRPr="000C66B7" w:rsidRDefault="007229F7" w:rsidP="007229F7">
      <w:pPr>
        <w:rPr>
          <w:sz w:val="16"/>
        </w:rPr>
      </w:pPr>
      <w:r w:rsidRPr="000C66B7">
        <w:rPr>
          <w:sz w:val="16"/>
        </w:rPr>
        <w:lastRenderedPageBreak/>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3CC9B315" w14:textId="77777777" w:rsidR="007229F7" w:rsidRPr="000C66B7" w:rsidRDefault="007229F7" w:rsidP="007229F7">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20E7F6E3" w14:textId="77777777" w:rsidR="007229F7" w:rsidRPr="00E762A1" w:rsidRDefault="007229F7" w:rsidP="007229F7">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7DF71629" w14:textId="77777777" w:rsidR="007229F7" w:rsidRPr="00E762A1" w:rsidRDefault="007229F7" w:rsidP="007229F7">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0B1A2FD7" w14:textId="77777777" w:rsidR="007229F7" w:rsidRPr="00712170" w:rsidRDefault="007229F7" w:rsidP="007229F7">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06A9F1D9" w14:textId="77777777" w:rsidR="007229F7" w:rsidRPr="00935F42" w:rsidRDefault="007229F7" w:rsidP="007229F7">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40AFC1C9" w14:textId="77777777" w:rsidR="007229F7" w:rsidRPr="00140246" w:rsidRDefault="007229F7" w:rsidP="007229F7">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31AA1F73" w14:textId="77777777" w:rsidR="007229F7" w:rsidRDefault="007229F7" w:rsidP="007229F7">
      <w:pPr>
        <w:rPr>
          <w:sz w:val="16"/>
        </w:rPr>
      </w:pPr>
      <w:r>
        <w:rPr>
          <w:sz w:val="16"/>
        </w:rPr>
        <w:lastRenderedPageBreak/>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66855A0A" w14:textId="77777777" w:rsidR="007229F7" w:rsidRDefault="007229F7" w:rsidP="007229F7">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24DC149D" w14:textId="77777777" w:rsidR="007229F7" w:rsidRPr="00935F42" w:rsidRDefault="007229F7" w:rsidP="007229F7">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2A0FA2DA" w14:textId="77777777" w:rsidR="007229F7" w:rsidRPr="00BB0765" w:rsidRDefault="007229F7" w:rsidP="007229F7">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34E75A8A" w14:textId="77777777" w:rsidR="007229F7" w:rsidRPr="00BB0765" w:rsidRDefault="007229F7" w:rsidP="007229F7">
      <w:pPr>
        <w:pStyle w:val="Heading4"/>
        <w:rPr>
          <w:rStyle w:val="Style13ptBold"/>
          <w:b/>
          <w:bCs w:val="0"/>
        </w:rPr>
      </w:pPr>
      <w:r>
        <w:rPr>
          <w:rStyle w:val="Style13ptBold"/>
          <w:b/>
          <w:bCs w:val="0"/>
        </w:rPr>
        <w:lastRenderedPageBreak/>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2A8935B4" w14:textId="77777777" w:rsidR="007229F7" w:rsidRPr="00782457" w:rsidRDefault="007229F7" w:rsidP="007229F7">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6CDDFE7F" w14:textId="77777777" w:rsidR="007229F7" w:rsidRPr="0004512C" w:rsidRDefault="007229F7" w:rsidP="007229F7">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1B79529D" w14:textId="77777777" w:rsidR="007229F7" w:rsidRPr="0004512C" w:rsidRDefault="007229F7" w:rsidP="007229F7">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186309E9" w14:textId="77777777" w:rsidR="007229F7" w:rsidRPr="0004512C" w:rsidRDefault="007229F7" w:rsidP="007229F7">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2A7FDDF4" w14:textId="77777777" w:rsidR="007229F7" w:rsidRPr="0004512C" w:rsidRDefault="007229F7" w:rsidP="007229F7">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067296DC" w14:textId="77777777" w:rsidR="007229F7" w:rsidRPr="0004512C" w:rsidRDefault="007229F7" w:rsidP="007229F7">
      <w:pPr>
        <w:rPr>
          <w:sz w:val="14"/>
        </w:rPr>
      </w:pPr>
      <w:r w:rsidRPr="0004512C">
        <w:rPr>
          <w:sz w:val="14"/>
        </w:rPr>
        <w:t>Faith in code</w:t>
      </w:r>
    </w:p>
    <w:p w14:paraId="751238C1" w14:textId="77777777" w:rsidR="007229F7" w:rsidRPr="0004512C" w:rsidRDefault="007229F7" w:rsidP="007229F7">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57184537" w14:textId="77777777" w:rsidR="007229F7" w:rsidRPr="0004512C" w:rsidRDefault="007229F7" w:rsidP="007229F7">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5924279F" w14:textId="77777777" w:rsidR="007229F7" w:rsidRPr="0004512C" w:rsidRDefault="007229F7" w:rsidP="007229F7">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5B10D407" w14:textId="77777777" w:rsidR="007229F7" w:rsidRPr="0004512C" w:rsidRDefault="007229F7" w:rsidP="007229F7">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2FA30582" w14:textId="77777777" w:rsidR="007229F7" w:rsidRPr="0004512C" w:rsidRDefault="007229F7" w:rsidP="007229F7">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1C171476" w14:textId="77777777" w:rsidR="007229F7" w:rsidRPr="0004512C" w:rsidRDefault="007229F7" w:rsidP="007229F7">
      <w:pPr>
        <w:rPr>
          <w:sz w:val="14"/>
        </w:rPr>
      </w:pPr>
      <w:r w:rsidRPr="0004512C">
        <w:rPr>
          <w:sz w:val="14"/>
        </w:rPr>
        <w:lastRenderedPageBreak/>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3C78AA3D" w14:textId="77777777" w:rsidR="007229F7" w:rsidRPr="0004512C" w:rsidRDefault="007229F7" w:rsidP="007229F7">
      <w:pPr>
        <w:rPr>
          <w:sz w:val="14"/>
        </w:rPr>
      </w:pPr>
      <w:r w:rsidRPr="0004512C">
        <w:rPr>
          <w:sz w:val="14"/>
        </w:rPr>
        <w:t>The deception engine</w:t>
      </w:r>
    </w:p>
    <w:p w14:paraId="7C27C8EA" w14:textId="77777777" w:rsidR="007229F7" w:rsidRPr="0004512C" w:rsidRDefault="007229F7" w:rsidP="007229F7">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1D53A249" w14:textId="77777777" w:rsidR="007229F7" w:rsidRPr="0004512C" w:rsidRDefault="007229F7" w:rsidP="007229F7">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2C8585F0" w14:textId="77777777" w:rsidR="007229F7" w:rsidRPr="0004512C" w:rsidRDefault="007229F7" w:rsidP="007229F7">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1970239A" w14:textId="77777777" w:rsidR="007229F7" w:rsidRDefault="007229F7" w:rsidP="007229F7">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7E12957F" w14:textId="77777777" w:rsidR="007229F7" w:rsidRPr="00400AB4" w:rsidRDefault="007229F7" w:rsidP="007229F7">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29FE1F13" w14:textId="77777777" w:rsidR="007229F7" w:rsidRPr="00802269" w:rsidRDefault="007229F7" w:rsidP="007229F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14FAF1FF" w14:textId="77777777" w:rsidR="007229F7" w:rsidRPr="00054C75" w:rsidRDefault="007229F7" w:rsidP="007229F7">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lastRenderedPageBreak/>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7A229229" w14:textId="77777777" w:rsidR="007229F7" w:rsidRPr="00096247" w:rsidRDefault="007229F7" w:rsidP="007229F7">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1B4E1686" w14:textId="77777777" w:rsidR="007229F7" w:rsidRPr="003E349A" w:rsidRDefault="007229F7" w:rsidP="007229F7">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1DC2CE40" w14:textId="77777777" w:rsidR="007229F7" w:rsidRDefault="007229F7" w:rsidP="007229F7">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556F303C" w14:textId="77777777" w:rsidR="007229F7" w:rsidRPr="00BB0765" w:rsidRDefault="007229F7" w:rsidP="007229F7">
      <w:pPr>
        <w:rPr>
          <w:sz w:val="14"/>
        </w:rPr>
      </w:pPr>
    </w:p>
    <w:p w14:paraId="259A5679" w14:textId="77777777" w:rsidR="007229F7" w:rsidRDefault="007229F7" w:rsidP="007229F7">
      <w:pPr>
        <w:pStyle w:val="Heading3"/>
      </w:pPr>
      <w:r>
        <w:lastRenderedPageBreak/>
        <w:t>Solvency---1AC</w:t>
      </w:r>
    </w:p>
    <w:p w14:paraId="2CF43048" w14:textId="77777777" w:rsidR="007229F7" w:rsidRPr="000F05A3" w:rsidRDefault="007229F7" w:rsidP="007229F7">
      <w:pPr>
        <w:pStyle w:val="Heading4"/>
      </w:pPr>
      <w:r w:rsidRPr="00867654">
        <w:rPr>
          <w:u w:val="single"/>
        </w:rPr>
        <w:t>SOLVENCY</w:t>
      </w:r>
      <w:r>
        <w:t xml:space="preserve">: </w:t>
      </w:r>
    </w:p>
    <w:p w14:paraId="2EED0935" w14:textId="77777777" w:rsidR="007229F7" w:rsidRPr="00CC7E17" w:rsidRDefault="007229F7" w:rsidP="007229F7">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568701EE" w14:textId="77777777" w:rsidR="007229F7" w:rsidRPr="00AD520B" w:rsidRDefault="007229F7" w:rsidP="007229F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461F2D6" w14:textId="77777777" w:rsidR="007229F7" w:rsidRPr="005C4E8D" w:rsidRDefault="007229F7" w:rsidP="007229F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0CADBA63" w14:textId="77777777" w:rsidR="007229F7" w:rsidRPr="00F409D2" w:rsidRDefault="007229F7" w:rsidP="007229F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FD415BE" w14:textId="77777777" w:rsidR="007229F7" w:rsidRPr="00F409D2" w:rsidRDefault="007229F7" w:rsidP="007229F7">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653198E" w14:textId="77777777" w:rsidR="007229F7" w:rsidRPr="00DA77E8" w:rsidRDefault="007229F7" w:rsidP="007229F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D0815E8" w14:textId="77777777" w:rsidR="007229F7" w:rsidRPr="00036FF2" w:rsidRDefault="007229F7" w:rsidP="007229F7">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7A3D3D65" w14:textId="77777777" w:rsidR="007229F7" w:rsidRDefault="007229F7" w:rsidP="007229F7">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A693CE9" w14:textId="77777777" w:rsidR="007229F7" w:rsidRPr="000A0112" w:rsidRDefault="007229F7" w:rsidP="007229F7">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52527BCD" w14:textId="77777777" w:rsidR="007229F7" w:rsidRDefault="007229F7" w:rsidP="007229F7">
      <w:r>
        <w:rPr>
          <w:rStyle w:val="Style13ptBold"/>
        </w:rPr>
        <w:t xml:space="preserve">Freedman 23 </w:t>
      </w:r>
      <w:r w:rsidRPr="0012500B">
        <w:t>[Eli Freedman; University of California, Berkeley School of Law. “Data Unions: The Need for Informational Democracy”, https://doi.org/10.15779/Z38WS8HN0X. Minion]</w:t>
      </w:r>
    </w:p>
    <w:p w14:paraId="41645A6A" w14:textId="77777777" w:rsidR="007229F7" w:rsidRPr="00494789" w:rsidRDefault="007229F7" w:rsidP="007229F7">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41ED6069" w14:textId="77777777" w:rsidR="007229F7" w:rsidRPr="00494789" w:rsidRDefault="007229F7" w:rsidP="007229F7">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4A98760F" w14:textId="77777777" w:rsidR="007229F7" w:rsidRPr="00494789" w:rsidRDefault="007229F7" w:rsidP="007229F7">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55F5F617" w14:textId="77777777" w:rsidR="007229F7" w:rsidRPr="00494789" w:rsidRDefault="007229F7" w:rsidP="007229F7">
      <w:pPr>
        <w:rPr>
          <w:sz w:val="16"/>
        </w:rPr>
      </w:pPr>
      <w:r w:rsidRPr="00494789">
        <w:rPr>
          <w:sz w:val="16"/>
        </w:rPr>
        <w:lastRenderedPageBreak/>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57EEA59F" w14:textId="77777777" w:rsidR="007229F7" w:rsidRPr="00494789" w:rsidRDefault="007229F7" w:rsidP="007229F7">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7954B9B9" w14:textId="77777777" w:rsidR="007229F7" w:rsidRPr="00494789" w:rsidRDefault="007229F7" w:rsidP="007229F7">
      <w:pPr>
        <w:rPr>
          <w:sz w:val="16"/>
        </w:rPr>
      </w:pPr>
      <w:r w:rsidRPr="00494789">
        <w:rPr>
          <w:sz w:val="16"/>
        </w:rPr>
        <w:t>C. Data Unions Could Protect Against Vertical and Horizontal Harms</w:t>
      </w:r>
    </w:p>
    <w:p w14:paraId="4265DCCD" w14:textId="77777777" w:rsidR="007229F7" w:rsidRPr="00494789" w:rsidRDefault="007229F7" w:rsidP="007229F7">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58D48235" w14:textId="77777777" w:rsidR="007229F7" w:rsidRPr="00494789" w:rsidRDefault="007229F7" w:rsidP="007229F7">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6B940E02" w14:textId="77777777" w:rsidR="007229F7" w:rsidRPr="00494789" w:rsidRDefault="007229F7" w:rsidP="007229F7">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29EA4C01" w14:textId="77777777" w:rsidR="007229F7" w:rsidRPr="00494789" w:rsidRDefault="007229F7" w:rsidP="007229F7">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1C727DC9" w14:textId="77777777" w:rsidR="007229F7" w:rsidRPr="00494789" w:rsidRDefault="007229F7" w:rsidP="007229F7">
      <w:pPr>
        <w:rPr>
          <w:sz w:val="16"/>
        </w:rPr>
      </w:pPr>
      <w:r w:rsidRPr="00494789">
        <w:rPr>
          <w:sz w:val="16"/>
        </w:rPr>
        <w:lastRenderedPageBreak/>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6F503D11" w14:textId="77777777" w:rsidR="007229F7" w:rsidRPr="00494789" w:rsidRDefault="007229F7" w:rsidP="007229F7">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7443A617" w14:textId="77777777" w:rsidR="007229F7" w:rsidRPr="00F409D2" w:rsidRDefault="007229F7" w:rsidP="007229F7">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6247B65E" w14:textId="77777777" w:rsidR="007229F7" w:rsidRPr="000F05A3" w:rsidRDefault="007229F7" w:rsidP="007229F7">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742C1148" w14:textId="77777777" w:rsidR="007229F7" w:rsidRPr="007B7D56" w:rsidRDefault="007229F7" w:rsidP="007229F7">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599FEEE4" w14:textId="77777777" w:rsidR="007229F7" w:rsidRDefault="007229F7" w:rsidP="007229F7">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w:t>
      </w:r>
      <w:r w:rsidRPr="007B7D56">
        <w:rPr>
          <w:rStyle w:val="StyleUnderline"/>
        </w:rPr>
        <w:lastRenderedPageBreak/>
        <w:t>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679C84B5" w14:textId="77777777" w:rsidR="007229F7" w:rsidRPr="005D388F" w:rsidRDefault="007229F7" w:rsidP="007229F7"/>
    <w:p w14:paraId="7A9BF276" w14:textId="77777777" w:rsidR="007229F7" w:rsidRPr="005D388F" w:rsidRDefault="007229F7" w:rsidP="007229F7"/>
    <w:p w14:paraId="6E89A914" w14:textId="2E226910" w:rsidR="005D388F" w:rsidRDefault="005F0D70" w:rsidP="005F0D70">
      <w:pPr>
        <w:pStyle w:val="Heading1"/>
      </w:pPr>
      <w:r>
        <w:lastRenderedPageBreak/>
        <w:t>2AC</w:t>
      </w:r>
    </w:p>
    <w:p w14:paraId="2B4E03EF" w14:textId="77777777" w:rsidR="005F0D70" w:rsidRDefault="005F0D70" w:rsidP="005F0D70"/>
    <w:p w14:paraId="3DE2E3D6" w14:textId="77777777" w:rsidR="005F0D70" w:rsidRDefault="005F0D70" w:rsidP="005F0D70"/>
    <w:p w14:paraId="444B692D" w14:textId="77777777" w:rsidR="005F0D70" w:rsidRDefault="005F0D70" w:rsidP="005F0D70">
      <w:pPr>
        <w:pStyle w:val="Heading2"/>
      </w:pPr>
      <w:r>
        <w:lastRenderedPageBreak/>
        <w:t>Case</w:t>
      </w:r>
    </w:p>
    <w:p w14:paraId="19E4BB90" w14:textId="77777777" w:rsidR="005F0D70" w:rsidRDefault="005F0D70" w:rsidP="005F0D70"/>
    <w:p w14:paraId="76FC447F" w14:textId="77777777" w:rsidR="005F0D70" w:rsidRDefault="005F0D70" w:rsidP="005F0D70">
      <w:pPr>
        <w:pStyle w:val="Heading3"/>
      </w:pPr>
      <w:r>
        <w:lastRenderedPageBreak/>
        <w:t xml:space="preserve">AT: T---Worker---Subset---2AC </w:t>
      </w:r>
    </w:p>
    <w:p w14:paraId="2FF65286" w14:textId="77777777" w:rsidR="005F0D70" w:rsidRDefault="005F0D70" w:rsidP="005F0D70">
      <w:pPr>
        <w:pStyle w:val="Heading4"/>
      </w:pPr>
      <w:bookmarkStart w:id="2" w:name="_Hlk208044433"/>
      <w:bookmarkStart w:id="3" w:name="_Hlk208130784"/>
      <w:r>
        <w:t>C/I---</w:t>
      </w:r>
      <w:r w:rsidRPr="00BA6446">
        <w:rPr>
          <w:u w:val="single"/>
        </w:rPr>
        <w:t>subsets</w:t>
      </w:r>
      <w:r>
        <w:t xml:space="preserve"> are </w:t>
      </w:r>
      <w:r w:rsidRPr="00BA6446">
        <w:rPr>
          <w:u w:val="single"/>
        </w:rPr>
        <w:t>topical</w:t>
      </w:r>
      <w:r>
        <w:t xml:space="preserve">. </w:t>
      </w:r>
    </w:p>
    <w:p w14:paraId="17C8AE08" w14:textId="77777777" w:rsidR="005F0D70" w:rsidRDefault="005F0D70" w:rsidP="005F0D70">
      <w:pPr>
        <w:pStyle w:val="Heading4"/>
      </w:pPr>
      <w:r w:rsidRPr="00BA6446">
        <w:rPr>
          <w:u w:val="single"/>
        </w:rPr>
        <w:t>WORKERS</w:t>
      </w:r>
      <w:r>
        <w:t xml:space="preserve">. It includes </w:t>
      </w:r>
      <w:r w:rsidRPr="004E2756">
        <w:rPr>
          <w:u w:val="single"/>
        </w:rPr>
        <w:t>subsets</w:t>
      </w:r>
      <w:r>
        <w:t xml:space="preserve">. </w:t>
      </w:r>
    </w:p>
    <w:p w14:paraId="08C92A19" w14:textId="77777777" w:rsidR="005F0D70" w:rsidRPr="00F836EC" w:rsidRDefault="005F0D70" w:rsidP="005F0D70">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2860B59C" w14:textId="77777777" w:rsidR="005F0D70" w:rsidRPr="00F57381" w:rsidRDefault="005F0D70" w:rsidP="005F0D70">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w:t>
      </w:r>
      <w:r w:rsidRPr="00B76651">
        <w:rPr>
          <w:rStyle w:val="StyleUnderline"/>
        </w:rPr>
        <w:lastRenderedPageBreak/>
        <w:t xml:space="preserve">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w:t>
      </w:r>
      <w:r w:rsidRPr="009648ED">
        <w:rPr>
          <w:sz w:val="12"/>
        </w:rPr>
        <w:lastRenderedPageBreak/>
        <w:t xml:space="preserve">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bookmarkEnd w:id="3"/>
    <w:p w14:paraId="753377D1" w14:textId="77777777" w:rsidR="005F0D70" w:rsidRDefault="005F0D70" w:rsidP="005F0D70"/>
    <w:p w14:paraId="1E19079D" w14:textId="60714A12" w:rsidR="005F0D70" w:rsidRDefault="005F0D70" w:rsidP="005F0D70">
      <w:pPr>
        <w:pStyle w:val="Heading4"/>
      </w:pPr>
      <w:r>
        <w:t xml:space="preserve">Labor law </w:t>
      </w:r>
      <w:r w:rsidRPr="00BA6446">
        <w:rPr>
          <w:u w:val="single"/>
        </w:rPr>
        <w:t>never</w:t>
      </w:r>
      <w:r>
        <w:t xml:space="preserve"> covers </w:t>
      </w:r>
      <w:r w:rsidRPr="00BA6446">
        <w:rPr>
          <w:u w:val="single"/>
        </w:rPr>
        <w:t>every</w:t>
      </w:r>
      <w:r>
        <w:t xml:space="preserve"> worker.  </w:t>
      </w:r>
    </w:p>
    <w:p w14:paraId="4145CA15" w14:textId="77777777" w:rsidR="005F0D70" w:rsidRPr="00BC1346" w:rsidRDefault="005F0D70" w:rsidP="005F0D70">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D665C60" w14:textId="77777777" w:rsidR="005F0D70" w:rsidRPr="00BA6446" w:rsidRDefault="005F0D70" w:rsidP="005F0D70">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w:t>
      </w:r>
      <w:r w:rsidRPr="00A22B80">
        <w:rPr>
          <w:sz w:val="16"/>
        </w:rPr>
        <w:lastRenderedPageBreak/>
        <w:t xml:space="preserve">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bookmarkEnd w:id="2"/>
    <w:p w14:paraId="111E8B77" w14:textId="77777777" w:rsidR="005F0D70" w:rsidRDefault="005F0D70" w:rsidP="005F0D70"/>
    <w:p w14:paraId="5BD90276" w14:textId="77777777" w:rsidR="005F0D70" w:rsidRDefault="005F0D70" w:rsidP="005F0D70">
      <w:pPr>
        <w:pStyle w:val="Heading2"/>
      </w:pPr>
      <w:r>
        <w:lastRenderedPageBreak/>
        <w:t>AT: T---Substantial</w:t>
      </w:r>
    </w:p>
    <w:p w14:paraId="2F40457B" w14:textId="77777777" w:rsidR="005F0D70" w:rsidRDefault="005F0D70" w:rsidP="005F0D70">
      <w:pPr>
        <w:pStyle w:val="Heading3"/>
      </w:pPr>
      <w:r>
        <w:lastRenderedPageBreak/>
        <w:t>T Substantially---2AC</w:t>
      </w:r>
    </w:p>
    <w:p w14:paraId="1EC0DBF2" w14:textId="77777777" w:rsidR="005F0D70" w:rsidRPr="004D2FDC" w:rsidRDefault="005F0D70" w:rsidP="005F0D70"/>
    <w:p w14:paraId="67C288A3" w14:textId="77777777" w:rsidR="005F0D70" w:rsidRDefault="005F0D70" w:rsidP="005F0D70">
      <w:pPr>
        <w:pStyle w:val="Heading4"/>
      </w:pPr>
      <w:r>
        <w:t xml:space="preserve">Counter-interp: ‘substantially’ means </w:t>
      </w:r>
      <w:r w:rsidRPr="00807A2D">
        <w:rPr>
          <w:u w:val="single"/>
        </w:rPr>
        <w:t>considerable</w:t>
      </w:r>
      <w:r>
        <w:t xml:space="preserve">. Prefer </w:t>
      </w:r>
      <w:r w:rsidRPr="00807A2D">
        <w:rPr>
          <w:u w:val="single"/>
        </w:rPr>
        <w:t>plain</w:t>
      </w:r>
      <w:r>
        <w:t xml:space="preserve"> meaning.</w:t>
      </w:r>
    </w:p>
    <w:p w14:paraId="2D00B81F" w14:textId="77777777" w:rsidR="005F0D70" w:rsidRDefault="005F0D70" w:rsidP="005F0D70">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0FA44E1D" w14:textId="77777777" w:rsidR="005F0D70" w:rsidRPr="00CE1E49" w:rsidRDefault="005F0D70" w:rsidP="005F0D70">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2D5561A3" w14:textId="77777777" w:rsidR="005F0D70" w:rsidRPr="00CE1E49" w:rsidRDefault="005F0D70" w:rsidP="005F0D70">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iCs w:val="0"/>
        </w:rPr>
        <w:t>Webster's</w:t>
      </w:r>
      <w:r w:rsidRPr="00CE1E49">
        <w:rPr>
          <w:i/>
          <w:iCs/>
          <w:sz w:val="16"/>
        </w:rPr>
        <w:t xml:space="preserve"> Encyclopedic Unabridged </w:t>
      </w:r>
      <w:r w:rsidRPr="00CE1E49">
        <w:rPr>
          <w:rStyle w:val="Emphasis"/>
          <w:i/>
          <w:iCs w:val="0"/>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3F8F7F69" w14:textId="77777777" w:rsidR="005F0D70" w:rsidRPr="00CE1E49" w:rsidRDefault="005F0D70" w:rsidP="005F0D70">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7F17A6C6" w14:textId="77777777" w:rsidR="005F0D70" w:rsidRDefault="005F0D70" w:rsidP="005F0D70">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4965ECA5" w14:textId="77777777" w:rsidR="005F0D70" w:rsidRDefault="005F0D70" w:rsidP="005F0D70">
      <w:pPr>
        <w:pStyle w:val="Heading4"/>
      </w:pPr>
      <w:r w:rsidRPr="00B95873">
        <w:rPr>
          <w:u w:val="single"/>
        </w:rPr>
        <w:t>Context</w:t>
      </w:r>
      <w:r>
        <w:t xml:space="preserve"> supports it.</w:t>
      </w:r>
    </w:p>
    <w:p w14:paraId="66345360" w14:textId="77777777" w:rsidR="005F0D70" w:rsidRDefault="005F0D70" w:rsidP="005F0D70">
      <w:r>
        <w:t xml:space="preserve">Rosemary </w:t>
      </w:r>
      <w:r w:rsidRPr="004756CD">
        <w:rPr>
          <w:rStyle w:val="Style13ptBold"/>
        </w:rPr>
        <w:t>Ledet 18</w:t>
      </w:r>
      <w:r>
        <w:t>, JD, Judge, Court of Appeal of Louisiana, Fourth Circuit, OROZCO, Mariana re: Filiberto Serna dec'd v. FILSER CONSTRUCTION &amp; Aries Building Systems, Inc., Court of Appeal of Louisiana, Fourth Circuit, NO. 2018-CA-0274, 10/03/2018, Westlaw. [italics in original]</w:t>
      </w:r>
    </w:p>
    <w:p w14:paraId="006F7720" w14:textId="77777777" w:rsidR="005F0D70" w:rsidRPr="00A66236" w:rsidRDefault="005F0D70" w:rsidP="005F0D70">
      <w:pPr>
        <w:rPr>
          <w:sz w:val="16"/>
        </w:rPr>
      </w:pPr>
      <w:r w:rsidRPr="00A66236">
        <w:rPr>
          <w:sz w:val="16"/>
        </w:rPr>
        <w:t xml:space="preserve">The plaintiff in </w:t>
      </w:r>
      <w:r w:rsidRPr="00A66236">
        <w:rPr>
          <w:i/>
          <w:iCs/>
          <w:sz w:val="16"/>
        </w:rPr>
        <w:t>Welch</w:t>
      </w:r>
      <w:r w:rsidRPr="00A66236">
        <w:rPr>
          <w:sz w:val="16"/>
        </w:rPr>
        <w:t xml:space="preserve"> was a contractor who had a sizable operation, including supervising thirty men. The plaintiff was injured “when he with one helper, each using with their own hands the appropriate tools, dug a ditch, cut logs, and shoved with logs and at logs to unbog a stuck tractor.” </w:t>
      </w:r>
      <w:r w:rsidRPr="00A66236">
        <w:rPr>
          <w:i/>
          <w:iCs/>
          <w:sz w:val="16"/>
        </w:rPr>
        <w:t>Welch</w:t>
      </w:r>
      <w:r w:rsidRPr="00A66236">
        <w:rPr>
          <w:sz w:val="16"/>
        </w:rPr>
        <w:t>, 86 So.2d at 707. Although the plaintiff's primary function was supervising, he assisted in loading and unloading. Arguing against the application of the manual labor exception, the defendant contended that “manual labor” should be construed to mean “not simply use of his hands such as in driving a pickup truck, loading and unloading supplies, in the performance of duties primarily supervisory in nature, but use of his hands to perform strictly non-supervisory duties,” and that that “</w:t>
      </w:r>
      <w:r w:rsidRPr="00A66236">
        <w:rPr>
          <w:rStyle w:val="Emphasis"/>
          <w:highlight w:val="yellow"/>
        </w:rPr>
        <w:t>substantial</w:t>
      </w:r>
      <w:r w:rsidRPr="00A66236">
        <w:rPr>
          <w:sz w:val="16"/>
        </w:rPr>
        <w:t xml:space="preserve"> part” </w:t>
      </w:r>
      <w:r w:rsidRPr="004756CD">
        <w:rPr>
          <w:rStyle w:val="StyleUnderline"/>
        </w:rPr>
        <w:t>should be</w:t>
      </w:r>
      <w:r w:rsidRPr="00A66236">
        <w:rPr>
          <w:sz w:val="16"/>
        </w:rPr>
        <w:t xml:space="preserve"> **11 </w:t>
      </w:r>
      <w:r w:rsidRPr="004756CD">
        <w:rPr>
          <w:rStyle w:val="StyleUnderline"/>
        </w:rPr>
        <w:t xml:space="preserve">construed to </w:t>
      </w:r>
      <w:r w:rsidRPr="00A66236">
        <w:rPr>
          <w:rStyle w:val="StyleUnderline"/>
          <w:highlight w:val="yellow"/>
        </w:rPr>
        <w:t>mean</w:t>
      </w:r>
      <w:r w:rsidRPr="004756CD">
        <w:rPr>
          <w:rStyle w:val="StyleUnderline"/>
        </w:rPr>
        <w:t xml:space="preserve"> “a</w:t>
      </w:r>
      <w:r w:rsidRPr="00A66236">
        <w:rPr>
          <w:sz w:val="16"/>
        </w:rPr>
        <w:t xml:space="preserve"> </w:t>
      </w:r>
      <w:r w:rsidRPr="00A66236">
        <w:rPr>
          <w:rStyle w:val="Emphasis"/>
          <w:highlight w:val="yellow"/>
        </w:rPr>
        <w:t>considerable</w:t>
      </w:r>
      <w:r w:rsidRPr="00A66236">
        <w:rPr>
          <w:sz w:val="16"/>
        </w:rPr>
        <w:t xml:space="preserve"> </w:t>
      </w:r>
      <w:r w:rsidRPr="004756CD">
        <w:rPr>
          <w:rStyle w:val="StyleUnderline"/>
        </w:rPr>
        <w:t>or large portion</w:t>
      </w:r>
      <w:r w:rsidRPr="00A66236">
        <w:rPr>
          <w:sz w:val="16"/>
        </w:rPr>
        <w:t xml:space="preserve">, rather than merely some time.” </w:t>
      </w:r>
      <w:r w:rsidRPr="00A66236">
        <w:rPr>
          <w:i/>
          <w:iCs/>
          <w:sz w:val="16"/>
        </w:rPr>
        <w:t>Id</w:t>
      </w:r>
      <w:r w:rsidRPr="00A66236">
        <w:rPr>
          <w:sz w:val="16"/>
        </w:rPr>
        <w:t>. at 706.</w:t>
      </w:r>
    </w:p>
    <w:p w14:paraId="4F39B3A8" w14:textId="77777777" w:rsidR="005F0D70" w:rsidRPr="00A66236" w:rsidRDefault="005F0D70" w:rsidP="005F0D70">
      <w:pPr>
        <w:rPr>
          <w:sz w:val="16"/>
        </w:rPr>
      </w:pPr>
      <w:r w:rsidRPr="00A66236">
        <w:rPr>
          <w:sz w:val="16"/>
        </w:rPr>
        <w:lastRenderedPageBreak/>
        <w:t xml:space="preserve">Rejecting the strict construction of the statute urged by the defendant, Judge Tate, writing for the court in </w:t>
      </w:r>
      <w:r w:rsidRPr="00A66236">
        <w:rPr>
          <w:i/>
          <w:iCs/>
          <w:sz w:val="16"/>
        </w:rPr>
        <w:t>Welch</w:t>
      </w:r>
      <w:r w:rsidRPr="00A66236">
        <w:rPr>
          <w:sz w:val="16"/>
        </w:rPr>
        <w:t>, found that the plaintiff was entitled to workers' compensation as an independent contractor who spent a substantial part of his work time performing manual labor. In so finding, Judge Tate extensively addressed the meaning of the terms “manual labor” and “substantial part.” As to “manual labor,” he observed:</w:t>
      </w:r>
    </w:p>
    <w:p w14:paraId="73AE143D" w14:textId="77777777" w:rsidR="005F0D70" w:rsidRPr="00A66236" w:rsidRDefault="005F0D70" w:rsidP="005F0D70">
      <w:pPr>
        <w:ind w:left="720"/>
        <w:rPr>
          <w:sz w:val="16"/>
        </w:rPr>
      </w:pPr>
      <w:r w:rsidRPr="00A66236">
        <w:rPr>
          <w:sz w:val="16"/>
        </w:rPr>
        <w:t>‘[S]upervisory duties’ and ‘manual duties’ are not necessarily contradictory terms for purposes of determining compensation coverage. ‘Supervisory duties’ may include the performance of manual labor so as to entitle the individual employed in the performance thereof to the protection of our Compensation Act. It may technically be ‘supervisory’ to truck supplies or to aid in loading logs, or to unbog machinery, or maintain machinery in operation, all with the use of one's own hands, but the true legal meaning of the term ‘manual labor’ is to denote work in which the physical element predominates over the mental, see 26 Words and Phrases, Verbo Manual Labor, p. 603. For purposes of determining compensation coverage, the distinguishing feature is whether the workingman participates physically himself, rather than-so to speak-aloofly directs in clean Sunday clothes.</w:t>
      </w:r>
    </w:p>
    <w:p w14:paraId="784B5627" w14:textId="77777777" w:rsidR="005F0D70" w:rsidRPr="00A66236" w:rsidRDefault="005F0D70" w:rsidP="005F0D70">
      <w:pPr>
        <w:rPr>
          <w:sz w:val="16"/>
        </w:rPr>
      </w:pPr>
      <w:r w:rsidRPr="00A66236">
        <w:rPr>
          <w:i/>
          <w:iCs/>
          <w:sz w:val="16"/>
        </w:rPr>
        <w:t>Id</w:t>
      </w:r>
      <w:r w:rsidRPr="00A66236">
        <w:rPr>
          <w:sz w:val="16"/>
        </w:rPr>
        <w:t>. at 707.</w:t>
      </w:r>
    </w:p>
    <w:p w14:paraId="7D3508E1" w14:textId="77777777" w:rsidR="005F0D70" w:rsidRPr="00A66236" w:rsidRDefault="005F0D70" w:rsidP="005F0D70">
      <w:pPr>
        <w:rPr>
          <w:sz w:val="16"/>
        </w:rPr>
      </w:pPr>
      <w:r w:rsidRPr="00A66236">
        <w:rPr>
          <w:sz w:val="16"/>
        </w:rPr>
        <w:t>As to “substantial part,” Judge Tate observed:</w:t>
      </w:r>
    </w:p>
    <w:p w14:paraId="76A2A389" w14:textId="77777777" w:rsidR="005F0D70" w:rsidRPr="00A66236" w:rsidRDefault="005F0D70" w:rsidP="005F0D70">
      <w:pPr>
        <w:ind w:left="720"/>
        <w:rPr>
          <w:sz w:val="16"/>
        </w:rPr>
      </w:pPr>
      <w:r w:rsidRPr="00A66236">
        <w:rPr>
          <w:sz w:val="16"/>
        </w:rPr>
        <w:t xml:space="preserve">While </w:t>
      </w:r>
      <w:r w:rsidRPr="00547681">
        <w:rPr>
          <w:rStyle w:val="StyleUnderline"/>
        </w:rPr>
        <w:t>in some legal senses</w:t>
      </w:r>
      <w:r w:rsidRPr="00A66236">
        <w:rPr>
          <w:sz w:val="16"/>
        </w:rPr>
        <w:t xml:space="preserve"> </w:t>
      </w:r>
      <w:r w:rsidRPr="00547681">
        <w:rPr>
          <w:rStyle w:val="Emphasis"/>
        </w:rPr>
        <w:t>‘substantial’</w:t>
      </w:r>
      <w:r w:rsidRPr="00A66236">
        <w:rPr>
          <w:sz w:val="16"/>
        </w:rPr>
        <w:t xml:space="preserve"> </w:t>
      </w:r>
      <w:r w:rsidRPr="00547681">
        <w:rPr>
          <w:rStyle w:val="StyleUnderline"/>
        </w:rPr>
        <w:t>indeed has</w:t>
      </w:r>
      <w:r w:rsidRPr="00A66236">
        <w:rPr>
          <w:sz w:val="16"/>
        </w:rPr>
        <w:t xml:space="preserve"> the </w:t>
      </w:r>
      <w:r w:rsidRPr="00547681">
        <w:rPr>
          <w:rStyle w:val="Emphasis"/>
        </w:rPr>
        <w:t>signification</w:t>
      </w:r>
      <w:r w:rsidRPr="00A66236">
        <w:rPr>
          <w:sz w:val="16"/>
        </w:rPr>
        <w:t xml:space="preserve"> </w:t>
      </w:r>
      <w:r w:rsidRPr="00547681">
        <w:rPr>
          <w:rStyle w:val="StyleUnderline"/>
        </w:rPr>
        <w:t>of the larger part</w:t>
      </w:r>
      <w:r w:rsidRPr="00A66236">
        <w:rPr>
          <w:sz w:val="16"/>
        </w:rPr>
        <w:t xml:space="preserve">, such as in ‘substantial compliance’, </w:t>
      </w:r>
      <w:r w:rsidRPr="00A66236">
        <w:rPr>
          <w:rStyle w:val="StyleUnderline"/>
          <w:highlight w:val="yellow"/>
        </w:rPr>
        <w:t>legally the</w:t>
      </w:r>
      <w:r w:rsidRPr="00A66236">
        <w:rPr>
          <w:sz w:val="16"/>
          <w:highlight w:val="yellow"/>
        </w:rPr>
        <w:t xml:space="preserve"> </w:t>
      </w:r>
      <w:r w:rsidRPr="00A66236">
        <w:rPr>
          <w:rStyle w:val="Emphasis"/>
          <w:highlight w:val="yellow"/>
        </w:rPr>
        <w:t>word</w:t>
      </w:r>
      <w:r w:rsidRPr="00A66236">
        <w:rPr>
          <w:sz w:val="16"/>
        </w:rPr>
        <w:t>s ‘</w:t>
      </w:r>
      <w:r w:rsidRPr="00547681">
        <w:rPr>
          <w:rStyle w:val="Emphasis"/>
        </w:rPr>
        <w:t>substantial</w:t>
      </w:r>
      <w:r w:rsidRPr="00A66236">
        <w:rPr>
          <w:sz w:val="16"/>
        </w:rPr>
        <w:t xml:space="preserve"> part’ also </w:t>
      </w:r>
      <w:r w:rsidRPr="00547681">
        <w:rPr>
          <w:rStyle w:val="StyleUnderline"/>
        </w:rPr>
        <w:t xml:space="preserve">are </w:t>
      </w:r>
      <w:r w:rsidRPr="00A66236">
        <w:rPr>
          <w:rStyle w:val="StyleUnderline"/>
          <w:highlight w:val="yellow"/>
        </w:rPr>
        <w:t>used</w:t>
      </w:r>
      <w:r w:rsidRPr="00A66236">
        <w:rPr>
          <w:sz w:val="16"/>
          <w:highlight w:val="yellow"/>
        </w:rPr>
        <w:t xml:space="preserve"> </w:t>
      </w:r>
      <w:r w:rsidRPr="00A66236">
        <w:rPr>
          <w:rStyle w:val="Emphasis"/>
          <w:highlight w:val="yellow"/>
        </w:rPr>
        <w:t>not as a term of mathematical precision</w:t>
      </w:r>
      <w:r w:rsidRPr="00A66236">
        <w:rPr>
          <w:sz w:val="16"/>
        </w:rPr>
        <w:t xml:space="preserve">, </w:t>
      </w:r>
      <w:r w:rsidRPr="00547681">
        <w:rPr>
          <w:rStyle w:val="StyleUnderline"/>
        </w:rPr>
        <w:t>but also</w:t>
      </w:r>
      <w:r w:rsidRPr="00A66236">
        <w:rPr>
          <w:sz w:val="16"/>
        </w:rPr>
        <w:t xml:space="preserve"> so </w:t>
      </w:r>
      <w:r w:rsidRPr="00547681">
        <w:rPr>
          <w:rStyle w:val="StyleUnderline"/>
        </w:rPr>
        <w:t>as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rPr>
        <w:t>.</w:t>
      </w:r>
    </w:p>
    <w:p w14:paraId="5868AC17" w14:textId="77777777" w:rsidR="005F0D70" w:rsidRPr="00A66236" w:rsidRDefault="005F0D70" w:rsidP="005F0D70">
      <w:pPr>
        <w:ind w:left="720"/>
        <w:rPr>
          <w:sz w:val="16"/>
        </w:rPr>
      </w:pPr>
      <w:r w:rsidRPr="00A66236">
        <w:rPr>
          <w:sz w:val="16"/>
        </w:rPr>
        <w:t xml:space="preserve">*108 </w:t>
      </w:r>
      <w:r w:rsidRPr="00547681">
        <w:rPr>
          <w:rStyle w:val="StyleUnderline"/>
        </w:rPr>
        <w:t>As</w:t>
      </w:r>
      <w:r w:rsidRPr="00A66236">
        <w:rPr>
          <w:sz w:val="16"/>
        </w:rPr>
        <w:t xml:space="preserve"> was </w:t>
      </w:r>
      <w:r w:rsidRPr="00547681">
        <w:rPr>
          <w:rStyle w:val="StyleUnderline"/>
        </w:rPr>
        <w:t>stated in a</w:t>
      </w:r>
      <w:r w:rsidRPr="00A66236">
        <w:rPr>
          <w:sz w:val="16"/>
        </w:rPr>
        <w:t xml:space="preserve"> </w:t>
      </w:r>
      <w:r w:rsidRPr="00A66236">
        <w:rPr>
          <w:rStyle w:val="Emphasis"/>
          <w:highlight w:val="yellow"/>
        </w:rPr>
        <w:t>federal case</w:t>
      </w:r>
      <w:r w:rsidRPr="00A66236">
        <w:rPr>
          <w:sz w:val="16"/>
          <w:highlight w:val="yellow"/>
        </w:rPr>
        <w:t xml:space="preserve"> </w:t>
      </w:r>
      <w:r w:rsidRPr="00A66236">
        <w:rPr>
          <w:rStyle w:val="StyleUnderline"/>
          <w:highlight w:val="yellow"/>
        </w:rPr>
        <w:t>interpreting</w:t>
      </w:r>
      <w:r w:rsidRPr="00A66236">
        <w:rPr>
          <w:sz w:val="16"/>
        </w:rPr>
        <w:t xml:space="preserve"> the words ‘</w:t>
      </w:r>
      <w:r w:rsidRPr="00A66236">
        <w:rPr>
          <w:rStyle w:val="Emphasis"/>
          <w:highlight w:val="yellow"/>
        </w:rPr>
        <w:t>substantial</w:t>
      </w:r>
      <w:r w:rsidRPr="00A66236">
        <w:rPr>
          <w:sz w:val="16"/>
        </w:rPr>
        <w:t xml:space="preserve"> part’ </w:t>
      </w:r>
      <w:r w:rsidRPr="00A66236">
        <w:rPr>
          <w:rStyle w:val="StyleUnderline"/>
          <w:highlight w:val="yellow"/>
        </w:rPr>
        <w:t>in</w:t>
      </w:r>
      <w:r w:rsidRPr="00547681">
        <w:rPr>
          <w:rStyle w:val="StyleUnderline"/>
        </w:rPr>
        <w:t xml:space="preserve"> connection with the interpretation of the</w:t>
      </w:r>
      <w:r w:rsidRPr="00A66236">
        <w:rPr>
          <w:sz w:val="16"/>
        </w:rPr>
        <w:t xml:space="preserve"> </w:t>
      </w:r>
      <w:r w:rsidRPr="00A66236">
        <w:rPr>
          <w:rStyle w:val="Emphasis"/>
          <w:highlight w:val="yellow"/>
        </w:rPr>
        <w:t>F</w:t>
      </w:r>
      <w:r w:rsidRPr="00A66236">
        <w:rPr>
          <w:sz w:val="16"/>
        </w:rPr>
        <w:t xml:space="preserve">air </w:t>
      </w:r>
      <w:r w:rsidRPr="00A66236">
        <w:rPr>
          <w:rStyle w:val="Emphasis"/>
          <w:highlight w:val="yellow"/>
        </w:rPr>
        <w:t>L</w:t>
      </w:r>
      <w:r w:rsidRPr="00A66236">
        <w:rPr>
          <w:sz w:val="16"/>
        </w:rPr>
        <w:t xml:space="preserve">abor </w:t>
      </w:r>
      <w:r w:rsidRPr="00A66236">
        <w:rPr>
          <w:rStyle w:val="Emphasis"/>
          <w:highlight w:val="yellow"/>
        </w:rPr>
        <w:t>S</w:t>
      </w:r>
      <w:r w:rsidRPr="00A66236">
        <w:rPr>
          <w:sz w:val="16"/>
        </w:rPr>
        <w:t xml:space="preserve">tandards </w:t>
      </w:r>
      <w:r w:rsidRPr="00A66236">
        <w:rPr>
          <w:rStyle w:val="Emphasis"/>
          <w:highlight w:val="yellow"/>
        </w:rPr>
        <w:t>A</w:t>
      </w:r>
      <w:r w:rsidRPr="00A66236">
        <w:rPr>
          <w:sz w:val="16"/>
        </w:rPr>
        <w:t xml:space="preserve">ct, 29 U.S.C.A. § 201 </w:t>
      </w:r>
      <w:r w:rsidRPr="00A66236">
        <w:rPr>
          <w:i/>
          <w:iCs/>
          <w:sz w:val="16"/>
        </w:rPr>
        <w:t>et seq.</w:t>
      </w:r>
      <w:r w:rsidRPr="00A66236">
        <w:rPr>
          <w:sz w:val="16"/>
        </w:rPr>
        <w:t>, a remedial statute with similar legislative intention and judicial interpretation,</w:t>
      </w:r>
    </w:p>
    <w:p w14:paraId="429EC8CB" w14:textId="77777777" w:rsidR="005F0D70" w:rsidRPr="00C53294" w:rsidRDefault="005F0D70" w:rsidP="005F0D70">
      <w:pPr>
        <w:rPr>
          <w:sz w:val="16"/>
          <w:szCs w:val="16"/>
        </w:rPr>
      </w:pPr>
      <w:r w:rsidRPr="00A66236">
        <w:rPr>
          <w:sz w:val="16"/>
        </w:rPr>
        <w:t xml:space="preserve">‘A substantial part’ is not a phrase of mathematical precision. For the purpose under consideration, I think </w:t>
      </w:r>
      <w:r w:rsidRPr="00547681">
        <w:rPr>
          <w:rStyle w:val="StyleUnderline"/>
        </w:rPr>
        <w:t xml:space="preserve">it </w:t>
      </w:r>
      <w:r w:rsidRPr="00A66236">
        <w:rPr>
          <w:rStyle w:val="StyleUnderline"/>
          <w:highlight w:val="yellow"/>
        </w:rPr>
        <w:t>is</w:t>
      </w:r>
      <w:r w:rsidRPr="00A66236">
        <w:rPr>
          <w:sz w:val="16"/>
          <w:highlight w:val="yellow"/>
        </w:rPr>
        <w:t xml:space="preserve"> </w:t>
      </w:r>
      <w:r w:rsidRPr="00A66236">
        <w:rPr>
          <w:rStyle w:val="Emphasis"/>
          <w:sz w:val="24"/>
          <w:szCs w:val="24"/>
          <w:highlight w:val="yellow"/>
        </w:rPr>
        <w:t>satisfied by less than 50 per cent</w:t>
      </w:r>
      <w:r w:rsidRPr="00A66236">
        <w:rPr>
          <w:sz w:val="16"/>
        </w:rPr>
        <w:t xml:space="preserve">. I do not think that in the context in which it is used by the **12 Supreme Court, ‘substantial’ means the same as when it is used in the phrase, ‘substantial performance of a contract.’ I </w:t>
      </w:r>
      <w:r w:rsidRPr="00547681">
        <w:rPr>
          <w:rStyle w:val="StyleUnderline"/>
        </w:rPr>
        <w:t>construe the language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szCs w:val="16"/>
        </w:rPr>
        <w:t xml:space="preserve">. </w:t>
      </w:r>
      <w:r w:rsidRPr="00A66236">
        <w:rPr>
          <w:i/>
          <w:iCs/>
          <w:sz w:val="16"/>
          <w:szCs w:val="16"/>
        </w:rPr>
        <w:t>See, Schainman v. Dean</w:t>
      </w:r>
      <w:r w:rsidRPr="00A66236">
        <w:rPr>
          <w:sz w:val="16"/>
          <w:szCs w:val="16"/>
        </w:rPr>
        <w:t xml:space="preserve">, 24 F.2d 475, 476 (9th Cir. 1928). By such a standard, I find that a substantial part of the plaintiffs' activities was in the production of goods for commerce', </w:t>
      </w:r>
      <w:r w:rsidRPr="00A66236">
        <w:rPr>
          <w:i/>
          <w:iCs/>
          <w:sz w:val="16"/>
          <w:szCs w:val="16"/>
        </w:rPr>
        <w:t>Berry v. 34 Irving Place Corporation</w:t>
      </w:r>
      <w:r w:rsidRPr="00A66236">
        <w:rPr>
          <w:sz w:val="16"/>
          <w:szCs w:val="16"/>
        </w:rPr>
        <w:t>, D.C., 52 F.Supp. 875, at page 879.</w:t>
      </w:r>
    </w:p>
    <w:p w14:paraId="6089F6CD" w14:textId="77777777" w:rsidR="005F0D70" w:rsidRDefault="005F0D70" w:rsidP="005F0D70"/>
    <w:p w14:paraId="27CDF542" w14:textId="77777777" w:rsidR="005F0D70" w:rsidRPr="004D2FDC" w:rsidRDefault="005F0D70" w:rsidP="005F0D70">
      <w:r>
        <w:t>1. Functional limits, aff flex, reasonability</w:t>
      </w:r>
    </w:p>
    <w:p w14:paraId="2346B633" w14:textId="77777777" w:rsidR="005F0D70" w:rsidRDefault="005F0D70" w:rsidP="005F0D70">
      <w:pPr>
        <w:pStyle w:val="Heading2"/>
      </w:pPr>
      <w:r>
        <w:lastRenderedPageBreak/>
        <w:t>K</w:t>
      </w:r>
    </w:p>
    <w:p w14:paraId="41A56AFB" w14:textId="161FCBCA" w:rsidR="005F0D70" w:rsidRDefault="005F0D70" w:rsidP="005F0D70">
      <w:pPr>
        <w:pStyle w:val="Heading3"/>
      </w:pPr>
      <w:r>
        <w:lastRenderedPageBreak/>
        <w:t>AT: FW---Long---2AC</w:t>
      </w:r>
    </w:p>
    <w:p w14:paraId="0205EE63" w14:textId="77777777" w:rsidR="005F0D70" w:rsidRDefault="005F0D70" w:rsidP="005F0D70"/>
    <w:p w14:paraId="3896FF37" w14:textId="77777777" w:rsidR="005F0D70" w:rsidRPr="00177579" w:rsidRDefault="005F0D70" w:rsidP="005F0D70">
      <w:pPr>
        <w:pStyle w:val="Heading4"/>
        <w:rPr>
          <w:rFonts w:cs="Arial"/>
        </w:rPr>
      </w:pPr>
      <w:r w:rsidRPr="00177579">
        <w:rPr>
          <w:rFonts w:cs="Arial"/>
        </w:rPr>
        <w:t xml:space="preserve">Liberalism is not monolithic – it is reflexive and premised on </w:t>
      </w:r>
      <w:r w:rsidRPr="00177579">
        <w:rPr>
          <w:rFonts w:cs="Arial"/>
          <w:u w:val="single"/>
        </w:rPr>
        <w:t>mutual recognition of vulnerability</w:t>
      </w:r>
      <w:r w:rsidRPr="00177579">
        <w:rPr>
          <w:rFonts w:cs="Arial"/>
        </w:rPr>
        <w:t>.</w:t>
      </w:r>
    </w:p>
    <w:p w14:paraId="13C9C41E" w14:textId="77777777" w:rsidR="005F0D70" w:rsidRPr="00177579" w:rsidRDefault="005F0D70" w:rsidP="005F0D70">
      <w:pPr>
        <w:rPr>
          <w:rFonts w:cs="Arial"/>
        </w:rPr>
      </w:pPr>
      <w:r w:rsidRPr="00177579">
        <w:rPr>
          <w:rFonts w:cs="Arial"/>
        </w:rPr>
        <w:t xml:space="preserve">Gabriele </w:t>
      </w:r>
      <w:r w:rsidRPr="00177579">
        <w:rPr>
          <w:rStyle w:val="Style13ptBold"/>
          <w:rFonts w:cs="Arial"/>
        </w:rPr>
        <w:t>Badano 14</w:t>
      </w:r>
      <w:r w:rsidRPr="00177579">
        <w:rPr>
          <w:rFonts w:cs="Arial"/>
        </w:rPr>
        <w:t xml:space="preserve">. PhD Candidate, Centre for Philosophy, Justice, and Health, University College London. “Political liberalism and the justice claims of the disabled: a reconciliation.” </w:t>
      </w:r>
      <w:r w:rsidRPr="00177579">
        <w:rPr>
          <w:rFonts w:cs="Arial"/>
          <w:i/>
        </w:rPr>
        <w:t>Critical Review of International Social and Political Philosophy</w:t>
      </w:r>
      <w:r w:rsidRPr="00177579">
        <w:rPr>
          <w:rFonts w:cs="Arial"/>
        </w:rPr>
        <w:t xml:space="preserve"> 17(4): 401-22. Emory Libraries. </w:t>
      </w:r>
    </w:p>
    <w:p w14:paraId="3E7562EE" w14:textId="77777777" w:rsidR="005F0D70" w:rsidRPr="00177579" w:rsidRDefault="005F0D70" w:rsidP="005F0D70">
      <w:pPr>
        <w:rPr>
          <w:rFonts w:cs="Arial"/>
          <w:sz w:val="16"/>
        </w:rPr>
      </w:pPr>
      <w:r w:rsidRPr="00177579">
        <w:rPr>
          <w:rFonts w:cs="Arial"/>
          <w:sz w:val="16"/>
        </w:rPr>
        <w:t xml:space="preserve">I argue that any proposal </w:t>
      </w:r>
      <w:r w:rsidRPr="007467ED">
        <w:rPr>
          <w:rStyle w:val="StyleUnderline"/>
          <w:rFonts w:cs="Arial"/>
          <w:highlight w:val="cyan"/>
        </w:rPr>
        <w:t>abandoning</w:t>
      </w:r>
      <w:r w:rsidRPr="00177579">
        <w:rPr>
          <w:rStyle w:val="StyleUnderline"/>
          <w:rFonts w:cs="Arial"/>
        </w:rPr>
        <w:t xml:space="preserve"> the </w:t>
      </w:r>
      <w:r w:rsidRPr="007467ED">
        <w:rPr>
          <w:rStyle w:val="StyleUnderline"/>
          <w:rFonts w:cs="Arial"/>
          <w:highlight w:val="cyan"/>
        </w:rPr>
        <w:t>language of</w:t>
      </w:r>
      <w:r w:rsidRPr="00177579">
        <w:rPr>
          <w:rStyle w:val="StyleUnderline"/>
          <w:rFonts w:cs="Arial"/>
        </w:rPr>
        <w:t xml:space="preserve"> political </w:t>
      </w:r>
      <w:r w:rsidRPr="007467ED">
        <w:rPr>
          <w:rStyle w:val="StyleUnderline"/>
          <w:rFonts w:cs="Arial"/>
          <w:highlight w:val="cyan"/>
        </w:rPr>
        <w:t xml:space="preserve">justice would </w:t>
      </w:r>
      <w:r w:rsidRPr="007467ED">
        <w:rPr>
          <w:rStyle w:val="Emphasis"/>
          <w:highlight w:val="cyan"/>
        </w:rPr>
        <w:t>not</w:t>
      </w:r>
      <w:r w:rsidRPr="00177579">
        <w:rPr>
          <w:rFonts w:cs="Arial"/>
          <w:sz w:val="16"/>
        </w:rPr>
        <w:t xml:space="preserve"> seem to </w:t>
      </w:r>
      <w:r w:rsidRPr="007467ED">
        <w:rPr>
          <w:rStyle w:val="Emphasis"/>
          <w:highlight w:val="cyan"/>
        </w:rPr>
        <w:t>do enough</w:t>
      </w:r>
      <w:r w:rsidRPr="007467ED">
        <w:rPr>
          <w:rStyle w:val="StyleUnderline"/>
          <w:rFonts w:cs="Arial"/>
          <w:highlight w:val="cyan"/>
        </w:rPr>
        <w:t xml:space="preserve"> for</w:t>
      </w:r>
      <w:r w:rsidRPr="00177579">
        <w:rPr>
          <w:rStyle w:val="StyleUnderline"/>
          <w:rFonts w:cs="Arial"/>
        </w:rPr>
        <w:t xml:space="preserve"> those </w:t>
      </w:r>
      <w:r w:rsidRPr="007467ED">
        <w:rPr>
          <w:rStyle w:val="StyleUnderline"/>
          <w:rFonts w:cs="Arial"/>
          <w:highlight w:val="cyan"/>
        </w:rPr>
        <w:t>individuals with disabilities</w:t>
      </w:r>
      <w:r w:rsidRPr="00177579">
        <w:rPr>
          <w:rFonts w:cs="Arial"/>
          <w:sz w:val="16"/>
        </w:rPr>
        <w:t xml:space="preserve"> who fall outside the basic idea of persons as depicted by Rawls. In fact, the intuitions supporting </w:t>
      </w:r>
      <w:r w:rsidRPr="00177579">
        <w:rPr>
          <w:rStyle w:val="StyleUnderline"/>
          <w:rFonts w:cs="Arial"/>
        </w:rPr>
        <w:t>the idea that concepts like rights and opportunities are indispensable are very strong.</w:t>
      </w:r>
      <w:r w:rsidRPr="00177579">
        <w:rPr>
          <w:rFonts w:cs="Arial"/>
          <w:sz w:val="16"/>
        </w:rPr>
        <w:t xml:space="preserve">11 Let us go back to the examples of individuals falling outside Rawls’s idea of persons because their disabilities prevent them from being a net beneﬁt to social cooperation. </w:t>
      </w:r>
      <w:r w:rsidRPr="00177579">
        <w:rPr>
          <w:rStyle w:val="StyleUnderline"/>
          <w:rFonts w:cs="Arial"/>
        </w:rPr>
        <w:t>They are individuals</w:t>
      </w:r>
      <w:r w:rsidRPr="00177579">
        <w:rPr>
          <w:rFonts w:cs="Arial"/>
          <w:sz w:val="16"/>
        </w:rPr>
        <w:t xml:space="preserve"> who need multiple careers to work, or </w:t>
      </w:r>
      <w:r w:rsidRPr="00177579">
        <w:rPr>
          <w:rStyle w:val="StyleUnderline"/>
          <w:rFonts w:cs="Arial"/>
        </w:rPr>
        <w:t>whose disabilities prevent them from providing a beneﬁt to social cooperation</w:t>
      </w:r>
      <w:r w:rsidRPr="00177579">
        <w:rPr>
          <w:rFonts w:cs="Arial"/>
          <w:sz w:val="16"/>
        </w:rPr>
        <w:t xml:space="preserve"> that is large enough. To put the point more sharply, it is worth noticing that the disabilities in question are compatible with being in full possession of one’s logical and moral powers. Now, </w:t>
      </w:r>
      <w:r w:rsidRPr="007467ED">
        <w:rPr>
          <w:rStyle w:val="StyleUnderline"/>
          <w:rFonts w:cs="Arial"/>
          <w:highlight w:val="cyan"/>
        </w:rPr>
        <w:t>should we accept</w:t>
      </w:r>
      <w:r w:rsidRPr="00177579">
        <w:rPr>
          <w:rStyle w:val="StyleUnderline"/>
          <w:rFonts w:cs="Arial"/>
        </w:rPr>
        <w:t xml:space="preserve"> that those individuals ought to be given </w:t>
      </w:r>
      <w:r w:rsidRPr="007467ED">
        <w:rPr>
          <w:rStyle w:val="StyleUnderline"/>
          <w:rFonts w:cs="Arial"/>
          <w:highlight w:val="cyan"/>
        </w:rPr>
        <w:t>no rights</w:t>
      </w:r>
      <w:r w:rsidRPr="00177579">
        <w:rPr>
          <w:rStyle w:val="StyleUnderline"/>
          <w:rFonts w:cs="Arial"/>
        </w:rPr>
        <w:t xml:space="preserve"> or opportunities?</w:t>
      </w:r>
      <w:r w:rsidRPr="00177579">
        <w:rPr>
          <w:rFonts w:cs="Arial"/>
          <w:sz w:val="16"/>
        </w:rPr>
        <w:t xml:space="preserve"> </w:t>
      </w:r>
      <w:r w:rsidRPr="00177579">
        <w:rPr>
          <w:rStyle w:val="StyleUnderline"/>
          <w:rFonts w:cs="Arial"/>
        </w:rPr>
        <w:t>An afﬁrmative answer would strike us as implausible, and for a good reason</w:t>
      </w:r>
      <w:r w:rsidRPr="00177579">
        <w:rPr>
          <w:rFonts w:cs="Arial"/>
          <w:sz w:val="16"/>
        </w:rPr>
        <w:t xml:space="preserve">. </w:t>
      </w:r>
      <w:r w:rsidRPr="00177579">
        <w:rPr>
          <w:rStyle w:val="StyleUnderline"/>
          <w:rFonts w:cs="Arial"/>
        </w:rPr>
        <w:t xml:space="preserve">In a liberal society, having one’s rights, opportunities and </w:t>
      </w:r>
      <w:r w:rsidRPr="00177579">
        <w:rPr>
          <w:rFonts w:cs="Arial"/>
          <w:sz w:val="16"/>
        </w:rPr>
        <w:t xml:space="preserve">basic distributive </w:t>
      </w:r>
      <w:r w:rsidRPr="00177579">
        <w:rPr>
          <w:rStyle w:val="StyleUnderline"/>
          <w:rFonts w:cs="Arial"/>
        </w:rPr>
        <w:t>entitlements acknowledged is one and the same as being recognized as an equal</w:t>
      </w:r>
      <w:r w:rsidRPr="00177579">
        <w:rPr>
          <w:rFonts w:cs="Arial"/>
          <w:sz w:val="16"/>
        </w:rPr>
        <w:t>. And what is missing from Rawls’s political liberalism is precisely the idea that falling below a threshold of full cooperation should not be enough to prevent the disabled from being regarded as persons on an equal footing with anyone else.</w:t>
      </w:r>
    </w:p>
    <w:p w14:paraId="3861087F" w14:textId="77777777" w:rsidR="005F0D70" w:rsidRPr="00177579" w:rsidRDefault="005F0D70" w:rsidP="005F0D70">
      <w:pPr>
        <w:rPr>
          <w:rStyle w:val="Emphasis"/>
          <w:b w:val="0"/>
          <w:sz w:val="16"/>
        </w:rPr>
      </w:pPr>
      <w:r w:rsidRPr="00177579">
        <w:rPr>
          <w:rFonts w:cs="Arial"/>
          <w:sz w:val="16"/>
        </w:rPr>
        <w:t xml:space="preserve">In sum, </w:t>
      </w:r>
      <w:r w:rsidRPr="00177579">
        <w:rPr>
          <w:rStyle w:val="StyleUnderline"/>
          <w:rFonts w:cs="Arial"/>
        </w:rPr>
        <w:t>Rawls’s political liberalism is not amenable to any extension that,</w:t>
      </w:r>
      <w:r w:rsidRPr="00177579">
        <w:rPr>
          <w:rFonts w:cs="Arial"/>
          <w:sz w:val="16"/>
        </w:rPr>
        <w:t xml:space="preserve"> keeping the basic ideas of society and persons intact, </w:t>
      </w:r>
      <w:r w:rsidRPr="00177579">
        <w:rPr>
          <w:rStyle w:val="StyleUnderline"/>
          <w:rFonts w:cs="Arial"/>
        </w:rPr>
        <w:t>is able to include a concern with the status of individuals with disabilities</w:t>
      </w:r>
      <w:r w:rsidRPr="00177579">
        <w:rPr>
          <w:rFonts w:cs="Arial"/>
          <w:sz w:val="16"/>
        </w:rPr>
        <w:t xml:space="preserve">. In addition, the proposal that the interests of the disabled are not for public reason to protect is not satisfactory. </w:t>
      </w:r>
      <w:r w:rsidRPr="00177579">
        <w:rPr>
          <w:rStyle w:val="StyleUnderline"/>
          <w:rFonts w:cs="Arial"/>
        </w:rPr>
        <w:t>Consequently, a</w:t>
      </w:r>
      <w:r w:rsidRPr="00177579">
        <w:rPr>
          <w:rFonts w:cs="Arial"/>
          <w:sz w:val="16"/>
        </w:rPr>
        <w:t xml:space="preserve"> substantial </w:t>
      </w:r>
      <w:r w:rsidRPr="007467ED">
        <w:rPr>
          <w:rStyle w:val="Emphasis"/>
          <w:highlight w:val="cyan"/>
        </w:rPr>
        <w:t>revision</w:t>
      </w:r>
      <w:r w:rsidRPr="007467ED">
        <w:rPr>
          <w:rStyle w:val="StyleUnderline"/>
          <w:rFonts w:cs="Arial"/>
          <w:highlight w:val="cyan"/>
        </w:rPr>
        <w:t xml:space="preserve"> is the </w:t>
      </w:r>
      <w:r w:rsidRPr="007467ED">
        <w:rPr>
          <w:rStyle w:val="Emphasis"/>
          <w:highlight w:val="cyan"/>
        </w:rPr>
        <w:t>only way</w:t>
      </w:r>
      <w:r w:rsidRPr="007467ED">
        <w:rPr>
          <w:rStyle w:val="StyleUnderline"/>
          <w:rFonts w:cs="Arial"/>
          <w:highlight w:val="cyan"/>
        </w:rPr>
        <w:t xml:space="preserve"> to </w:t>
      </w:r>
      <w:r w:rsidRPr="007467ED">
        <w:rPr>
          <w:rStyle w:val="Emphasis"/>
          <w:highlight w:val="cyan"/>
        </w:rPr>
        <w:t>reconcile</w:t>
      </w:r>
      <w:r w:rsidRPr="007467ED">
        <w:rPr>
          <w:rStyle w:val="StyleUnderline"/>
          <w:rFonts w:cs="Arial"/>
          <w:highlight w:val="cyan"/>
        </w:rPr>
        <w:t xml:space="preserve"> political liberalism with</w:t>
      </w:r>
      <w:r w:rsidRPr="00177579">
        <w:rPr>
          <w:rFonts w:cs="Arial"/>
          <w:sz w:val="16"/>
        </w:rPr>
        <w:t xml:space="preserve"> our intuitions concerning </w:t>
      </w:r>
      <w:r w:rsidRPr="007467ED">
        <w:rPr>
          <w:rStyle w:val="StyleUnderline"/>
          <w:rFonts w:cs="Arial"/>
          <w:highlight w:val="cyan"/>
        </w:rPr>
        <w:t>what is due to the disabled</w:t>
      </w:r>
      <w:r w:rsidRPr="00177579">
        <w:rPr>
          <w:rFonts w:cs="Arial"/>
          <w:sz w:val="16"/>
        </w:rPr>
        <w:t>.</w:t>
      </w:r>
    </w:p>
    <w:p w14:paraId="7D8FC746" w14:textId="77777777" w:rsidR="005F0D70" w:rsidRPr="00177579" w:rsidRDefault="005F0D70" w:rsidP="005F0D70">
      <w:pPr>
        <w:rPr>
          <w:rFonts w:cs="Arial"/>
          <w:sz w:val="16"/>
        </w:rPr>
      </w:pPr>
      <w:r w:rsidRPr="00177579">
        <w:rPr>
          <w:rFonts w:cs="Arial"/>
          <w:sz w:val="16"/>
        </w:rPr>
        <w:t xml:space="preserve">5. Revising political liberalism I: beyond Hartley’s contractualism </w:t>
      </w:r>
    </w:p>
    <w:p w14:paraId="0FDCD227" w14:textId="77777777" w:rsidR="005F0D70" w:rsidRPr="00177579" w:rsidRDefault="005F0D70" w:rsidP="005F0D70">
      <w:pPr>
        <w:rPr>
          <w:rFonts w:cs="Arial"/>
          <w:sz w:val="16"/>
        </w:rPr>
      </w:pPr>
      <w:r w:rsidRPr="00177579">
        <w:rPr>
          <w:rFonts w:cs="Arial"/>
          <w:sz w:val="16"/>
        </w:rPr>
        <w:t xml:space="preserve">The aim of this section and the next is to propose a substantial revision of Rawls’s theory that accommodates the justice claims of the disabled while upholding the project of political liberalism. </w:t>
      </w:r>
      <w:r w:rsidRPr="00177579">
        <w:rPr>
          <w:rStyle w:val="StyleUnderline"/>
          <w:rFonts w:cs="Arial"/>
        </w:rPr>
        <w:t>A question that needs to be answered</w:t>
      </w:r>
      <w:r w:rsidRPr="00177579">
        <w:rPr>
          <w:rFonts w:cs="Arial"/>
          <w:sz w:val="16"/>
        </w:rPr>
        <w:t xml:space="preserve"> at this point </w:t>
      </w:r>
      <w:r w:rsidRPr="00177579">
        <w:rPr>
          <w:rStyle w:val="StyleUnderline"/>
          <w:rFonts w:cs="Arial"/>
        </w:rPr>
        <w:t>is: why should we uphold</w:t>
      </w:r>
      <w:r w:rsidRPr="00177579">
        <w:rPr>
          <w:rFonts w:cs="Arial"/>
          <w:sz w:val="16"/>
        </w:rPr>
        <w:t xml:space="preserve"> the project of </w:t>
      </w:r>
      <w:r w:rsidRPr="00177579">
        <w:rPr>
          <w:rStyle w:val="StyleUnderline"/>
          <w:rFonts w:cs="Arial"/>
        </w:rPr>
        <w:t>political liberalism, rather than endorsing a different model that more neatly ﬁts with our</w:t>
      </w:r>
      <w:r w:rsidRPr="00177579">
        <w:rPr>
          <w:rFonts w:cs="Arial"/>
          <w:sz w:val="16"/>
        </w:rPr>
        <w:t xml:space="preserve"> intuitions concerning </w:t>
      </w:r>
      <w:r w:rsidRPr="00177579">
        <w:rPr>
          <w:rStyle w:val="StyleUnderline"/>
          <w:rFonts w:cs="Arial"/>
        </w:rPr>
        <w:t>what is due to the disabled?</w:t>
      </w:r>
      <w:r w:rsidRPr="00177579">
        <w:rPr>
          <w:rFonts w:cs="Arial"/>
          <w:sz w:val="16"/>
        </w:rPr>
        <w:t xml:space="preserve"> First, the general project of </w:t>
      </w:r>
      <w:r w:rsidRPr="00177579">
        <w:rPr>
          <w:rStyle w:val="StyleUnderline"/>
          <w:rFonts w:cs="Arial"/>
        </w:rPr>
        <w:t>political liberalism is compelling</w:t>
      </w:r>
      <w:r w:rsidRPr="00177579">
        <w:rPr>
          <w:rFonts w:cs="Arial"/>
          <w:sz w:val="16"/>
        </w:rPr>
        <w:t xml:space="preserve">. Rawls’s political liberalism aims to identify </w:t>
      </w:r>
      <w:r w:rsidRPr="00177579">
        <w:rPr>
          <w:rStyle w:val="StyleUnderline"/>
          <w:rFonts w:cs="Arial"/>
        </w:rPr>
        <w:t>a common ground of political ideas</w:t>
      </w:r>
      <w:r w:rsidRPr="00177579">
        <w:rPr>
          <w:rFonts w:cs="Arial"/>
          <w:sz w:val="16"/>
        </w:rPr>
        <w:t xml:space="preserve"> that </w:t>
      </w:r>
      <w:r w:rsidRPr="00177579">
        <w:rPr>
          <w:rStyle w:val="StyleUnderline"/>
          <w:rFonts w:cs="Arial"/>
        </w:rPr>
        <w:t>can work as the basis on which the most important political decisions should be made</w:t>
      </w:r>
      <w:r w:rsidRPr="00177579">
        <w:rPr>
          <w:rFonts w:cs="Arial"/>
          <w:sz w:val="16"/>
        </w:rPr>
        <w:t xml:space="preserve">. </w:t>
      </w:r>
      <w:r w:rsidRPr="00177579">
        <w:rPr>
          <w:rStyle w:val="StyleUnderline"/>
          <w:rFonts w:cs="Arial"/>
        </w:rPr>
        <w:t>This project is of the greatest importance because</w:t>
      </w:r>
      <w:r w:rsidRPr="00177579">
        <w:rPr>
          <w:rFonts w:cs="Arial"/>
          <w:sz w:val="16"/>
        </w:rPr>
        <w:t xml:space="preserve">, if successful, </w:t>
      </w:r>
      <w:r w:rsidRPr="007467ED">
        <w:rPr>
          <w:rStyle w:val="StyleUnderline"/>
          <w:rFonts w:cs="Arial"/>
          <w:highlight w:val="cyan"/>
        </w:rPr>
        <w:t>it creates legitimacy</w:t>
      </w:r>
      <w:r w:rsidRPr="00177579">
        <w:rPr>
          <w:rStyle w:val="StyleUnderline"/>
          <w:rFonts w:cs="Arial"/>
        </w:rPr>
        <w:t xml:space="preserve"> by </w:t>
      </w:r>
      <w:r w:rsidRPr="007467ED">
        <w:rPr>
          <w:rStyle w:val="StyleUnderline"/>
          <w:rFonts w:cs="Arial"/>
          <w:highlight w:val="cyan"/>
        </w:rPr>
        <w:t>building institutions on</w:t>
      </w:r>
      <w:r w:rsidRPr="00177579">
        <w:rPr>
          <w:rStyle w:val="StyleUnderline"/>
          <w:rFonts w:cs="Arial"/>
        </w:rPr>
        <w:t xml:space="preserve"> the </w:t>
      </w:r>
      <w:r w:rsidRPr="007467ED">
        <w:rPr>
          <w:rStyle w:val="StyleUnderline"/>
          <w:rFonts w:cs="Arial"/>
          <w:highlight w:val="cyan"/>
        </w:rPr>
        <w:t>basis of concepts</w:t>
      </w:r>
      <w:r w:rsidRPr="00177579">
        <w:rPr>
          <w:rStyle w:val="StyleUnderline"/>
          <w:rFonts w:cs="Arial"/>
        </w:rPr>
        <w:t xml:space="preserve"> that are </w:t>
      </w:r>
      <w:r w:rsidRPr="007467ED">
        <w:rPr>
          <w:rStyle w:val="StyleUnderline"/>
          <w:rFonts w:cs="Arial"/>
          <w:highlight w:val="cyan"/>
        </w:rPr>
        <w:t>acceptable to each</w:t>
      </w:r>
      <w:r w:rsidRPr="00177579">
        <w:rPr>
          <w:rFonts w:cs="Arial"/>
          <w:sz w:val="16"/>
        </w:rPr>
        <w:t xml:space="preserve"> reasonable </w:t>
      </w:r>
      <w:r w:rsidRPr="00177579">
        <w:rPr>
          <w:rStyle w:val="StyleUnderline"/>
          <w:rFonts w:cs="Arial"/>
        </w:rPr>
        <w:t>individual</w:t>
      </w:r>
      <w:r w:rsidRPr="00177579">
        <w:rPr>
          <w:rFonts w:cs="Arial"/>
          <w:sz w:val="16"/>
        </w:rPr>
        <w:t xml:space="preserve">. Moreover, </w:t>
      </w:r>
      <w:r w:rsidRPr="00177579">
        <w:rPr>
          <w:rStyle w:val="StyleUnderline"/>
          <w:rFonts w:cs="Arial"/>
        </w:rPr>
        <w:t>it promotes stability in societies that are characterized by deep pluralism</w:t>
      </w:r>
      <w:r w:rsidRPr="00177579">
        <w:rPr>
          <w:rFonts w:cs="Arial"/>
          <w:sz w:val="16"/>
        </w:rPr>
        <w:t>.</w:t>
      </w:r>
    </w:p>
    <w:p w14:paraId="2576D01A" w14:textId="77777777" w:rsidR="005F0D70" w:rsidRDefault="005F0D70" w:rsidP="005F0D70">
      <w:pPr>
        <w:rPr>
          <w:rFonts w:cs="Arial"/>
          <w:sz w:val="16"/>
        </w:rPr>
      </w:pPr>
      <w:r w:rsidRPr="00177579">
        <w:rPr>
          <w:rFonts w:cs="Arial"/>
          <w:sz w:val="16"/>
        </w:rPr>
        <w:t xml:space="preserve">Second, </w:t>
      </w:r>
      <w:r w:rsidRPr="007467ED">
        <w:rPr>
          <w:rStyle w:val="StyleUnderline"/>
          <w:rFonts w:cs="Arial"/>
          <w:highlight w:val="cyan"/>
        </w:rPr>
        <w:t>despite</w:t>
      </w:r>
      <w:r w:rsidRPr="00177579">
        <w:rPr>
          <w:rStyle w:val="StyleUnderline"/>
          <w:rFonts w:cs="Arial"/>
        </w:rPr>
        <w:t xml:space="preserve"> Rawls’s </w:t>
      </w:r>
      <w:r w:rsidRPr="007467ED">
        <w:rPr>
          <w:rStyle w:val="StyleUnderline"/>
          <w:rFonts w:cs="Arial"/>
          <w:highlight w:val="cyan"/>
        </w:rPr>
        <w:t>failure to take</w:t>
      </w:r>
      <w:r w:rsidRPr="00177579">
        <w:rPr>
          <w:rStyle w:val="StyleUnderline"/>
          <w:rFonts w:cs="Arial"/>
        </w:rPr>
        <w:t xml:space="preserve"> the interests of the </w:t>
      </w:r>
      <w:r w:rsidRPr="007467ED">
        <w:rPr>
          <w:rStyle w:val="StyleUnderline"/>
          <w:rFonts w:cs="Arial"/>
          <w:highlight w:val="cyan"/>
        </w:rPr>
        <w:t>disabled into consideration</w:t>
      </w:r>
      <w:r w:rsidRPr="00177579">
        <w:rPr>
          <w:rStyle w:val="StyleUnderline"/>
          <w:rFonts w:cs="Arial"/>
        </w:rPr>
        <w:t xml:space="preserve">, political </w:t>
      </w:r>
      <w:r w:rsidRPr="007467ED">
        <w:rPr>
          <w:rStyle w:val="StyleUnderline"/>
          <w:rFonts w:cs="Arial"/>
          <w:highlight w:val="cyan"/>
        </w:rPr>
        <w:t xml:space="preserve">liberalism is </w:t>
      </w:r>
      <w:r w:rsidRPr="007467ED">
        <w:rPr>
          <w:rStyle w:val="Emphasis"/>
          <w:highlight w:val="cyan"/>
        </w:rPr>
        <w:t>well suited</w:t>
      </w:r>
      <w:r w:rsidRPr="007467ED">
        <w:rPr>
          <w:rStyle w:val="StyleUnderline"/>
          <w:rFonts w:cs="Arial"/>
          <w:highlight w:val="cyan"/>
        </w:rPr>
        <w:t xml:space="preserve"> to </w:t>
      </w:r>
      <w:r w:rsidRPr="007467ED">
        <w:rPr>
          <w:rStyle w:val="Emphasis"/>
          <w:highlight w:val="cyan"/>
        </w:rPr>
        <w:t>support</w:t>
      </w:r>
      <w:r w:rsidRPr="00177579">
        <w:rPr>
          <w:rStyle w:val="Emphasis"/>
        </w:rPr>
        <w:t xml:space="preserve"> the </w:t>
      </w:r>
      <w:r w:rsidRPr="007467ED">
        <w:rPr>
          <w:rStyle w:val="Emphasis"/>
          <w:highlight w:val="cyan"/>
        </w:rPr>
        <w:t>justice claims</w:t>
      </w:r>
      <w:r w:rsidRPr="00177579">
        <w:rPr>
          <w:rStyle w:val="StyleUnderline"/>
          <w:rFonts w:cs="Arial"/>
        </w:rPr>
        <w:t xml:space="preserve"> of individuals with disabilities</w:t>
      </w:r>
      <w:r w:rsidRPr="00177579">
        <w:rPr>
          <w:rFonts w:cs="Arial"/>
          <w:sz w:val="16"/>
        </w:rPr>
        <w:t xml:space="preserve">. This is because </w:t>
      </w:r>
      <w:r w:rsidRPr="00177579">
        <w:rPr>
          <w:rStyle w:val="StyleUnderline"/>
          <w:rFonts w:cs="Arial"/>
        </w:rPr>
        <w:t>the idea that the disabled are citizens who deserve our respect is part of the common culture</w:t>
      </w:r>
      <w:r w:rsidRPr="00177579">
        <w:rPr>
          <w:rFonts w:cs="Arial"/>
          <w:sz w:val="16"/>
        </w:rPr>
        <w:t xml:space="preserve"> of our societies. In other words, there is an overlapping consensus on the idea that rights, opportunities and distributive shares must be granted to individuals who are not fully cooperating members of society, including those who fall below full moral powers. </w:t>
      </w:r>
      <w:r w:rsidRPr="00177579">
        <w:rPr>
          <w:rStyle w:val="StyleUnderline"/>
          <w:rFonts w:cs="Arial"/>
        </w:rPr>
        <w:t xml:space="preserve">It is widely believed that </w:t>
      </w:r>
      <w:r w:rsidRPr="007467ED">
        <w:rPr>
          <w:rStyle w:val="StyleUnderline"/>
          <w:rFonts w:cs="Arial"/>
          <w:highlight w:val="cyan"/>
        </w:rPr>
        <w:t>those with</w:t>
      </w:r>
      <w:r w:rsidRPr="00177579">
        <w:rPr>
          <w:rStyle w:val="StyleUnderline"/>
          <w:rFonts w:cs="Arial"/>
        </w:rPr>
        <w:t xml:space="preserve"> physical </w:t>
      </w:r>
      <w:r w:rsidRPr="007467ED">
        <w:rPr>
          <w:rStyle w:val="StyleUnderline"/>
          <w:rFonts w:cs="Arial"/>
          <w:highlight w:val="cyan"/>
        </w:rPr>
        <w:t>disabilities should have the same rights</w:t>
      </w:r>
      <w:r w:rsidRPr="00177579">
        <w:rPr>
          <w:rStyle w:val="StyleUnderline"/>
          <w:rFonts w:cs="Arial"/>
        </w:rPr>
        <w:t xml:space="preserve"> as their fellow citizens, </w:t>
      </w:r>
      <w:r w:rsidRPr="007467ED">
        <w:rPr>
          <w:rStyle w:val="StyleUnderline"/>
          <w:rFonts w:cs="Arial"/>
          <w:highlight w:val="cyan"/>
        </w:rPr>
        <w:t>live in a social environment that does not</w:t>
      </w:r>
      <w:r w:rsidRPr="00177579">
        <w:rPr>
          <w:rFonts w:cs="Arial"/>
          <w:sz w:val="16"/>
        </w:rPr>
        <w:t xml:space="preserve"> excessively </w:t>
      </w:r>
      <w:r w:rsidRPr="007467ED">
        <w:rPr>
          <w:rStyle w:val="StyleUnderline"/>
          <w:rFonts w:cs="Arial"/>
          <w:highlight w:val="cyan"/>
        </w:rPr>
        <w:t>limit</w:t>
      </w:r>
      <w:r w:rsidRPr="00177579">
        <w:rPr>
          <w:rStyle w:val="StyleUnderline"/>
          <w:rFonts w:cs="Arial"/>
        </w:rPr>
        <w:t xml:space="preserve"> their </w:t>
      </w:r>
      <w:r w:rsidRPr="007467ED">
        <w:rPr>
          <w:rStyle w:val="StyleUnderline"/>
          <w:rFonts w:cs="Arial"/>
          <w:highlight w:val="cyan"/>
        </w:rPr>
        <w:t>opportunities and</w:t>
      </w:r>
      <w:r w:rsidRPr="00177579">
        <w:rPr>
          <w:rStyle w:val="StyleUnderline"/>
          <w:rFonts w:cs="Arial"/>
        </w:rPr>
        <w:t xml:space="preserve"> receive </w:t>
      </w:r>
      <w:r w:rsidRPr="007467ED">
        <w:rPr>
          <w:rStyle w:val="StyleUnderline"/>
          <w:rFonts w:cs="Arial"/>
          <w:highlight w:val="cyan"/>
        </w:rPr>
        <w:t>beneﬁts</w:t>
      </w:r>
      <w:r w:rsidRPr="00177579">
        <w:rPr>
          <w:rStyle w:val="StyleUnderline"/>
          <w:rFonts w:cs="Arial"/>
        </w:rPr>
        <w:t xml:space="preserve"> that help meet their</w:t>
      </w:r>
      <w:r w:rsidRPr="00177579">
        <w:rPr>
          <w:rFonts w:cs="Arial"/>
          <w:sz w:val="16"/>
        </w:rPr>
        <w:t xml:space="preserve"> special </w:t>
      </w:r>
      <w:r w:rsidRPr="00177579">
        <w:rPr>
          <w:rStyle w:val="StyleUnderline"/>
          <w:rFonts w:cs="Arial"/>
        </w:rPr>
        <w:t>needs</w:t>
      </w:r>
      <w:r w:rsidRPr="00177579">
        <w:rPr>
          <w:rFonts w:cs="Arial"/>
          <w:sz w:val="16"/>
        </w:rPr>
        <w:t xml:space="preserve">. Besides, although the state or third parties are given exceptional rights to interfere with the autonomy of individuals with severe cognitive disabilities, </w:t>
      </w:r>
      <w:r w:rsidRPr="00177579">
        <w:rPr>
          <w:rStyle w:val="StyleUnderline"/>
          <w:rFonts w:cs="Arial"/>
        </w:rPr>
        <w:t>it is widely recognized that the mentally disabled are citizens whose basic interests must be protected by the law</w:t>
      </w:r>
      <w:r w:rsidRPr="00177579">
        <w:rPr>
          <w:rFonts w:cs="Arial"/>
          <w:sz w:val="16"/>
        </w:rPr>
        <w:t xml:space="preserve">.12 </w:t>
      </w:r>
      <w:r w:rsidRPr="00177579">
        <w:rPr>
          <w:rFonts w:cs="Arial"/>
          <w:sz w:val="16"/>
        </w:rPr>
        <w:lastRenderedPageBreak/>
        <w:t>In the public space, any proposal that individuals who are not fully cooperating members of society should have their basic interests neglected would be widely received with outrage. Such proposal would be said to ﬁt a fascist society, not a decent one. Among other legal documents, the United Nations Convention on the Rights of Persons with Disabilities (UN General Assembly, A/61/611) can be taken as the epitome of this widespread attitude. Adopted in 2006, the Convention requires that all individuals with disabilities should share in the enjoyment of equal fundamental rights.</w:t>
      </w:r>
    </w:p>
    <w:p w14:paraId="2A5D82D7" w14:textId="77777777" w:rsidR="005F0D70" w:rsidRPr="00177579" w:rsidRDefault="005F0D70" w:rsidP="005F0D70"/>
    <w:p w14:paraId="477A58F6" w14:textId="77777777" w:rsidR="005F0D70" w:rsidRDefault="005F0D70" w:rsidP="005F0D70">
      <w:r w:rsidRPr="00695BB8">
        <w:rPr>
          <w:rStyle w:val="Style13ptBold"/>
        </w:rPr>
        <w:t>Kadiri 20</w:t>
      </w:r>
      <w:r w:rsidRPr="00695BB8">
        <w:t xml:space="preserve"> [</w:t>
      </w:r>
      <w:r>
        <w:t>Aisha</w:t>
      </w:r>
      <w:r w:rsidRPr="00695BB8">
        <w:t xml:space="preserve">. </w:t>
      </w:r>
      <w:r>
        <w:t>C</w:t>
      </w:r>
      <w:r w:rsidRPr="00695BB8">
        <w:t xml:space="preserve">hair Geopolitics of Risk, École normale supérieure, Paris, France. 11-18-2020. "Data and Afrofuturism: an emancipated subject?". </w:t>
      </w:r>
      <w:r>
        <w:t>Internet Policy Review</w:t>
      </w:r>
      <w:r w:rsidRPr="00695BB8">
        <w:t>. https://policyreview.info/articles/analysis/data-and-afrofuturism-emancipated-subject. ctdunc]</w:t>
      </w:r>
    </w:p>
    <w:p w14:paraId="3BB3A76B" w14:textId="77777777" w:rsidR="005F0D70" w:rsidRPr="00695BB8" w:rsidRDefault="005F0D70" w:rsidP="005F0D70">
      <w:pPr>
        <w:rPr>
          <w:rStyle w:val="StyleUnderline"/>
        </w:rPr>
      </w:pPr>
      <w:r w:rsidRPr="00695BB8">
        <w:rPr>
          <w:rStyle w:val="StyleUnderline"/>
        </w:rPr>
        <w:t>The first characteristic is a radical opposition to the historical trajectory that has conceptually removed Black people from the subject category.</w:t>
      </w:r>
    </w:p>
    <w:p w14:paraId="762A7A60" w14:textId="77777777" w:rsidR="005F0D70" w:rsidRPr="00695BB8" w:rsidRDefault="005F0D70" w:rsidP="005F0D70">
      <w:pPr>
        <w:rPr>
          <w:rStyle w:val="StyleUnderline"/>
        </w:rPr>
      </w:pPr>
      <w:r w:rsidRPr="00695BB8">
        <w:rPr>
          <w:sz w:val="16"/>
        </w:rPr>
        <w:t xml:space="preserve">Afrofuturism’s radicalism stems from its ‘countering’ of existing concepts and paradigms </w:t>
      </w:r>
      <w:r w:rsidRPr="00695BB8">
        <w:rPr>
          <w:rStyle w:val="StyleUnderline"/>
        </w:rPr>
        <w:t>by establishing counter-temporalities</w:t>
      </w:r>
      <w:r w:rsidRPr="00695BB8">
        <w:rPr>
          <w:sz w:val="16"/>
        </w:rPr>
        <w:t xml:space="preserve"> (Avanessian &amp; Moalemi, 2018, p. 14), “counter-histories” (Steinskog, 2018, p. 4), “counter-memory” (Eshun, 2003, p. 287), “countertradition” (Youngquist, 2016, p. 79), “counter-futures” (Eshun, 2003, p. 301), and “counter-wisdom” (Youngquist, 2016, p. 91). These oppositions are radical in the sense that, as Angela Davis stated, “radical simply means ‘grasping things at the root’” (Griffin, 1996, p. 69). In other words, not accepting the status quo and limiting neither imagination nor political action to the prevailing paradigm. Or as Andrews (2018) frames it, “Black radicalism [...] calls for an overturning of the system that oppresses Black people [...]” (p. xvii). Through its potential to transform (political) reality by offering counter-knowledge and counter-concepts,5 Afrofuturism “[...] is resistance at its most creative [...]” (Youngquist, 2016, p. 60). </w:t>
      </w:r>
      <w:r w:rsidRPr="00695BB8">
        <w:rPr>
          <w:rStyle w:val="StyleUnderline"/>
        </w:rPr>
        <w:t>In the context of the data subject, I employ the term radicalism to rethink the fundamental notions of the data subject</w:t>
      </w:r>
      <w:r w:rsidRPr="00695BB8">
        <w:rPr>
          <w:sz w:val="16"/>
        </w:rPr>
        <w:t xml:space="preserve">, that is, based on individuality, and more specifically, </w:t>
      </w:r>
      <w:r w:rsidRPr="00695BB8">
        <w:rPr>
          <w:rStyle w:val="StyleUnderline"/>
        </w:rPr>
        <w:t>an individuality that is historically based on exclusionary notions.</w:t>
      </w:r>
    </w:p>
    <w:p w14:paraId="56A5B227" w14:textId="77777777" w:rsidR="005F0D70" w:rsidRPr="00695BB8" w:rsidRDefault="005F0D70" w:rsidP="005F0D70">
      <w:pPr>
        <w:rPr>
          <w:sz w:val="16"/>
        </w:rPr>
      </w:pPr>
      <w:r w:rsidRPr="00695BB8">
        <w:rPr>
          <w:sz w:val="16"/>
        </w:rPr>
        <w:t xml:space="preserve">Moreover, </w:t>
      </w:r>
      <w:r w:rsidRPr="00695BB8">
        <w:rPr>
          <w:rStyle w:val="StyleUnderline"/>
        </w:rPr>
        <w:t xml:space="preserve">determining the Afrofuturist data subject requires the acknowledgment of the historical exclusion of Black people from the category of subjects. </w:t>
      </w:r>
      <w:r w:rsidRPr="001D7818">
        <w:rPr>
          <w:rStyle w:val="StyleUnderline"/>
          <w:highlight w:val="cyan"/>
        </w:rPr>
        <w:t>Traditional</w:t>
      </w:r>
      <w:r w:rsidRPr="00695BB8">
        <w:rPr>
          <w:rStyle w:val="StyleUnderline"/>
        </w:rPr>
        <w:t xml:space="preserve">ly, the </w:t>
      </w:r>
      <w:r w:rsidRPr="001D7818">
        <w:rPr>
          <w:rStyle w:val="StyleUnderline"/>
          <w:highlight w:val="cyan"/>
        </w:rPr>
        <w:t>data subject is</w:t>
      </w:r>
      <w:r w:rsidRPr="00695BB8">
        <w:rPr>
          <w:rStyle w:val="StyleUnderline"/>
        </w:rPr>
        <w:t xml:space="preserve"> understood as an individual, </w:t>
      </w:r>
      <w:r w:rsidRPr="001D7818">
        <w:rPr>
          <w:rStyle w:val="StyleUnderline"/>
          <w:highlight w:val="cyan"/>
        </w:rPr>
        <w:t>a human.</w:t>
      </w:r>
      <w:r w:rsidRPr="00695BB8">
        <w:rPr>
          <w:sz w:val="16"/>
        </w:rPr>
        <w:t xml:space="preserve"> Yet, </w:t>
      </w:r>
      <w:r w:rsidRPr="00695BB8">
        <w:rPr>
          <w:rStyle w:val="StyleUnderline"/>
        </w:rPr>
        <w:t>what happens if who is considered human is conditional itself and one is assigned the status of an object by the classification</w:t>
      </w:r>
      <w:r w:rsidRPr="00695BB8">
        <w:rPr>
          <w:sz w:val="16"/>
        </w:rPr>
        <w:t xml:space="preserve"> “into full humans, not-quite-humans, and nonhumans” (Weheliye, 2014, p. 3)? In Toni Morrison’s (2019) words: “There is no reliable literary or journalistic or scholarly history available to them, to help them, because they are living in a society and a system in which the conquerors write the narrative of their lives. They are spoken of and written about — objects of history, not subjects within it” (p. 324, emphasis added). </w:t>
      </w:r>
      <w:r w:rsidRPr="00695BB8">
        <w:rPr>
          <w:rStyle w:val="StyleUnderline"/>
        </w:rPr>
        <w:t xml:space="preserve">Corresponding to this notion of denied subjectivity, one of the central premises of what has come to be known as </w:t>
      </w:r>
      <w:r w:rsidRPr="001D7818">
        <w:rPr>
          <w:rStyle w:val="Emphasis"/>
        </w:rPr>
        <w:t>‘Afro-pessimism’</w:t>
      </w:r>
      <w:r w:rsidRPr="00695BB8">
        <w:rPr>
          <w:rStyle w:val="StyleUnderline"/>
        </w:rPr>
        <w:t xml:space="preserve"> is that the act of </w:t>
      </w:r>
      <w:r w:rsidRPr="001D7818">
        <w:rPr>
          <w:rStyle w:val="StyleUnderline"/>
          <w:highlight w:val="cyan"/>
        </w:rPr>
        <w:t>slavery</w:t>
      </w:r>
      <w:r w:rsidRPr="00695BB8">
        <w:rPr>
          <w:rStyle w:val="StyleUnderline"/>
        </w:rPr>
        <w:t xml:space="preserve"> constituted a preclusion from humanity as it </w:t>
      </w:r>
      <w:r w:rsidRPr="001D7818">
        <w:rPr>
          <w:rStyle w:val="StyleUnderline"/>
          <w:highlight w:val="cyan"/>
        </w:rPr>
        <w:t>robbed slaves</w:t>
      </w:r>
      <w:r w:rsidRPr="00695BB8">
        <w:rPr>
          <w:rStyle w:val="StyleUnderline"/>
        </w:rPr>
        <w:t xml:space="preserve"> of “their very being” and the status </w:t>
      </w:r>
      <w:r w:rsidRPr="001D7818">
        <w:rPr>
          <w:rStyle w:val="StyleUnderline"/>
          <w:highlight w:val="cyan"/>
        </w:rPr>
        <w:t>“as a social subject”</w:t>
      </w:r>
      <w:r w:rsidRPr="00695BB8">
        <w:rPr>
          <w:sz w:val="16"/>
        </w:rPr>
        <w:t xml:space="preserve"> (Wilderson III et al., 2017, p. 8, emphasis added). And as an even more explicit indictment, Wynter (1994) puts the categorisation “NHI – No Humans Involved” (p. 42) at the centre of persistent systemic racism in the United States.</w:t>
      </w:r>
    </w:p>
    <w:p w14:paraId="2DB076FC" w14:textId="77777777" w:rsidR="005F0D70" w:rsidRPr="00695BB8" w:rsidRDefault="005F0D70" w:rsidP="005F0D70">
      <w:pPr>
        <w:rPr>
          <w:sz w:val="16"/>
        </w:rPr>
      </w:pPr>
      <w:r w:rsidRPr="001D7818">
        <w:rPr>
          <w:rStyle w:val="StyleUnderline"/>
          <w:highlight w:val="cyan"/>
        </w:rPr>
        <w:t>We can use</w:t>
      </w:r>
      <w:r w:rsidRPr="00695BB8">
        <w:rPr>
          <w:rStyle w:val="StyleUnderline"/>
        </w:rPr>
        <w:t xml:space="preserve"> this radicalism </w:t>
      </w:r>
      <w:r w:rsidRPr="001D7818">
        <w:rPr>
          <w:rStyle w:val="StyleUnderline"/>
          <w:highlight w:val="cyan"/>
        </w:rPr>
        <w:t>to rethink</w:t>
      </w:r>
      <w:r w:rsidRPr="00695BB8">
        <w:rPr>
          <w:rStyle w:val="StyleUnderline"/>
        </w:rPr>
        <w:t xml:space="preserve"> our engagement with the digital world generally, and </w:t>
      </w:r>
      <w:r w:rsidRPr="001D7818">
        <w:rPr>
          <w:rStyle w:val="StyleUnderline"/>
          <w:highlight w:val="cyan"/>
        </w:rPr>
        <w:t>data protection</w:t>
      </w:r>
      <w:r w:rsidRPr="00695BB8">
        <w:rPr>
          <w:rStyle w:val="StyleUnderline"/>
        </w:rPr>
        <w:t xml:space="preserve"> more specifically, </w:t>
      </w:r>
      <w:r w:rsidRPr="001D7818">
        <w:rPr>
          <w:rStyle w:val="StyleUnderline"/>
          <w:highlight w:val="cyan"/>
        </w:rPr>
        <w:t>by moving</w:t>
      </w:r>
      <w:r w:rsidRPr="00695BB8">
        <w:rPr>
          <w:rStyle w:val="StyleUnderline"/>
        </w:rPr>
        <w:t xml:space="preserve"> the </w:t>
      </w:r>
      <w:r w:rsidRPr="00AC342E">
        <w:rPr>
          <w:rStyle w:val="Emphasis"/>
          <w:highlight w:val="cyan"/>
        </w:rPr>
        <w:t>Black ‘object’ into</w:t>
      </w:r>
      <w:r w:rsidRPr="00695BB8">
        <w:rPr>
          <w:rStyle w:val="StyleUnderline"/>
        </w:rPr>
        <w:t xml:space="preserve"> the realm of the </w:t>
      </w:r>
      <w:r w:rsidRPr="00AC342E">
        <w:rPr>
          <w:rStyle w:val="Emphasis"/>
          <w:highlight w:val="cyan"/>
        </w:rPr>
        <w:t>subject</w:t>
      </w:r>
      <w:r w:rsidRPr="001D7818">
        <w:rPr>
          <w:rStyle w:val="StyleUnderline"/>
          <w:highlight w:val="cyan"/>
        </w:rPr>
        <w:t>.</w:t>
      </w:r>
      <w:r w:rsidRPr="00695BB8">
        <w:rPr>
          <w:rStyle w:val="StyleUnderline"/>
        </w:rPr>
        <w:t xml:space="preserve"> </w:t>
      </w:r>
      <w:r w:rsidRPr="001D7818">
        <w:rPr>
          <w:rStyle w:val="StyleUnderline"/>
          <w:highlight w:val="cyan"/>
        </w:rPr>
        <w:t>If</w:t>
      </w:r>
      <w:r w:rsidRPr="00695BB8">
        <w:rPr>
          <w:rStyle w:val="StyleUnderline"/>
        </w:rPr>
        <w:t xml:space="preserve"> the </w:t>
      </w:r>
      <w:r w:rsidRPr="001D7818">
        <w:rPr>
          <w:rStyle w:val="StyleUnderline"/>
          <w:highlight w:val="cyan"/>
        </w:rPr>
        <w:t>digital injustices</w:t>
      </w:r>
      <w:r w:rsidRPr="00695BB8">
        <w:rPr>
          <w:rStyle w:val="StyleUnderline"/>
        </w:rPr>
        <w:t xml:space="preserve"> we see today </w:t>
      </w:r>
      <w:r w:rsidRPr="001D7818">
        <w:rPr>
          <w:rStyle w:val="StyleUnderline"/>
          <w:highlight w:val="cyan"/>
        </w:rPr>
        <w:t>are a continuation of</w:t>
      </w:r>
      <w:r w:rsidRPr="00695BB8">
        <w:rPr>
          <w:rStyle w:val="StyleUnderline"/>
        </w:rPr>
        <w:t xml:space="preserve"> the historical </w:t>
      </w:r>
      <w:r w:rsidRPr="001D7818">
        <w:rPr>
          <w:rStyle w:val="StyleUnderline"/>
          <w:highlight w:val="cyan"/>
        </w:rPr>
        <w:t>objectification</w:t>
      </w:r>
      <w:r w:rsidRPr="00695BB8">
        <w:rPr>
          <w:sz w:val="16"/>
        </w:rPr>
        <w:t xml:space="preserve"> that Morrison (2019) decried, then </w:t>
      </w:r>
      <w:r w:rsidRPr="001D7818">
        <w:rPr>
          <w:rStyle w:val="StyleUnderline"/>
          <w:highlight w:val="cyan"/>
        </w:rPr>
        <w:t>we</w:t>
      </w:r>
      <w:r w:rsidRPr="001D7818">
        <w:rPr>
          <w:rStyle w:val="StyleUnderline"/>
        </w:rPr>
        <w:t xml:space="preserve"> </w:t>
      </w:r>
      <w:r w:rsidRPr="001D7818">
        <w:rPr>
          <w:rStyle w:val="StyleUnderline"/>
          <w:highlight w:val="cyan"/>
        </w:rPr>
        <w:t>need</w:t>
      </w:r>
      <w:r w:rsidRPr="001D7818">
        <w:rPr>
          <w:rStyle w:val="StyleUnderline"/>
        </w:rPr>
        <w:t xml:space="preserve"> what David (2007) calls “</w:t>
      </w:r>
      <w:r w:rsidRPr="00AC342E">
        <w:rPr>
          <w:rStyle w:val="Emphasis"/>
          <w:highlight w:val="cyan"/>
        </w:rPr>
        <w:t>radical black subjectivity</w:t>
      </w:r>
      <w:r w:rsidRPr="001D7818">
        <w:rPr>
          <w:rStyle w:val="StyleUnderline"/>
        </w:rPr>
        <w:t>”</w:t>
      </w:r>
      <w:r w:rsidRPr="00695BB8">
        <w:rPr>
          <w:sz w:val="16"/>
        </w:rPr>
        <w:t xml:space="preserve"> (p. 182). That is, “[...] Afrodiasporic subjects live the estrangement that science-fiction writers envision. Black existence and science fiction are one and the same” (Greg Tate in Eshun, 2003, p. 298, emphasis added). </w:t>
      </w:r>
      <w:r w:rsidRPr="00695BB8">
        <w:rPr>
          <w:rStyle w:val="StyleUnderline"/>
        </w:rPr>
        <w:t xml:space="preserve">The value in the knowledge </w:t>
      </w:r>
      <w:r w:rsidRPr="001D7818">
        <w:rPr>
          <w:rStyle w:val="StyleUnderline"/>
          <w:highlight w:val="cyan"/>
        </w:rPr>
        <w:t>that</w:t>
      </w:r>
      <w:r w:rsidRPr="00695BB8">
        <w:rPr>
          <w:rStyle w:val="StyleUnderline"/>
        </w:rPr>
        <w:t xml:space="preserve"> arises from Afrofuturism’s ‘counter’-traditions </w:t>
      </w:r>
      <w:r w:rsidRPr="001D7818">
        <w:rPr>
          <w:rStyle w:val="StyleUnderline"/>
          <w:highlight w:val="cyan"/>
        </w:rPr>
        <w:t>is</w:t>
      </w:r>
      <w:r w:rsidRPr="00695BB8">
        <w:rPr>
          <w:rStyle w:val="StyleUnderline"/>
        </w:rPr>
        <w:t xml:space="preserve"> that its subjective </w:t>
      </w:r>
      <w:r w:rsidRPr="00AC342E">
        <w:rPr>
          <w:rStyle w:val="Emphasis"/>
          <w:highlight w:val="cyan"/>
        </w:rPr>
        <w:t>opposition makes visible what has</w:t>
      </w:r>
      <w:r w:rsidRPr="00695BB8">
        <w:rPr>
          <w:rStyle w:val="StyleUnderline"/>
        </w:rPr>
        <w:t xml:space="preserve"> largely </w:t>
      </w:r>
      <w:r w:rsidRPr="00AC342E">
        <w:rPr>
          <w:rStyle w:val="Emphasis"/>
          <w:highlight w:val="cyan"/>
        </w:rPr>
        <w:t>been invisible</w:t>
      </w:r>
      <w:r w:rsidRPr="00695BB8">
        <w:rPr>
          <w:rStyle w:val="StyleUnderline"/>
        </w:rPr>
        <w:t xml:space="preserve"> objectively.</w:t>
      </w:r>
      <w:r w:rsidRPr="00695BB8">
        <w:rPr>
          <w:sz w:val="16"/>
        </w:rPr>
        <w:t xml:space="preserve"> Rewriting the data subject thus entails the recognition of who has been an object for far too long in order to break down underlying exclusionary notions of who counts as human and therefore enjoys protection within that category.6</w:t>
      </w:r>
    </w:p>
    <w:p w14:paraId="65D15BD7" w14:textId="77777777" w:rsidR="005F0D70" w:rsidRPr="00695BB8" w:rsidRDefault="005F0D70" w:rsidP="005F0D70">
      <w:pPr>
        <w:rPr>
          <w:sz w:val="16"/>
        </w:rPr>
      </w:pPr>
      <w:r w:rsidRPr="00695BB8">
        <w:rPr>
          <w:rStyle w:val="StyleUnderline"/>
        </w:rPr>
        <w:t xml:space="preserve">As an illustration, by collecting information on Black people, </w:t>
      </w:r>
      <w:r w:rsidRPr="001D7818">
        <w:rPr>
          <w:rStyle w:val="StyleUnderline"/>
          <w:highlight w:val="cyan"/>
        </w:rPr>
        <w:t xml:space="preserve">the </w:t>
      </w:r>
      <w:r w:rsidRPr="00AC342E">
        <w:rPr>
          <w:rStyle w:val="Emphasis"/>
          <w:highlight w:val="cyan"/>
        </w:rPr>
        <w:t>Afro-census</w:t>
      </w:r>
      <w:r w:rsidRPr="00695BB8">
        <w:rPr>
          <w:sz w:val="16"/>
        </w:rPr>
        <w:t xml:space="preserve"> (Aikins et al., 2021) </w:t>
      </w:r>
      <w:r w:rsidRPr="00695BB8">
        <w:rPr>
          <w:rStyle w:val="StyleUnderline"/>
        </w:rPr>
        <w:t>is creating a category and thereby a data subject that has not existed before.</w:t>
      </w:r>
      <w:r w:rsidRPr="00695BB8">
        <w:rPr>
          <w:sz w:val="16"/>
        </w:rPr>
        <w:t xml:space="preserve"> </w:t>
      </w:r>
      <w:r w:rsidRPr="001D7818">
        <w:rPr>
          <w:rStyle w:val="StyleUnderline"/>
          <w:highlight w:val="cyan"/>
        </w:rPr>
        <w:t>Construct</w:t>
      </w:r>
      <w:r w:rsidRPr="00695BB8">
        <w:rPr>
          <w:rStyle w:val="StyleUnderline"/>
        </w:rPr>
        <w:t xml:space="preserve">ing </w:t>
      </w:r>
      <w:r w:rsidRPr="001D7818">
        <w:rPr>
          <w:rStyle w:val="StyleUnderline"/>
          <w:highlight w:val="cyan"/>
        </w:rPr>
        <w:t>through data</w:t>
      </w:r>
      <w:r w:rsidRPr="00695BB8">
        <w:rPr>
          <w:rStyle w:val="StyleUnderline"/>
        </w:rPr>
        <w:t xml:space="preserve"> “[…] </w:t>
      </w:r>
      <w:r w:rsidRPr="001D7818">
        <w:rPr>
          <w:rStyle w:val="StyleUnderline"/>
          <w:highlight w:val="cyan"/>
        </w:rPr>
        <w:t>a demographic group in Germany</w:t>
      </w:r>
      <w:r w:rsidRPr="001D7818">
        <w:rPr>
          <w:rStyle w:val="StyleUnderline"/>
        </w:rPr>
        <w:t xml:space="preserve"> which is</w:t>
      </w:r>
      <w:r w:rsidRPr="00695BB8">
        <w:rPr>
          <w:rStyle w:val="StyleUnderline"/>
        </w:rPr>
        <w:t xml:space="preserve"> severely </w:t>
      </w:r>
      <w:r w:rsidRPr="001D7818">
        <w:rPr>
          <w:rStyle w:val="StyleUnderline"/>
          <w:highlight w:val="cyan"/>
        </w:rPr>
        <w:t>affected by</w:t>
      </w:r>
      <w:r w:rsidRPr="00695BB8">
        <w:rPr>
          <w:rStyle w:val="StyleUnderline"/>
        </w:rPr>
        <w:t xml:space="preserve"> intersectional </w:t>
      </w:r>
      <w:r w:rsidRPr="001D7818">
        <w:rPr>
          <w:rStyle w:val="StyleUnderline"/>
          <w:highlight w:val="cyan"/>
        </w:rPr>
        <w:t>discrimination</w:t>
      </w:r>
      <w:r w:rsidRPr="00695BB8">
        <w:rPr>
          <w:rStyle w:val="StyleUnderline"/>
        </w:rPr>
        <w:t xml:space="preserve"> [that] can finally attain the public visibility that is needed for a better representation of their interests”</w:t>
      </w:r>
      <w:r w:rsidRPr="00695BB8">
        <w:rPr>
          <w:sz w:val="16"/>
        </w:rPr>
        <w:t xml:space="preserve">(Afrozensus, </w:t>
      </w:r>
      <w:r w:rsidRPr="00695BB8">
        <w:rPr>
          <w:sz w:val="16"/>
        </w:rPr>
        <w:lastRenderedPageBreak/>
        <w:t xml:space="preserve">n.d.). In its emphasis on self-determination and the subsequent need for appropriate data, the Afro-census also resembles recent movements of Indigenous data sovereignty, which focuses “on the need for data, which meet Indigenous data needs and aspirations” (Walter &amp; Suina, 2019, p. 236). Moreover, </w:t>
      </w:r>
      <w:r w:rsidRPr="00AC342E">
        <w:rPr>
          <w:rStyle w:val="Emphasis"/>
          <w:highlight w:val="cyan"/>
        </w:rPr>
        <w:t>making visible what is</w:t>
      </w:r>
      <w:r w:rsidRPr="00695BB8">
        <w:rPr>
          <w:rStyle w:val="StyleUnderline"/>
        </w:rPr>
        <w:t xml:space="preserve"> often deemed invisible actively opposes the </w:t>
      </w:r>
      <w:r w:rsidRPr="00AC342E">
        <w:rPr>
          <w:rStyle w:val="Emphasis"/>
          <w:highlight w:val="cyan"/>
        </w:rPr>
        <w:t>denying</w:t>
      </w:r>
      <w:r w:rsidRPr="00695BB8">
        <w:rPr>
          <w:rStyle w:val="StyleUnderline"/>
        </w:rPr>
        <w:t xml:space="preserve"> of </w:t>
      </w:r>
      <w:r w:rsidRPr="00AC342E">
        <w:rPr>
          <w:rStyle w:val="Emphasis"/>
          <w:highlight w:val="cyan"/>
        </w:rPr>
        <w:t>Black</w:t>
      </w:r>
      <w:r w:rsidRPr="00AC342E">
        <w:rPr>
          <w:rStyle w:val="Emphasis"/>
        </w:rPr>
        <w:t xml:space="preserve"> </w:t>
      </w:r>
      <w:r w:rsidRPr="00695BB8">
        <w:rPr>
          <w:rStyle w:val="StyleUnderline"/>
        </w:rPr>
        <w:t xml:space="preserve">people’s </w:t>
      </w:r>
      <w:r w:rsidRPr="00AC342E">
        <w:rPr>
          <w:rStyle w:val="Emphasis"/>
          <w:highlight w:val="cyan"/>
        </w:rPr>
        <w:t>existence in Germany</w:t>
      </w:r>
      <w:r w:rsidRPr="00695BB8">
        <w:rPr>
          <w:rStyle w:val="StyleUnderline"/>
        </w:rPr>
        <w:t xml:space="preserve"> as well as the denial of structural racism within the country</w:t>
      </w:r>
      <w:r w:rsidRPr="00695BB8">
        <w:rPr>
          <w:sz w:val="16"/>
        </w:rPr>
        <w:t xml:space="preserve"> (Arte Tracks, 2020; Deutsche Welle, 2020). </w:t>
      </w:r>
      <w:r w:rsidRPr="00695BB8">
        <w:rPr>
          <w:rStyle w:val="StyleUnderline"/>
        </w:rPr>
        <w:t>With that, the Afro-census goes beyond the creation of statistical group categories. Data in its broadest sense has always been entangled in the power and the politics of knowledge</w:t>
      </w:r>
      <w:r w:rsidRPr="00695BB8">
        <w:rPr>
          <w:sz w:val="16"/>
        </w:rPr>
        <w:t xml:space="preserve"> (see Tuhiwai Smith, 1999). </w:t>
      </w:r>
      <w:r w:rsidRPr="001D7818">
        <w:rPr>
          <w:rStyle w:val="StyleUnderline"/>
        </w:rPr>
        <w:t xml:space="preserve">Way too often, the credo seems to be that there is no racism, where it is not documented (or recorded) and efforts to therefore start documentation are in turn encountering strong resistance.7 With that in mind, the </w:t>
      </w:r>
      <w:r w:rsidRPr="00AC342E">
        <w:rPr>
          <w:rStyle w:val="StyleUnderline"/>
          <w:highlight w:val="cyan"/>
        </w:rPr>
        <w:t>Afro-census</w:t>
      </w:r>
      <w:r w:rsidRPr="001D7818">
        <w:rPr>
          <w:rStyle w:val="StyleUnderline"/>
        </w:rPr>
        <w:t xml:space="preserve"> to collects extensive data on the lived experience of Black Germans (Aikins et al., 2021), thereby </w:t>
      </w:r>
      <w:r w:rsidRPr="00AC342E">
        <w:rPr>
          <w:rStyle w:val="StyleUnderline"/>
          <w:highlight w:val="cyan"/>
        </w:rPr>
        <w:t>mak</w:t>
      </w:r>
      <w:r w:rsidRPr="001D7818">
        <w:rPr>
          <w:rStyle w:val="StyleUnderline"/>
        </w:rPr>
        <w:t xml:space="preserve">ing </w:t>
      </w:r>
      <w:r w:rsidRPr="00AC342E">
        <w:rPr>
          <w:rStyle w:val="StyleUnderline"/>
          <w:highlight w:val="cyan"/>
        </w:rPr>
        <w:t xml:space="preserve">visible as well </w:t>
      </w:r>
      <w:r w:rsidRPr="00AC342E">
        <w:rPr>
          <w:rStyle w:val="Emphasis"/>
          <w:highlight w:val="cyan"/>
        </w:rPr>
        <w:t>creat</w:t>
      </w:r>
      <w:r w:rsidRPr="001D7818">
        <w:rPr>
          <w:rStyle w:val="StyleUnderline"/>
        </w:rPr>
        <w:t xml:space="preserve">ing </w:t>
      </w:r>
      <w:r w:rsidRPr="00AC342E">
        <w:rPr>
          <w:rStyle w:val="Emphasis"/>
          <w:highlight w:val="cyan"/>
        </w:rPr>
        <w:t>vocabulary for</w:t>
      </w:r>
      <w:r w:rsidRPr="001D7818">
        <w:rPr>
          <w:rStyle w:val="StyleUnderline"/>
        </w:rPr>
        <w:t xml:space="preserve"> the </w:t>
      </w:r>
      <w:r w:rsidRPr="00AC342E">
        <w:rPr>
          <w:rStyle w:val="Emphasis"/>
          <w:highlight w:val="cyan"/>
        </w:rPr>
        <w:t>Black experience in Germany</w:t>
      </w:r>
      <w:r w:rsidRPr="00AC342E">
        <w:rPr>
          <w:rStyle w:val="StyleUnderline"/>
          <w:highlight w:val="cyan"/>
        </w:rPr>
        <w:t>.</w:t>
      </w:r>
    </w:p>
    <w:p w14:paraId="2BBD2D16" w14:textId="77777777" w:rsidR="005F0D70" w:rsidRDefault="005F0D70" w:rsidP="005F0D70"/>
    <w:p w14:paraId="137760A3" w14:textId="77777777" w:rsidR="005F0D70" w:rsidRDefault="005F0D70" w:rsidP="005F0D70"/>
    <w:p w14:paraId="65C3172B" w14:textId="77777777" w:rsidR="005F0D70" w:rsidRDefault="005F0D70" w:rsidP="005F0D70"/>
    <w:p w14:paraId="085CB12E" w14:textId="77777777" w:rsidR="005F0D70" w:rsidRDefault="005F0D70" w:rsidP="005F0D70">
      <w:pPr>
        <w:pStyle w:val="Heading3"/>
      </w:pPr>
      <w:r>
        <w:lastRenderedPageBreak/>
        <w:t>AT: Alternative</w:t>
      </w:r>
    </w:p>
    <w:p w14:paraId="66D783E3" w14:textId="77777777" w:rsidR="005F0D70" w:rsidRPr="0002001E" w:rsidRDefault="005F0D70" w:rsidP="005F0D70">
      <w:pPr>
        <w:pStyle w:val="Heading4"/>
      </w:pPr>
      <w:r>
        <w:t xml:space="preserve">Humanism is </w:t>
      </w:r>
      <w:r>
        <w:rPr>
          <w:u w:val="single"/>
        </w:rPr>
        <w:t>redeemable</w:t>
      </w:r>
      <w:r>
        <w:t xml:space="preserve">---they’re critiquing the </w:t>
      </w:r>
      <w:r>
        <w:rPr>
          <w:u w:val="single"/>
        </w:rPr>
        <w:t>absence</w:t>
      </w:r>
      <w:r>
        <w:t xml:space="preserve"> not </w:t>
      </w:r>
      <w:r>
        <w:rPr>
          <w:u w:val="single"/>
        </w:rPr>
        <w:t>presence</w:t>
      </w:r>
      <w:r>
        <w:t xml:space="preserve"> of humanist thinking. </w:t>
      </w:r>
    </w:p>
    <w:p w14:paraId="74EB78E6" w14:textId="77777777" w:rsidR="005F0D70" w:rsidRPr="00322C4D" w:rsidRDefault="005F0D70" w:rsidP="005F0D70">
      <w:r w:rsidRPr="009B668C">
        <w:rPr>
          <w:rStyle w:val="Style13ptBold"/>
        </w:rPr>
        <w:t>Elder-Vass, 20</w:t>
      </w:r>
      <w:r w:rsidRPr="009B668C">
        <w:t>—Reader in Sociology, School of Social Sciences and Humanities, Loughborough University (Dave, “What is humanity?,” Distinktion: Journal of Social Theory, 21:1, 63-66, dml)</w:t>
      </w:r>
    </w:p>
    <w:p w14:paraId="0889FCCE" w14:textId="77777777" w:rsidR="005F0D70" w:rsidRPr="00322C4D" w:rsidRDefault="005F0D70" w:rsidP="005F0D70">
      <w:pPr>
        <w:rPr>
          <w:sz w:val="16"/>
        </w:rPr>
      </w:pPr>
      <w:r w:rsidRPr="00322C4D">
        <w:rPr>
          <w:sz w:val="16"/>
        </w:rPr>
        <w:t xml:space="preserve">Daniel Chernilo’s Debating Humanity (Chernilo, 2017) is a defiantly old-fashioned defence of humanism, universalism, and the need for philosophical sociology. It is densely argued, rigorously coherent, it engages thoroughly and respectfully with the authors it discusses, and it carefully builds a provocative larger argument. Sociology and philosophy are deeply interwoven in it: the thinkers he draws on come equally from both. Each chapter both engages in depth with a crucial thinker from the last century and uses that thinker’s work to examine an aspect of what it is that makes us all (equally) human. For Chernilo, </w:t>
      </w:r>
      <w:r w:rsidRPr="0002001E">
        <w:rPr>
          <w:rStyle w:val="StyleUnderline"/>
          <w:highlight w:val="cyan"/>
        </w:rPr>
        <w:t xml:space="preserve">humanity </w:t>
      </w:r>
      <w:r w:rsidRPr="0002001E">
        <w:rPr>
          <w:rStyle w:val="Emphasis"/>
          <w:highlight w:val="cyan"/>
        </w:rPr>
        <w:t>depends</w:t>
      </w:r>
      <w:r w:rsidRPr="0002001E">
        <w:rPr>
          <w:rStyle w:val="StyleUnderline"/>
          <w:highlight w:val="cyan"/>
        </w:rPr>
        <w:t xml:space="preserve"> on</w:t>
      </w:r>
      <w:r w:rsidRPr="00322C4D">
        <w:rPr>
          <w:sz w:val="16"/>
        </w:rPr>
        <w:t xml:space="preserve"> both our physiological and our intellectual properties (233), but his focus here is on </w:t>
      </w:r>
      <w:r w:rsidRPr="00322C4D">
        <w:rPr>
          <w:rStyle w:val="StyleUnderline"/>
        </w:rPr>
        <w:t xml:space="preserve">those </w:t>
      </w:r>
      <w:r w:rsidRPr="0002001E">
        <w:rPr>
          <w:rStyle w:val="StyleUnderline"/>
          <w:highlight w:val="cyan"/>
        </w:rPr>
        <w:t>qualities that make us</w:t>
      </w:r>
      <w:r w:rsidRPr="00322C4D">
        <w:rPr>
          <w:rStyle w:val="StyleUnderline"/>
        </w:rPr>
        <w:t xml:space="preserve"> </w:t>
      </w:r>
      <w:r w:rsidRPr="00322C4D">
        <w:rPr>
          <w:rStyle w:val="Emphasis"/>
        </w:rPr>
        <w:t xml:space="preserve">inherently </w:t>
      </w:r>
      <w:r w:rsidRPr="0002001E">
        <w:rPr>
          <w:rStyle w:val="Emphasis"/>
          <w:highlight w:val="cyan"/>
        </w:rPr>
        <w:t>social</w:t>
      </w:r>
      <w:r w:rsidRPr="00322C4D">
        <w:rPr>
          <w:rStyle w:val="Emphasis"/>
        </w:rPr>
        <w:t xml:space="preserve"> beings</w:t>
      </w:r>
      <w:r w:rsidRPr="00322C4D">
        <w:rPr>
          <w:rStyle w:val="StyleUnderline"/>
        </w:rPr>
        <w:t xml:space="preserve">, </w:t>
      </w:r>
      <w:r w:rsidRPr="0002001E">
        <w:rPr>
          <w:rStyle w:val="StyleUnderline"/>
          <w:highlight w:val="cyan"/>
        </w:rPr>
        <w:t xml:space="preserve">from </w:t>
      </w:r>
      <w:r w:rsidRPr="0002001E">
        <w:rPr>
          <w:rStyle w:val="Emphasis"/>
          <w:highlight w:val="cyan"/>
        </w:rPr>
        <w:t>language</w:t>
      </w:r>
      <w:r w:rsidRPr="00322C4D">
        <w:rPr>
          <w:sz w:val="16"/>
        </w:rPr>
        <w:t xml:space="preserve"> (approached through Habermas), </w:t>
      </w:r>
      <w:r w:rsidRPr="00322C4D">
        <w:rPr>
          <w:rStyle w:val="StyleUnderline"/>
        </w:rPr>
        <w:t xml:space="preserve">through </w:t>
      </w:r>
      <w:r w:rsidRPr="0002001E">
        <w:rPr>
          <w:rStyle w:val="Emphasis"/>
          <w:highlight w:val="cyan"/>
        </w:rPr>
        <w:t>responsibility</w:t>
      </w:r>
      <w:r w:rsidRPr="00322C4D">
        <w:rPr>
          <w:sz w:val="16"/>
        </w:rPr>
        <w:t xml:space="preserve"> (Jonas), </w:t>
      </w:r>
      <w:r w:rsidRPr="00322C4D">
        <w:rPr>
          <w:rStyle w:val="StyleUnderline"/>
        </w:rPr>
        <w:t xml:space="preserve">to the </w:t>
      </w:r>
      <w:r w:rsidRPr="00322C4D">
        <w:rPr>
          <w:rStyle w:val="Emphasis"/>
        </w:rPr>
        <w:t>reflexive consideration</w:t>
      </w:r>
      <w:r w:rsidRPr="00322C4D">
        <w:rPr>
          <w:rStyle w:val="StyleUnderline"/>
        </w:rPr>
        <w:t xml:space="preserve"> of our plans</w:t>
      </w:r>
      <w:r w:rsidRPr="00322C4D">
        <w:rPr>
          <w:sz w:val="16"/>
        </w:rPr>
        <w:t xml:space="preserve"> (Archer). </w:t>
      </w:r>
      <w:r w:rsidRPr="00322C4D">
        <w:rPr>
          <w:rStyle w:val="StyleUnderline"/>
        </w:rPr>
        <w:t xml:space="preserve">These shared qualities not only </w:t>
      </w:r>
      <w:r w:rsidRPr="0002001E">
        <w:rPr>
          <w:rStyle w:val="Emphasis"/>
          <w:highlight w:val="cyan"/>
        </w:rPr>
        <w:t>define our</w:t>
      </w:r>
      <w:r w:rsidRPr="00322C4D">
        <w:rPr>
          <w:rStyle w:val="Emphasis"/>
        </w:rPr>
        <w:t xml:space="preserve"> shared </w:t>
      </w:r>
      <w:r w:rsidRPr="0002001E">
        <w:rPr>
          <w:rStyle w:val="Emphasis"/>
          <w:highlight w:val="cyan"/>
        </w:rPr>
        <w:t>humanity</w:t>
      </w:r>
      <w:r w:rsidRPr="00322C4D">
        <w:rPr>
          <w:rStyle w:val="StyleUnderline"/>
        </w:rPr>
        <w:t xml:space="preserve"> but also </w:t>
      </w:r>
      <w:r w:rsidRPr="0002001E">
        <w:rPr>
          <w:rStyle w:val="StyleUnderline"/>
          <w:highlight w:val="cyan"/>
        </w:rPr>
        <w:t xml:space="preserve">enable us to </w:t>
      </w:r>
      <w:r w:rsidRPr="0002001E">
        <w:rPr>
          <w:rStyle w:val="Emphasis"/>
          <w:highlight w:val="cyan"/>
        </w:rPr>
        <w:t>reflect</w:t>
      </w:r>
      <w:r w:rsidRPr="0002001E">
        <w:rPr>
          <w:rStyle w:val="StyleUnderline"/>
          <w:highlight w:val="cyan"/>
        </w:rPr>
        <w:t xml:space="preserve"> on</w:t>
      </w:r>
      <w:r w:rsidRPr="00322C4D">
        <w:rPr>
          <w:rStyle w:val="StyleUnderline"/>
        </w:rPr>
        <w:t xml:space="preserve"> questions of </w:t>
      </w:r>
      <w:r w:rsidRPr="0002001E">
        <w:rPr>
          <w:rStyle w:val="StyleUnderline"/>
          <w:highlight w:val="cyan"/>
        </w:rPr>
        <w:t>value</w:t>
      </w:r>
      <w:r w:rsidRPr="00322C4D">
        <w:rPr>
          <w:sz w:val="16"/>
        </w:rPr>
        <w:t xml:space="preserve"> (234) </w:t>
      </w:r>
      <w:r w:rsidRPr="00322C4D">
        <w:rPr>
          <w:rStyle w:val="StyleUnderline"/>
        </w:rPr>
        <w:t xml:space="preserve">and thus define us as </w:t>
      </w:r>
      <w:r w:rsidRPr="00322C4D">
        <w:rPr>
          <w:rStyle w:val="Emphasis"/>
        </w:rPr>
        <w:t>essentially moral beings</w:t>
      </w:r>
      <w:r w:rsidRPr="00322C4D">
        <w:rPr>
          <w:sz w:val="16"/>
        </w:rPr>
        <w:t>: ‘</w:t>
      </w:r>
      <w:r w:rsidRPr="00322C4D">
        <w:rPr>
          <w:rStyle w:val="StyleUnderline"/>
        </w:rPr>
        <w:t>These</w:t>
      </w:r>
      <w:r w:rsidRPr="00322C4D">
        <w:rPr>
          <w:sz w:val="16"/>
        </w:rPr>
        <w:t xml:space="preserve"> anthropological traits’ he says, ‘define us as members of the same species and </w:t>
      </w:r>
      <w:r w:rsidRPr="00322C4D">
        <w:rPr>
          <w:rStyle w:val="StyleUnderline"/>
        </w:rPr>
        <w:t xml:space="preserve">are the </w:t>
      </w:r>
      <w:r w:rsidRPr="0002001E">
        <w:rPr>
          <w:rStyle w:val="Emphasis"/>
          <w:highlight w:val="cyan"/>
        </w:rPr>
        <w:t>basis</w:t>
      </w:r>
      <w:r w:rsidRPr="0002001E">
        <w:rPr>
          <w:rStyle w:val="StyleUnderline"/>
          <w:highlight w:val="cyan"/>
        </w:rPr>
        <w:t xml:space="preserve"> from which</w:t>
      </w:r>
      <w:r w:rsidRPr="00322C4D">
        <w:rPr>
          <w:rStyle w:val="StyleUnderline"/>
        </w:rPr>
        <w:t xml:space="preserve"> ideas of </w:t>
      </w:r>
      <w:r w:rsidRPr="0002001E">
        <w:rPr>
          <w:rStyle w:val="Emphasis"/>
          <w:highlight w:val="cyan"/>
        </w:rPr>
        <w:t>justice</w:t>
      </w:r>
      <w:r w:rsidRPr="00322C4D">
        <w:rPr>
          <w:rStyle w:val="StyleUnderline"/>
        </w:rPr>
        <w:t xml:space="preserve">, </w:t>
      </w:r>
      <w:r w:rsidRPr="00322C4D">
        <w:rPr>
          <w:rStyle w:val="Emphasis"/>
        </w:rPr>
        <w:t>self</w:t>
      </w:r>
      <w:r w:rsidRPr="00322C4D">
        <w:rPr>
          <w:rStyle w:val="StyleUnderline"/>
        </w:rPr>
        <w:t xml:space="preserve">, </w:t>
      </w:r>
      <w:r w:rsidRPr="00322C4D">
        <w:rPr>
          <w:rStyle w:val="Emphasis"/>
        </w:rPr>
        <w:t>dignity</w:t>
      </w:r>
      <w:r w:rsidRPr="00322C4D">
        <w:rPr>
          <w:rStyle w:val="StyleUnderline"/>
        </w:rPr>
        <w:t xml:space="preserve"> </w:t>
      </w:r>
      <w:r w:rsidRPr="0002001E">
        <w:rPr>
          <w:rStyle w:val="StyleUnderline"/>
          <w:highlight w:val="cyan"/>
        </w:rPr>
        <w:t>and</w:t>
      </w:r>
      <w:r w:rsidRPr="00322C4D">
        <w:rPr>
          <w:rStyle w:val="StyleUnderline"/>
        </w:rPr>
        <w:t xml:space="preserve"> the </w:t>
      </w:r>
      <w:r w:rsidRPr="00322C4D">
        <w:rPr>
          <w:rStyle w:val="Emphasis"/>
        </w:rPr>
        <w:t xml:space="preserve">good </w:t>
      </w:r>
      <w:r w:rsidRPr="0002001E">
        <w:rPr>
          <w:rStyle w:val="Emphasis"/>
          <w:highlight w:val="cyan"/>
        </w:rPr>
        <w:t>life</w:t>
      </w:r>
      <w:r w:rsidRPr="0002001E">
        <w:rPr>
          <w:rStyle w:val="StyleUnderline"/>
          <w:highlight w:val="cyan"/>
        </w:rPr>
        <w:t xml:space="preserve"> emerge</w:t>
      </w:r>
      <w:r w:rsidRPr="00322C4D">
        <w:rPr>
          <w:sz w:val="16"/>
        </w:rPr>
        <w:t>’ (1).</w:t>
      </w:r>
    </w:p>
    <w:p w14:paraId="30B417DE" w14:textId="77777777" w:rsidR="005F0D70" w:rsidRPr="00322C4D" w:rsidRDefault="005F0D70" w:rsidP="005F0D70">
      <w:pPr>
        <w:rPr>
          <w:sz w:val="16"/>
        </w:rPr>
      </w:pPr>
      <w:r w:rsidRPr="00322C4D">
        <w:rPr>
          <w:sz w:val="16"/>
        </w:rPr>
        <w:t xml:space="preserve">He begins with the dispute between Sartre and Heidegger in the late 1940s, using </w:t>
      </w:r>
      <w:r w:rsidRPr="00322C4D">
        <w:rPr>
          <w:sz w:val="16"/>
          <w:szCs w:val="16"/>
        </w:rPr>
        <w:t>it</w:t>
      </w:r>
      <w:r w:rsidRPr="00322C4D">
        <w:rPr>
          <w:sz w:val="16"/>
        </w:rPr>
        <w:t xml:space="preserve"> to distinguish between humanism and anthropocentrism, and thus </w:t>
      </w:r>
      <w:r w:rsidRPr="0002001E">
        <w:rPr>
          <w:rStyle w:val="StyleUnderline"/>
          <w:highlight w:val="cyan"/>
        </w:rPr>
        <w:t xml:space="preserve">to </w:t>
      </w:r>
      <w:r w:rsidRPr="0002001E">
        <w:rPr>
          <w:rStyle w:val="Emphasis"/>
          <w:highlight w:val="cyan"/>
        </w:rPr>
        <w:t>defend</w:t>
      </w:r>
      <w:r w:rsidRPr="00322C4D">
        <w:rPr>
          <w:rStyle w:val="StyleUnderline"/>
        </w:rPr>
        <w:t xml:space="preserve"> the </w:t>
      </w:r>
      <w:r w:rsidRPr="0002001E">
        <w:rPr>
          <w:rStyle w:val="StyleUnderline"/>
          <w:highlight w:val="cyan"/>
        </w:rPr>
        <w:t xml:space="preserve">humanist principle that </w:t>
      </w:r>
      <w:r w:rsidRPr="0002001E">
        <w:rPr>
          <w:rStyle w:val="Emphasis"/>
          <w:highlight w:val="cyan"/>
        </w:rPr>
        <w:t>all</w:t>
      </w:r>
      <w:r w:rsidRPr="0002001E">
        <w:rPr>
          <w:rStyle w:val="StyleUnderline"/>
          <w:highlight w:val="cyan"/>
        </w:rPr>
        <w:t xml:space="preserve"> humans matter</w:t>
      </w:r>
      <w:r w:rsidRPr="00322C4D">
        <w:rPr>
          <w:sz w:val="16"/>
        </w:rPr>
        <w:t xml:space="preserve"> (against Heidegger) </w:t>
      </w:r>
      <w:r w:rsidRPr="00322C4D">
        <w:rPr>
          <w:rStyle w:val="StyleUnderline"/>
        </w:rPr>
        <w:t xml:space="preserve">while </w:t>
      </w:r>
      <w:r w:rsidRPr="0002001E">
        <w:rPr>
          <w:rStyle w:val="Emphasis"/>
          <w:highlight w:val="cyan"/>
        </w:rPr>
        <w:t>reject</w:t>
      </w:r>
      <w:r w:rsidRPr="00322C4D">
        <w:rPr>
          <w:rStyle w:val="Emphasis"/>
        </w:rPr>
        <w:t>ing</w:t>
      </w:r>
      <w:r w:rsidRPr="00322C4D">
        <w:rPr>
          <w:rStyle w:val="StyleUnderline"/>
        </w:rPr>
        <w:t xml:space="preserve"> the anthropocentric </w:t>
      </w:r>
      <w:r w:rsidRPr="0002001E">
        <w:rPr>
          <w:rStyle w:val="StyleUnderline"/>
          <w:highlight w:val="cyan"/>
        </w:rPr>
        <w:t>conclusion</w:t>
      </w:r>
      <w:r w:rsidRPr="00322C4D">
        <w:rPr>
          <w:rStyle w:val="StyleUnderline"/>
        </w:rPr>
        <w:t xml:space="preserve"> that </w:t>
      </w:r>
      <w:r w:rsidRPr="0002001E">
        <w:rPr>
          <w:rStyle w:val="Emphasis"/>
          <w:highlight w:val="cyan"/>
        </w:rPr>
        <w:t>only</w:t>
      </w:r>
      <w:r w:rsidRPr="0002001E">
        <w:rPr>
          <w:rStyle w:val="StyleUnderline"/>
          <w:highlight w:val="cyan"/>
        </w:rPr>
        <w:t xml:space="preserve"> humans matter</w:t>
      </w:r>
      <w:r w:rsidRPr="00322C4D">
        <w:rPr>
          <w:sz w:val="16"/>
        </w:rPr>
        <w:t xml:space="preserve"> (against Sartre). His sympathies certainly lie more with Sartre than Heidegger and a key theme </w:t>
      </w:r>
      <w:r w:rsidRPr="00322C4D">
        <w:rPr>
          <w:rStyle w:val="StyleUnderline"/>
        </w:rPr>
        <w:t>is</w:t>
      </w:r>
      <w:r w:rsidRPr="00322C4D">
        <w:rPr>
          <w:sz w:val="16"/>
        </w:rPr>
        <w:t xml:space="preserve"> his </w:t>
      </w:r>
      <w:r w:rsidRPr="00322C4D">
        <w:rPr>
          <w:rStyle w:val="Emphasis"/>
        </w:rPr>
        <w:t>rejection</w:t>
      </w:r>
      <w:r w:rsidRPr="00322C4D">
        <w:rPr>
          <w:rStyle w:val="StyleUnderline"/>
        </w:rPr>
        <w:t xml:space="preserve"> of Heidegger’s argument</w:t>
      </w:r>
      <w:r w:rsidRPr="00322C4D">
        <w:rPr>
          <w:sz w:val="16"/>
        </w:rPr>
        <w:t xml:space="preserve"> ‘</w:t>
      </w:r>
      <w:r w:rsidRPr="00322C4D">
        <w:rPr>
          <w:rStyle w:val="StyleUnderline"/>
        </w:rPr>
        <w:t>that</w:t>
      </w:r>
      <w:r w:rsidRPr="00322C4D">
        <w:rPr>
          <w:sz w:val="16"/>
        </w:rPr>
        <w:t xml:space="preserve"> is now ubiquitous in the literature: he </w:t>
      </w:r>
      <w:r w:rsidRPr="00322C4D">
        <w:rPr>
          <w:rStyle w:val="Emphasis"/>
        </w:rPr>
        <w:t>blames the humanism</w:t>
      </w:r>
      <w:r w:rsidRPr="00322C4D">
        <w:rPr>
          <w:rStyle w:val="StyleUnderline"/>
        </w:rPr>
        <w:t xml:space="preserve"> of Western metaphysics for the </w:t>
      </w:r>
      <w:r w:rsidRPr="00322C4D">
        <w:rPr>
          <w:rStyle w:val="Emphasis"/>
        </w:rPr>
        <w:t>contemporary crises</w:t>
      </w:r>
      <w:r w:rsidRPr="00322C4D">
        <w:rPr>
          <w:rStyle w:val="StyleUnderline"/>
        </w:rPr>
        <w:t xml:space="preserve"> of modern society</w:t>
      </w:r>
      <w:r w:rsidRPr="00322C4D">
        <w:rPr>
          <w:sz w:val="16"/>
        </w:rPr>
        <w:t>’ (38). Heidegger’s position, as Chernilo makes clear, is firmly located in his historical circumstances, and designed at least in part to deflect attention from his involvement with the Nazis. In a perverse twist of logic, Heidegger seems to think he can blame humanism for the dehumanization by the Nazis of the groups they consigned to the concentration camps and the gas chambers (46–50).</w:t>
      </w:r>
    </w:p>
    <w:p w14:paraId="08047FDC" w14:textId="77777777" w:rsidR="005F0D70" w:rsidRDefault="005F0D70" w:rsidP="005F0D70">
      <w:pPr>
        <w:rPr>
          <w:sz w:val="16"/>
        </w:rPr>
      </w:pPr>
      <w:r w:rsidRPr="00322C4D">
        <w:rPr>
          <w:sz w:val="16"/>
        </w:rPr>
        <w:t xml:space="preserve">Chernilo briefly connects this position to contemporary debates in </w:t>
      </w:r>
      <w:r w:rsidRPr="00322C4D">
        <w:rPr>
          <w:rStyle w:val="StyleUnderline"/>
        </w:rPr>
        <w:t>posthumanism</w:t>
      </w:r>
      <w:r w:rsidRPr="00322C4D">
        <w:rPr>
          <w:sz w:val="16"/>
        </w:rPr>
        <w:t xml:space="preserve">, which </w:t>
      </w:r>
      <w:r w:rsidRPr="00322C4D">
        <w:rPr>
          <w:rStyle w:val="StyleUnderline"/>
        </w:rPr>
        <w:t>has</w:t>
      </w:r>
      <w:r w:rsidRPr="00322C4D">
        <w:rPr>
          <w:sz w:val="16"/>
        </w:rPr>
        <w:t xml:space="preserve"> sometimes (</w:t>
      </w:r>
      <w:r w:rsidRPr="00322C4D">
        <w:rPr>
          <w:rStyle w:val="StyleUnderline"/>
        </w:rPr>
        <w:t>e.g. in</w:t>
      </w:r>
      <w:r w:rsidRPr="00322C4D">
        <w:rPr>
          <w:sz w:val="16"/>
        </w:rPr>
        <w:t xml:space="preserve"> the work of </w:t>
      </w:r>
      <w:r w:rsidRPr="00322C4D">
        <w:rPr>
          <w:rStyle w:val="Emphasis"/>
        </w:rPr>
        <w:t>Braidotti</w:t>
      </w:r>
      <w:r w:rsidRPr="00322C4D">
        <w:rPr>
          <w:sz w:val="16"/>
        </w:rPr>
        <w:t xml:space="preserve">) </w:t>
      </w:r>
      <w:r w:rsidRPr="00322C4D">
        <w:rPr>
          <w:rStyle w:val="StyleUnderline"/>
        </w:rPr>
        <w:t xml:space="preserve">adopted the </w:t>
      </w:r>
      <w:r w:rsidRPr="00322C4D">
        <w:rPr>
          <w:rStyle w:val="Emphasis"/>
        </w:rPr>
        <w:t>Heidegger-influenced position</w:t>
      </w:r>
      <w:r w:rsidRPr="00322C4D">
        <w:rPr>
          <w:rStyle w:val="StyleUnderline"/>
        </w:rPr>
        <w:t xml:space="preserve"> that </w:t>
      </w:r>
      <w:r w:rsidRPr="0002001E">
        <w:rPr>
          <w:rStyle w:val="StyleUnderline"/>
        </w:rPr>
        <w:t>humanism</w:t>
      </w:r>
      <w:r w:rsidRPr="00322C4D">
        <w:rPr>
          <w:rStyle w:val="StyleUnderline"/>
        </w:rPr>
        <w:t xml:space="preserve"> ‘is </w:t>
      </w:r>
      <w:r w:rsidRPr="00322C4D">
        <w:rPr>
          <w:rStyle w:val="Emphasis"/>
        </w:rPr>
        <w:t>nothing</w:t>
      </w:r>
      <w:r w:rsidRPr="00322C4D">
        <w:rPr>
          <w:rStyle w:val="StyleUnderline"/>
        </w:rPr>
        <w:t xml:space="preserve"> but the </w:t>
      </w:r>
      <w:r w:rsidRPr="00322C4D">
        <w:rPr>
          <w:rStyle w:val="Emphasis"/>
        </w:rPr>
        <w:t>violent</w:t>
      </w:r>
      <w:r w:rsidRPr="00322C4D">
        <w:rPr>
          <w:rStyle w:val="StyleUnderline"/>
        </w:rPr>
        <w:t xml:space="preserve"> and </w:t>
      </w:r>
      <w:r w:rsidRPr="00322C4D">
        <w:rPr>
          <w:rStyle w:val="Emphasis"/>
        </w:rPr>
        <w:t>exclusionary master-ideology</w:t>
      </w:r>
      <w:r w:rsidRPr="00322C4D">
        <w:rPr>
          <w:rStyle w:val="StyleUnderline"/>
        </w:rPr>
        <w:t xml:space="preserve"> of the West that encapsulates all that is wrong with modernity’</w:t>
      </w:r>
      <w:r w:rsidRPr="00322C4D">
        <w:rPr>
          <w:sz w:val="16"/>
        </w:rPr>
        <w:t xml:space="preserve"> (14). His discussion of posthumanism is regrettably brief, but he still makes clear that </w:t>
      </w:r>
      <w:r w:rsidRPr="0002001E">
        <w:rPr>
          <w:rStyle w:val="StyleUnderline"/>
          <w:highlight w:val="cyan"/>
        </w:rPr>
        <w:t>posthumanism</w:t>
      </w:r>
      <w:r w:rsidRPr="00322C4D">
        <w:rPr>
          <w:rStyle w:val="StyleUnderline"/>
        </w:rPr>
        <w:t xml:space="preserve"> in practice </w:t>
      </w:r>
      <w:r w:rsidRPr="0002001E">
        <w:rPr>
          <w:rStyle w:val="Emphasis"/>
          <w:highlight w:val="cyan"/>
        </w:rPr>
        <w:t>employs</w:t>
      </w:r>
      <w:r w:rsidRPr="00322C4D">
        <w:rPr>
          <w:rStyle w:val="Emphasis"/>
        </w:rPr>
        <w:t xml:space="preserve"> a kind of </w:t>
      </w:r>
      <w:r w:rsidRPr="0002001E">
        <w:rPr>
          <w:rStyle w:val="Emphasis"/>
          <w:highlight w:val="cyan"/>
        </w:rPr>
        <w:t>humanism</w:t>
      </w:r>
      <w:r w:rsidRPr="00322C4D">
        <w:rPr>
          <w:sz w:val="16"/>
        </w:rPr>
        <w:t xml:space="preserve"> – Chernilo’s kind! – </w:t>
      </w:r>
      <w:r w:rsidRPr="0002001E">
        <w:rPr>
          <w:rStyle w:val="StyleUnderline"/>
          <w:highlight w:val="cyan"/>
        </w:rPr>
        <w:t xml:space="preserve">to </w:t>
      </w:r>
      <w:r w:rsidRPr="0002001E">
        <w:rPr>
          <w:rStyle w:val="Emphasis"/>
          <w:highlight w:val="cyan"/>
        </w:rPr>
        <w:t>mount</w:t>
      </w:r>
      <w:r w:rsidRPr="00322C4D">
        <w:rPr>
          <w:rStyle w:val="Emphasis"/>
        </w:rPr>
        <w:t xml:space="preserve"> its </w:t>
      </w:r>
      <w:r w:rsidRPr="0002001E">
        <w:rPr>
          <w:rStyle w:val="Emphasis"/>
          <w:highlight w:val="cyan"/>
        </w:rPr>
        <w:t>critique</w:t>
      </w:r>
      <w:r w:rsidRPr="00322C4D">
        <w:rPr>
          <w:rStyle w:val="StyleUnderline"/>
        </w:rPr>
        <w:t xml:space="preserve"> of what it calls humanism</w:t>
      </w:r>
      <w:r w:rsidRPr="00322C4D">
        <w:rPr>
          <w:sz w:val="16"/>
        </w:rPr>
        <w:t xml:space="preserve">: ‘the intrinsically racist, violent and exclusionary ideology of white, adult heterosexual and bourgeois men who have exported themselves violently the world over’ (15). I would like to have seen this constructively critical engagement with posthumanism made into a more substantial focus of the book, but perhaps this is something he will return to. There are multiple productive avenues to be developed here, notably that </w:t>
      </w:r>
      <w:r w:rsidRPr="0002001E">
        <w:rPr>
          <w:rStyle w:val="StyleUnderline"/>
          <w:highlight w:val="cyan"/>
        </w:rPr>
        <w:t>claims to humanism</w:t>
      </w:r>
      <w:r w:rsidRPr="00322C4D">
        <w:rPr>
          <w:sz w:val="16"/>
        </w:rPr>
        <w:t xml:space="preserve"> are ideologically powerful precisely because they echo our sense of who and what we are, and that they </w:t>
      </w:r>
      <w:r w:rsidRPr="00322C4D">
        <w:rPr>
          <w:rStyle w:val="StyleUnderline"/>
        </w:rPr>
        <w:t xml:space="preserve">have been repeatedly </w:t>
      </w:r>
      <w:r w:rsidRPr="0002001E">
        <w:rPr>
          <w:rStyle w:val="StyleUnderline"/>
          <w:highlight w:val="cyan"/>
        </w:rPr>
        <w:t xml:space="preserve">employed to </w:t>
      </w:r>
      <w:r w:rsidRPr="0002001E">
        <w:rPr>
          <w:rStyle w:val="Emphasis"/>
          <w:highlight w:val="cyan"/>
        </w:rPr>
        <w:t>cover</w:t>
      </w:r>
      <w:r w:rsidRPr="00322C4D">
        <w:rPr>
          <w:rStyle w:val="Emphasis"/>
        </w:rPr>
        <w:t xml:space="preserve"> thoroughly </w:t>
      </w:r>
      <w:r w:rsidRPr="0002001E">
        <w:rPr>
          <w:rStyle w:val="Emphasis"/>
          <w:highlight w:val="cyan"/>
        </w:rPr>
        <w:t>anti-humanist structures</w:t>
      </w:r>
      <w:r w:rsidRPr="00322C4D">
        <w:rPr>
          <w:rStyle w:val="StyleUnderline"/>
        </w:rPr>
        <w:t xml:space="preserve"> and </w:t>
      </w:r>
      <w:r w:rsidRPr="00322C4D">
        <w:rPr>
          <w:rStyle w:val="Emphasis"/>
        </w:rPr>
        <w:t>policies</w:t>
      </w:r>
      <w:r w:rsidRPr="00322C4D">
        <w:rPr>
          <w:sz w:val="16"/>
        </w:rPr>
        <w:t xml:space="preserve">, from patriarchy and slavery through to modern racism, </w:t>
      </w:r>
      <w:r w:rsidRPr="00322C4D">
        <w:rPr>
          <w:rStyle w:val="StyleUnderline"/>
        </w:rPr>
        <w:t xml:space="preserve">by </w:t>
      </w:r>
      <w:r w:rsidRPr="0002001E">
        <w:rPr>
          <w:rStyle w:val="Emphasis"/>
          <w:highlight w:val="cyan"/>
        </w:rPr>
        <w:t>excluding</w:t>
      </w:r>
      <w:r w:rsidRPr="00322C4D">
        <w:rPr>
          <w:rStyle w:val="StyleUnderline"/>
        </w:rPr>
        <w:t xml:space="preserve"> their </w:t>
      </w:r>
      <w:r w:rsidRPr="0002001E">
        <w:rPr>
          <w:rStyle w:val="StyleUnderline"/>
          <w:highlight w:val="cyan"/>
        </w:rPr>
        <w:t>targets from t</w:t>
      </w:r>
      <w:r w:rsidRPr="00322C4D">
        <w:rPr>
          <w:rStyle w:val="StyleUnderline"/>
        </w:rPr>
        <w:t xml:space="preserve">he category of </w:t>
      </w:r>
      <w:r w:rsidRPr="0002001E">
        <w:rPr>
          <w:rStyle w:val="StyleUnderline"/>
          <w:highlight w:val="cyan"/>
        </w:rPr>
        <w:t>human</w:t>
      </w:r>
      <w:r w:rsidRPr="00322C4D">
        <w:rPr>
          <w:rStyle w:val="StyleUnderline"/>
        </w:rPr>
        <w:t xml:space="preserve">. The </w:t>
      </w:r>
      <w:r w:rsidRPr="0002001E">
        <w:rPr>
          <w:rStyle w:val="StyleUnderline"/>
          <w:highlight w:val="cyan"/>
        </w:rPr>
        <w:t>problem</w:t>
      </w:r>
      <w:r w:rsidRPr="00322C4D">
        <w:rPr>
          <w:rStyle w:val="StyleUnderline"/>
        </w:rPr>
        <w:t xml:space="preserve"> here </w:t>
      </w:r>
      <w:r w:rsidRPr="0002001E">
        <w:rPr>
          <w:rStyle w:val="StyleUnderline"/>
          <w:highlight w:val="cyan"/>
        </w:rPr>
        <w:t xml:space="preserve">is </w:t>
      </w:r>
      <w:r w:rsidRPr="0002001E">
        <w:rPr>
          <w:rStyle w:val="Emphasis"/>
          <w:highlight w:val="cyan"/>
        </w:rPr>
        <w:t>not a universalistic humanism</w:t>
      </w:r>
      <w:r w:rsidRPr="0002001E">
        <w:rPr>
          <w:rStyle w:val="StyleUnderline"/>
          <w:highlight w:val="cyan"/>
        </w:rPr>
        <w:t>, but</w:t>
      </w:r>
      <w:r w:rsidRPr="00322C4D">
        <w:rPr>
          <w:rStyle w:val="StyleUnderline"/>
        </w:rPr>
        <w:t xml:space="preserve"> the </w:t>
      </w:r>
      <w:r w:rsidRPr="0002001E">
        <w:rPr>
          <w:rStyle w:val="Emphasis"/>
          <w:highlight w:val="cyan"/>
        </w:rPr>
        <w:t>misappropriation</w:t>
      </w:r>
      <w:r w:rsidRPr="00322C4D">
        <w:rPr>
          <w:rStyle w:val="StyleUnderline"/>
        </w:rPr>
        <w:t xml:space="preserve"> of the rhetoric of humanism to legitimate oppression, often supported by rhetoric of </w:t>
      </w:r>
      <w:r w:rsidRPr="00322C4D">
        <w:rPr>
          <w:rStyle w:val="Emphasis"/>
        </w:rPr>
        <w:t>just who it is that counts</w:t>
      </w:r>
      <w:r w:rsidRPr="00322C4D">
        <w:rPr>
          <w:rStyle w:val="StyleUnderline"/>
        </w:rPr>
        <w:t xml:space="preserve"> as fully human. To the extent that critiques of exclusionary ‘humanisms’ are moves to </w:t>
      </w:r>
      <w:r w:rsidRPr="00322C4D">
        <w:rPr>
          <w:rStyle w:val="Emphasis"/>
        </w:rPr>
        <w:t>include more people</w:t>
      </w:r>
      <w:r w:rsidRPr="00322C4D">
        <w:rPr>
          <w:rStyle w:val="StyleUnderline"/>
        </w:rPr>
        <w:t xml:space="preserve"> within the category deserving of moral protection, they are </w:t>
      </w:r>
      <w:r w:rsidRPr="00322C4D">
        <w:rPr>
          <w:rStyle w:val="Emphasis"/>
        </w:rPr>
        <w:t>humanisms themselves</w:t>
      </w:r>
      <w:r w:rsidRPr="00322C4D">
        <w:rPr>
          <w:rStyle w:val="StyleUnderline"/>
        </w:rPr>
        <w:t xml:space="preserve">, though </w:t>
      </w:r>
      <w:r w:rsidRPr="00322C4D">
        <w:rPr>
          <w:rStyle w:val="Emphasis"/>
        </w:rPr>
        <w:t>often in denial</w:t>
      </w:r>
      <w:r w:rsidRPr="00322C4D">
        <w:rPr>
          <w:rStyle w:val="StyleUnderline"/>
        </w:rPr>
        <w:t xml:space="preserve"> of that. Such </w:t>
      </w:r>
      <w:r w:rsidRPr="0002001E">
        <w:rPr>
          <w:rStyle w:val="StyleUnderline"/>
          <w:highlight w:val="cyan"/>
        </w:rPr>
        <w:t xml:space="preserve">denials </w:t>
      </w:r>
      <w:r w:rsidRPr="0002001E">
        <w:rPr>
          <w:rStyle w:val="Emphasis"/>
          <w:highlight w:val="cyan"/>
        </w:rPr>
        <w:t>undermine</w:t>
      </w:r>
      <w:r w:rsidRPr="00322C4D">
        <w:rPr>
          <w:rStyle w:val="Emphasis"/>
        </w:rPr>
        <w:t xml:space="preserve"> their </w:t>
      </w:r>
      <w:r w:rsidRPr="0002001E">
        <w:rPr>
          <w:rStyle w:val="Emphasis"/>
          <w:highlight w:val="cyan"/>
        </w:rPr>
        <w:t>moral coherence</w:t>
      </w:r>
      <w:r w:rsidRPr="00322C4D">
        <w:rPr>
          <w:sz w:val="16"/>
        </w:rPr>
        <w:t>.</w:t>
      </w:r>
    </w:p>
    <w:p w14:paraId="2FA9D717" w14:textId="77777777" w:rsidR="005F0D70" w:rsidRPr="004D2FDC" w:rsidRDefault="005F0D70" w:rsidP="005F0D70"/>
    <w:p w14:paraId="7FB42B02" w14:textId="77777777" w:rsidR="005F0D70" w:rsidRPr="005F0D70" w:rsidRDefault="005F0D70" w:rsidP="005F0D70"/>
    <w:sectPr w:rsidR="005F0D70" w:rsidRPr="005F0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98C8F" w14:textId="77777777" w:rsidR="003A5966" w:rsidRDefault="003A5966" w:rsidP="00066D2C">
      <w:pPr>
        <w:spacing w:after="0" w:line="240" w:lineRule="auto"/>
      </w:pPr>
      <w:r>
        <w:separator/>
      </w:r>
    </w:p>
  </w:endnote>
  <w:endnote w:type="continuationSeparator" w:id="0">
    <w:p w14:paraId="4C93A472" w14:textId="77777777" w:rsidR="003A5966" w:rsidRDefault="003A59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2D204" w14:textId="77777777" w:rsidR="003A5966" w:rsidRDefault="003A5966" w:rsidP="00066D2C">
      <w:pPr>
        <w:spacing w:after="0" w:line="240" w:lineRule="auto"/>
      </w:pPr>
      <w:r>
        <w:separator/>
      </w:r>
    </w:p>
  </w:footnote>
  <w:footnote w:type="continuationSeparator" w:id="0">
    <w:p w14:paraId="1219B3C8" w14:textId="77777777" w:rsidR="003A5966" w:rsidRDefault="003A59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765798880"/>
    <w:docVar w:name="VerbatimVersion" w:val="6.0.0"/>
    <w:docVar w:name="WordVersion" w:val="16.0"/>
  </w:docVars>
  <w:rsids>
    <w:rsidRoot w:val="007229F7"/>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66"/>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0D70"/>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9F7"/>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A608A"/>
  <w15:chartTrackingRefBased/>
  <w15:docId w15:val="{5AFA975C-C2EF-7543-88D7-AF0FD5B1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29F7"/>
    <w:rPr>
      <w:rFonts w:ascii="Calibri" w:hAnsi="Calibri" w:cs="Calibri"/>
    </w:rPr>
  </w:style>
  <w:style w:type="paragraph" w:styleId="Heading1">
    <w:name w:val="heading 1"/>
    <w:aliases w:val="Pocket"/>
    <w:basedOn w:val="Normal"/>
    <w:next w:val="Normal"/>
    <w:link w:val="Heading1Char"/>
    <w:qFormat/>
    <w:rsid w:val="007229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229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7229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7229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29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229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9F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7229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229F7"/>
    <w:rPr>
      <w:color w:val="auto"/>
      <w:u w:val="none"/>
    </w:rPr>
  </w:style>
  <w:style w:type="character" w:customStyle="1" w:styleId="Heading1Char">
    <w:name w:val="Heading 1 Char"/>
    <w:aliases w:val="Pocket Char"/>
    <w:basedOn w:val="DefaultParagraphFont"/>
    <w:link w:val="Heading1"/>
    <w:rsid w:val="007229F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229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229F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7229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29F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7229F7"/>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7229F7"/>
    <w:rPr>
      <w:b/>
      <w:bCs/>
    </w:rPr>
  </w:style>
  <w:style w:type="character" w:styleId="BookTitle">
    <w:name w:val="Book Title"/>
    <w:basedOn w:val="DefaultParagraphFont"/>
    <w:uiPriority w:val="33"/>
    <w:qFormat/>
    <w:rsid w:val="007229F7"/>
    <w:rPr>
      <w:b/>
      <w:bCs/>
      <w:i/>
      <w:iCs/>
      <w:spacing w:val="5"/>
    </w:rPr>
  </w:style>
  <w:style w:type="character" w:customStyle="1" w:styleId="Heading5Char">
    <w:name w:val="Heading 5 Char"/>
    <w:basedOn w:val="DefaultParagraphFont"/>
    <w:link w:val="Heading5"/>
    <w:uiPriority w:val="9"/>
    <w:semiHidden/>
    <w:rsid w:val="007229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29F7"/>
  </w:style>
  <w:style w:type="paragraph" w:styleId="Header">
    <w:name w:val="header"/>
    <w:basedOn w:val="Normal"/>
    <w:link w:val="HeaderChar"/>
    <w:uiPriority w:val="99"/>
    <w:semiHidden/>
    <w:rsid w:val="007229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29F7"/>
    <w:rPr>
      <w:rFonts w:ascii="Calibri" w:hAnsi="Calibri" w:cs="Calibri"/>
    </w:rPr>
  </w:style>
  <w:style w:type="paragraph" w:styleId="Footer">
    <w:name w:val="footer"/>
    <w:basedOn w:val="Normal"/>
    <w:link w:val="FooterChar"/>
    <w:uiPriority w:val="99"/>
    <w:semiHidden/>
    <w:rsid w:val="007229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29F7"/>
    <w:rPr>
      <w:rFonts w:ascii="Calibri" w:hAnsi="Calibri" w:cs="Calibri"/>
    </w:rPr>
  </w:style>
  <w:style w:type="paragraph" w:styleId="BodyText">
    <w:name w:val="Body Text"/>
    <w:basedOn w:val="Normal"/>
    <w:link w:val="BodyTextChar"/>
    <w:uiPriority w:val="99"/>
    <w:semiHidden/>
    <w:unhideWhenUsed/>
    <w:rsid w:val="007229F7"/>
    <w:pPr>
      <w:spacing w:after="120"/>
    </w:pPr>
  </w:style>
  <w:style w:type="character" w:customStyle="1" w:styleId="BodyTextChar">
    <w:name w:val="Body Text Char"/>
    <w:basedOn w:val="DefaultParagraphFont"/>
    <w:link w:val="BodyText"/>
    <w:uiPriority w:val="99"/>
    <w:semiHidden/>
    <w:rsid w:val="007229F7"/>
    <w:rPr>
      <w:rFonts w:ascii="Calibri" w:hAnsi="Calibri" w:cs="Calibri"/>
    </w:rPr>
  </w:style>
  <w:style w:type="paragraph" w:styleId="NoSpacing">
    <w:name w:val="No Spacing"/>
    <w:link w:val="NoSpacingChar"/>
    <w:uiPriority w:val="99"/>
    <w:unhideWhenUsed/>
    <w:qFormat/>
    <w:rsid w:val="007229F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229F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7229F7"/>
    <w:rPr>
      <w:color w:val="0563C1" w:themeColor="hyperlink"/>
      <w:u w:val="single"/>
    </w:rPr>
  </w:style>
  <w:style w:type="character" w:styleId="UnresolvedMention">
    <w:name w:val="Unresolved Mention"/>
    <w:basedOn w:val="DefaultParagraphFont"/>
    <w:uiPriority w:val="99"/>
    <w:semiHidden/>
    <w:unhideWhenUsed/>
    <w:rsid w:val="007229F7"/>
    <w:rPr>
      <w:color w:val="605E5C"/>
      <w:shd w:val="clear" w:color="auto" w:fill="E1DFDD"/>
    </w:rPr>
  </w:style>
  <w:style w:type="paragraph" w:customStyle="1" w:styleId="Analytic">
    <w:name w:val="Analytic"/>
    <w:basedOn w:val="Heading4"/>
    <w:link w:val="AnalyticChar"/>
    <w:autoRedefine/>
    <w:uiPriority w:val="5"/>
    <w:qFormat/>
    <w:rsid w:val="007229F7"/>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7229F7"/>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229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29F7"/>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7229F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autoRedefine/>
    <w:uiPriority w:val="8"/>
    <w:qFormat/>
    <w:rsid w:val="007229F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7229F7"/>
    <w:pPr>
      <w:ind w:left="720"/>
      <w:contextualSpacing/>
    </w:pPr>
  </w:style>
  <w:style w:type="paragraph" w:customStyle="1" w:styleId="UnderlinePara">
    <w:name w:val="Underline Para"/>
    <w:basedOn w:val="Normal"/>
    <w:uiPriority w:val="7"/>
    <w:qFormat/>
    <w:rsid w:val="007229F7"/>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229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Pages>
  <Words>25507</Words>
  <Characters>145394</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2026-02-02T05:57:00Z</dcterms:created>
  <dcterms:modified xsi:type="dcterms:W3CDTF">2026-02-02T06:00:00Z</dcterms:modified>
</cp:coreProperties>
</file>