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A8591C" w14:textId="481B9AC5" w:rsidR="000C2621" w:rsidRDefault="00CF707E" w:rsidP="00CF707E">
      <w:pPr>
        <w:pStyle w:val="Heading1"/>
      </w:pPr>
      <w:r>
        <w:t>Gonzaga---Round 2---Wiki Doc</w:t>
      </w:r>
    </w:p>
    <w:p w14:paraId="11C61D9D" w14:textId="4B30FBEF" w:rsidR="00CF707E" w:rsidRDefault="00CF707E" w:rsidP="00CF707E">
      <w:r>
        <w:t>1AC---Gonzaga</w:t>
      </w:r>
    </w:p>
    <w:p w14:paraId="30019BD5" w14:textId="5ED2E937" w:rsidR="00CF707E" w:rsidRDefault="00CF707E" w:rsidP="00CF707E">
      <w:r>
        <w:t>1NC---T-USFG, Capitalism K</w:t>
      </w:r>
    </w:p>
    <w:p w14:paraId="18194535" w14:textId="0B79C304" w:rsidR="00CF707E" w:rsidRPr="00CF707E" w:rsidRDefault="00CF707E" w:rsidP="00CF707E">
      <w:r>
        <w:t>2NR---T-USFG</w:t>
      </w:r>
    </w:p>
    <w:p w14:paraId="0EA947E7" w14:textId="593B2A72" w:rsidR="00CF707E" w:rsidRDefault="00CF707E" w:rsidP="00CF707E">
      <w:pPr>
        <w:pStyle w:val="Heading1"/>
      </w:pPr>
      <w:r>
        <w:lastRenderedPageBreak/>
        <w:t>1NC</w:t>
      </w:r>
    </w:p>
    <w:p w14:paraId="0F381714" w14:textId="77777777" w:rsidR="00CF707E" w:rsidRDefault="00CF707E" w:rsidP="00CF707E">
      <w:pPr>
        <w:pStyle w:val="Heading2"/>
      </w:pPr>
      <w:r>
        <w:lastRenderedPageBreak/>
        <w:t xml:space="preserve">OFF </w:t>
      </w:r>
    </w:p>
    <w:p w14:paraId="75DA17E9" w14:textId="77777777" w:rsidR="00CF707E" w:rsidRDefault="00CF707E" w:rsidP="00CF707E">
      <w:pPr>
        <w:pStyle w:val="Heading3"/>
      </w:pPr>
      <w:r>
        <w:lastRenderedPageBreak/>
        <w:t xml:space="preserve">1NC---OFF </w:t>
      </w:r>
    </w:p>
    <w:p w14:paraId="4AD43A24" w14:textId="77777777" w:rsidR="00CF707E" w:rsidRDefault="00CF707E" w:rsidP="00CF707E">
      <w:r>
        <w:t>T---</w:t>
      </w:r>
      <w:r w:rsidRPr="0071128D">
        <w:rPr>
          <w:u w:val="single"/>
        </w:rPr>
        <w:t>USFG</w:t>
      </w:r>
      <w:r>
        <w:t xml:space="preserve">: </w:t>
      </w:r>
    </w:p>
    <w:p w14:paraId="4AC743BB" w14:textId="77777777" w:rsidR="00CF707E" w:rsidRDefault="00CF707E" w:rsidP="00CF707E">
      <w:pPr>
        <w:pStyle w:val="Heading4"/>
      </w:pPr>
      <w:r w:rsidRPr="001E79A0">
        <w:rPr>
          <w:u w:val="single"/>
        </w:rPr>
        <w:t>Interpretation</w:t>
      </w:r>
      <w:r>
        <w:t xml:space="preserve">---affirmatives must defend the desirability of topical action. </w:t>
      </w:r>
    </w:p>
    <w:p w14:paraId="597E2FCE" w14:textId="77777777" w:rsidR="00CF707E" w:rsidRPr="00E1136E" w:rsidRDefault="00CF707E" w:rsidP="00CF707E">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58FCC7A1" w14:textId="77777777" w:rsidR="00CF707E" w:rsidRPr="00E1136E" w:rsidRDefault="00CF707E" w:rsidP="00CF707E">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5" w:history="1">
        <w:r w:rsidRPr="00E1136E">
          <w:rPr>
            <w:rStyle w:val="Hyperlink"/>
          </w:rPr>
          <w:t>https://definitions.uslegal.com/u/united-states-federal-government/</w:t>
        </w:r>
      </w:hyperlink>
      <w:r w:rsidRPr="00E1136E">
        <w:t>]</w:t>
      </w:r>
    </w:p>
    <w:p w14:paraId="74834480" w14:textId="77777777" w:rsidR="00CF707E" w:rsidRPr="00E1136E" w:rsidRDefault="00CF707E" w:rsidP="00CF707E">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6AE7DA9C" w14:textId="77777777" w:rsidR="00CF707E" w:rsidRPr="00302DC3" w:rsidRDefault="00CF707E" w:rsidP="00CF707E">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5BBA731A" w14:textId="77777777" w:rsidR="00CF707E" w:rsidRPr="00661E13" w:rsidRDefault="00CF707E" w:rsidP="00CF707E">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6" w:history="1">
        <w:r>
          <w:rPr>
            <w:rStyle w:val="Hyperlink"/>
          </w:rPr>
          <w:t>https://armywritingstyle.com/punctuation-the-colon-and-semicolon/</w:t>
        </w:r>
      </w:hyperlink>
      <w:r w:rsidRPr="007A6469">
        <w:t>; GR]</w:t>
      </w:r>
    </w:p>
    <w:p w14:paraId="1ADEA3F5" w14:textId="77777777" w:rsidR="00CF707E" w:rsidRPr="00851CA3" w:rsidRDefault="00CF707E" w:rsidP="00CF707E">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6A44BCFA" w14:textId="77777777" w:rsidR="00CF707E" w:rsidRPr="00851CA3" w:rsidRDefault="00CF707E" w:rsidP="00CF707E">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6A12ADE4" w14:textId="77777777" w:rsidR="00CF707E" w:rsidRPr="00851CA3" w:rsidRDefault="00CF707E" w:rsidP="00CF707E">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69A5F352" w14:textId="77777777" w:rsidR="00CF707E" w:rsidRPr="00851CA3" w:rsidRDefault="00CF707E" w:rsidP="00CF707E">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1E74756C" w14:textId="77777777" w:rsidR="00CF707E" w:rsidRPr="00851CA3" w:rsidRDefault="00CF707E" w:rsidP="00CF707E">
      <w:pPr>
        <w:rPr>
          <w:sz w:val="16"/>
          <w:szCs w:val="16"/>
        </w:rPr>
      </w:pPr>
      <w:r w:rsidRPr="00851CA3">
        <w:rPr>
          <w:sz w:val="16"/>
          <w:szCs w:val="16"/>
        </w:rPr>
        <w:t>d.  A second independent clause which explains the first: Potter's motive is clear: (colon) he wants the assignment.</w:t>
      </w:r>
    </w:p>
    <w:p w14:paraId="74C96189" w14:textId="77777777" w:rsidR="00CF707E" w:rsidRDefault="00CF707E" w:rsidP="00CF707E">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6CAFB289" w14:textId="77777777" w:rsidR="00CF707E" w:rsidRDefault="00CF707E" w:rsidP="00CF707E">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2B613605" w14:textId="77777777" w:rsidR="00CF707E" w:rsidRPr="00C622A5" w:rsidRDefault="00CF707E" w:rsidP="00CF707E">
      <w:pPr>
        <w:pStyle w:val="Heading4"/>
      </w:pPr>
      <w:r w:rsidRPr="00C622A5">
        <w:t xml:space="preserve">‘Should’ </w:t>
      </w:r>
      <w:r>
        <w:t>mandates</w:t>
      </w:r>
      <w:r w:rsidRPr="00C622A5">
        <w:t xml:space="preserve"> a </w:t>
      </w:r>
      <w:r w:rsidRPr="00C622A5">
        <w:rPr>
          <w:u w:val="single"/>
        </w:rPr>
        <w:t>course of action</w:t>
      </w:r>
      <w:r w:rsidRPr="00C622A5">
        <w:t>.</w:t>
      </w:r>
    </w:p>
    <w:p w14:paraId="4B622838" w14:textId="77777777" w:rsidR="00CF707E" w:rsidRPr="005413BD" w:rsidRDefault="00CF707E" w:rsidP="00CF707E">
      <w:r w:rsidRPr="00CF2A48">
        <w:rPr>
          <w:rStyle w:val="Style13ptBold"/>
        </w:rPr>
        <w:t>Nieto 9</w:t>
      </w:r>
      <w:r w:rsidRPr="005413BD">
        <w:t>. Judge Henry Nieto, Colorado Court of Appeals, 8-20-2009 People v. Munoz, 240 P.3d 311 (Colo. Ct. App. 2009)</w:t>
      </w:r>
    </w:p>
    <w:p w14:paraId="0FADD459" w14:textId="77777777" w:rsidR="00CF707E" w:rsidRPr="004338C3" w:rsidRDefault="00CF707E" w:rsidP="00CF707E">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w:t>
      </w:r>
      <w:r w:rsidRPr="005413BD">
        <w:rPr>
          <w:sz w:val="16"/>
        </w:rPr>
        <w:lastRenderedPageBreak/>
        <w:t xml:space="preserve">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1AB8124E" w14:textId="77777777" w:rsidR="00CF707E" w:rsidRDefault="00CF707E" w:rsidP="00CF707E">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22A3081D" w14:textId="77777777" w:rsidR="00CF707E" w:rsidRPr="002D30E1" w:rsidRDefault="00CF707E" w:rsidP="00CF707E">
      <w:r w:rsidRPr="002D30E1">
        <w:rPr>
          <w:rStyle w:val="Style13ptBold"/>
        </w:rPr>
        <w:t>NLRB ND</w:t>
      </w:r>
      <w:r>
        <w:t xml:space="preserve"> [National Labor Relations Board. “Collective Bargaining Rights.” https://www.nlrb.gov/about-nlrb/rights-we-protect/the-law/employees/collective-bargaining-rights]</w:t>
      </w:r>
    </w:p>
    <w:p w14:paraId="637B08D7" w14:textId="77777777" w:rsidR="00CF707E" w:rsidRPr="002D30E1" w:rsidRDefault="00CF707E" w:rsidP="00CF707E">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020F04D0" w14:textId="77777777" w:rsidR="00CF707E" w:rsidRPr="00A42225" w:rsidRDefault="00CF707E" w:rsidP="00CF707E">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153857D6" w14:textId="77777777" w:rsidR="00CF707E" w:rsidRDefault="00CF707E" w:rsidP="00CF707E"/>
    <w:p w14:paraId="2D8E7008" w14:textId="77777777" w:rsidR="00CF707E" w:rsidRPr="00DC244E" w:rsidRDefault="00CF707E" w:rsidP="00CF707E">
      <w:pPr>
        <w:pStyle w:val="Analytic"/>
      </w:pPr>
      <w:r>
        <w:t xml:space="preserve">Vote negative for </w:t>
      </w:r>
      <w:r w:rsidRPr="00133264">
        <w:rPr>
          <w:u w:val="single"/>
        </w:rPr>
        <w:t>predictable limits</w:t>
      </w:r>
      <w:r>
        <w:t>. Two impacts.</w:t>
      </w:r>
    </w:p>
    <w:p w14:paraId="4C6CB1BB" w14:textId="77777777" w:rsidR="00CF707E" w:rsidRPr="00DC244E" w:rsidRDefault="00CF707E" w:rsidP="00CF707E">
      <w:pPr>
        <w:pStyle w:val="Analytic"/>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00EB3013" w14:textId="77777777" w:rsidR="00CF707E" w:rsidRDefault="00CF707E" w:rsidP="00CF707E">
      <w:pPr>
        <w:pStyle w:val="Analytic"/>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599FF3E9" w14:textId="77777777" w:rsidR="00CF707E" w:rsidRPr="00E82442" w:rsidRDefault="00CF707E" w:rsidP="00CF707E"/>
    <w:p w14:paraId="685D1586" w14:textId="77777777" w:rsidR="00CF707E" w:rsidRDefault="00CF707E" w:rsidP="00CF707E">
      <w:pPr>
        <w:pStyle w:val="Heading2"/>
      </w:pPr>
      <w:r>
        <w:lastRenderedPageBreak/>
        <w:t>OFF</w:t>
      </w:r>
    </w:p>
    <w:p w14:paraId="560F9FDA" w14:textId="77777777" w:rsidR="00CF707E" w:rsidRDefault="00CF707E" w:rsidP="00CF707E">
      <w:pPr>
        <w:pStyle w:val="Heading3"/>
      </w:pPr>
      <w:r>
        <w:lastRenderedPageBreak/>
        <w:t xml:space="preserve">1NC---OFF </w:t>
      </w:r>
    </w:p>
    <w:p w14:paraId="307456CC" w14:textId="77777777" w:rsidR="00CF707E" w:rsidRDefault="00CF707E" w:rsidP="00CF707E">
      <w:r w:rsidRPr="00585CCE">
        <w:rPr>
          <w:u w:val="single"/>
        </w:rPr>
        <w:t>Cap</w:t>
      </w:r>
      <w:r>
        <w:t xml:space="preserve"> K: </w:t>
      </w:r>
    </w:p>
    <w:p w14:paraId="7A329976" w14:textId="77777777" w:rsidR="00CF707E" w:rsidRPr="009C0377" w:rsidRDefault="00CF707E" w:rsidP="00CF707E">
      <w:pPr>
        <w:keepNext/>
        <w:keepLines/>
        <w:spacing w:before="40" w:after="0"/>
        <w:outlineLvl w:val="3"/>
        <w:rPr>
          <w:rFonts w:eastAsia="SimSun"/>
          <w:b/>
          <w:iCs/>
          <w:sz w:val="26"/>
        </w:rPr>
      </w:pPr>
      <w:bookmarkStart w:id="0" w:name="_Hlk505441114"/>
      <w:r>
        <w:rPr>
          <w:rFonts w:eastAsia="SimSun"/>
          <w:b/>
          <w:iCs/>
          <w:sz w:val="26"/>
        </w:rPr>
        <w:t xml:space="preserve">Critiquing collective bargaining is a </w:t>
      </w:r>
      <w:r w:rsidRPr="00D561A1">
        <w:rPr>
          <w:rFonts w:eastAsia="SimSun"/>
          <w:b/>
          <w:iCs/>
          <w:sz w:val="26"/>
          <w:u w:val="single"/>
        </w:rPr>
        <w:t>capitalist</w:t>
      </w:r>
      <w:r>
        <w:rPr>
          <w:rFonts w:eastAsia="SimSun"/>
          <w:b/>
          <w:iCs/>
          <w:sz w:val="26"/>
        </w:rPr>
        <w:t xml:space="preserve"> </w:t>
      </w:r>
      <w:r w:rsidRPr="00D561A1">
        <w:rPr>
          <w:rFonts w:eastAsia="SimSun"/>
          <w:b/>
          <w:iCs/>
          <w:sz w:val="26"/>
          <w:u w:val="single"/>
        </w:rPr>
        <w:t>plot</w:t>
      </w:r>
      <w:r>
        <w:rPr>
          <w:rFonts w:eastAsia="SimSun"/>
          <w:b/>
          <w:iCs/>
          <w:sz w:val="26"/>
        </w:rPr>
        <w:t xml:space="preserve">.  </w:t>
      </w:r>
    </w:p>
    <w:p w14:paraId="02363D68" w14:textId="77777777" w:rsidR="00CF707E" w:rsidRPr="009C0377" w:rsidRDefault="00CF707E" w:rsidP="00CF707E">
      <w:pPr>
        <w:rPr>
          <w:rFonts w:eastAsia="Calibri"/>
        </w:rPr>
      </w:pPr>
      <w:r w:rsidRPr="009C0377">
        <w:rPr>
          <w:rFonts w:eastAsia="Calibri"/>
          <w:b/>
          <w:bCs/>
          <w:sz w:val="26"/>
        </w:rPr>
        <w:t xml:space="preserve">Mood &amp; </w:t>
      </w:r>
      <w:proofErr w:type="spellStart"/>
      <w:r w:rsidRPr="009C0377">
        <w:rPr>
          <w:rFonts w:eastAsia="Calibri"/>
          <w:b/>
          <w:bCs/>
          <w:sz w:val="26"/>
        </w:rPr>
        <w:t>Uetricht</w:t>
      </w:r>
      <w:proofErr w:type="spellEnd"/>
      <w:r w:rsidRPr="009C0377">
        <w:rPr>
          <w:rFonts w:eastAsia="Calibri"/>
          <w:b/>
          <w:bCs/>
          <w:sz w:val="26"/>
        </w:rPr>
        <w:t xml:space="preserve"> ’18 </w:t>
      </w:r>
      <w:r w:rsidRPr="009C0377">
        <w:rPr>
          <w:rFonts w:eastAsia="Calibri"/>
        </w:rPr>
        <w:t xml:space="preserve">[Micah </w:t>
      </w:r>
      <w:proofErr w:type="spellStart"/>
      <w:r w:rsidRPr="009C0377">
        <w:rPr>
          <w:rFonts w:eastAsia="Calibri"/>
        </w:rPr>
        <w:t>Uetricht</w:t>
      </w:r>
      <w:proofErr w:type="spellEnd"/>
      <w:r w:rsidRPr="009C0377">
        <w:rPr>
          <w:rFonts w:eastAsia="Calibri"/>
        </w:rPr>
        <w:t xml:space="preserve">, editor @ Jacobin and contributing editor @ In These Times; and Kim Moody, founder of Labor Notes, member of the National Union of Journalists and a Senior Research Fellow @ Work and Employment Unit of University of Hertfordshire. “The Rank and File Strategy.” Jacobin, August 9, 2018. https://jacobin.com/2018/08/unions-socialists-rank-and-file-strategy-kim-moody; </w:t>
      </w:r>
      <w:proofErr w:type="spellStart"/>
      <w:r w:rsidRPr="009C0377">
        <w:rPr>
          <w:rFonts w:eastAsia="Calibri"/>
        </w:rPr>
        <w:t>mgm</w:t>
      </w:r>
      <w:proofErr w:type="spellEnd"/>
      <w:r w:rsidRPr="009C0377">
        <w:rPr>
          <w:rFonts w:eastAsia="Calibri"/>
        </w:rPr>
        <w:t>]</w:t>
      </w:r>
    </w:p>
    <w:p w14:paraId="75DE63B8" w14:textId="77777777" w:rsidR="00CF707E" w:rsidRPr="009C0377" w:rsidRDefault="00CF707E" w:rsidP="00CF707E">
      <w:pPr>
        <w:rPr>
          <w:rFonts w:eastAsia="Calibri"/>
          <w:b/>
          <w:bCs/>
          <w:u w:val="single"/>
        </w:rPr>
      </w:pPr>
      <w:r w:rsidRPr="009C0377">
        <w:rPr>
          <w:rFonts w:eastAsia="Calibri"/>
          <w:sz w:val="16"/>
        </w:rPr>
        <w:t>The</w:t>
      </w:r>
      <w:r w:rsidRPr="009C0377">
        <w:rPr>
          <w:rFonts w:eastAsia="Calibri"/>
          <w:u w:val="single"/>
        </w:rPr>
        <w:t xml:space="preserve"> </w:t>
      </w:r>
      <w:r w:rsidRPr="003B4B27">
        <w:rPr>
          <w:rFonts w:eastAsia="Calibri"/>
          <w:highlight w:val="cyan"/>
          <w:u w:val="single"/>
        </w:rPr>
        <w:t>labor movement</w:t>
      </w:r>
      <w:r w:rsidRPr="009C0377">
        <w:rPr>
          <w:rFonts w:eastAsia="Calibri"/>
          <w:u w:val="single"/>
        </w:rPr>
        <w:t xml:space="preserve"> is the </w:t>
      </w:r>
      <w:r w:rsidRPr="003B4B27">
        <w:rPr>
          <w:rFonts w:eastAsia="Calibri"/>
          <w:b/>
          <w:bCs/>
          <w:highlight w:val="cyan"/>
          <w:u w:val="single"/>
        </w:rPr>
        <w:t xml:space="preserve">critical institution </w:t>
      </w:r>
      <w:r w:rsidRPr="009C0377">
        <w:rPr>
          <w:rFonts w:eastAsia="Calibri"/>
          <w:b/>
          <w:bCs/>
          <w:u w:val="single"/>
        </w:rPr>
        <w:t>for</w:t>
      </w:r>
      <w:r w:rsidRPr="009C0377">
        <w:rPr>
          <w:rFonts w:eastAsia="Calibri"/>
          <w:u w:val="single"/>
        </w:rPr>
        <w:t xml:space="preserve"> </w:t>
      </w:r>
      <w:r w:rsidRPr="009C0377">
        <w:rPr>
          <w:rFonts w:eastAsia="Calibri"/>
          <w:b/>
          <w:bCs/>
          <w:u w:val="single"/>
        </w:rPr>
        <w:t>the</w:t>
      </w:r>
      <w:r w:rsidRPr="009C0377">
        <w:rPr>
          <w:rFonts w:eastAsia="Calibri"/>
          <w:u w:val="single"/>
        </w:rPr>
        <w:t xml:space="preserve"> Left</w:t>
      </w:r>
      <w:r w:rsidRPr="009C0377">
        <w:rPr>
          <w:rFonts w:eastAsia="Calibri"/>
          <w:sz w:val="16"/>
        </w:rPr>
        <w:t xml:space="preserve">. </w:t>
      </w:r>
      <w:r w:rsidRPr="003B4B27">
        <w:rPr>
          <w:rFonts w:eastAsia="Calibri"/>
          <w:highlight w:val="cyan"/>
          <w:u w:val="single"/>
        </w:rPr>
        <w:t xml:space="preserve">Socialists </w:t>
      </w:r>
      <w:r w:rsidRPr="003B4B27">
        <w:rPr>
          <w:rFonts w:eastAsia="Calibri"/>
          <w:b/>
          <w:bCs/>
          <w:highlight w:val="cyan"/>
          <w:u w:val="single"/>
        </w:rPr>
        <w:t>should root themselves in it</w:t>
      </w:r>
      <w:r w:rsidRPr="009C0377">
        <w:rPr>
          <w:rFonts w:eastAsia="Calibri"/>
          <w:sz w:val="16"/>
        </w:rPr>
        <w:t xml:space="preserve"> — not as supporters from afar or paid staff, but </w:t>
      </w:r>
      <w:r w:rsidRPr="003B4B27">
        <w:rPr>
          <w:rFonts w:eastAsia="Calibri"/>
          <w:highlight w:val="cyan"/>
          <w:u w:val="single"/>
        </w:rPr>
        <w:t xml:space="preserve">as </w:t>
      </w:r>
      <w:r w:rsidRPr="003B4B27">
        <w:rPr>
          <w:rFonts w:eastAsia="Calibri"/>
          <w:b/>
          <w:bCs/>
          <w:highlight w:val="cyan"/>
          <w:u w:val="single"/>
        </w:rPr>
        <w:t>rank-and-file workers.</w:t>
      </w:r>
    </w:p>
    <w:p w14:paraId="6FA478BD" w14:textId="77777777" w:rsidR="00CF707E" w:rsidRPr="009C0377" w:rsidRDefault="00CF707E" w:rsidP="00CF707E">
      <w:pPr>
        <w:rPr>
          <w:rFonts w:eastAsia="Calibri"/>
          <w:sz w:val="16"/>
        </w:rPr>
      </w:pPr>
      <w:r w:rsidRPr="009C0377">
        <w:rPr>
          <w:rFonts w:eastAsia="Calibri"/>
          <w:u w:val="single"/>
        </w:rPr>
        <w:t xml:space="preserve">One of the </w:t>
      </w:r>
      <w:r w:rsidRPr="003B4B27">
        <w:rPr>
          <w:rFonts w:eastAsia="Calibri"/>
          <w:b/>
          <w:bCs/>
          <w:highlight w:val="cyan"/>
          <w:u w:val="single"/>
        </w:rPr>
        <w:t>first questions</w:t>
      </w:r>
      <w:r w:rsidRPr="009C0377">
        <w:rPr>
          <w:rFonts w:eastAsia="Calibri"/>
          <w:u w:val="single"/>
        </w:rPr>
        <w:t xml:space="preserve"> most people who decide they’re </w:t>
      </w:r>
      <w:r w:rsidRPr="003B4B27">
        <w:rPr>
          <w:rFonts w:eastAsia="Calibri"/>
          <w:highlight w:val="cyan"/>
          <w:u w:val="single"/>
        </w:rPr>
        <w:t>socialists is</w:t>
      </w:r>
      <w:r w:rsidRPr="009C0377">
        <w:rPr>
          <w:rFonts w:eastAsia="Calibri"/>
          <w:u w:val="single"/>
        </w:rPr>
        <w:t>, “</w:t>
      </w:r>
      <w:r w:rsidRPr="003B4B27">
        <w:rPr>
          <w:rFonts w:eastAsia="Calibri"/>
          <w:highlight w:val="cyan"/>
          <w:u w:val="single"/>
        </w:rPr>
        <w:t>How should</w:t>
      </w:r>
      <w:r w:rsidRPr="009C0377">
        <w:rPr>
          <w:rFonts w:eastAsia="Calibri"/>
          <w:u w:val="single"/>
        </w:rPr>
        <w:t xml:space="preserve"> I think </w:t>
      </w:r>
      <w:r w:rsidRPr="003B4B27">
        <w:rPr>
          <w:rFonts w:eastAsia="Calibri"/>
          <w:highlight w:val="cyan"/>
          <w:u w:val="single"/>
        </w:rPr>
        <w:t>about</w:t>
      </w:r>
      <w:r w:rsidRPr="009C0377">
        <w:rPr>
          <w:rFonts w:eastAsia="Calibri"/>
          <w:u w:val="single"/>
        </w:rPr>
        <w:t xml:space="preserve"> the </w:t>
      </w:r>
      <w:r w:rsidRPr="003B4B27">
        <w:rPr>
          <w:rFonts w:eastAsia="Calibri"/>
          <w:highlight w:val="cyan"/>
          <w:u w:val="single"/>
        </w:rPr>
        <w:t>labor movement</w:t>
      </w:r>
      <w:r w:rsidRPr="009C0377">
        <w:rPr>
          <w:rFonts w:eastAsia="Calibri"/>
          <w:u w:val="single"/>
        </w:rPr>
        <w:t>?”</w:t>
      </w:r>
      <w:r w:rsidRPr="009C0377">
        <w:rPr>
          <w:rFonts w:eastAsia="Calibri"/>
          <w:sz w:val="16"/>
        </w:rPr>
        <w:t xml:space="preserve"> Many </w:t>
      </w:r>
      <w:r w:rsidRPr="009C0377">
        <w:rPr>
          <w:rFonts w:eastAsia="Calibri"/>
          <w:u w:val="single"/>
        </w:rPr>
        <w:t>new socialists don’t find</w:t>
      </w:r>
      <w:r w:rsidRPr="009C0377">
        <w:rPr>
          <w:rFonts w:eastAsia="Calibri"/>
          <w:sz w:val="16"/>
        </w:rPr>
        <w:t xml:space="preserve"> immediate </w:t>
      </w:r>
      <w:r w:rsidRPr="009C0377">
        <w:rPr>
          <w:rFonts w:eastAsia="Calibri"/>
          <w:u w:val="single"/>
        </w:rPr>
        <w:t>answers</w:t>
      </w:r>
      <w:r w:rsidRPr="009C0377">
        <w:rPr>
          <w:rFonts w:eastAsia="Calibri"/>
          <w:sz w:val="16"/>
        </w:rPr>
        <w:t xml:space="preserve"> to this question.</w:t>
      </w:r>
    </w:p>
    <w:p w14:paraId="13B8D4D6" w14:textId="77777777" w:rsidR="00CF707E" w:rsidRPr="009C0377" w:rsidRDefault="00CF707E" w:rsidP="00CF707E">
      <w:pPr>
        <w:rPr>
          <w:rFonts w:eastAsia="Calibri"/>
          <w:u w:val="single"/>
        </w:rPr>
      </w:pPr>
      <w:r w:rsidRPr="009C0377">
        <w:rPr>
          <w:rFonts w:eastAsia="Calibri"/>
          <w:sz w:val="16"/>
        </w:rPr>
        <w:t xml:space="preserve">They know instinctually that </w:t>
      </w:r>
      <w:r w:rsidRPr="009C0377">
        <w:rPr>
          <w:rFonts w:eastAsia="Calibri"/>
          <w:u w:val="single"/>
        </w:rPr>
        <w:t xml:space="preserve">the </w:t>
      </w:r>
      <w:r w:rsidRPr="003B4B27">
        <w:rPr>
          <w:rFonts w:eastAsia="Calibri"/>
          <w:highlight w:val="cyan"/>
          <w:u w:val="single"/>
        </w:rPr>
        <w:t>labor movement is good</w:t>
      </w:r>
      <w:r w:rsidRPr="009C0377">
        <w:rPr>
          <w:rFonts w:eastAsia="Calibri"/>
          <w:sz w:val="16"/>
        </w:rPr>
        <w:t xml:space="preserve"> — that </w:t>
      </w:r>
      <w:r w:rsidRPr="003B4B27">
        <w:rPr>
          <w:rFonts w:eastAsia="Calibri"/>
          <w:highlight w:val="cyan"/>
          <w:u w:val="single"/>
        </w:rPr>
        <w:t>unions</w:t>
      </w:r>
      <w:r w:rsidRPr="009C0377">
        <w:rPr>
          <w:rFonts w:eastAsia="Calibri"/>
          <w:sz w:val="16"/>
        </w:rPr>
        <w:t xml:space="preserve"> as institutions can serve as a </w:t>
      </w:r>
      <w:r w:rsidRPr="003B4B27">
        <w:rPr>
          <w:rFonts w:eastAsia="Calibri"/>
          <w:b/>
          <w:bCs/>
          <w:highlight w:val="cyan"/>
          <w:u w:val="single"/>
        </w:rPr>
        <w:t>check</w:t>
      </w:r>
      <w:r w:rsidRPr="009C0377">
        <w:rPr>
          <w:rFonts w:eastAsia="Calibri"/>
          <w:u w:val="single"/>
        </w:rPr>
        <w:t xml:space="preserve"> on massive </w:t>
      </w:r>
      <w:r w:rsidRPr="003B4B27">
        <w:rPr>
          <w:rFonts w:eastAsia="Calibri"/>
          <w:b/>
          <w:bCs/>
          <w:highlight w:val="cyan"/>
          <w:u w:val="single"/>
        </w:rPr>
        <w:t>inequality</w:t>
      </w:r>
      <w:r w:rsidRPr="009C0377">
        <w:rPr>
          <w:rFonts w:eastAsia="Calibri"/>
          <w:sz w:val="16"/>
        </w:rPr>
        <w:t xml:space="preserve">, that workers going on </w:t>
      </w:r>
      <w:r w:rsidRPr="009C0377">
        <w:rPr>
          <w:rFonts w:eastAsia="Calibri"/>
          <w:u w:val="single"/>
        </w:rPr>
        <w:t>strike</w:t>
      </w:r>
      <w:r w:rsidRPr="009C0377">
        <w:rPr>
          <w:rFonts w:eastAsia="Calibri"/>
          <w:sz w:val="16"/>
        </w:rPr>
        <w:t xml:space="preserve"> is brave and </w:t>
      </w:r>
      <w:r w:rsidRPr="009C0377">
        <w:rPr>
          <w:rFonts w:eastAsia="Calibri"/>
          <w:u w:val="single"/>
        </w:rPr>
        <w:t xml:space="preserve">should be </w:t>
      </w:r>
      <w:r w:rsidRPr="009C0377">
        <w:rPr>
          <w:rFonts w:eastAsia="Calibri"/>
          <w:b/>
          <w:bCs/>
          <w:u w:val="single"/>
        </w:rPr>
        <w:t>supported</w:t>
      </w:r>
      <w:r w:rsidRPr="009C0377">
        <w:rPr>
          <w:rFonts w:eastAsia="Calibri"/>
          <w:sz w:val="16"/>
        </w:rPr>
        <w:t xml:space="preserve">, that the </w:t>
      </w:r>
      <w:r w:rsidRPr="003B4B27">
        <w:rPr>
          <w:rFonts w:eastAsia="Calibri"/>
          <w:highlight w:val="cyan"/>
          <w:u w:val="single"/>
        </w:rPr>
        <w:t>labor</w:t>
      </w:r>
      <w:r w:rsidRPr="009C0377">
        <w:rPr>
          <w:rFonts w:eastAsia="Calibri"/>
          <w:sz w:val="16"/>
        </w:rPr>
        <w:t xml:space="preserve"> movement has historically </w:t>
      </w:r>
      <w:r w:rsidRPr="009C0377">
        <w:rPr>
          <w:rFonts w:eastAsia="Calibri"/>
          <w:u w:val="single"/>
        </w:rPr>
        <w:t>constructed</w:t>
      </w:r>
      <w:r w:rsidRPr="009C0377">
        <w:rPr>
          <w:rFonts w:eastAsia="Calibri"/>
          <w:sz w:val="16"/>
        </w:rPr>
        <w:t xml:space="preserve"> the sense of </w:t>
      </w:r>
      <w:r w:rsidRPr="003B4B27">
        <w:rPr>
          <w:rFonts w:eastAsia="Calibri"/>
          <w:b/>
          <w:bCs/>
          <w:highlight w:val="cyan"/>
          <w:u w:val="single"/>
        </w:rPr>
        <w:t>solidarity</w:t>
      </w:r>
      <w:r w:rsidRPr="009C0377">
        <w:rPr>
          <w:rFonts w:eastAsia="Calibri"/>
          <w:u w:val="single"/>
        </w:rPr>
        <w:t xml:space="preserve"> that is </w:t>
      </w:r>
      <w:r w:rsidRPr="003B4B27">
        <w:rPr>
          <w:rFonts w:eastAsia="Calibri"/>
          <w:highlight w:val="cyan"/>
          <w:u w:val="single"/>
        </w:rPr>
        <w:t xml:space="preserve">needed to </w:t>
      </w:r>
      <w:r w:rsidRPr="003B4B27">
        <w:rPr>
          <w:rFonts w:eastAsia="Calibri"/>
          <w:b/>
          <w:bCs/>
          <w:highlight w:val="cyan"/>
          <w:u w:val="single"/>
        </w:rPr>
        <w:t>remake</w:t>
      </w:r>
      <w:r w:rsidRPr="003B4B27">
        <w:rPr>
          <w:rFonts w:eastAsia="Calibri"/>
          <w:highlight w:val="cyan"/>
          <w:u w:val="single"/>
        </w:rPr>
        <w:t xml:space="preserve"> the world</w:t>
      </w:r>
      <w:r w:rsidRPr="009C0377">
        <w:rPr>
          <w:rFonts w:eastAsia="Calibri"/>
          <w:u w:val="single"/>
        </w:rPr>
        <w:t xml:space="preserve"> into one that is humane and democratic.</w:t>
      </w:r>
    </w:p>
    <w:p w14:paraId="34C9D80E" w14:textId="77777777" w:rsidR="00CF707E" w:rsidRPr="009C0377" w:rsidRDefault="00CF707E" w:rsidP="00CF707E">
      <w:pPr>
        <w:rPr>
          <w:rFonts w:eastAsia="Calibri"/>
          <w:sz w:val="16"/>
        </w:rPr>
      </w:pPr>
      <w:r w:rsidRPr="009C0377">
        <w:rPr>
          <w:rFonts w:eastAsia="Calibri"/>
          <w:sz w:val="16"/>
        </w:rPr>
        <w:t xml:space="preserve">Beyond that, though, the </w:t>
      </w:r>
      <w:r w:rsidRPr="003B4B27">
        <w:rPr>
          <w:rFonts w:eastAsia="Calibri"/>
          <w:b/>
          <w:bCs/>
          <w:highlight w:val="cyan"/>
          <w:u w:val="single"/>
        </w:rPr>
        <w:t>details get fuzzy</w:t>
      </w:r>
      <w:r w:rsidRPr="003B4B27">
        <w:rPr>
          <w:rFonts w:eastAsia="Calibri"/>
          <w:sz w:val="16"/>
          <w:highlight w:val="cyan"/>
        </w:rPr>
        <w:t>.</w:t>
      </w:r>
    </w:p>
    <w:p w14:paraId="3E726169" w14:textId="77777777" w:rsidR="00CF707E" w:rsidRPr="009C0377" w:rsidRDefault="00CF707E" w:rsidP="00CF707E">
      <w:pPr>
        <w:rPr>
          <w:rFonts w:eastAsia="Calibri"/>
          <w:sz w:val="16"/>
        </w:rPr>
      </w:pPr>
      <w:r w:rsidRPr="009C0377">
        <w:rPr>
          <w:rFonts w:eastAsia="Calibri"/>
          <w:sz w:val="16"/>
        </w:rPr>
        <w:t>Should socialists just “support” unions, joining picket lines when they pop up and advocating for them in the abstract? If the questioner didn’t grow up in complete destitution, they might ask, aren’t unions for some other kind of workers, some more marginalized and exploited and somehow more authentic segment of the working class? Should socialists try to get hired as union staffers, where they can put their ideological support to good use as full-time, paid organizers?</w:t>
      </w:r>
    </w:p>
    <w:p w14:paraId="450FC832" w14:textId="77777777" w:rsidR="00CF707E" w:rsidRPr="009C0377" w:rsidRDefault="00CF707E" w:rsidP="00CF707E">
      <w:pPr>
        <w:rPr>
          <w:rFonts w:eastAsia="Calibri"/>
          <w:sz w:val="16"/>
        </w:rPr>
      </w:pPr>
      <w:r w:rsidRPr="009C0377">
        <w:rPr>
          <w:rFonts w:eastAsia="Calibri"/>
          <w:u w:val="single"/>
        </w:rPr>
        <w:t>It</w:t>
      </w:r>
      <w:r w:rsidRPr="009C0377">
        <w:rPr>
          <w:rFonts w:eastAsia="Calibri"/>
          <w:sz w:val="16"/>
        </w:rPr>
        <w:t xml:space="preserve"> can </w:t>
      </w:r>
      <w:r w:rsidRPr="009C0377">
        <w:rPr>
          <w:rFonts w:eastAsia="Calibri"/>
          <w:u w:val="single"/>
        </w:rPr>
        <w:t xml:space="preserve">get </w:t>
      </w:r>
      <w:r w:rsidRPr="009C0377">
        <w:rPr>
          <w:rFonts w:eastAsia="Calibri"/>
          <w:b/>
          <w:bCs/>
          <w:u w:val="single"/>
        </w:rPr>
        <w:t xml:space="preserve">more complicated </w:t>
      </w:r>
      <w:r w:rsidRPr="003B4B27">
        <w:rPr>
          <w:rFonts w:eastAsia="Calibri"/>
          <w:b/>
          <w:bCs/>
          <w:highlight w:val="cyan"/>
          <w:u w:val="single"/>
        </w:rPr>
        <w:t>after</w:t>
      </w:r>
      <w:r w:rsidRPr="003B4B27">
        <w:rPr>
          <w:rFonts w:eastAsia="Calibri"/>
          <w:highlight w:val="cyan"/>
          <w:u w:val="single"/>
        </w:rPr>
        <w:t xml:space="preserve"> </w:t>
      </w:r>
      <w:r w:rsidRPr="003B4B27">
        <w:rPr>
          <w:rFonts w:eastAsia="Calibri"/>
          <w:b/>
          <w:bCs/>
          <w:highlight w:val="cyan"/>
          <w:u w:val="single"/>
        </w:rPr>
        <w:t>reading</w:t>
      </w:r>
      <w:r w:rsidRPr="009C0377">
        <w:rPr>
          <w:rFonts w:eastAsia="Calibri"/>
          <w:u w:val="single"/>
        </w:rPr>
        <w:t xml:space="preserve"> </w:t>
      </w:r>
      <w:r w:rsidRPr="009C0377">
        <w:rPr>
          <w:rFonts w:eastAsia="Calibri"/>
          <w:sz w:val="16"/>
        </w:rPr>
        <w:t>some</w:t>
      </w:r>
      <w:r w:rsidRPr="009C0377">
        <w:rPr>
          <w:rFonts w:eastAsia="Calibri"/>
          <w:u w:val="single"/>
        </w:rPr>
        <w:t xml:space="preserve"> </w:t>
      </w:r>
      <w:r w:rsidRPr="003B4B27">
        <w:rPr>
          <w:rFonts w:eastAsia="Calibri"/>
          <w:b/>
          <w:bCs/>
          <w:highlight w:val="cyan"/>
          <w:u w:val="single"/>
        </w:rPr>
        <w:t>left critiques of unions</w:t>
      </w:r>
      <w:r w:rsidRPr="009C0377">
        <w:rPr>
          <w:rFonts w:eastAsia="Calibri"/>
          <w:b/>
          <w:bCs/>
          <w:sz w:val="16"/>
        </w:rPr>
        <w:t>.</w:t>
      </w:r>
      <w:r w:rsidRPr="009C0377">
        <w:rPr>
          <w:rFonts w:eastAsia="Calibri"/>
          <w:sz w:val="16"/>
        </w:rPr>
        <w:t xml:space="preserve"> </w:t>
      </w:r>
      <w:r w:rsidRPr="003B4B27">
        <w:rPr>
          <w:rFonts w:eastAsia="Calibri"/>
          <w:highlight w:val="cyan"/>
          <w:u w:val="single"/>
        </w:rPr>
        <w:t>Don’t unions</w:t>
      </w:r>
      <w:r w:rsidRPr="009C0377">
        <w:rPr>
          <w:rFonts w:eastAsia="Calibri"/>
          <w:u w:val="single"/>
        </w:rPr>
        <w:t xml:space="preserve"> often try to hold back more </w:t>
      </w:r>
      <w:r w:rsidRPr="009C0377">
        <w:rPr>
          <w:rFonts w:eastAsia="Calibri"/>
          <w:b/>
          <w:bCs/>
          <w:u w:val="single"/>
        </w:rPr>
        <w:t>militant</w:t>
      </w:r>
      <w:r w:rsidRPr="009C0377">
        <w:rPr>
          <w:rFonts w:eastAsia="Calibri"/>
          <w:b/>
          <w:bCs/>
          <w:sz w:val="16"/>
        </w:rPr>
        <w:t xml:space="preserve"> </w:t>
      </w:r>
      <w:r w:rsidRPr="009C0377">
        <w:rPr>
          <w:rFonts w:eastAsia="Calibri"/>
          <w:b/>
          <w:bCs/>
          <w:u w:val="single"/>
        </w:rPr>
        <w:t>action</w:t>
      </w:r>
      <w:r w:rsidRPr="009C0377">
        <w:rPr>
          <w:rFonts w:eastAsia="Calibri"/>
          <w:sz w:val="16"/>
        </w:rPr>
        <w:t xml:space="preserve"> like wildcat strikes </w:t>
      </w:r>
      <w:r w:rsidRPr="009C0377">
        <w:rPr>
          <w:rFonts w:eastAsia="Calibri"/>
          <w:u w:val="single"/>
        </w:rPr>
        <w:t>in</w:t>
      </w:r>
      <w:r w:rsidRPr="009C0377">
        <w:rPr>
          <w:rFonts w:eastAsia="Calibri"/>
          <w:sz w:val="16"/>
        </w:rPr>
        <w:t xml:space="preserve"> </w:t>
      </w:r>
      <w:r w:rsidRPr="003B4B27">
        <w:rPr>
          <w:rFonts w:eastAsia="Calibri"/>
          <w:highlight w:val="cyan"/>
          <w:u w:val="single"/>
        </w:rPr>
        <w:t>favor</w:t>
      </w:r>
      <w:r w:rsidRPr="009C0377">
        <w:rPr>
          <w:rFonts w:eastAsia="Calibri"/>
          <w:u w:val="single"/>
        </w:rPr>
        <w:t xml:space="preserve"> of a </w:t>
      </w:r>
      <w:r w:rsidRPr="003B4B27">
        <w:rPr>
          <w:rFonts w:eastAsia="Calibri"/>
          <w:highlight w:val="cyan"/>
          <w:u w:val="single"/>
        </w:rPr>
        <w:t xml:space="preserve">tame, </w:t>
      </w:r>
      <w:r w:rsidRPr="003B4B27">
        <w:rPr>
          <w:rFonts w:eastAsia="Calibri"/>
          <w:b/>
          <w:bCs/>
          <w:highlight w:val="cyan"/>
          <w:u w:val="single"/>
        </w:rPr>
        <w:t>bureaucratized</w:t>
      </w:r>
      <w:r w:rsidRPr="009C0377">
        <w:rPr>
          <w:rFonts w:eastAsia="Calibri"/>
          <w:u w:val="single"/>
        </w:rPr>
        <w:t xml:space="preserve"> form of </w:t>
      </w:r>
      <w:r w:rsidRPr="003B4B27">
        <w:rPr>
          <w:rFonts w:eastAsia="Calibri"/>
          <w:b/>
          <w:bCs/>
          <w:sz w:val="24"/>
          <w:szCs w:val="24"/>
          <w:highlight w:val="cyan"/>
          <w:u w:val="single"/>
        </w:rPr>
        <w:t>collective bargaining</w:t>
      </w:r>
      <w:r w:rsidRPr="009C0377">
        <w:rPr>
          <w:rFonts w:eastAsia="Calibri"/>
          <w:b/>
          <w:bCs/>
          <w:sz w:val="24"/>
          <w:szCs w:val="24"/>
          <w:u w:val="single"/>
        </w:rPr>
        <w:t>?</w:t>
      </w:r>
      <w:r w:rsidRPr="009C0377">
        <w:rPr>
          <w:rFonts w:eastAsia="Calibri"/>
          <w:sz w:val="16"/>
          <w:szCs w:val="24"/>
        </w:rPr>
        <w:t xml:space="preserve"> </w:t>
      </w:r>
      <w:r w:rsidRPr="009C0377">
        <w:rPr>
          <w:rFonts w:eastAsia="Calibri"/>
          <w:sz w:val="16"/>
        </w:rPr>
        <w:t xml:space="preserve">And </w:t>
      </w:r>
      <w:r w:rsidRPr="009C0377">
        <w:rPr>
          <w:rFonts w:eastAsia="Calibri"/>
          <w:u w:val="single"/>
        </w:rPr>
        <w:t xml:space="preserve">isn’t there a long history of some unions being </w:t>
      </w:r>
      <w:r w:rsidRPr="003B4B27">
        <w:rPr>
          <w:rFonts w:eastAsia="Calibri"/>
          <w:highlight w:val="cyan"/>
          <w:u w:val="single"/>
        </w:rPr>
        <w:t xml:space="preserve">openly </w:t>
      </w:r>
      <w:r w:rsidRPr="003B4B27">
        <w:rPr>
          <w:rFonts w:eastAsia="Calibri"/>
          <w:b/>
          <w:bCs/>
          <w:highlight w:val="cyan"/>
          <w:u w:val="single"/>
        </w:rPr>
        <w:t>reactionary</w:t>
      </w:r>
      <w:r w:rsidRPr="009C0377">
        <w:rPr>
          <w:rFonts w:eastAsia="Calibri"/>
          <w:u w:val="single"/>
        </w:rPr>
        <w:t xml:space="preserve"> </w:t>
      </w:r>
      <w:r w:rsidRPr="003B4B27">
        <w:rPr>
          <w:rFonts w:eastAsia="Calibri"/>
          <w:highlight w:val="cyan"/>
          <w:u w:val="single"/>
        </w:rPr>
        <w:t>on</w:t>
      </w:r>
      <w:r w:rsidRPr="009C0377">
        <w:rPr>
          <w:rFonts w:eastAsia="Calibri"/>
          <w:u w:val="single"/>
        </w:rPr>
        <w:t xml:space="preserve"> key issues like </w:t>
      </w:r>
      <w:r w:rsidRPr="003B4B27">
        <w:rPr>
          <w:rFonts w:eastAsia="Calibri"/>
          <w:b/>
          <w:bCs/>
          <w:highlight w:val="cyan"/>
          <w:u w:val="single"/>
        </w:rPr>
        <w:t>immigration</w:t>
      </w:r>
      <w:r w:rsidRPr="003B4B27">
        <w:rPr>
          <w:rFonts w:eastAsia="Calibri"/>
          <w:highlight w:val="cyan"/>
          <w:u w:val="single"/>
        </w:rPr>
        <w:t xml:space="preserve"> or</w:t>
      </w:r>
      <w:r w:rsidRPr="009C0377">
        <w:rPr>
          <w:rFonts w:eastAsia="Calibri"/>
          <w:u w:val="single"/>
        </w:rPr>
        <w:t xml:space="preserve"> admitting </w:t>
      </w:r>
      <w:r w:rsidRPr="003B4B27">
        <w:rPr>
          <w:rFonts w:eastAsia="Calibri"/>
          <w:b/>
          <w:bCs/>
          <w:highlight w:val="cyan"/>
          <w:u w:val="single"/>
        </w:rPr>
        <w:t>members of color</w:t>
      </w:r>
      <w:r w:rsidRPr="009C0377">
        <w:rPr>
          <w:rFonts w:eastAsia="Calibri"/>
          <w:sz w:val="16"/>
        </w:rPr>
        <w:t xml:space="preserve"> — </w:t>
      </w:r>
      <w:r w:rsidRPr="009C0377">
        <w:rPr>
          <w:rFonts w:eastAsia="Calibri"/>
          <w:u w:val="single"/>
        </w:rPr>
        <w:t>even</w:t>
      </w:r>
      <w:r w:rsidRPr="009C0377">
        <w:rPr>
          <w:rFonts w:eastAsia="Calibri"/>
          <w:sz w:val="16"/>
        </w:rPr>
        <w:t xml:space="preserve"> a few of them </w:t>
      </w:r>
      <w:r w:rsidRPr="009C0377">
        <w:rPr>
          <w:rFonts w:eastAsia="Calibri"/>
          <w:u w:val="single"/>
        </w:rPr>
        <w:t>backing Trump</w:t>
      </w:r>
      <w:r w:rsidRPr="003B4B27">
        <w:rPr>
          <w:rFonts w:eastAsia="Calibri"/>
          <w:highlight w:val="cyan"/>
          <w:u w:val="single"/>
        </w:rPr>
        <w:t>?</w:t>
      </w:r>
      <w:r w:rsidRPr="009C0377">
        <w:rPr>
          <w:rFonts w:eastAsia="Calibri"/>
          <w:sz w:val="16"/>
        </w:rPr>
        <w:t xml:space="preserve"> The conclusions drawn from these queries sometimes </w:t>
      </w:r>
      <w:r w:rsidRPr="003B4B27">
        <w:rPr>
          <w:rFonts w:eastAsia="Calibri"/>
          <w:highlight w:val="cyan"/>
          <w:u w:val="single"/>
        </w:rPr>
        <w:t xml:space="preserve">lead </w:t>
      </w:r>
      <w:r w:rsidRPr="003B4B27">
        <w:rPr>
          <w:rFonts w:eastAsia="Calibri"/>
          <w:b/>
          <w:bCs/>
          <w:highlight w:val="cyan"/>
          <w:u w:val="single"/>
        </w:rPr>
        <w:t>radicals to condemn unions</w:t>
      </w:r>
      <w:r w:rsidRPr="009C0377">
        <w:rPr>
          <w:rFonts w:eastAsia="Calibri"/>
          <w:sz w:val="16"/>
        </w:rPr>
        <w:t>: they aren’t vehicles for working-class power, but a vehicle to steer the masses away from real confrontation with the forces of capital.</w:t>
      </w:r>
    </w:p>
    <w:p w14:paraId="097FF1D8" w14:textId="77777777" w:rsidR="00CF707E" w:rsidRPr="009C0377" w:rsidRDefault="00CF707E" w:rsidP="00CF707E">
      <w:pPr>
        <w:rPr>
          <w:rFonts w:eastAsia="Calibri"/>
          <w:b/>
          <w:bCs/>
          <w:u w:val="single"/>
        </w:rPr>
      </w:pPr>
      <w:r w:rsidRPr="009C0377">
        <w:rPr>
          <w:rFonts w:eastAsia="Calibri"/>
          <w:sz w:val="16"/>
        </w:rPr>
        <w:t xml:space="preserve">Kim Moody shares some of the critiques of the labor movement, but he </w:t>
      </w:r>
      <w:r w:rsidRPr="009C0377">
        <w:rPr>
          <w:rFonts w:eastAsia="Calibri"/>
          <w:u w:val="single"/>
        </w:rPr>
        <w:t>doesn’t think leftists should abandon unions</w:t>
      </w:r>
      <w:r w:rsidRPr="009C0377">
        <w:rPr>
          <w:rFonts w:eastAsia="Calibri"/>
          <w:sz w:val="16"/>
        </w:rPr>
        <w:t xml:space="preserve">. Far from it: he argues that </w:t>
      </w:r>
      <w:r w:rsidRPr="009C0377">
        <w:rPr>
          <w:rFonts w:eastAsia="Calibri"/>
          <w:b/>
          <w:bCs/>
          <w:u w:val="single"/>
        </w:rPr>
        <w:t>socialists should get deeply involved as rank-and-file members.</w:t>
      </w:r>
    </w:p>
    <w:p w14:paraId="0C6DB07B" w14:textId="77777777" w:rsidR="00CF707E" w:rsidRPr="009C0377" w:rsidRDefault="00CF707E" w:rsidP="00CF707E">
      <w:pPr>
        <w:rPr>
          <w:rFonts w:eastAsia="Calibri"/>
          <w:sz w:val="16"/>
        </w:rPr>
      </w:pPr>
      <w:r w:rsidRPr="009C0377">
        <w:rPr>
          <w:rFonts w:eastAsia="Calibri"/>
          <w:sz w:val="16"/>
        </w:rPr>
        <w:t>Moody has been a socialist and labor activist for over half a century. As he explained in a recent interview in Jacobin, he was part of the sixties-era New Left that decided to “turn towards the working class,” a current of leftists who went to work in auto plants or telephone companies or social work offices.</w:t>
      </w:r>
    </w:p>
    <w:p w14:paraId="67181D52" w14:textId="77777777" w:rsidR="00CF707E" w:rsidRPr="009C0377" w:rsidRDefault="00CF707E" w:rsidP="00CF707E">
      <w:pPr>
        <w:rPr>
          <w:rFonts w:eastAsia="Calibri"/>
          <w:b/>
          <w:bCs/>
          <w:u w:val="single"/>
        </w:rPr>
      </w:pPr>
      <w:r w:rsidRPr="009C0377">
        <w:rPr>
          <w:rFonts w:eastAsia="Calibri"/>
          <w:sz w:val="16"/>
        </w:rPr>
        <w:t xml:space="preserve">Based on an analysis of both the power the working class has to change the world, but also the dead end of the labor bureaucracy (both of which Moody explores at length here), their intention was to </w:t>
      </w:r>
      <w:r w:rsidRPr="003B4B27">
        <w:rPr>
          <w:rFonts w:eastAsia="Calibri"/>
          <w:b/>
          <w:bCs/>
          <w:highlight w:val="cyan"/>
          <w:u w:val="single"/>
        </w:rPr>
        <w:t>organize</w:t>
      </w:r>
      <w:r w:rsidRPr="009C0377">
        <w:rPr>
          <w:rFonts w:eastAsia="Calibri"/>
          <w:b/>
          <w:bCs/>
          <w:u w:val="single"/>
        </w:rPr>
        <w:t xml:space="preserve"> at work</w:t>
      </w:r>
      <w:r w:rsidRPr="009C0377">
        <w:rPr>
          <w:rFonts w:eastAsia="Calibri"/>
          <w:sz w:val="16"/>
        </w:rPr>
        <w:t xml:space="preserve">, especially to </w:t>
      </w:r>
      <w:r w:rsidRPr="009C0377">
        <w:rPr>
          <w:rFonts w:eastAsia="Calibri"/>
          <w:u w:val="single"/>
        </w:rPr>
        <w:t>create</w:t>
      </w:r>
      <w:r w:rsidRPr="009C0377">
        <w:rPr>
          <w:rFonts w:eastAsia="Calibri"/>
          <w:sz w:val="16"/>
        </w:rPr>
        <w:t xml:space="preserve"> reform </w:t>
      </w:r>
      <w:r w:rsidRPr="009C0377">
        <w:rPr>
          <w:rFonts w:eastAsia="Calibri"/>
          <w:u w:val="single"/>
        </w:rPr>
        <w:t xml:space="preserve">groups </w:t>
      </w:r>
      <w:r w:rsidRPr="003B4B27">
        <w:rPr>
          <w:rFonts w:eastAsia="Calibri"/>
          <w:b/>
          <w:bCs/>
          <w:highlight w:val="cyan"/>
          <w:u w:val="single"/>
        </w:rPr>
        <w:t>within unions</w:t>
      </w:r>
      <w:r w:rsidRPr="009C0377">
        <w:rPr>
          <w:rFonts w:eastAsia="Calibri"/>
          <w:u w:val="single"/>
        </w:rPr>
        <w:t xml:space="preserve"> to </w:t>
      </w:r>
      <w:r w:rsidRPr="003B4B27">
        <w:rPr>
          <w:rFonts w:eastAsia="Calibri"/>
          <w:highlight w:val="cyan"/>
          <w:u w:val="single"/>
        </w:rPr>
        <w:t>take on</w:t>
      </w:r>
      <w:r w:rsidRPr="009C0377">
        <w:rPr>
          <w:rFonts w:eastAsia="Calibri"/>
          <w:u w:val="single"/>
        </w:rPr>
        <w:t xml:space="preserve"> conservative or </w:t>
      </w:r>
      <w:r w:rsidRPr="003B4B27">
        <w:rPr>
          <w:rFonts w:eastAsia="Calibri"/>
          <w:b/>
          <w:bCs/>
          <w:highlight w:val="cyan"/>
          <w:u w:val="single"/>
        </w:rPr>
        <w:t>corrupt</w:t>
      </w:r>
      <w:r w:rsidRPr="009C0377">
        <w:rPr>
          <w:rFonts w:eastAsia="Calibri"/>
          <w:b/>
          <w:bCs/>
          <w:u w:val="single"/>
        </w:rPr>
        <w:t xml:space="preserve"> </w:t>
      </w:r>
      <w:r w:rsidRPr="003B4B27">
        <w:rPr>
          <w:rFonts w:eastAsia="Calibri"/>
          <w:b/>
          <w:bCs/>
          <w:highlight w:val="cyan"/>
          <w:u w:val="single"/>
        </w:rPr>
        <w:t>leadership</w:t>
      </w:r>
      <w:r w:rsidRPr="009C0377">
        <w:rPr>
          <w:rFonts w:eastAsia="Calibri"/>
          <w:u w:val="single"/>
        </w:rPr>
        <w:t xml:space="preserve"> that </w:t>
      </w:r>
      <w:r w:rsidRPr="009C0377">
        <w:rPr>
          <w:rFonts w:eastAsia="Calibri"/>
          <w:b/>
          <w:bCs/>
          <w:u w:val="single"/>
        </w:rPr>
        <w:t>avoided militant actions</w:t>
      </w:r>
      <w:r w:rsidRPr="009C0377">
        <w:rPr>
          <w:rFonts w:eastAsia="Calibri"/>
          <w:u w:val="single"/>
        </w:rPr>
        <w:t xml:space="preserve"> and kept their unions as undemocratic as possible.</w:t>
      </w:r>
    </w:p>
    <w:p w14:paraId="2329CD4D" w14:textId="77777777" w:rsidR="00CF707E" w:rsidRPr="009C0377" w:rsidRDefault="00CF707E" w:rsidP="00CF707E">
      <w:pPr>
        <w:rPr>
          <w:rFonts w:eastAsia="Calibri"/>
          <w:b/>
          <w:bCs/>
          <w:u w:val="single"/>
        </w:rPr>
      </w:pPr>
      <w:r w:rsidRPr="009C0377">
        <w:rPr>
          <w:rFonts w:eastAsia="Calibri"/>
          <w:u w:val="single"/>
        </w:rPr>
        <w:t>If unions became truly democratic institutions</w:t>
      </w:r>
      <w:r w:rsidRPr="009C0377">
        <w:rPr>
          <w:rFonts w:eastAsia="Calibri"/>
          <w:sz w:val="16"/>
        </w:rPr>
        <w:t xml:space="preserve">, their thinking went, </w:t>
      </w:r>
      <w:r w:rsidRPr="009C0377">
        <w:rPr>
          <w:rFonts w:eastAsia="Calibri"/>
          <w:u w:val="single"/>
        </w:rPr>
        <w:t>with rank-and-file workers</w:t>
      </w:r>
      <w:r w:rsidRPr="009C0377">
        <w:rPr>
          <w:rFonts w:eastAsia="Calibri"/>
          <w:sz w:val="16"/>
        </w:rPr>
        <w:t xml:space="preserve"> engaged and activated and taking on responsibilities within their unions, that were willing to </w:t>
      </w:r>
      <w:r w:rsidRPr="003B4B27">
        <w:rPr>
          <w:rFonts w:eastAsia="Calibri"/>
          <w:highlight w:val="cyan"/>
          <w:u w:val="single"/>
        </w:rPr>
        <w:t>take up</w:t>
      </w:r>
      <w:r w:rsidRPr="009C0377">
        <w:rPr>
          <w:rFonts w:eastAsia="Calibri"/>
          <w:u w:val="single"/>
        </w:rPr>
        <w:t xml:space="preserve"> </w:t>
      </w:r>
      <w:r w:rsidRPr="009C0377">
        <w:rPr>
          <w:rFonts w:eastAsia="Calibri"/>
          <w:b/>
          <w:bCs/>
          <w:u w:val="single"/>
        </w:rPr>
        <w:t>a “</w:t>
      </w:r>
      <w:r w:rsidRPr="003B4B27">
        <w:rPr>
          <w:rFonts w:eastAsia="Calibri"/>
          <w:b/>
          <w:bCs/>
          <w:highlight w:val="cyan"/>
          <w:u w:val="single"/>
        </w:rPr>
        <w:t>class-struggle unionism</w:t>
      </w:r>
      <w:r w:rsidRPr="009C0377">
        <w:rPr>
          <w:rFonts w:eastAsia="Calibri"/>
          <w:sz w:val="16"/>
        </w:rPr>
        <w:t xml:space="preserve">” that </w:t>
      </w:r>
      <w:r w:rsidRPr="009C0377">
        <w:rPr>
          <w:rFonts w:eastAsia="Calibri"/>
          <w:u w:val="single"/>
        </w:rPr>
        <w:t>used strikes and other confrontational actions at work,</w:t>
      </w:r>
      <w:r w:rsidRPr="009C0377">
        <w:rPr>
          <w:rFonts w:eastAsia="Calibri"/>
          <w:sz w:val="16"/>
        </w:rPr>
        <w:t xml:space="preserve"> </w:t>
      </w:r>
      <w:r w:rsidRPr="009C0377">
        <w:rPr>
          <w:rFonts w:eastAsia="Calibri"/>
          <w:u w:val="single"/>
        </w:rPr>
        <w:t xml:space="preserve">labor could </w:t>
      </w:r>
      <w:r w:rsidRPr="003B4B27">
        <w:rPr>
          <w:rFonts w:eastAsia="Calibri"/>
          <w:b/>
          <w:bCs/>
          <w:highlight w:val="cyan"/>
          <w:u w:val="single"/>
        </w:rPr>
        <w:t>change the world</w:t>
      </w:r>
      <w:r w:rsidRPr="009C0377">
        <w:rPr>
          <w:rFonts w:eastAsia="Calibri"/>
          <w:sz w:val="16"/>
        </w:rPr>
        <w:t xml:space="preserve"> as it has in the past — and even be a </w:t>
      </w:r>
      <w:r w:rsidRPr="009C0377">
        <w:rPr>
          <w:rFonts w:eastAsia="Calibri"/>
          <w:u w:val="single"/>
        </w:rPr>
        <w:t>key</w:t>
      </w:r>
      <w:r w:rsidRPr="009C0377">
        <w:rPr>
          <w:rFonts w:eastAsia="Calibri"/>
          <w:sz w:val="16"/>
        </w:rPr>
        <w:t xml:space="preserve"> piece of </w:t>
      </w:r>
      <w:r w:rsidRPr="003B4B27">
        <w:rPr>
          <w:rFonts w:eastAsia="Calibri"/>
          <w:b/>
          <w:bCs/>
          <w:highlight w:val="cyan"/>
          <w:u w:val="single"/>
        </w:rPr>
        <w:t>overcoming capitalism</w:t>
      </w:r>
      <w:r w:rsidRPr="009C0377">
        <w:rPr>
          <w:rFonts w:eastAsia="Calibri"/>
          <w:b/>
          <w:bCs/>
          <w:u w:val="single"/>
        </w:rPr>
        <w:t>.</w:t>
      </w:r>
    </w:p>
    <w:p w14:paraId="15B5B5C7" w14:textId="77777777" w:rsidR="00CF707E" w:rsidRPr="009C0377" w:rsidRDefault="00CF707E" w:rsidP="00CF707E">
      <w:pPr>
        <w:rPr>
          <w:rFonts w:eastAsia="Calibri"/>
          <w:u w:val="single"/>
        </w:rPr>
      </w:pPr>
      <w:r w:rsidRPr="009C0377">
        <w:rPr>
          <w:rFonts w:eastAsia="Calibri"/>
          <w:sz w:val="16"/>
        </w:rPr>
        <w:lastRenderedPageBreak/>
        <w:t xml:space="preserve">Socialists had a key role to play in all of this. Moody and his comrades who turned to the working class came out of the socialist movement, and he believed that </w:t>
      </w:r>
      <w:r w:rsidRPr="009C0377">
        <w:rPr>
          <w:rFonts w:eastAsia="Calibri"/>
          <w:u w:val="single"/>
        </w:rPr>
        <w:t xml:space="preserve">socialist </w:t>
      </w:r>
      <w:r w:rsidRPr="009C0377">
        <w:rPr>
          <w:rFonts w:eastAsia="Calibri"/>
          <w:b/>
          <w:bCs/>
          <w:u w:val="single"/>
        </w:rPr>
        <w:t>analysis</w:t>
      </w:r>
      <w:r w:rsidRPr="009C0377">
        <w:rPr>
          <w:rFonts w:eastAsia="Calibri"/>
          <w:u w:val="single"/>
        </w:rPr>
        <w:t xml:space="preserve"> </w:t>
      </w:r>
      <w:r w:rsidRPr="009C0377">
        <w:rPr>
          <w:rFonts w:eastAsia="Calibri"/>
          <w:sz w:val="16"/>
        </w:rPr>
        <w:t xml:space="preserve">was </w:t>
      </w:r>
      <w:r w:rsidRPr="009C0377">
        <w:rPr>
          <w:rFonts w:eastAsia="Calibri"/>
          <w:u w:val="single"/>
        </w:rPr>
        <w:t>key in pushing for</w:t>
      </w:r>
      <w:r w:rsidRPr="009C0377">
        <w:rPr>
          <w:rFonts w:eastAsia="Calibri"/>
          <w:sz w:val="16"/>
        </w:rPr>
        <w:t xml:space="preserve"> this kind of </w:t>
      </w:r>
      <w:r w:rsidRPr="009C0377">
        <w:rPr>
          <w:rFonts w:eastAsia="Calibri"/>
          <w:b/>
          <w:bCs/>
          <w:u w:val="single"/>
        </w:rPr>
        <w:t>democracy</w:t>
      </w:r>
      <w:r w:rsidRPr="009C0377">
        <w:rPr>
          <w:rFonts w:eastAsia="Calibri"/>
          <w:u w:val="single"/>
        </w:rPr>
        <w:t xml:space="preserve"> and </w:t>
      </w:r>
      <w:r w:rsidRPr="009C0377">
        <w:rPr>
          <w:rFonts w:eastAsia="Calibri"/>
          <w:b/>
          <w:bCs/>
          <w:u w:val="single"/>
        </w:rPr>
        <w:t>militancy</w:t>
      </w:r>
      <w:r w:rsidRPr="009C0377">
        <w:rPr>
          <w:rFonts w:eastAsia="Calibri"/>
          <w:u w:val="single"/>
        </w:rPr>
        <w:t>.</w:t>
      </w:r>
    </w:p>
    <w:p w14:paraId="770B4C9C" w14:textId="77777777" w:rsidR="00CF707E" w:rsidRPr="009C0377" w:rsidRDefault="00CF707E" w:rsidP="00CF707E">
      <w:pPr>
        <w:rPr>
          <w:rFonts w:eastAsia="Calibri"/>
          <w:u w:val="single"/>
        </w:rPr>
      </w:pPr>
      <w:r w:rsidRPr="009C0377">
        <w:rPr>
          <w:rFonts w:eastAsia="Calibri"/>
          <w:sz w:val="16"/>
        </w:rPr>
        <w:t xml:space="preserve">But because socialists (as well as anyone else) would be limited by the inherent conservatism of being a part of the union bureaucracy, Moody argued that they had to do it </w:t>
      </w:r>
      <w:r w:rsidRPr="009C0377">
        <w:rPr>
          <w:rFonts w:eastAsia="Calibri"/>
          <w:u w:val="single"/>
        </w:rPr>
        <w:t xml:space="preserve">as </w:t>
      </w:r>
      <w:r w:rsidRPr="009C0377">
        <w:rPr>
          <w:rFonts w:eastAsia="Calibri"/>
          <w:b/>
          <w:bCs/>
          <w:u w:val="single"/>
        </w:rPr>
        <w:t>rank-and-file</w:t>
      </w:r>
      <w:r w:rsidRPr="009C0377">
        <w:rPr>
          <w:rFonts w:eastAsia="Calibri"/>
          <w:u w:val="single"/>
        </w:rPr>
        <w:t xml:space="preserve"> members.</w:t>
      </w:r>
      <w:r w:rsidRPr="009C0377">
        <w:rPr>
          <w:rFonts w:eastAsia="Calibri"/>
          <w:sz w:val="16"/>
        </w:rPr>
        <w:t xml:space="preserve"> As such, they could help </w:t>
      </w:r>
      <w:r w:rsidRPr="009C0377">
        <w:rPr>
          <w:rFonts w:eastAsia="Calibri"/>
          <w:u w:val="single"/>
        </w:rPr>
        <w:t>cohere</w:t>
      </w:r>
      <w:r w:rsidRPr="009C0377">
        <w:rPr>
          <w:rFonts w:eastAsia="Calibri"/>
          <w:sz w:val="16"/>
        </w:rPr>
        <w:t xml:space="preserve"> a “</w:t>
      </w:r>
      <w:r w:rsidRPr="009C0377">
        <w:rPr>
          <w:rFonts w:eastAsia="Calibri"/>
          <w:u w:val="single"/>
        </w:rPr>
        <w:t>militant</w:t>
      </w:r>
      <w:r w:rsidRPr="009C0377">
        <w:rPr>
          <w:rFonts w:eastAsia="Calibri"/>
          <w:sz w:val="16"/>
        </w:rPr>
        <w:t xml:space="preserve"> minority” of </w:t>
      </w:r>
      <w:r w:rsidRPr="009C0377">
        <w:rPr>
          <w:rFonts w:eastAsia="Calibri"/>
          <w:u w:val="single"/>
        </w:rPr>
        <w:t>activist</w:t>
      </w:r>
      <w:r w:rsidRPr="009C0377">
        <w:rPr>
          <w:rFonts w:eastAsia="Calibri"/>
          <w:b/>
          <w:bCs/>
          <w:sz w:val="16"/>
        </w:rPr>
        <w:t xml:space="preserve">, </w:t>
      </w:r>
      <w:r w:rsidRPr="009C0377">
        <w:rPr>
          <w:rFonts w:eastAsia="Calibri"/>
          <w:b/>
          <w:bCs/>
          <w:u w:val="single"/>
        </w:rPr>
        <w:t>class-conscious</w:t>
      </w:r>
      <w:r w:rsidRPr="009C0377">
        <w:rPr>
          <w:rFonts w:eastAsia="Calibri"/>
          <w:u w:val="single"/>
        </w:rPr>
        <w:t xml:space="preserve"> </w:t>
      </w:r>
      <w:r w:rsidRPr="009C0377">
        <w:rPr>
          <w:rFonts w:eastAsia="Calibri"/>
          <w:b/>
          <w:bCs/>
          <w:u w:val="single"/>
        </w:rPr>
        <w:t>workers</w:t>
      </w:r>
      <w:r w:rsidRPr="009C0377">
        <w:rPr>
          <w:rFonts w:eastAsia="Calibri"/>
          <w:u w:val="single"/>
        </w:rPr>
        <w:t xml:space="preserve"> who could set the agenda for the rest of their union and even for the </w:t>
      </w:r>
      <w:r w:rsidRPr="009C0377">
        <w:rPr>
          <w:rFonts w:eastAsia="Calibri"/>
          <w:b/>
          <w:bCs/>
          <w:u w:val="single"/>
        </w:rPr>
        <w:t>rest of the movement</w:t>
      </w:r>
      <w:r w:rsidRPr="009C0377">
        <w:rPr>
          <w:rFonts w:eastAsia="Calibri"/>
          <w:u w:val="single"/>
        </w:rPr>
        <w:t>.</w:t>
      </w:r>
    </w:p>
    <w:p w14:paraId="0786FB28" w14:textId="77777777" w:rsidR="00CF707E" w:rsidRPr="009C0377" w:rsidRDefault="00CF707E" w:rsidP="00CF707E">
      <w:pPr>
        <w:rPr>
          <w:rFonts w:eastAsia="Calibri"/>
          <w:sz w:val="16"/>
        </w:rPr>
      </w:pPr>
      <w:r w:rsidRPr="009C0377">
        <w:rPr>
          <w:rFonts w:eastAsia="Calibri"/>
          <w:sz w:val="16"/>
        </w:rPr>
        <w:t xml:space="preserve">Though only a small number of workers took up the </w:t>
      </w:r>
      <w:r w:rsidRPr="009C0377">
        <w:rPr>
          <w:rFonts w:eastAsia="Calibri"/>
          <w:u w:val="single"/>
        </w:rPr>
        <w:t>Rank and File</w:t>
      </w:r>
      <w:r w:rsidRPr="009C0377">
        <w:rPr>
          <w:rFonts w:eastAsia="Calibri"/>
          <w:sz w:val="16"/>
        </w:rPr>
        <w:t xml:space="preserve"> Strategy over the years, their </w:t>
      </w:r>
      <w:r w:rsidRPr="009C0377">
        <w:rPr>
          <w:rFonts w:eastAsia="Calibri"/>
          <w:u w:val="single"/>
        </w:rPr>
        <w:t>accomplishments</w:t>
      </w:r>
      <w:r w:rsidRPr="009C0377">
        <w:rPr>
          <w:rFonts w:eastAsia="Calibri"/>
          <w:sz w:val="16"/>
        </w:rPr>
        <w:t xml:space="preserve"> were </w:t>
      </w:r>
      <w:r w:rsidRPr="009C0377">
        <w:rPr>
          <w:rFonts w:eastAsia="Calibri"/>
          <w:b/>
          <w:bCs/>
          <w:u w:val="single"/>
        </w:rPr>
        <w:t>impressive</w:t>
      </w:r>
      <w:r w:rsidRPr="009C0377">
        <w:rPr>
          <w:rFonts w:eastAsia="Calibri"/>
          <w:sz w:val="16"/>
        </w:rPr>
        <w:t>. While there were probably more failures than successes during that period — unsurprisingly, given the massive attacks by corporate America and membership bloodletting that unions have seen over the past four decades — some rank and filers created active union caucuses, kicked out stale (or worse) old leadership, and transformed their unions.</w:t>
      </w:r>
    </w:p>
    <w:p w14:paraId="605DD205" w14:textId="77777777" w:rsidR="00CF707E" w:rsidRPr="009C0377" w:rsidRDefault="00CF707E" w:rsidP="00CF707E">
      <w:pPr>
        <w:rPr>
          <w:rFonts w:eastAsia="Calibri"/>
          <w:sz w:val="6"/>
          <w:szCs w:val="6"/>
        </w:rPr>
      </w:pPr>
      <w:r w:rsidRPr="009C0377">
        <w:rPr>
          <w:rFonts w:eastAsia="Calibri"/>
          <w:sz w:val="6"/>
          <w:szCs w:val="6"/>
        </w:rPr>
        <w:t>The most-cited example is Teamsters for a Democratic Union (TDU), a rank-and-file movement within the notoriously corrupt Teamsters. After decades of grinding it out against an old guard that had stacked the institutional deck in their favor and was often unafraid to use violence on anyone encroaching on their turf, TDU played a key role in forcing the union to open itself up to democratic elections, which led to reformer Ron Carey winning the Teamster presidency and an inspiring, shockingly successful 1997 UPS strike.</w:t>
      </w:r>
    </w:p>
    <w:p w14:paraId="0A4EF544" w14:textId="77777777" w:rsidR="00CF707E" w:rsidRPr="009C0377" w:rsidRDefault="00CF707E" w:rsidP="00CF707E">
      <w:pPr>
        <w:rPr>
          <w:rFonts w:eastAsia="Calibri"/>
          <w:sz w:val="6"/>
          <w:szCs w:val="6"/>
        </w:rPr>
      </w:pPr>
      <w:r w:rsidRPr="009C0377">
        <w:rPr>
          <w:rFonts w:eastAsia="Calibri"/>
          <w:sz w:val="6"/>
          <w:szCs w:val="6"/>
        </w:rPr>
        <w:t>Spreading this kind of unionism was a key part of the Labor Notes project, of which Moody was a cofounder in 1979. (He wrote a brief history of the project for Jacobin that you can read here.)</w:t>
      </w:r>
    </w:p>
    <w:p w14:paraId="1223F751" w14:textId="77777777" w:rsidR="00CF707E" w:rsidRPr="009C0377" w:rsidRDefault="00CF707E" w:rsidP="00CF707E">
      <w:pPr>
        <w:rPr>
          <w:rFonts w:eastAsia="Calibri"/>
          <w:sz w:val="6"/>
          <w:szCs w:val="6"/>
        </w:rPr>
      </w:pPr>
      <w:r w:rsidRPr="009C0377">
        <w:rPr>
          <w:rFonts w:eastAsia="Calibri"/>
          <w:sz w:val="6"/>
          <w:szCs w:val="6"/>
        </w:rPr>
        <w:t>Labor Notes was begun not as an overtly socialist project, though many socialists have been involved in it over the years. Rather, it was (and is today) an attempt to encourage what it cheekily refers to as the “troublemaking wing” of the movement, bringing together the different strands of that wing that are separated by geography, industry, race, or gender to see themselves as loosely affiliated and part of the same project.</w:t>
      </w:r>
    </w:p>
    <w:p w14:paraId="08D38817" w14:textId="77777777" w:rsidR="00CF707E" w:rsidRPr="009C0377" w:rsidRDefault="00CF707E" w:rsidP="00CF707E">
      <w:pPr>
        <w:rPr>
          <w:rFonts w:eastAsia="Calibri"/>
          <w:sz w:val="6"/>
          <w:szCs w:val="6"/>
        </w:rPr>
      </w:pPr>
      <w:r w:rsidRPr="009C0377">
        <w:rPr>
          <w:rFonts w:eastAsia="Calibri"/>
          <w:sz w:val="6"/>
          <w:szCs w:val="6"/>
        </w:rPr>
        <w:t>Judging by its biannual conferences drawing together thousands of rank-and-file activists, as well as the regional “Troublemaker Schools” it regularly puts on around the country and a host of its other projects including a regular newspaper and numerous books, Labor Notes, too, has been a success during some tough times in the labor movement.</w:t>
      </w:r>
    </w:p>
    <w:p w14:paraId="36188D88" w14:textId="77777777" w:rsidR="00CF707E" w:rsidRPr="009C0377" w:rsidRDefault="00CF707E" w:rsidP="00CF707E">
      <w:pPr>
        <w:rPr>
          <w:rFonts w:eastAsia="Calibri"/>
          <w:sz w:val="6"/>
          <w:szCs w:val="6"/>
        </w:rPr>
      </w:pPr>
      <w:r w:rsidRPr="009C0377">
        <w:rPr>
          <w:rFonts w:eastAsia="Calibri"/>
          <w:sz w:val="6"/>
          <w:szCs w:val="6"/>
        </w:rPr>
        <w:t>Moody wrote “The Rank and File Strategy” as a pamphlet over two decades ago. It was reprinted in 2014 by Haymarket Books in a collection of his essays called In Solidarity, in which he also wrote a chapter of contemporary reflections on the strategy. Jacobin will publish that chapter later this week.</w:t>
      </w:r>
    </w:p>
    <w:p w14:paraId="66FA7691" w14:textId="77777777" w:rsidR="00CF707E" w:rsidRPr="009C0377" w:rsidRDefault="00CF707E" w:rsidP="00CF707E">
      <w:pPr>
        <w:rPr>
          <w:rFonts w:eastAsia="Calibri"/>
          <w:sz w:val="6"/>
          <w:szCs w:val="6"/>
        </w:rPr>
      </w:pPr>
      <w:r w:rsidRPr="009C0377">
        <w:rPr>
          <w:rFonts w:eastAsia="Calibri"/>
          <w:sz w:val="6"/>
          <w:szCs w:val="6"/>
        </w:rPr>
        <w:t xml:space="preserve">For socialists trying to figure out how to relate to the labor movement, there are few better guides than “The Rank and File Strategy.” — Micah </w:t>
      </w:r>
      <w:proofErr w:type="spellStart"/>
      <w:r w:rsidRPr="009C0377">
        <w:rPr>
          <w:rFonts w:eastAsia="Calibri"/>
          <w:sz w:val="6"/>
          <w:szCs w:val="6"/>
        </w:rPr>
        <w:t>Uetricht</w:t>
      </w:r>
      <w:proofErr w:type="spellEnd"/>
    </w:p>
    <w:p w14:paraId="31A3828D" w14:textId="77777777" w:rsidR="00CF707E" w:rsidRPr="009C0377" w:rsidRDefault="00CF707E" w:rsidP="00CF707E">
      <w:pPr>
        <w:rPr>
          <w:rFonts w:eastAsia="Calibri"/>
          <w:sz w:val="6"/>
          <w:szCs w:val="6"/>
        </w:rPr>
      </w:pPr>
      <w:r w:rsidRPr="009C0377">
        <w:rPr>
          <w:rFonts w:eastAsia="Calibri"/>
          <w:sz w:val="6"/>
          <w:szCs w:val="6"/>
        </w:rPr>
        <w:t>America, it has been said, is the exception. It is the only developed industrial nation where no mass socialist movement took root in the working class in the twentieth century.</w:t>
      </w:r>
    </w:p>
    <w:p w14:paraId="68D427F2" w14:textId="77777777" w:rsidR="00CF707E" w:rsidRPr="009C0377" w:rsidRDefault="00CF707E" w:rsidP="00CF707E">
      <w:pPr>
        <w:rPr>
          <w:rFonts w:eastAsia="Calibri"/>
          <w:sz w:val="6"/>
          <w:szCs w:val="6"/>
        </w:rPr>
      </w:pPr>
      <w:r w:rsidRPr="009C0377">
        <w:rPr>
          <w:rFonts w:eastAsia="Calibri"/>
          <w:sz w:val="6"/>
          <w:szCs w:val="6"/>
        </w:rPr>
        <w:t>To be sure there have been times of mass upheaval and even the growth of sizable left organizations with a significant working-class membership. In the years before World War One and in the 1930s, Socialist, Communist, Trotskyist, and anarcho-syndicalist organizations had some impact on the development of organized labor and even on US politics. But, then, unlike their European counterparts, they would shrink to be marginalized as political relics or sects.</w:t>
      </w:r>
    </w:p>
    <w:p w14:paraId="2E0D6F1E" w14:textId="77777777" w:rsidR="00CF707E" w:rsidRPr="009C0377" w:rsidRDefault="00CF707E" w:rsidP="00CF707E">
      <w:pPr>
        <w:rPr>
          <w:rFonts w:eastAsia="Calibri"/>
          <w:sz w:val="6"/>
          <w:szCs w:val="6"/>
        </w:rPr>
      </w:pPr>
      <w:r w:rsidRPr="009C0377">
        <w:rPr>
          <w:rFonts w:eastAsia="Calibri"/>
          <w:sz w:val="6"/>
          <w:szCs w:val="6"/>
        </w:rPr>
        <w:t>Some scholars saw the problem as one of “American exceptionalism.” The United States, it was argued, had too much upward mobility, too much available farm land, too regular a turnover as old ethnic groups worked their way up into the “Great American Middle Class.” While these theories always had limited powers of explanation, much of the period of economic expansion that followed World War Two lent them credibility.</w:t>
      </w:r>
    </w:p>
    <w:p w14:paraId="546CA392" w14:textId="77777777" w:rsidR="00CF707E" w:rsidRPr="009C0377" w:rsidRDefault="00CF707E" w:rsidP="00CF707E">
      <w:pPr>
        <w:rPr>
          <w:rFonts w:eastAsia="Calibri"/>
          <w:sz w:val="6"/>
          <w:szCs w:val="6"/>
        </w:rPr>
      </w:pPr>
      <w:r w:rsidRPr="009C0377">
        <w:rPr>
          <w:rFonts w:eastAsia="Calibri"/>
          <w:sz w:val="6"/>
          <w:szCs w:val="6"/>
        </w:rPr>
        <w:t>Not only did the so-called middle class grow and prosper, but even much of the traditional industrial working class achieved a living standard never before achieved by blue-collar or even most white-collar workers anywhere in the world. African Americans, Latinos, and other people of color were largely excluded from this upward march to prosperity, which is one reason why the enormous movements of Black and Latino peoples exploded in the 1950s and 1960s.</w:t>
      </w:r>
    </w:p>
    <w:p w14:paraId="66CBF16D" w14:textId="77777777" w:rsidR="00CF707E" w:rsidRPr="009C0377" w:rsidRDefault="00CF707E" w:rsidP="00CF707E">
      <w:pPr>
        <w:rPr>
          <w:rFonts w:eastAsia="Calibri"/>
          <w:sz w:val="6"/>
          <w:szCs w:val="6"/>
        </w:rPr>
      </w:pPr>
      <w:r w:rsidRPr="009C0377">
        <w:rPr>
          <w:rFonts w:eastAsia="Calibri"/>
          <w:sz w:val="6"/>
          <w:szCs w:val="6"/>
        </w:rPr>
        <w:t>For the majority of white working-class people and those people of color lucky or forceful enough to break into the unionized blue-collar workforce in those years, the “American Dream” seemed within reach.</w:t>
      </w:r>
    </w:p>
    <w:p w14:paraId="38F9D730" w14:textId="77777777" w:rsidR="00CF707E" w:rsidRPr="009C0377" w:rsidRDefault="00CF707E" w:rsidP="00CF707E">
      <w:pPr>
        <w:rPr>
          <w:rFonts w:eastAsia="Calibri"/>
          <w:sz w:val="6"/>
          <w:szCs w:val="6"/>
        </w:rPr>
      </w:pPr>
      <w:r w:rsidRPr="009C0377">
        <w:rPr>
          <w:rFonts w:eastAsia="Calibri"/>
          <w:sz w:val="6"/>
          <w:szCs w:val="6"/>
        </w:rPr>
        <w:t>Today, the upward-mobility theories look as outmoded and irrelevant as a “Dick and Jane” first-grade reader with its all-white, tranquil world.</w:t>
      </w:r>
    </w:p>
    <w:p w14:paraId="63C11830" w14:textId="77777777" w:rsidR="00CF707E" w:rsidRPr="009C0377" w:rsidRDefault="00CF707E" w:rsidP="00CF707E">
      <w:pPr>
        <w:rPr>
          <w:rFonts w:eastAsia="Calibri"/>
          <w:sz w:val="6"/>
          <w:szCs w:val="6"/>
        </w:rPr>
      </w:pPr>
      <w:r w:rsidRPr="009C0377">
        <w:rPr>
          <w:rFonts w:eastAsia="Calibri"/>
          <w:sz w:val="6"/>
          <w:szCs w:val="6"/>
        </w:rPr>
        <w:t>Only the top 20 percent of US families have seen anything like upward mobility in terms of income. For the vast majority, today’s forced march is downhill all the way. For African Americans, Latinos, and single women it is more like a free fall. The proportion of poor people is on the rise. The gap between the rich and the rest has grown to obscene and highly visible levels. Even the wages of unionized workers in the big corporations are lower in real terms than they were in the 1970s.</w:t>
      </w:r>
    </w:p>
    <w:p w14:paraId="01C9DBC8" w14:textId="77777777" w:rsidR="00CF707E" w:rsidRPr="009C0377" w:rsidRDefault="00CF707E" w:rsidP="00CF707E">
      <w:pPr>
        <w:rPr>
          <w:rFonts w:eastAsia="Calibri"/>
          <w:sz w:val="6"/>
          <w:szCs w:val="6"/>
        </w:rPr>
      </w:pPr>
      <w:r w:rsidRPr="009C0377">
        <w:rPr>
          <w:rFonts w:eastAsia="Calibri"/>
          <w:sz w:val="6"/>
          <w:szCs w:val="6"/>
        </w:rPr>
        <w:t>There is no more “American exception,” no more “American Dream.” There is no more upward mobility for the vast majority. A highly internationalized capitalism is dragging most of us down, here and abroad. The crisis of capitalist “globalization” was never more evident. And all across the world, we see growing resistance to the power of capital and its neoliberal political allies.</w:t>
      </w:r>
    </w:p>
    <w:p w14:paraId="3801422D" w14:textId="77777777" w:rsidR="00CF707E" w:rsidRPr="009C0377" w:rsidRDefault="00CF707E" w:rsidP="00CF707E">
      <w:pPr>
        <w:rPr>
          <w:rFonts w:eastAsia="Calibri"/>
          <w:sz w:val="6"/>
          <w:szCs w:val="6"/>
        </w:rPr>
      </w:pPr>
      <w:r w:rsidRPr="009C0377">
        <w:rPr>
          <w:rFonts w:eastAsia="Calibri"/>
          <w:sz w:val="6"/>
          <w:szCs w:val="6"/>
        </w:rPr>
        <w:t>Even in the US, there are signs of revitalization and renewed militancy in organized labor. This is not just a matter of more strikes like those at UPS (1997), General Motors (1994–98) and US West (1998), although, as we shall see, they represent something very important. We also see more and more attempts by rank-and-file union members to make their unions more democratic and more effective in fighting today’s highly aggressive employers and in organizing the unorganized. At the same time, we see the beginnings of class independence in the political sphere, with the formation of the Labor Party by several national and scores of local unions in 1996.</w:t>
      </w:r>
    </w:p>
    <w:p w14:paraId="23548CDF" w14:textId="77777777" w:rsidR="00CF707E" w:rsidRPr="009C0377" w:rsidRDefault="00CF707E" w:rsidP="00CF707E">
      <w:pPr>
        <w:rPr>
          <w:rFonts w:eastAsia="Calibri"/>
          <w:sz w:val="16"/>
        </w:rPr>
      </w:pPr>
      <w:r w:rsidRPr="009C0377">
        <w:rPr>
          <w:rFonts w:eastAsia="Calibri"/>
          <w:sz w:val="16"/>
        </w:rPr>
        <w:t xml:space="preserve">Yet at no time since the 1950s has the isolation of socialists from the working class been greater. Socialist organizations in the US, including Solidarity, remain small and largely populated by people with an educated middle-class background. Many socialist groups’ connection with the working class is limited to support work for various strikes. The gap between the socialist organizations and the active sections of the working class who are the organizers of much of the resistance to the employers and rebellions within the unions is too great. The </w:t>
      </w:r>
      <w:r w:rsidRPr="009C0377">
        <w:rPr>
          <w:rFonts w:eastAsia="Calibri"/>
          <w:u w:val="single"/>
        </w:rPr>
        <w:t>gap</w:t>
      </w:r>
      <w:r w:rsidRPr="009C0377">
        <w:rPr>
          <w:rFonts w:eastAsia="Calibri"/>
          <w:sz w:val="16"/>
        </w:rPr>
        <w:t xml:space="preserve"> has many facets: some </w:t>
      </w:r>
      <w:r w:rsidRPr="009C0377">
        <w:rPr>
          <w:rFonts w:eastAsia="Calibri"/>
          <w:u w:val="single"/>
        </w:rPr>
        <w:t>arise from</w:t>
      </w:r>
      <w:r w:rsidRPr="009C0377">
        <w:rPr>
          <w:rFonts w:eastAsia="Calibri"/>
          <w:sz w:val="16"/>
        </w:rPr>
        <w:t xml:space="preserve"> different class origins, others from the </w:t>
      </w:r>
      <w:r w:rsidRPr="003B4B27">
        <w:rPr>
          <w:rFonts w:eastAsia="Calibri"/>
          <w:b/>
          <w:bCs/>
          <w:highlight w:val="cyan"/>
          <w:u w:val="single"/>
        </w:rPr>
        <w:t>habit of defeat on the Left</w:t>
      </w:r>
      <w:r w:rsidRPr="009C0377">
        <w:rPr>
          <w:rFonts w:eastAsia="Calibri"/>
          <w:sz w:val="16"/>
        </w:rPr>
        <w:t xml:space="preserve"> and the </w:t>
      </w:r>
      <w:r w:rsidRPr="009C0377">
        <w:rPr>
          <w:rFonts w:eastAsia="Calibri"/>
          <w:b/>
          <w:bCs/>
          <w:u w:val="single"/>
        </w:rPr>
        <w:t xml:space="preserve">proclivity for </w:t>
      </w:r>
      <w:r w:rsidRPr="003B4B27">
        <w:rPr>
          <w:rFonts w:eastAsia="Calibri"/>
          <w:b/>
          <w:bCs/>
          <w:highlight w:val="cyan"/>
          <w:u w:val="single"/>
        </w:rPr>
        <w:t>symbolic actions</w:t>
      </w:r>
      <w:r w:rsidRPr="009C0377">
        <w:rPr>
          <w:rFonts w:eastAsia="Calibri"/>
          <w:sz w:val="16"/>
        </w:rPr>
        <w:t xml:space="preserve"> </w:t>
      </w:r>
      <w:r w:rsidRPr="009C0377">
        <w:rPr>
          <w:rFonts w:eastAsia="Calibri"/>
          <w:u w:val="single"/>
        </w:rPr>
        <w:t>and campaigns that flows from it.</w:t>
      </w:r>
      <w:r w:rsidRPr="009C0377">
        <w:rPr>
          <w:rFonts w:eastAsia="Calibri"/>
          <w:sz w:val="16"/>
        </w:rPr>
        <w:t xml:space="preserve"> </w:t>
      </w:r>
      <w:r w:rsidRPr="009C0377">
        <w:rPr>
          <w:rFonts w:eastAsia="Calibri"/>
          <w:u w:val="single"/>
        </w:rPr>
        <w:t xml:space="preserve">Most of the </w:t>
      </w:r>
      <w:r w:rsidRPr="003B4B27">
        <w:rPr>
          <w:rFonts w:eastAsia="Calibri"/>
          <w:highlight w:val="cyan"/>
          <w:u w:val="single"/>
        </w:rPr>
        <w:t>gap</w:t>
      </w:r>
      <w:r w:rsidRPr="009C0377">
        <w:rPr>
          <w:rFonts w:eastAsia="Calibri"/>
          <w:sz w:val="16"/>
        </w:rPr>
        <w:t xml:space="preserve">, however, </w:t>
      </w:r>
      <w:r w:rsidRPr="009C0377">
        <w:rPr>
          <w:rFonts w:eastAsia="Calibri"/>
          <w:u w:val="single"/>
        </w:rPr>
        <w:t>is</w:t>
      </w:r>
      <w:r w:rsidRPr="009C0377">
        <w:rPr>
          <w:rFonts w:eastAsia="Calibri"/>
          <w:sz w:val="16"/>
        </w:rPr>
        <w:t xml:space="preserve"> one </w:t>
      </w:r>
      <w:r w:rsidRPr="003B4B27">
        <w:rPr>
          <w:rFonts w:eastAsia="Calibri"/>
          <w:highlight w:val="cyan"/>
          <w:u w:val="single"/>
        </w:rPr>
        <w:t>of</w:t>
      </w:r>
      <w:r w:rsidRPr="009C0377">
        <w:rPr>
          <w:rFonts w:eastAsia="Calibri"/>
          <w:sz w:val="16"/>
        </w:rPr>
        <w:t xml:space="preserve"> </w:t>
      </w:r>
      <w:r w:rsidRPr="003B4B27">
        <w:rPr>
          <w:rFonts w:eastAsia="Calibri"/>
          <w:b/>
          <w:bCs/>
          <w:highlight w:val="cyan"/>
          <w:u w:val="single"/>
        </w:rPr>
        <w:t>consciousness</w:t>
      </w:r>
      <w:r w:rsidRPr="009C0377">
        <w:rPr>
          <w:rFonts w:eastAsia="Calibri"/>
          <w:sz w:val="16"/>
        </w:rPr>
        <w:t xml:space="preserve">. </w:t>
      </w:r>
      <w:r w:rsidRPr="009C0377">
        <w:rPr>
          <w:rFonts w:eastAsia="Calibri"/>
          <w:u w:val="single"/>
        </w:rPr>
        <w:t xml:space="preserve">The Left with </w:t>
      </w:r>
      <w:r w:rsidRPr="009C0377">
        <w:rPr>
          <w:rFonts w:eastAsia="Calibri"/>
          <w:b/>
          <w:bCs/>
          <w:u w:val="single"/>
        </w:rPr>
        <w:t xml:space="preserve">its </w:t>
      </w:r>
      <w:r w:rsidRPr="003B4B27">
        <w:rPr>
          <w:rFonts w:eastAsia="Calibri"/>
          <w:b/>
          <w:bCs/>
          <w:highlight w:val="cyan"/>
          <w:u w:val="single"/>
        </w:rPr>
        <w:t>highly theorized</w:t>
      </w:r>
      <w:r w:rsidRPr="009C0377">
        <w:rPr>
          <w:rFonts w:eastAsia="Calibri"/>
          <w:u w:val="single"/>
        </w:rPr>
        <w:t xml:space="preserve">, often </w:t>
      </w:r>
      <w:r w:rsidRPr="003B4B27">
        <w:rPr>
          <w:rFonts w:eastAsia="Calibri"/>
          <w:b/>
          <w:bCs/>
          <w:highlight w:val="cyan"/>
          <w:u w:val="single"/>
        </w:rPr>
        <w:t>moralistic</w:t>
      </w:r>
      <w:r w:rsidRPr="009C0377">
        <w:rPr>
          <w:rFonts w:eastAsia="Calibri"/>
          <w:b/>
          <w:bCs/>
          <w:u w:val="single"/>
        </w:rPr>
        <w:t xml:space="preserve"> </w:t>
      </w:r>
      <w:r w:rsidRPr="003B4B27">
        <w:rPr>
          <w:rFonts w:eastAsia="Calibri"/>
          <w:b/>
          <w:bCs/>
          <w:highlight w:val="cyan"/>
          <w:u w:val="single"/>
        </w:rPr>
        <w:t>politics</w:t>
      </w:r>
      <w:r w:rsidRPr="009C0377">
        <w:rPr>
          <w:rFonts w:eastAsia="Calibri"/>
          <w:u w:val="single"/>
        </w:rPr>
        <w:t xml:space="preserve">, and the worker activists </w:t>
      </w:r>
      <w:r w:rsidRPr="009C0377">
        <w:rPr>
          <w:rFonts w:eastAsia="Calibri"/>
          <w:sz w:val="16"/>
        </w:rPr>
        <w:t>with an un-theorized pragmatic outlook are often like trains passing in the night. This can be true even where left groups or individuals work within the unions.</w:t>
      </w:r>
    </w:p>
    <w:p w14:paraId="7DAD0D4B" w14:textId="77777777" w:rsidR="00CF707E" w:rsidRPr="009C0377" w:rsidRDefault="00CF707E" w:rsidP="00CF707E">
      <w:pPr>
        <w:rPr>
          <w:rFonts w:eastAsia="Calibri"/>
          <w:sz w:val="16"/>
        </w:rPr>
      </w:pPr>
      <w:r w:rsidRPr="009C0377">
        <w:rPr>
          <w:rFonts w:eastAsia="Calibri"/>
          <w:sz w:val="16"/>
        </w:rPr>
        <w:t xml:space="preserve">The </w:t>
      </w:r>
      <w:r w:rsidRPr="003B4B27">
        <w:rPr>
          <w:rFonts w:eastAsia="Calibri"/>
          <w:highlight w:val="cyan"/>
          <w:u w:val="single"/>
        </w:rPr>
        <w:t>Rank-and-File</w:t>
      </w:r>
      <w:r w:rsidRPr="009C0377">
        <w:rPr>
          <w:rFonts w:eastAsia="Calibri"/>
          <w:u w:val="single"/>
        </w:rPr>
        <w:t xml:space="preserve"> Strategy</w:t>
      </w:r>
      <w:r w:rsidRPr="009C0377">
        <w:rPr>
          <w:rFonts w:eastAsia="Calibri"/>
          <w:sz w:val="16"/>
        </w:rPr>
        <w:t xml:space="preserve"> attempts to </w:t>
      </w:r>
      <w:r w:rsidRPr="003B4B27">
        <w:rPr>
          <w:rFonts w:eastAsia="Calibri"/>
          <w:b/>
          <w:bCs/>
          <w:highlight w:val="cyan"/>
          <w:u w:val="single"/>
        </w:rPr>
        <w:t>bridge</w:t>
      </w:r>
      <w:r w:rsidRPr="009C0377">
        <w:rPr>
          <w:rFonts w:eastAsia="Calibri"/>
          <w:b/>
          <w:bCs/>
          <w:u w:val="single"/>
        </w:rPr>
        <w:t xml:space="preserve"> </w:t>
      </w:r>
      <w:r w:rsidRPr="003B4B27">
        <w:rPr>
          <w:rFonts w:eastAsia="Calibri"/>
          <w:b/>
          <w:bCs/>
          <w:highlight w:val="cyan"/>
          <w:u w:val="single"/>
        </w:rPr>
        <w:t>that gap</w:t>
      </w:r>
      <w:r w:rsidRPr="009C0377">
        <w:rPr>
          <w:rFonts w:eastAsia="Calibri"/>
          <w:sz w:val="16"/>
        </w:rPr>
        <w:t>. We call this the Rank-and-File Strategy because it is based on the very real growth of rank-and-file activity and rebellion that occurs in periods of intensified class struggle. The theory behind the strategy tells us that the conflict inherent in capitalist social relations of production becomes more intense under conditions of increased competition and crisis. The experience of this conflict, the reality of intensified exploitation, contradicts older imbedded conservative ideas. The old ideas are not so much a clear pro-capitalist ideology as a mixture of contradictory ideas and sentiments held by most people in our society. Within the working class, rudimentary democratic and collectivist ideas coexist with and sometimes combat both socially conservative ideas (from racism to cynicism and feelings of powerlessness) and a general acceptance of things as they are.</w:t>
      </w:r>
    </w:p>
    <w:p w14:paraId="72E3DE9E" w14:textId="77777777" w:rsidR="00CF707E" w:rsidRPr="009C0377" w:rsidRDefault="00CF707E" w:rsidP="00CF707E">
      <w:pPr>
        <w:rPr>
          <w:rFonts w:eastAsia="Calibri"/>
          <w:sz w:val="16"/>
        </w:rPr>
      </w:pPr>
      <w:r w:rsidRPr="009C0377">
        <w:rPr>
          <w:rFonts w:eastAsia="Calibri"/>
          <w:sz w:val="16"/>
        </w:rPr>
        <w:t xml:space="preserve">The </w:t>
      </w:r>
      <w:r w:rsidRPr="009C0377">
        <w:rPr>
          <w:rFonts w:eastAsia="Calibri"/>
          <w:u w:val="single"/>
        </w:rPr>
        <w:t>task of socialists</w:t>
      </w:r>
      <w:r w:rsidRPr="009C0377">
        <w:rPr>
          <w:rFonts w:eastAsia="Calibri"/>
          <w:sz w:val="16"/>
        </w:rPr>
        <w:t xml:space="preserve"> in this situation </w:t>
      </w:r>
      <w:r w:rsidRPr="009C0377">
        <w:rPr>
          <w:rFonts w:eastAsia="Calibri"/>
          <w:u w:val="single"/>
        </w:rPr>
        <w:t>is</w:t>
      </w:r>
      <w:r w:rsidRPr="009C0377">
        <w:rPr>
          <w:rFonts w:eastAsia="Calibri"/>
          <w:sz w:val="16"/>
        </w:rPr>
        <w:t xml:space="preserve"> not simply to offer an alternative ideology, a total explanation of the world, but </w:t>
      </w:r>
      <w:r w:rsidRPr="009C0377">
        <w:rPr>
          <w:rFonts w:eastAsia="Calibri"/>
          <w:u w:val="single"/>
        </w:rPr>
        <w:t>to draw out the class consciousness that makes such bigger ideas realistic.</w:t>
      </w:r>
      <w:r w:rsidRPr="009C0377">
        <w:rPr>
          <w:rFonts w:eastAsia="Calibri"/>
          <w:sz w:val="16"/>
        </w:rPr>
        <w:t xml:space="preserve"> The notion of a transitional set of ideas is key to this strategy. The socialist analysis of capitalism and what capitalism is doing to workers today relates directly to the daily experiences of more and more working-class people. But the fact that the vast majority of working people lack even a consistently class-conscious way of looking at the world makes it difficult for socialism to get a hearing. The gaping lack in the US at this time is the lack of a sea of class-conscious workers for socialist ideas and organizations to swim in. How do we help create that sea (with all due respect to Mother Nature)? Socialists can build transitional organizations and struggles that help to raise the class-consciousness of activist workers, in order to enlarge the layer of workers in </w:t>
      </w:r>
      <w:r w:rsidRPr="009C0377">
        <w:rPr>
          <w:rFonts w:eastAsia="Calibri"/>
          <w:sz w:val="16"/>
        </w:rPr>
        <w:lastRenderedPageBreak/>
        <w:t xml:space="preserve">the class who are open to socialist ideas. </w:t>
      </w:r>
      <w:r w:rsidRPr="009C0377">
        <w:rPr>
          <w:rFonts w:eastAsia="Calibri"/>
          <w:u w:val="single"/>
        </w:rPr>
        <w:t xml:space="preserve">The </w:t>
      </w:r>
      <w:r w:rsidRPr="003B4B27">
        <w:rPr>
          <w:rFonts w:eastAsia="Calibri"/>
          <w:highlight w:val="cyan"/>
          <w:u w:val="single"/>
        </w:rPr>
        <w:t>existence of</w:t>
      </w:r>
      <w:r w:rsidRPr="009C0377">
        <w:rPr>
          <w:rFonts w:eastAsia="Calibri"/>
          <w:u w:val="single"/>
        </w:rPr>
        <w:t xml:space="preserve"> a strong current of active, </w:t>
      </w:r>
      <w:r w:rsidRPr="003B4B27">
        <w:rPr>
          <w:rFonts w:eastAsia="Calibri"/>
          <w:b/>
          <w:bCs/>
          <w:highlight w:val="cyan"/>
          <w:u w:val="single"/>
        </w:rPr>
        <w:t>class-conscious workers</w:t>
      </w:r>
      <w:r w:rsidRPr="009C0377">
        <w:rPr>
          <w:rFonts w:eastAsia="Calibri"/>
          <w:u w:val="single"/>
        </w:rPr>
        <w:t xml:space="preserve"> is a </w:t>
      </w:r>
      <w:r w:rsidRPr="003B4B27">
        <w:rPr>
          <w:rFonts w:eastAsia="Calibri"/>
          <w:highlight w:val="cyan"/>
          <w:u w:val="single"/>
        </w:rPr>
        <w:t>precondition for</w:t>
      </w:r>
      <w:r w:rsidRPr="009C0377">
        <w:rPr>
          <w:rFonts w:eastAsia="Calibri"/>
          <w:u w:val="single"/>
        </w:rPr>
        <w:t xml:space="preserve"> the development of </w:t>
      </w:r>
      <w:r w:rsidRPr="009C0377">
        <w:rPr>
          <w:rFonts w:eastAsia="Calibri"/>
          <w:sz w:val="16"/>
        </w:rPr>
        <w:t xml:space="preserve">a strong current of socialist workers — and </w:t>
      </w:r>
      <w:r w:rsidRPr="009C0377">
        <w:rPr>
          <w:rFonts w:eastAsia="Calibri"/>
          <w:b/>
          <w:bCs/>
          <w:u w:val="single"/>
        </w:rPr>
        <w:t xml:space="preserve">a </w:t>
      </w:r>
      <w:r w:rsidRPr="003B4B27">
        <w:rPr>
          <w:rFonts w:eastAsia="Calibri"/>
          <w:b/>
          <w:bCs/>
          <w:highlight w:val="cyan"/>
          <w:u w:val="single"/>
        </w:rPr>
        <w:t>socialist party</w:t>
      </w:r>
      <w:r w:rsidRPr="009C0377">
        <w:rPr>
          <w:rFonts w:eastAsia="Calibri"/>
          <w:sz w:val="16"/>
        </w:rPr>
        <w:t>. We need to be, at the same time, bringing our socialist ideas directly to workers who are already ready to hear them, and also helping to create the struggles that produce more such workers.</w:t>
      </w:r>
    </w:p>
    <w:p w14:paraId="2AE054A7" w14:textId="77777777" w:rsidR="00CF707E" w:rsidRPr="009C0377" w:rsidRDefault="00CF707E" w:rsidP="00CF707E">
      <w:pPr>
        <w:rPr>
          <w:rFonts w:eastAsia="Calibri"/>
          <w:sz w:val="6"/>
          <w:szCs w:val="6"/>
        </w:rPr>
      </w:pPr>
      <w:r w:rsidRPr="009C0377">
        <w:rPr>
          <w:rFonts w:eastAsia="Calibri"/>
          <w:sz w:val="6"/>
          <w:szCs w:val="6"/>
        </w:rPr>
        <w:t>Such struggles and such organizations are expressions of worker self-activity and self-interest. But capitalism attempts to demobilize and disempower workers; our experience is that it often takes people trained in organization, with a commitment and perspective of worker organization — that is, socialists — to take the lead in pulling ongoing organization together.</w:t>
      </w:r>
    </w:p>
    <w:p w14:paraId="7B1C4AE1" w14:textId="77777777" w:rsidR="00CF707E" w:rsidRPr="009C0377" w:rsidRDefault="00CF707E" w:rsidP="00CF707E">
      <w:pPr>
        <w:rPr>
          <w:rFonts w:eastAsia="Calibri"/>
          <w:sz w:val="6"/>
          <w:szCs w:val="6"/>
        </w:rPr>
      </w:pPr>
      <w:r w:rsidRPr="009C0377">
        <w:rPr>
          <w:rFonts w:eastAsia="Calibri"/>
          <w:sz w:val="6"/>
          <w:szCs w:val="6"/>
        </w:rPr>
        <w:t>Transitional organizations include rank-and-file reform movements and caucuses rooted in the workplace and the unions. The best-known example is Teamsters for a Democratic Union, but there are many others. Community-based worker organizations, sometimes called workers centers, that organize on a class basis usually in specific racial or ethnic communities are also transitional worker organizations. Some examples of these are the Latino Workers Center in New York, the Black Workers for Justice in North Carolina, and the Xicano Development Center in Detroit. At a slightly higher level are organizations that cut across union, industry, racial, and gender lines and give a class-wide perspective to the daily workplace and union experience. This includes organizations and projects like Jobs with Justice, Labor Notes, local cross-union support committees, or more political organizations such as local living-wage campaigns or the new Labor Party.</w:t>
      </w:r>
    </w:p>
    <w:p w14:paraId="07718D22" w14:textId="77777777" w:rsidR="00CF707E" w:rsidRPr="009C0377" w:rsidRDefault="00CF707E" w:rsidP="00CF707E">
      <w:pPr>
        <w:rPr>
          <w:rFonts w:eastAsia="Calibri"/>
          <w:sz w:val="6"/>
          <w:szCs w:val="6"/>
        </w:rPr>
      </w:pPr>
      <w:r w:rsidRPr="009C0377">
        <w:rPr>
          <w:rFonts w:eastAsia="Calibri"/>
          <w:sz w:val="6"/>
          <w:szCs w:val="6"/>
        </w:rPr>
        <w:t>This pamphlet will explain why such organizations and rank-and-file rebellion in general are the result of real social forces. It is this social reality that makes rank-and-file rebellion key to a successful strategy for building a revolutionary socialist workers movement in the US.</w:t>
      </w:r>
    </w:p>
    <w:p w14:paraId="2A3FFA57" w14:textId="77777777" w:rsidR="00CF707E" w:rsidRPr="009C0377" w:rsidRDefault="00CF707E" w:rsidP="00CF707E">
      <w:pPr>
        <w:rPr>
          <w:rFonts w:eastAsia="Calibri"/>
          <w:sz w:val="6"/>
          <w:szCs w:val="6"/>
        </w:rPr>
      </w:pPr>
      <w:r w:rsidRPr="009C0377">
        <w:rPr>
          <w:rFonts w:eastAsia="Calibri"/>
          <w:sz w:val="6"/>
          <w:szCs w:val="6"/>
        </w:rPr>
        <w:t>This strategy starts with the experience, struggles, and consciousness of workers as they are today, but offers a bridge to a deeper class consciousness and socialist politics.</w:t>
      </w:r>
    </w:p>
    <w:p w14:paraId="73739CCA" w14:textId="77777777" w:rsidR="00CF707E" w:rsidRPr="009C0377" w:rsidRDefault="00CF707E" w:rsidP="00CF707E">
      <w:pPr>
        <w:rPr>
          <w:rFonts w:eastAsia="Calibri"/>
          <w:sz w:val="6"/>
          <w:szCs w:val="6"/>
        </w:rPr>
      </w:pPr>
      <w:r w:rsidRPr="009C0377">
        <w:rPr>
          <w:rFonts w:eastAsia="Calibri"/>
          <w:sz w:val="6"/>
          <w:szCs w:val="6"/>
        </w:rPr>
        <w:t>Most of all, it is a strategy for ending the isolation of socialists and socialist organizations from the day-to-day struggles and experiences of the organized sections of the working class. It is not a panacea, a quick fix, nor guaranteed of success. The strategy does not assume that socialist consciousness flows automatically from “economic” struggles. If it did, no strategy would be necessary. Those looking for a way out of the dilemma of socialism’s isolation from its natural base are urged to join the discussion this pamphlet aims to provoke.</w:t>
      </w:r>
    </w:p>
    <w:p w14:paraId="3552F2A3" w14:textId="77777777" w:rsidR="00CF707E" w:rsidRPr="009C0377" w:rsidRDefault="00CF707E" w:rsidP="00CF707E">
      <w:pPr>
        <w:rPr>
          <w:rFonts w:eastAsia="Calibri"/>
          <w:sz w:val="6"/>
          <w:szCs w:val="6"/>
        </w:rPr>
      </w:pPr>
      <w:r w:rsidRPr="009C0377">
        <w:rPr>
          <w:rFonts w:eastAsia="Calibri"/>
          <w:sz w:val="6"/>
          <w:szCs w:val="6"/>
        </w:rPr>
        <w:t>The Rank-and-File Strategy for socialism in the United States focuses on the unions and the workplace. This is not because these are the only places where consciousness is formed, or struggles conducted. We are well aware of the many community-based campaigns, organizations, and struggles by working-class people. Indeed, some of these play a role in the Rank-and-File Strategy. We also understand that one’s identity or consciousness in this society is shaped by many forces in many different settings. Class consciousness never exists alone; it is accompanied by the consciousness of other oppressions, such as that of race or gender, or their mirror images in the relative advantages of “whiteness.”</w:t>
      </w:r>
    </w:p>
    <w:p w14:paraId="4A33176E" w14:textId="77777777" w:rsidR="00CF707E" w:rsidRPr="009C0377" w:rsidRDefault="00CF707E" w:rsidP="00CF707E">
      <w:pPr>
        <w:rPr>
          <w:rFonts w:eastAsia="Calibri"/>
          <w:sz w:val="6"/>
          <w:szCs w:val="6"/>
        </w:rPr>
      </w:pPr>
      <w:r w:rsidRPr="009C0377">
        <w:rPr>
          <w:rFonts w:eastAsia="Calibri"/>
          <w:sz w:val="6"/>
          <w:szCs w:val="6"/>
        </w:rPr>
        <w:t>Indeed, part of the transitional approach involves projecting a labor movement that is more than the unions. We see the working-class movement as composed of a variety of organizations, each with a distinct role to play in creating the sort of diverse, class-based movement that points toward a new society. Socialism, of course, will not be based primarily on union organization, but on a range of democratic organizations and structures that bring all the exploited and oppressed to power. The movement we build today will in some degree prefigure the goals of the future. The unions take a central role in our conception of a broad working-class movement by virtue of their size and their place at the heart of capitalist accumulation, a position that gives them great potential power, but our vision of a labor movement is far broader.</w:t>
      </w:r>
    </w:p>
    <w:p w14:paraId="2516A3FD" w14:textId="77777777" w:rsidR="00CF707E" w:rsidRPr="009C0377" w:rsidRDefault="00CF707E" w:rsidP="00CF707E">
      <w:pPr>
        <w:rPr>
          <w:rFonts w:eastAsia="Calibri"/>
          <w:sz w:val="6"/>
          <w:szCs w:val="6"/>
        </w:rPr>
      </w:pPr>
      <w:r w:rsidRPr="009C0377">
        <w:rPr>
          <w:rFonts w:eastAsia="Calibri"/>
          <w:sz w:val="6"/>
          <w:szCs w:val="6"/>
        </w:rPr>
        <w:t xml:space="preserve">We want to make it clear that we do not proceed from some faceless, raceless, neutered idea of the working class. We endorse the thoughts of the Caribbean revolutionary </w:t>
      </w:r>
      <w:proofErr w:type="spellStart"/>
      <w:r w:rsidRPr="009C0377">
        <w:rPr>
          <w:rFonts w:eastAsia="Calibri"/>
          <w:sz w:val="6"/>
          <w:szCs w:val="6"/>
        </w:rPr>
        <w:t>Aimé</w:t>
      </w:r>
      <w:proofErr w:type="spellEnd"/>
      <w:r w:rsidRPr="009C0377">
        <w:rPr>
          <w:rFonts w:eastAsia="Calibri"/>
          <w:sz w:val="6"/>
          <w:szCs w:val="6"/>
        </w:rPr>
        <w:t xml:space="preserve"> </w:t>
      </w:r>
      <w:proofErr w:type="spellStart"/>
      <w:r w:rsidRPr="009C0377">
        <w:rPr>
          <w:rFonts w:eastAsia="Calibri"/>
          <w:sz w:val="6"/>
          <w:szCs w:val="6"/>
        </w:rPr>
        <w:t>Césaire</w:t>
      </w:r>
      <w:proofErr w:type="spellEnd"/>
      <w:r w:rsidRPr="009C0377">
        <w:rPr>
          <w:rFonts w:eastAsia="Calibri"/>
          <w:sz w:val="6"/>
          <w:szCs w:val="6"/>
        </w:rPr>
        <w:t xml:space="preserve"> who rejected the crude Stalinist version of class “universality” held by the French Communist Party when he resigned in 1955. In his resignation letter he wrote, “I have a different idea of a universal. It is a universal rich with all that is particular, rich with all the particularities there are, the deepening of each particular, the coexistence of them all.” Nowhere does diversity shape the particularities of the working class more than in the US. Nowhere is this diversity more central to the divisions, diversions, and strengths experienced by working-class people in different ways. Nowhere do working-class people see themselves and one another in such different, usually distorted, ways. The prism of race, in particular, is highly distorting of class perceptions, even though in different ways for different groups — although it is also a source of class strength for many people of color. Indeed, the problems and potential of diversity is a theme we will return to again and again as we address questions of consciousness and organization.</w:t>
      </w:r>
    </w:p>
    <w:p w14:paraId="709DF042" w14:textId="77777777" w:rsidR="00CF707E" w:rsidRPr="009C0377" w:rsidRDefault="00CF707E" w:rsidP="00CF707E">
      <w:pPr>
        <w:rPr>
          <w:rFonts w:eastAsia="Calibri"/>
          <w:sz w:val="6"/>
          <w:szCs w:val="6"/>
        </w:rPr>
      </w:pPr>
      <w:r w:rsidRPr="009C0377">
        <w:rPr>
          <w:rFonts w:eastAsia="Calibri"/>
          <w:sz w:val="6"/>
          <w:szCs w:val="6"/>
        </w:rPr>
        <w:t>One reason for focusing on the unions is that with some notable exceptions they are the most socially integrated organizations in American life. African Americans compose 15 percent of union members compared to 11 percent of the employed workforce. Latinos make up 9 percent, slightly less than their share of the workforce. They are, however, the fastest growing ethnic group in the unions. Women, who were only 25 percent of union members in the 1970s, now account for 40 percent of union membership, just under the 45 percent of the workforce they compose. In 1987, two-thirds of all union members were white males. Today they are just half, albeit due largely to the decline of once male-dominated industries. As America and its workforce changes, so do the unions.</w:t>
      </w:r>
    </w:p>
    <w:p w14:paraId="7616FB86" w14:textId="77777777" w:rsidR="00CF707E" w:rsidRPr="009C0377" w:rsidRDefault="00CF707E" w:rsidP="00CF707E">
      <w:pPr>
        <w:rPr>
          <w:rFonts w:eastAsia="Calibri"/>
          <w:sz w:val="6"/>
          <w:szCs w:val="6"/>
        </w:rPr>
      </w:pPr>
      <w:r w:rsidRPr="009C0377">
        <w:rPr>
          <w:rFonts w:eastAsia="Calibri"/>
          <w:sz w:val="6"/>
          <w:szCs w:val="6"/>
        </w:rPr>
        <w:t>An even more basic reason is that unions bring people together at the heart of the social relations of production. This is where both class formation and class conflict begin. Except on those rare occasions when the class struggle breaks into open political warfare, it is at the workplace that the tug of war between labor and capital is sharpest and most recurring. It is at the workplace that the conservative ideas and assumptions that blunt class consciousness are most consistently confronted.</w:t>
      </w:r>
    </w:p>
    <w:p w14:paraId="6ABC44EE" w14:textId="77777777" w:rsidR="00CF707E" w:rsidRPr="009C0377" w:rsidRDefault="00CF707E" w:rsidP="00CF707E">
      <w:pPr>
        <w:rPr>
          <w:rFonts w:eastAsia="Calibri"/>
          <w:b/>
          <w:bCs/>
          <w:sz w:val="6"/>
          <w:szCs w:val="6"/>
        </w:rPr>
      </w:pPr>
      <w:r w:rsidRPr="009C0377">
        <w:rPr>
          <w:rFonts w:eastAsia="Calibri"/>
          <w:sz w:val="6"/>
          <w:szCs w:val="6"/>
        </w:rPr>
        <w:t>This confrontation is typically social in nature. Not only in the sense of labor versus capital, but of working people functioning together. In this context people from different races and backgrounds are most likely to join forces to combat the employer. The education received in class conflict on the job or originating in work is a social one. Some, of course, will learn faster, while some will not care or participate actively except in rare moments of struggle. But here is where the activist layer of the unions takes shape.</w:t>
      </w:r>
    </w:p>
    <w:p w14:paraId="53AD4509" w14:textId="77777777" w:rsidR="00CF707E" w:rsidRPr="009C0377" w:rsidRDefault="00CF707E" w:rsidP="00CF707E">
      <w:pPr>
        <w:rPr>
          <w:rFonts w:eastAsia="Calibri"/>
          <w:sz w:val="16"/>
        </w:rPr>
      </w:pPr>
      <w:r w:rsidRPr="009C0377">
        <w:rPr>
          <w:rFonts w:eastAsia="Calibri"/>
          <w:sz w:val="16"/>
        </w:rPr>
        <w:t xml:space="preserve">Finally, the </w:t>
      </w:r>
      <w:r w:rsidRPr="003B4B27">
        <w:rPr>
          <w:rFonts w:eastAsia="Calibri"/>
          <w:highlight w:val="cyan"/>
          <w:u w:val="single"/>
        </w:rPr>
        <w:t>unions provide</w:t>
      </w:r>
      <w:r w:rsidRPr="009C0377">
        <w:rPr>
          <w:rFonts w:eastAsia="Calibri"/>
          <w:u w:val="single"/>
        </w:rPr>
        <w:t xml:space="preserve"> a </w:t>
      </w:r>
      <w:r w:rsidRPr="009C0377">
        <w:rPr>
          <w:rFonts w:eastAsia="Calibri"/>
          <w:b/>
          <w:bCs/>
          <w:u w:val="single"/>
        </w:rPr>
        <w:t>political/organizational setting</w:t>
      </w:r>
      <w:r w:rsidRPr="009C0377">
        <w:rPr>
          <w:rFonts w:eastAsia="Calibri"/>
          <w:u w:val="single"/>
        </w:rPr>
        <w:t xml:space="preserve"> in which ongoing </w:t>
      </w:r>
      <w:r w:rsidRPr="003B4B27">
        <w:rPr>
          <w:rFonts w:eastAsia="Calibri"/>
          <w:b/>
          <w:bCs/>
          <w:highlight w:val="cyan"/>
          <w:u w:val="single"/>
        </w:rPr>
        <w:t>education</w:t>
      </w:r>
      <w:r w:rsidRPr="009C0377">
        <w:rPr>
          <w:rFonts w:eastAsia="Calibri"/>
          <w:u w:val="single"/>
        </w:rPr>
        <w:t xml:space="preserve">, </w:t>
      </w:r>
      <w:r w:rsidRPr="003B4B27">
        <w:rPr>
          <w:rFonts w:eastAsia="Calibri"/>
          <w:b/>
          <w:bCs/>
          <w:highlight w:val="cyan"/>
          <w:u w:val="single"/>
        </w:rPr>
        <w:t>organization</w:t>
      </w:r>
      <w:r w:rsidRPr="009C0377">
        <w:rPr>
          <w:rFonts w:eastAsia="Calibri"/>
          <w:u w:val="single"/>
        </w:rPr>
        <w:t>, and struggle can be conducted</w:t>
      </w:r>
      <w:r w:rsidRPr="009C0377">
        <w:rPr>
          <w:rFonts w:eastAsia="Calibri"/>
          <w:sz w:val="16"/>
        </w:rPr>
        <w:t xml:space="preserve">. While most union work is done at the local level, the union also provides a national or </w:t>
      </w:r>
      <w:r w:rsidRPr="009C0377">
        <w:rPr>
          <w:rFonts w:eastAsia="Calibri"/>
          <w:b/>
          <w:bCs/>
          <w:u w:val="single"/>
        </w:rPr>
        <w:t>international context that</w:t>
      </w:r>
      <w:r w:rsidRPr="009C0377">
        <w:rPr>
          <w:rFonts w:eastAsia="Calibri"/>
          <w:u w:val="single"/>
        </w:rPr>
        <w:t xml:space="preserve"> cuts across workplace lines</w:t>
      </w:r>
      <w:r w:rsidRPr="009C0377">
        <w:rPr>
          <w:rFonts w:eastAsia="Calibri"/>
          <w:sz w:val="16"/>
        </w:rPr>
        <w:t xml:space="preserve"> and these days, with most unions recruiting in many industries, even </w:t>
      </w:r>
      <w:r w:rsidRPr="009C0377">
        <w:rPr>
          <w:rFonts w:eastAsia="Calibri"/>
          <w:b/>
          <w:bCs/>
          <w:u w:val="single"/>
        </w:rPr>
        <w:t>across industry lines</w:t>
      </w:r>
      <w:r w:rsidRPr="009C0377">
        <w:rPr>
          <w:rFonts w:eastAsia="Calibri"/>
          <w:sz w:val="16"/>
        </w:rPr>
        <w:t xml:space="preserve">. Unions also provide the most concentrated working-class organization for intervention in community affairs. The living-wage campaigns of recent years are a good example of union-organized or backed political action. The cross-union activist organization Jobs with Justice is another. Union backing has made the Labor Party, founded in 1996, a </w:t>
      </w:r>
      <w:r w:rsidRPr="009C0377">
        <w:rPr>
          <w:rFonts w:eastAsia="Calibri"/>
          <w:u w:val="single"/>
        </w:rPr>
        <w:t>viable project with the potential of creating a</w:t>
      </w:r>
      <w:r w:rsidRPr="009C0377">
        <w:rPr>
          <w:rFonts w:eastAsia="Calibri"/>
          <w:sz w:val="16"/>
        </w:rPr>
        <w:t xml:space="preserve"> </w:t>
      </w:r>
      <w:r w:rsidRPr="009C0377">
        <w:rPr>
          <w:rFonts w:eastAsia="Calibri"/>
          <w:b/>
          <w:bCs/>
          <w:u w:val="single"/>
        </w:rPr>
        <w:t>genuine class politics</w:t>
      </w:r>
      <w:r w:rsidRPr="009C0377">
        <w:rPr>
          <w:rFonts w:eastAsia="Calibri"/>
          <w:u w:val="single"/>
        </w:rPr>
        <w:t xml:space="preserve"> in the US</w:t>
      </w:r>
      <w:r w:rsidRPr="009C0377">
        <w:rPr>
          <w:rFonts w:eastAsia="Calibri"/>
          <w:sz w:val="16"/>
        </w:rPr>
        <w:t xml:space="preserve"> for the first time in decades.</w:t>
      </w:r>
    </w:p>
    <w:p w14:paraId="393E5DA9" w14:textId="77777777" w:rsidR="00CF707E" w:rsidRPr="009C0377" w:rsidRDefault="00CF707E" w:rsidP="00CF707E">
      <w:pPr>
        <w:rPr>
          <w:rFonts w:eastAsia="Calibri"/>
          <w:u w:val="single"/>
        </w:rPr>
      </w:pPr>
      <w:r w:rsidRPr="003B4B27">
        <w:rPr>
          <w:rFonts w:eastAsia="Calibri"/>
          <w:highlight w:val="cyan"/>
          <w:u w:val="single"/>
        </w:rPr>
        <w:t>Unions</w:t>
      </w:r>
      <w:r w:rsidRPr="009C0377">
        <w:rPr>
          <w:rFonts w:eastAsia="Calibri"/>
          <w:sz w:val="16"/>
        </w:rPr>
        <w:t xml:space="preserve">, of course, </w:t>
      </w:r>
      <w:r w:rsidRPr="009C0377">
        <w:rPr>
          <w:rFonts w:eastAsia="Calibri"/>
          <w:u w:val="single"/>
        </w:rPr>
        <w:t xml:space="preserve">are </w:t>
      </w:r>
      <w:r w:rsidRPr="003B4B27">
        <w:rPr>
          <w:rFonts w:eastAsia="Calibri"/>
          <w:b/>
          <w:bCs/>
          <w:highlight w:val="cyan"/>
          <w:u w:val="single"/>
        </w:rPr>
        <w:t>far from perfect</w:t>
      </w:r>
      <w:r w:rsidRPr="009C0377">
        <w:rPr>
          <w:rFonts w:eastAsia="Calibri"/>
          <w:b/>
          <w:bCs/>
          <w:u w:val="single"/>
        </w:rPr>
        <w:t xml:space="preserve"> political organizations</w:t>
      </w:r>
      <w:r w:rsidRPr="009C0377">
        <w:rPr>
          <w:rFonts w:eastAsia="Calibri"/>
          <w:u w:val="single"/>
        </w:rPr>
        <w:t xml:space="preserve">. </w:t>
      </w:r>
      <w:r w:rsidRPr="009C0377">
        <w:rPr>
          <w:rFonts w:eastAsia="Calibri"/>
          <w:sz w:val="16"/>
        </w:rPr>
        <w:t xml:space="preserve">They are bureaucratic. They </w:t>
      </w:r>
      <w:r w:rsidRPr="009C0377">
        <w:rPr>
          <w:rFonts w:eastAsia="Calibri"/>
          <w:u w:val="single"/>
        </w:rPr>
        <w:t>often</w:t>
      </w:r>
      <w:r w:rsidRPr="009C0377">
        <w:rPr>
          <w:rFonts w:eastAsia="Calibri"/>
          <w:sz w:val="16"/>
        </w:rPr>
        <w:t xml:space="preserve"> embody or </w:t>
      </w:r>
      <w:r w:rsidRPr="003B4B27">
        <w:rPr>
          <w:rFonts w:eastAsia="Calibri"/>
          <w:highlight w:val="cyan"/>
          <w:u w:val="single"/>
        </w:rPr>
        <w:t>protect</w:t>
      </w:r>
      <w:r w:rsidRPr="009C0377">
        <w:rPr>
          <w:rFonts w:eastAsia="Calibri"/>
          <w:u w:val="single"/>
        </w:rPr>
        <w:t xml:space="preserve"> </w:t>
      </w:r>
      <w:r w:rsidRPr="003B4B27">
        <w:rPr>
          <w:rFonts w:eastAsia="Calibri"/>
          <w:b/>
          <w:bCs/>
          <w:highlight w:val="cyan"/>
          <w:u w:val="single"/>
        </w:rPr>
        <w:t>racist</w:t>
      </w:r>
      <w:r w:rsidRPr="009C0377">
        <w:rPr>
          <w:rFonts w:eastAsia="Calibri"/>
          <w:b/>
          <w:bCs/>
          <w:u w:val="single"/>
        </w:rPr>
        <w:t xml:space="preserve"> and/or </w:t>
      </w:r>
      <w:r w:rsidRPr="003B4B27">
        <w:rPr>
          <w:rFonts w:eastAsia="Calibri"/>
          <w:b/>
          <w:bCs/>
          <w:highlight w:val="cyan"/>
          <w:u w:val="single"/>
        </w:rPr>
        <w:t>sexist practices</w:t>
      </w:r>
      <w:r w:rsidRPr="009C0377">
        <w:rPr>
          <w:rFonts w:eastAsia="Calibri"/>
          <w:sz w:val="16"/>
        </w:rPr>
        <w:t xml:space="preserve">. Their official ideology, which we will call business unionism, is a mass of contradictions, including the idea of labor-management partnerships. Their leaders generally do their best to straddle class conflict. </w:t>
      </w:r>
      <w:r w:rsidRPr="009C0377">
        <w:rPr>
          <w:rFonts w:eastAsia="Calibri"/>
          <w:u w:val="single"/>
        </w:rPr>
        <w:t xml:space="preserve">Yet it is </w:t>
      </w:r>
      <w:r w:rsidRPr="003B4B27">
        <w:rPr>
          <w:rFonts w:eastAsia="Calibri"/>
          <w:b/>
          <w:bCs/>
          <w:highlight w:val="cyan"/>
          <w:u w:val="single"/>
        </w:rPr>
        <w:t>precisely</w:t>
      </w:r>
      <w:r w:rsidRPr="009C0377">
        <w:rPr>
          <w:rFonts w:eastAsia="Calibri"/>
          <w:u w:val="single"/>
        </w:rPr>
        <w:t xml:space="preserve"> </w:t>
      </w:r>
      <w:r w:rsidRPr="009C0377">
        <w:rPr>
          <w:rFonts w:eastAsia="Calibri"/>
          <w:sz w:val="16"/>
        </w:rPr>
        <w:t>some of</w:t>
      </w:r>
      <w:r w:rsidRPr="009C0377">
        <w:rPr>
          <w:rFonts w:eastAsia="Calibri"/>
          <w:u w:val="single"/>
        </w:rPr>
        <w:t xml:space="preserve"> </w:t>
      </w:r>
      <w:r w:rsidRPr="003B4B27">
        <w:rPr>
          <w:rFonts w:eastAsia="Calibri"/>
          <w:highlight w:val="cyan"/>
          <w:u w:val="single"/>
        </w:rPr>
        <w:t xml:space="preserve">these </w:t>
      </w:r>
      <w:r w:rsidRPr="003B4B27">
        <w:rPr>
          <w:rFonts w:eastAsia="Calibri"/>
          <w:b/>
          <w:bCs/>
          <w:highlight w:val="cyan"/>
          <w:u w:val="single"/>
        </w:rPr>
        <w:t>contradictions</w:t>
      </w:r>
      <w:r w:rsidRPr="003B4B27">
        <w:rPr>
          <w:rFonts w:eastAsia="Calibri"/>
          <w:highlight w:val="cyan"/>
          <w:u w:val="single"/>
        </w:rPr>
        <w:t xml:space="preserve"> that makes</w:t>
      </w:r>
      <w:r w:rsidRPr="009C0377">
        <w:rPr>
          <w:rFonts w:eastAsia="Calibri"/>
          <w:u w:val="single"/>
        </w:rPr>
        <w:t xml:space="preserve"> the </w:t>
      </w:r>
      <w:r w:rsidRPr="003B4B27">
        <w:rPr>
          <w:rFonts w:eastAsia="Calibri"/>
          <w:highlight w:val="cyan"/>
          <w:u w:val="single"/>
        </w:rPr>
        <w:t>Rank-and-File</w:t>
      </w:r>
      <w:r w:rsidRPr="009C0377">
        <w:rPr>
          <w:rFonts w:eastAsia="Calibri"/>
          <w:u w:val="single"/>
        </w:rPr>
        <w:t xml:space="preserve"> Strategy </w:t>
      </w:r>
      <w:r w:rsidRPr="003B4B27">
        <w:rPr>
          <w:rFonts w:eastAsia="Calibri"/>
          <w:highlight w:val="cyan"/>
          <w:u w:val="single"/>
        </w:rPr>
        <w:t>realistic</w:t>
      </w:r>
      <w:r w:rsidRPr="009C0377">
        <w:rPr>
          <w:rFonts w:eastAsia="Calibri"/>
          <w:sz w:val="16"/>
        </w:rPr>
        <w:t xml:space="preserve">. Today those contradictions within unions are interacting with the pressures that come from employers’ efforts to remake the workplace and with the intensified competition of world capitalism. </w:t>
      </w:r>
      <w:r w:rsidRPr="003B4B27">
        <w:rPr>
          <w:rFonts w:eastAsia="Calibri"/>
          <w:highlight w:val="cyan"/>
          <w:u w:val="single"/>
        </w:rPr>
        <w:t xml:space="preserve">It is that </w:t>
      </w:r>
      <w:r w:rsidRPr="003B4B27">
        <w:rPr>
          <w:rFonts w:eastAsia="Calibri"/>
          <w:b/>
          <w:bCs/>
          <w:highlight w:val="cyan"/>
          <w:u w:val="single"/>
        </w:rPr>
        <w:t>interaction</w:t>
      </w:r>
      <w:r w:rsidRPr="009C0377">
        <w:rPr>
          <w:rFonts w:eastAsia="Calibri"/>
          <w:sz w:val="16"/>
        </w:rPr>
        <w:t xml:space="preserve"> — </w:t>
      </w:r>
      <w:r w:rsidRPr="009C0377">
        <w:rPr>
          <w:rFonts w:eastAsia="Calibri"/>
          <w:u w:val="single"/>
        </w:rPr>
        <w:t>between</w:t>
      </w:r>
      <w:r w:rsidRPr="009C0377">
        <w:rPr>
          <w:rFonts w:eastAsia="Calibri"/>
          <w:sz w:val="16"/>
        </w:rPr>
        <w:t xml:space="preserve"> employers’ pressure on </w:t>
      </w:r>
      <w:r w:rsidRPr="009C0377">
        <w:rPr>
          <w:rFonts w:eastAsia="Calibri"/>
          <w:b/>
          <w:bCs/>
          <w:u w:val="single"/>
        </w:rPr>
        <w:t>workers</w:t>
      </w:r>
      <w:r w:rsidRPr="009C0377">
        <w:rPr>
          <w:rFonts w:eastAsia="Calibri"/>
          <w:u w:val="single"/>
        </w:rPr>
        <w:t xml:space="preserve"> and union leaders’</w:t>
      </w:r>
      <w:r w:rsidRPr="009C0377">
        <w:rPr>
          <w:rFonts w:eastAsia="Calibri"/>
          <w:sz w:val="16"/>
        </w:rPr>
        <w:t xml:space="preserve"> inaction or </w:t>
      </w:r>
      <w:r w:rsidRPr="003B4B27">
        <w:rPr>
          <w:rFonts w:eastAsia="Calibri"/>
          <w:b/>
          <w:bCs/>
          <w:highlight w:val="cyan"/>
          <w:u w:val="single"/>
        </w:rPr>
        <w:t>collaboration</w:t>
      </w:r>
      <w:r w:rsidRPr="009C0377">
        <w:rPr>
          <w:rFonts w:eastAsia="Calibri"/>
          <w:sz w:val="16"/>
        </w:rPr>
        <w:t xml:space="preserve"> — </w:t>
      </w:r>
      <w:r w:rsidRPr="003B4B27">
        <w:rPr>
          <w:rFonts w:eastAsia="Calibri"/>
          <w:highlight w:val="cyan"/>
          <w:u w:val="single"/>
        </w:rPr>
        <w:t>that creates</w:t>
      </w:r>
      <w:r w:rsidRPr="009C0377">
        <w:rPr>
          <w:rFonts w:eastAsia="Calibri"/>
          <w:u w:val="single"/>
        </w:rPr>
        <w:t xml:space="preserve"> rank-and-file </w:t>
      </w:r>
      <w:r w:rsidRPr="003B4B27">
        <w:rPr>
          <w:rFonts w:eastAsia="Calibri"/>
          <w:highlight w:val="cyan"/>
          <w:u w:val="single"/>
        </w:rPr>
        <w:t>rebellion</w:t>
      </w:r>
      <w:r w:rsidRPr="009C0377">
        <w:rPr>
          <w:rFonts w:eastAsia="Calibri"/>
          <w:sz w:val="16"/>
        </w:rPr>
        <w:t xml:space="preserve">, </w:t>
      </w:r>
      <w:r w:rsidRPr="003B4B27">
        <w:rPr>
          <w:rFonts w:eastAsia="Calibri"/>
          <w:highlight w:val="cyan"/>
          <w:u w:val="single"/>
        </w:rPr>
        <w:t>and</w:t>
      </w:r>
      <w:r w:rsidRPr="009C0377">
        <w:rPr>
          <w:rFonts w:eastAsia="Calibri"/>
          <w:sz w:val="16"/>
        </w:rPr>
        <w:t xml:space="preserve"> </w:t>
      </w:r>
      <w:r w:rsidRPr="009C0377">
        <w:rPr>
          <w:rFonts w:eastAsia="Calibri"/>
          <w:u w:val="single"/>
        </w:rPr>
        <w:t xml:space="preserve">potential for the Rank-and-File </w:t>
      </w:r>
      <w:r w:rsidRPr="003B4B27">
        <w:rPr>
          <w:rFonts w:eastAsia="Calibri"/>
          <w:highlight w:val="cyan"/>
          <w:u w:val="single"/>
        </w:rPr>
        <w:t>Strategy</w:t>
      </w:r>
      <w:r w:rsidRPr="009C0377">
        <w:rPr>
          <w:rFonts w:eastAsia="Calibri"/>
          <w:u w:val="single"/>
        </w:rPr>
        <w:t>.</w:t>
      </w:r>
    </w:p>
    <w:p w14:paraId="289BEBBF" w14:textId="77777777" w:rsidR="00CF707E" w:rsidRDefault="00CF707E" w:rsidP="00CF707E">
      <w:pPr>
        <w:pStyle w:val="Heading4"/>
      </w:pPr>
      <w:r>
        <w:t xml:space="preserve">Vote negative for </w:t>
      </w:r>
      <w:r w:rsidRPr="00D561A1">
        <w:rPr>
          <w:u w:val="single"/>
        </w:rPr>
        <w:t>dual party</w:t>
      </w:r>
      <w:r>
        <w:t xml:space="preserve"> organizing. </w:t>
      </w:r>
    </w:p>
    <w:p w14:paraId="00AFBF94" w14:textId="77777777" w:rsidR="00CF707E" w:rsidRPr="00791FF9" w:rsidRDefault="00CF707E" w:rsidP="00CF707E">
      <w:r w:rsidRPr="00791FF9">
        <w:rPr>
          <w:rStyle w:val="Style13ptBold"/>
        </w:rPr>
        <w:t>Escalante</w:t>
      </w:r>
      <w:r>
        <w:rPr>
          <w:rStyle w:val="Style13ptBold"/>
        </w:rPr>
        <w:t xml:space="preserve"> </w:t>
      </w:r>
      <w:r w:rsidRPr="00791FF9">
        <w:rPr>
          <w:rStyle w:val="Style13ptBold"/>
        </w:rPr>
        <w:t>19</w:t>
      </w:r>
      <w:r>
        <w:t xml:space="preserve"> </w:t>
      </w:r>
      <w:r w:rsidRPr="00791FF9">
        <w:t>[Alyson, Marxist-Leninist, Materialist Feminist and Anti-Imperialist activist, "Communism and Climate Change: A Dual Power Approach," Failing That, Invent, https://failingthatinvent.home.blog/2019/02/15/communism-and-climate-change-a-dual-power-approach/]</w:t>
      </w:r>
    </w:p>
    <w:bookmarkEnd w:id="0"/>
    <w:p w14:paraId="7155454A" w14:textId="77777777" w:rsidR="00CF707E" w:rsidRDefault="00CF707E" w:rsidP="00CF707E">
      <w:pPr>
        <w:rPr>
          <w:rFonts w:asciiTheme="minorHAnsi" w:hAnsiTheme="minorHAnsi" w:cstheme="minorHAnsi"/>
          <w:sz w:val="16"/>
        </w:rPr>
      </w:pPr>
      <w:r w:rsidRPr="0053647C">
        <w:rPr>
          <w:rFonts w:asciiTheme="minorHAnsi" w:hAnsiTheme="minorHAnsi" w:cstheme="minorHAnsi"/>
          <w:sz w:val="16"/>
        </w:rPr>
        <w:t xml:space="preserve">I have previously argued that a crucial advantage to </w:t>
      </w:r>
      <w:r w:rsidRPr="00110176">
        <w:rPr>
          <w:rFonts w:asciiTheme="minorHAnsi" w:hAnsiTheme="minorHAnsi" w:cstheme="minorHAnsi"/>
          <w:b/>
          <w:iCs/>
          <w:highlight w:val="cyan"/>
          <w:u w:val="single"/>
        </w:rPr>
        <w:t>dual power</w:t>
      </w:r>
      <w:r w:rsidRPr="00110176">
        <w:rPr>
          <w:rFonts w:asciiTheme="minorHAnsi" w:hAnsiTheme="minorHAnsi" w:cstheme="minorHAnsi"/>
          <w:highlight w:val="cya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110176">
        <w:rPr>
          <w:rFonts w:asciiTheme="minorHAnsi" w:hAnsiTheme="minorHAnsi" w:cstheme="minorHAnsi"/>
          <w:highlight w:val="cya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institutions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which </w:t>
      </w:r>
      <w:r w:rsidRPr="00AA6075">
        <w:rPr>
          <w:rFonts w:asciiTheme="minorHAnsi" w:hAnsiTheme="minorHAnsi" w:cstheme="minorHAnsi"/>
          <w:u w:val="single"/>
        </w:rPr>
        <w:t xml:space="preserve">can directly </w:t>
      </w:r>
      <w:r w:rsidRPr="00110176">
        <w:rPr>
          <w:rFonts w:asciiTheme="minorHAnsi" w:hAnsiTheme="minorHAnsi" w:cstheme="minorHAnsi"/>
          <w:highlight w:val="cyan"/>
          <w:u w:val="single"/>
        </w:rPr>
        <w:t xml:space="preserve">provide for </w:t>
      </w:r>
      <w:r w:rsidRPr="00110176">
        <w:rPr>
          <w:rFonts w:asciiTheme="minorHAnsi" w:hAnsiTheme="minorHAnsi" w:cstheme="minorHAnsi"/>
          <w:b/>
          <w:iCs/>
          <w:highlight w:val="cyan"/>
          <w:u w:val="single"/>
        </w:rPr>
        <w:t>material needs</w:t>
      </w:r>
      <w:r w:rsidRPr="00110176">
        <w:rPr>
          <w:rFonts w:asciiTheme="minorHAnsi" w:hAnsiTheme="minorHAnsi" w:cstheme="minorHAnsi"/>
          <w:highlight w:val="cyan"/>
          <w:u w:val="single"/>
        </w:rPr>
        <w:t xml:space="preserve"> in </w:t>
      </w:r>
      <w:r w:rsidRPr="00AA6075">
        <w:rPr>
          <w:rFonts w:asciiTheme="minorHAnsi" w:hAnsiTheme="minorHAnsi" w:cstheme="minorHAnsi"/>
          <w:u w:val="single"/>
        </w:rPr>
        <w:t xml:space="preserve">times of </w:t>
      </w:r>
      <w:r w:rsidRPr="00110176">
        <w:rPr>
          <w:rFonts w:asciiTheme="minorHAnsi" w:hAnsiTheme="minorHAnsi" w:cstheme="minorHAnsi"/>
          <w:b/>
          <w:iCs/>
          <w:highlight w:val="cya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Socialist agricultural</w:t>
      </w:r>
      <w:r w:rsidRPr="00110176">
        <w:rPr>
          <w:rFonts w:asciiTheme="minorHAnsi" w:hAnsiTheme="minorHAnsi" w:cstheme="minorHAnsi"/>
          <w:highlight w:val="cyan"/>
          <w:u w:val="single"/>
        </w:rPr>
        <w:t xml:space="preserve"> and </w:t>
      </w:r>
      <w:r w:rsidRPr="00110176">
        <w:rPr>
          <w:rFonts w:asciiTheme="minorHAnsi" w:hAnsiTheme="minorHAnsi" w:cstheme="minorHAnsi"/>
          <w:b/>
          <w:iCs/>
          <w:highlight w:val="cyan"/>
          <w:u w:val="single"/>
        </w:rPr>
        <w:t>food distribution programs</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can </w:t>
      </w:r>
      <w:r w:rsidRPr="00110176">
        <w:rPr>
          <w:rFonts w:asciiTheme="minorHAnsi" w:hAnsiTheme="minorHAnsi" w:cstheme="minorHAnsi"/>
          <w:highlight w:val="cyan"/>
          <w:u w:val="single"/>
        </w:rPr>
        <w:t xml:space="preserve">take ground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the </w:t>
      </w:r>
      <w:r w:rsidRPr="00AA6075">
        <w:rPr>
          <w:rFonts w:asciiTheme="minorHAnsi" w:hAnsiTheme="minorHAnsi" w:cstheme="minorHAnsi"/>
          <w:b/>
          <w:iCs/>
          <w:u w:val="single"/>
        </w:rPr>
        <w:t xml:space="preserve">capitalist </w:t>
      </w:r>
      <w:r w:rsidRPr="00110176">
        <w:rPr>
          <w:rFonts w:asciiTheme="minorHAnsi" w:hAnsiTheme="minorHAnsi" w:cstheme="minorHAnsi"/>
          <w:b/>
          <w:iCs/>
          <w:highlight w:val="cyan"/>
          <w:u w:val="single"/>
        </w:rPr>
        <w:t>state</w:t>
      </w:r>
      <w:r w:rsidRPr="00110176">
        <w:rPr>
          <w:rFonts w:asciiTheme="minorHAnsi" w:hAnsiTheme="minorHAnsi" w:cstheme="minorHAnsi"/>
          <w:highlight w:val="cyan"/>
          <w:u w:val="single"/>
        </w:rPr>
        <w:t xml:space="preserve"> cedes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by</w:t>
      </w:r>
      <w:r w:rsidRPr="0053647C">
        <w:rPr>
          <w:rFonts w:asciiTheme="minorHAnsi" w:hAnsiTheme="minorHAnsi" w:cstheme="minorHAnsi"/>
          <w:u w:val="single"/>
        </w:rPr>
        <w:t xml:space="preserve"> simultaneously </w:t>
      </w:r>
      <w:r w:rsidRPr="00110176">
        <w:rPr>
          <w:rFonts w:asciiTheme="minorHAnsi" w:hAnsiTheme="minorHAnsi" w:cstheme="minorHAnsi"/>
          <w:highlight w:val="cyan"/>
          <w:u w:val="single"/>
        </w:rPr>
        <w:t xml:space="preserve">meeting </w:t>
      </w:r>
      <w:r w:rsidRPr="00AA6075">
        <w:rPr>
          <w:rFonts w:asciiTheme="minorHAnsi" w:hAnsiTheme="minorHAnsi" w:cstheme="minorHAnsi"/>
          <w:u w:val="single"/>
        </w:rPr>
        <w:t xml:space="preserve">the </w:t>
      </w:r>
      <w:r w:rsidRPr="00110176">
        <w:rPr>
          <w:rFonts w:asciiTheme="minorHAnsi" w:hAnsiTheme="minorHAnsi" w:cstheme="minorHAnsi"/>
          <w:highlight w:val="cya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while proving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socialist </w:t>
      </w:r>
      <w:r w:rsidRPr="00110176">
        <w:rPr>
          <w:rFonts w:asciiTheme="minorHAnsi" w:hAnsiTheme="minorHAnsi" w:cstheme="minorHAnsi"/>
          <w:b/>
          <w:iCs/>
          <w:highlight w:val="cyan"/>
          <w:u w:val="single"/>
        </w:rPr>
        <w:t>self-management</w:t>
      </w:r>
      <w:r w:rsidRPr="00110176">
        <w:rPr>
          <w:rFonts w:asciiTheme="minorHAnsi" w:hAnsiTheme="minorHAnsi" w:cstheme="minorHAnsi"/>
          <w:highlight w:val="cyan"/>
          <w:u w:val="single"/>
        </w:rPr>
        <w:t xml:space="preserve"> and</w:t>
      </w:r>
      <w:r w:rsidRPr="00110176">
        <w:rPr>
          <w:rFonts w:asciiTheme="minorHAnsi" w:hAnsiTheme="minorHAnsi" w:cstheme="minorHAnsi"/>
          <w:b/>
          <w:iCs/>
          <w:highlight w:val="cyan"/>
          <w:u w:val="single"/>
        </w:rPr>
        <w:t xml:space="preserve"> political</w:t>
      </w:r>
      <w:r w:rsidRPr="00110176">
        <w:rPr>
          <w:rFonts w:asciiTheme="minorHAnsi" w:hAnsiTheme="minorHAnsi" w:cstheme="minorHAnsi"/>
          <w:highlight w:val="cyan"/>
          <w:u w:val="single"/>
        </w:rPr>
        <w:t xml:space="preserve"> </w:t>
      </w:r>
      <w:r w:rsidRPr="00110176">
        <w:rPr>
          <w:rFonts w:asciiTheme="minorHAnsi" w:hAnsiTheme="minorHAnsi" w:cstheme="minorHAnsi"/>
          <w:b/>
          <w:iCs/>
          <w:highlight w:val="cyan"/>
          <w:u w:val="single"/>
        </w:rPr>
        <w:t>institutions</w:t>
      </w:r>
      <w:r w:rsidRPr="00110176">
        <w:rPr>
          <w:rFonts w:asciiTheme="minorHAnsi" w:hAnsiTheme="minorHAnsi" w:cstheme="minorHAnsi"/>
          <w:highlight w:val="cyan"/>
          <w:u w:val="single"/>
        </w:rPr>
        <w:t xml:space="preserve"> can function </w:t>
      </w:r>
      <w:r w:rsidRPr="00110176">
        <w:rPr>
          <w:rFonts w:asciiTheme="minorHAnsi" w:hAnsiTheme="minorHAnsi" w:cstheme="minorHAnsi"/>
          <w:b/>
          <w:iCs/>
          <w:highlight w:val="cyan"/>
          <w:u w:val="single"/>
        </w:rPr>
        <w:t>independently</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110176">
        <w:rPr>
          <w:rFonts w:asciiTheme="minorHAnsi" w:hAnsiTheme="minorHAnsi" w:cstheme="minorHAnsi"/>
          <w:highlight w:val="cya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110176">
        <w:rPr>
          <w:rFonts w:asciiTheme="minorHAnsi" w:hAnsiTheme="minorHAnsi" w:cstheme="minorHAnsi"/>
          <w:b/>
          <w:iCs/>
          <w:highlight w:val="cya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110176">
        <w:rPr>
          <w:rFonts w:asciiTheme="minorHAnsi" w:hAnsiTheme="minorHAnsi" w:cstheme="minorHAnsi"/>
          <w:highlight w:val="cyan"/>
          <w:u w:val="single"/>
        </w:rPr>
        <w:t>but</w:t>
      </w:r>
      <w:r w:rsidRPr="0053647C">
        <w:rPr>
          <w:rFonts w:asciiTheme="minorHAnsi" w:hAnsiTheme="minorHAnsi" w:cstheme="minorHAnsi"/>
          <w:sz w:val="16"/>
        </w:rPr>
        <w:t xml:space="preserve"> of </w:t>
      </w:r>
      <w:r w:rsidRPr="00110176">
        <w:rPr>
          <w:rFonts w:asciiTheme="minorHAnsi" w:hAnsiTheme="minorHAnsi" w:cstheme="minorHAnsi"/>
          <w:highlight w:val="cyan"/>
          <w:u w:val="single"/>
        </w:rPr>
        <w:t xml:space="preserve">demonstrating </w:t>
      </w:r>
      <w:r w:rsidRPr="00AA6075">
        <w:rPr>
          <w:rFonts w:asciiTheme="minorHAnsi" w:hAnsiTheme="minorHAnsi" w:cstheme="minorHAnsi"/>
          <w:u w:val="single"/>
        </w:rPr>
        <w:t xml:space="preserve">the </w:t>
      </w:r>
      <w:r w:rsidRPr="00110176">
        <w:rPr>
          <w:rFonts w:asciiTheme="minorHAnsi" w:hAnsiTheme="minorHAnsi" w:cstheme="minorHAnsi"/>
          <w:b/>
          <w:iCs/>
          <w:highlight w:val="cya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w:t>
      </w:r>
      <w:r w:rsidRPr="0053647C">
        <w:rPr>
          <w:rFonts w:asciiTheme="minorHAnsi" w:hAnsiTheme="minorHAnsi" w:cstheme="minorHAnsi"/>
          <w:u w:val="single"/>
        </w:rPr>
        <w:lastRenderedPageBreak/>
        <w:t>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t>is climate change</w:t>
      </w:r>
      <w:r w:rsidRPr="0053647C">
        <w:rPr>
          <w:rFonts w:asciiTheme="minorHAnsi" w:hAnsiTheme="minorHAnsi" w:cstheme="minorHAnsi"/>
          <w:sz w:val="16"/>
        </w:rPr>
        <w:t xml:space="preserve">. Capitalist production has devastated the planet, and </w:t>
      </w:r>
      <w:proofErr w:type="spellStart"/>
      <w:r w:rsidRPr="0053647C">
        <w:rPr>
          <w:rFonts w:asciiTheme="minorHAnsi" w:hAnsiTheme="minorHAnsi" w:cstheme="minorHAnsi"/>
          <w:sz w:val="16"/>
        </w:rPr>
        <w:t>everyday</w:t>
      </w:r>
      <w:proofErr w:type="spellEnd"/>
      <w:r w:rsidRPr="0053647C">
        <w:rPr>
          <w:rFonts w:asciiTheme="minorHAnsi" w:hAnsiTheme="minorHAnsi" w:cstheme="minorHAnsi"/>
          <w:sz w:val="16"/>
        </w:rPr>
        <w:t xml:space="preserve">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110176">
        <w:rPr>
          <w:rFonts w:asciiTheme="minorHAnsi" w:hAnsiTheme="minorHAnsi" w:cstheme="minorHAnsi"/>
          <w:highlight w:val="cyan"/>
          <w:u w:val="single"/>
        </w:rPr>
        <w:t xml:space="preserve">we have </w:t>
      </w:r>
      <w:r w:rsidRPr="00110176">
        <w:rPr>
          <w:rStyle w:val="Emphasis"/>
          <w:rFonts w:asciiTheme="minorHAnsi" w:hAnsiTheme="minorHAnsi" w:cstheme="minorHAnsi"/>
          <w:highlight w:val="cyan"/>
        </w:rPr>
        <w:t>12 years</w:t>
      </w:r>
      <w:r w:rsidRPr="00110176">
        <w:rPr>
          <w:rFonts w:asciiTheme="minorHAnsi" w:hAnsiTheme="minorHAnsi" w:cstheme="minorHAnsi"/>
          <w:highlight w:val="cya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110176">
        <w:rPr>
          <w:rFonts w:asciiTheme="minorHAnsi" w:hAnsiTheme="minorHAnsi" w:cstheme="minorHAnsi"/>
          <w:highlight w:val="cyan"/>
          <w:u w:val="single"/>
        </w:rPr>
        <w:t>not</w:t>
      </w:r>
      <w:r w:rsidRPr="0053647C">
        <w:rPr>
          <w:rFonts w:asciiTheme="minorHAnsi" w:hAnsiTheme="minorHAnsi" w:cstheme="minorHAnsi"/>
          <w:sz w:val="16"/>
        </w:rPr>
        <w:t xml:space="preserve"> even </w:t>
      </w:r>
      <w:r w:rsidRPr="00110176">
        <w:rPr>
          <w:rFonts w:asciiTheme="minorHAnsi" w:hAnsiTheme="minorHAnsi" w:cstheme="minorHAnsi"/>
          <w:highlight w:val="cyan"/>
          <w:u w:val="single"/>
        </w:rPr>
        <w:t>prevent</w:t>
      </w:r>
      <w:r w:rsidRPr="0053647C">
        <w:rPr>
          <w:rFonts w:asciiTheme="minorHAnsi" w:hAnsiTheme="minorHAnsi" w:cstheme="minorHAnsi"/>
          <w:sz w:val="16"/>
        </w:rPr>
        <w:t xml:space="preserve">) the more </w:t>
      </w:r>
      <w:r w:rsidRPr="00110176">
        <w:rPr>
          <w:rFonts w:asciiTheme="minorHAnsi" w:hAnsiTheme="minorHAnsi" w:cstheme="minorHAnsi"/>
          <w:highlight w:val="cyan"/>
          <w:u w:val="single"/>
        </w:rPr>
        <w:t>catastrophic</w:t>
      </w:r>
      <w:r w:rsidRPr="0053647C">
        <w:rPr>
          <w:rFonts w:asciiTheme="minorHAnsi" w:hAnsiTheme="minorHAnsi" w:cstheme="minorHAnsi"/>
          <w:sz w:val="16"/>
        </w:rPr>
        <w:t xml:space="preserve"> effects of </w:t>
      </w:r>
      <w:r w:rsidRPr="00110176">
        <w:rPr>
          <w:rFonts w:asciiTheme="minorHAnsi" w:hAnsiTheme="minorHAnsi" w:cstheme="minorHAnsi"/>
          <w:highlight w:val="cya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110176">
        <w:rPr>
          <w:rFonts w:asciiTheme="minorHAnsi" w:hAnsiTheme="minorHAnsi" w:cstheme="minorHAnsi"/>
          <w:highlight w:val="cyan"/>
          <w:u w:val="single"/>
        </w:rPr>
        <w:t>we are</w:t>
      </w:r>
      <w:r w:rsidRPr="0053647C">
        <w:rPr>
          <w:rFonts w:asciiTheme="minorHAnsi" w:hAnsiTheme="minorHAnsi" w:cstheme="minorHAnsi"/>
          <w:sz w:val="16"/>
        </w:rPr>
        <w:t xml:space="preserve"> now </w:t>
      </w:r>
      <w:r w:rsidRPr="00110176">
        <w:rPr>
          <w:rFonts w:asciiTheme="minorHAnsi" w:hAnsiTheme="minorHAnsi" w:cstheme="minorHAnsi"/>
          <w:highlight w:val="cyan"/>
          <w:u w:val="single"/>
        </w:rPr>
        <w:t xml:space="preserve">in a </w:t>
      </w:r>
      <w:r w:rsidRPr="00110176">
        <w:rPr>
          <w:rFonts w:asciiTheme="minorHAnsi" w:hAnsiTheme="minorHAnsi" w:cstheme="minorHAnsi"/>
          <w:b/>
          <w:iCs/>
          <w:highlight w:val="cyan"/>
          <w:u w:val="single"/>
        </w:rPr>
        <w:t>post-brink world</w:t>
      </w:r>
      <w:r w:rsidRPr="00110176">
        <w:rPr>
          <w:rFonts w:asciiTheme="minorHAnsi" w:hAnsiTheme="minorHAnsi" w:cstheme="minorHAnsi"/>
          <w:sz w:val="16"/>
          <w:highlight w:val="cya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110176">
        <w:rPr>
          <w:rFonts w:asciiTheme="minorHAnsi" w:hAnsiTheme="minorHAnsi" w:cstheme="minorHAnsi"/>
          <w:b/>
          <w:iCs/>
          <w:highlight w:val="cyan"/>
          <w:u w:val="single"/>
        </w:rPr>
        <w:t>The question is not whether we can escape</w:t>
      </w:r>
      <w:r w:rsidRPr="0053647C">
        <w:rPr>
          <w:rFonts w:asciiTheme="minorHAnsi" w:hAnsiTheme="minorHAnsi" w:cstheme="minorHAnsi"/>
          <w:sz w:val="16"/>
        </w:rPr>
        <w:t xml:space="preserve"> a future of </w:t>
      </w:r>
      <w:r w:rsidRPr="00110176">
        <w:rPr>
          <w:rFonts w:asciiTheme="minorHAnsi" w:hAnsiTheme="minorHAnsi" w:cstheme="minorHAnsi"/>
          <w:b/>
          <w:iCs/>
          <w:highlight w:val="cyan"/>
          <w:u w:val="single"/>
        </w:rPr>
        <w:t xml:space="preserve">climate change, but </w:t>
      </w:r>
      <w:r w:rsidRPr="00AA6075">
        <w:rPr>
          <w:rFonts w:asciiTheme="minorHAnsi" w:hAnsiTheme="minorHAnsi" w:cstheme="minorHAnsi"/>
          <w:b/>
          <w:iCs/>
          <w:u w:val="single"/>
        </w:rPr>
        <w:t xml:space="preserve">whether we can </w:t>
      </w:r>
      <w:r w:rsidRPr="00110176">
        <w:rPr>
          <w:rFonts w:asciiTheme="minorHAnsi" w:hAnsiTheme="minorHAnsi" w:cstheme="minorHAnsi"/>
          <w:b/>
          <w:iCs/>
          <w:highlight w:val="cya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110176">
        <w:rPr>
          <w:rFonts w:asciiTheme="minorHAnsi" w:hAnsiTheme="minorHAnsi" w:cstheme="minorHAnsi"/>
          <w:highlight w:val="cya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110176">
        <w:rPr>
          <w:rFonts w:asciiTheme="minorHAnsi" w:hAnsiTheme="minorHAnsi" w:cstheme="minorHAnsi"/>
          <w:highlight w:val="cya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110176">
        <w:rPr>
          <w:rFonts w:asciiTheme="minorHAnsi" w:hAnsiTheme="minorHAnsi" w:cstheme="minorHAnsi"/>
          <w:highlight w:val="cyan"/>
          <w:u w:val="single"/>
        </w:rPr>
        <w:t xml:space="preserve">combat </w:t>
      </w:r>
      <w:r w:rsidRPr="00AA6075">
        <w:rPr>
          <w:rFonts w:asciiTheme="minorHAnsi" w:hAnsiTheme="minorHAnsi" w:cstheme="minorHAnsi"/>
          <w:u w:val="single"/>
        </w:rPr>
        <w:t xml:space="preserve">this </w:t>
      </w:r>
      <w:r w:rsidRPr="00110176">
        <w:rPr>
          <w:rFonts w:asciiTheme="minorHAnsi" w:hAnsiTheme="minorHAnsi" w:cstheme="minorHAnsi"/>
          <w:highlight w:val="cya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110176">
        <w:rPr>
          <w:rFonts w:asciiTheme="minorHAnsi" w:hAnsiTheme="minorHAnsi" w:cstheme="minorHAnsi"/>
          <w:highlight w:val="cya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110176">
        <w:rPr>
          <w:rFonts w:asciiTheme="minorHAnsi" w:hAnsiTheme="minorHAnsi" w:cstheme="minorHAnsi"/>
          <w:highlight w:val="cyan"/>
          <w:u w:val="single"/>
        </w:rPr>
        <w:t xml:space="preserve">constant </w:t>
      </w:r>
      <w:r w:rsidRPr="00110176">
        <w:rPr>
          <w:rFonts w:asciiTheme="minorHAnsi" w:hAnsiTheme="minorHAnsi" w:cstheme="minorHAnsi"/>
          <w:b/>
          <w:iCs/>
          <w:highlight w:val="cyan"/>
          <w:u w:val="single"/>
        </w:rPr>
        <w:t>militarism</w:t>
      </w:r>
      <w:r w:rsidRPr="00110176">
        <w:rPr>
          <w:rFonts w:asciiTheme="minorHAnsi" w:hAnsiTheme="minorHAnsi" w:cstheme="minorHAnsi"/>
          <w:highlight w:val="cya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110176">
        <w:rPr>
          <w:rFonts w:asciiTheme="minorHAnsi" w:hAnsiTheme="minorHAnsi" w:cstheme="minorHAnsi"/>
          <w:b/>
          <w:iCs/>
          <w:highlight w:val="cyan"/>
          <w:u w:val="single"/>
        </w:rPr>
        <w:t>warfare</w:t>
      </w:r>
      <w:r w:rsidRPr="00110176">
        <w:rPr>
          <w:rFonts w:asciiTheme="minorHAnsi" w:hAnsiTheme="minorHAnsi" w:cstheme="minorHAnsi"/>
          <w:highlight w:val="cyan"/>
          <w:u w:val="single"/>
        </w:rPr>
        <w:t xml:space="preserve"> as imperial states compete for </w:t>
      </w:r>
      <w:r w:rsidRPr="00110176">
        <w:rPr>
          <w:rFonts w:asciiTheme="minorHAnsi" w:hAnsiTheme="minorHAnsi" w:cstheme="minorHAnsi"/>
          <w:b/>
          <w:iCs/>
          <w:highlight w:val="cyan"/>
          <w:u w:val="single"/>
        </w:rPr>
        <w:t>spheres of influence</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in order </w:t>
      </w:r>
      <w:r w:rsidRPr="00110176">
        <w:rPr>
          <w:rFonts w:asciiTheme="minorHAnsi" w:hAnsiTheme="minorHAnsi" w:cstheme="minorHAnsi"/>
          <w:highlight w:val="cya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proofErr w:type="spellStart"/>
      <w:r w:rsidRPr="0053647C">
        <w:rPr>
          <w:rFonts w:asciiTheme="minorHAnsi" w:hAnsiTheme="minorHAnsi" w:cstheme="minorHAnsi"/>
          <w:u w:val="single"/>
        </w:rPr>
        <w:t>well funded</w:t>
      </w:r>
      <w:proofErr w:type="spellEnd"/>
      <w:r w:rsidRPr="0053647C">
        <w:rPr>
          <w:rFonts w:asciiTheme="minorHAnsi" w:hAnsiTheme="minorHAnsi" w:cstheme="minorHAnsi"/>
          <w:u w:val="single"/>
        </w:rPr>
        <w:t xml:space="preserve">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w:t>
      </w:r>
      <w:r w:rsidRPr="0053647C">
        <w:rPr>
          <w:rFonts w:asciiTheme="minorHAnsi" w:hAnsiTheme="minorHAnsi" w:cstheme="minorHAnsi"/>
          <w:u w:val="single"/>
        </w:rPr>
        <w:lastRenderedPageBreak/>
        <w:t xml:space="preserve">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110176">
        <w:rPr>
          <w:rFonts w:asciiTheme="minorHAnsi" w:hAnsiTheme="minorHAnsi" w:cstheme="minorHAnsi"/>
          <w:highlight w:val="cyan"/>
          <w:u w:val="single"/>
        </w:rPr>
        <w:t>We must</w:t>
      </w:r>
      <w:r w:rsidRPr="0053647C">
        <w:rPr>
          <w:rFonts w:asciiTheme="minorHAnsi" w:hAnsiTheme="minorHAnsi" w:cstheme="minorHAnsi"/>
          <w:sz w:val="16"/>
        </w:rPr>
        <w:t xml:space="preserve"> instead, </w:t>
      </w:r>
      <w:r w:rsidRPr="00110176">
        <w:rPr>
          <w:rFonts w:asciiTheme="minorHAnsi" w:hAnsiTheme="minorHAnsi" w:cstheme="minorHAnsi"/>
          <w:highlight w:val="cyan"/>
          <w:u w:val="single"/>
        </w:rPr>
        <w:t>build a movement</w:t>
      </w:r>
      <w:r w:rsidRPr="0053647C">
        <w:rPr>
          <w:rFonts w:asciiTheme="minorHAnsi" w:hAnsiTheme="minorHAnsi" w:cstheme="minorHAnsi"/>
          <w:sz w:val="16"/>
        </w:rPr>
        <w:t xml:space="preserve">, and </w:t>
      </w:r>
      <w:r w:rsidRPr="00110176">
        <w:rPr>
          <w:rFonts w:asciiTheme="minorHAnsi" w:hAnsiTheme="minorHAnsi" w:cstheme="minorHAnsi"/>
          <w:highlight w:val="cyan"/>
          <w:u w:val="single"/>
        </w:rPr>
        <w:t>with</w:t>
      </w:r>
      <w:r w:rsidRPr="0053647C">
        <w:rPr>
          <w:rFonts w:asciiTheme="minorHAnsi" w:hAnsiTheme="minorHAnsi" w:cstheme="minorHAnsi"/>
          <w:sz w:val="16"/>
        </w:rPr>
        <w:t xml:space="preserve"> it we must build </w:t>
      </w:r>
      <w:r w:rsidRPr="00110176">
        <w:rPr>
          <w:rFonts w:asciiTheme="minorHAnsi" w:hAnsiTheme="minorHAnsi" w:cstheme="minorHAnsi"/>
          <w:highlight w:val="cya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110176">
        <w:rPr>
          <w:rFonts w:asciiTheme="minorHAnsi" w:hAnsiTheme="minorHAnsi" w:cstheme="minorHAnsi"/>
          <w:b/>
          <w:iCs/>
          <w:highlight w:val="cya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110176">
        <w:rPr>
          <w:rFonts w:asciiTheme="minorHAnsi" w:hAnsiTheme="minorHAnsi" w:cstheme="minorHAnsi"/>
          <w:highlight w:val="cya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110176">
        <w:rPr>
          <w:rFonts w:asciiTheme="minorHAnsi" w:hAnsiTheme="minorHAnsi" w:cstheme="minorHAnsi"/>
          <w:highlight w:val="cyan"/>
          <w:u w:val="single"/>
        </w:rPr>
        <w:t xml:space="preserve">through </w:t>
      </w:r>
      <w:r w:rsidRPr="00110176">
        <w:rPr>
          <w:rFonts w:asciiTheme="minorHAnsi" w:hAnsiTheme="minorHAnsi" w:cstheme="minorHAnsi"/>
          <w:b/>
          <w:iCs/>
          <w:highlight w:val="cyan"/>
          <w:u w:val="single"/>
        </w:rPr>
        <w:t>tenants organizing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and </w:t>
      </w:r>
      <w:r w:rsidRPr="00110176">
        <w:rPr>
          <w:rFonts w:asciiTheme="minorHAnsi" w:hAnsiTheme="minorHAnsi" w:cstheme="minorHAnsi"/>
          <w:b/>
          <w:iCs/>
          <w:highlight w:val="cyan"/>
          <w:u w:val="single"/>
        </w:rPr>
        <w:t>serve the people programs</w:t>
      </w:r>
      <w:r w:rsidRPr="00110176">
        <w:rPr>
          <w:rFonts w:asciiTheme="minorHAnsi" w:hAnsiTheme="minorHAnsi" w:cstheme="minorHAnsi"/>
          <w:sz w:val="16"/>
          <w:highlight w:val="cya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110176">
        <w:rPr>
          <w:rFonts w:asciiTheme="minorHAnsi" w:hAnsiTheme="minorHAnsi" w:cstheme="minorHAnsi"/>
          <w:b/>
          <w:iCs/>
          <w:highlight w:val="cyan"/>
          <w:u w:val="single"/>
        </w:rPr>
        <w:t>mutual aid is not enough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110176">
        <w:rPr>
          <w:rFonts w:asciiTheme="minorHAnsi" w:hAnsiTheme="minorHAnsi" w:cstheme="minorHAnsi"/>
          <w:highlight w:val="cyan"/>
          <w:u w:val="single"/>
        </w:rPr>
        <w:t xml:space="preserve">make capitalism </w:t>
      </w:r>
      <w:r w:rsidRPr="00AA6075">
        <w:rPr>
          <w:rFonts w:asciiTheme="minorHAnsi" w:hAnsiTheme="minorHAnsi" w:cstheme="minorHAnsi"/>
          <w:u w:val="single"/>
        </w:rPr>
        <w:t xml:space="preserve">more </w:t>
      </w:r>
      <w:r w:rsidRPr="00110176">
        <w:rPr>
          <w:rFonts w:asciiTheme="minorHAnsi" w:hAnsiTheme="minorHAnsi" w:cstheme="minorHAnsi"/>
          <w:highlight w:val="cya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110176">
        <w:rPr>
          <w:rFonts w:asciiTheme="minorHAnsi" w:hAnsiTheme="minorHAnsi" w:cstheme="minorHAnsi"/>
          <w:highlight w:val="cya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110176">
        <w:rPr>
          <w:rFonts w:asciiTheme="minorHAnsi" w:hAnsiTheme="minorHAnsi" w:cstheme="minorHAnsi"/>
          <w:b/>
          <w:iCs/>
          <w:highlight w:val="cya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110176">
        <w:rPr>
          <w:rFonts w:asciiTheme="minorHAnsi" w:hAnsiTheme="minorHAnsi" w:cstheme="minorHAnsi"/>
          <w:highlight w:val="cya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110176">
        <w:rPr>
          <w:rFonts w:asciiTheme="minorHAnsi" w:hAnsiTheme="minorHAnsi" w:cstheme="minorHAnsi"/>
          <w:b/>
          <w:iCs/>
          <w:highlight w:val="cya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 xml:space="preserve">revolutionary movement </w:t>
      </w:r>
      <w:r w:rsidRPr="00833BE9">
        <w:rPr>
          <w:rFonts w:asciiTheme="minorHAnsi" w:hAnsiTheme="minorHAnsi" w:cstheme="minorHAnsi"/>
          <w:b/>
          <w:iCs/>
          <w:u w:val="single"/>
        </w:rPr>
        <w:t xml:space="preserve">working </w:t>
      </w:r>
      <w:r w:rsidRPr="00110176">
        <w:rPr>
          <w:rFonts w:asciiTheme="minorHAnsi" w:hAnsiTheme="minorHAnsi" w:cstheme="minorHAnsi"/>
          <w:b/>
          <w:iCs/>
          <w:highlight w:val="cya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110176">
        <w:rPr>
          <w:rFonts w:asciiTheme="minorHAnsi" w:hAnsiTheme="minorHAnsi" w:cstheme="minorHAnsi"/>
          <w:highlight w:val="cyan"/>
          <w:u w:val="single"/>
        </w:rPr>
        <w:t>purpose</w:t>
      </w:r>
      <w:r w:rsidRPr="0053647C">
        <w:rPr>
          <w:rFonts w:asciiTheme="minorHAnsi" w:hAnsiTheme="minorHAnsi" w:cstheme="minorHAnsi"/>
          <w:u w:val="single"/>
        </w:rPr>
        <w:t xml:space="preserve"> of these institutions </w:t>
      </w:r>
      <w:r w:rsidRPr="00110176">
        <w:rPr>
          <w:rFonts w:asciiTheme="minorHAnsi" w:hAnsiTheme="minorHAnsi" w:cstheme="minorHAnsi"/>
          <w:highlight w:val="cyan"/>
          <w:u w:val="single"/>
        </w:rPr>
        <w:t xml:space="preserve">has to be to </w:t>
      </w:r>
      <w:r w:rsidRPr="00110176">
        <w:rPr>
          <w:rFonts w:asciiTheme="minorHAnsi" w:hAnsiTheme="minorHAnsi" w:cstheme="minorHAnsi"/>
          <w:b/>
          <w:iCs/>
          <w:highlight w:val="cyan"/>
          <w:u w:val="single"/>
        </w:rPr>
        <w:t>radicalize</w:t>
      </w:r>
      <w:r w:rsidRPr="00110176">
        <w:rPr>
          <w:rFonts w:asciiTheme="minorHAnsi" w:hAnsiTheme="minorHAnsi" w:cstheme="minorHAnsi"/>
          <w:highlight w:val="cyan"/>
          <w:u w:val="single"/>
        </w:rPr>
        <w:t xml:space="preserve"> </w:t>
      </w:r>
      <w:r w:rsidRPr="00833BE9">
        <w:rPr>
          <w:rFonts w:asciiTheme="minorHAnsi" w:hAnsiTheme="minorHAnsi" w:cstheme="minorHAnsi"/>
          <w:u w:val="single"/>
        </w:rPr>
        <w:t xml:space="preserve">the masses </w:t>
      </w:r>
      <w:r w:rsidRPr="00110176">
        <w:rPr>
          <w:rFonts w:asciiTheme="minorHAnsi" w:hAnsiTheme="minorHAnsi" w:cstheme="minorHAnsi"/>
          <w:highlight w:val="cya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110176">
        <w:rPr>
          <w:rFonts w:asciiTheme="minorHAnsi" w:hAnsiTheme="minorHAnsi" w:cstheme="minorHAnsi"/>
          <w:b/>
          <w:iCs/>
          <w:highlight w:val="cya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110176">
        <w:rPr>
          <w:rFonts w:asciiTheme="minorHAnsi" w:hAnsiTheme="minorHAnsi" w:cstheme="minorHAnsi"/>
          <w:b/>
          <w:iCs/>
          <w:highlight w:val="cyan"/>
          <w:u w:val="single"/>
        </w:rPr>
        <w:t>communities</w:t>
      </w:r>
      <w:r w:rsidRPr="00110176">
        <w:rPr>
          <w:rFonts w:asciiTheme="minorHAnsi" w:hAnsiTheme="minorHAnsi" w:cstheme="minorHAnsi"/>
          <w:highlight w:val="cyan"/>
          <w:u w:val="single"/>
        </w:rPr>
        <w:t xml:space="preserve"> in which it operates</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110176">
        <w:rPr>
          <w:rFonts w:asciiTheme="minorHAnsi" w:hAnsiTheme="minorHAnsi" w:cstheme="minorHAnsi"/>
          <w:b/>
          <w:iCs/>
          <w:highlight w:val="cyan"/>
          <w:u w:val="single"/>
        </w:rPr>
        <w:t>provide food, housing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and</w:t>
      </w:r>
      <w:r w:rsidRPr="0053647C">
        <w:rPr>
          <w:rFonts w:asciiTheme="minorHAnsi" w:hAnsiTheme="minorHAnsi" w:cstheme="minorHAnsi"/>
          <w:u w:val="single"/>
        </w:rPr>
        <w:t xml:space="preserve"> other needs for a revolutionary movement will be crucial for </w:t>
      </w:r>
      <w:r w:rsidRPr="00110176">
        <w:rPr>
          <w:rFonts w:asciiTheme="minorHAnsi" w:hAnsiTheme="minorHAnsi" w:cstheme="minorHAnsi"/>
          <w:b/>
          <w:iCs/>
          <w:highlight w:val="cyan"/>
          <w:u w:val="single"/>
        </w:rPr>
        <w:t>build</w:t>
      </w:r>
      <w:r w:rsidRPr="0053647C">
        <w:rPr>
          <w:rFonts w:asciiTheme="minorHAnsi" w:hAnsiTheme="minorHAnsi" w:cstheme="minorHAnsi"/>
          <w:u w:val="single"/>
        </w:rPr>
        <w:t xml:space="preserve">ing </w:t>
      </w:r>
      <w:r w:rsidRPr="00110176">
        <w:rPr>
          <w:rFonts w:asciiTheme="minorHAnsi" w:hAnsiTheme="minorHAnsi" w:cstheme="minorHAnsi"/>
          <w:b/>
          <w:iCs/>
          <w:highlight w:val="cya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r w:rsidRPr="0053647C">
        <w:rPr>
          <w:rFonts w:asciiTheme="minorHAnsi" w:hAnsiTheme="minorHAnsi" w:cstheme="minorHAnsi"/>
          <w:sz w:val="16"/>
        </w:rPr>
        <w:t xml:space="preserve"> </w:t>
      </w:r>
    </w:p>
    <w:p w14:paraId="6F500E62" w14:textId="77777777" w:rsidR="00CF707E" w:rsidRPr="00E82442" w:rsidRDefault="00CF707E" w:rsidP="00CF707E"/>
    <w:p w14:paraId="6D44BD8F" w14:textId="77777777" w:rsidR="00CF707E" w:rsidRDefault="00CF707E" w:rsidP="00CF707E">
      <w:pPr>
        <w:pStyle w:val="Heading2"/>
      </w:pPr>
      <w:r>
        <w:lastRenderedPageBreak/>
        <w:t>Case</w:t>
      </w:r>
    </w:p>
    <w:p w14:paraId="01290FD0" w14:textId="77777777" w:rsidR="00CF707E" w:rsidRDefault="00CF707E" w:rsidP="00CF707E">
      <w:pPr>
        <w:pStyle w:val="Heading3"/>
      </w:pPr>
      <w:r>
        <w:lastRenderedPageBreak/>
        <w:t xml:space="preserve">1NC---Case </w:t>
      </w:r>
    </w:p>
    <w:p w14:paraId="1F505197" w14:textId="77777777" w:rsidR="00CF707E" w:rsidRDefault="00CF707E" w:rsidP="00CF707E">
      <w:pPr>
        <w:pStyle w:val="Analytic"/>
      </w:pPr>
      <w:r>
        <w:t xml:space="preserve">The </w:t>
      </w:r>
      <w:r w:rsidRPr="00536E72">
        <w:rPr>
          <w:u w:val="single"/>
        </w:rPr>
        <w:t>aff</w:t>
      </w:r>
      <w:r>
        <w:t xml:space="preserve"> does not </w:t>
      </w:r>
      <w:r w:rsidRPr="00536E72">
        <w:rPr>
          <w:u w:val="single"/>
        </w:rPr>
        <w:t>solve</w:t>
      </w:r>
      <w:r>
        <w:t>:</w:t>
      </w:r>
    </w:p>
    <w:p w14:paraId="6756DC14" w14:textId="77777777" w:rsidR="00CF707E" w:rsidRPr="006D0BE1" w:rsidRDefault="00CF707E" w:rsidP="00CF707E">
      <w:pPr>
        <w:pStyle w:val="Heading4"/>
      </w:pPr>
      <w:r>
        <w:t xml:space="preserve">The 1AC’s emphasis on </w:t>
      </w:r>
      <w:r>
        <w:rPr>
          <w:u w:val="single"/>
        </w:rPr>
        <w:t>narrative</w:t>
      </w:r>
      <w:r>
        <w:t xml:space="preserve">, </w:t>
      </w:r>
      <w:r>
        <w:rPr>
          <w:u w:val="single"/>
        </w:rPr>
        <w:t>self-creation</w:t>
      </w:r>
      <w:r>
        <w:t xml:space="preserve">, and </w:t>
      </w:r>
      <w:r>
        <w:rPr>
          <w:u w:val="single"/>
        </w:rPr>
        <w:t>joy</w:t>
      </w:r>
      <w:r>
        <w:t xml:space="preserve"> “transforms political oppression into a personal failure.” This is politically disempowering, and inadvertently constructs an </w:t>
      </w:r>
      <w:r>
        <w:rPr>
          <w:u w:val="single"/>
        </w:rPr>
        <w:t xml:space="preserve">idealized trans </w:t>
      </w:r>
      <w:r w:rsidRPr="008D3FD2">
        <w:rPr>
          <w:u w:val="single"/>
        </w:rPr>
        <w:t>person</w:t>
      </w:r>
      <w:r>
        <w:t xml:space="preserve">, </w:t>
      </w:r>
      <w:r w:rsidRPr="006D0BE1">
        <w:t>alienating</w:t>
      </w:r>
      <w:r>
        <w:t xml:space="preserve"> and </w:t>
      </w:r>
      <w:r w:rsidRPr="00DC618D">
        <w:t>marginalizing</w:t>
      </w:r>
      <w:r>
        <w:t xml:space="preserve"> those who feel bad as a mundane fact. </w:t>
      </w:r>
    </w:p>
    <w:p w14:paraId="0A45E8E3" w14:textId="77777777" w:rsidR="00CF707E" w:rsidRPr="00E8048F" w:rsidRDefault="00CF707E" w:rsidP="00CF707E">
      <w:r w:rsidRPr="00E8048F">
        <w:rPr>
          <w:rStyle w:val="Style13ptBold"/>
        </w:rPr>
        <w:t>Tenorio 25</w:t>
      </w:r>
      <w:r w:rsidRPr="00E8048F">
        <w:t xml:space="preserve">, [he/they, </w:t>
      </w:r>
      <w:proofErr w:type="spellStart"/>
      <w:r w:rsidRPr="00E8048F">
        <w:t>Schola</w:t>
      </w:r>
      <w:r>
        <w:t>k</w:t>
      </w:r>
      <w:r w:rsidRPr="00E8048F">
        <w:t>r</w:t>
      </w:r>
      <w:proofErr w:type="spellEnd"/>
      <w:r w:rsidRPr="00E8048F">
        <w:t xml:space="preserve"> of black radical political thought and practice, carceral geographies, and race-gender formation. Assistant Professor at Penn State, Modulating rage; or, the trans joy fetish, https://journals.sagepub.com/doi/pdf/10.1177/14647001251371962</w:t>
      </w:r>
      <w:r>
        <w:t>]</w:t>
      </w:r>
    </w:p>
    <w:p w14:paraId="370400C4" w14:textId="77777777" w:rsidR="00CF707E" w:rsidRPr="001A32F6" w:rsidRDefault="00CF707E" w:rsidP="00CF707E">
      <w:pPr>
        <w:rPr>
          <w:sz w:val="16"/>
        </w:rPr>
      </w:pPr>
      <w:r w:rsidRPr="009C1634">
        <w:rPr>
          <w:rStyle w:val="StyleUnderline"/>
          <w:highlight w:val="yellow"/>
        </w:rPr>
        <w:t>When</w:t>
      </w:r>
      <w:r w:rsidRPr="001A32F6">
        <w:rPr>
          <w:sz w:val="16"/>
          <w:highlight w:val="yellow"/>
        </w:rPr>
        <w:t xml:space="preserve"> </w:t>
      </w:r>
      <w:r w:rsidRPr="009C1634">
        <w:rPr>
          <w:rStyle w:val="StyleUnderline"/>
          <w:highlight w:val="yellow"/>
        </w:rPr>
        <w:t>trans existence is the equivalent of joy</w:t>
      </w:r>
      <w:r w:rsidRPr="001A32F6">
        <w:rPr>
          <w:sz w:val="16"/>
        </w:rPr>
        <w:t xml:space="preserve">, </w:t>
      </w:r>
      <w:r w:rsidRPr="009C1634">
        <w:rPr>
          <w:rStyle w:val="StyleUnderline"/>
          <w:highlight w:val="yellow"/>
        </w:rPr>
        <w:t>these epistemologies</w:t>
      </w:r>
      <w:r w:rsidRPr="001A32F6">
        <w:rPr>
          <w:sz w:val="16"/>
          <w:highlight w:val="yellow"/>
        </w:rPr>
        <w:t xml:space="preserve"> </w:t>
      </w:r>
      <w:r w:rsidRPr="001A32F6">
        <w:rPr>
          <w:sz w:val="16"/>
        </w:rPr>
        <w:t xml:space="preserve">successfully </w:t>
      </w:r>
      <w:r w:rsidRPr="009C1634">
        <w:rPr>
          <w:rStyle w:val="StyleUnderline"/>
          <w:highlight w:val="yellow"/>
        </w:rPr>
        <w:t>message</w:t>
      </w:r>
      <w:r w:rsidRPr="001A32F6">
        <w:rPr>
          <w:sz w:val="16"/>
          <w:highlight w:val="yellow"/>
        </w:rPr>
        <w:t xml:space="preserve"> </w:t>
      </w:r>
      <w:r w:rsidRPr="001A32F6">
        <w:rPr>
          <w:sz w:val="16"/>
        </w:rPr>
        <w:t xml:space="preserve">that </w:t>
      </w:r>
      <w:r w:rsidRPr="00AE41D2">
        <w:rPr>
          <w:rStyle w:val="Emphasis"/>
          <w:highlight w:val="yellow"/>
        </w:rPr>
        <w:t>joy is not only the strategy but the goal</w:t>
      </w:r>
      <w:r w:rsidRPr="001A32F6">
        <w:rPr>
          <w:sz w:val="16"/>
        </w:rPr>
        <w:t xml:space="preserve">; it is an equation from which the cultivation of joy emerges as the only correct answer. Here </w:t>
      </w:r>
      <w:r w:rsidRPr="009C1634">
        <w:rPr>
          <w:rStyle w:val="StyleUnderline"/>
          <w:highlight w:val="yellow"/>
        </w:rPr>
        <w:t>the actual content</w:t>
      </w:r>
      <w:r w:rsidRPr="001A32F6">
        <w:rPr>
          <w:sz w:val="16"/>
          <w:highlight w:val="yellow"/>
        </w:rPr>
        <w:t xml:space="preserve"> </w:t>
      </w:r>
      <w:r w:rsidRPr="001A32F6">
        <w:rPr>
          <w:sz w:val="16"/>
        </w:rPr>
        <w:t xml:space="preserve">of trans joy </w:t>
      </w:r>
      <w:r w:rsidRPr="009C1634">
        <w:rPr>
          <w:rStyle w:val="StyleUnderline"/>
          <w:highlight w:val="yellow"/>
        </w:rPr>
        <w:t>has been of less concern than</w:t>
      </w:r>
      <w:r w:rsidRPr="001A32F6">
        <w:rPr>
          <w:sz w:val="16"/>
          <w:highlight w:val="yellow"/>
        </w:rPr>
        <w:t xml:space="preserve"> </w:t>
      </w:r>
      <w:r w:rsidRPr="009C1634">
        <w:rPr>
          <w:rStyle w:val="StyleUnderline"/>
          <w:highlight w:val="yellow"/>
        </w:rPr>
        <w:t>how it is put to work</w:t>
      </w:r>
      <w:r w:rsidRPr="001A32F6">
        <w:rPr>
          <w:sz w:val="16"/>
        </w:rPr>
        <w:t xml:space="preserve">; how </w:t>
      </w:r>
      <w:r w:rsidRPr="009C1634">
        <w:rPr>
          <w:rStyle w:val="StyleUnderline"/>
          <w:highlight w:val="yellow"/>
        </w:rPr>
        <w:t xml:space="preserve">its </w:t>
      </w:r>
      <w:r w:rsidRPr="00AE41D2">
        <w:rPr>
          <w:rStyle w:val="Emphasis"/>
          <w:highlight w:val="yellow"/>
        </w:rPr>
        <w:t xml:space="preserve">positioning as the sine qua </w:t>
      </w:r>
      <w:proofErr w:type="spellStart"/>
      <w:r w:rsidRPr="00AE41D2">
        <w:rPr>
          <w:rStyle w:val="Emphasis"/>
          <w:highlight w:val="yellow"/>
        </w:rPr>
        <w:t>non of</w:t>
      </w:r>
      <w:proofErr w:type="spellEnd"/>
      <w:r w:rsidRPr="00AE41D2">
        <w:rPr>
          <w:rStyle w:val="Emphasis"/>
          <w:highlight w:val="yellow"/>
        </w:rPr>
        <w:t xml:space="preserve"> trans life is intertwined with its disciplinary function</w:t>
      </w:r>
      <w:r w:rsidRPr="001A32F6">
        <w:rPr>
          <w:sz w:val="16"/>
        </w:rPr>
        <w:t xml:space="preserve">. By arguing that negativity is ultimately politically deficient and socially detrimental, </w:t>
      </w:r>
      <w:r w:rsidRPr="009C1634">
        <w:rPr>
          <w:rStyle w:val="StyleUnderline"/>
          <w:highlight w:val="yellow"/>
        </w:rPr>
        <w:t>we deny the persistence</w:t>
      </w:r>
      <w:r w:rsidRPr="001A32F6">
        <w:rPr>
          <w:sz w:val="16"/>
          <w:highlight w:val="yellow"/>
        </w:rPr>
        <w:t xml:space="preserve"> </w:t>
      </w:r>
      <w:r w:rsidRPr="009C1634">
        <w:rPr>
          <w:rStyle w:val="StyleUnderline"/>
          <w:highlight w:val="yellow"/>
        </w:rPr>
        <w:t>of injury</w:t>
      </w:r>
      <w:r w:rsidRPr="001A32F6">
        <w:rPr>
          <w:sz w:val="16"/>
          <w:highlight w:val="yellow"/>
        </w:rPr>
        <w:t xml:space="preserve"> </w:t>
      </w:r>
      <w:r w:rsidRPr="001A32F6">
        <w:rPr>
          <w:sz w:val="16"/>
        </w:rPr>
        <w:t xml:space="preserve">(Love, 2007). Pain is either largely ignored or positioned as that which must ‘give way to pleasure’. In this light and directed by concerns in disability studies, </w:t>
      </w:r>
      <w:r w:rsidRPr="00AE41D2">
        <w:rPr>
          <w:rStyle w:val="Emphasis"/>
          <w:highlight w:val="yellow"/>
        </w:rPr>
        <w:t>Awkward-Rich</w:t>
      </w:r>
      <w:r w:rsidRPr="001A32F6">
        <w:rPr>
          <w:sz w:val="16"/>
          <w:highlight w:val="yellow"/>
        </w:rPr>
        <w:t xml:space="preserve"> </w:t>
      </w:r>
      <w:r w:rsidRPr="001A32F6">
        <w:rPr>
          <w:sz w:val="16"/>
        </w:rPr>
        <w:t xml:space="preserve">(2022: 74) </w:t>
      </w:r>
      <w:r w:rsidRPr="009C1634">
        <w:rPr>
          <w:rStyle w:val="StyleUnderline"/>
          <w:highlight w:val="yellow"/>
        </w:rPr>
        <w:t>maintains</w:t>
      </w:r>
      <w:r w:rsidRPr="001A32F6">
        <w:rPr>
          <w:sz w:val="16"/>
          <w:highlight w:val="yellow"/>
        </w:rPr>
        <w:t xml:space="preserve"> </w:t>
      </w:r>
      <w:r w:rsidRPr="001A32F6">
        <w:rPr>
          <w:sz w:val="16"/>
        </w:rPr>
        <w:t>that to ‘read like a depressed transsexual’ is to understand that ‘</w:t>
      </w:r>
      <w:r w:rsidRPr="009C1634">
        <w:rPr>
          <w:rStyle w:val="StyleUnderline"/>
          <w:highlight w:val="yellow"/>
        </w:rPr>
        <w:t>trans lives are “lived, hence livable” while also taking feeling bad as a mundane fact’.</w:t>
      </w:r>
      <w:r w:rsidRPr="001A32F6">
        <w:rPr>
          <w:sz w:val="16"/>
          <w:highlight w:val="yellow"/>
        </w:rPr>
        <w:t xml:space="preserve"> </w:t>
      </w:r>
      <w:r w:rsidRPr="009C1634">
        <w:rPr>
          <w:rStyle w:val="StyleUnderline"/>
          <w:highlight w:val="yellow"/>
        </w:rPr>
        <w:t>To read ‘by</w:t>
      </w:r>
      <w:r w:rsidRPr="001A32F6">
        <w:rPr>
          <w:sz w:val="16"/>
          <w:highlight w:val="yellow"/>
        </w:rPr>
        <w:t xml:space="preserve"> </w:t>
      </w:r>
      <w:r w:rsidRPr="001A32F6">
        <w:rPr>
          <w:sz w:val="16"/>
        </w:rPr>
        <w:t xml:space="preserve">attending to </w:t>
      </w:r>
      <w:r w:rsidRPr="009C1634">
        <w:rPr>
          <w:rStyle w:val="StyleUnderline"/>
          <w:highlight w:val="yellow"/>
        </w:rPr>
        <w:t>joy’</w:t>
      </w:r>
      <w:r w:rsidRPr="001A32F6">
        <w:rPr>
          <w:sz w:val="16"/>
          <w:highlight w:val="yellow"/>
        </w:rPr>
        <w:t xml:space="preserve"> </w:t>
      </w:r>
      <w:r w:rsidRPr="001A32F6">
        <w:rPr>
          <w:sz w:val="16"/>
        </w:rPr>
        <w:t xml:space="preserve">it seems is to </w:t>
      </w:r>
      <w:r w:rsidRPr="009C1634">
        <w:rPr>
          <w:rStyle w:val="StyleUnderline"/>
          <w:highlight w:val="yellow"/>
        </w:rPr>
        <w:t>navigate around</w:t>
      </w:r>
      <w:r w:rsidRPr="001A32F6">
        <w:rPr>
          <w:sz w:val="16"/>
          <w:highlight w:val="yellow"/>
        </w:rPr>
        <w:t xml:space="preserve"> </w:t>
      </w:r>
      <w:r w:rsidRPr="001A32F6">
        <w:rPr>
          <w:sz w:val="16"/>
        </w:rPr>
        <w:t xml:space="preserve">the admitted ‘misery and </w:t>
      </w:r>
      <w:r w:rsidRPr="009C1634">
        <w:rPr>
          <w:rStyle w:val="StyleUnderline"/>
          <w:highlight w:val="yellow"/>
        </w:rPr>
        <w:t>oppression’</w:t>
      </w:r>
      <w:r w:rsidRPr="001A32F6">
        <w:rPr>
          <w:sz w:val="16"/>
          <w:highlight w:val="yellow"/>
        </w:rPr>
        <w:t xml:space="preserve"> </w:t>
      </w:r>
      <w:r w:rsidRPr="001A32F6">
        <w:rPr>
          <w:sz w:val="16"/>
        </w:rPr>
        <w:t xml:space="preserve">for </w:t>
      </w:r>
      <w:proofErr w:type="spellStart"/>
      <w:r w:rsidRPr="001A32F6">
        <w:rPr>
          <w:sz w:val="16"/>
        </w:rPr>
        <w:t>marginalised</w:t>
      </w:r>
      <w:proofErr w:type="spellEnd"/>
      <w:r w:rsidRPr="001A32F6">
        <w:rPr>
          <w:sz w:val="16"/>
        </w:rPr>
        <w:t xml:space="preserve"> groups (Shuster and Westbrook, 2024: 795). While the desire to cultivate joy in times of increasing antagonism is appreciated, how might </w:t>
      </w:r>
      <w:r w:rsidRPr="009C1634">
        <w:rPr>
          <w:rStyle w:val="StyleUnderline"/>
          <w:highlight w:val="yellow"/>
        </w:rPr>
        <w:t xml:space="preserve">this desire </w:t>
      </w:r>
      <w:r w:rsidRPr="00AE41D2">
        <w:rPr>
          <w:rStyle w:val="Emphasis"/>
          <w:highlight w:val="yellow"/>
        </w:rPr>
        <w:t>alienate those</w:t>
      </w:r>
      <w:r w:rsidRPr="001A32F6">
        <w:rPr>
          <w:sz w:val="16"/>
          <w:highlight w:val="yellow"/>
        </w:rPr>
        <w:t xml:space="preserve"> </w:t>
      </w:r>
      <w:r w:rsidRPr="001A32F6">
        <w:rPr>
          <w:sz w:val="16"/>
        </w:rPr>
        <w:t xml:space="preserve">who are </w:t>
      </w:r>
      <w:r w:rsidRPr="00AE41D2">
        <w:rPr>
          <w:rStyle w:val="Emphasis"/>
          <w:highlight w:val="yellow"/>
        </w:rPr>
        <w:t>unable</w:t>
      </w:r>
      <w:r w:rsidRPr="001A32F6">
        <w:rPr>
          <w:sz w:val="16"/>
        </w:rPr>
        <w:t xml:space="preserve">, </w:t>
      </w:r>
      <w:r w:rsidRPr="009C1634">
        <w:rPr>
          <w:rStyle w:val="StyleUnderline"/>
          <w:highlight w:val="yellow"/>
        </w:rPr>
        <w:t>or</w:t>
      </w:r>
      <w:r w:rsidRPr="001A32F6">
        <w:rPr>
          <w:sz w:val="16"/>
          <w:highlight w:val="yellow"/>
        </w:rPr>
        <w:t xml:space="preserve"> </w:t>
      </w:r>
      <w:r w:rsidRPr="001A32F6">
        <w:rPr>
          <w:sz w:val="16"/>
        </w:rPr>
        <w:t xml:space="preserve">even </w:t>
      </w:r>
      <w:r w:rsidRPr="00AE41D2">
        <w:rPr>
          <w:rStyle w:val="Emphasis"/>
          <w:highlight w:val="yellow"/>
        </w:rPr>
        <w:t>unwilling</w:t>
      </w:r>
      <w:r w:rsidRPr="009C1634">
        <w:rPr>
          <w:rStyle w:val="StyleUnderline"/>
          <w:highlight w:val="yellow"/>
        </w:rPr>
        <w:t>, to search joy</w:t>
      </w:r>
      <w:r w:rsidRPr="001A32F6">
        <w:rPr>
          <w:sz w:val="16"/>
          <w:highlight w:val="yellow"/>
        </w:rPr>
        <w:t xml:space="preserve"> </w:t>
      </w:r>
      <w:r w:rsidRPr="001A32F6">
        <w:rPr>
          <w:sz w:val="16"/>
        </w:rPr>
        <w:t xml:space="preserve">amidst the daily experience of pain and its matrix of feelings? Further, though trans joy epistemologies might offer a necessary challenge to a narrative of transition routed through medical intervention and the achievement of </w:t>
      </w:r>
      <w:proofErr w:type="spellStart"/>
      <w:r w:rsidRPr="001A32F6">
        <w:rPr>
          <w:sz w:val="16"/>
        </w:rPr>
        <w:t>transnormative</w:t>
      </w:r>
      <w:proofErr w:type="spellEnd"/>
      <w:r w:rsidRPr="001A32F6">
        <w:rPr>
          <w:sz w:val="16"/>
        </w:rPr>
        <w:t xml:space="preserve"> benchmarks out of gender dysphoria, they retain a teleology of dysphoria to euphoria that while no longer located in access to exogenous hormones or surgical confirmation is exchanged for trans identification. That is, there remains an intransigent commitment to joy as an inevitability of trans life that shapes us. I, like Palmer (2023: 129), wonder ‘why the turn is so frequently made to affect […] as a means of affirmative recuperation […] even in the face of its continued lived experience as a mode of negation’. Admittedly, joyful inevitability is not my experience nor that of many trans folks I know, which isn’t tendered as an insolent attempt at counterfactual but rather an opening to tarry with the summoning of trans joy as trans subjectivity’s functional equivalent as a directive that many of us are unable to fulfil. How might it function as a technique of governing? How does this </w:t>
      </w:r>
      <w:proofErr w:type="spellStart"/>
      <w:r w:rsidRPr="00AE41D2">
        <w:rPr>
          <w:rStyle w:val="Emphasis"/>
          <w:highlight w:val="yellow"/>
        </w:rPr>
        <w:t>ritualised</w:t>
      </w:r>
      <w:proofErr w:type="spellEnd"/>
      <w:r w:rsidRPr="00AE41D2">
        <w:rPr>
          <w:rStyle w:val="Emphasis"/>
          <w:highlight w:val="yellow"/>
        </w:rPr>
        <w:t xml:space="preserve"> invocation</w:t>
      </w:r>
      <w:r w:rsidRPr="009C1634">
        <w:rPr>
          <w:rStyle w:val="StyleUnderline"/>
          <w:highlight w:val="yellow"/>
        </w:rPr>
        <w:t xml:space="preserve"> call up an </w:t>
      </w:r>
      <w:proofErr w:type="spellStart"/>
      <w:r w:rsidRPr="009C1634">
        <w:rPr>
          <w:rStyle w:val="StyleUnderline"/>
          <w:highlight w:val="yellow"/>
        </w:rPr>
        <w:t>idealised</w:t>
      </w:r>
      <w:proofErr w:type="spellEnd"/>
      <w:r w:rsidRPr="009C1634">
        <w:rPr>
          <w:rStyle w:val="StyleUnderline"/>
          <w:highlight w:val="yellow"/>
        </w:rPr>
        <w:t xml:space="preserve"> trans person with the correct</w:t>
      </w:r>
      <w:r w:rsidRPr="001A32F6">
        <w:rPr>
          <w:sz w:val="16"/>
          <w:highlight w:val="yellow"/>
        </w:rPr>
        <w:t xml:space="preserve"> </w:t>
      </w:r>
      <w:r w:rsidRPr="001A32F6">
        <w:rPr>
          <w:sz w:val="16"/>
        </w:rPr>
        <w:t xml:space="preserve">affective </w:t>
      </w:r>
      <w:r w:rsidRPr="009C1634">
        <w:rPr>
          <w:rStyle w:val="StyleUnderline"/>
          <w:highlight w:val="yellow"/>
        </w:rPr>
        <w:t>disposition</w:t>
      </w:r>
      <w:r w:rsidRPr="001A32F6">
        <w:rPr>
          <w:sz w:val="16"/>
        </w:rPr>
        <w:t xml:space="preserve">? Does </w:t>
      </w:r>
      <w:r w:rsidRPr="009C1634">
        <w:rPr>
          <w:rStyle w:val="StyleUnderline"/>
          <w:highlight w:val="yellow"/>
        </w:rPr>
        <w:t>the effort to repair</w:t>
      </w:r>
      <w:r w:rsidRPr="001A32F6">
        <w:rPr>
          <w:sz w:val="16"/>
          <w:highlight w:val="yellow"/>
        </w:rPr>
        <w:t xml:space="preserve"> </w:t>
      </w:r>
      <w:r w:rsidRPr="001A32F6">
        <w:rPr>
          <w:sz w:val="16"/>
        </w:rPr>
        <w:t xml:space="preserve">the </w:t>
      </w:r>
      <w:r w:rsidRPr="009C1634">
        <w:rPr>
          <w:rStyle w:val="StyleUnderline"/>
          <w:highlight w:val="yellow"/>
        </w:rPr>
        <w:t>joy</w:t>
      </w:r>
      <w:r w:rsidRPr="001A32F6">
        <w:rPr>
          <w:sz w:val="16"/>
          <w:highlight w:val="yellow"/>
        </w:rPr>
        <w:t xml:space="preserve"> </w:t>
      </w:r>
      <w:r w:rsidRPr="001A32F6">
        <w:rPr>
          <w:sz w:val="16"/>
        </w:rPr>
        <w:t xml:space="preserve">deficit, while made under the </w:t>
      </w:r>
      <w:proofErr w:type="spellStart"/>
      <w:r w:rsidRPr="001A32F6">
        <w:rPr>
          <w:sz w:val="16"/>
        </w:rPr>
        <w:t>pretence</w:t>
      </w:r>
      <w:proofErr w:type="spellEnd"/>
      <w:r w:rsidRPr="001A32F6">
        <w:rPr>
          <w:sz w:val="16"/>
        </w:rPr>
        <w:t xml:space="preserve"> of parity, not in fact </w:t>
      </w:r>
      <w:r w:rsidRPr="009C1634">
        <w:rPr>
          <w:rStyle w:val="StyleUnderline"/>
          <w:highlight w:val="yellow"/>
        </w:rPr>
        <w:t xml:space="preserve">oblige us to </w:t>
      </w:r>
      <w:r w:rsidRPr="00AE41D2">
        <w:rPr>
          <w:rStyle w:val="Emphasis"/>
          <w:highlight w:val="yellow"/>
        </w:rPr>
        <w:t>eschew structural sight</w:t>
      </w:r>
      <w:r w:rsidRPr="001A32F6">
        <w:rPr>
          <w:sz w:val="16"/>
        </w:rPr>
        <w:t xml:space="preserve">? By leveraging trans </w:t>
      </w:r>
      <w:proofErr w:type="spellStart"/>
      <w:r w:rsidRPr="001A32F6">
        <w:rPr>
          <w:sz w:val="16"/>
        </w:rPr>
        <w:t>unliveability</w:t>
      </w:r>
      <w:proofErr w:type="spellEnd"/>
      <w:r w:rsidRPr="001A32F6">
        <w:rPr>
          <w:sz w:val="16"/>
        </w:rPr>
        <w:t xml:space="preserve"> against those who point to trans violence and antagonism as a self-fulfilling prophecy of negativity, don’t </w:t>
      </w:r>
      <w:r w:rsidRPr="009C1634">
        <w:rPr>
          <w:rStyle w:val="StyleUnderline"/>
          <w:highlight w:val="yellow"/>
        </w:rPr>
        <w:t>we</w:t>
      </w:r>
      <w:r w:rsidRPr="001A32F6">
        <w:rPr>
          <w:sz w:val="16"/>
          <w:highlight w:val="yellow"/>
        </w:rPr>
        <w:t xml:space="preserve"> </w:t>
      </w:r>
      <w:r w:rsidRPr="001A32F6">
        <w:rPr>
          <w:sz w:val="16"/>
        </w:rPr>
        <w:t>effectively ‘</w:t>
      </w:r>
      <w:r w:rsidRPr="00AE41D2">
        <w:rPr>
          <w:rStyle w:val="Emphasis"/>
          <w:highlight w:val="yellow"/>
        </w:rPr>
        <w:t>transform political oppression</w:t>
      </w:r>
      <w:r w:rsidRPr="009C1634">
        <w:rPr>
          <w:rStyle w:val="StyleUnderline"/>
          <w:highlight w:val="yellow"/>
        </w:rPr>
        <w:t xml:space="preserve"> into a </w:t>
      </w:r>
      <w:r w:rsidRPr="00AE41D2">
        <w:rPr>
          <w:rStyle w:val="Emphasis"/>
          <w:highlight w:val="yellow"/>
        </w:rPr>
        <w:t>personal failure</w:t>
      </w:r>
      <w:r w:rsidRPr="009C1634">
        <w:rPr>
          <w:rStyle w:val="StyleUnderline"/>
          <w:highlight w:val="yellow"/>
        </w:rPr>
        <w:t xml:space="preserve"> to </w:t>
      </w:r>
      <w:r w:rsidRPr="00AE41D2">
        <w:rPr>
          <w:rStyle w:val="Emphasis"/>
          <w:highlight w:val="yellow"/>
        </w:rPr>
        <w:t>overcome</w:t>
      </w:r>
      <w:r w:rsidRPr="001A32F6">
        <w:rPr>
          <w:sz w:val="16"/>
          <w:highlight w:val="yellow"/>
        </w:rPr>
        <w:t xml:space="preserve"> </w:t>
      </w:r>
      <w:r w:rsidRPr="001A32F6">
        <w:rPr>
          <w:sz w:val="16"/>
        </w:rPr>
        <w:t xml:space="preserve">that </w:t>
      </w:r>
      <w:r w:rsidRPr="009C1634">
        <w:rPr>
          <w:rStyle w:val="StyleUnderline"/>
          <w:highlight w:val="yellow"/>
        </w:rPr>
        <w:t>negativity’</w:t>
      </w:r>
      <w:r w:rsidRPr="001A32F6">
        <w:rPr>
          <w:sz w:val="16"/>
          <w:highlight w:val="yellow"/>
        </w:rPr>
        <w:t xml:space="preserve"> </w:t>
      </w:r>
      <w:r w:rsidRPr="001A32F6">
        <w:rPr>
          <w:sz w:val="16"/>
        </w:rPr>
        <w:t xml:space="preserve">(Stephens, 2015: 277)? To look to </w:t>
      </w:r>
      <w:r w:rsidRPr="009C1634">
        <w:rPr>
          <w:rStyle w:val="StyleUnderline"/>
          <w:highlight w:val="yellow"/>
        </w:rPr>
        <w:t>trans joy</w:t>
      </w:r>
      <w:r w:rsidRPr="001A32F6">
        <w:rPr>
          <w:sz w:val="16"/>
          <w:highlight w:val="yellow"/>
        </w:rPr>
        <w:t xml:space="preserve"> </w:t>
      </w:r>
      <w:r w:rsidRPr="001A32F6">
        <w:rPr>
          <w:sz w:val="16"/>
        </w:rPr>
        <w:t xml:space="preserve">through the analytics of </w:t>
      </w:r>
      <w:proofErr w:type="spellStart"/>
      <w:r w:rsidRPr="001A32F6">
        <w:rPr>
          <w:sz w:val="16"/>
        </w:rPr>
        <w:t>govermentality</w:t>
      </w:r>
      <w:proofErr w:type="spellEnd"/>
      <w:r w:rsidRPr="001A32F6">
        <w:rPr>
          <w:sz w:val="16"/>
        </w:rPr>
        <w:t xml:space="preserve">, surfacing the techniques that are irreducible to the state, that is, through the </w:t>
      </w:r>
      <w:r w:rsidRPr="009C1634">
        <w:rPr>
          <w:rStyle w:val="StyleUnderline"/>
          <w:highlight w:val="yellow"/>
        </w:rPr>
        <w:t>practices</w:t>
      </w:r>
      <w:r w:rsidRPr="001A32F6">
        <w:rPr>
          <w:sz w:val="16"/>
          <w:highlight w:val="yellow"/>
        </w:rPr>
        <w:t xml:space="preserve"> </w:t>
      </w:r>
      <w:r w:rsidRPr="001A32F6">
        <w:rPr>
          <w:sz w:val="16"/>
        </w:rPr>
        <w:t xml:space="preserve">that </w:t>
      </w:r>
      <w:r w:rsidRPr="009C1634">
        <w:rPr>
          <w:rStyle w:val="StyleUnderline"/>
          <w:highlight w:val="yellow"/>
        </w:rPr>
        <w:t>shape conduct</w:t>
      </w:r>
      <w:r w:rsidRPr="001A32F6">
        <w:rPr>
          <w:sz w:val="16"/>
        </w:rPr>
        <w:t xml:space="preserve">, is to think about how trans </w:t>
      </w:r>
      <w:r w:rsidRPr="009C1634">
        <w:rPr>
          <w:rStyle w:val="StyleUnderline"/>
          <w:highlight w:val="yellow"/>
        </w:rPr>
        <w:t xml:space="preserve">joy persuades us to </w:t>
      </w:r>
      <w:proofErr w:type="spellStart"/>
      <w:r w:rsidRPr="00AE41D2">
        <w:rPr>
          <w:rStyle w:val="Emphasis"/>
          <w:highlight w:val="yellow"/>
        </w:rPr>
        <w:t>practise</w:t>
      </w:r>
      <w:proofErr w:type="spellEnd"/>
      <w:r w:rsidRPr="001A32F6">
        <w:rPr>
          <w:sz w:val="16"/>
          <w:highlight w:val="yellow"/>
        </w:rPr>
        <w:t xml:space="preserve"> </w:t>
      </w:r>
      <w:r w:rsidRPr="001A32F6">
        <w:rPr>
          <w:sz w:val="16"/>
        </w:rPr>
        <w:t xml:space="preserve">a certain </w:t>
      </w:r>
      <w:r w:rsidRPr="00AE41D2">
        <w:rPr>
          <w:rStyle w:val="Emphasis"/>
          <w:highlight w:val="yellow"/>
        </w:rPr>
        <w:t>governance</w:t>
      </w:r>
      <w:r w:rsidRPr="009C1634">
        <w:rPr>
          <w:rStyle w:val="StyleUnderline"/>
          <w:highlight w:val="yellow"/>
        </w:rPr>
        <w:t xml:space="preserve"> of ourselves</w:t>
      </w:r>
      <w:r w:rsidRPr="001A32F6">
        <w:rPr>
          <w:sz w:val="16"/>
        </w:rPr>
        <w:t xml:space="preserve">. It seems that while rage with its cynicism and </w:t>
      </w:r>
      <w:proofErr w:type="spellStart"/>
      <w:r w:rsidRPr="001A32F6">
        <w:rPr>
          <w:sz w:val="16"/>
        </w:rPr>
        <w:t>fervour</w:t>
      </w:r>
      <w:proofErr w:type="spellEnd"/>
      <w:r w:rsidRPr="001A32F6">
        <w:rPr>
          <w:sz w:val="16"/>
        </w:rPr>
        <w:t xml:space="preserve"> encourages less consensus, joy is a fetish object that we are told we should all feel good about.</w:t>
      </w:r>
    </w:p>
    <w:p w14:paraId="2F9E30CD" w14:textId="77777777" w:rsidR="00CF707E" w:rsidRPr="0065621B" w:rsidRDefault="00CF707E" w:rsidP="00CF707E">
      <w:pPr>
        <w:pStyle w:val="Heading4"/>
      </w:pPr>
      <w:r>
        <w:t xml:space="preserve">That </w:t>
      </w:r>
      <w:r>
        <w:rPr>
          <w:u w:val="single"/>
        </w:rPr>
        <w:t>shields</w:t>
      </w:r>
      <w:r>
        <w:t xml:space="preserve">, and </w:t>
      </w:r>
      <w:r w:rsidRPr="0065621B">
        <w:t>sustains</w:t>
      </w:r>
      <w:r>
        <w:t xml:space="preserve"> a</w:t>
      </w:r>
      <w:r w:rsidRPr="0065621B">
        <w:t>nti</w:t>
      </w:r>
      <w:r>
        <w:t>-trans structures.</w:t>
      </w:r>
    </w:p>
    <w:p w14:paraId="62C2FAE4" w14:textId="77777777" w:rsidR="00CF707E" w:rsidRPr="00E8048F" w:rsidRDefault="00CF707E" w:rsidP="00CF707E">
      <w:r w:rsidRPr="00E8048F">
        <w:rPr>
          <w:rStyle w:val="Style13ptBold"/>
        </w:rPr>
        <w:t>Tenorio 25</w:t>
      </w:r>
      <w:r w:rsidRPr="00E8048F">
        <w:t>, [he/they, Scholar of black radical political thought and practice, carceral geographies, and race-gender formation. Assistant Professor at Penn State, Modulating rage; or, the trans joy fetish, https://journals.sagepub.com/doi/pdf/10.1177/14647001251371962</w:t>
      </w:r>
      <w:r>
        <w:t>]</w:t>
      </w:r>
    </w:p>
    <w:p w14:paraId="6D1FF589" w14:textId="77777777" w:rsidR="00CF707E" w:rsidRPr="001A32F6" w:rsidRDefault="00CF707E" w:rsidP="00CF707E">
      <w:pPr>
        <w:rPr>
          <w:sz w:val="16"/>
        </w:rPr>
      </w:pPr>
      <w:r w:rsidRPr="001A32F6">
        <w:rPr>
          <w:sz w:val="16"/>
        </w:rPr>
        <w:t xml:space="preserve">Since 2014, when Time declared a transgender tipping point to cite the next frontier of sociopolitical inclusion, trans people have continued to see increasing rates of violence and legislative assaults on their quality of life that have run parallel with the rise of populism and the alt-right in the United States and elsewhere. Rage has sometimes been an animating force of civic unrest against such structural antagonism at multiple </w:t>
      </w:r>
      <w:r w:rsidRPr="001A32F6">
        <w:rPr>
          <w:sz w:val="16"/>
        </w:rPr>
        <w:lastRenderedPageBreak/>
        <w:t xml:space="preserve">intersections of gender-based violence, white supremacy and antiblackness, but it is a rage that is often mediated by a </w:t>
      </w:r>
      <w:proofErr w:type="spellStart"/>
      <w:r w:rsidRPr="001A32F6">
        <w:rPr>
          <w:sz w:val="16"/>
        </w:rPr>
        <w:t>fetishising</w:t>
      </w:r>
      <w:proofErr w:type="spellEnd"/>
      <w:r w:rsidRPr="001A32F6">
        <w:rPr>
          <w:sz w:val="16"/>
        </w:rPr>
        <w:t xml:space="preserve"> discourse of jubilance. Declaring trans joy ‘revolutionary in and of itself’ and ‘indispensable as a fuel for action’, the American Civil Liberties Union (ACLU) framed it as a ‘vibrant appeal to optimism and celebration’ standing equal to the effectivity of ‘anger, defiance, and protest’ (</w:t>
      </w:r>
      <w:proofErr w:type="spellStart"/>
      <w:r w:rsidRPr="001A32F6">
        <w:rPr>
          <w:sz w:val="16"/>
        </w:rPr>
        <w:t>Branstetter</w:t>
      </w:r>
      <w:proofErr w:type="spellEnd"/>
      <w:r w:rsidRPr="001A32F6">
        <w:rPr>
          <w:sz w:val="16"/>
        </w:rPr>
        <w:t>, 2022). On a more local level, the Kansas Reflector headlined its coverage of queer and trans youth marching onto the Kansas Statehouse in ‘joyful defiance’ of anti-trans state policies by underscoring that participants were ‘filled with love and rage’ (Smith, 2023). These examples are but a few of a wider trend intent on pairing a justifiable rage with a necessary joy, insistent of affirmative affect as an inherent good that will transform and transcend</w:t>
      </w:r>
      <w:r w:rsidRPr="00F505F0">
        <w:rPr>
          <w:sz w:val="16"/>
        </w:rPr>
        <w:t xml:space="preserve">. </w:t>
      </w:r>
      <w:r w:rsidRPr="00F505F0">
        <w:rPr>
          <w:rStyle w:val="StyleUnderline"/>
        </w:rPr>
        <w:t>Building on</w:t>
      </w:r>
      <w:r w:rsidRPr="00F505F0">
        <w:rPr>
          <w:sz w:val="16"/>
        </w:rPr>
        <w:t xml:space="preserve"> recent </w:t>
      </w:r>
      <w:r w:rsidRPr="00F505F0">
        <w:rPr>
          <w:rStyle w:val="StyleUnderline"/>
        </w:rPr>
        <w:t>work that</w:t>
      </w:r>
      <w:r w:rsidRPr="00F505F0">
        <w:rPr>
          <w:sz w:val="16"/>
        </w:rPr>
        <w:t xml:space="preserve"> has </w:t>
      </w:r>
      <w:proofErr w:type="spellStart"/>
      <w:r w:rsidRPr="00F505F0">
        <w:rPr>
          <w:rStyle w:val="StyleUnderline"/>
        </w:rPr>
        <w:t>theorised</w:t>
      </w:r>
      <w:proofErr w:type="spellEnd"/>
      <w:r w:rsidRPr="00F505F0">
        <w:rPr>
          <w:sz w:val="16"/>
        </w:rPr>
        <w:t xml:space="preserve"> the necessity of bad feelings and </w:t>
      </w:r>
      <w:r w:rsidRPr="00F505F0">
        <w:rPr>
          <w:rStyle w:val="StyleUnderline"/>
        </w:rPr>
        <w:t xml:space="preserve">maladjustment for trans </w:t>
      </w:r>
      <w:proofErr w:type="spellStart"/>
      <w:r w:rsidRPr="00F505F0">
        <w:rPr>
          <w:rStyle w:val="StyleUnderline"/>
        </w:rPr>
        <w:t>liveability</w:t>
      </w:r>
      <w:proofErr w:type="spellEnd"/>
      <w:r w:rsidRPr="00F505F0">
        <w:rPr>
          <w:sz w:val="16"/>
        </w:rPr>
        <w:t xml:space="preserve"> and guided by black studies and feminist theoretical work that </w:t>
      </w:r>
      <w:proofErr w:type="spellStart"/>
      <w:r w:rsidRPr="00F505F0">
        <w:rPr>
          <w:sz w:val="16"/>
        </w:rPr>
        <w:t>conceptualises</w:t>
      </w:r>
      <w:proofErr w:type="spellEnd"/>
      <w:r w:rsidRPr="00F505F0">
        <w:rPr>
          <w:sz w:val="16"/>
        </w:rPr>
        <w:t xml:space="preserve"> rage and critiques optimism, happiness and affirmation, </w:t>
      </w:r>
      <w:r w:rsidRPr="00F505F0">
        <w:rPr>
          <w:rStyle w:val="StyleUnderline"/>
        </w:rPr>
        <w:t>this</w:t>
      </w:r>
      <w:r w:rsidRPr="00F505F0">
        <w:rPr>
          <w:sz w:val="16"/>
        </w:rPr>
        <w:t xml:space="preserve"> article </w:t>
      </w:r>
      <w:r w:rsidRPr="00F505F0">
        <w:rPr>
          <w:rStyle w:val="StyleUnderline"/>
        </w:rPr>
        <w:t>approaches</w:t>
      </w:r>
      <w:r w:rsidRPr="00F505F0">
        <w:rPr>
          <w:sz w:val="16"/>
        </w:rPr>
        <w:t xml:space="preserve"> the intensif</w:t>
      </w:r>
      <w:r w:rsidRPr="001A32F6">
        <w:rPr>
          <w:sz w:val="16"/>
        </w:rPr>
        <w:t xml:space="preserve">ying </w:t>
      </w:r>
      <w:r w:rsidRPr="002B15DC">
        <w:rPr>
          <w:rStyle w:val="StyleUnderline"/>
          <w:highlight w:val="yellow"/>
        </w:rPr>
        <w:t xml:space="preserve">emphasis on ‘trans joy’ </w:t>
      </w:r>
      <w:r w:rsidRPr="00F505F0">
        <w:rPr>
          <w:rStyle w:val="StyleUnderline"/>
        </w:rPr>
        <w:t>with apprehension</w:t>
      </w:r>
      <w:r w:rsidRPr="00F505F0">
        <w:rPr>
          <w:sz w:val="16"/>
        </w:rPr>
        <w:t xml:space="preserve">. It asks whether </w:t>
      </w:r>
      <w:r w:rsidRPr="00F505F0">
        <w:rPr>
          <w:rStyle w:val="StyleUnderline"/>
        </w:rPr>
        <w:t>this turn</w:t>
      </w:r>
      <w:r w:rsidRPr="00F505F0">
        <w:rPr>
          <w:sz w:val="16"/>
        </w:rPr>
        <w:t>, though an arguably useful bulwark</w:t>
      </w:r>
      <w:r w:rsidRPr="001A32F6">
        <w:rPr>
          <w:sz w:val="16"/>
        </w:rPr>
        <w:t xml:space="preserve"> in times of crises, </w:t>
      </w:r>
      <w:r w:rsidRPr="002B15DC">
        <w:rPr>
          <w:rStyle w:val="StyleUnderline"/>
          <w:highlight w:val="yellow"/>
        </w:rPr>
        <w:t>may</w:t>
      </w:r>
      <w:r w:rsidRPr="001A32F6">
        <w:rPr>
          <w:sz w:val="16"/>
          <w:highlight w:val="yellow"/>
        </w:rPr>
        <w:t xml:space="preserve"> </w:t>
      </w:r>
      <w:r w:rsidRPr="001A32F6">
        <w:rPr>
          <w:sz w:val="16"/>
        </w:rPr>
        <w:t xml:space="preserve">indeed </w:t>
      </w:r>
      <w:r w:rsidRPr="002B15DC">
        <w:rPr>
          <w:rStyle w:val="StyleUnderline"/>
          <w:highlight w:val="yellow"/>
        </w:rPr>
        <w:t xml:space="preserve">be a </w:t>
      </w:r>
      <w:r w:rsidRPr="00DE0362">
        <w:rPr>
          <w:rStyle w:val="Emphasis"/>
          <w:highlight w:val="yellow"/>
        </w:rPr>
        <w:t>ruse that shields what enrages from view</w:t>
      </w:r>
      <w:r w:rsidRPr="00DE0362">
        <w:rPr>
          <w:rStyle w:val="Emphasis"/>
        </w:rPr>
        <w:t>,</w:t>
      </w:r>
      <w:r w:rsidRPr="001A32F6">
        <w:rPr>
          <w:sz w:val="16"/>
        </w:rPr>
        <w:t xml:space="preserve"> suspicious that </w:t>
      </w:r>
      <w:r w:rsidRPr="002B15DC">
        <w:rPr>
          <w:rStyle w:val="StyleUnderline"/>
          <w:highlight w:val="yellow"/>
        </w:rPr>
        <w:t>this effort to stimulate happiness may only simulate</w:t>
      </w:r>
      <w:r w:rsidRPr="001A32F6">
        <w:rPr>
          <w:sz w:val="16"/>
          <w:highlight w:val="yellow"/>
        </w:rPr>
        <w:t xml:space="preserve"> </w:t>
      </w:r>
      <w:r w:rsidRPr="001A32F6">
        <w:rPr>
          <w:sz w:val="16"/>
        </w:rPr>
        <w:t>it. I am concerned with t</w:t>
      </w:r>
      <w:r w:rsidRPr="00F505F0">
        <w:rPr>
          <w:sz w:val="16"/>
        </w:rPr>
        <w:t>he way</w:t>
      </w:r>
      <w:r w:rsidRPr="001A32F6">
        <w:rPr>
          <w:sz w:val="16"/>
        </w:rPr>
        <w:t xml:space="preserve"> </w:t>
      </w:r>
      <w:r w:rsidRPr="002B15DC">
        <w:rPr>
          <w:rStyle w:val="StyleUnderline"/>
          <w:highlight w:val="yellow"/>
        </w:rPr>
        <w:t xml:space="preserve">joy </w:t>
      </w:r>
      <w:r w:rsidRPr="00F505F0">
        <w:rPr>
          <w:rStyle w:val="StyleUnderline"/>
        </w:rPr>
        <w:t xml:space="preserve">has been taken up </w:t>
      </w:r>
      <w:r w:rsidRPr="002B15DC">
        <w:rPr>
          <w:rStyle w:val="StyleUnderline"/>
          <w:highlight w:val="yellow"/>
        </w:rPr>
        <w:t xml:space="preserve">as </w:t>
      </w:r>
      <w:r w:rsidRPr="00F505F0">
        <w:rPr>
          <w:rStyle w:val="StyleUnderline"/>
        </w:rPr>
        <w:t xml:space="preserve">the </w:t>
      </w:r>
      <w:r w:rsidRPr="002B15DC">
        <w:rPr>
          <w:rStyle w:val="StyleUnderline"/>
          <w:highlight w:val="yellow"/>
        </w:rPr>
        <w:t xml:space="preserve">ameliorative adjunct of rage. </w:t>
      </w:r>
      <w:r w:rsidRPr="00F505F0">
        <w:rPr>
          <w:rStyle w:val="StyleUnderline"/>
        </w:rPr>
        <w:t xml:space="preserve">Why </w:t>
      </w:r>
      <w:r w:rsidRPr="002B15DC">
        <w:rPr>
          <w:rStyle w:val="StyleUnderline"/>
          <w:highlight w:val="yellow"/>
        </w:rPr>
        <w:t xml:space="preserve">couch this </w:t>
      </w:r>
      <w:r w:rsidRPr="00DE0362">
        <w:rPr>
          <w:rStyle w:val="Emphasis"/>
          <w:highlight w:val="yellow"/>
        </w:rPr>
        <w:t>palliative</w:t>
      </w:r>
      <w:r w:rsidRPr="001A32F6">
        <w:rPr>
          <w:sz w:val="16"/>
          <w:highlight w:val="yellow"/>
        </w:rPr>
        <w:t xml:space="preserve"> </w:t>
      </w:r>
      <w:r w:rsidRPr="001A32F6">
        <w:rPr>
          <w:sz w:val="16"/>
        </w:rPr>
        <w:t xml:space="preserve">– this desire for comfort and care – </w:t>
      </w:r>
      <w:r w:rsidRPr="002B15DC">
        <w:rPr>
          <w:rStyle w:val="StyleUnderline"/>
          <w:highlight w:val="yellow"/>
        </w:rPr>
        <w:t>in joy’s discursive embrace?</w:t>
      </w:r>
      <w:r w:rsidRPr="001A32F6">
        <w:rPr>
          <w:sz w:val="16"/>
          <w:highlight w:val="yellow"/>
        </w:rPr>
        <w:t xml:space="preserve"> </w:t>
      </w:r>
      <w:r w:rsidRPr="001A32F6">
        <w:rPr>
          <w:sz w:val="16"/>
        </w:rPr>
        <w:t xml:space="preserve">In querying a meshwork of scholarly and nonprofit invocations, journalistic coverage and public art, this article argues that </w:t>
      </w:r>
      <w:r w:rsidRPr="00F505F0">
        <w:rPr>
          <w:rStyle w:val="StyleUnderline"/>
        </w:rPr>
        <w:t xml:space="preserve">joy’s </w:t>
      </w:r>
      <w:r w:rsidRPr="00DE0362">
        <w:rPr>
          <w:rStyle w:val="Emphasis"/>
          <w:highlight w:val="yellow"/>
        </w:rPr>
        <w:t>repetition</w:t>
      </w:r>
      <w:r w:rsidRPr="001A32F6">
        <w:rPr>
          <w:sz w:val="16"/>
          <w:highlight w:val="yellow"/>
        </w:rPr>
        <w:t xml:space="preserve"> </w:t>
      </w:r>
      <w:r w:rsidRPr="001A32F6">
        <w:rPr>
          <w:sz w:val="16"/>
        </w:rPr>
        <w:t xml:space="preserve">as rage’s attendant affective form </w:t>
      </w:r>
      <w:r w:rsidRPr="00DE0362">
        <w:rPr>
          <w:rStyle w:val="Emphasis"/>
          <w:highlight w:val="yellow"/>
        </w:rPr>
        <w:t>suspends dissent</w:t>
      </w:r>
      <w:r w:rsidRPr="001A32F6">
        <w:rPr>
          <w:sz w:val="16"/>
          <w:highlight w:val="yellow"/>
        </w:rPr>
        <w:t xml:space="preserve"> </w:t>
      </w:r>
      <w:r w:rsidRPr="00F505F0">
        <w:rPr>
          <w:rStyle w:val="StyleUnderline"/>
        </w:rPr>
        <w:t>while</w:t>
      </w:r>
      <w:r w:rsidRPr="00F505F0">
        <w:rPr>
          <w:sz w:val="16"/>
        </w:rPr>
        <w:t xml:space="preserve"> also </w:t>
      </w:r>
      <w:r w:rsidRPr="00F505F0">
        <w:rPr>
          <w:rStyle w:val="StyleUnderline"/>
        </w:rPr>
        <w:t>imagining a dangerously</w:t>
      </w:r>
      <w:r w:rsidRPr="00F505F0">
        <w:rPr>
          <w:sz w:val="16"/>
        </w:rPr>
        <w:t xml:space="preserve"> </w:t>
      </w:r>
      <w:r w:rsidRPr="00F505F0">
        <w:rPr>
          <w:rStyle w:val="StyleUnderline"/>
        </w:rPr>
        <w:t>undemanding transition</w:t>
      </w:r>
      <w:r w:rsidRPr="00F505F0">
        <w:rPr>
          <w:sz w:val="16"/>
        </w:rPr>
        <w:t xml:space="preserve"> </w:t>
      </w:r>
      <w:r w:rsidRPr="00F505F0">
        <w:rPr>
          <w:rStyle w:val="StyleUnderline"/>
        </w:rPr>
        <w:t>of gender dysphoria</w:t>
      </w:r>
      <w:r w:rsidRPr="00F505F0">
        <w:rPr>
          <w:sz w:val="16"/>
        </w:rPr>
        <w:t xml:space="preserve"> </w:t>
      </w:r>
      <w:r w:rsidRPr="00F505F0">
        <w:rPr>
          <w:rStyle w:val="StyleUnderline"/>
        </w:rPr>
        <w:t>to euphoria</w:t>
      </w:r>
      <w:r w:rsidRPr="00F505F0">
        <w:rPr>
          <w:sz w:val="16"/>
        </w:rPr>
        <w:t xml:space="preserve">. To this end, it concludes that deployments of rage weaved by </w:t>
      </w:r>
      <w:proofErr w:type="spellStart"/>
      <w:r w:rsidRPr="00F505F0">
        <w:rPr>
          <w:sz w:val="16"/>
        </w:rPr>
        <w:t>universalising</w:t>
      </w:r>
      <w:proofErr w:type="spellEnd"/>
      <w:r w:rsidRPr="00F505F0">
        <w:rPr>
          <w:sz w:val="16"/>
        </w:rPr>
        <w:t xml:space="preserve"> narratives of love blunt incisive critique, reorientate us towards liberal democratic models of political </w:t>
      </w:r>
      <w:proofErr w:type="spellStart"/>
      <w:r w:rsidRPr="00F505F0">
        <w:rPr>
          <w:sz w:val="16"/>
        </w:rPr>
        <w:t>mobilisation</w:t>
      </w:r>
      <w:proofErr w:type="spellEnd"/>
      <w:r w:rsidRPr="00F505F0">
        <w:rPr>
          <w:sz w:val="16"/>
        </w:rPr>
        <w:t xml:space="preserve"> and are indicative of desires that shape inclusion’s libidinal economy and governmentality.</w:t>
      </w:r>
    </w:p>
    <w:p w14:paraId="7E1B7A82" w14:textId="77777777" w:rsidR="00CF707E" w:rsidRPr="00227180" w:rsidRDefault="00CF707E" w:rsidP="00CF707E">
      <w:pPr>
        <w:pStyle w:val="Heading4"/>
      </w:pPr>
      <w:r>
        <w:t xml:space="preserve">Claiming </w:t>
      </w:r>
      <w:r>
        <w:rPr>
          <w:u w:val="single"/>
        </w:rPr>
        <w:t>this is all we can do</w:t>
      </w:r>
      <w:r>
        <w:t xml:space="preserve"> reflects a </w:t>
      </w:r>
      <w:r>
        <w:rPr>
          <w:u w:val="single"/>
        </w:rPr>
        <w:t>“cautious horizon”</w:t>
      </w:r>
      <w:r>
        <w:t xml:space="preserve"> limited to </w:t>
      </w:r>
      <w:r>
        <w:rPr>
          <w:u w:val="single"/>
        </w:rPr>
        <w:t>“self-possession</w:t>
      </w:r>
      <w:r>
        <w:t xml:space="preserve">.” This </w:t>
      </w:r>
      <w:r>
        <w:rPr>
          <w:u w:val="single"/>
        </w:rPr>
        <w:t>deprioritizes</w:t>
      </w:r>
      <w:r>
        <w:t xml:space="preserve"> structural interventions </w:t>
      </w:r>
      <w:r>
        <w:rPr>
          <w:u w:val="single"/>
        </w:rPr>
        <w:t>and</w:t>
      </w:r>
      <w:r>
        <w:t xml:space="preserve"> falls into </w:t>
      </w:r>
      <w:r>
        <w:rPr>
          <w:u w:val="single"/>
        </w:rPr>
        <w:t>neoliberal tropes</w:t>
      </w:r>
    </w:p>
    <w:p w14:paraId="7F37C316" w14:textId="77777777" w:rsidR="00CF707E" w:rsidRPr="00E8048F" w:rsidRDefault="00CF707E" w:rsidP="00CF707E">
      <w:r w:rsidRPr="00E8048F">
        <w:rPr>
          <w:rStyle w:val="Style13ptBold"/>
        </w:rPr>
        <w:t>Tenorio 25</w:t>
      </w:r>
      <w:r w:rsidRPr="00E8048F">
        <w:t>, [he/they, Scholar of black radical political thought and practice, carceral geographies, and race-gender formation. Assistant Professor at Penn State, Modulating rage; or, the trans joy fetish, https://journals.sagepub.com/doi/pdf/10.1177/14647001251371962</w:t>
      </w:r>
      <w:r>
        <w:t>]</w:t>
      </w:r>
    </w:p>
    <w:p w14:paraId="1944188F" w14:textId="77777777" w:rsidR="00CF707E" w:rsidRPr="001A32F6" w:rsidRDefault="00CF707E" w:rsidP="00CF707E">
      <w:pPr>
        <w:rPr>
          <w:sz w:val="16"/>
        </w:rPr>
      </w:pPr>
      <w:r w:rsidRPr="00DC618D">
        <w:rPr>
          <w:sz w:val="16"/>
        </w:rPr>
        <w:t xml:space="preserve">In this articulation, </w:t>
      </w:r>
      <w:r w:rsidRPr="00DC618D">
        <w:rPr>
          <w:rStyle w:val="StyleUnderline"/>
        </w:rPr>
        <w:t>trans joy is expressed as an affective choice</w:t>
      </w:r>
      <w:r w:rsidRPr="00DC618D">
        <w:rPr>
          <w:sz w:val="16"/>
        </w:rPr>
        <w:t xml:space="preserve"> to ‘delight in a hardship that could otherwise be crushing’ to ‘produce a sense of well-being’ (Parks, 2021: 827, 821). These twinned notions of sense and production are telling. If the point of assigning prominence to </w:t>
      </w:r>
      <w:r w:rsidRPr="00DC618D">
        <w:rPr>
          <w:rStyle w:val="StyleUnderline"/>
        </w:rPr>
        <w:t xml:space="preserve">joy </w:t>
      </w:r>
      <w:r w:rsidRPr="00DC618D">
        <w:rPr>
          <w:sz w:val="16"/>
        </w:rPr>
        <w:t xml:space="preserve">‘over negatively </w:t>
      </w:r>
      <w:proofErr w:type="spellStart"/>
      <w:r w:rsidRPr="00DC618D">
        <w:rPr>
          <w:sz w:val="16"/>
        </w:rPr>
        <w:t>valenced</w:t>
      </w:r>
      <w:proofErr w:type="spellEnd"/>
      <w:r w:rsidRPr="00DC618D">
        <w:rPr>
          <w:sz w:val="16"/>
        </w:rPr>
        <w:t xml:space="preserve"> interpretations of events’ is that its accumulation ‘[</w:t>
      </w:r>
      <w:r w:rsidRPr="00DC618D">
        <w:rPr>
          <w:rStyle w:val="StyleUnderline"/>
        </w:rPr>
        <w:t>prepares</w:t>
      </w:r>
      <w:r w:rsidRPr="00DC618D">
        <w:rPr>
          <w:sz w:val="16"/>
        </w:rPr>
        <w:t xml:space="preserve">] people’s </w:t>
      </w:r>
      <w:r w:rsidRPr="00DC618D">
        <w:rPr>
          <w:rStyle w:val="StyleUnderline"/>
        </w:rPr>
        <w:t xml:space="preserve">minds to respond with gladness </w:t>
      </w:r>
      <w:r w:rsidRPr="00DC618D">
        <w:rPr>
          <w:sz w:val="16"/>
        </w:rPr>
        <w:t>and vigor to the news of the day’</w:t>
      </w:r>
      <w:r w:rsidRPr="001A32F6">
        <w:rPr>
          <w:sz w:val="16"/>
        </w:rPr>
        <w:t xml:space="preserve"> (Parks, 2021: 822), then </w:t>
      </w:r>
      <w:r w:rsidRPr="009C1634">
        <w:rPr>
          <w:rStyle w:val="StyleUnderline"/>
          <w:highlight w:val="yellow"/>
        </w:rPr>
        <w:t>trans joy becomes a force of self-governance</w:t>
      </w:r>
      <w:r w:rsidRPr="001A32F6">
        <w:rPr>
          <w:sz w:val="16"/>
        </w:rPr>
        <w:t xml:space="preserve">, determining our political conduct and shaping our sense of self. </w:t>
      </w:r>
      <w:r w:rsidRPr="00DC618D">
        <w:rPr>
          <w:rStyle w:val="StyleUnderline"/>
        </w:rPr>
        <w:t xml:space="preserve">Joy </w:t>
      </w:r>
      <w:r w:rsidRPr="009C1634">
        <w:rPr>
          <w:rStyle w:val="StyleUnderline"/>
          <w:highlight w:val="yellow"/>
        </w:rPr>
        <w:t xml:space="preserve">papers over </w:t>
      </w:r>
      <w:r w:rsidRPr="001A32F6">
        <w:rPr>
          <w:sz w:val="16"/>
        </w:rPr>
        <w:t xml:space="preserve">the </w:t>
      </w:r>
      <w:r w:rsidRPr="009C1634">
        <w:rPr>
          <w:rStyle w:val="StyleUnderline"/>
          <w:highlight w:val="yellow"/>
        </w:rPr>
        <w:t xml:space="preserve">rupture of rageful responses </w:t>
      </w:r>
      <w:r w:rsidRPr="001A32F6">
        <w:rPr>
          <w:sz w:val="16"/>
        </w:rPr>
        <w:t xml:space="preserve">to trans antagonistic forces </w:t>
      </w:r>
      <w:r w:rsidRPr="009C1634">
        <w:rPr>
          <w:rStyle w:val="StyleUnderline"/>
          <w:highlight w:val="yellow"/>
        </w:rPr>
        <w:t xml:space="preserve">and transitions </w:t>
      </w:r>
      <w:r w:rsidRPr="001A32F6">
        <w:rPr>
          <w:sz w:val="16"/>
        </w:rPr>
        <w:t>us in</w:t>
      </w:r>
      <w:r w:rsidRPr="009C1634">
        <w:rPr>
          <w:rStyle w:val="StyleUnderline"/>
          <w:highlight w:val="yellow"/>
        </w:rPr>
        <w:t>to civic equanimity</w:t>
      </w:r>
      <w:r w:rsidRPr="001A32F6">
        <w:rPr>
          <w:sz w:val="16"/>
        </w:rPr>
        <w:t xml:space="preserve">, to pursue pleasure. This does not insinuate that trans joy is </w:t>
      </w:r>
      <w:proofErr w:type="spellStart"/>
      <w:r w:rsidRPr="001A32F6">
        <w:rPr>
          <w:sz w:val="16"/>
        </w:rPr>
        <w:t>mobilised</w:t>
      </w:r>
      <w:proofErr w:type="spellEnd"/>
      <w:r w:rsidRPr="001A32F6">
        <w:rPr>
          <w:sz w:val="16"/>
        </w:rPr>
        <w:t xml:space="preserve"> as resignation with the state of antagonism but rather </w:t>
      </w:r>
      <w:r w:rsidRPr="009C1634">
        <w:rPr>
          <w:rStyle w:val="StyleUnderline"/>
          <w:highlight w:val="yellow"/>
        </w:rPr>
        <w:t xml:space="preserve">orientates towards a </w:t>
      </w:r>
      <w:r w:rsidRPr="00DC618D">
        <w:rPr>
          <w:rStyle w:val="StyleUnderline"/>
        </w:rPr>
        <w:t xml:space="preserve">more </w:t>
      </w:r>
      <w:r w:rsidRPr="009C1634">
        <w:rPr>
          <w:rStyle w:val="StyleUnderline"/>
          <w:highlight w:val="yellow"/>
        </w:rPr>
        <w:t xml:space="preserve">cautious horizon and </w:t>
      </w:r>
      <w:r w:rsidRPr="001A32F6">
        <w:rPr>
          <w:sz w:val="16"/>
        </w:rPr>
        <w:t xml:space="preserve">a </w:t>
      </w:r>
      <w:r w:rsidRPr="009C1634">
        <w:rPr>
          <w:rStyle w:val="StyleUnderline"/>
          <w:highlight w:val="yellow"/>
        </w:rPr>
        <w:t xml:space="preserve">recourse to self-possession </w:t>
      </w:r>
      <w:r w:rsidRPr="001A32F6">
        <w:rPr>
          <w:sz w:val="16"/>
        </w:rPr>
        <w:t xml:space="preserve">symptomatic of constant attacks on trans instability. The recourse to trans joy might then be </w:t>
      </w:r>
      <w:r w:rsidRPr="009C1634">
        <w:rPr>
          <w:rStyle w:val="StyleUnderline"/>
          <w:highlight w:val="yellow"/>
        </w:rPr>
        <w:t>best understood as an affective assemblage through which (neo)liberal governance can be accomplished</w:t>
      </w:r>
      <w:r w:rsidRPr="001A32F6">
        <w:rPr>
          <w:sz w:val="16"/>
        </w:rPr>
        <w:t xml:space="preserve">, </w:t>
      </w:r>
      <w:r w:rsidRPr="009C1634">
        <w:rPr>
          <w:rStyle w:val="StyleUnderline"/>
          <w:highlight w:val="yellow"/>
        </w:rPr>
        <w:t xml:space="preserve">easily pulled into </w:t>
      </w:r>
      <w:r w:rsidRPr="001A32F6">
        <w:rPr>
          <w:sz w:val="16"/>
        </w:rPr>
        <w:t xml:space="preserve">the </w:t>
      </w:r>
      <w:r w:rsidRPr="009C1634">
        <w:rPr>
          <w:rStyle w:val="StyleUnderline"/>
          <w:highlight w:val="yellow"/>
        </w:rPr>
        <w:t>orbit of self-management towards self-betterment</w:t>
      </w:r>
      <w:r w:rsidRPr="001A32F6">
        <w:rPr>
          <w:sz w:val="16"/>
        </w:rPr>
        <w:t xml:space="preserve">, the </w:t>
      </w:r>
      <w:proofErr w:type="spellStart"/>
      <w:r w:rsidRPr="009C1634">
        <w:rPr>
          <w:rStyle w:val="StyleUnderline"/>
          <w:highlight w:val="yellow"/>
        </w:rPr>
        <w:t>deprioritisation</w:t>
      </w:r>
      <w:proofErr w:type="spellEnd"/>
      <w:r w:rsidRPr="009C1634">
        <w:rPr>
          <w:rStyle w:val="StyleUnderline"/>
          <w:highlight w:val="yellow"/>
        </w:rPr>
        <w:t xml:space="preserve"> of structural intervention and obligation towards </w:t>
      </w:r>
      <w:r w:rsidRPr="001A32F6">
        <w:rPr>
          <w:sz w:val="16"/>
        </w:rPr>
        <w:t xml:space="preserve">good citizenship and </w:t>
      </w:r>
      <w:r w:rsidRPr="009C1634">
        <w:rPr>
          <w:rStyle w:val="StyleUnderline"/>
          <w:highlight w:val="yellow"/>
        </w:rPr>
        <w:t xml:space="preserve">good feelings </w:t>
      </w:r>
      <w:r w:rsidRPr="001A32F6">
        <w:rPr>
          <w:sz w:val="16"/>
        </w:rPr>
        <w:t xml:space="preserve">that </w:t>
      </w:r>
      <w:r w:rsidRPr="009C1634">
        <w:rPr>
          <w:rStyle w:val="StyleUnderline"/>
          <w:highlight w:val="yellow"/>
        </w:rPr>
        <w:t xml:space="preserve">is ratified by the state. Trans joy is </w:t>
      </w:r>
      <w:r w:rsidRPr="001A32F6">
        <w:rPr>
          <w:sz w:val="16"/>
        </w:rPr>
        <w:t xml:space="preserve">not merely an </w:t>
      </w:r>
      <w:proofErr w:type="spellStart"/>
      <w:r w:rsidRPr="001A32F6">
        <w:rPr>
          <w:sz w:val="16"/>
        </w:rPr>
        <w:t>affective</w:t>
      </w:r>
      <w:proofErr w:type="spellEnd"/>
      <w:r w:rsidRPr="001A32F6">
        <w:rPr>
          <w:sz w:val="16"/>
        </w:rPr>
        <w:t xml:space="preserve"> response, chosen or otherwise, but rather </w:t>
      </w:r>
      <w:r w:rsidRPr="009C1634">
        <w:rPr>
          <w:rStyle w:val="StyleUnderline"/>
          <w:highlight w:val="yellow"/>
        </w:rPr>
        <w:t>an interpretive logic that wills resilience</w:t>
      </w:r>
      <w:r w:rsidRPr="001A32F6">
        <w:rPr>
          <w:sz w:val="16"/>
        </w:rPr>
        <w:t xml:space="preserve">, proposes hope and </w:t>
      </w:r>
      <w:proofErr w:type="spellStart"/>
      <w:r w:rsidRPr="001A32F6">
        <w:rPr>
          <w:sz w:val="16"/>
        </w:rPr>
        <w:t>centres</w:t>
      </w:r>
      <w:proofErr w:type="spellEnd"/>
      <w:r w:rsidRPr="001A32F6">
        <w:rPr>
          <w:sz w:val="16"/>
        </w:rPr>
        <w:t xml:space="preserve"> positivity wherein </w:t>
      </w:r>
      <w:r w:rsidRPr="009C1634">
        <w:rPr>
          <w:rStyle w:val="StyleUnderline"/>
          <w:highlight w:val="yellow"/>
        </w:rPr>
        <w:t>training how we feel injustice</w:t>
      </w:r>
      <w:r w:rsidRPr="001A32F6">
        <w:rPr>
          <w:sz w:val="16"/>
          <w:highlight w:val="yellow"/>
        </w:rPr>
        <w:t xml:space="preserve"> </w:t>
      </w:r>
      <w:r w:rsidRPr="009C1634">
        <w:rPr>
          <w:rStyle w:val="StyleUnderline"/>
          <w:highlight w:val="yellow"/>
        </w:rPr>
        <w:t xml:space="preserve">is essential to the ‘disciplinary apparatus’ that constitutes subjects </w:t>
      </w:r>
      <w:r w:rsidRPr="001A32F6">
        <w:rPr>
          <w:sz w:val="16"/>
        </w:rPr>
        <w:t xml:space="preserve">(Stephens, 2015: 281). </w:t>
      </w:r>
      <w:r w:rsidRPr="009C1634">
        <w:rPr>
          <w:rStyle w:val="StyleUnderline"/>
          <w:highlight w:val="yellow"/>
        </w:rPr>
        <w:t>Claims</w:t>
      </w:r>
      <w:r w:rsidRPr="001A32F6">
        <w:rPr>
          <w:sz w:val="16"/>
          <w:highlight w:val="yellow"/>
        </w:rPr>
        <w:t xml:space="preserve"> </w:t>
      </w:r>
      <w:r w:rsidRPr="001A32F6">
        <w:rPr>
          <w:sz w:val="16"/>
        </w:rPr>
        <w:t xml:space="preserve">that </w:t>
      </w:r>
      <w:r w:rsidRPr="009C1634">
        <w:rPr>
          <w:rStyle w:val="StyleUnderline"/>
          <w:highlight w:val="yellow"/>
        </w:rPr>
        <w:t>joy</w:t>
      </w:r>
      <w:r w:rsidRPr="001A32F6">
        <w:rPr>
          <w:sz w:val="16"/>
        </w:rPr>
        <w:t xml:space="preserve">, as a turn away from trans negativity, </w:t>
      </w:r>
      <w:r w:rsidRPr="009C1634">
        <w:rPr>
          <w:rStyle w:val="StyleUnderline"/>
          <w:highlight w:val="yellow"/>
        </w:rPr>
        <w:t xml:space="preserve">will provide a passport for trans </w:t>
      </w:r>
      <w:proofErr w:type="spellStart"/>
      <w:r w:rsidRPr="009C1634">
        <w:rPr>
          <w:rStyle w:val="StyleUnderline"/>
          <w:highlight w:val="yellow"/>
        </w:rPr>
        <w:t>liveability</w:t>
      </w:r>
      <w:proofErr w:type="spellEnd"/>
      <w:r w:rsidRPr="009C1634">
        <w:rPr>
          <w:rStyle w:val="StyleUnderline"/>
          <w:highlight w:val="yellow"/>
        </w:rPr>
        <w:t xml:space="preserve"> indicate</w:t>
      </w:r>
      <w:r w:rsidRPr="001A32F6">
        <w:rPr>
          <w:sz w:val="16"/>
          <w:highlight w:val="yellow"/>
        </w:rPr>
        <w:t xml:space="preserve"> </w:t>
      </w:r>
      <w:r w:rsidRPr="001A32F6">
        <w:rPr>
          <w:sz w:val="16"/>
        </w:rPr>
        <w:t xml:space="preserve">a larger rhetoric of </w:t>
      </w:r>
      <w:r w:rsidRPr="009C1634">
        <w:rPr>
          <w:rStyle w:val="StyleUnderline"/>
          <w:highlight w:val="yellow"/>
        </w:rPr>
        <w:t>feel-good politics that</w:t>
      </w:r>
      <w:r w:rsidRPr="001A32F6">
        <w:rPr>
          <w:sz w:val="16"/>
          <w:highlight w:val="yellow"/>
        </w:rPr>
        <w:t xml:space="preserve"> </w:t>
      </w:r>
      <w:r w:rsidRPr="009C1634">
        <w:rPr>
          <w:rStyle w:val="StyleUnderline"/>
          <w:highlight w:val="yellow"/>
        </w:rPr>
        <w:t>keeps us stuck in</w:t>
      </w:r>
      <w:r w:rsidRPr="001A32F6">
        <w:rPr>
          <w:sz w:val="16"/>
          <w:highlight w:val="yellow"/>
        </w:rPr>
        <w:t xml:space="preserve"> </w:t>
      </w:r>
      <w:r w:rsidRPr="001A32F6">
        <w:rPr>
          <w:sz w:val="16"/>
        </w:rPr>
        <w:t xml:space="preserve">the gear of </w:t>
      </w:r>
      <w:r w:rsidRPr="009C1634">
        <w:rPr>
          <w:rStyle w:val="StyleUnderline"/>
          <w:highlight w:val="yellow"/>
        </w:rPr>
        <w:t>reconciliation and</w:t>
      </w:r>
      <w:r w:rsidRPr="001A32F6">
        <w:rPr>
          <w:sz w:val="16"/>
          <w:highlight w:val="yellow"/>
        </w:rPr>
        <w:t xml:space="preserve"> </w:t>
      </w:r>
      <w:r w:rsidRPr="001A32F6">
        <w:rPr>
          <w:sz w:val="16"/>
        </w:rPr>
        <w:t xml:space="preserve">societal </w:t>
      </w:r>
      <w:r w:rsidRPr="009C1634">
        <w:rPr>
          <w:rStyle w:val="StyleUnderline"/>
          <w:highlight w:val="yellow"/>
        </w:rPr>
        <w:t>repair</w:t>
      </w:r>
      <w:r w:rsidRPr="001A32F6">
        <w:rPr>
          <w:sz w:val="16"/>
        </w:rPr>
        <w:t xml:space="preserve">, </w:t>
      </w:r>
      <w:r w:rsidRPr="009C1634">
        <w:rPr>
          <w:rStyle w:val="StyleUnderline"/>
          <w:highlight w:val="yellow"/>
        </w:rPr>
        <w:t>rendering</w:t>
      </w:r>
      <w:r w:rsidRPr="001A32F6">
        <w:rPr>
          <w:sz w:val="16"/>
          <w:highlight w:val="yellow"/>
        </w:rPr>
        <w:t xml:space="preserve"> </w:t>
      </w:r>
      <w:r w:rsidRPr="001A32F6">
        <w:rPr>
          <w:sz w:val="16"/>
        </w:rPr>
        <w:t xml:space="preserve">the </w:t>
      </w:r>
      <w:r w:rsidRPr="009C1634">
        <w:rPr>
          <w:rStyle w:val="StyleUnderline"/>
          <w:highlight w:val="yellow"/>
        </w:rPr>
        <w:t>emphasis of structural</w:t>
      </w:r>
      <w:r w:rsidRPr="001A32F6">
        <w:rPr>
          <w:sz w:val="16"/>
          <w:highlight w:val="yellow"/>
        </w:rPr>
        <w:t xml:space="preserve"> </w:t>
      </w:r>
      <w:r w:rsidRPr="009C1634">
        <w:rPr>
          <w:rStyle w:val="StyleUnderline"/>
          <w:highlight w:val="yellow"/>
        </w:rPr>
        <w:t>transantagonism</w:t>
      </w:r>
      <w:r w:rsidRPr="001A32F6">
        <w:rPr>
          <w:sz w:val="16"/>
          <w:highlight w:val="yellow"/>
        </w:rPr>
        <w:t xml:space="preserve"> </w:t>
      </w:r>
      <w:r w:rsidRPr="001A32F6">
        <w:rPr>
          <w:sz w:val="16"/>
        </w:rPr>
        <w:t xml:space="preserve">moot and </w:t>
      </w:r>
      <w:r w:rsidRPr="009C1634">
        <w:rPr>
          <w:rStyle w:val="StyleUnderline"/>
          <w:highlight w:val="yellow"/>
        </w:rPr>
        <w:t>beyond</w:t>
      </w:r>
      <w:r w:rsidRPr="001A32F6">
        <w:rPr>
          <w:sz w:val="16"/>
          <w:highlight w:val="yellow"/>
        </w:rPr>
        <w:t xml:space="preserve"> </w:t>
      </w:r>
      <w:r w:rsidRPr="001A32F6">
        <w:rPr>
          <w:sz w:val="16"/>
        </w:rPr>
        <w:t xml:space="preserve">the </w:t>
      </w:r>
      <w:r w:rsidRPr="009C1634">
        <w:rPr>
          <w:rStyle w:val="StyleUnderline"/>
          <w:highlight w:val="yellow"/>
        </w:rPr>
        <w:t>individual’s</w:t>
      </w:r>
      <w:r w:rsidRPr="001A32F6">
        <w:rPr>
          <w:sz w:val="16"/>
          <w:highlight w:val="yellow"/>
        </w:rPr>
        <w:t xml:space="preserve"> </w:t>
      </w:r>
      <w:r w:rsidRPr="009C1634">
        <w:rPr>
          <w:rStyle w:val="StyleUnderline"/>
          <w:highlight w:val="yellow"/>
        </w:rPr>
        <w:t>purview of political urgency</w:t>
      </w:r>
      <w:r w:rsidRPr="001A32F6">
        <w:rPr>
          <w:sz w:val="16"/>
        </w:rPr>
        <w:t xml:space="preserve">. As such, it fits well within liberal democratic epistemes of progress as it planes disjuncture by </w:t>
      </w:r>
      <w:r w:rsidRPr="009C1634">
        <w:rPr>
          <w:rStyle w:val="StyleUnderline"/>
          <w:highlight w:val="yellow"/>
        </w:rPr>
        <w:t>pivoting towards interpersonal</w:t>
      </w:r>
      <w:r w:rsidRPr="001A32F6">
        <w:rPr>
          <w:sz w:val="16"/>
          <w:highlight w:val="yellow"/>
        </w:rPr>
        <w:t xml:space="preserve"> </w:t>
      </w:r>
      <w:r w:rsidRPr="009C1634">
        <w:rPr>
          <w:rStyle w:val="StyleUnderline"/>
          <w:highlight w:val="yellow"/>
        </w:rPr>
        <w:t>joy</w:t>
      </w:r>
      <w:r w:rsidRPr="001A32F6">
        <w:rPr>
          <w:sz w:val="16"/>
          <w:highlight w:val="yellow"/>
        </w:rPr>
        <w:t xml:space="preserve"> </w:t>
      </w:r>
      <w:r w:rsidRPr="001A32F6">
        <w:rPr>
          <w:sz w:val="16"/>
        </w:rPr>
        <w:t xml:space="preserve">as the individualistic pursuit of happiness and measure of liberation. Take, for example, the </w:t>
      </w:r>
      <w:r w:rsidRPr="00E8048F">
        <w:rPr>
          <w:rStyle w:val="Emphasis"/>
          <w:highlight w:val="yellow"/>
        </w:rPr>
        <w:t>Kansas</w:t>
      </w:r>
      <w:r w:rsidRPr="001A32F6">
        <w:rPr>
          <w:sz w:val="16"/>
          <w:highlight w:val="yellow"/>
        </w:rPr>
        <w:t xml:space="preserve"> </w:t>
      </w:r>
      <w:r w:rsidRPr="001A32F6">
        <w:rPr>
          <w:sz w:val="16"/>
        </w:rPr>
        <w:t xml:space="preserve">Reflector’s coverage that opens this article. How the ‘throng of angry queer and transgender children’ were marching in ‘joyful defiance’ is not clear; nor is the claim that they were ‘high on gender euphoria’ (Smith, 2023). But a transmutation occurs that </w:t>
      </w:r>
      <w:r w:rsidRPr="009C1634">
        <w:rPr>
          <w:rStyle w:val="StyleUnderline"/>
          <w:highlight w:val="yellow"/>
        </w:rPr>
        <w:t>spins</w:t>
      </w:r>
      <w:r w:rsidRPr="001A32F6">
        <w:rPr>
          <w:sz w:val="16"/>
          <w:highlight w:val="yellow"/>
        </w:rPr>
        <w:t xml:space="preserve"> </w:t>
      </w:r>
      <w:r w:rsidRPr="001A32F6">
        <w:rPr>
          <w:sz w:val="16"/>
        </w:rPr>
        <w:t xml:space="preserve">the often </w:t>
      </w:r>
      <w:r w:rsidRPr="009C1634">
        <w:rPr>
          <w:rStyle w:val="StyleUnderline"/>
          <w:highlight w:val="yellow"/>
        </w:rPr>
        <w:t>negatively charged lexicons of protest</w:t>
      </w:r>
      <w:r w:rsidRPr="001A32F6">
        <w:rPr>
          <w:sz w:val="16"/>
          <w:highlight w:val="yellow"/>
        </w:rPr>
        <w:t xml:space="preserve"> </w:t>
      </w:r>
      <w:r w:rsidRPr="001A32F6">
        <w:rPr>
          <w:sz w:val="16"/>
        </w:rPr>
        <w:t xml:space="preserve">and gender </w:t>
      </w:r>
      <w:r w:rsidRPr="009C1634">
        <w:rPr>
          <w:rStyle w:val="StyleUnderline"/>
          <w:highlight w:val="yellow"/>
        </w:rPr>
        <w:t xml:space="preserve">transition into a </w:t>
      </w:r>
      <w:r w:rsidRPr="008D7ED1">
        <w:rPr>
          <w:rStyle w:val="Emphasis"/>
          <w:highlight w:val="yellow"/>
        </w:rPr>
        <w:t>liberal fantasy of political engagement</w:t>
      </w:r>
      <w:r w:rsidRPr="009C1634">
        <w:rPr>
          <w:rStyle w:val="StyleUnderline"/>
          <w:highlight w:val="yellow"/>
        </w:rPr>
        <w:t xml:space="preserve"> that marks trans joy’s libidinal economy of feeling good that structures</w:t>
      </w:r>
      <w:r w:rsidRPr="001A32F6">
        <w:rPr>
          <w:sz w:val="16"/>
        </w:rPr>
        <w:t xml:space="preserve"> our </w:t>
      </w:r>
      <w:r w:rsidRPr="009C1634">
        <w:rPr>
          <w:rStyle w:val="StyleUnderline"/>
          <w:highlight w:val="yellow"/>
        </w:rPr>
        <w:t>reparative desires</w:t>
      </w:r>
      <w:r w:rsidRPr="001A32F6">
        <w:rPr>
          <w:sz w:val="16"/>
        </w:rPr>
        <w:t xml:space="preserve">. The irony is of course that articulation – the certainty thought to be ushered in by trans joy that joins transness with productivity, existence with resistance, positive affect </w:t>
      </w:r>
      <w:r w:rsidRPr="001A32F6">
        <w:rPr>
          <w:sz w:val="16"/>
        </w:rPr>
        <w:lastRenderedPageBreak/>
        <w:t>with value fails to make any headway. Claiming it as a human right, joy becomes a proving ground – a means of asserting one’s humanity – positioning it as vitality itself, whose stakes in a liberal democratic expectation of universal citizenry simply do not hold. Joy promises an outcome that it cannot deliver. We have simply added the requirement to be joyful to the litany of things expected of trans people to ensure our own safety.</w:t>
      </w:r>
    </w:p>
    <w:p w14:paraId="646ED946" w14:textId="77777777" w:rsidR="00CF707E" w:rsidRPr="002B5C36" w:rsidRDefault="00CF707E" w:rsidP="00CF707E">
      <w:pPr>
        <w:pStyle w:val="Heading4"/>
      </w:pPr>
      <w:r w:rsidRPr="002B5C36">
        <w:rPr>
          <w:u w:val="single"/>
        </w:rPr>
        <w:t>Unions</w:t>
      </w:r>
      <w:r>
        <w:t xml:space="preserve"> are the single </w:t>
      </w:r>
      <w:r w:rsidRPr="002B5C36">
        <w:rPr>
          <w:u w:val="single"/>
        </w:rPr>
        <w:t>greatest</w:t>
      </w:r>
      <w:r>
        <w:t xml:space="preserve"> vector for </w:t>
      </w:r>
      <w:r w:rsidRPr="002B5C36">
        <w:rPr>
          <w:u w:val="single"/>
        </w:rPr>
        <w:t>queer activism</w:t>
      </w:r>
      <w:r>
        <w:t xml:space="preserve">---ignoring them is </w:t>
      </w:r>
      <w:r w:rsidRPr="002B5C36">
        <w:rPr>
          <w:u w:val="single"/>
        </w:rPr>
        <w:t>paternalistic</w:t>
      </w:r>
      <w:r>
        <w:t xml:space="preserve"> and ignores </w:t>
      </w:r>
      <w:r w:rsidRPr="002B5C36">
        <w:rPr>
          <w:u w:val="single"/>
        </w:rPr>
        <w:t>tangible</w:t>
      </w:r>
      <w:r>
        <w:t xml:space="preserve"> material </w:t>
      </w:r>
      <w:r w:rsidRPr="002B5C36">
        <w:rPr>
          <w:u w:val="single"/>
        </w:rPr>
        <w:t>benefits</w:t>
      </w:r>
      <w:r>
        <w:t xml:space="preserve">. </w:t>
      </w:r>
    </w:p>
    <w:p w14:paraId="0B923C88" w14:textId="77777777" w:rsidR="00CF707E" w:rsidRPr="002B5C36" w:rsidRDefault="00CF707E" w:rsidP="00CF707E">
      <w:r w:rsidRPr="002B5C36">
        <w:rPr>
          <w:rStyle w:val="Style13ptBold"/>
        </w:rPr>
        <w:t>Shewan 24</w:t>
      </w:r>
      <w:r w:rsidRPr="002B5C36">
        <w:t xml:space="preserve"> [</w:t>
      </w:r>
      <w:proofErr w:type="spellStart"/>
      <w:r w:rsidRPr="002B5C36">
        <w:t>Lulit</w:t>
      </w:r>
      <w:proofErr w:type="spellEnd"/>
      <w:r w:rsidRPr="002B5C36">
        <w:t xml:space="preserve"> Shewan; Center for Law and Social Policy. “Queer Liberation in the Labor Movement” https://www.clasp.org/blog/queer-liberation-in-the-labor-movement/. Minion]</w:t>
      </w:r>
    </w:p>
    <w:p w14:paraId="0428E8AE" w14:textId="77777777" w:rsidR="00CF707E" w:rsidRPr="00432D92" w:rsidRDefault="00CF707E" w:rsidP="00CF707E">
      <w:pPr>
        <w:rPr>
          <w:sz w:val="14"/>
        </w:rPr>
      </w:pPr>
      <w:r w:rsidRPr="00432D92">
        <w:rPr>
          <w:sz w:val="14"/>
        </w:rPr>
        <w:t xml:space="preserve">Pride is a time of celebration and acknowledging the resilience and societal contributions of LGBTQ+ individuals, including in the workplace. Historically, </w:t>
      </w:r>
      <w:r w:rsidRPr="00432D92">
        <w:rPr>
          <w:rStyle w:val="Emphasis"/>
          <w:highlight w:val="cyan"/>
        </w:rPr>
        <w:t>queer individuals</w:t>
      </w:r>
      <w:r w:rsidRPr="00432D92">
        <w:rPr>
          <w:sz w:val="14"/>
        </w:rPr>
        <w:t xml:space="preserve"> </w:t>
      </w:r>
      <w:r w:rsidRPr="002B5C36">
        <w:rPr>
          <w:rStyle w:val="StyleUnderline"/>
        </w:rPr>
        <w:t xml:space="preserve">have </w:t>
      </w:r>
      <w:r w:rsidRPr="00432D92">
        <w:rPr>
          <w:rStyle w:val="Emphasis"/>
          <w:highlight w:val="cyan"/>
        </w:rPr>
        <w:t>significantly advanced</w:t>
      </w:r>
      <w:r w:rsidRPr="00432D92">
        <w:rPr>
          <w:sz w:val="14"/>
          <w:highlight w:val="cyan"/>
        </w:rPr>
        <w:t xml:space="preserve"> </w:t>
      </w:r>
      <w:r w:rsidRPr="00432D92">
        <w:rPr>
          <w:rStyle w:val="StyleUnderline"/>
          <w:highlight w:val="cyan"/>
        </w:rPr>
        <w:t xml:space="preserve">workers’ </w:t>
      </w:r>
      <w:r w:rsidRPr="00432D92">
        <w:rPr>
          <w:rStyle w:val="Emphasis"/>
          <w:highlight w:val="cyan"/>
        </w:rPr>
        <w:t>rights</w:t>
      </w:r>
      <w:r w:rsidRPr="00432D92">
        <w:rPr>
          <w:sz w:val="14"/>
        </w:rPr>
        <w:t xml:space="preserve"> </w:t>
      </w:r>
      <w:r w:rsidRPr="002B5C36">
        <w:rPr>
          <w:rStyle w:val="StyleUnderline"/>
        </w:rPr>
        <w:t xml:space="preserve">and </w:t>
      </w:r>
      <w:r w:rsidRPr="00432D92">
        <w:rPr>
          <w:rStyle w:val="StyleUnderline"/>
          <w:highlight w:val="cyan"/>
        </w:rPr>
        <w:t>pushed for</w:t>
      </w:r>
      <w:r w:rsidRPr="002B5C36">
        <w:rPr>
          <w:rStyle w:val="StyleUnderline"/>
        </w:rPr>
        <w:t xml:space="preserve"> greater </w:t>
      </w:r>
      <w:r w:rsidRPr="00432D92">
        <w:rPr>
          <w:rStyle w:val="Emphasis"/>
          <w:highlight w:val="cyan"/>
        </w:rPr>
        <w:t>workplace inclusivity</w:t>
      </w:r>
      <w:r w:rsidRPr="00432D92">
        <w:rPr>
          <w:sz w:val="14"/>
        </w:rPr>
        <w:t xml:space="preserve">. LGBTQ+ employees have long navigated the intersection between queer struggles and the shortcomings of labor law. </w:t>
      </w:r>
      <w:r w:rsidRPr="00432D92">
        <w:rPr>
          <w:rStyle w:val="Emphasis"/>
          <w:sz w:val="30"/>
          <w:szCs w:val="30"/>
          <w:highlight w:val="cyan"/>
        </w:rPr>
        <w:t>Labor unions have been instrumental</w:t>
      </w:r>
      <w:r w:rsidRPr="00432D92">
        <w:rPr>
          <w:sz w:val="14"/>
        </w:rPr>
        <w:t xml:space="preserve"> in securing workplace rights for LGBTQ+ individuals and </w:t>
      </w:r>
      <w:r w:rsidRPr="00432D92">
        <w:rPr>
          <w:rStyle w:val="StyleUnderline"/>
          <w:highlight w:val="cyan"/>
        </w:rPr>
        <w:t>offering</w:t>
      </w:r>
      <w:r w:rsidRPr="002B5C36">
        <w:rPr>
          <w:rStyle w:val="StyleUnderline"/>
        </w:rPr>
        <w:t xml:space="preserve"> </w:t>
      </w:r>
      <w:r w:rsidRPr="002B5C36">
        <w:rPr>
          <w:rStyle w:val="Emphasis"/>
        </w:rPr>
        <w:t xml:space="preserve">essential </w:t>
      </w:r>
      <w:r w:rsidRPr="00432D92">
        <w:rPr>
          <w:rStyle w:val="Emphasis"/>
          <w:highlight w:val="cyan"/>
        </w:rPr>
        <w:t>protection</w:t>
      </w:r>
      <w:r w:rsidRPr="00432D92">
        <w:rPr>
          <w:sz w:val="14"/>
        </w:rPr>
        <w:t xml:space="preserve"> that has often been overlooked. Before state and federal anti-discrimination laws, </w:t>
      </w:r>
      <w:r w:rsidRPr="002B5C36">
        <w:rPr>
          <w:rStyle w:val="StyleUnderline"/>
        </w:rPr>
        <w:t xml:space="preserve">unions negotiated </w:t>
      </w:r>
      <w:r w:rsidRPr="00432D92">
        <w:rPr>
          <w:rStyle w:val="Emphasis"/>
          <w:highlight w:val="cyan"/>
        </w:rPr>
        <w:t>fair practices</w:t>
      </w:r>
      <w:r w:rsidRPr="002B5C36">
        <w:rPr>
          <w:rStyle w:val="StyleUnderline"/>
        </w:rPr>
        <w:t xml:space="preserve"> within their </w:t>
      </w:r>
      <w:r w:rsidRPr="00432D92">
        <w:rPr>
          <w:rStyle w:val="Emphasis"/>
          <w:highlight w:val="cyan"/>
        </w:rPr>
        <w:t>contracts</w:t>
      </w:r>
      <w:r w:rsidRPr="00432D92">
        <w:rPr>
          <w:sz w:val="14"/>
          <w:highlight w:val="cyan"/>
        </w:rPr>
        <w:t xml:space="preserve">, </w:t>
      </w:r>
      <w:r w:rsidRPr="00432D92">
        <w:rPr>
          <w:rStyle w:val="StyleUnderline"/>
          <w:highlight w:val="cyan"/>
        </w:rPr>
        <w:t>paving the way for</w:t>
      </w:r>
      <w:r w:rsidRPr="002B5C36">
        <w:rPr>
          <w:rStyle w:val="StyleUnderline"/>
        </w:rPr>
        <w:t xml:space="preserve"> broader </w:t>
      </w:r>
      <w:r w:rsidRPr="00432D92">
        <w:rPr>
          <w:rStyle w:val="Emphasis"/>
        </w:rPr>
        <w:t>societal</w:t>
      </w:r>
      <w:r w:rsidRPr="00432D92">
        <w:rPr>
          <w:rStyle w:val="StyleUnderline"/>
        </w:rPr>
        <w:t xml:space="preserve"> and </w:t>
      </w:r>
      <w:r w:rsidRPr="00432D92">
        <w:rPr>
          <w:rStyle w:val="Emphasis"/>
          <w:highlight w:val="cyan"/>
        </w:rPr>
        <w:t>workplace equality</w:t>
      </w:r>
      <w:r w:rsidRPr="00432D92">
        <w:rPr>
          <w:sz w:val="14"/>
        </w:rPr>
        <w:t>.</w:t>
      </w:r>
    </w:p>
    <w:p w14:paraId="30730253" w14:textId="77777777" w:rsidR="00CF707E" w:rsidRPr="00432D92" w:rsidRDefault="00CF707E" w:rsidP="00CF707E">
      <w:pPr>
        <w:rPr>
          <w:sz w:val="14"/>
        </w:rPr>
      </w:pPr>
      <w:r w:rsidRPr="00432D92">
        <w:rPr>
          <w:sz w:val="14"/>
        </w:rPr>
        <w:t xml:space="preserve">The contributions of queer activists to the labor movement are ongoing. Today, queer labor activists fight for comprehensive anti-discrimination protections, </w:t>
      </w:r>
      <w:r w:rsidRPr="00432D92">
        <w:rPr>
          <w:rStyle w:val="Emphasis"/>
          <w:highlight w:val="cyan"/>
        </w:rPr>
        <w:t>health care benefits</w:t>
      </w:r>
      <w:r w:rsidRPr="00432D92">
        <w:rPr>
          <w:sz w:val="14"/>
        </w:rPr>
        <w:t xml:space="preserve"> </w:t>
      </w:r>
      <w:r w:rsidRPr="002B5C36">
        <w:rPr>
          <w:rStyle w:val="StyleUnderline"/>
        </w:rPr>
        <w:t xml:space="preserve">that </w:t>
      </w:r>
      <w:r w:rsidRPr="00432D92">
        <w:rPr>
          <w:rStyle w:val="StyleUnderline"/>
          <w:highlight w:val="cyan"/>
        </w:rPr>
        <w:t xml:space="preserve">include </w:t>
      </w:r>
      <w:r w:rsidRPr="00432D92">
        <w:rPr>
          <w:rStyle w:val="Emphasis"/>
          <w:highlight w:val="cyan"/>
        </w:rPr>
        <w:t>gender-affirming care</w:t>
      </w:r>
      <w:r w:rsidRPr="002B5C36">
        <w:rPr>
          <w:rStyle w:val="StyleUnderline"/>
        </w:rPr>
        <w:t>,</w:t>
      </w:r>
      <w:r w:rsidRPr="00432D92">
        <w:rPr>
          <w:sz w:val="14"/>
        </w:rPr>
        <w:t xml:space="preserve"> and fair wages. These </w:t>
      </w:r>
      <w:r w:rsidRPr="002B5C36">
        <w:rPr>
          <w:rStyle w:val="StyleUnderline"/>
        </w:rPr>
        <w:t xml:space="preserve">practices have </w:t>
      </w:r>
      <w:r w:rsidRPr="00432D92">
        <w:rPr>
          <w:rStyle w:val="StyleUnderline"/>
          <w:highlight w:val="cyan"/>
        </w:rPr>
        <w:t xml:space="preserve">led to significant </w:t>
      </w:r>
      <w:r w:rsidRPr="00432D92">
        <w:rPr>
          <w:rStyle w:val="Emphasis"/>
          <w:highlight w:val="cyan"/>
        </w:rPr>
        <w:t>legislative victories</w:t>
      </w:r>
      <w:r w:rsidRPr="00432D92">
        <w:rPr>
          <w:sz w:val="14"/>
        </w:rPr>
        <w:t xml:space="preserve"> </w:t>
      </w:r>
      <w:r w:rsidRPr="002B5C36">
        <w:rPr>
          <w:rStyle w:val="StyleUnderline"/>
        </w:rPr>
        <w:t xml:space="preserve">and </w:t>
      </w:r>
      <w:r w:rsidRPr="00432D92">
        <w:rPr>
          <w:rStyle w:val="StyleUnderline"/>
          <w:highlight w:val="cyan"/>
        </w:rPr>
        <w:t xml:space="preserve">improved </w:t>
      </w:r>
      <w:r w:rsidRPr="00432D92">
        <w:rPr>
          <w:rStyle w:val="Emphasis"/>
          <w:highlight w:val="cyan"/>
        </w:rPr>
        <w:t>workplace policies</w:t>
      </w:r>
      <w:r w:rsidRPr="00432D92">
        <w:rPr>
          <w:sz w:val="14"/>
        </w:rPr>
        <w:t xml:space="preserve">, </w:t>
      </w:r>
      <w:r w:rsidRPr="002B5C36">
        <w:rPr>
          <w:rStyle w:val="StyleUnderline"/>
        </w:rPr>
        <w:t>demonstrating the importance of intersectional advocacy</w:t>
      </w:r>
      <w:r w:rsidRPr="00432D92">
        <w:rPr>
          <w:sz w:val="14"/>
        </w:rPr>
        <w:t>.</w:t>
      </w:r>
    </w:p>
    <w:p w14:paraId="472CFCF3" w14:textId="77777777" w:rsidR="00CF707E" w:rsidRPr="00432D92" w:rsidRDefault="00CF707E" w:rsidP="00CF707E">
      <w:pPr>
        <w:rPr>
          <w:sz w:val="14"/>
        </w:rPr>
      </w:pPr>
    </w:p>
    <w:p w14:paraId="23F0C51B" w14:textId="77777777" w:rsidR="00CF707E" w:rsidRPr="00432D92" w:rsidRDefault="00CF707E" w:rsidP="00CF707E">
      <w:pPr>
        <w:rPr>
          <w:sz w:val="14"/>
        </w:rPr>
      </w:pPr>
      <w:r w:rsidRPr="00432D92">
        <w:rPr>
          <w:sz w:val="14"/>
        </w:rPr>
        <w:t>History of LGBTQ+ in the Labor Movement</w:t>
      </w:r>
    </w:p>
    <w:p w14:paraId="66C65394" w14:textId="77777777" w:rsidR="00CF707E" w:rsidRPr="00432D92" w:rsidRDefault="00CF707E" w:rsidP="00CF707E">
      <w:pPr>
        <w:rPr>
          <w:sz w:val="14"/>
        </w:rPr>
      </w:pPr>
      <w:r w:rsidRPr="00432D92">
        <w:rPr>
          <w:sz w:val="14"/>
        </w:rPr>
        <w:t>Before the 1969 Stonewall rebellion, the union movement largely ignored issues facing the queer community. Without legal protections, employer discrimination based on sexual orientation was rampant, silently victimizing union members and weakening collective power. As the queer liberation movement gained momentum, organized labor began recognizing the urgency of addressing these injustices.</w:t>
      </w:r>
    </w:p>
    <w:p w14:paraId="61814C80" w14:textId="77777777" w:rsidR="00CF707E" w:rsidRPr="00432D92" w:rsidRDefault="00CF707E" w:rsidP="00CF707E">
      <w:pPr>
        <w:rPr>
          <w:sz w:val="14"/>
        </w:rPr>
      </w:pPr>
      <w:r w:rsidRPr="00432D92">
        <w:rPr>
          <w:sz w:val="14"/>
        </w:rPr>
        <w:t xml:space="preserve">In </w:t>
      </w:r>
      <w:r w:rsidRPr="00432D92">
        <w:rPr>
          <w:rStyle w:val="Emphasis"/>
          <w:highlight w:val="cyan"/>
        </w:rPr>
        <w:t>1974</w:t>
      </w:r>
      <w:r w:rsidRPr="00432D92">
        <w:rPr>
          <w:sz w:val="14"/>
        </w:rPr>
        <w:t xml:space="preserve">, San Francisco’s </w:t>
      </w:r>
      <w:r w:rsidRPr="00432D92">
        <w:rPr>
          <w:rStyle w:val="StyleUnderline"/>
          <w:highlight w:val="cyan"/>
        </w:rPr>
        <w:t xml:space="preserve">queer community </w:t>
      </w:r>
      <w:r w:rsidRPr="00432D92">
        <w:rPr>
          <w:rStyle w:val="Emphasis"/>
          <w:highlight w:val="cyan"/>
        </w:rPr>
        <w:t>joined forces</w:t>
      </w:r>
      <w:r w:rsidRPr="002B5C36">
        <w:rPr>
          <w:rStyle w:val="StyleUnderline"/>
        </w:rPr>
        <w:t xml:space="preserve"> with the </w:t>
      </w:r>
      <w:r w:rsidRPr="002B5C36">
        <w:rPr>
          <w:rStyle w:val="Emphasis"/>
        </w:rPr>
        <w:t>Teamsters</w:t>
      </w:r>
      <w:r w:rsidRPr="002B5C36">
        <w:rPr>
          <w:rStyle w:val="StyleUnderline"/>
        </w:rPr>
        <w:t xml:space="preserve"> </w:t>
      </w:r>
      <w:r w:rsidRPr="00432D92">
        <w:rPr>
          <w:sz w:val="14"/>
        </w:rPr>
        <w:t xml:space="preserve">to </w:t>
      </w:r>
      <w:r w:rsidRPr="002B5C36">
        <w:rPr>
          <w:rStyle w:val="StyleUnderline"/>
        </w:rPr>
        <w:t xml:space="preserve">support a </w:t>
      </w:r>
      <w:r w:rsidRPr="00432D92">
        <w:rPr>
          <w:rStyle w:val="Emphasis"/>
          <w:highlight w:val="cyan"/>
        </w:rPr>
        <w:t>boycott against Coors</w:t>
      </w:r>
      <w:r w:rsidRPr="002B5C36">
        <w:rPr>
          <w:rStyle w:val="StyleUnderline"/>
        </w:rPr>
        <w:t xml:space="preserve"> Brewing Company</w:t>
      </w:r>
      <w:r w:rsidRPr="00432D92">
        <w:rPr>
          <w:sz w:val="14"/>
        </w:rPr>
        <w:t xml:space="preserve">, which was non-union. This partnership </w:t>
      </w:r>
      <w:r w:rsidRPr="00432D92">
        <w:rPr>
          <w:rStyle w:val="StyleUnderline"/>
          <w:highlight w:val="cyan"/>
        </w:rPr>
        <w:t xml:space="preserve">expanded into a </w:t>
      </w:r>
      <w:r w:rsidRPr="00432D92">
        <w:rPr>
          <w:rStyle w:val="Emphasis"/>
          <w:highlight w:val="cyan"/>
        </w:rPr>
        <w:t>national boycott</w:t>
      </w:r>
      <w:r w:rsidRPr="00432D92">
        <w:rPr>
          <w:sz w:val="14"/>
        </w:rPr>
        <w:t xml:space="preserve">, </w:t>
      </w:r>
      <w:r w:rsidRPr="002B5C36">
        <w:rPr>
          <w:rStyle w:val="StyleUnderline"/>
        </w:rPr>
        <w:t xml:space="preserve">compelling </w:t>
      </w:r>
      <w:r w:rsidRPr="00432D92">
        <w:rPr>
          <w:rStyle w:val="StyleUnderline"/>
          <w:highlight w:val="cyan"/>
        </w:rPr>
        <w:t xml:space="preserve">Coors to </w:t>
      </w:r>
      <w:r w:rsidRPr="00432D92">
        <w:rPr>
          <w:rStyle w:val="Emphasis"/>
          <w:highlight w:val="cyan"/>
        </w:rPr>
        <w:t>abandon</w:t>
      </w:r>
      <w:r w:rsidRPr="002B5C36">
        <w:rPr>
          <w:rStyle w:val="StyleUnderline"/>
        </w:rPr>
        <w:t xml:space="preserve"> its </w:t>
      </w:r>
      <w:r w:rsidRPr="00432D92">
        <w:rPr>
          <w:rStyle w:val="Emphasis"/>
          <w:highlight w:val="cyan"/>
        </w:rPr>
        <w:t>discriminatory policies against</w:t>
      </w:r>
      <w:r w:rsidRPr="00432D92">
        <w:rPr>
          <w:rStyle w:val="StyleUnderline"/>
          <w:highlight w:val="cyan"/>
        </w:rPr>
        <w:t xml:space="preserve"> union </w:t>
      </w:r>
      <w:r w:rsidRPr="00432D92">
        <w:rPr>
          <w:rStyle w:val="Emphasis"/>
          <w:highlight w:val="cyan"/>
        </w:rPr>
        <w:t>supporters and LGBTQ+</w:t>
      </w:r>
      <w:r w:rsidRPr="00432D92">
        <w:rPr>
          <w:sz w:val="14"/>
        </w:rPr>
        <w:t xml:space="preserve"> </w:t>
      </w:r>
      <w:r w:rsidRPr="002B5C36">
        <w:rPr>
          <w:rStyle w:val="StyleUnderline"/>
        </w:rPr>
        <w:t>community members</w:t>
      </w:r>
      <w:r w:rsidRPr="00432D92">
        <w:rPr>
          <w:sz w:val="14"/>
        </w:rPr>
        <w:t>. The American Federation of Teachers also took a stand, passing a resolution opposing discrimination based on sexual orientation.</w:t>
      </w:r>
    </w:p>
    <w:p w14:paraId="3860AE61" w14:textId="77777777" w:rsidR="00CF707E" w:rsidRPr="00432D92" w:rsidRDefault="00CF707E" w:rsidP="00CF707E">
      <w:pPr>
        <w:rPr>
          <w:sz w:val="14"/>
        </w:rPr>
      </w:pPr>
      <w:r w:rsidRPr="00432D92">
        <w:rPr>
          <w:sz w:val="14"/>
        </w:rPr>
        <w:t>The stories of queer workers, both historical and contemporary, illustrate the abundant contributions of LGBTQ+ struggle to the labor movement. In the past decade, the community has seen a surge of cultural support and significant milestones such as the landmark Supreme Court decision affirming the marriage rights of same-sex couples. Yet, despite these advancements, LGBTQ+ individuals continue to encounter obstacles, particularly in the realm of economic equity and stability, while enduring the imminent nature of prejudice and oppression.</w:t>
      </w:r>
    </w:p>
    <w:p w14:paraId="700E9DF2" w14:textId="77777777" w:rsidR="00CF707E" w:rsidRPr="00432D92" w:rsidRDefault="00CF707E" w:rsidP="00CF707E">
      <w:pPr>
        <w:rPr>
          <w:sz w:val="14"/>
        </w:rPr>
      </w:pPr>
      <w:r w:rsidRPr="00432D92">
        <w:rPr>
          <w:sz w:val="14"/>
        </w:rPr>
        <w:t>Precariousness of LGBTQ+ Workers in the Workplace</w:t>
      </w:r>
    </w:p>
    <w:p w14:paraId="7BCE3D87" w14:textId="77777777" w:rsidR="00CF707E" w:rsidRPr="00432D92" w:rsidRDefault="00CF707E" w:rsidP="00CF707E">
      <w:pPr>
        <w:rPr>
          <w:sz w:val="14"/>
        </w:rPr>
      </w:pPr>
      <w:r w:rsidRPr="00432D92">
        <w:rPr>
          <w:sz w:val="14"/>
        </w:rPr>
        <w:t xml:space="preserve">Research indicates that </w:t>
      </w:r>
      <w:r w:rsidRPr="00432D92">
        <w:rPr>
          <w:rStyle w:val="Emphasis"/>
          <w:highlight w:val="cyan"/>
        </w:rPr>
        <w:t>nearly half</w:t>
      </w:r>
      <w:r w:rsidRPr="00432D92">
        <w:rPr>
          <w:rStyle w:val="StyleUnderline"/>
          <w:highlight w:val="cyan"/>
        </w:rPr>
        <w:t xml:space="preserve"> of </w:t>
      </w:r>
      <w:r w:rsidRPr="00432D92">
        <w:rPr>
          <w:rStyle w:val="Emphasis"/>
          <w:highlight w:val="cyan"/>
        </w:rPr>
        <w:t>LGBTQ+ workers</w:t>
      </w:r>
      <w:r w:rsidRPr="002B5C36">
        <w:rPr>
          <w:rStyle w:val="StyleUnderline"/>
        </w:rPr>
        <w:t xml:space="preserve"> have </w:t>
      </w:r>
      <w:r w:rsidRPr="00432D92">
        <w:rPr>
          <w:rStyle w:val="Emphasis"/>
          <w:highlight w:val="cyan"/>
        </w:rPr>
        <w:t>faced job discrimination</w:t>
      </w:r>
      <w:r w:rsidRPr="00432D92">
        <w:rPr>
          <w:sz w:val="14"/>
        </w:rPr>
        <w:t xml:space="preserve">, </w:t>
      </w:r>
      <w:r w:rsidRPr="002B5C36">
        <w:rPr>
          <w:rStyle w:val="StyleUnderline"/>
        </w:rPr>
        <w:t xml:space="preserve">including being passed over for jobs, harassed, denied promotions, and even fired. </w:t>
      </w:r>
      <w:r w:rsidRPr="00432D92">
        <w:rPr>
          <w:rStyle w:val="StyleUnderline"/>
          <w:highlight w:val="cyan"/>
        </w:rPr>
        <w:t>Economic disparities significantly</w:t>
      </w:r>
      <w:r w:rsidRPr="002B5C36">
        <w:rPr>
          <w:rStyle w:val="StyleUnderline"/>
        </w:rPr>
        <w:t xml:space="preserve"> </w:t>
      </w:r>
      <w:r w:rsidRPr="00432D92">
        <w:rPr>
          <w:rStyle w:val="StyleUnderline"/>
          <w:highlight w:val="cyan"/>
        </w:rPr>
        <w:t>impact</w:t>
      </w:r>
      <w:r w:rsidRPr="002B5C36">
        <w:rPr>
          <w:rStyle w:val="StyleUnderline"/>
        </w:rPr>
        <w:t xml:space="preserve"> LGBTQ+ </w:t>
      </w:r>
      <w:r w:rsidRPr="00432D92">
        <w:rPr>
          <w:rStyle w:val="StyleUnderline"/>
          <w:highlight w:val="cyan"/>
        </w:rPr>
        <w:t>populations</w:t>
      </w:r>
      <w:r w:rsidRPr="002B5C36">
        <w:rPr>
          <w:rStyle w:val="StyleUnderline"/>
        </w:rPr>
        <w:t xml:space="preserve">. Studies show </w:t>
      </w:r>
      <w:r w:rsidRPr="002B5C36">
        <w:rPr>
          <w:rStyle w:val="Emphasis"/>
        </w:rPr>
        <w:t>LGBTQ+ adults</w:t>
      </w:r>
      <w:r w:rsidRPr="002B5C36">
        <w:rPr>
          <w:rStyle w:val="StyleUnderline"/>
        </w:rPr>
        <w:t xml:space="preserve"> are </w:t>
      </w:r>
      <w:r w:rsidRPr="00432D92">
        <w:rPr>
          <w:rStyle w:val="Emphasis"/>
          <w:highlight w:val="cyan"/>
        </w:rPr>
        <w:t>more likely to experience</w:t>
      </w:r>
      <w:r w:rsidRPr="002B5C36">
        <w:rPr>
          <w:rStyle w:val="StyleUnderline"/>
        </w:rPr>
        <w:t xml:space="preserve"> financial </w:t>
      </w:r>
      <w:r w:rsidRPr="00432D92">
        <w:rPr>
          <w:rStyle w:val="Emphasis"/>
          <w:highlight w:val="cyan"/>
        </w:rPr>
        <w:t>instability</w:t>
      </w:r>
      <w:r w:rsidRPr="00432D92">
        <w:rPr>
          <w:sz w:val="14"/>
        </w:rPr>
        <w:t xml:space="preserve">, </w:t>
      </w:r>
      <w:r w:rsidRPr="002B5C36">
        <w:rPr>
          <w:rStyle w:val="StyleUnderline"/>
        </w:rPr>
        <w:t>with higher rates of food and economic insecurity compared to non-LGBTQ+ Americans</w:t>
      </w:r>
      <w:r w:rsidRPr="00432D92">
        <w:rPr>
          <w:sz w:val="14"/>
        </w:rPr>
        <w:t xml:space="preserve">. </w:t>
      </w:r>
      <w:r w:rsidRPr="002B5C36">
        <w:rPr>
          <w:rStyle w:val="StyleUnderline"/>
        </w:rPr>
        <w:t>About 13.1 percent of LGBTQ+ adults live in households experiencing food insecurity, compared to 7.2 percent of non-LGBTQ+ adults</w:t>
      </w:r>
      <w:r w:rsidRPr="00432D92">
        <w:rPr>
          <w:sz w:val="14"/>
        </w:rPr>
        <w:t>. These economic challenges are compounded by discrimination in employment, housing, and health care, which leads to joblessness and underemployment. Income variability and wealth gaps between LGBTQ+ and non-LGBTQ+ adults are also significant.</w:t>
      </w:r>
    </w:p>
    <w:p w14:paraId="321B648C" w14:textId="77777777" w:rsidR="00CF707E" w:rsidRPr="00432D92" w:rsidRDefault="00CF707E" w:rsidP="00CF707E">
      <w:pPr>
        <w:rPr>
          <w:sz w:val="14"/>
        </w:rPr>
      </w:pPr>
      <w:r w:rsidRPr="00432D92">
        <w:rPr>
          <w:sz w:val="14"/>
        </w:rPr>
        <w:t>Within the LGBTQ+ community, these challenges are more pronounced in the transgender community. A 2021 survey found that 21 percent of transgender individuals experience poverty, a 14 percent higher rate than their cisgender counterparts.</w:t>
      </w:r>
    </w:p>
    <w:p w14:paraId="5FED161D" w14:textId="77777777" w:rsidR="00CF707E" w:rsidRPr="00432D92" w:rsidRDefault="00CF707E" w:rsidP="00CF707E">
      <w:pPr>
        <w:rPr>
          <w:sz w:val="14"/>
        </w:rPr>
      </w:pPr>
      <w:r w:rsidRPr="00432D92">
        <w:rPr>
          <w:sz w:val="14"/>
        </w:rPr>
        <w:lastRenderedPageBreak/>
        <w:t>Economic discrimination against the LGBTQ+ community is a glaring symptom of our system’s reliance on corporate greed and the exploitation of the working class, compounded by insufficient anti-discrimination laws and weak enforcement. Despite diversity and inclusion initiatives, nearly half of LGBTQ+ workers remain closeted at work due to fear of discrimination, reflecting the systematic exclusion of queer people in corporate policies.</w:t>
      </w:r>
    </w:p>
    <w:p w14:paraId="25764CC6" w14:textId="77777777" w:rsidR="00CF707E" w:rsidRPr="00432D92" w:rsidRDefault="00CF707E" w:rsidP="00CF707E">
      <w:pPr>
        <w:rPr>
          <w:sz w:val="14"/>
        </w:rPr>
      </w:pPr>
      <w:r w:rsidRPr="00432D92">
        <w:rPr>
          <w:sz w:val="14"/>
        </w:rPr>
        <w:t>Policy Solutions to Protect LGBTQ+ Workers</w:t>
      </w:r>
    </w:p>
    <w:p w14:paraId="466C1388" w14:textId="77777777" w:rsidR="00CF707E" w:rsidRPr="00432D92" w:rsidRDefault="00CF707E" w:rsidP="00CF707E">
      <w:pPr>
        <w:rPr>
          <w:sz w:val="14"/>
        </w:rPr>
      </w:pPr>
      <w:r w:rsidRPr="002B5C36">
        <w:rPr>
          <w:rStyle w:val="StyleUnderline"/>
        </w:rPr>
        <w:t>Addressing</w:t>
      </w:r>
      <w:r w:rsidRPr="00432D92">
        <w:rPr>
          <w:sz w:val="14"/>
        </w:rPr>
        <w:t xml:space="preserve"> the </w:t>
      </w:r>
      <w:r w:rsidRPr="002B5C36">
        <w:rPr>
          <w:rStyle w:val="StyleUnderline"/>
        </w:rPr>
        <w:t>systemic barriers</w:t>
      </w:r>
      <w:r w:rsidRPr="00432D92">
        <w:rPr>
          <w:sz w:val="14"/>
        </w:rPr>
        <w:t xml:space="preserve"> faced by queer workers means </w:t>
      </w:r>
      <w:r w:rsidRPr="002B5C36">
        <w:rPr>
          <w:rStyle w:val="StyleUnderline"/>
        </w:rPr>
        <w:t>dismantling workplace</w:t>
      </w:r>
      <w:r w:rsidRPr="00432D92">
        <w:rPr>
          <w:sz w:val="14"/>
        </w:rPr>
        <w:t xml:space="preserve"> structures perpetuating </w:t>
      </w:r>
      <w:r w:rsidRPr="002B5C36">
        <w:rPr>
          <w:rStyle w:val="StyleUnderline"/>
        </w:rPr>
        <w:t>discrimination</w:t>
      </w:r>
      <w:r w:rsidRPr="00432D92">
        <w:rPr>
          <w:sz w:val="14"/>
        </w:rPr>
        <w:t xml:space="preserve"> and inequality. The </w:t>
      </w:r>
      <w:r w:rsidRPr="002B5C36">
        <w:rPr>
          <w:rStyle w:val="StyleUnderline"/>
        </w:rPr>
        <w:t>path forward lies in</w:t>
      </w:r>
      <w:r w:rsidRPr="00432D92">
        <w:rPr>
          <w:sz w:val="14"/>
        </w:rPr>
        <w:t xml:space="preserve"> the examples set by intersectional </w:t>
      </w:r>
      <w:r w:rsidRPr="00432D92">
        <w:rPr>
          <w:rStyle w:val="Emphasis"/>
          <w:highlight w:val="cyan"/>
        </w:rPr>
        <w:t>queer labor activists</w:t>
      </w:r>
      <w:r w:rsidRPr="00432D92">
        <w:rPr>
          <w:sz w:val="14"/>
        </w:rPr>
        <w:t>, whose pioneering efforts offer a blueprint for achieving transformative policy reform.</w:t>
      </w:r>
    </w:p>
    <w:p w14:paraId="3B362CD0" w14:textId="77777777" w:rsidR="00CF707E" w:rsidRPr="00432D92" w:rsidRDefault="00CF707E" w:rsidP="00CF707E">
      <w:pPr>
        <w:rPr>
          <w:sz w:val="14"/>
        </w:rPr>
      </w:pPr>
      <w:r w:rsidRPr="002B5C36">
        <w:rPr>
          <w:rStyle w:val="StyleUnderline"/>
        </w:rPr>
        <w:t>Employers</w:t>
      </w:r>
      <w:r w:rsidRPr="00432D92">
        <w:rPr>
          <w:sz w:val="14"/>
        </w:rPr>
        <w:t xml:space="preserve"> must </w:t>
      </w:r>
      <w:r w:rsidRPr="00432D92">
        <w:rPr>
          <w:rStyle w:val="StyleUnderline"/>
          <w:highlight w:val="cyan"/>
        </w:rPr>
        <w:t xml:space="preserve">ensure </w:t>
      </w:r>
      <w:r w:rsidRPr="00432D92">
        <w:rPr>
          <w:rStyle w:val="Emphasis"/>
          <w:highlight w:val="cyan"/>
        </w:rPr>
        <w:t>health care plans</w:t>
      </w:r>
      <w:r w:rsidRPr="002B5C36">
        <w:rPr>
          <w:rStyle w:val="StyleUnderline"/>
        </w:rPr>
        <w:t xml:space="preserve"> are </w:t>
      </w:r>
      <w:r w:rsidRPr="00432D92">
        <w:rPr>
          <w:rStyle w:val="StyleUnderline"/>
          <w:highlight w:val="cyan"/>
        </w:rPr>
        <w:t xml:space="preserve">inclusive, covering </w:t>
      </w:r>
      <w:r w:rsidRPr="00432D92">
        <w:rPr>
          <w:rStyle w:val="Emphasis"/>
          <w:highlight w:val="cyan"/>
        </w:rPr>
        <w:t>gender-affirming surgeries</w:t>
      </w:r>
      <w:r w:rsidRPr="00432D92">
        <w:rPr>
          <w:sz w:val="14"/>
          <w:highlight w:val="cyan"/>
        </w:rPr>
        <w:t xml:space="preserve">, </w:t>
      </w:r>
      <w:r w:rsidRPr="00432D92">
        <w:rPr>
          <w:rStyle w:val="Emphasis"/>
          <w:highlight w:val="cyan"/>
        </w:rPr>
        <w:t>hormone therapy</w:t>
      </w:r>
      <w:r w:rsidRPr="00432D92">
        <w:rPr>
          <w:sz w:val="14"/>
          <w:highlight w:val="cyan"/>
        </w:rPr>
        <w:t xml:space="preserve">, </w:t>
      </w:r>
      <w:r w:rsidRPr="00432D92">
        <w:rPr>
          <w:rStyle w:val="Emphasis"/>
          <w:highlight w:val="cyan"/>
        </w:rPr>
        <w:t>IVF</w:t>
      </w:r>
      <w:r w:rsidRPr="00432D92">
        <w:rPr>
          <w:sz w:val="14"/>
          <w:highlight w:val="cyan"/>
        </w:rPr>
        <w:t>,</w:t>
      </w:r>
      <w:r w:rsidRPr="00432D92">
        <w:rPr>
          <w:sz w:val="14"/>
        </w:rPr>
        <w:t xml:space="preserve"> </w:t>
      </w:r>
      <w:r w:rsidRPr="002B5C36">
        <w:rPr>
          <w:rStyle w:val="StyleUnderline"/>
        </w:rPr>
        <w:t xml:space="preserve">and other </w:t>
      </w:r>
      <w:r w:rsidRPr="00432D92">
        <w:rPr>
          <w:rStyle w:val="Emphasis"/>
          <w:highlight w:val="cyan"/>
        </w:rPr>
        <w:t>reproductive health care</w:t>
      </w:r>
      <w:r w:rsidRPr="002B5C36">
        <w:rPr>
          <w:rStyle w:val="StyleUnderline"/>
        </w:rPr>
        <w:t xml:space="preserve"> for LGBTQ+ couples, as well as comprehensive </w:t>
      </w:r>
      <w:r w:rsidRPr="00432D92">
        <w:rPr>
          <w:rStyle w:val="Emphasis"/>
          <w:highlight w:val="cyan"/>
        </w:rPr>
        <w:t>mental health services</w:t>
      </w:r>
      <w:r w:rsidRPr="00432D92">
        <w:rPr>
          <w:sz w:val="14"/>
        </w:rPr>
        <w:t xml:space="preserve">. </w:t>
      </w:r>
      <w:r w:rsidRPr="002B5C36">
        <w:rPr>
          <w:rStyle w:val="StyleUnderline"/>
        </w:rPr>
        <w:t xml:space="preserve">Health care providers should be trained on LGBTQ+ issues to ensure respectful and competent care. </w:t>
      </w:r>
      <w:r w:rsidRPr="00432D92">
        <w:rPr>
          <w:rStyle w:val="Emphasis"/>
          <w:highlight w:val="cyan"/>
        </w:rPr>
        <w:t>Inclusive paid family leave</w:t>
      </w:r>
      <w:r w:rsidRPr="002B5C36">
        <w:rPr>
          <w:rStyle w:val="StyleUnderline"/>
        </w:rPr>
        <w:t xml:space="preserve"> policies are </w:t>
      </w:r>
      <w:r w:rsidRPr="00432D92">
        <w:rPr>
          <w:rStyle w:val="Emphasis"/>
        </w:rPr>
        <w:t>essential</w:t>
      </w:r>
      <w:r w:rsidRPr="002B5C36">
        <w:rPr>
          <w:rStyle w:val="StyleUnderline"/>
        </w:rPr>
        <w:t xml:space="preserve"> to </w:t>
      </w:r>
      <w:r w:rsidRPr="00432D92">
        <w:rPr>
          <w:rStyle w:val="Emphasis"/>
        </w:rPr>
        <w:t>support LGBTQ+ employees</w:t>
      </w:r>
      <w:r w:rsidRPr="002B5C36">
        <w:rPr>
          <w:rStyle w:val="StyleUnderline"/>
        </w:rPr>
        <w:t xml:space="preserve"> in </w:t>
      </w:r>
      <w:r w:rsidRPr="00432D92">
        <w:rPr>
          <w:rStyle w:val="Emphasis"/>
        </w:rPr>
        <w:t>diverse family</w:t>
      </w:r>
      <w:r w:rsidRPr="002B5C36">
        <w:rPr>
          <w:rStyle w:val="StyleUnderline"/>
        </w:rPr>
        <w:t xml:space="preserve"> and </w:t>
      </w:r>
      <w:r w:rsidRPr="00432D92">
        <w:rPr>
          <w:rStyle w:val="Emphasis"/>
        </w:rPr>
        <w:t>caregiving situations</w:t>
      </w:r>
      <w:r w:rsidRPr="00432D92">
        <w:rPr>
          <w:sz w:val="14"/>
        </w:rPr>
        <w:t>.</w:t>
      </w:r>
    </w:p>
    <w:p w14:paraId="2861EA53" w14:textId="77777777" w:rsidR="00CF707E" w:rsidRDefault="00CF707E" w:rsidP="00CF707E">
      <w:pPr>
        <w:pStyle w:val="Heading4"/>
      </w:pPr>
      <w:r>
        <w:t xml:space="preserve">The most </w:t>
      </w:r>
      <w:r w:rsidRPr="00432D92">
        <w:rPr>
          <w:u w:val="single"/>
        </w:rPr>
        <w:t>comprehensive</w:t>
      </w:r>
      <w:r>
        <w:t xml:space="preserve"> study to date </w:t>
      </w:r>
      <w:r w:rsidRPr="00432D92">
        <w:rPr>
          <w:u w:val="single"/>
        </w:rPr>
        <w:t>proves</w:t>
      </w:r>
      <w:r>
        <w:t xml:space="preserve">.  </w:t>
      </w:r>
    </w:p>
    <w:p w14:paraId="4F6745EC" w14:textId="77777777" w:rsidR="00CF707E" w:rsidRPr="00A71B78" w:rsidRDefault="00CF707E" w:rsidP="00CF707E">
      <w:r>
        <w:rPr>
          <w:rStyle w:val="Style13ptBold"/>
        </w:rPr>
        <w:t xml:space="preserve">Suarez et al 24 </w:t>
      </w:r>
      <w:r w:rsidRPr="00A71B78">
        <w:t xml:space="preserve">[Mario I Suarez; Utah State University. Harper B. Keenan; Christina Cook Mollie T. McQuillan; Lee Iskander; Bishop </w:t>
      </w:r>
      <w:proofErr w:type="spellStart"/>
      <w:r w:rsidRPr="00A71B78">
        <w:t>Owis</w:t>
      </w:r>
      <w:proofErr w:type="spellEnd"/>
      <w:r w:rsidRPr="00A71B78">
        <w:t xml:space="preserve">; Sep 30, “Union Membership, Retention, and </w:t>
      </w:r>
      <w:proofErr w:type="spellStart"/>
      <w:r w:rsidRPr="00A71B78">
        <w:t>Percieved</w:t>
      </w:r>
      <w:proofErr w:type="spellEnd"/>
      <w:r w:rsidRPr="00A71B78">
        <w:t xml:space="preserve"> Safety for PK-12 Trans School Workers of Color” https://www.tandfonline.com/doi/full/10.1080/10665684.2024.2394904#abstract.</w:t>
      </w:r>
      <w:r>
        <w:t xml:space="preserve">] </w:t>
      </w:r>
    </w:p>
    <w:p w14:paraId="47F24B6C" w14:textId="77777777" w:rsidR="00CF707E" w:rsidRPr="0081045D" w:rsidRDefault="00CF707E" w:rsidP="00CF707E">
      <w:pPr>
        <w:rPr>
          <w:sz w:val="16"/>
        </w:rPr>
      </w:pPr>
      <w:r w:rsidRPr="0081045D">
        <w:rPr>
          <w:sz w:val="16"/>
        </w:rPr>
        <w:t xml:space="preserve">As the </w:t>
      </w:r>
      <w:r w:rsidRPr="0081045D">
        <w:rPr>
          <w:rStyle w:val="Emphasis"/>
          <w:sz w:val="30"/>
          <w:szCs w:val="30"/>
          <w:highlight w:val="cyan"/>
        </w:rPr>
        <w:t>largest study</w:t>
      </w:r>
      <w:r w:rsidRPr="0081045D">
        <w:rPr>
          <w:sz w:val="16"/>
        </w:rPr>
        <w:t xml:space="preserve"> </w:t>
      </w:r>
      <w:r w:rsidRPr="00A71B78">
        <w:rPr>
          <w:rStyle w:val="StyleUnderline"/>
        </w:rPr>
        <w:t>of</w:t>
      </w:r>
      <w:r w:rsidRPr="0081045D">
        <w:rPr>
          <w:sz w:val="16"/>
        </w:rPr>
        <w:t xml:space="preserve"> PK-12 </w:t>
      </w:r>
      <w:r w:rsidRPr="0081045D">
        <w:rPr>
          <w:rStyle w:val="Emphasis"/>
          <w:highlight w:val="cyan"/>
        </w:rPr>
        <w:t>trans workers</w:t>
      </w:r>
      <w:r w:rsidRPr="0081045D">
        <w:rPr>
          <w:sz w:val="16"/>
        </w:rPr>
        <w:t xml:space="preserve"> in education in US and Canadian schools, the </w:t>
      </w:r>
      <w:r w:rsidRPr="00A71B78">
        <w:rPr>
          <w:rStyle w:val="StyleUnderline"/>
        </w:rPr>
        <w:t>findings</w:t>
      </w:r>
      <w:r w:rsidRPr="0081045D">
        <w:rPr>
          <w:sz w:val="16"/>
        </w:rPr>
        <w:t xml:space="preserve"> highlight the overlapping issues related to trans workers of Color and the decisions in</w:t>
      </w:r>
      <w:r w:rsidRPr="00A71B78">
        <w:rPr>
          <w:rStyle w:val="StyleUnderline"/>
        </w:rPr>
        <w:t xml:space="preserve"> </w:t>
      </w:r>
      <w:r w:rsidRPr="0081045D">
        <w:rPr>
          <w:rStyle w:val="Emphasis"/>
          <w:highlight w:val="cyan"/>
        </w:rPr>
        <w:t>collective bargaining</w:t>
      </w:r>
      <w:r w:rsidRPr="0081045D">
        <w:rPr>
          <w:sz w:val="16"/>
        </w:rPr>
        <w:t xml:space="preserve"> that unions choose to take up. The odds ratios across the board for all outcomes for trans workers (and even more for trans workers of Color) are quite large, especially for union membership, which ranges from 2.2 to about </w:t>
      </w:r>
      <w:r w:rsidRPr="0081045D">
        <w:rPr>
          <w:rStyle w:val="Emphasis"/>
          <w:highlight w:val="cyan"/>
        </w:rPr>
        <w:t>3.67 times</w:t>
      </w:r>
      <w:r w:rsidRPr="0081045D">
        <w:rPr>
          <w:sz w:val="16"/>
        </w:rPr>
        <w:t xml:space="preserve"> </w:t>
      </w:r>
      <w:r w:rsidRPr="00A71B78">
        <w:rPr>
          <w:rStyle w:val="StyleUnderline"/>
        </w:rPr>
        <w:t xml:space="preserve">as </w:t>
      </w:r>
      <w:r w:rsidRPr="0081045D">
        <w:rPr>
          <w:rStyle w:val="StyleUnderline"/>
          <w:highlight w:val="cyan"/>
        </w:rPr>
        <w:t>likely</w:t>
      </w:r>
      <w:r w:rsidRPr="0081045D">
        <w:rPr>
          <w:sz w:val="16"/>
          <w:highlight w:val="cyan"/>
        </w:rPr>
        <w:t xml:space="preserve"> </w:t>
      </w:r>
      <w:r w:rsidRPr="0081045D">
        <w:rPr>
          <w:rStyle w:val="StyleUnderline"/>
          <w:highlight w:val="cyan"/>
        </w:rPr>
        <w:t>to</w:t>
      </w:r>
      <w:r w:rsidRPr="00A71B78">
        <w:rPr>
          <w:rStyle w:val="StyleUnderline"/>
        </w:rPr>
        <w:t xml:space="preserve"> intend to </w:t>
      </w:r>
      <w:r w:rsidRPr="0081045D">
        <w:rPr>
          <w:rStyle w:val="Emphasis"/>
          <w:highlight w:val="cyan"/>
        </w:rPr>
        <w:t>remain in the job</w:t>
      </w:r>
      <w:r w:rsidRPr="0081045D">
        <w:rPr>
          <w:sz w:val="16"/>
          <w:highlight w:val="cyan"/>
        </w:rPr>
        <w:t xml:space="preserve">, </w:t>
      </w:r>
      <w:r w:rsidRPr="0081045D">
        <w:rPr>
          <w:rStyle w:val="StyleUnderline"/>
          <w:highlight w:val="cyan"/>
        </w:rPr>
        <w:t xml:space="preserve">feel </w:t>
      </w:r>
      <w:r w:rsidRPr="0081045D">
        <w:rPr>
          <w:rStyle w:val="Emphasis"/>
          <w:highlight w:val="cyan"/>
        </w:rPr>
        <w:t>emotionally safe</w:t>
      </w:r>
      <w:r w:rsidRPr="0081045D">
        <w:rPr>
          <w:sz w:val="16"/>
          <w:highlight w:val="cyan"/>
        </w:rPr>
        <w:t xml:space="preserve">, </w:t>
      </w:r>
      <w:r w:rsidRPr="0081045D">
        <w:rPr>
          <w:rStyle w:val="StyleUnderline"/>
          <w:highlight w:val="cyan"/>
        </w:rPr>
        <w:t>and</w:t>
      </w:r>
      <w:r w:rsidRPr="00A71B78">
        <w:rPr>
          <w:rStyle w:val="StyleUnderline"/>
        </w:rPr>
        <w:t xml:space="preserve"> feel </w:t>
      </w:r>
      <w:r w:rsidRPr="0081045D">
        <w:rPr>
          <w:rStyle w:val="Emphasis"/>
          <w:highlight w:val="cyan"/>
        </w:rPr>
        <w:t>physically safe.</w:t>
      </w:r>
      <w:r w:rsidRPr="0081045D">
        <w:rPr>
          <w:sz w:val="16"/>
        </w:rPr>
        <w:t xml:space="preserve"> This is a significant finding that provides </w:t>
      </w:r>
      <w:r w:rsidRPr="00A71B78">
        <w:rPr>
          <w:rStyle w:val="StyleUnderline"/>
        </w:rPr>
        <w:t xml:space="preserve">quantitative evidence that </w:t>
      </w:r>
      <w:r w:rsidRPr="0081045D">
        <w:rPr>
          <w:rStyle w:val="Emphasis"/>
          <w:highlight w:val="cyan"/>
        </w:rPr>
        <w:t>unionization</w:t>
      </w:r>
      <w:r w:rsidRPr="0081045D">
        <w:rPr>
          <w:rStyle w:val="StyleUnderline"/>
          <w:highlight w:val="cyan"/>
        </w:rPr>
        <w:t xml:space="preserve"> not only </w:t>
      </w:r>
      <w:r w:rsidRPr="0081045D">
        <w:rPr>
          <w:rStyle w:val="Emphasis"/>
          <w:sz w:val="30"/>
          <w:szCs w:val="30"/>
          <w:highlight w:val="cyan"/>
        </w:rPr>
        <w:t>benefits all trans workers’</w:t>
      </w:r>
      <w:r w:rsidRPr="00A71B78">
        <w:rPr>
          <w:rStyle w:val="StyleUnderline"/>
        </w:rPr>
        <w:t xml:space="preserve"> retention, </w:t>
      </w:r>
      <w:r w:rsidRPr="0081045D">
        <w:rPr>
          <w:rStyle w:val="StyleUnderline"/>
        </w:rPr>
        <w:t xml:space="preserve">but it </w:t>
      </w:r>
      <w:r w:rsidRPr="0081045D">
        <w:rPr>
          <w:rStyle w:val="Emphasis"/>
        </w:rPr>
        <w:t>does so</w:t>
      </w:r>
      <w:r w:rsidRPr="00A71B78">
        <w:rPr>
          <w:rStyle w:val="StyleUnderline"/>
        </w:rPr>
        <w:t xml:space="preserve"> to a </w:t>
      </w:r>
      <w:r w:rsidRPr="0081045D">
        <w:rPr>
          <w:rStyle w:val="StyleUnderline"/>
          <w:highlight w:val="cyan"/>
        </w:rPr>
        <w:t>larger</w:t>
      </w:r>
      <w:r w:rsidRPr="00A71B78">
        <w:rPr>
          <w:rStyle w:val="StyleUnderline"/>
        </w:rPr>
        <w:t xml:space="preserve"> </w:t>
      </w:r>
      <w:r w:rsidRPr="0081045D">
        <w:rPr>
          <w:rStyle w:val="Emphasis"/>
          <w:highlight w:val="cyan"/>
        </w:rPr>
        <w:t>extent</w:t>
      </w:r>
      <w:r w:rsidRPr="0081045D">
        <w:rPr>
          <w:rStyle w:val="StyleUnderline"/>
          <w:highlight w:val="cyan"/>
        </w:rPr>
        <w:t xml:space="preserve"> for those</w:t>
      </w:r>
      <w:r w:rsidRPr="00A71B78">
        <w:rPr>
          <w:rStyle w:val="StyleUnderline"/>
        </w:rPr>
        <w:t xml:space="preserve"> who are </w:t>
      </w:r>
      <w:r w:rsidRPr="0081045D">
        <w:rPr>
          <w:rStyle w:val="Emphasis"/>
        </w:rPr>
        <w:t>often positioned</w:t>
      </w:r>
      <w:r w:rsidRPr="00A71B78">
        <w:rPr>
          <w:rStyle w:val="StyleUnderline"/>
        </w:rPr>
        <w:t xml:space="preserve"> as the most </w:t>
      </w:r>
      <w:r w:rsidRPr="0081045D">
        <w:rPr>
          <w:rStyle w:val="Emphasis"/>
          <w:highlight w:val="cyan"/>
        </w:rPr>
        <w:t>structurally vulnerable</w:t>
      </w:r>
      <w:r w:rsidRPr="00A71B78">
        <w:rPr>
          <w:rStyle w:val="StyleUnderline"/>
        </w:rPr>
        <w:t xml:space="preserve">: trans </w:t>
      </w:r>
      <w:r w:rsidRPr="00A71B78">
        <w:rPr>
          <w:rStyle w:val="Emphasis"/>
        </w:rPr>
        <w:t>workers of Color.</w:t>
      </w:r>
      <w:r w:rsidRPr="0081045D">
        <w:rPr>
          <w:sz w:val="16"/>
        </w:rPr>
        <w:t xml:space="preserve"> One must be cautious against using intent to leave as a proxy for actual turnover (this would likely be better measured longitudinally). However, </w:t>
      </w:r>
      <w:r w:rsidRPr="0081045D">
        <w:rPr>
          <w:rStyle w:val="StyleUnderline"/>
          <w:highlight w:val="cyan"/>
        </w:rPr>
        <w:t>research</w:t>
      </w:r>
      <w:r w:rsidRPr="00A71B78">
        <w:rPr>
          <w:rStyle w:val="StyleUnderline"/>
        </w:rPr>
        <w:t xml:space="preserve"> has </w:t>
      </w:r>
      <w:r w:rsidRPr="0081045D">
        <w:rPr>
          <w:rStyle w:val="StyleUnderline"/>
          <w:highlight w:val="cyan"/>
        </w:rPr>
        <w:t xml:space="preserve">shown a </w:t>
      </w:r>
      <w:r w:rsidRPr="0081045D">
        <w:rPr>
          <w:rStyle w:val="Emphasis"/>
          <w:highlight w:val="cyan"/>
        </w:rPr>
        <w:t>strong relationship</w:t>
      </w:r>
      <w:r w:rsidRPr="0081045D">
        <w:rPr>
          <w:sz w:val="16"/>
        </w:rPr>
        <w:t xml:space="preserve"> between intent to leave and actual turnover (Nguyen et al., Citation2022). The findings of the study are supported by Lyon’s (Citation2022) claim that </w:t>
      </w:r>
      <w:r w:rsidRPr="0081045D">
        <w:rPr>
          <w:rStyle w:val="StyleUnderline"/>
          <w:highlight w:val="cyan"/>
        </w:rPr>
        <w:t>progressive coalition</w:t>
      </w:r>
      <w:r w:rsidRPr="00A71B78">
        <w:rPr>
          <w:rStyle w:val="StyleUnderline"/>
        </w:rPr>
        <w:t xml:space="preserve"> </w:t>
      </w:r>
      <w:r w:rsidRPr="0081045D">
        <w:rPr>
          <w:rStyle w:val="StyleUnderline"/>
          <w:highlight w:val="cyan"/>
        </w:rPr>
        <w:t>building</w:t>
      </w:r>
      <w:r w:rsidRPr="00A71B78">
        <w:rPr>
          <w:rStyle w:val="StyleUnderline"/>
        </w:rPr>
        <w:t xml:space="preserve"> may </w:t>
      </w:r>
      <w:r w:rsidRPr="0081045D">
        <w:rPr>
          <w:rStyle w:val="StyleUnderline"/>
          <w:highlight w:val="cyan"/>
        </w:rPr>
        <w:t>benefit everyone</w:t>
      </w:r>
      <w:r w:rsidRPr="00A71B78">
        <w:rPr>
          <w:rStyle w:val="StyleUnderline"/>
        </w:rPr>
        <w:t>, not only the most vulnerable. Unio</w:t>
      </w:r>
      <w:r w:rsidRPr="0081045D">
        <w:rPr>
          <w:sz w:val="16"/>
        </w:rPr>
        <w:t xml:space="preserve">ns may be able to </w:t>
      </w:r>
      <w:r w:rsidRPr="0081045D">
        <w:rPr>
          <w:rStyle w:val="StyleUnderline"/>
          <w:highlight w:val="cyan"/>
        </w:rPr>
        <w:t xml:space="preserve">work with </w:t>
      </w:r>
      <w:r w:rsidRPr="0081045D">
        <w:rPr>
          <w:rStyle w:val="Emphasis"/>
          <w:highlight w:val="cyan"/>
        </w:rPr>
        <w:t>district leadership</w:t>
      </w:r>
      <w:r w:rsidRPr="0081045D">
        <w:rPr>
          <w:sz w:val="16"/>
          <w:highlight w:val="cyan"/>
        </w:rPr>
        <w:t xml:space="preserve"> </w:t>
      </w:r>
      <w:r w:rsidRPr="0081045D">
        <w:rPr>
          <w:rStyle w:val="StyleUnderline"/>
          <w:highlight w:val="cyan"/>
        </w:rPr>
        <w:t xml:space="preserve">to pass </w:t>
      </w:r>
      <w:r w:rsidRPr="0081045D">
        <w:rPr>
          <w:rStyle w:val="Emphasis"/>
          <w:highlight w:val="cyan"/>
        </w:rPr>
        <w:t>more inclusive policies</w:t>
      </w:r>
      <w:r w:rsidRPr="0081045D">
        <w:rPr>
          <w:sz w:val="16"/>
          <w:highlight w:val="cyan"/>
        </w:rPr>
        <w:t xml:space="preserve"> </w:t>
      </w:r>
      <w:r w:rsidRPr="0081045D">
        <w:rPr>
          <w:rStyle w:val="StyleUnderline"/>
          <w:highlight w:val="cyan"/>
        </w:rPr>
        <w:t xml:space="preserve">that </w:t>
      </w:r>
      <w:r w:rsidRPr="0081045D">
        <w:rPr>
          <w:rStyle w:val="Emphasis"/>
          <w:highlight w:val="cyan"/>
        </w:rPr>
        <w:t>support trans workers of Color</w:t>
      </w:r>
      <w:r w:rsidRPr="00A71B78">
        <w:rPr>
          <w:rStyle w:val="StyleUnderline"/>
        </w:rPr>
        <w:t>, who</w:t>
      </w:r>
      <w:r w:rsidRPr="0081045D">
        <w:rPr>
          <w:sz w:val="16"/>
        </w:rPr>
        <w:t xml:space="preserve"> </w:t>
      </w:r>
      <w:r w:rsidRPr="00A71B78">
        <w:rPr>
          <w:rStyle w:val="StyleUnderline"/>
        </w:rPr>
        <w:t>exist at different axes of oppression</w:t>
      </w:r>
      <w:r w:rsidRPr="0081045D">
        <w:rPr>
          <w:sz w:val="16"/>
        </w:rPr>
        <w:t xml:space="preserve"> (Asselin, Citation2022; Owens, Citation2022; Suárez, Marquez-Velarde et al., Citation2022).</w:t>
      </w:r>
    </w:p>
    <w:p w14:paraId="35443C29" w14:textId="77777777" w:rsidR="00CF707E" w:rsidRDefault="00CF707E" w:rsidP="00CF707E">
      <w:pPr>
        <w:rPr>
          <w:sz w:val="16"/>
        </w:rPr>
      </w:pPr>
      <w:r w:rsidRPr="0081045D">
        <w:rPr>
          <w:sz w:val="16"/>
        </w:rPr>
        <w:t xml:space="preserve">Qualitative findings reveal a complex picture of the experiences of trans workers of Color in unions. The intersectional theoretical guidance (Crenshaw et al., Citation1996) highlighted the nuanced experience of trans workers of Color that shows inconsistency in how unions support them. Because there is no empirical research to our knowledge on trans workers and unions other than the Pride at Work website, we had to rely on the experiential knowledge of the research team. In particular, some of the narratives expressed by our participants that spoke to the power of allies resonated with the first author, a Latinx transgender man (Suárez, Citation2022), while others did not, being that he lived in a right-to-work state where unions did not have much bargaining power. Nonetheless, the </w:t>
      </w:r>
      <w:r w:rsidRPr="0081045D">
        <w:rPr>
          <w:rStyle w:val="Emphasis"/>
          <w:highlight w:val="cyan"/>
        </w:rPr>
        <w:t>care and allyship</w:t>
      </w:r>
      <w:r w:rsidRPr="0081045D">
        <w:rPr>
          <w:rStyle w:val="StyleUnderline"/>
          <w:highlight w:val="cyan"/>
        </w:rPr>
        <w:t xml:space="preserve"> provided by</w:t>
      </w:r>
      <w:r w:rsidRPr="00A71B78">
        <w:rPr>
          <w:rStyle w:val="StyleUnderline"/>
        </w:rPr>
        <w:t xml:space="preserve"> the </w:t>
      </w:r>
      <w:r w:rsidRPr="0081045D">
        <w:rPr>
          <w:rStyle w:val="Emphasis"/>
          <w:highlight w:val="cyan"/>
        </w:rPr>
        <w:t>leadership</w:t>
      </w:r>
      <w:r w:rsidRPr="00A71B78">
        <w:rPr>
          <w:rStyle w:val="StyleUnderline"/>
        </w:rPr>
        <w:t xml:space="preserve"> in his union were </w:t>
      </w:r>
      <w:r w:rsidRPr="0081045D">
        <w:rPr>
          <w:rStyle w:val="Emphasis"/>
          <w:highlight w:val="cyan"/>
        </w:rPr>
        <w:t>invaluable</w:t>
      </w:r>
      <w:r w:rsidRPr="0081045D">
        <w:rPr>
          <w:rStyle w:val="StyleUnderline"/>
          <w:highlight w:val="cyan"/>
        </w:rPr>
        <w:t xml:space="preserve"> in </w:t>
      </w:r>
      <w:r w:rsidRPr="0081045D">
        <w:rPr>
          <w:rStyle w:val="Emphasis"/>
          <w:highlight w:val="cyan"/>
        </w:rPr>
        <w:t>making him feel emotionally</w:t>
      </w:r>
      <w:r w:rsidRPr="0081045D">
        <w:rPr>
          <w:rStyle w:val="StyleUnderline"/>
          <w:highlight w:val="cyan"/>
        </w:rPr>
        <w:t xml:space="preserve"> and </w:t>
      </w:r>
      <w:r w:rsidRPr="0081045D">
        <w:rPr>
          <w:rStyle w:val="Emphasis"/>
          <w:highlight w:val="cyan"/>
        </w:rPr>
        <w:t>physically safe</w:t>
      </w:r>
      <w:r w:rsidRPr="0081045D">
        <w:rPr>
          <w:sz w:val="16"/>
        </w:rPr>
        <w:t xml:space="preserve">. As the fourth tenet of </w:t>
      </w:r>
      <w:proofErr w:type="spellStart"/>
      <w:r w:rsidRPr="0081045D">
        <w:rPr>
          <w:sz w:val="16"/>
        </w:rPr>
        <w:t>QuantCrit</w:t>
      </w:r>
      <w:proofErr w:type="spellEnd"/>
      <w:r w:rsidRPr="0081045D">
        <w:rPr>
          <w:sz w:val="16"/>
        </w:rPr>
        <w:t xml:space="preserve"> states, “Data cannot ‘speak for itself’” (Gillborn et al., Citation2018, p. 173), as we as researchers speak and interpret the data. In light of the quantitative findings that trans workers, and even more so trans workers of Color, who identified as union members were more likely to have the intent of remaining in their jobs and to feel emotionally and physically safe, we did not want to speak wholly for the data, but wanted to see if trans workers of Color who we had interviewed had anything to say about their experiences in unions. Furthermore, the lack of trans workers of Color in our larger sample speaks to the fourth tenet of </w:t>
      </w:r>
      <w:proofErr w:type="spellStart"/>
      <w:r w:rsidRPr="0081045D">
        <w:rPr>
          <w:sz w:val="16"/>
        </w:rPr>
        <w:t>QuantCrit</w:t>
      </w:r>
      <w:proofErr w:type="spellEnd"/>
      <w:r w:rsidRPr="0081045D">
        <w:rPr>
          <w:sz w:val="16"/>
        </w:rPr>
        <w:t xml:space="preserve"> as well. Gillborn and colleagues write,</w:t>
      </w:r>
    </w:p>
    <w:p w14:paraId="15C4C724" w14:textId="77777777" w:rsidR="00CF707E" w:rsidRPr="002B5C36" w:rsidRDefault="00CF707E" w:rsidP="00CF707E">
      <w:pPr>
        <w:rPr>
          <w:sz w:val="16"/>
        </w:rPr>
      </w:pPr>
    </w:p>
    <w:p w14:paraId="3918662D" w14:textId="77777777" w:rsidR="00CF707E" w:rsidRPr="007D4870" w:rsidRDefault="00CF707E" w:rsidP="00CF707E">
      <w:pPr>
        <w:pStyle w:val="Heading4"/>
        <w:rPr>
          <w:i/>
          <w:iCs w:val="0"/>
        </w:rPr>
      </w:pPr>
      <w:r>
        <w:t xml:space="preserve">Its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w:t>
      </w:r>
      <w:proofErr w:type="spellStart"/>
      <w:r>
        <w:t>Trumpies</w:t>
      </w:r>
      <w:proofErr w:type="spellEnd"/>
      <w:r>
        <w:t>.</w:t>
      </w:r>
    </w:p>
    <w:p w14:paraId="7814ABBA" w14:textId="77777777" w:rsidR="00CF707E" w:rsidRPr="00434672" w:rsidRDefault="00CF707E" w:rsidP="00CF707E">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proofErr w:type="spellStart"/>
      <w:r w:rsidRPr="00DC1C7C">
        <w:rPr>
          <w:lang w:eastAsia="zh-CN"/>
        </w:rPr>
        <w:t>Jonne</w:t>
      </w:r>
      <w:proofErr w:type="spellEnd"/>
      <w:r>
        <w:rPr>
          <w:lang w:eastAsia="zh-CN"/>
        </w:rPr>
        <w:t xml:space="preserve"> and </w:t>
      </w:r>
      <w:r w:rsidRPr="00DC1C7C">
        <w:rPr>
          <w:lang w:eastAsia="zh-CN"/>
        </w:rPr>
        <w:t xml:space="preserve">Roxanne </w:t>
      </w:r>
      <w:proofErr w:type="spellStart"/>
      <w:r w:rsidRPr="00DC1C7C">
        <w:rPr>
          <w:lang w:eastAsia="zh-CN"/>
        </w:rPr>
        <w:t>Rahnama</w:t>
      </w:r>
      <w:proofErr w:type="spellEnd"/>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7" w:history="1">
        <w:r w:rsidRPr="000C3031">
          <w:rPr>
            <w:rStyle w:val="Hyperlink"/>
            <w:lang w:eastAsia="zh-CN"/>
          </w:rPr>
          <w:t>https://papers.ssrn.com/sol3/papers.cfm?abstract_id=5265353</w:t>
        </w:r>
      </w:hyperlink>
      <w:r>
        <w:rPr>
          <w:lang w:eastAsia="zh-CN"/>
        </w:rPr>
        <w:t>. MW]</w:t>
      </w:r>
    </w:p>
    <w:p w14:paraId="4C0D078A" w14:textId="77777777" w:rsidR="00CF707E" w:rsidRPr="007D4870" w:rsidRDefault="00CF707E" w:rsidP="00CF707E">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w:t>
      </w:r>
      <w:proofErr w:type="spellStart"/>
      <w:r w:rsidRPr="007D4870">
        <w:rPr>
          <w:sz w:val="16"/>
        </w:rPr>
        <w:t>homefront</w:t>
      </w:r>
      <w:proofErr w:type="spellEnd"/>
      <w:r w:rsidRPr="007D4870">
        <w:rPr>
          <w:sz w:val="16"/>
        </w:rPr>
        <w:t xml:space="preserve">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2AE71479" w14:textId="77777777" w:rsidR="00CF707E" w:rsidRPr="007D4870" w:rsidRDefault="00CF707E" w:rsidP="00CF707E">
      <w:pPr>
        <w:rPr>
          <w:sz w:val="16"/>
        </w:rPr>
      </w:pPr>
      <w:r w:rsidRPr="007D4870">
        <w:rPr>
          <w:sz w:val="16"/>
        </w:rPr>
        <w:t>Conclusion</w:t>
      </w:r>
    </w:p>
    <w:p w14:paraId="7E09298A" w14:textId="77777777" w:rsidR="00CF707E" w:rsidRPr="009C358A" w:rsidRDefault="00CF707E" w:rsidP="00CF707E">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408B8D31" w14:textId="77777777" w:rsidR="00CF707E" w:rsidRPr="007D4870" w:rsidRDefault="00CF707E" w:rsidP="00CF707E">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44B46698" w14:textId="77777777" w:rsidR="00CF707E" w:rsidRPr="007D4870" w:rsidRDefault="00CF707E" w:rsidP="00CF707E">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w:t>
      </w:r>
      <w:proofErr w:type="spellStart"/>
      <w:r w:rsidRPr="007D4870">
        <w:rPr>
          <w:sz w:val="16"/>
        </w:rPr>
        <w:t>Richeson</w:t>
      </w:r>
      <w:proofErr w:type="spellEnd"/>
      <w:r w:rsidRPr="007D4870">
        <w:rPr>
          <w:sz w:val="16"/>
        </w:rPr>
        <w:t xml:space="preserve">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t>
      </w:r>
      <w:proofErr w:type="spellStart"/>
      <w:r w:rsidRPr="007D4870">
        <w:rPr>
          <w:sz w:val="16"/>
        </w:rPr>
        <w:t>Wetts</w:t>
      </w:r>
      <w:proofErr w:type="spellEnd"/>
      <w:r w:rsidRPr="007D4870">
        <w:rPr>
          <w:sz w:val="16"/>
        </w:rPr>
        <w:t xml:space="preserve">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especially a </w:t>
      </w:r>
      <w:proofErr w:type="spellStart"/>
      <w:r w:rsidRPr="007D4870">
        <w:rPr>
          <w:sz w:val="16"/>
        </w:rPr>
        <w:t>class+race</w:t>
      </w:r>
      <w:proofErr w:type="spellEnd"/>
      <w:r w:rsidRPr="007D4870">
        <w:rPr>
          <w:sz w:val="16"/>
        </w:rPr>
        <w:t xml:space="preserv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 xml:space="preserve">with Black </w:t>
      </w:r>
      <w:r w:rsidRPr="007D4870">
        <w:rPr>
          <w:rStyle w:val="Emphasis"/>
          <w:highlight w:val="cyan"/>
        </w:rPr>
        <w:lastRenderedPageBreak/>
        <w:t>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57D0AE3C" w14:textId="77777777" w:rsidR="00CF707E" w:rsidRPr="007D4870" w:rsidRDefault="00CF707E" w:rsidP="00CF707E">
      <w:pPr>
        <w:rPr>
          <w:sz w:val="14"/>
        </w:rPr>
      </w:pPr>
      <w:r w:rsidRPr="007D4870">
        <w:rPr>
          <w:sz w:val="14"/>
        </w:rPr>
        <w:t xml:space="preserve">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w:t>
      </w:r>
      <w:proofErr w:type="spellStart"/>
      <w:r w:rsidRPr="007D4870">
        <w:rPr>
          <w:sz w:val="14"/>
        </w:rPr>
        <w:t>Lindstam</w:t>
      </w:r>
      <w:proofErr w:type="spellEnd"/>
      <w:r w:rsidRPr="007D4870">
        <w:rPr>
          <w:sz w:val="14"/>
        </w:rPr>
        <w:t xml:space="preserve"> 2023; Clayton, O’Brien, and </w:t>
      </w:r>
      <w:proofErr w:type="spellStart"/>
      <w:r w:rsidRPr="007D4870">
        <w:rPr>
          <w:sz w:val="14"/>
        </w:rPr>
        <w:t>Piscopo</w:t>
      </w:r>
      <w:proofErr w:type="spellEnd"/>
      <w:r w:rsidRPr="007D4870">
        <w:rPr>
          <w:sz w:val="14"/>
        </w:rPr>
        <w:t xml:space="preserve"> 2024; </w:t>
      </w:r>
      <w:proofErr w:type="spellStart"/>
      <w:r w:rsidRPr="007D4870">
        <w:rPr>
          <w:sz w:val="14"/>
        </w:rPr>
        <w:t>Paglayan</w:t>
      </w:r>
      <w:proofErr w:type="spellEnd"/>
      <w:r w:rsidRPr="007D4870">
        <w:rPr>
          <w:sz w:val="14"/>
        </w:rPr>
        <w:t xml:space="preserve"> 2024). This is particularly relevant against the backdrop of ongoing local and national-level conflicts over textbook content in public schools, especially when it comes to the teaching of American history.</w:t>
      </w:r>
    </w:p>
    <w:p w14:paraId="7BB9058A" w14:textId="77777777" w:rsidR="00CF707E" w:rsidRPr="0071128D" w:rsidRDefault="00CF707E" w:rsidP="00CF707E">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041685DC" w14:textId="77777777" w:rsidR="00CF707E" w:rsidRDefault="00CF707E" w:rsidP="00CF707E">
      <w:pPr>
        <w:pStyle w:val="Heading4"/>
        <w:rPr>
          <w:lang w:eastAsia="zh-CN"/>
        </w:rPr>
      </w:pPr>
      <w:r w:rsidRPr="00D561A1">
        <w:rPr>
          <w:u w:val="single"/>
          <w:lang w:eastAsia="zh-CN"/>
        </w:rPr>
        <w:t>Best studies</w:t>
      </w:r>
      <w:r>
        <w:rPr>
          <w:lang w:eastAsia="zh-CN"/>
        </w:rPr>
        <w:t xml:space="preserve"> prove. </w:t>
      </w:r>
    </w:p>
    <w:p w14:paraId="6F19ECA9" w14:textId="77777777" w:rsidR="00CF707E" w:rsidRPr="00DC1C7C" w:rsidRDefault="00CF707E" w:rsidP="00CF707E">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proofErr w:type="spellStart"/>
      <w:r w:rsidRPr="00DC1C7C">
        <w:rPr>
          <w:lang w:eastAsia="zh-CN"/>
        </w:rPr>
        <w:t>Jonne</w:t>
      </w:r>
      <w:proofErr w:type="spellEnd"/>
      <w:r>
        <w:rPr>
          <w:lang w:eastAsia="zh-CN"/>
        </w:rPr>
        <w:t xml:space="preserve"> and </w:t>
      </w:r>
      <w:r w:rsidRPr="00DC1C7C">
        <w:rPr>
          <w:lang w:eastAsia="zh-CN"/>
        </w:rPr>
        <w:t xml:space="preserve">Roxanne </w:t>
      </w:r>
      <w:proofErr w:type="spellStart"/>
      <w:r w:rsidRPr="00DC1C7C">
        <w:rPr>
          <w:lang w:eastAsia="zh-CN"/>
        </w:rPr>
        <w:t>Rahnama</w:t>
      </w:r>
      <w:proofErr w:type="spellEnd"/>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8" w:history="1">
        <w:r w:rsidRPr="000C3031">
          <w:rPr>
            <w:rStyle w:val="Hyperlink"/>
            <w:lang w:eastAsia="zh-CN"/>
          </w:rPr>
          <w:t>https://papers.ssrn.com/sol3/papers.cfm?abstract_id=5265353</w:t>
        </w:r>
      </w:hyperlink>
      <w:r>
        <w:rPr>
          <w:lang w:eastAsia="zh-CN"/>
        </w:rPr>
        <w:t>. MW]</w:t>
      </w:r>
    </w:p>
    <w:p w14:paraId="509901E2" w14:textId="77777777" w:rsidR="00CF707E" w:rsidRPr="009C358A" w:rsidRDefault="00CF707E" w:rsidP="00CF707E">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w:t>
      </w:r>
      <w:proofErr w:type="spellStart"/>
      <w:r w:rsidRPr="009C358A">
        <w:rPr>
          <w:sz w:val="16"/>
        </w:rPr>
        <w:t>Rahnama</w:t>
      </w:r>
      <w:proofErr w:type="spellEnd"/>
      <w:r w:rsidRPr="009C358A">
        <w:rPr>
          <w:sz w:val="16"/>
        </w:rPr>
        <w:t xml:space="preserve">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w:t>
      </w:r>
      <w:proofErr w:type="spellStart"/>
      <w:r w:rsidRPr="009C358A">
        <w:rPr>
          <w:sz w:val="16"/>
        </w:rPr>
        <w:t>Alesina</w:t>
      </w:r>
      <w:proofErr w:type="spellEnd"/>
      <w:r w:rsidRPr="009C358A">
        <w:rPr>
          <w:sz w:val="16"/>
        </w:rPr>
        <w:t xml:space="preserve">, </w:t>
      </w:r>
      <w:proofErr w:type="spellStart"/>
      <w:r w:rsidRPr="009C358A">
        <w:rPr>
          <w:sz w:val="16"/>
        </w:rPr>
        <w:t>Glaeser</w:t>
      </w:r>
      <w:proofErr w:type="spellEnd"/>
      <w:r w:rsidRPr="009C358A">
        <w:rPr>
          <w:sz w:val="16"/>
        </w:rPr>
        <w:t xml:space="preserve">, and </w:t>
      </w:r>
      <w:proofErr w:type="spellStart"/>
      <w:r w:rsidRPr="009C358A">
        <w:rPr>
          <w:sz w:val="16"/>
        </w:rPr>
        <w:t>Sacerdote</w:t>
      </w:r>
      <w:proofErr w:type="spellEnd"/>
      <w:r w:rsidRPr="009C358A">
        <w:rPr>
          <w:sz w:val="16"/>
        </w:rPr>
        <w:t xml:space="preserve"> 2001; </w:t>
      </w:r>
      <w:proofErr w:type="spellStart"/>
      <w:r w:rsidRPr="009C358A">
        <w:rPr>
          <w:sz w:val="16"/>
        </w:rPr>
        <w:t>Lindert</w:t>
      </w:r>
      <w:proofErr w:type="spellEnd"/>
      <w:r w:rsidRPr="009C358A">
        <w:rPr>
          <w:sz w:val="16"/>
        </w:rPr>
        <w:t xml:space="preserve"> 2004; </w:t>
      </w:r>
      <w:proofErr w:type="spellStart"/>
      <w:r w:rsidRPr="009C358A">
        <w:rPr>
          <w:sz w:val="16"/>
        </w:rPr>
        <w:t>Lipset</w:t>
      </w:r>
      <w:proofErr w:type="spellEnd"/>
      <w:r w:rsidRPr="009C358A">
        <w:rPr>
          <w:sz w:val="16"/>
        </w:rPr>
        <w:t xml:space="preserve">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w:t>
      </w:r>
      <w:proofErr w:type="spellStart"/>
      <w:r w:rsidRPr="009C358A">
        <w:rPr>
          <w:sz w:val="16"/>
        </w:rPr>
        <w:t>Frymer</w:t>
      </w:r>
      <w:proofErr w:type="spellEnd"/>
      <w:r w:rsidRPr="009C358A">
        <w:rPr>
          <w:sz w:val="16"/>
        </w:rPr>
        <w:t xml:space="preserve"> and </w:t>
      </w:r>
      <w:proofErr w:type="spellStart"/>
      <w:r w:rsidRPr="009C358A">
        <w:rPr>
          <w:sz w:val="16"/>
        </w:rPr>
        <w:t>Grumbach</w:t>
      </w:r>
      <w:proofErr w:type="spellEnd"/>
      <w:r w:rsidRPr="009C358A">
        <w:rPr>
          <w:sz w:val="16"/>
        </w:rPr>
        <w:t xml:space="preserve"> 2021) </w:t>
      </w:r>
      <w:r w:rsidRPr="009C358A">
        <w:rPr>
          <w:rStyle w:val="StyleUnderline"/>
        </w:rPr>
        <w:t>and strengthen social capital</w:t>
      </w:r>
      <w:r w:rsidRPr="009C358A">
        <w:rPr>
          <w:sz w:val="16"/>
        </w:rPr>
        <w:t xml:space="preserve"> (Putnam 2000) to unions’ impact in heightening members’ working-class identification (Franko and </w:t>
      </w:r>
      <w:proofErr w:type="spellStart"/>
      <w:r w:rsidRPr="009C358A">
        <w:rPr>
          <w:sz w:val="16"/>
        </w:rPr>
        <w:t>Witko</w:t>
      </w:r>
      <w:proofErr w:type="spellEnd"/>
      <w:r w:rsidRPr="009C358A">
        <w:rPr>
          <w:sz w:val="16"/>
        </w:rPr>
        <w:t xml:space="preserve"> 2023), reducing economic disparities, and advancing landmark policy reforms (Ahlquist 2017).</w:t>
      </w:r>
    </w:p>
    <w:p w14:paraId="18EA29EC" w14:textId="77777777" w:rsidR="00CF707E" w:rsidRPr="009C358A" w:rsidRDefault="00CF707E" w:rsidP="00CF707E">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 xml:space="preserve">findings imply that if people </w:t>
      </w:r>
      <w:r w:rsidRPr="009C358A">
        <w:rPr>
          <w:rStyle w:val="StyleUnderline"/>
        </w:rPr>
        <w:lastRenderedPageBreak/>
        <w:t>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6A570F02" w14:textId="77777777" w:rsidR="00CF707E" w:rsidRPr="009C358A" w:rsidRDefault="00CF707E" w:rsidP="00CF707E">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w:t>
      </w:r>
      <w:proofErr w:type="spellStart"/>
      <w:r w:rsidRPr="009C358A">
        <w:rPr>
          <w:sz w:val="16"/>
        </w:rPr>
        <w:t>Cavaillé</w:t>
      </w:r>
      <w:proofErr w:type="spellEnd"/>
      <w:r w:rsidRPr="009C358A">
        <w:rPr>
          <w:sz w:val="16"/>
        </w:rPr>
        <w:t xml:space="preserve"> and Trump 2015; Margalit 2019; </w:t>
      </w:r>
      <w:proofErr w:type="spellStart"/>
      <w:r w:rsidRPr="009C358A">
        <w:rPr>
          <w:sz w:val="16"/>
        </w:rPr>
        <w:t>Neckerman</w:t>
      </w:r>
      <w:proofErr w:type="spellEnd"/>
      <w:r w:rsidRPr="009C358A">
        <w:rPr>
          <w:sz w:val="16"/>
        </w:rPr>
        <w:t xml:space="preserve"> and </w:t>
      </w:r>
      <w:proofErr w:type="spellStart"/>
      <w:r w:rsidRPr="009C358A">
        <w:rPr>
          <w:sz w:val="16"/>
        </w:rPr>
        <w:t>Torche</w:t>
      </w:r>
      <w:proofErr w:type="spellEnd"/>
      <w:r w:rsidRPr="009C358A">
        <w:rPr>
          <w:sz w:val="16"/>
        </w:rPr>
        <w:t xml:space="preserve"> 2007; Rueda and </w:t>
      </w:r>
      <w:proofErr w:type="spellStart"/>
      <w:r w:rsidRPr="009C358A">
        <w:rPr>
          <w:sz w:val="16"/>
        </w:rPr>
        <w:t>Stegmueller</w:t>
      </w:r>
      <w:proofErr w:type="spellEnd"/>
      <w:r w:rsidRPr="009C358A">
        <w:rPr>
          <w:sz w:val="16"/>
        </w:rPr>
        <w:t xml:space="preserve"> 2019; Shapiro 2002; </w:t>
      </w:r>
      <w:proofErr w:type="spellStart"/>
      <w:r w:rsidRPr="009C358A">
        <w:rPr>
          <w:sz w:val="16"/>
        </w:rPr>
        <w:t>Lupu</w:t>
      </w:r>
      <w:proofErr w:type="spellEnd"/>
      <w:r w:rsidRPr="009C358A">
        <w:rPr>
          <w:sz w:val="16"/>
        </w:rPr>
        <w:t xml:space="preserve"> and </w:t>
      </w:r>
      <w:proofErr w:type="spellStart"/>
      <w:r w:rsidRPr="009C358A">
        <w:rPr>
          <w:sz w:val="16"/>
        </w:rPr>
        <w:t>Pontusson</w:t>
      </w:r>
      <w:proofErr w:type="spellEnd"/>
      <w:r w:rsidRPr="009C358A">
        <w:rPr>
          <w:sz w:val="16"/>
        </w:rPr>
        <w:t xml:space="preserve">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28E7BC7C" w14:textId="77777777" w:rsidR="00CF707E" w:rsidRPr="008B5834" w:rsidRDefault="00CF707E" w:rsidP="00CF707E">
      <w:pPr>
        <w:pStyle w:val="Heading4"/>
      </w:pPr>
      <w:r>
        <w:t xml:space="preserve">But a </w:t>
      </w:r>
      <w:r w:rsidRPr="00D561A1">
        <w:rPr>
          <w:u w:val="single"/>
        </w:rPr>
        <w:t>predictable</w:t>
      </w:r>
      <w:r>
        <w:t xml:space="preserve"> status </w:t>
      </w:r>
      <w:r w:rsidRPr="00D561A1">
        <w:rPr>
          <w:u w:val="single"/>
        </w:rPr>
        <w:t>point</w:t>
      </w:r>
      <w:r>
        <w:t xml:space="preserve"> is key. </w:t>
      </w:r>
    </w:p>
    <w:p w14:paraId="5D36A515" w14:textId="77777777" w:rsidR="00CF707E" w:rsidRPr="00BD6AAE" w:rsidRDefault="00CF707E" w:rsidP="00CF707E">
      <w:proofErr w:type="spellStart"/>
      <w:r w:rsidRPr="00BD6AAE">
        <w:rPr>
          <w:rStyle w:val="Style13ptBold"/>
        </w:rPr>
        <w:t>Murgia</w:t>
      </w:r>
      <w:proofErr w:type="spellEnd"/>
      <w:r w:rsidRPr="00BD6AAE">
        <w:rPr>
          <w:rStyle w:val="Style13ptBold"/>
        </w:rPr>
        <w:t xml:space="preserve"> 25</w:t>
      </w:r>
      <w:r w:rsidRPr="00BD6AAE">
        <w:t xml:space="preserve">, [Annalisa </w:t>
      </w:r>
      <w:proofErr w:type="spellStart"/>
      <w:r w:rsidRPr="00BD6AAE">
        <w:t>Murgia</w:t>
      </w:r>
      <w:proofErr w:type="spellEnd"/>
      <w:r w:rsidRPr="00BD6AAE">
        <w:t xml:space="preserve"> is Associate Professor of Sociology at the Department of Social and Political Sciences of the University of Milan, where she is also the scientific coordinator of the Research Centre GENDERS (https://gender. unimi.it/). Her research interests focus on precariousness, emerging forms of </w:t>
      </w:r>
      <w:proofErr w:type="spellStart"/>
      <w:r w:rsidRPr="00BD6AAE">
        <w:t>organising</w:t>
      </w:r>
      <w:proofErr w:type="spellEnd"/>
      <w:r w:rsidRPr="00BD6AAE">
        <w:t xml:space="preserve">, and gender differences in </w:t>
      </w:r>
      <w:proofErr w:type="spellStart"/>
      <w:r w:rsidRPr="00BD6AAE">
        <w:t>organisations</w:t>
      </w:r>
      <w:proofErr w:type="spellEnd"/>
      <w:r w:rsidRPr="00BD6AAE">
        <w:t>. She is the PI of the ERC project SHARE, ‘Seizing the Hybrid Areas of work by Re</w:t>
      </w:r>
      <w:r w:rsidRPr="00BD6AAE">
        <w:rPr>
          <w:rFonts w:ascii="Cambria Math" w:hAnsi="Cambria Math" w:cs="Cambria Math"/>
        </w:rPr>
        <w:t>‑</w:t>
      </w:r>
      <w:r w:rsidRPr="00BD6AAE">
        <w:t xml:space="preserve">presenting </w:t>
      </w:r>
      <w:proofErr w:type="spellStart"/>
      <w:r w:rsidRPr="00BD6AAE">
        <w:t>self</w:t>
      </w:r>
      <w:proofErr w:type="spellEnd"/>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 xml:space="preserve">edited the book Faces of Precarity: Critical Perspectives on Work, Subjectivities and Struggles (2022), Hybrid </w:t>
      </w:r>
      <w:proofErr w:type="spellStart"/>
      <w:r w:rsidRPr="00BD6AAE">
        <w:t>Labour</w:t>
      </w:r>
      <w:proofErr w:type="spellEnd"/>
      <w:r w:rsidRPr="00BD6AAE">
        <w:t>, https://library.oapen.org/bitstream/handle/20.500.12657/98043/9781040320570.pdf?sequence=1#page=282</w:t>
      </w:r>
      <w:r>
        <w:t>]</w:t>
      </w:r>
    </w:p>
    <w:p w14:paraId="1467EDC6" w14:textId="77777777" w:rsidR="00CF707E" w:rsidRPr="00BD6AAE" w:rsidRDefault="00CF707E" w:rsidP="00CF707E">
      <w:pPr>
        <w:rPr>
          <w:sz w:val="16"/>
        </w:rPr>
      </w:pPr>
      <w:r w:rsidRPr="00BD6AAE">
        <w:rPr>
          <w:sz w:val="16"/>
        </w:rPr>
        <w:t xml:space="preserve">13.7 Conclusion </w:t>
      </w:r>
    </w:p>
    <w:p w14:paraId="721981EB" w14:textId="77777777" w:rsidR="00CF707E" w:rsidRPr="00BD6AAE" w:rsidRDefault="00CF707E" w:rsidP="00CF707E">
      <w:pPr>
        <w:rPr>
          <w:sz w:val="16"/>
        </w:rPr>
      </w:pPr>
      <w:r w:rsidRPr="00BD6AAE">
        <w:rPr>
          <w:sz w:val="16"/>
        </w:rPr>
        <w:t xml:space="preserve">The representation of SSE workers has seen burgeoning involvement from both traditional and emerging collective actors. This has fostered the </w:t>
      </w:r>
      <w:proofErr w:type="spellStart"/>
      <w:r w:rsidRPr="00BD6AAE">
        <w:rPr>
          <w:sz w:val="16"/>
        </w:rPr>
        <w:t>accu</w:t>
      </w:r>
      <w:proofErr w:type="spellEnd"/>
      <w:r w:rsidRPr="00BD6AAE">
        <w:rPr>
          <w:sz w:val="16"/>
        </w:rPr>
        <w:noBreakHyphen/>
        <w:t xml:space="preserve"> </w:t>
      </w:r>
      <w:proofErr w:type="spellStart"/>
      <w:r w:rsidRPr="00BD6AAE">
        <w:rPr>
          <w:sz w:val="16"/>
        </w:rPr>
        <w:t>mulation</w:t>
      </w:r>
      <w:proofErr w:type="spellEnd"/>
      <w:r w:rsidRPr="00BD6AAE">
        <w:rPr>
          <w:sz w:val="16"/>
        </w:rPr>
        <w:t xml:space="preserve"> of knowledge and actions that have gradually evolved into </w:t>
      </w:r>
      <w:proofErr w:type="spellStart"/>
      <w:r w:rsidRPr="00BD6AAE">
        <w:rPr>
          <w:sz w:val="16"/>
        </w:rPr>
        <w:t>increas</w:t>
      </w:r>
      <w:proofErr w:type="spellEnd"/>
      <w:r w:rsidRPr="00BD6AAE">
        <w:rPr>
          <w:sz w:val="16"/>
        </w:rPr>
        <w:noBreakHyphen/>
        <w:t xml:space="preserve"> </w:t>
      </w:r>
      <w:proofErr w:type="spellStart"/>
      <w:r w:rsidRPr="00BD6AAE">
        <w:rPr>
          <w:sz w:val="16"/>
        </w:rPr>
        <w:t>ingly</w:t>
      </w:r>
      <w:proofErr w:type="spellEnd"/>
      <w:r w:rsidRPr="00BD6AAE">
        <w:rPr>
          <w:sz w:val="16"/>
        </w:rPr>
        <w:t xml:space="preserve">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 xml:space="preserve">research and workers’ </w:t>
      </w:r>
      <w:proofErr w:type="spellStart"/>
      <w:r w:rsidRPr="00672C29">
        <w:rPr>
          <w:rStyle w:val="Emphasis"/>
          <w:highlight w:val="cyan"/>
        </w:rPr>
        <w:t>organising</w:t>
      </w:r>
      <w:proofErr w:type="spellEnd"/>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proofErr w:type="spellStart"/>
      <w:r w:rsidRPr="00672C29">
        <w:rPr>
          <w:rStyle w:val="StyleUnderline"/>
          <w:highlight w:val="cyan"/>
        </w:rPr>
        <w:t>mobilising</w:t>
      </w:r>
      <w:proofErr w:type="spellEnd"/>
      <w:r w:rsidRPr="00672C29">
        <w:rPr>
          <w:rStyle w:val="StyleUnderline"/>
          <w:highlight w:val="cyan"/>
        </w:rPr>
        <w:t xml:space="preserve">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xml:space="preserve">. Finally, we highlighted how cooperatives also occupy a central </w:t>
      </w:r>
      <w:proofErr w:type="spellStart"/>
      <w:r w:rsidRPr="00BD6AAE">
        <w:rPr>
          <w:sz w:val="16"/>
        </w:rPr>
        <w:t>posi</w:t>
      </w:r>
      <w:proofErr w:type="spellEnd"/>
      <w:r w:rsidRPr="00BD6AAE">
        <w:rPr>
          <w:sz w:val="16"/>
        </w:rPr>
        <w:noBreakHyphen/>
        <w:t xml:space="preserve"> </w:t>
      </w:r>
      <w:proofErr w:type="spellStart"/>
      <w:r w:rsidRPr="00BD6AAE">
        <w:rPr>
          <w:sz w:val="16"/>
        </w:rPr>
        <w:t>tion</w:t>
      </w:r>
      <w:proofErr w:type="spellEnd"/>
      <w:r w:rsidRPr="00BD6AAE">
        <w:rPr>
          <w:sz w:val="16"/>
        </w:rPr>
        <w:t xml:space="preserve">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579A0F07" w14:textId="77777777" w:rsidR="00CF707E" w:rsidRPr="00BD6AAE" w:rsidRDefault="00CF707E" w:rsidP="00CF707E">
      <w:pPr>
        <w:rPr>
          <w:sz w:val="16"/>
        </w:rPr>
      </w:pPr>
      <w:r w:rsidRPr="00BD6AAE">
        <w:rPr>
          <w:sz w:val="16"/>
        </w:rPr>
        <w:t xml:space="preserve">Throughout this chapter, we showcased </w:t>
      </w:r>
      <w:r w:rsidRPr="00672C29">
        <w:rPr>
          <w:rStyle w:val="StyleUnderline"/>
          <w:highlight w:val="cyan"/>
        </w:rPr>
        <w:t xml:space="preserve">numerous transnational </w:t>
      </w:r>
      <w:proofErr w:type="spellStart"/>
      <w:r w:rsidRPr="00672C29">
        <w:rPr>
          <w:rStyle w:val="StyleUnderline"/>
          <w:highlight w:val="cyan"/>
        </w:rPr>
        <w:t>initia</w:t>
      </w:r>
      <w:proofErr w:type="spellEnd"/>
      <w:r w:rsidRPr="00672C29">
        <w:rPr>
          <w:rStyle w:val="StyleUnderline"/>
          <w:highlight w:val="cyan"/>
        </w:rPr>
        <w:noBreakHyphen/>
        <w:t xml:space="preserve"> </w:t>
      </w:r>
      <w:proofErr w:type="spellStart"/>
      <w:r w:rsidRPr="00672C29">
        <w:rPr>
          <w:rStyle w:val="StyleUnderline"/>
          <w:highlight w:val="cyan"/>
        </w:rPr>
        <w:t>tives</w:t>
      </w:r>
      <w:proofErr w:type="spellEnd"/>
      <w:r w:rsidRPr="00672C29">
        <w:rPr>
          <w:rStyle w:val="StyleUnderline"/>
          <w:highlight w:val="cyan"/>
        </w:rPr>
        <w:t xml:space="preserve">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w:t>
      </w:r>
      <w:proofErr w:type="spellStart"/>
      <w:r w:rsidRPr="00BD6AAE">
        <w:rPr>
          <w:sz w:val="16"/>
        </w:rPr>
        <w:t>labour</w:t>
      </w:r>
      <w:proofErr w:type="spellEnd"/>
      <w:r w:rsidRPr="00BD6AAE">
        <w:rPr>
          <w:sz w:val="16"/>
        </w:rPr>
        <w:t xml:space="preserve">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proofErr w:type="spellStart"/>
      <w:r w:rsidRPr="00672C29">
        <w:rPr>
          <w:rStyle w:val="StyleUnderline"/>
          <w:highlight w:val="cyan"/>
        </w:rPr>
        <w:t>organisations</w:t>
      </w:r>
      <w:proofErr w:type="spellEnd"/>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4C3F66B8" w14:textId="77777777" w:rsidR="00CF707E" w:rsidRPr="00D561A1" w:rsidRDefault="00CF707E" w:rsidP="00CF707E">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proofErr w:type="spellStart"/>
      <w:r w:rsidRPr="00672C29">
        <w:rPr>
          <w:rStyle w:val="StyleUnderline"/>
          <w:highlight w:val="cyan"/>
        </w:rPr>
        <w:t>organisational</w:t>
      </w:r>
      <w:proofErr w:type="spellEnd"/>
      <w:r w:rsidRPr="00672C29">
        <w:rPr>
          <w:rStyle w:val="StyleUnderline"/>
          <w:highlight w:val="cyan"/>
        </w:rPr>
        <w:t xml:space="preserve">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 xml:space="preserve">exploring </w:t>
      </w:r>
      <w:r w:rsidRPr="00672C29">
        <w:rPr>
          <w:rStyle w:val="Emphasis"/>
          <w:highlight w:val="cyan"/>
        </w:rPr>
        <w:lastRenderedPageBreak/>
        <w:t>common positions</w:t>
      </w:r>
      <w:r w:rsidRPr="00672C29">
        <w:rPr>
          <w:sz w:val="16"/>
          <w:highlight w:val="cyan"/>
        </w:rPr>
        <w:t xml:space="preserve"> </w:t>
      </w:r>
      <w:r w:rsidRPr="00BD6AAE">
        <w:rPr>
          <w:sz w:val="16"/>
        </w:rPr>
        <w:t xml:space="preserve">at the transnational level can overcome different ideas on SSE workers without </w:t>
      </w:r>
      <w:proofErr w:type="spellStart"/>
      <w:r w:rsidRPr="00BD6AAE">
        <w:rPr>
          <w:sz w:val="16"/>
        </w:rPr>
        <w:t>los</w:t>
      </w:r>
      <w:proofErr w:type="spellEnd"/>
      <w:r w:rsidRPr="00BD6AAE">
        <w:rPr>
          <w:sz w:val="16"/>
        </w:rPr>
        <w:noBreakHyphen/>
        <w:t xml:space="preserve"> </w:t>
      </w:r>
      <w:proofErr w:type="spellStart"/>
      <w:r w:rsidRPr="00BD6AAE">
        <w:rPr>
          <w:sz w:val="16"/>
        </w:rPr>
        <w:t>ing</w:t>
      </w:r>
      <w:proofErr w:type="spellEnd"/>
      <w:r w:rsidRPr="00BD6AAE">
        <w:rPr>
          <w:sz w:val="16"/>
        </w:rPr>
        <w:t xml:space="preserve">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 xml:space="preserve">of a stratified process of knowledge accumulation and the mutual recognition of different actors. The alliances </w:t>
      </w:r>
      <w:proofErr w:type="spellStart"/>
      <w:r w:rsidRPr="00BD6AAE">
        <w:rPr>
          <w:sz w:val="16"/>
        </w:rPr>
        <w:t>analysed</w:t>
      </w:r>
      <w:proofErr w:type="spellEnd"/>
      <w:r w:rsidRPr="00BD6AAE">
        <w:rPr>
          <w:sz w:val="16"/>
        </w:rPr>
        <w:t xml:space="preserve"> in this chapter have become the place where differences could be mediated in the search for a common strategic frame necessary to tackle challenges that increasingly transcend national borders</w:t>
      </w:r>
      <w:r>
        <w:rPr>
          <w:sz w:val="16"/>
        </w:rPr>
        <w:t>.</w:t>
      </w:r>
    </w:p>
    <w:p w14:paraId="37547F41" w14:textId="77777777" w:rsidR="00CF707E" w:rsidRPr="008C148C" w:rsidRDefault="00CF707E" w:rsidP="00CF707E">
      <w:pPr>
        <w:pStyle w:val="Heading4"/>
      </w:pPr>
      <w:r>
        <w:t xml:space="preserve">The </w:t>
      </w:r>
      <w:r>
        <w:rPr>
          <w:u w:val="single"/>
        </w:rPr>
        <w:t>metric</w:t>
      </w:r>
      <w:r>
        <w:t xml:space="preserve"> should be resolving </w:t>
      </w:r>
      <w:r>
        <w:rPr>
          <w:u w:val="single"/>
        </w:rPr>
        <w:t>material violence</w:t>
      </w:r>
      <w:r>
        <w:t xml:space="preserve"> – that’s a </w:t>
      </w:r>
      <w:r>
        <w:rPr>
          <w:u w:val="single"/>
        </w:rPr>
        <w:t>precondition</w:t>
      </w:r>
      <w:r>
        <w:t xml:space="preserve"> for </w:t>
      </w:r>
      <w:proofErr w:type="spellStart"/>
      <w:r>
        <w:t>programmatizing</w:t>
      </w:r>
      <w:proofErr w:type="spellEnd"/>
      <w:r>
        <w:t xml:space="preserve"> </w:t>
      </w:r>
      <w:r>
        <w:rPr>
          <w:u w:val="single"/>
        </w:rPr>
        <w:t>trans studies</w:t>
      </w:r>
      <w:r>
        <w:t xml:space="preserve">, and it requires </w:t>
      </w:r>
      <w:r>
        <w:rPr>
          <w:u w:val="single"/>
        </w:rPr>
        <w:t>integrating</w:t>
      </w:r>
      <w:r>
        <w:t xml:space="preserve"> practical inferences from other </w:t>
      </w:r>
      <w:r>
        <w:rPr>
          <w:u w:val="single"/>
        </w:rPr>
        <w:t>disciplines</w:t>
      </w:r>
      <w:r>
        <w:t xml:space="preserve"> like the plan. </w:t>
      </w:r>
    </w:p>
    <w:p w14:paraId="3FA2B55C" w14:textId="77777777" w:rsidR="00CF707E" w:rsidRPr="008C148C" w:rsidRDefault="00CF707E" w:rsidP="00CF707E">
      <w:proofErr w:type="spellStart"/>
      <w:r w:rsidRPr="008C148C">
        <w:rPr>
          <w:rStyle w:val="Style13ptBold"/>
        </w:rPr>
        <w:t>Billard</w:t>
      </w:r>
      <w:proofErr w:type="spellEnd"/>
      <w:r w:rsidRPr="008C148C">
        <w:t xml:space="preserve"> et al </w:t>
      </w:r>
      <w:r w:rsidRPr="008C148C">
        <w:rPr>
          <w:rStyle w:val="Style13ptBold"/>
        </w:rPr>
        <w:t>22</w:t>
      </w:r>
      <w:r w:rsidRPr="008C148C">
        <w:t xml:space="preserve"> </w:t>
      </w:r>
      <w:r>
        <w:t>[</w:t>
      </w:r>
      <w:r w:rsidRPr="008C148C">
        <w:t xml:space="preserve">TJ </w:t>
      </w:r>
      <w:proofErr w:type="spellStart"/>
      <w:r w:rsidRPr="008C148C">
        <w:t>Billard</w:t>
      </w:r>
      <w:proofErr w:type="spellEnd"/>
      <w:r w:rsidRPr="008C148C">
        <w:t xml:space="preserve"> is an assistant professor in the School of Communication and, by courtesy, the Department of Sociology at Northwestern University, where they are affiliated with the Center for Communication &amp; Public Policy and the Institute for Sexual and Gender Minority Health and Wellbeing. Dr. Avery R. Everhart is a social &amp; spatial scientist with expertise in transgender health &amp; human rights, and intersectional approaches to addressing inequality. </w:t>
      </w:r>
      <w:proofErr w:type="spellStart"/>
      <w:r w:rsidRPr="008C148C">
        <w:t>Erique</w:t>
      </w:r>
      <w:proofErr w:type="spellEnd"/>
      <w:r w:rsidRPr="008C148C">
        <w:t xml:space="preserve"> Zhang, PhD candidate in the Media, Technology, and Society program in Northwestern University's School of Communication. "Whither Trans Studies? On Fields, Post-Disciplines, and the Need for an Applied Transgender Studies."</w:t>
      </w:r>
      <w:r>
        <w:t xml:space="preserve"> https://bulletin.appliedtransstudies.org/article/1/1-2/1/]</w:t>
      </w:r>
    </w:p>
    <w:p w14:paraId="60144E9B" w14:textId="77777777" w:rsidR="00CF707E" w:rsidRPr="001E7F67" w:rsidRDefault="00CF707E" w:rsidP="00CF707E">
      <w:pPr>
        <w:rPr>
          <w:sz w:val="16"/>
        </w:rPr>
      </w:pPr>
      <w:r w:rsidRPr="001E7F67">
        <w:rPr>
          <w:sz w:val="16"/>
        </w:rPr>
        <w:t xml:space="preserve">We have argued that if the field of </w:t>
      </w:r>
      <w:r w:rsidRPr="00826CEF">
        <w:rPr>
          <w:rStyle w:val="Emphasis"/>
          <w:highlight w:val="cyan"/>
        </w:rPr>
        <w:t>trans</w:t>
      </w:r>
      <w:r w:rsidRPr="001E7F67">
        <w:rPr>
          <w:sz w:val="16"/>
        </w:rPr>
        <w:t xml:space="preserve">gender </w:t>
      </w:r>
      <w:r w:rsidRPr="00826CEF">
        <w:rPr>
          <w:rStyle w:val="StyleUnderline"/>
          <w:highlight w:val="cyan"/>
        </w:rPr>
        <w:t>studies</w:t>
      </w:r>
      <w:r w:rsidRPr="008C148C">
        <w:rPr>
          <w:rStyle w:val="StyleUnderline"/>
        </w:rPr>
        <w:t xml:space="preserve"> </w:t>
      </w:r>
      <w:r w:rsidRPr="00826CEF">
        <w:rPr>
          <w:rStyle w:val="StyleUnderline"/>
          <w:highlight w:val="cyan"/>
        </w:rPr>
        <w:t>has been institutionalized</w:t>
      </w:r>
      <w:r w:rsidRPr="001E7F67">
        <w:rPr>
          <w:sz w:val="16"/>
        </w:rPr>
        <w:t xml:space="preserve">, it has happened </w:t>
      </w:r>
      <w:r w:rsidRPr="008C148C">
        <w:rPr>
          <w:rStyle w:val="StyleUnderline"/>
        </w:rPr>
        <w:t>within the</w:t>
      </w:r>
      <w:r w:rsidRPr="001E7F67">
        <w:rPr>
          <w:sz w:val="16"/>
        </w:rPr>
        <w:t xml:space="preserve"> interdisciplinary </w:t>
      </w:r>
      <w:r w:rsidRPr="008C148C">
        <w:rPr>
          <w:rStyle w:val="Emphasis"/>
        </w:rPr>
        <w:t>humanities</w:t>
      </w:r>
      <w:r w:rsidRPr="001E7F67">
        <w:rPr>
          <w:sz w:val="16"/>
        </w:rPr>
        <w:t xml:space="preserve"> </w:t>
      </w:r>
      <w:r w:rsidRPr="008C148C">
        <w:rPr>
          <w:rStyle w:val="StyleUnderline"/>
        </w:rPr>
        <w:t xml:space="preserve">and that this </w:t>
      </w:r>
      <w:r w:rsidRPr="008C148C">
        <w:rPr>
          <w:rStyle w:val="Emphasis"/>
        </w:rPr>
        <w:t>disciplining</w:t>
      </w:r>
      <w:r w:rsidRPr="008C148C">
        <w:rPr>
          <w:rStyle w:val="StyleUnderline"/>
        </w:rPr>
        <w:t xml:space="preserve"> of trans studies is not only </w:t>
      </w:r>
      <w:r w:rsidRPr="00826CEF">
        <w:rPr>
          <w:rStyle w:val="Emphasis"/>
          <w:highlight w:val="cyan"/>
        </w:rPr>
        <w:t>at odds with its goals</w:t>
      </w:r>
      <w:r w:rsidRPr="001E7F67">
        <w:rPr>
          <w:sz w:val="16"/>
        </w:rPr>
        <w:t xml:space="preserve"> </w:t>
      </w:r>
      <w:r w:rsidRPr="008C148C">
        <w:rPr>
          <w:rStyle w:val="StyleUnderline"/>
        </w:rPr>
        <w:t xml:space="preserve">but has </w:t>
      </w:r>
      <w:r w:rsidRPr="00826CEF">
        <w:rPr>
          <w:rStyle w:val="StyleUnderline"/>
          <w:highlight w:val="cyan"/>
        </w:rPr>
        <w:t>also</w:t>
      </w:r>
      <w:r w:rsidRPr="008C148C">
        <w:rPr>
          <w:rStyle w:val="StyleUnderline"/>
        </w:rPr>
        <w:t xml:space="preserve"> </w:t>
      </w:r>
      <w:r w:rsidRPr="00826CEF">
        <w:rPr>
          <w:rStyle w:val="Emphasis"/>
          <w:highlight w:val="cyan"/>
        </w:rPr>
        <w:t>limited</w:t>
      </w:r>
      <w:r w:rsidRPr="008C148C">
        <w:rPr>
          <w:rStyle w:val="StyleUnderline"/>
        </w:rPr>
        <w:t xml:space="preserve"> the </w:t>
      </w:r>
      <w:r w:rsidRPr="00826CEF">
        <w:rPr>
          <w:rStyle w:val="Emphasis"/>
          <w:highlight w:val="cyan"/>
        </w:rPr>
        <w:t>scope and focus</w:t>
      </w:r>
      <w:r w:rsidRPr="001E7F67">
        <w:rPr>
          <w:sz w:val="16"/>
        </w:rPr>
        <w:t xml:space="preserve"> </w:t>
      </w:r>
      <w:r w:rsidRPr="008C148C">
        <w:rPr>
          <w:rStyle w:val="StyleUnderline"/>
        </w:rPr>
        <w:t>of the field.</w:t>
      </w:r>
      <w:r w:rsidRPr="001E7F67">
        <w:rPr>
          <w:sz w:val="16"/>
        </w:rPr>
        <w:t xml:space="preserve"> We then argued for the benefits of a </w:t>
      </w:r>
      <w:proofErr w:type="spellStart"/>
      <w:r w:rsidRPr="001E7F67">
        <w:rPr>
          <w:sz w:val="16"/>
        </w:rPr>
        <w:t>postdisciplinary</w:t>
      </w:r>
      <w:proofErr w:type="spellEnd"/>
      <w:r w:rsidRPr="001E7F67">
        <w:rPr>
          <w:sz w:val="16"/>
        </w:rPr>
        <w:t xml:space="preserve"> approach to scholarly organization, as evidenced by a number of extant areas of academic inquiry. That then brings us to the task of outlining what a post-discipline of transgender studies would look like and detailing how a prospective post-discipline of transgender studies would be preferable to the currently emerging discipline of transgender studies.</w:t>
      </w:r>
    </w:p>
    <w:p w14:paraId="06187564" w14:textId="77777777" w:rsidR="00CF707E" w:rsidRPr="008C148C" w:rsidRDefault="00CF707E" w:rsidP="00CF707E">
      <w:pPr>
        <w:rPr>
          <w:rStyle w:val="StyleUnderline"/>
        </w:rPr>
      </w:pPr>
      <w:r w:rsidRPr="001E7F67">
        <w:rPr>
          <w:sz w:val="16"/>
        </w:rPr>
        <w:t xml:space="preserve">First, a post-discipline of transgender </w:t>
      </w:r>
      <w:r w:rsidRPr="00826CEF">
        <w:rPr>
          <w:rStyle w:val="StyleUnderline"/>
          <w:highlight w:val="cyan"/>
        </w:rPr>
        <w:t>studies must have</w:t>
      </w:r>
      <w:r w:rsidRPr="001E7F67">
        <w:rPr>
          <w:sz w:val="16"/>
        </w:rPr>
        <w:t xml:space="preserve"> a </w:t>
      </w:r>
      <w:r w:rsidRPr="00826CEF">
        <w:rPr>
          <w:rStyle w:val="StyleUnderline"/>
          <w:highlight w:val="cyan"/>
        </w:rPr>
        <w:t>clear</w:t>
      </w:r>
      <w:r w:rsidRPr="008C148C">
        <w:rPr>
          <w:rStyle w:val="StyleUnderline"/>
        </w:rPr>
        <w:t xml:space="preserve"> and unwavering</w:t>
      </w:r>
      <w:r w:rsidRPr="001E7F67">
        <w:rPr>
          <w:sz w:val="16"/>
        </w:rPr>
        <w:t xml:space="preserve"> set of </w:t>
      </w:r>
      <w:r w:rsidRPr="00826CEF">
        <w:rPr>
          <w:rStyle w:val="Emphasis"/>
          <w:highlight w:val="cyan"/>
        </w:rPr>
        <w:t>political investments</w:t>
      </w:r>
      <w:r w:rsidRPr="001E7F67">
        <w:rPr>
          <w:sz w:val="16"/>
        </w:rPr>
        <w:t xml:space="preserve">. Thankfully, the field has, from its outset, had a clear politics, invested as it is in work that “[contests] the objectification, pathologization, and exoticization of transgender lives” (Duke University Press n.d.). Yet not all scholarship about trans people, especially scholarship by interlocutors who lack lived experience or by those invested in pathologization, has met this low political bar. At the same time, </w:t>
      </w:r>
      <w:r w:rsidRPr="008C148C">
        <w:rPr>
          <w:rStyle w:val="StyleUnderline"/>
        </w:rPr>
        <w:t xml:space="preserve">trans studies has a very </w:t>
      </w:r>
      <w:r w:rsidRPr="008C148C">
        <w:rPr>
          <w:rStyle w:val="Emphasis"/>
        </w:rPr>
        <w:t>particular kind of politics</w:t>
      </w:r>
      <w:r w:rsidRPr="001E7F67">
        <w:rPr>
          <w:sz w:val="16"/>
        </w:rPr>
        <w:t xml:space="preserve">: </w:t>
      </w:r>
      <w:r w:rsidRPr="008C148C">
        <w:rPr>
          <w:rStyle w:val="StyleUnderline"/>
        </w:rPr>
        <w:t xml:space="preserve">a politics of </w:t>
      </w:r>
      <w:r w:rsidRPr="008C148C">
        <w:rPr>
          <w:rStyle w:val="Emphasis"/>
        </w:rPr>
        <w:t>theory</w:t>
      </w:r>
      <w:r w:rsidRPr="001E7F67">
        <w:rPr>
          <w:sz w:val="16"/>
        </w:rPr>
        <w:t xml:space="preserve"> </w:t>
      </w:r>
      <w:r w:rsidRPr="008C148C">
        <w:rPr>
          <w:rStyle w:val="StyleUnderline"/>
        </w:rPr>
        <w:t xml:space="preserve">that concerns itself with the </w:t>
      </w:r>
      <w:r w:rsidRPr="008C148C">
        <w:rPr>
          <w:rStyle w:val="Emphasis"/>
        </w:rPr>
        <w:t>rectitude</w:t>
      </w:r>
      <w:r w:rsidRPr="008C148C">
        <w:rPr>
          <w:rStyle w:val="StyleUnderline"/>
        </w:rPr>
        <w:t xml:space="preserve"> of critical </w:t>
      </w:r>
      <w:r w:rsidRPr="008C148C">
        <w:rPr>
          <w:rStyle w:val="Emphasis"/>
        </w:rPr>
        <w:t>inquiry</w:t>
      </w:r>
      <w:r w:rsidRPr="001E7F67">
        <w:rPr>
          <w:sz w:val="16"/>
        </w:rPr>
        <w:t xml:space="preserve">. But </w:t>
      </w:r>
      <w:r w:rsidRPr="00826CEF">
        <w:rPr>
          <w:rStyle w:val="StyleUnderline"/>
          <w:highlight w:val="cyan"/>
        </w:rPr>
        <w:t xml:space="preserve">what is </w:t>
      </w:r>
      <w:r w:rsidRPr="00826CEF">
        <w:rPr>
          <w:rStyle w:val="Emphasis"/>
          <w:highlight w:val="cyan"/>
        </w:rPr>
        <w:t>missing</w:t>
      </w:r>
      <w:r w:rsidRPr="001E7F67">
        <w:rPr>
          <w:sz w:val="16"/>
        </w:rPr>
        <w:t xml:space="preserve"> from the field—</w:t>
      </w:r>
      <w:r w:rsidRPr="008C148C">
        <w:rPr>
          <w:rStyle w:val="StyleUnderline"/>
        </w:rPr>
        <w:t>and</w:t>
      </w:r>
      <w:r w:rsidRPr="001E7F67">
        <w:rPr>
          <w:sz w:val="16"/>
        </w:rPr>
        <w:t xml:space="preserve"> what is </w:t>
      </w:r>
      <w:r w:rsidRPr="008C148C">
        <w:rPr>
          <w:rStyle w:val="StyleUnderline"/>
        </w:rPr>
        <w:t>demanded by a post-discipline</w:t>
      </w:r>
      <w:r w:rsidRPr="001E7F67">
        <w:rPr>
          <w:sz w:val="16"/>
        </w:rPr>
        <w:t>—</w:t>
      </w:r>
      <w:r w:rsidRPr="00826CEF">
        <w:rPr>
          <w:rStyle w:val="StyleUnderline"/>
          <w:highlight w:val="cyan"/>
        </w:rPr>
        <w:t>is</w:t>
      </w:r>
      <w:r w:rsidRPr="008C148C">
        <w:rPr>
          <w:rStyle w:val="StyleUnderline"/>
        </w:rPr>
        <w:t xml:space="preserve"> a </w:t>
      </w:r>
      <w:r w:rsidRPr="00826CEF">
        <w:rPr>
          <w:rStyle w:val="StyleUnderline"/>
          <w:highlight w:val="cyan"/>
        </w:rPr>
        <w:t xml:space="preserve">politics of </w:t>
      </w:r>
      <w:r w:rsidRPr="00826CEF">
        <w:rPr>
          <w:rStyle w:val="Emphasis"/>
          <w:highlight w:val="cyan"/>
        </w:rPr>
        <w:t>everyday life</w:t>
      </w:r>
      <w:r w:rsidRPr="008C148C">
        <w:rPr>
          <w:rStyle w:val="StyleUnderline"/>
        </w:rPr>
        <w:t xml:space="preserve"> </w:t>
      </w:r>
      <w:r w:rsidRPr="00826CEF">
        <w:rPr>
          <w:rStyle w:val="StyleUnderline"/>
          <w:highlight w:val="cyan"/>
        </w:rPr>
        <w:t>that concerns itself with</w:t>
      </w:r>
      <w:r w:rsidRPr="008C148C">
        <w:rPr>
          <w:rStyle w:val="StyleUnderline"/>
        </w:rPr>
        <w:t xml:space="preserve"> “contributing our specialized skills and knowledge toward the </w:t>
      </w:r>
      <w:r w:rsidRPr="00826CEF">
        <w:rPr>
          <w:rStyle w:val="Emphasis"/>
          <w:highlight w:val="cyan"/>
        </w:rPr>
        <w:t>mitigation</w:t>
      </w:r>
      <w:r w:rsidRPr="00826CEF">
        <w:rPr>
          <w:rStyle w:val="StyleUnderline"/>
          <w:highlight w:val="cyan"/>
        </w:rPr>
        <w:t xml:space="preserve"> of </w:t>
      </w:r>
      <w:r w:rsidRPr="00826CEF">
        <w:rPr>
          <w:rStyle w:val="Emphasis"/>
          <w:highlight w:val="cyan"/>
        </w:rPr>
        <w:t>social problems</w:t>
      </w:r>
      <w:r w:rsidRPr="001E7F67">
        <w:rPr>
          <w:sz w:val="16"/>
        </w:rPr>
        <w:t>” (</w:t>
      </w:r>
      <w:proofErr w:type="spellStart"/>
      <w:r w:rsidRPr="001E7F67">
        <w:rPr>
          <w:sz w:val="16"/>
        </w:rPr>
        <w:t>Billard</w:t>
      </w:r>
      <w:proofErr w:type="spellEnd"/>
      <w:r w:rsidRPr="001E7F67">
        <w:rPr>
          <w:sz w:val="16"/>
        </w:rPr>
        <w:t xml:space="preserve"> 2019, 3514). As the prolific sociologist and advocate for public scholarship Michael </w:t>
      </w:r>
      <w:proofErr w:type="spellStart"/>
      <w:r w:rsidRPr="001E7F67">
        <w:rPr>
          <w:sz w:val="16"/>
        </w:rPr>
        <w:t>Burawoy</w:t>
      </w:r>
      <w:proofErr w:type="spellEnd"/>
      <w:r w:rsidRPr="001E7F67">
        <w:rPr>
          <w:sz w:val="16"/>
        </w:rPr>
        <w:t xml:space="preserve"> (</w:t>
      </w:r>
      <w:proofErr w:type="spellStart"/>
      <w:r w:rsidRPr="001E7F67">
        <w:rPr>
          <w:sz w:val="16"/>
        </w:rPr>
        <w:t>Burawoy</w:t>
      </w:r>
      <w:proofErr w:type="spellEnd"/>
      <w:r w:rsidRPr="001E7F67">
        <w:rPr>
          <w:sz w:val="16"/>
        </w:rPr>
        <w:t xml:space="preserve"> et al. 2004, 104) writes, </w:t>
      </w:r>
      <w:r w:rsidRPr="00826CEF">
        <w:rPr>
          <w:rStyle w:val="StyleUnderline"/>
          <w:highlight w:val="cyan"/>
        </w:rPr>
        <w:t>researchers must carry</w:t>
      </w:r>
      <w:r w:rsidRPr="008C148C">
        <w:rPr>
          <w:rStyle w:val="StyleUnderline"/>
        </w:rPr>
        <w:t xml:space="preserve"> their </w:t>
      </w:r>
      <w:r w:rsidRPr="00826CEF">
        <w:rPr>
          <w:rStyle w:val="StyleUnderline"/>
          <w:highlight w:val="cyan"/>
        </w:rPr>
        <w:t>scholarship “</w:t>
      </w:r>
      <w:r w:rsidRPr="00826CEF">
        <w:rPr>
          <w:rStyle w:val="Emphasis"/>
          <w:highlight w:val="cyan"/>
        </w:rPr>
        <w:t>into the trenches</w:t>
      </w:r>
      <w:r w:rsidRPr="001E7F67">
        <w:rPr>
          <w:sz w:val="16"/>
        </w:rPr>
        <w:t xml:space="preserve"> </w:t>
      </w:r>
      <w:r w:rsidRPr="008C148C">
        <w:rPr>
          <w:rStyle w:val="StyleUnderline"/>
        </w:rPr>
        <w:t>of civil society</w:t>
      </w:r>
      <w:r w:rsidRPr="001E7F67">
        <w:rPr>
          <w:sz w:val="16"/>
        </w:rPr>
        <w:t xml:space="preserve">, where publics are more visible, thick, active, and local, or </w:t>
      </w:r>
      <w:r w:rsidRPr="008C148C">
        <w:rPr>
          <w:rStyle w:val="StyleUnderline"/>
        </w:rPr>
        <w:t>where</w:t>
      </w:r>
      <w:r w:rsidRPr="001E7F67">
        <w:rPr>
          <w:sz w:val="16"/>
        </w:rPr>
        <w:t xml:space="preserve"> indeed </w:t>
      </w:r>
      <w:r w:rsidRPr="008C148C">
        <w:rPr>
          <w:rStyle w:val="StyleUnderline"/>
        </w:rPr>
        <w:t xml:space="preserve">publics have yet to be constituted.” </w:t>
      </w:r>
      <w:r w:rsidRPr="00826CEF">
        <w:rPr>
          <w:rStyle w:val="StyleUnderline"/>
          <w:highlight w:val="cyan"/>
        </w:rPr>
        <w:t>If we study</w:t>
      </w:r>
      <w:r w:rsidRPr="008C148C">
        <w:rPr>
          <w:rStyle w:val="StyleUnderline"/>
        </w:rPr>
        <w:t xml:space="preserve"> issues of </w:t>
      </w:r>
      <w:r w:rsidRPr="00826CEF">
        <w:rPr>
          <w:rStyle w:val="Emphasis"/>
          <w:highlight w:val="cyan"/>
        </w:rPr>
        <w:t>domination</w:t>
      </w:r>
      <w:r w:rsidRPr="001E7F67">
        <w:rPr>
          <w:sz w:val="16"/>
        </w:rPr>
        <w:t xml:space="preserve">, marginalization, and social injustice, </w:t>
      </w:r>
      <w:r w:rsidRPr="00826CEF">
        <w:rPr>
          <w:rStyle w:val="StyleUnderline"/>
          <w:highlight w:val="cyan"/>
        </w:rPr>
        <w:t xml:space="preserve">but do not </w:t>
      </w:r>
      <w:r w:rsidRPr="00826CEF">
        <w:rPr>
          <w:rStyle w:val="Emphasis"/>
          <w:highlight w:val="cyan"/>
        </w:rPr>
        <w:t>orient</w:t>
      </w:r>
      <w:r w:rsidRPr="008C148C">
        <w:rPr>
          <w:rStyle w:val="Emphasis"/>
        </w:rPr>
        <w:t xml:space="preserve"> our </w:t>
      </w:r>
      <w:r w:rsidRPr="00826CEF">
        <w:rPr>
          <w:rStyle w:val="Emphasis"/>
          <w:highlight w:val="cyan"/>
        </w:rPr>
        <w:t>work</w:t>
      </w:r>
      <w:r w:rsidRPr="00826CEF">
        <w:rPr>
          <w:rStyle w:val="StyleUnderline"/>
          <w:highlight w:val="cyan"/>
        </w:rPr>
        <w:t xml:space="preserve"> toward</w:t>
      </w:r>
      <w:r w:rsidRPr="00826CEF">
        <w:rPr>
          <w:sz w:val="16"/>
          <w:highlight w:val="cyan"/>
        </w:rPr>
        <w:t xml:space="preserve"> </w:t>
      </w:r>
      <w:r w:rsidRPr="00826CEF">
        <w:rPr>
          <w:rStyle w:val="Emphasis"/>
          <w:highlight w:val="cyan"/>
        </w:rPr>
        <w:t>alleviating them</w:t>
      </w:r>
      <w:r w:rsidRPr="008C148C">
        <w:rPr>
          <w:rStyle w:val="Emphasis"/>
        </w:rPr>
        <w:t xml:space="preserve"> in real</w:t>
      </w:r>
      <w:r w:rsidRPr="001E7F67">
        <w:rPr>
          <w:sz w:val="16"/>
        </w:rPr>
        <w:t xml:space="preserve">, </w:t>
      </w:r>
      <w:r w:rsidRPr="008C148C">
        <w:rPr>
          <w:rStyle w:val="StyleUnderline"/>
        </w:rPr>
        <w:t xml:space="preserve">material ways, our </w:t>
      </w:r>
      <w:r w:rsidRPr="00826CEF">
        <w:rPr>
          <w:rStyle w:val="StyleUnderline"/>
          <w:highlight w:val="cyan"/>
        </w:rPr>
        <w:t>scholarship</w:t>
      </w:r>
      <w:r w:rsidRPr="008C148C">
        <w:rPr>
          <w:rStyle w:val="StyleUnderline"/>
        </w:rPr>
        <w:t xml:space="preserve"> may </w:t>
      </w:r>
      <w:r w:rsidRPr="00826CEF">
        <w:rPr>
          <w:rStyle w:val="Emphasis"/>
          <w:highlight w:val="cyan"/>
        </w:rPr>
        <w:t>benefit our careers</w:t>
      </w:r>
      <w:r w:rsidRPr="00826CEF">
        <w:rPr>
          <w:rStyle w:val="StyleUnderline"/>
          <w:highlight w:val="cyan"/>
        </w:rPr>
        <w:t xml:space="preserve"> at the expense of</w:t>
      </w:r>
      <w:r w:rsidRPr="008C148C">
        <w:rPr>
          <w:rStyle w:val="StyleUnderline"/>
        </w:rPr>
        <w:t xml:space="preserve"> the </w:t>
      </w:r>
      <w:r w:rsidRPr="008C148C">
        <w:rPr>
          <w:rStyle w:val="Emphasis"/>
        </w:rPr>
        <w:t xml:space="preserve">very </w:t>
      </w:r>
      <w:r w:rsidRPr="00826CEF">
        <w:rPr>
          <w:rStyle w:val="Emphasis"/>
          <w:highlight w:val="cyan"/>
        </w:rPr>
        <w:t>communities</w:t>
      </w:r>
      <w:r w:rsidRPr="001E7F67">
        <w:rPr>
          <w:sz w:val="16"/>
        </w:rPr>
        <w:t xml:space="preserve"> </w:t>
      </w:r>
      <w:r w:rsidRPr="008C148C">
        <w:rPr>
          <w:rStyle w:val="StyleUnderline"/>
        </w:rPr>
        <w:t>we research.</w:t>
      </w:r>
    </w:p>
    <w:p w14:paraId="735C3213" w14:textId="77777777" w:rsidR="00CF707E" w:rsidRPr="001E7F67" w:rsidRDefault="00CF707E" w:rsidP="00CF707E">
      <w:pPr>
        <w:rPr>
          <w:sz w:val="16"/>
        </w:rPr>
      </w:pPr>
      <w:r w:rsidRPr="001E7F67">
        <w:rPr>
          <w:sz w:val="16"/>
        </w:rPr>
        <w:t xml:space="preserve">Second, a post-discipline of transgender studies must be open to a wider range of actors from a wider array of disciplinary homes, and it must actively foster new forms of relationality among those actors. </w:t>
      </w:r>
      <w:r w:rsidRPr="008C148C">
        <w:rPr>
          <w:rStyle w:val="StyleUnderline"/>
        </w:rPr>
        <w:t>Rather than building</w:t>
      </w:r>
      <w:r w:rsidRPr="001E7F67">
        <w:rPr>
          <w:sz w:val="16"/>
        </w:rPr>
        <w:t xml:space="preserve"> a disciplinary </w:t>
      </w:r>
      <w:r w:rsidRPr="008C148C">
        <w:rPr>
          <w:rStyle w:val="StyleUnderline"/>
        </w:rPr>
        <w:t>home for scholars</w:t>
      </w:r>
      <w:r w:rsidRPr="001E7F67">
        <w:rPr>
          <w:sz w:val="16"/>
        </w:rPr>
        <w:t xml:space="preserve"> working </w:t>
      </w:r>
      <w:r w:rsidRPr="008C148C">
        <w:rPr>
          <w:rStyle w:val="StyleUnderline"/>
        </w:rPr>
        <w:t>in the humanities</w:t>
      </w:r>
      <w:r w:rsidRPr="001E7F67">
        <w:rPr>
          <w:sz w:val="16"/>
        </w:rPr>
        <w:t xml:space="preserve">, whether implicitly or explicitly, </w:t>
      </w:r>
      <w:r w:rsidRPr="00826CEF">
        <w:rPr>
          <w:rStyle w:val="StyleUnderline"/>
          <w:highlight w:val="cyan"/>
        </w:rPr>
        <w:t>we must</w:t>
      </w:r>
      <w:r w:rsidRPr="001E7F67">
        <w:rPr>
          <w:sz w:val="16"/>
        </w:rPr>
        <w:t xml:space="preserve"> instead </w:t>
      </w:r>
      <w:r w:rsidRPr="00826CEF">
        <w:rPr>
          <w:rStyle w:val="StyleUnderline"/>
          <w:highlight w:val="cyan"/>
        </w:rPr>
        <w:t xml:space="preserve">build a </w:t>
      </w:r>
      <w:proofErr w:type="spellStart"/>
      <w:r w:rsidRPr="00826CEF">
        <w:rPr>
          <w:rStyle w:val="Emphasis"/>
          <w:highlight w:val="cyan"/>
        </w:rPr>
        <w:t>postdisciplinary</w:t>
      </w:r>
      <w:proofErr w:type="spellEnd"/>
      <w:r w:rsidRPr="00826CEF">
        <w:rPr>
          <w:rStyle w:val="Emphasis"/>
          <w:highlight w:val="cyan"/>
        </w:rPr>
        <w:t xml:space="preserve"> community</w:t>
      </w:r>
      <w:r w:rsidRPr="00826CEF">
        <w:rPr>
          <w:sz w:val="16"/>
          <w:highlight w:val="cyan"/>
        </w:rPr>
        <w:t xml:space="preserve"> </w:t>
      </w:r>
      <w:r w:rsidRPr="00826CEF">
        <w:rPr>
          <w:rStyle w:val="StyleUnderline"/>
          <w:highlight w:val="cyan"/>
        </w:rPr>
        <w:t>that welcomes</w:t>
      </w:r>
      <w:r w:rsidRPr="008C148C">
        <w:rPr>
          <w:rStyle w:val="StyleUnderline"/>
        </w:rPr>
        <w:t xml:space="preserve"> and values the </w:t>
      </w:r>
      <w:r w:rsidRPr="00826CEF">
        <w:rPr>
          <w:rStyle w:val="StyleUnderline"/>
          <w:highlight w:val="cyan"/>
        </w:rPr>
        <w:t>contributions</w:t>
      </w:r>
      <w:r w:rsidRPr="008C148C">
        <w:rPr>
          <w:rStyle w:val="StyleUnderline"/>
        </w:rPr>
        <w:t xml:space="preserve"> of scholars </w:t>
      </w:r>
      <w:r w:rsidRPr="00826CEF">
        <w:rPr>
          <w:rStyle w:val="StyleUnderline"/>
          <w:highlight w:val="cyan"/>
        </w:rPr>
        <w:t>from across</w:t>
      </w:r>
      <w:r w:rsidRPr="008C148C">
        <w:rPr>
          <w:rStyle w:val="StyleUnderline"/>
        </w:rPr>
        <w:t xml:space="preserve"> biomedicine</w:t>
      </w:r>
      <w:r w:rsidRPr="001E7F67">
        <w:rPr>
          <w:sz w:val="16"/>
        </w:rPr>
        <w:t xml:space="preserve">, </w:t>
      </w:r>
      <w:r w:rsidRPr="008C148C">
        <w:rPr>
          <w:rStyle w:val="StyleUnderline"/>
        </w:rPr>
        <w:t xml:space="preserve">the </w:t>
      </w:r>
      <w:r w:rsidRPr="00826CEF">
        <w:rPr>
          <w:rStyle w:val="StyleUnderline"/>
          <w:highlight w:val="cyan"/>
        </w:rPr>
        <w:t>humanities, law</w:t>
      </w:r>
      <w:r w:rsidRPr="008C148C">
        <w:rPr>
          <w:rStyle w:val="StyleUnderline"/>
        </w:rPr>
        <w:t>, the social sciences</w:t>
      </w:r>
      <w:r w:rsidRPr="001E7F67">
        <w:rPr>
          <w:sz w:val="16"/>
        </w:rPr>
        <w:t xml:space="preserve">, </w:t>
      </w:r>
      <w:r w:rsidRPr="00826CEF">
        <w:rPr>
          <w:rStyle w:val="StyleUnderline"/>
          <w:highlight w:val="cyan"/>
        </w:rPr>
        <w:t>and</w:t>
      </w:r>
      <w:r w:rsidRPr="00826CEF">
        <w:rPr>
          <w:sz w:val="16"/>
          <w:highlight w:val="cyan"/>
        </w:rPr>
        <w:t xml:space="preserve"> </w:t>
      </w:r>
      <w:r w:rsidRPr="00826CEF">
        <w:rPr>
          <w:rStyle w:val="Emphasis"/>
          <w:highlight w:val="cyan"/>
        </w:rPr>
        <w:t>STEM</w:t>
      </w:r>
      <w:r w:rsidRPr="001E7F67">
        <w:rPr>
          <w:sz w:val="16"/>
        </w:rPr>
        <w:t xml:space="preserve">. </w:t>
      </w:r>
      <w:r w:rsidRPr="00826CEF">
        <w:rPr>
          <w:rStyle w:val="StyleUnderline"/>
          <w:highlight w:val="cyan"/>
        </w:rPr>
        <w:t>This means we</w:t>
      </w:r>
      <w:r w:rsidRPr="008C148C">
        <w:rPr>
          <w:rStyle w:val="StyleUnderline"/>
        </w:rPr>
        <w:t xml:space="preserve"> must recognize</w:t>
      </w:r>
      <w:r w:rsidRPr="001E7F67">
        <w:rPr>
          <w:sz w:val="16"/>
        </w:rPr>
        <w:t xml:space="preserve">, appreciate, </w:t>
      </w:r>
      <w:r w:rsidRPr="008C148C">
        <w:rPr>
          <w:rStyle w:val="StyleUnderline"/>
        </w:rPr>
        <w:t>and</w:t>
      </w:r>
      <w:r w:rsidRPr="001E7F67">
        <w:rPr>
          <w:sz w:val="16"/>
        </w:rPr>
        <w:t xml:space="preserve"> </w:t>
      </w:r>
      <w:r w:rsidRPr="00826CEF">
        <w:rPr>
          <w:rStyle w:val="Emphasis"/>
          <w:highlight w:val="cyan"/>
        </w:rPr>
        <w:t>incorporate</w:t>
      </w:r>
      <w:r w:rsidRPr="001E7F67">
        <w:rPr>
          <w:sz w:val="16"/>
        </w:rPr>
        <w:t xml:space="preserve"> into our own </w:t>
      </w:r>
      <w:r w:rsidRPr="00826CEF">
        <w:rPr>
          <w:rStyle w:val="StyleUnderline"/>
          <w:highlight w:val="cyan"/>
        </w:rPr>
        <w:t>thinking and practice</w:t>
      </w:r>
      <w:r w:rsidRPr="001E7F67">
        <w:rPr>
          <w:sz w:val="16"/>
        </w:rPr>
        <w:t xml:space="preserve"> the theories and </w:t>
      </w:r>
      <w:r w:rsidRPr="008C148C">
        <w:rPr>
          <w:rStyle w:val="StyleUnderline"/>
        </w:rPr>
        <w:t xml:space="preserve">methods of scholars trained </w:t>
      </w:r>
      <w:r w:rsidRPr="00826CEF">
        <w:rPr>
          <w:rStyle w:val="StyleUnderline"/>
          <w:highlight w:val="cyan"/>
        </w:rPr>
        <w:t>in disciplines</w:t>
      </w:r>
      <w:r w:rsidRPr="00826CEF">
        <w:rPr>
          <w:sz w:val="16"/>
          <w:highlight w:val="cyan"/>
        </w:rPr>
        <w:t xml:space="preserve"> </w:t>
      </w:r>
      <w:r w:rsidRPr="00826CEF">
        <w:rPr>
          <w:rStyle w:val="Emphasis"/>
          <w:highlight w:val="cyan"/>
        </w:rPr>
        <w:t>outside our own</w:t>
      </w:r>
      <w:r w:rsidRPr="001E7F67">
        <w:rPr>
          <w:sz w:val="16"/>
        </w:rPr>
        <w:t xml:space="preserve"> </w:t>
      </w:r>
      <w:r w:rsidRPr="00826CEF">
        <w:rPr>
          <w:rStyle w:val="StyleUnderline"/>
          <w:highlight w:val="cyan"/>
        </w:rPr>
        <w:t>to the extent they</w:t>
      </w:r>
      <w:r w:rsidRPr="001E7F67">
        <w:rPr>
          <w:sz w:val="16"/>
        </w:rPr>
        <w:t xml:space="preserve"> </w:t>
      </w:r>
      <w:r w:rsidRPr="008C148C">
        <w:rPr>
          <w:rStyle w:val="StyleUnderline"/>
        </w:rPr>
        <w:t>share</w:t>
      </w:r>
      <w:r w:rsidRPr="001E7F67">
        <w:rPr>
          <w:sz w:val="16"/>
        </w:rPr>
        <w:t xml:space="preserve"> </w:t>
      </w:r>
      <w:r w:rsidRPr="001E7F67">
        <w:rPr>
          <w:sz w:val="16"/>
        </w:rPr>
        <w:lastRenderedPageBreak/>
        <w:t xml:space="preserve">our topics of focus and political investment in </w:t>
      </w:r>
      <w:r w:rsidRPr="00826CEF">
        <w:rPr>
          <w:rStyle w:val="StyleUnderline"/>
          <w:highlight w:val="cyan"/>
        </w:rPr>
        <w:t>improving</w:t>
      </w:r>
      <w:r w:rsidRPr="001E7F67">
        <w:rPr>
          <w:sz w:val="16"/>
        </w:rPr>
        <w:t xml:space="preserve"> the </w:t>
      </w:r>
      <w:r w:rsidRPr="00826CEF">
        <w:rPr>
          <w:rStyle w:val="Emphasis"/>
          <w:highlight w:val="cyan"/>
        </w:rPr>
        <w:t>material conditions</w:t>
      </w:r>
      <w:r w:rsidRPr="001E7F67">
        <w:rPr>
          <w:sz w:val="16"/>
        </w:rPr>
        <w:t xml:space="preserve"> </w:t>
      </w:r>
      <w:r w:rsidRPr="008C148C">
        <w:rPr>
          <w:rStyle w:val="StyleUnderline"/>
        </w:rPr>
        <w:t>in which</w:t>
      </w:r>
      <w:r w:rsidRPr="001E7F67">
        <w:rPr>
          <w:sz w:val="16"/>
        </w:rPr>
        <w:t xml:space="preserve"> </w:t>
      </w:r>
      <w:r w:rsidRPr="008C148C">
        <w:rPr>
          <w:rStyle w:val="Emphasis"/>
        </w:rPr>
        <w:t>trans</w:t>
      </w:r>
      <w:r w:rsidRPr="001E7F67">
        <w:rPr>
          <w:sz w:val="16"/>
        </w:rPr>
        <w:t xml:space="preserve">gender </w:t>
      </w:r>
      <w:r w:rsidRPr="008C148C">
        <w:rPr>
          <w:rStyle w:val="StyleUnderline"/>
        </w:rPr>
        <w:t>lives</w:t>
      </w:r>
      <w:r w:rsidRPr="001E7F67">
        <w:rPr>
          <w:sz w:val="16"/>
        </w:rPr>
        <w:t xml:space="preserve"> </w:t>
      </w:r>
      <w:r w:rsidRPr="008C148C">
        <w:rPr>
          <w:rStyle w:val="StyleUnderline"/>
        </w:rPr>
        <w:t>are lived.</w:t>
      </w:r>
      <w:r w:rsidRPr="001E7F67">
        <w:rPr>
          <w:sz w:val="16"/>
        </w:rPr>
        <w:t xml:space="preserve"> And that requires, as a starting point, that we read and cite across lines of disciplinary difference to a greater extent than we presently do. </w:t>
      </w:r>
    </w:p>
    <w:p w14:paraId="32F9FE4F" w14:textId="77777777" w:rsidR="00CF707E" w:rsidRPr="00A921C0" w:rsidRDefault="00CF707E" w:rsidP="00CF707E">
      <w:pPr>
        <w:pStyle w:val="Heading4"/>
      </w:pPr>
      <w:r>
        <w:t xml:space="preserve">Use a </w:t>
      </w:r>
      <w:r>
        <w:rPr>
          <w:u w:val="single"/>
        </w:rPr>
        <w:t>contingent</w:t>
      </w:r>
      <w:r>
        <w:t xml:space="preserve"> and </w:t>
      </w:r>
      <w:r>
        <w:rPr>
          <w:u w:val="single"/>
        </w:rPr>
        <w:t>pragmatic</w:t>
      </w:r>
      <w:r>
        <w:t xml:space="preserve"> frame for resolving anti-queer violence – their insistence the aff doesn’t </w:t>
      </w:r>
      <w:r>
        <w:rPr>
          <w:u w:val="single"/>
        </w:rPr>
        <w:t>have to solve</w:t>
      </w:r>
      <w:r>
        <w:t xml:space="preserve"> sneaks </w:t>
      </w:r>
      <w:r>
        <w:rPr>
          <w:u w:val="single"/>
        </w:rPr>
        <w:t>fatalism</w:t>
      </w:r>
      <w:r>
        <w:t xml:space="preserve"> and </w:t>
      </w:r>
      <w:r>
        <w:rPr>
          <w:u w:val="single"/>
        </w:rPr>
        <w:t>academic insularity</w:t>
      </w:r>
      <w:r>
        <w:t xml:space="preserve"> through the back door disguised as </w:t>
      </w:r>
      <w:r>
        <w:rPr>
          <w:u w:val="single"/>
        </w:rPr>
        <w:t>cynical realism</w:t>
      </w:r>
      <w:r>
        <w:t xml:space="preserve">. </w:t>
      </w:r>
    </w:p>
    <w:p w14:paraId="3B9DFCD5" w14:textId="77777777" w:rsidR="00CF707E" w:rsidRPr="00097B28" w:rsidRDefault="00CF707E" w:rsidP="00CF707E">
      <w:proofErr w:type="spellStart"/>
      <w:r w:rsidRPr="00097B28">
        <w:rPr>
          <w:rStyle w:val="Style13ptBold"/>
        </w:rPr>
        <w:t>Greteman</w:t>
      </w:r>
      <w:proofErr w:type="spellEnd"/>
      <w:r w:rsidRPr="00097B28">
        <w:rPr>
          <w:rStyle w:val="Style13ptBold"/>
        </w:rPr>
        <w:t>, 18</w:t>
      </w:r>
      <w:r w:rsidRPr="00097B28">
        <w:t xml:space="preserve">—Department of Art Education, School of the Art Institute of Chicago (Adam, “On Reading Practices: Where Pragmatism and Queer Meet,” </w:t>
      </w:r>
      <w:r w:rsidRPr="00097B28">
        <w:rPr>
          <w:i/>
        </w:rPr>
        <w:t>Sexualities and Genders in Education</w:t>
      </w:r>
      <w:r w:rsidRPr="00097B28">
        <w:t xml:space="preserve"> pp 37-65, springer, </w:t>
      </w:r>
      <w:proofErr w:type="spellStart"/>
      <w:r w:rsidRPr="00097B28">
        <w:t>dml</w:t>
      </w:r>
      <w:proofErr w:type="spellEnd"/>
      <w:r w:rsidRPr="00097B28">
        <w:t>)</w:t>
      </w:r>
    </w:p>
    <w:p w14:paraId="36F952F1" w14:textId="77777777" w:rsidR="00CF707E" w:rsidRPr="00097B28" w:rsidRDefault="00CF707E" w:rsidP="00CF707E">
      <w:pPr>
        <w:rPr>
          <w:rFonts w:eastAsia="Times New Roman"/>
          <w:u w:val="single"/>
        </w:rPr>
      </w:pPr>
      <w:r w:rsidRPr="00097B28">
        <w:rPr>
          <w:rFonts w:eastAsia="Times New Roman"/>
          <w:sz w:val="16"/>
        </w:rPr>
        <w:t xml:space="preserve">I want to attend to the reading practices that inform my own work here to be transparent to my readers, but also provide lessons on the different ways in which “theory” informs reading as a practice. I first came to think about reading practices through pragmatism—not queer theory. For some this might seem rather </w:t>
      </w:r>
      <w:proofErr w:type="spellStart"/>
      <w:r w:rsidRPr="00097B28">
        <w:rPr>
          <w:rFonts w:eastAsia="Times New Roman"/>
          <w:sz w:val="16"/>
        </w:rPr>
        <w:t>unqueer</w:t>
      </w:r>
      <w:proofErr w:type="spellEnd"/>
      <w:r w:rsidRPr="00097B28">
        <w:rPr>
          <w:rFonts w:eastAsia="Times New Roman"/>
          <w:sz w:val="16"/>
        </w:rPr>
        <w:t>. There has been little written looking at the ways in which pragmatism and queer theory could be productive together, although I’ve tried (</w:t>
      </w:r>
      <w:proofErr w:type="spellStart"/>
      <w:r w:rsidRPr="00097B28">
        <w:rPr>
          <w:rFonts w:eastAsia="Times New Roman"/>
          <w:sz w:val="16"/>
        </w:rPr>
        <w:t>Greteman</w:t>
      </w:r>
      <w:proofErr w:type="spellEnd"/>
      <w:r w:rsidRPr="00097B28">
        <w:rPr>
          <w:rFonts w:eastAsia="Times New Roman"/>
          <w:sz w:val="16"/>
        </w:rPr>
        <w:t xml:space="preserve"> &amp; </w:t>
      </w:r>
      <w:proofErr w:type="spellStart"/>
      <w:r w:rsidRPr="00097B28">
        <w:rPr>
          <w:rFonts w:eastAsia="Times New Roman"/>
          <w:sz w:val="16"/>
        </w:rPr>
        <w:t>Wojcikiewicz</w:t>
      </w:r>
      <w:proofErr w:type="spellEnd"/>
      <w:r w:rsidRPr="00097B28">
        <w:rPr>
          <w:rFonts w:eastAsia="Times New Roman"/>
          <w:sz w:val="16"/>
        </w:rPr>
        <w:t xml:space="preserve">, 2014). Nor have pragmatists in general taken up a queer project, despite pragmatism being a little queer. That’s neither here nor there. What is of interest to me in this chapter are reading practices. As Cleo </w:t>
      </w:r>
      <w:proofErr w:type="spellStart"/>
      <w:r w:rsidRPr="00097B28">
        <w:rPr>
          <w:rFonts w:eastAsia="Times New Roman"/>
          <w:sz w:val="16"/>
        </w:rPr>
        <w:t>Cherryholmes</w:t>
      </w:r>
      <w:proofErr w:type="spellEnd"/>
      <w:r w:rsidRPr="00097B28">
        <w:rPr>
          <w:rFonts w:eastAsia="Times New Roman"/>
          <w:sz w:val="16"/>
        </w:rPr>
        <w:t xml:space="preserve"> (1999) illustrated, reading is more than meets the eye. Pragmatism itself is, as well, more than meets the eye. Pragmatism presents a particular form of reading that attends to action. I dwell on pragmatism here to reveal my own pragmatic leanings. </w:t>
      </w:r>
      <w:r w:rsidRPr="00E726F6">
        <w:rPr>
          <w:rStyle w:val="StyleUnderline"/>
        </w:rPr>
        <w:t>I like pragmatism</w:t>
      </w:r>
      <w:r w:rsidRPr="00097B28">
        <w:rPr>
          <w:rFonts w:eastAsia="Times New Roman"/>
          <w:sz w:val="16"/>
        </w:rPr>
        <w:t>. I also tend to read things I like as I sense, as argued elsewhere, there are pedagogies and politics tied to liking (</w:t>
      </w:r>
      <w:proofErr w:type="spellStart"/>
      <w:r w:rsidRPr="00097B28">
        <w:rPr>
          <w:rFonts w:eastAsia="Times New Roman"/>
          <w:sz w:val="16"/>
        </w:rPr>
        <w:t>Greteman</w:t>
      </w:r>
      <w:proofErr w:type="spellEnd"/>
      <w:r w:rsidRPr="00097B28">
        <w:rPr>
          <w:rFonts w:eastAsia="Times New Roman"/>
          <w:sz w:val="16"/>
        </w:rPr>
        <w:t xml:space="preserve"> &amp; Burke, 2017). </w:t>
      </w:r>
      <w:proofErr w:type="spellStart"/>
      <w:r w:rsidRPr="00097B28">
        <w:rPr>
          <w:rFonts w:eastAsia="Times New Roman"/>
          <w:sz w:val="16"/>
        </w:rPr>
        <w:t>Cherryholmes</w:t>
      </w:r>
      <w:proofErr w:type="spellEnd"/>
      <w:r w:rsidRPr="00097B28">
        <w:rPr>
          <w:rFonts w:eastAsia="Times New Roman"/>
          <w:sz w:val="16"/>
        </w:rPr>
        <w:t xml:space="preserve"> (1999) began Reading Pragmatism, noting that the reason to engage pragmatism was “that </w:t>
      </w:r>
      <w:r w:rsidRPr="00097B28">
        <w:rPr>
          <w:rFonts w:eastAsia="Times New Roman"/>
          <w:u w:val="single"/>
        </w:rPr>
        <w:t xml:space="preserve">pragmatism </w:t>
      </w:r>
      <w:r w:rsidRPr="00097B28">
        <w:rPr>
          <w:rFonts w:eastAsia="Times New Roman"/>
          <w:b/>
          <w:iCs/>
          <w:u w:val="single"/>
          <w:bdr w:val="single" w:sz="8" w:space="0" w:color="auto"/>
        </w:rPr>
        <w:t>looks to the consequences</w:t>
      </w:r>
      <w:r w:rsidRPr="00097B28">
        <w:rPr>
          <w:rFonts w:eastAsia="Times New Roman"/>
          <w:u w:val="single"/>
        </w:rPr>
        <w:t xml:space="preserve"> that we </w:t>
      </w:r>
      <w:r w:rsidRPr="00097B28">
        <w:rPr>
          <w:rFonts w:eastAsia="Times New Roman"/>
          <w:b/>
          <w:iCs/>
          <w:u w:val="single"/>
          <w:bdr w:val="single" w:sz="8" w:space="0" w:color="auto"/>
        </w:rPr>
        <w:t>endlessly bump up against</w:t>
      </w:r>
      <w:r w:rsidRPr="00097B28">
        <w:rPr>
          <w:rFonts w:eastAsia="Times New Roman"/>
          <w:sz w:val="16"/>
        </w:rPr>
        <w:t xml:space="preserve">” (p. 3). </w:t>
      </w:r>
      <w:r w:rsidRPr="00097B28">
        <w:rPr>
          <w:rFonts w:eastAsia="Times New Roman"/>
          <w:u w:val="single"/>
        </w:rPr>
        <w:t xml:space="preserve">And </w:t>
      </w:r>
      <w:r w:rsidRPr="008A5ACE">
        <w:rPr>
          <w:rFonts w:eastAsia="Times New Roman"/>
          <w:highlight w:val="cyan"/>
          <w:u w:val="single"/>
        </w:rPr>
        <w:t xml:space="preserve">we </w:t>
      </w:r>
      <w:r w:rsidRPr="008A5ACE">
        <w:rPr>
          <w:rFonts w:eastAsia="Times New Roman"/>
          <w:b/>
          <w:iCs/>
          <w:highlight w:val="cyan"/>
          <w:u w:val="single"/>
          <w:bdr w:val="single" w:sz="8" w:space="0" w:color="auto"/>
        </w:rPr>
        <w:t>bump up against consequences all day</w:t>
      </w:r>
      <w:r w:rsidRPr="008A5ACE">
        <w:rPr>
          <w:rFonts w:eastAsia="Times New Roman"/>
          <w:highlight w:val="cyan"/>
          <w:u w:val="single"/>
        </w:rPr>
        <w:t xml:space="preserve">, </w:t>
      </w:r>
      <w:r w:rsidRPr="008A5ACE">
        <w:rPr>
          <w:rFonts w:eastAsia="Times New Roman"/>
          <w:b/>
          <w:iCs/>
          <w:highlight w:val="cyan"/>
          <w:u w:val="single"/>
          <w:bdr w:val="single" w:sz="8" w:space="0" w:color="auto"/>
        </w:rPr>
        <w:t>every day</w:t>
      </w:r>
      <w:r w:rsidRPr="00097B28">
        <w:rPr>
          <w:rFonts w:eastAsia="Times New Roman"/>
          <w:u w:val="single"/>
        </w:rPr>
        <w:t>. Those consequences are the results of things we—ourselves and others—have done as well as things far outside of our control</w:t>
      </w:r>
      <w:r w:rsidRPr="00097B28">
        <w:rPr>
          <w:rFonts w:eastAsia="Times New Roman"/>
          <w:sz w:val="16"/>
        </w:rPr>
        <w:t xml:space="preserve">. “Pragmatists conceptualize the world where we, all of us,” </w:t>
      </w:r>
      <w:proofErr w:type="spellStart"/>
      <w:r w:rsidRPr="00097B28">
        <w:rPr>
          <w:rFonts w:eastAsia="Times New Roman"/>
          <w:sz w:val="16"/>
        </w:rPr>
        <w:t>Cherryholmes</w:t>
      </w:r>
      <w:proofErr w:type="spellEnd"/>
      <w:r w:rsidRPr="00097B28">
        <w:rPr>
          <w:rFonts w:eastAsia="Times New Roman"/>
          <w:sz w:val="16"/>
        </w:rPr>
        <w:t xml:space="preserve"> argued, “are constantly thrown forward as the present approaches but never quite reaches the future” (p. 3). It is, in his estimation, “a discourse that attempts to bridge where we are with where we might end up” (p. 3). A key word, of course, being “might,” as </w:t>
      </w:r>
      <w:r w:rsidRPr="008A5ACE">
        <w:rPr>
          <w:rFonts w:eastAsia="Times New Roman"/>
          <w:highlight w:val="cyan"/>
          <w:u w:val="single"/>
        </w:rPr>
        <w:t>pragmatism</w:t>
      </w:r>
      <w:r w:rsidRPr="00097B28">
        <w:rPr>
          <w:rFonts w:eastAsia="Times New Roman"/>
          <w:u w:val="single"/>
        </w:rPr>
        <w:t xml:space="preserve"> </w:t>
      </w:r>
      <w:r w:rsidRPr="00097B28">
        <w:rPr>
          <w:rFonts w:eastAsia="Times New Roman"/>
          <w:b/>
          <w:iCs/>
          <w:u w:val="single"/>
          <w:bdr w:val="single" w:sz="8" w:space="0" w:color="auto"/>
        </w:rPr>
        <w:t>cannot predict what will come</w:t>
      </w:r>
      <w:r w:rsidRPr="00097B28">
        <w:rPr>
          <w:rFonts w:eastAsia="Times New Roman"/>
          <w:u w:val="single"/>
        </w:rPr>
        <w:t xml:space="preserve">, but </w:t>
      </w:r>
      <w:r w:rsidRPr="008A5ACE">
        <w:rPr>
          <w:rFonts w:eastAsia="Times New Roman"/>
          <w:highlight w:val="cyan"/>
          <w:u w:val="single"/>
        </w:rPr>
        <w:t xml:space="preserve">attends to </w:t>
      </w:r>
      <w:r w:rsidRPr="008A5ACE">
        <w:rPr>
          <w:rFonts w:eastAsia="Times New Roman"/>
          <w:b/>
          <w:iCs/>
          <w:highlight w:val="cyan"/>
          <w:u w:val="single"/>
          <w:bdr w:val="single" w:sz="8" w:space="0" w:color="auto"/>
        </w:rPr>
        <w:t>contemplating</w:t>
      </w:r>
      <w:r w:rsidRPr="00097B28">
        <w:rPr>
          <w:rFonts w:eastAsia="Times New Roman"/>
          <w:b/>
          <w:iCs/>
          <w:u w:val="single"/>
          <w:bdr w:val="single" w:sz="8" w:space="0" w:color="auto"/>
        </w:rPr>
        <w:t xml:space="preserve"> conceivably </w:t>
      </w:r>
      <w:r w:rsidRPr="008A5ACE">
        <w:rPr>
          <w:rFonts w:eastAsia="Times New Roman"/>
          <w:b/>
          <w:iCs/>
          <w:highlight w:val="cyan"/>
          <w:u w:val="single"/>
          <w:bdr w:val="single" w:sz="8" w:space="0" w:color="auto"/>
        </w:rPr>
        <w:t>what might come</w:t>
      </w:r>
      <w:r w:rsidRPr="00097B28">
        <w:rPr>
          <w:rFonts w:eastAsia="Times New Roman"/>
          <w:u w:val="single"/>
        </w:rPr>
        <w:t xml:space="preserve">. We don’t know what will come, but we suspect we will come in some way to a future. </w:t>
      </w:r>
      <w:r w:rsidRPr="008A5ACE">
        <w:rPr>
          <w:rFonts w:eastAsia="Times New Roman"/>
          <w:highlight w:val="cyan"/>
          <w:u w:val="single"/>
        </w:rPr>
        <w:t>Pragmatism is</w:t>
      </w:r>
      <w:r w:rsidRPr="00097B28">
        <w:rPr>
          <w:rFonts w:eastAsia="Times New Roman"/>
          <w:u w:val="single"/>
        </w:rPr>
        <w:t xml:space="preserve"> less a theory</w:t>
      </w:r>
      <w:r w:rsidRPr="00097B28">
        <w:rPr>
          <w:rFonts w:eastAsia="Times New Roman"/>
          <w:sz w:val="16"/>
        </w:rPr>
        <w:t xml:space="preserve">. Instead, </w:t>
      </w:r>
      <w:r w:rsidRPr="00097B28">
        <w:rPr>
          <w:rFonts w:eastAsia="Times New Roman"/>
          <w:u w:val="single"/>
        </w:rPr>
        <w:t xml:space="preserve">it is </w:t>
      </w:r>
      <w:r w:rsidRPr="008A5ACE">
        <w:rPr>
          <w:rFonts w:eastAsia="Times New Roman"/>
          <w:highlight w:val="cyan"/>
          <w:u w:val="single"/>
        </w:rPr>
        <w:t xml:space="preserve">a </w:t>
      </w:r>
      <w:r w:rsidRPr="008A5ACE">
        <w:rPr>
          <w:rFonts w:eastAsia="Times New Roman"/>
          <w:b/>
          <w:iCs/>
          <w:highlight w:val="cyan"/>
          <w:u w:val="single"/>
          <w:bdr w:val="single" w:sz="8" w:space="0" w:color="auto"/>
        </w:rPr>
        <w:t>way of doing things</w:t>
      </w:r>
      <w:r w:rsidRPr="00097B28">
        <w:rPr>
          <w:rFonts w:eastAsia="Times New Roman"/>
          <w:b/>
          <w:iCs/>
          <w:u w:val="single"/>
          <w:bdr w:val="single" w:sz="8" w:space="0" w:color="auto"/>
        </w:rPr>
        <w:t xml:space="preserve"> in the world</w:t>
      </w:r>
      <w:r w:rsidRPr="00097B28">
        <w:rPr>
          <w:rFonts w:eastAsia="Times New Roman"/>
          <w:u w:val="single"/>
        </w:rPr>
        <w:t xml:space="preserve"> attending to the </w:t>
      </w:r>
      <w:r w:rsidRPr="00097B28">
        <w:rPr>
          <w:rFonts w:eastAsia="Times New Roman"/>
          <w:b/>
          <w:iCs/>
          <w:u w:val="single"/>
          <w:bdr w:val="single" w:sz="8" w:space="0" w:color="auto"/>
        </w:rPr>
        <w:t>conceivable consequences</w:t>
      </w:r>
      <w:r w:rsidRPr="00097B28">
        <w:rPr>
          <w:rFonts w:eastAsia="Times New Roman"/>
          <w:u w:val="single"/>
        </w:rPr>
        <w:t xml:space="preserve"> of our actions</w:t>
      </w:r>
      <w:r w:rsidRPr="00097B28">
        <w:rPr>
          <w:rFonts w:eastAsia="Times New Roman"/>
          <w:sz w:val="16"/>
        </w:rPr>
        <w:t xml:space="preserve">. </w:t>
      </w:r>
      <w:r w:rsidRPr="008A5ACE">
        <w:rPr>
          <w:rFonts w:eastAsia="Times New Roman"/>
          <w:highlight w:val="cyan"/>
          <w:u w:val="single"/>
        </w:rPr>
        <w:t>Queers</w:t>
      </w:r>
      <w:r w:rsidRPr="00097B28">
        <w:rPr>
          <w:rFonts w:eastAsia="Times New Roman"/>
          <w:u w:val="single"/>
        </w:rPr>
        <w:t xml:space="preserve"> come in the world, and in coming they </w:t>
      </w:r>
      <w:r w:rsidRPr="008A5ACE">
        <w:rPr>
          <w:rFonts w:eastAsia="Times New Roman"/>
          <w:b/>
          <w:iCs/>
          <w:highlight w:val="cyan"/>
          <w:u w:val="single"/>
          <w:bdr w:val="single" w:sz="8" w:space="0" w:color="auto"/>
        </w:rPr>
        <w:t>encounter consequences</w:t>
      </w:r>
      <w:r w:rsidRPr="00097B28">
        <w:rPr>
          <w:rFonts w:eastAsia="Times New Roman"/>
          <w:u w:val="single"/>
        </w:rPr>
        <w:t xml:space="preserve">, and </w:t>
      </w:r>
      <w:r w:rsidRPr="008A5ACE">
        <w:rPr>
          <w:rFonts w:eastAsia="Times New Roman"/>
          <w:b/>
          <w:iCs/>
          <w:highlight w:val="cyan"/>
          <w:u w:val="single"/>
          <w:bdr w:val="single" w:sz="8" w:space="0" w:color="auto"/>
        </w:rPr>
        <w:t>not just theoreticall</w:t>
      </w:r>
      <w:r w:rsidRPr="00097B28">
        <w:rPr>
          <w:rFonts w:eastAsia="Times New Roman"/>
          <w:b/>
          <w:iCs/>
          <w:u w:val="single"/>
          <w:bdr w:val="single" w:sz="8" w:space="0" w:color="auto"/>
        </w:rPr>
        <w:t>y</w:t>
      </w:r>
      <w:r w:rsidRPr="00097B28">
        <w:rPr>
          <w:rFonts w:eastAsia="Times New Roman"/>
          <w:u w:val="single"/>
        </w:rPr>
        <w:t>.</w:t>
      </w:r>
    </w:p>
    <w:p w14:paraId="15EFC00B" w14:textId="77777777" w:rsidR="00CF707E" w:rsidRPr="00097B28" w:rsidRDefault="00CF707E" w:rsidP="00CF707E">
      <w:pPr>
        <w:rPr>
          <w:rFonts w:eastAsia="Times New Roman"/>
          <w:sz w:val="16"/>
        </w:rPr>
      </w:pPr>
      <w:r w:rsidRPr="00097B28">
        <w:rPr>
          <w:rFonts w:eastAsia="Times New Roman"/>
          <w:sz w:val="16"/>
        </w:rPr>
        <w:t xml:space="preserve">I sense pragmatism’s attention to consequences is important decades into the existence of various </w:t>
      </w:r>
      <w:r w:rsidRPr="00097B28">
        <w:rPr>
          <w:rFonts w:eastAsia="Times New Roman"/>
          <w:u w:val="single"/>
        </w:rPr>
        <w:t>queer theories</w:t>
      </w:r>
      <w:r w:rsidRPr="00097B28">
        <w:rPr>
          <w:rFonts w:eastAsia="Times New Roman"/>
          <w:sz w:val="16"/>
        </w:rPr>
        <w:t xml:space="preserve"> that have offered readings of various types of objects—films, performances, novels, policies, experiences, and more. Those readings—once scandalous in the academy—have now become part of the academy. They </w:t>
      </w:r>
      <w:r w:rsidRPr="00097B28">
        <w:rPr>
          <w:rFonts w:eastAsia="Times New Roman"/>
          <w:u w:val="single"/>
        </w:rPr>
        <w:t xml:space="preserve">have in infiltrating the institutions they once critiqued or parodied or subverted become practices that </w:t>
      </w:r>
      <w:r w:rsidRPr="00097B28">
        <w:rPr>
          <w:rFonts w:eastAsia="Times New Roman"/>
          <w:b/>
          <w:iCs/>
          <w:u w:val="single"/>
          <w:bdr w:val="single" w:sz="8" w:space="0" w:color="auto"/>
        </w:rPr>
        <w:t>can inform work</w:t>
      </w:r>
      <w:r w:rsidRPr="00097B28">
        <w:rPr>
          <w:rFonts w:eastAsia="Times New Roman"/>
          <w:u w:val="single"/>
        </w:rPr>
        <w:t xml:space="preserve"> that more, now than ever, has the backing of the institution</w:t>
      </w:r>
      <w:r w:rsidRPr="00097B28">
        <w:rPr>
          <w:rFonts w:eastAsia="Times New Roman"/>
          <w:sz w:val="16"/>
        </w:rPr>
        <w:t xml:space="preserve"> . And, with such institutionalization we can more, now than ever, contemplate the conceivable consequences of queer theory and its attendant practices. </w:t>
      </w:r>
      <w:r w:rsidRPr="008A5ACE">
        <w:rPr>
          <w:rFonts w:eastAsia="Times New Roman"/>
          <w:highlight w:val="cyan"/>
          <w:u w:val="single"/>
        </w:rPr>
        <w:t>We might</w:t>
      </w:r>
      <w:r w:rsidRPr="00097B28">
        <w:rPr>
          <w:rFonts w:eastAsia="Times New Roman"/>
          <w:u w:val="single"/>
        </w:rPr>
        <w:t xml:space="preserve"> now be able to </w:t>
      </w:r>
      <w:r w:rsidRPr="008A5ACE">
        <w:rPr>
          <w:rFonts w:eastAsia="Times New Roman"/>
          <w:highlight w:val="cyan"/>
          <w:u w:val="single"/>
        </w:rPr>
        <w:t>think about</w:t>
      </w:r>
      <w:r w:rsidRPr="00097B28">
        <w:rPr>
          <w:rFonts w:eastAsia="Times New Roman"/>
          <w:u w:val="single"/>
        </w:rPr>
        <w:t xml:space="preserve"> if and </w:t>
      </w:r>
      <w:r w:rsidRPr="008A5ACE">
        <w:rPr>
          <w:rFonts w:eastAsia="Times New Roman"/>
          <w:highlight w:val="cyan"/>
          <w:u w:val="single"/>
        </w:rPr>
        <w:t>how queer theories</w:t>
      </w:r>
      <w:r w:rsidRPr="00097B28">
        <w:rPr>
          <w:rFonts w:eastAsia="Times New Roman"/>
          <w:u w:val="single"/>
        </w:rPr>
        <w:t xml:space="preserve"> </w:t>
      </w:r>
      <w:r w:rsidRPr="00097B28">
        <w:rPr>
          <w:rFonts w:eastAsia="Times New Roman"/>
          <w:b/>
          <w:iCs/>
          <w:u w:val="single"/>
          <w:bdr w:val="single" w:sz="8" w:space="0" w:color="auto"/>
        </w:rPr>
        <w:t>have had</w:t>
      </w:r>
      <w:r w:rsidRPr="00097B28">
        <w:rPr>
          <w:rFonts w:eastAsia="Times New Roman"/>
          <w:u w:val="single"/>
        </w:rPr>
        <w:t xml:space="preserve"> and </w:t>
      </w:r>
      <w:r w:rsidRPr="00097B28">
        <w:rPr>
          <w:rFonts w:eastAsia="Times New Roman"/>
          <w:b/>
          <w:iCs/>
          <w:u w:val="single"/>
          <w:bdr w:val="single" w:sz="8" w:space="0" w:color="auto"/>
        </w:rPr>
        <w:t xml:space="preserve">could continue to </w:t>
      </w:r>
      <w:r w:rsidRPr="008A5ACE">
        <w:rPr>
          <w:rFonts w:eastAsia="Times New Roman"/>
          <w:b/>
          <w:iCs/>
          <w:highlight w:val="cyan"/>
          <w:u w:val="single"/>
          <w:bdr w:val="single" w:sz="8" w:space="0" w:color="auto"/>
        </w:rPr>
        <w:t>have consequences</w:t>
      </w:r>
      <w:r w:rsidRPr="00097B28">
        <w:rPr>
          <w:rFonts w:eastAsia="Times New Roman"/>
          <w:u w:val="single"/>
        </w:rPr>
        <w:t xml:space="preserve"> for the worlds we inhabit—</w:t>
      </w:r>
      <w:r w:rsidRPr="008A5ACE">
        <w:rPr>
          <w:rFonts w:eastAsia="Times New Roman"/>
          <w:highlight w:val="cyan"/>
          <w:u w:val="single"/>
        </w:rPr>
        <w:t xml:space="preserve">through </w:t>
      </w:r>
      <w:r w:rsidRPr="008A5ACE">
        <w:rPr>
          <w:rFonts w:eastAsia="Times New Roman"/>
          <w:b/>
          <w:iCs/>
          <w:highlight w:val="cyan"/>
          <w:u w:val="single"/>
          <w:bdr w:val="single" w:sz="8" w:space="0" w:color="auto"/>
        </w:rPr>
        <w:t>discourse</w:t>
      </w:r>
      <w:r w:rsidRPr="008A5ACE">
        <w:rPr>
          <w:rFonts w:eastAsia="Times New Roman"/>
          <w:highlight w:val="cyan"/>
          <w:u w:val="single"/>
        </w:rPr>
        <w:t xml:space="preserve">, </w:t>
      </w:r>
      <w:r w:rsidRPr="008A5ACE">
        <w:rPr>
          <w:rFonts w:eastAsia="Times New Roman"/>
          <w:b/>
          <w:iCs/>
          <w:highlight w:val="cyan"/>
          <w:u w:val="single"/>
          <w:bdr w:val="single" w:sz="8" w:space="0" w:color="auto"/>
        </w:rPr>
        <w:t>material practices</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more</w:t>
      </w:r>
      <w:r w:rsidRPr="00097B28">
        <w:rPr>
          <w:rFonts w:eastAsia="Times New Roman"/>
          <w:u w:val="single"/>
        </w:rPr>
        <w:t xml:space="preserve">. What are the </w:t>
      </w:r>
      <w:r w:rsidRPr="00097B28">
        <w:rPr>
          <w:rFonts w:eastAsia="Times New Roman"/>
          <w:b/>
          <w:iCs/>
          <w:u w:val="single"/>
          <w:bdr w:val="single" w:sz="8" w:space="0" w:color="auto"/>
        </w:rPr>
        <w:t>conceivable consequences of various types of queer readings</w:t>
      </w:r>
      <w:r w:rsidRPr="00097B28">
        <w:rPr>
          <w:rFonts w:eastAsia="Times New Roman"/>
          <w:u w:val="single"/>
        </w:rPr>
        <w:t>?</w:t>
      </w:r>
      <w:r w:rsidRPr="00097B28">
        <w:rPr>
          <w:rFonts w:eastAsia="Times New Roman"/>
          <w:sz w:val="16"/>
        </w:rPr>
        <w:t xml:space="preserve"> What do such readings do for readers as those readers encounter the daily work of living? This is a question I will hopefully provide responses to throughout the remainder of this book as I contemplate how queer theory—as I have read and encountered it—has allowed me to contemplate queer thriving.</w:t>
      </w:r>
    </w:p>
    <w:p w14:paraId="29A72D54" w14:textId="77777777" w:rsidR="00CF707E" w:rsidRPr="00097B28" w:rsidRDefault="00CF707E" w:rsidP="00CF707E">
      <w:pPr>
        <w:rPr>
          <w:rFonts w:eastAsia="Times New Roman"/>
          <w:sz w:val="16"/>
        </w:rPr>
      </w:pPr>
      <w:r w:rsidRPr="00097B28">
        <w:rPr>
          <w:rFonts w:eastAsia="Times New Roman"/>
          <w:sz w:val="16"/>
        </w:rPr>
        <w:t>Reading is—this might seem obvious—contingent and contextual. It is informed by our time, objects we have encountered, relationships we have had, and much more. Our readings are not, nor can they be, ahistorical. They will become dated, outdated even, becoming instead signs of a time gone by. Such times gone by might be read—in the present—as a sign of progress. See, things have gotten better as texts written years ago show things were pretty shitty. However, such times might also be read nostalgically as a time one wished one had lived in. “Wow, the 1970s sound fabulous! What happened to us?” I will, I suspect fall into reading things as signs of progress and nostalgically. I hope you’ll forgive me, but I think progress and nostalgia can serve us in various ways.</w:t>
      </w:r>
    </w:p>
    <w:p w14:paraId="0D82C65C" w14:textId="77777777" w:rsidR="00CF707E" w:rsidRPr="00097B28" w:rsidRDefault="00CF707E" w:rsidP="00CF707E">
      <w:pPr>
        <w:rPr>
          <w:rFonts w:eastAsia="Times New Roman"/>
          <w:sz w:val="16"/>
        </w:rPr>
      </w:pPr>
      <w:r w:rsidRPr="00097B28">
        <w:rPr>
          <w:rFonts w:eastAsia="Times New Roman"/>
          <w:sz w:val="16"/>
        </w:rPr>
        <w:lastRenderedPageBreak/>
        <w:t xml:space="preserve">Theoretical traditions serve us in various ways as well. Different theoretical traditions have offered different ways of reading texts . </w:t>
      </w:r>
      <w:proofErr w:type="spellStart"/>
      <w:r w:rsidRPr="00097B28">
        <w:rPr>
          <w:rFonts w:eastAsia="Times New Roman"/>
          <w:sz w:val="16"/>
        </w:rPr>
        <w:t>Cherryholmes</w:t>
      </w:r>
      <w:proofErr w:type="spellEnd"/>
      <w:r w:rsidRPr="00097B28">
        <w:rPr>
          <w:rFonts w:eastAsia="Times New Roman"/>
          <w:sz w:val="16"/>
        </w:rPr>
        <w:t xml:space="preserve"> (1999) illustrated this by providing readings that take an “authoritative” perspective or are informed by deconstruction, new historicism, and, of course pragmatism. This move was pedagogical, providing readers with a strategy to distinguish between related, but different, reading practices. Reading practices, </w:t>
      </w:r>
      <w:proofErr w:type="spellStart"/>
      <w:r w:rsidRPr="00097B28">
        <w:rPr>
          <w:rFonts w:eastAsia="Times New Roman"/>
          <w:sz w:val="16"/>
        </w:rPr>
        <w:t>Cherryholmes</w:t>
      </w:r>
      <w:proofErr w:type="spellEnd"/>
      <w:r w:rsidRPr="00097B28">
        <w:rPr>
          <w:rFonts w:eastAsia="Times New Roman"/>
          <w:sz w:val="16"/>
        </w:rPr>
        <w:t xml:space="preserve"> illustrated, have different consequences for how a text impacts readers and beyond. In addition, his readings illustrated distinctions between particular critical traditions (under the banner of poststructuralism and postmodernism) and pragmatism . </w:t>
      </w:r>
      <w:proofErr w:type="spellStart"/>
      <w:r w:rsidRPr="00097B28">
        <w:rPr>
          <w:rFonts w:eastAsia="Times New Roman"/>
          <w:sz w:val="16"/>
        </w:rPr>
        <w:t>Cherryholmes</w:t>
      </w:r>
      <w:proofErr w:type="spellEnd"/>
      <w:r w:rsidRPr="00097B28">
        <w:rPr>
          <w:rFonts w:eastAsia="Times New Roman"/>
          <w:sz w:val="16"/>
        </w:rPr>
        <w:t xml:space="preserve"> argued:</w:t>
      </w:r>
    </w:p>
    <w:p w14:paraId="6D007EE7" w14:textId="77777777" w:rsidR="00CF707E" w:rsidRPr="00097B28" w:rsidRDefault="00CF707E" w:rsidP="00CF707E">
      <w:pPr>
        <w:rPr>
          <w:rFonts w:eastAsia="Times New Roman"/>
          <w:sz w:val="16"/>
        </w:rPr>
      </w:pPr>
      <w:proofErr w:type="spellStart"/>
      <w:r w:rsidRPr="00097B28">
        <w:rPr>
          <w:rFonts w:eastAsia="Times New Roman"/>
          <w:u w:val="single"/>
        </w:rPr>
        <w:t>Poststructural</w:t>
      </w:r>
      <w:proofErr w:type="spellEnd"/>
      <w:r w:rsidRPr="00097B28">
        <w:rPr>
          <w:rFonts w:eastAsia="Times New Roman"/>
          <w:sz w:val="16"/>
        </w:rPr>
        <w:t xml:space="preserve"> and postmodern </w:t>
      </w:r>
      <w:r w:rsidRPr="008A5ACE">
        <w:rPr>
          <w:rFonts w:eastAsia="Times New Roman"/>
          <w:highlight w:val="cyan"/>
          <w:u w:val="single"/>
        </w:rPr>
        <w:t>investigations</w:t>
      </w:r>
      <w:r w:rsidRPr="00097B28">
        <w:rPr>
          <w:rFonts w:eastAsia="Times New Roman"/>
          <w:sz w:val="16"/>
        </w:rPr>
        <w:t xml:space="preserve"> tend to be investigatory, interpretive, critical, and analytic. They </w:t>
      </w:r>
      <w:r w:rsidRPr="00097B28">
        <w:rPr>
          <w:rFonts w:eastAsia="Times New Roman"/>
          <w:u w:val="single"/>
        </w:rPr>
        <w:t xml:space="preserve">are </w:t>
      </w:r>
      <w:r w:rsidRPr="008A5ACE">
        <w:rPr>
          <w:rFonts w:eastAsia="Times New Roman"/>
          <w:b/>
          <w:iCs/>
          <w:highlight w:val="cyan"/>
          <w:u w:val="single"/>
          <w:bdr w:val="single" w:sz="8" w:space="0" w:color="auto"/>
        </w:rPr>
        <w:t>not forward-looking</w:t>
      </w:r>
      <w:r w:rsidRPr="00097B28">
        <w:rPr>
          <w:rFonts w:eastAsia="Times New Roman"/>
          <w:u w:val="single"/>
        </w:rPr>
        <w:t xml:space="preserve">. They </w:t>
      </w:r>
      <w:r w:rsidRPr="008A5ACE">
        <w:rPr>
          <w:rFonts w:eastAsia="Times New Roman"/>
          <w:highlight w:val="cyan"/>
          <w:u w:val="single"/>
        </w:rPr>
        <w:t xml:space="preserve">are oriented to </w:t>
      </w:r>
      <w:r w:rsidRPr="008A5ACE">
        <w:rPr>
          <w:rFonts w:eastAsia="Times New Roman"/>
          <w:b/>
          <w:iCs/>
          <w:highlight w:val="cyan"/>
          <w:u w:val="single"/>
          <w:bdr w:val="single" w:sz="8" w:space="0" w:color="auto"/>
        </w:rPr>
        <w:t>commentary</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criticism</w:t>
      </w:r>
      <w:r w:rsidRPr="00097B28">
        <w:rPr>
          <w:rFonts w:eastAsia="Times New Roman"/>
          <w:u w:val="single"/>
        </w:rPr>
        <w:t xml:space="preserve"> instead of </w:t>
      </w:r>
      <w:r w:rsidRPr="00097B28">
        <w:rPr>
          <w:rFonts w:eastAsia="Times New Roman"/>
          <w:b/>
          <w:iCs/>
          <w:u w:val="single"/>
          <w:bdr w:val="single" w:sz="8" w:space="0" w:color="auto"/>
        </w:rPr>
        <w:t>consequences</w:t>
      </w:r>
      <w:r w:rsidRPr="00097B28">
        <w:rPr>
          <w:rFonts w:eastAsia="Times New Roman"/>
          <w:u w:val="single"/>
        </w:rPr>
        <w:t xml:space="preserve"> and </w:t>
      </w:r>
      <w:r w:rsidRPr="00097B28">
        <w:rPr>
          <w:rFonts w:eastAsia="Times New Roman"/>
          <w:b/>
          <w:iCs/>
          <w:u w:val="single"/>
          <w:bdr w:val="single" w:sz="8" w:space="0" w:color="auto"/>
        </w:rPr>
        <w:t>action</w:t>
      </w:r>
      <w:r w:rsidRPr="00097B28">
        <w:rPr>
          <w:rFonts w:eastAsia="Times New Roman"/>
          <w:u w:val="single"/>
        </w:rPr>
        <w:t xml:space="preserve">. Poststructuralism and its postmodern relatives </w:t>
      </w:r>
      <w:r w:rsidRPr="008A5ACE">
        <w:rPr>
          <w:rFonts w:eastAsia="Times New Roman"/>
          <w:b/>
          <w:iCs/>
          <w:highlight w:val="cyan"/>
          <w:u w:val="single"/>
          <w:bdr w:val="single" w:sz="8" w:space="0" w:color="auto"/>
        </w:rPr>
        <w:t>do not have a project that looks to action</w:t>
      </w:r>
      <w:r w:rsidRPr="00097B28">
        <w:rPr>
          <w:rFonts w:eastAsia="Times New Roman"/>
          <w:u w:val="single"/>
        </w:rPr>
        <w:t>, nor do they seek one</w:t>
      </w:r>
      <w:r w:rsidRPr="00097B28">
        <w:rPr>
          <w:rFonts w:eastAsia="Times New Roman"/>
          <w:sz w:val="16"/>
        </w:rPr>
        <w:t>. (p. 4)</w:t>
      </w:r>
    </w:p>
    <w:p w14:paraId="471148B2" w14:textId="77777777" w:rsidR="00CF707E" w:rsidRPr="00097B28" w:rsidRDefault="00CF707E" w:rsidP="00CF707E">
      <w:pPr>
        <w:rPr>
          <w:rFonts w:eastAsia="Times New Roman"/>
          <w:sz w:val="16"/>
        </w:rPr>
      </w:pPr>
      <w:r w:rsidRPr="00097B28">
        <w:rPr>
          <w:rFonts w:eastAsia="Times New Roman"/>
          <w:u w:val="single"/>
        </w:rPr>
        <w:t>“</w:t>
      </w:r>
      <w:r w:rsidRPr="008A5ACE">
        <w:rPr>
          <w:rFonts w:eastAsia="Times New Roman"/>
          <w:highlight w:val="cyan"/>
          <w:u w:val="single"/>
        </w:rPr>
        <w:t>Pragmatism</w:t>
      </w:r>
      <w:r w:rsidRPr="00097B28">
        <w:rPr>
          <w:rFonts w:eastAsia="Times New Roman"/>
          <w:u w:val="single"/>
        </w:rPr>
        <w:t>,”</w:t>
      </w:r>
      <w:r w:rsidRPr="00097B28">
        <w:rPr>
          <w:rFonts w:eastAsia="Times New Roman"/>
          <w:sz w:val="16"/>
        </w:rPr>
        <w:t xml:space="preserve"> as an alternative, </w:t>
      </w:r>
      <w:r w:rsidRPr="00097B28">
        <w:rPr>
          <w:rFonts w:eastAsia="Times New Roman"/>
          <w:u w:val="single"/>
        </w:rPr>
        <w:t>“</w:t>
      </w:r>
      <w:r w:rsidRPr="008A5ACE">
        <w:rPr>
          <w:rFonts w:eastAsia="Times New Roman"/>
          <w:highlight w:val="cyan"/>
          <w:u w:val="single"/>
        </w:rPr>
        <w:t>looks to results</w:t>
      </w:r>
      <w:r w:rsidRPr="00097B28">
        <w:rPr>
          <w:rFonts w:eastAsia="Times New Roman"/>
          <w:u w:val="single"/>
        </w:rPr>
        <w:t>”</w:t>
      </w:r>
      <w:r w:rsidRPr="00097B28">
        <w:rPr>
          <w:rFonts w:eastAsia="Times New Roman"/>
          <w:sz w:val="16"/>
        </w:rPr>
        <w:t xml:space="preserve"> (p. 4) </w:t>
      </w:r>
      <w:r w:rsidRPr="00097B28">
        <w:rPr>
          <w:rFonts w:eastAsia="Times New Roman"/>
          <w:u w:val="single"/>
        </w:rPr>
        <w:t xml:space="preserve">but </w:t>
      </w:r>
      <w:r w:rsidRPr="00097B28">
        <w:rPr>
          <w:rFonts w:eastAsia="Times New Roman"/>
          <w:b/>
          <w:iCs/>
          <w:u w:val="single"/>
          <w:bdr w:val="single" w:sz="8" w:space="0" w:color="auto"/>
        </w:rPr>
        <w:t>not just any results</w:t>
      </w:r>
      <w:r w:rsidRPr="00097B28">
        <w:rPr>
          <w:rFonts w:eastAsia="Times New Roman"/>
          <w:u w:val="single"/>
        </w:rPr>
        <w:t xml:space="preserve">. The </w:t>
      </w:r>
      <w:r w:rsidRPr="008A5ACE">
        <w:rPr>
          <w:rFonts w:eastAsia="Times New Roman"/>
          <w:highlight w:val="cyan"/>
          <w:u w:val="single"/>
        </w:rPr>
        <w:t>products</w:t>
      </w:r>
      <w:r w:rsidRPr="00097B28">
        <w:rPr>
          <w:rFonts w:eastAsia="Times New Roman"/>
          <w:u w:val="single"/>
        </w:rPr>
        <w:t xml:space="preserve"> of pragmatic readings “</w:t>
      </w:r>
      <w:r w:rsidRPr="008A5ACE">
        <w:rPr>
          <w:rFonts w:eastAsia="Times New Roman"/>
          <w:highlight w:val="cyan"/>
          <w:u w:val="single"/>
        </w:rPr>
        <w:t xml:space="preserve">are </w:t>
      </w:r>
      <w:r w:rsidRPr="008A5ACE">
        <w:rPr>
          <w:rFonts w:eastAsia="Times New Roman"/>
          <w:b/>
          <w:iCs/>
          <w:highlight w:val="cyan"/>
          <w:u w:val="single"/>
          <w:bdr w:val="single" w:sz="8" w:space="0" w:color="auto"/>
        </w:rPr>
        <w:t>never finished</w:t>
      </w:r>
      <w:r w:rsidRPr="00097B28">
        <w:rPr>
          <w:rFonts w:eastAsia="Times New Roman"/>
          <w:u w:val="single"/>
        </w:rPr>
        <w:t xml:space="preserve">. They are </w:t>
      </w:r>
      <w:r w:rsidRPr="00097B28">
        <w:rPr>
          <w:rFonts w:eastAsia="Times New Roman"/>
          <w:b/>
          <w:iCs/>
          <w:u w:val="single"/>
          <w:bdr w:val="single" w:sz="8" w:space="0" w:color="auto"/>
        </w:rPr>
        <w:t>interpreted</w:t>
      </w:r>
      <w:r w:rsidRPr="00097B28">
        <w:rPr>
          <w:rFonts w:eastAsia="Times New Roman"/>
          <w:u w:val="single"/>
        </w:rPr>
        <w:t xml:space="preserve">, </w:t>
      </w:r>
      <w:r w:rsidRPr="00097B28">
        <w:rPr>
          <w:rFonts w:eastAsia="Times New Roman"/>
          <w:b/>
          <w:iCs/>
          <w:u w:val="single"/>
          <w:bdr w:val="single" w:sz="8" w:space="0" w:color="auto"/>
        </w:rPr>
        <w:t>reinterpreted</w:t>
      </w:r>
      <w:r w:rsidRPr="00097B28">
        <w:rPr>
          <w:rFonts w:eastAsia="Times New Roman"/>
          <w:u w:val="single"/>
        </w:rPr>
        <w:t xml:space="preserve">, and </w:t>
      </w:r>
      <w:r w:rsidRPr="00097B28">
        <w:rPr>
          <w:rFonts w:eastAsia="Times New Roman"/>
          <w:b/>
          <w:iCs/>
          <w:u w:val="single"/>
          <w:bdr w:val="single" w:sz="8" w:space="0" w:color="auto"/>
        </w:rPr>
        <w:t>criticized indefinitely</w:t>
      </w:r>
      <w:r w:rsidRPr="00097B28">
        <w:rPr>
          <w:rFonts w:eastAsia="Times New Roman"/>
          <w:u w:val="single"/>
        </w:rPr>
        <w:t>”</w:t>
      </w:r>
      <w:r w:rsidRPr="00097B28">
        <w:rPr>
          <w:rFonts w:eastAsia="Times New Roman"/>
          <w:sz w:val="16"/>
        </w:rPr>
        <w:t xml:space="preserve"> (p. 4). Continuing, </w:t>
      </w:r>
      <w:proofErr w:type="spellStart"/>
      <w:r w:rsidRPr="00097B28">
        <w:rPr>
          <w:rFonts w:eastAsia="Times New Roman"/>
          <w:sz w:val="16"/>
        </w:rPr>
        <w:t>Cherryholmes</w:t>
      </w:r>
      <w:proofErr w:type="spellEnd"/>
      <w:r w:rsidRPr="00097B28">
        <w:rPr>
          <w:rFonts w:eastAsia="Times New Roman"/>
          <w:sz w:val="16"/>
        </w:rPr>
        <w:t xml:space="preserve"> wrote, “as a result, </w:t>
      </w:r>
      <w:r w:rsidRPr="00097B28">
        <w:rPr>
          <w:rFonts w:eastAsia="Times New Roman"/>
          <w:u w:val="single"/>
        </w:rPr>
        <w:t xml:space="preserve">[pragmatic readings] are </w:t>
      </w:r>
      <w:r w:rsidRPr="008A5ACE">
        <w:rPr>
          <w:rFonts w:eastAsia="Times New Roman"/>
          <w:b/>
          <w:iCs/>
          <w:highlight w:val="cyan"/>
          <w:u w:val="single"/>
          <w:bdr w:val="single" w:sz="8" w:space="0" w:color="auto"/>
        </w:rPr>
        <w:t>continually open</w:t>
      </w:r>
      <w:r w:rsidRPr="00097B28">
        <w:rPr>
          <w:rFonts w:eastAsia="Times New Roman"/>
          <w:b/>
          <w:iCs/>
          <w:u w:val="single"/>
          <w:bdr w:val="single" w:sz="8" w:space="0" w:color="auto"/>
        </w:rPr>
        <w:t xml:space="preserve"> to new experiences</w:t>
      </w:r>
      <w:r w:rsidRPr="00097B28">
        <w:rPr>
          <w:rFonts w:eastAsia="Times New Roman"/>
          <w:u w:val="single"/>
        </w:rPr>
        <w:t xml:space="preserve"> and </w:t>
      </w:r>
      <w:r w:rsidRPr="00097B28">
        <w:rPr>
          <w:rFonts w:eastAsia="Times New Roman"/>
          <w:b/>
          <w:iCs/>
          <w:u w:val="single"/>
          <w:bdr w:val="single" w:sz="8" w:space="0" w:color="auto"/>
        </w:rPr>
        <w:t>problems</w:t>
      </w:r>
      <w:r w:rsidRPr="00097B28">
        <w:rPr>
          <w:rFonts w:eastAsia="Times New Roman"/>
          <w:u w:val="single"/>
        </w:rPr>
        <w:t xml:space="preserve"> and </w:t>
      </w:r>
      <w:r w:rsidRPr="00097B28">
        <w:rPr>
          <w:rFonts w:eastAsia="Times New Roman"/>
          <w:b/>
          <w:iCs/>
          <w:u w:val="single"/>
          <w:bdr w:val="single" w:sz="8" w:space="0" w:color="auto"/>
        </w:rPr>
        <w:t>opportunities</w:t>
      </w:r>
      <w:r w:rsidRPr="00097B28">
        <w:rPr>
          <w:rFonts w:eastAsia="Times New Roman"/>
          <w:u w:val="single"/>
        </w:rPr>
        <w:t>. Pragmatist productions deconstruct</w:t>
      </w:r>
      <w:r w:rsidRPr="00097B28">
        <w:rPr>
          <w:rFonts w:eastAsia="Times New Roman"/>
          <w:sz w:val="16"/>
        </w:rPr>
        <w:t xml:space="preserve">, they do indeed. </w:t>
      </w:r>
      <w:r w:rsidRPr="00097B28">
        <w:rPr>
          <w:rFonts w:eastAsia="Times New Roman"/>
          <w:u w:val="single"/>
        </w:rPr>
        <w:t>And their deconstruction invites, indeed requires, revision and replacement</w:t>
      </w:r>
      <w:r w:rsidRPr="00097B28">
        <w:rPr>
          <w:rFonts w:eastAsia="Times New Roman"/>
          <w:sz w:val="16"/>
        </w:rPr>
        <w:t xml:space="preserve">” (p. 4). Pragmatism and its readings embrace the interpretive, analytic, critical options provided by poststructuralism. They are, I think, more alike than they are different. However, </w:t>
      </w:r>
      <w:r w:rsidRPr="00097B28">
        <w:rPr>
          <w:rFonts w:eastAsia="Times New Roman"/>
          <w:u w:val="single"/>
        </w:rPr>
        <w:t xml:space="preserve">pragmatism </w:t>
      </w:r>
      <w:r w:rsidRPr="008A5ACE">
        <w:rPr>
          <w:rFonts w:eastAsia="Times New Roman"/>
          <w:b/>
          <w:iCs/>
          <w:highlight w:val="cyan"/>
          <w:u w:val="single"/>
          <w:bdr w:val="single" w:sz="8" w:space="0" w:color="auto"/>
        </w:rPr>
        <w:t>moves beyond</w:t>
      </w:r>
      <w:r w:rsidRPr="00097B28">
        <w:rPr>
          <w:rFonts w:eastAsia="Times New Roman"/>
          <w:sz w:val="16"/>
        </w:rPr>
        <w:t xml:space="preserve"> poststructuralism and postmodernism </w:t>
      </w:r>
      <w:r w:rsidRPr="00097B28">
        <w:rPr>
          <w:rFonts w:eastAsia="Times New Roman"/>
          <w:u w:val="single"/>
        </w:rPr>
        <w:t xml:space="preserve">to </w:t>
      </w:r>
      <w:r w:rsidRPr="008A5ACE">
        <w:rPr>
          <w:rFonts w:eastAsia="Times New Roman"/>
          <w:b/>
          <w:iCs/>
          <w:highlight w:val="cyan"/>
          <w:u w:val="single"/>
          <w:bdr w:val="single" w:sz="8" w:space="0" w:color="auto"/>
        </w:rPr>
        <w:t>contemplate action</w:t>
      </w:r>
      <w:r w:rsidRPr="008A5ACE">
        <w:rPr>
          <w:rFonts w:eastAsia="Times New Roman"/>
          <w:highlight w:val="cyan"/>
          <w:u w:val="single"/>
        </w:rPr>
        <w:t xml:space="preserve">, to </w:t>
      </w:r>
      <w:r w:rsidRPr="008A5ACE">
        <w:rPr>
          <w:rFonts w:eastAsia="Times New Roman"/>
          <w:b/>
          <w:iCs/>
          <w:highlight w:val="cyan"/>
          <w:u w:val="single"/>
          <w:bdr w:val="single" w:sz="8" w:space="0" w:color="auto"/>
        </w:rPr>
        <w:t>roll with the punches</w:t>
      </w:r>
      <w:r w:rsidRPr="00097B28">
        <w:rPr>
          <w:rFonts w:eastAsia="Times New Roman"/>
          <w:u w:val="single"/>
        </w:rPr>
        <w:t xml:space="preserve"> in order to </w:t>
      </w:r>
      <w:r w:rsidRPr="008A5ACE">
        <w:rPr>
          <w:rFonts w:eastAsia="Times New Roman"/>
          <w:b/>
          <w:iCs/>
          <w:highlight w:val="cyan"/>
          <w:u w:val="single"/>
          <w:bdr w:val="single" w:sz="8" w:space="0" w:color="auto"/>
        </w:rPr>
        <w:t>make decisions</w:t>
      </w:r>
      <w:r w:rsidRPr="00097B28">
        <w:rPr>
          <w:rFonts w:eastAsia="Times New Roman"/>
          <w:b/>
          <w:iCs/>
          <w:u w:val="single"/>
          <w:bdr w:val="single" w:sz="8" w:space="0" w:color="auto"/>
        </w:rPr>
        <w:t xml:space="preserve"> about how to do things </w:t>
      </w:r>
      <w:r w:rsidRPr="008A5ACE">
        <w:rPr>
          <w:rFonts w:eastAsia="Times New Roman"/>
          <w:b/>
          <w:iCs/>
          <w:highlight w:val="cyan"/>
          <w:u w:val="single"/>
          <w:bdr w:val="single" w:sz="8" w:space="0" w:color="auto"/>
        </w:rPr>
        <w:t>in the world</w:t>
      </w:r>
      <w:r w:rsidRPr="008A5ACE">
        <w:rPr>
          <w:rFonts w:eastAsia="Times New Roman"/>
          <w:sz w:val="16"/>
          <w:highlight w:val="cyan"/>
        </w:rPr>
        <w:t>.</w:t>
      </w:r>
    </w:p>
    <w:p w14:paraId="7D1EBA57" w14:textId="77777777" w:rsidR="00CF707E" w:rsidRPr="00097B28" w:rsidRDefault="00CF707E" w:rsidP="00CF707E">
      <w:pPr>
        <w:rPr>
          <w:rFonts w:eastAsia="Times New Roman"/>
          <w:sz w:val="16"/>
        </w:rPr>
      </w:pPr>
      <w:r w:rsidRPr="00097B28">
        <w:rPr>
          <w:rFonts w:eastAsia="Times New Roman"/>
          <w:sz w:val="16"/>
        </w:rPr>
        <w:t xml:space="preserve">I have, I sense, quoted rather liberally from </w:t>
      </w:r>
      <w:proofErr w:type="spellStart"/>
      <w:r w:rsidRPr="00097B28">
        <w:rPr>
          <w:rFonts w:eastAsia="Times New Roman"/>
          <w:sz w:val="16"/>
        </w:rPr>
        <w:t>Cherryholmes</w:t>
      </w:r>
      <w:proofErr w:type="spellEnd"/>
      <w:r w:rsidRPr="00097B28">
        <w:rPr>
          <w:rFonts w:eastAsia="Times New Roman"/>
          <w:sz w:val="16"/>
        </w:rPr>
        <w:t xml:space="preserve"> above so let me provide my reading. </w:t>
      </w:r>
      <w:proofErr w:type="spellStart"/>
      <w:r w:rsidRPr="00097B28">
        <w:rPr>
          <w:rFonts w:eastAsia="Times New Roman"/>
          <w:u w:val="single"/>
        </w:rPr>
        <w:t>Poststructural</w:t>
      </w:r>
      <w:proofErr w:type="spellEnd"/>
      <w:r w:rsidRPr="00097B28">
        <w:rPr>
          <w:rFonts w:eastAsia="Times New Roman"/>
          <w:u w:val="single"/>
        </w:rPr>
        <w:t xml:space="preserve"> and postmodern theories</w:t>
      </w:r>
      <w:r w:rsidRPr="00097B28">
        <w:rPr>
          <w:rFonts w:eastAsia="Times New Roman"/>
          <w:sz w:val="16"/>
        </w:rPr>
        <w:t xml:space="preserve">—in which queer theory would be included—do interesting and important work. They deconstruct, interpret, provoke with their readings. They play with words and read against the grain. The work they do is critical since they seek, in part, to expose injustices. Additionally, their work is interpretive, as they do not propose Truth, but offer truths. They are also primarily backward looking. They look back at texts to expose or reveal in those texts their limitations or how the text deconstructs, or how texts illustrate the formation of things. What such ways of readings </w:t>
      </w:r>
      <w:r w:rsidRPr="00097B28">
        <w:rPr>
          <w:rFonts w:eastAsia="Times New Roman"/>
          <w:b/>
          <w:iCs/>
          <w:u w:val="single"/>
          <w:bdr w:val="single" w:sz="8" w:space="0" w:color="auto"/>
        </w:rPr>
        <w:t>fail</w:t>
      </w:r>
      <w:r w:rsidRPr="00097B28">
        <w:rPr>
          <w:rFonts w:eastAsia="Times New Roman"/>
          <w:sz w:val="16"/>
        </w:rPr>
        <w:t xml:space="preserve"> to do (and every reading does some things well and other things less well) is </w:t>
      </w:r>
      <w:r w:rsidRPr="00097B28">
        <w:rPr>
          <w:rFonts w:eastAsia="Times New Roman"/>
          <w:u w:val="single"/>
        </w:rPr>
        <w:t xml:space="preserve">to </w:t>
      </w:r>
      <w:r w:rsidRPr="00097B28">
        <w:rPr>
          <w:rFonts w:eastAsia="Times New Roman"/>
          <w:b/>
          <w:iCs/>
          <w:u w:val="single"/>
          <w:bdr w:val="single" w:sz="8" w:space="0" w:color="auto"/>
        </w:rPr>
        <w:t>look forward to the consequences</w:t>
      </w:r>
      <w:r w:rsidRPr="00097B28">
        <w:rPr>
          <w:rFonts w:eastAsia="Times New Roman"/>
          <w:u w:val="single"/>
        </w:rPr>
        <w:t xml:space="preserve"> of what they are doing</w:t>
      </w:r>
      <w:r w:rsidRPr="00097B28">
        <w:rPr>
          <w:rFonts w:eastAsia="Times New Roman"/>
          <w:sz w:val="16"/>
        </w:rPr>
        <w:t>. Deconstructionists or new historicists have not immediately been interested or concerned with contemplating the possible consequences of their readings, although I suspect they are not unconcerned with consequences; being “critical” would imply a certain interest in consequences.</w:t>
      </w:r>
    </w:p>
    <w:p w14:paraId="1EDF881B" w14:textId="77777777" w:rsidR="00CF707E" w:rsidRPr="00097B28" w:rsidRDefault="00CF707E" w:rsidP="00CF707E">
      <w:pPr>
        <w:rPr>
          <w:rFonts w:eastAsia="Times New Roman"/>
          <w:sz w:val="16"/>
        </w:rPr>
      </w:pPr>
      <w:r w:rsidRPr="00097B28">
        <w:rPr>
          <w:rFonts w:eastAsia="Times New Roman"/>
          <w:u w:val="single"/>
        </w:rPr>
        <w:t>Pragmatism</w:t>
      </w:r>
      <w:r w:rsidRPr="00097B28">
        <w:rPr>
          <w:rFonts w:eastAsia="Times New Roman"/>
          <w:sz w:val="16"/>
        </w:rPr>
        <w:t xml:space="preserve"> on the other hand </w:t>
      </w:r>
      <w:r w:rsidRPr="00097B28">
        <w:rPr>
          <w:rFonts w:eastAsia="Times New Roman"/>
          <w:u w:val="single"/>
        </w:rPr>
        <w:t xml:space="preserve">is forward looking. It </w:t>
      </w:r>
      <w:r w:rsidRPr="00097B28">
        <w:rPr>
          <w:rFonts w:eastAsia="Times New Roman"/>
          <w:b/>
          <w:iCs/>
          <w:u w:val="single"/>
          <w:bdr w:val="single" w:sz="8" w:space="0" w:color="auto"/>
        </w:rPr>
        <w:t>attends to the conceivable consequences</w:t>
      </w:r>
      <w:r w:rsidRPr="00097B28">
        <w:rPr>
          <w:rFonts w:eastAsia="Times New Roman"/>
          <w:u w:val="single"/>
        </w:rPr>
        <w:t xml:space="preserve"> of its readings. Reading</w:t>
      </w:r>
      <w:r w:rsidRPr="00097B28">
        <w:rPr>
          <w:rFonts w:eastAsia="Times New Roman"/>
          <w:sz w:val="16"/>
        </w:rPr>
        <w:t>—with a pragmatic bent—</w:t>
      </w:r>
      <w:r w:rsidRPr="00097B28">
        <w:rPr>
          <w:rFonts w:eastAsia="Times New Roman"/>
          <w:u w:val="single"/>
        </w:rPr>
        <w:t xml:space="preserve">is an exercise in </w:t>
      </w:r>
      <w:r w:rsidRPr="00097B28">
        <w:rPr>
          <w:rFonts w:eastAsia="Times New Roman"/>
          <w:b/>
          <w:iCs/>
          <w:u w:val="single"/>
          <w:bdr w:val="single" w:sz="8" w:space="0" w:color="auto"/>
        </w:rPr>
        <w:t>reading into the conceivable future</w:t>
      </w:r>
      <w:r w:rsidRPr="00097B28">
        <w:rPr>
          <w:rFonts w:eastAsia="Times New Roman"/>
          <w:u w:val="single"/>
        </w:rPr>
        <w:t xml:space="preserve"> that could be the result of actions. It </w:t>
      </w:r>
      <w:r w:rsidRPr="00097B28">
        <w:rPr>
          <w:rFonts w:eastAsia="Times New Roman"/>
          <w:b/>
          <w:iCs/>
          <w:u w:val="single"/>
          <w:bdr w:val="single" w:sz="8" w:space="0" w:color="auto"/>
        </w:rPr>
        <w:t>gathers together</w:t>
      </w:r>
      <w:r w:rsidRPr="00097B28">
        <w:rPr>
          <w:rFonts w:eastAsia="Times New Roman"/>
          <w:u w:val="single"/>
        </w:rPr>
        <w:t xml:space="preserve">, </w:t>
      </w:r>
      <w:r w:rsidRPr="00097B28">
        <w:rPr>
          <w:rFonts w:eastAsia="Times New Roman"/>
          <w:b/>
          <w:iCs/>
          <w:u w:val="single"/>
          <w:bdr w:val="single" w:sz="8" w:space="0" w:color="auto"/>
        </w:rPr>
        <w:t>assembles</w:t>
      </w:r>
      <w:r w:rsidRPr="00097B28">
        <w:rPr>
          <w:rFonts w:eastAsia="Times New Roman"/>
          <w:u w:val="single"/>
        </w:rPr>
        <w:t xml:space="preserve">, </w:t>
      </w:r>
      <w:r w:rsidRPr="00097B28">
        <w:rPr>
          <w:rFonts w:eastAsia="Times New Roman"/>
          <w:b/>
          <w:iCs/>
          <w:u w:val="single"/>
          <w:bdr w:val="single" w:sz="8" w:space="0" w:color="auto"/>
        </w:rPr>
        <w:t>conceivable consequences</w:t>
      </w:r>
      <w:r w:rsidRPr="00097B28">
        <w:rPr>
          <w:rFonts w:eastAsia="Times New Roman"/>
          <w:u w:val="single"/>
        </w:rPr>
        <w:t xml:space="preserve"> of doing this, that, or another thing in the world. And this </w:t>
      </w:r>
      <w:r w:rsidRPr="00097B28">
        <w:rPr>
          <w:rFonts w:eastAsia="Times New Roman"/>
          <w:b/>
          <w:iCs/>
          <w:u w:val="single"/>
          <w:bdr w:val="single" w:sz="8" w:space="0" w:color="auto"/>
        </w:rPr>
        <w:t>requires interpretive</w:t>
      </w:r>
      <w:r w:rsidRPr="00097B28">
        <w:rPr>
          <w:rFonts w:eastAsia="Times New Roman"/>
          <w:u w:val="single"/>
        </w:rPr>
        <w:t xml:space="preserve"> and </w:t>
      </w:r>
      <w:r w:rsidRPr="00097B28">
        <w:rPr>
          <w:rFonts w:eastAsia="Times New Roman"/>
          <w:b/>
          <w:iCs/>
          <w:u w:val="single"/>
          <w:bdr w:val="single" w:sz="8" w:space="0" w:color="auto"/>
        </w:rPr>
        <w:t>imaginative thinking</w:t>
      </w:r>
      <w:r w:rsidRPr="00097B28">
        <w:rPr>
          <w:rFonts w:eastAsia="Times New Roman"/>
          <w:sz w:val="16"/>
        </w:rPr>
        <w:t xml:space="preserve">. This generally seems rather wishy-washy. </w:t>
      </w:r>
      <w:r w:rsidRPr="00097B28">
        <w:rPr>
          <w:rFonts w:eastAsia="Times New Roman"/>
          <w:u w:val="single"/>
        </w:rPr>
        <w:t>How do we determine conceivable consequences? What types of results are we looking for? And what limits help us “conceive” the conceivable? And how do we make choices about</w:t>
      </w:r>
      <w:r w:rsidRPr="00097B28">
        <w:rPr>
          <w:rFonts w:eastAsia="Times New Roman"/>
          <w:sz w:val="16"/>
        </w:rPr>
        <w:t xml:space="preserve"> </w:t>
      </w:r>
      <w:r w:rsidRPr="00097B28">
        <w:rPr>
          <w:rFonts w:eastAsia="Times New Roman"/>
          <w:u w:val="single"/>
        </w:rPr>
        <w:t>what results and consequences we want to help bring to fruition? These are,</w:t>
      </w:r>
      <w:r w:rsidRPr="00097B28">
        <w:rPr>
          <w:rFonts w:eastAsia="Times New Roman"/>
          <w:sz w:val="16"/>
        </w:rPr>
        <w:t xml:space="preserve"> as </w:t>
      </w:r>
      <w:proofErr w:type="spellStart"/>
      <w:r w:rsidRPr="00097B28">
        <w:rPr>
          <w:rFonts w:eastAsia="Times New Roman"/>
          <w:sz w:val="16"/>
        </w:rPr>
        <w:t>Cherryholmes</w:t>
      </w:r>
      <w:proofErr w:type="spellEnd"/>
      <w:r w:rsidRPr="00097B28">
        <w:rPr>
          <w:rFonts w:eastAsia="Times New Roman"/>
          <w:sz w:val="16"/>
        </w:rPr>
        <w:t xml:space="preserve"> illustrated, </w:t>
      </w:r>
      <w:r w:rsidRPr="00097B28">
        <w:rPr>
          <w:rFonts w:eastAsia="Times New Roman"/>
          <w:u w:val="single"/>
        </w:rPr>
        <w:t>important questions to ask and questions that are answered carefully</w:t>
      </w:r>
      <w:r w:rsidRPr="00097B28">
        <w:rPr>
          <w:rFonts w:eastAsia="Times New Roman"/>
          <w:sz w:val="16"/>
        </w:rPr>
        <w:t>. We seek results that are fulfilling, we decide inclusively, we expose our ideas to multiple interpretations and criticism so as to deal with the ever-changing realities we encounter. We do, in a sense, the work we often are already doing living in the world, except we do so attentively. Such answers are, to be clear, not “idealistic,” rather:</w:t>
      </w:r>
    </w:p>
    <w:p w14:paraId="007527E3" w14:textId="77777777" w:rsidR="00CF707E" w:rsidRPr="00097B28" w:rsidRDefault="00CF707E" w:rsidP="00CF707E">
      <w:pPr>
        <w:rPr>
          <w:rFonts w:eastAsia="Times New Roman"/>
          <w:sz w:val="16"/>
        </w:rPr>
      </w:pPr>
      <w:r w:rsidRPr="00097B28">
        <w:rPr>
          <w:rFonts w:eastAsia="Times New Roman"/>
          <w:sz w:val="16"/>
        </w:rPr>
        <w:t>At the beginning and end of the day pragmatists are realists because they value what happens. They are interested in results, in consequences. They understand that pragmatist experiments are social constructions. These constructions come from experience and ideas and knowledge and power. Proposed material/ideal and realistic/idealistic distinctions deconstruct because the material conditions in which we find ourselves contribute to and shape what we can conceptualize and enact. Pragmatists try to bring about beautiful results in the midst of power and oppression and ignorance . (</w:t>
      </w:r>
      <w:proofErr w:type="spellStart"/>
      <w:r w:rsidRPr="00097B28">
        <w:rPr>
          <w:rFonts w:eastAsia="Times New Roman"/>
          <w:sz w:val="16"/>
        </w:rPr>
        <w:t>Cherryholmes</w:t>
      </w:r>
      <w:proofErr w:type="spellEnd"/>
      <w:r w:rsidRPr="00097B28">
        <w:rPr>
          <w:rFonts w:eastAsia="Times New Roman"/>
          <w:sz w:val="16"/>
        </w:rPr>
        <w:t>, 1999, p. 5)</w:t>
      </w:r>
    </w:p>
    <w:p w14:paraId="2987EC29" w14:textId="77777777" w:rsidR="00CF707E" w:rsidRPr="00097B28" w:rsidRDefault="00CF707E" w:rsidP="00CF707E">
      <w:pPr>
        <w:rPr>
          <w:rFonts w:eastAsia="Times New Roman"/>
          <w:sz w:val="16"/>
        </w:rPr>
      </w:pPr>
      <w:r w:rsidRPr="008A5ACE">
        <w:rPr>
          <w:rFonts w:eastAsia="Times New Roman"/>
          <w:highlight w:val="cyan"/>
          <w:u w:val="single"/>
        </w:rPr>
        <w:lastRenderedPageBreak/>
        <w:t xml:space="preserve">Pragmatism </w:t>
      </w:r>
      <w:r w:rsidRPr="008A5ACE">
        <w:rPr>
          <w:rFonts w:eastAsia="Times New Roman"/>
          <w:b/>
          <w:iCs/>
          <w:highlight w:val="cyan"/>
          <w:u w:val="single"/>
          <w:bdr w:val="single" w:sz="8" w:space="0" w:color="auto"/>
        </w:rPr>
        <w:t>accepts</w:t>
      </w:r>
      <w:r w:rsidRPr="00097B28">
        <w:rPr>
          <w:rFonts w:eastAsia="Times New Roman"/>
          <w:b/>
          <w:iCs/>
          <w:u w:val="single"/>
          <w:bdr w:val="single" w:sz="8" w:space="0" w:color="auto"/>
        </w:rPr>
        <w:t xml:space="preserve"> the </w:t>
      </w:r>
      <w:r w:rsidRPr="008A5ACE">
        <w:rPr>
          <w:rFonts w:eastAsia="Times New Roman"/>
          <w:b/>
          <w:iCs/>
          <w:highlight w:val="cyan"/>
          <w:u w:val="single"/>
          <w:bdr w:val="single" w:sz="8" w:space="0" w:color="auto"/>
        </w:rPr>
        <w:t>contingent realities</w:t>
      </w:r>
      <w:r w:rsidRPr="00097B28">
        <w:rPr>
          <w:rFonts w:eastAsia="Times New Roman"/>
          <w:u w:val="single"/>
        </w:rPr>
        <w:t xml:space="preserve"> that we face in our everyday lives where </w:t>
      </w:r>
      <w:r w:rsidRPr="008A5ACE">
        <w:rPr>
          <w:rFonts w:eastAsia="Times New Roman"/>
          <w:highlight w:val="cyan"/>
          <w:u w:val="single"/>
        </w:rPr>
        <w:t xml:space="preserve">we </w:t>
      </w:r>
      <w:r w:rsidRPr="008A5ACE">
        <w:rPr>
          <w:rFonts w:eastAsia="Times New Roman"/>
          <w:b/>
          <w:iCs/>
          <w:highlight w:val="cyan"/>
          <w:u w:val="single"/>
          <w:bdr w:val="single" w:sz="8" w:space="0" w:color="auto"/>
        </w:rPr>
        <w:t>have to make choices</w:t>
      </w:r>
      <w:r w:rsidRPr="00097B28">
        <w:rPr>
          <w:rFonts w:eastAsia="Times New Roman"/>
          <w:u w:val="single"/>
        </w:rPr>
        <w:t xml:space="preserve">. And </w:t>
      </w:r>
      <w:r w:rsidRPr="008A5ACE">
        <w:rPr>
          <w:rFonts w:eastAsia="Times New Roman"/>
          <w:highlight w:val="cyan"/>
          <w:u w:val="single"/>
        </w:rPr>
        <w:t>those</w:t>
      </w:r>
      <w:r w:rsidRPr="00097B28">
        <w:rPr>
          <w:rFonts w:eastAsia="Times New Roman"/>
          <w:u w:val="single"/>
        </w:rPr>
        <w:t xml:space="preserve"> choices </w:t>
      </w:r>
      <w:r w:rsidRPr="008A5ACE">
        <w:rPr>
          <w:rFonts w:eastAsia="Times New Roman"/>
          <w:highlight w:val="cyan"/>
          <w:u w:val="single"/>
        </w:rPr>
        <w:t xml:space="preserve">are </w:t>
      </w:r>
      <w:r w:rsidRPr="008A5ACE">
        <w:rPr>
          <w:rFonts w:eastAsia="Times New Roman"/>
          <w:b/>
          <w:iCs/>
          <w:highlight w:val="cyan"/>
          <w:u w:val="single"/>
          <w:bdr w:val="single" w:sz="8" w:space="0" w:color="auto"/>
        </w:rPr>
        <w:t>informed</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limited</w:t>
      </w:r>
      <w:r w:rsidRPr="00097B28">
        <w:rPr>
          <w:rFonts w:eastAsia="Times New Roman"/>
          <w:u w:val="single"/>
        </w:rPr>
        <w:t xml:space="preserve"> in all kinds of ways. </w:t>
      </w:r>
      <w:r w:rsidRPr="008A5ACE">
        <w:rPr>
          <w:rFonts w:eastAsia="Times New Roman"/>
          <w:highlight w:val="cyan"/>
          <w:u w:val="single"/>
        </w:rPr>
        <w:t xml:space="preserve">We </w:t>
      </w:r>
      <w:r w:rsidRPr="008A5ACE">
        <w:rPr>
          <w:rFonts w:eastAsia="Times New Roman"/>
          <w:b/>
          <w:iCs/>
          <w:highlight w:val="cyan"/>
          <w:u w:val="single"/>
          <w:bdr w:val="single" w:sz="8" w:space="0" w:color="auto"/>
        </w:rPr>
        <w:t>cannot base</w:t>
      </w:r>
      <w:r w:rsidRPr="00097B28">
        <w:rPr>
          <w:rFonts w:eastAsia="Times New Roman"/>
          <w:b/>
          <w:iCs/>
          <w:u w:val="single"/>
          <w:bdr w:val="single" w:sz="8" w:space="0" w:color="auto"/>
        </w:rPr>
        <w:t xml:space="preserve"> our </w:t>
      </w:r>
      <w:r w:rsidRPr="008A5ACE">
        <w:rPr>
          <w:rFonts w:eastAsia="Times New Roman"/>
          <w:b/>
          <w:iCs/>
          <w:highlight w:val="cyan"/>
          <w:u w:val="single"/>
          <w:bdr w:val="single" w:sz="8" w:space="0" w:color="auto"/>
        </w:rPr>
        <w:t>decisions on some foundation</w:t>
      </w:r>
      <w:r w:rsidRPr="008A5ACE">
        <w:rPr>
          <w:rFonts w:eastAsia="Times New Roman"/>
          <w:highlight w:val="cyan"/>
          <w:u w:val="single"/>
        </w:rPr>
        <w:t xml:space="preserve"> or </w:t>
      </w:r>
      <w:r w:rsidRPr="008A5ACE">
        <w:rPr>
          <w:rFonts w:eastAsia="Times New Roman"/>
          <w:b/>
          <w:iCs/>
          <w:highlight w:val="cyan"/>
          <w:u w:val="single"/>
          <w:bdr w:val="single" w:sz="8" w:space="0" w:color="auto"/>
        </w:rPr>
        <w:t>truth</w:t>
      </w:r>
      <w:r w:rsidRPr="00097B28">
        <w:rPr>
          <w:rFonts w:eastAsia="Times New Roman"/>
          <w:sz w:val="16"/>
        </w:rPr>
        <w:t xml:space="preserve">. Pragmatism is “anti-foundational” </w:t>
      </w:r>
      <w:r w:rsidRPr="00097B28">
        <w:rPr>
          <w:rFonts w:eastAsia="Times New Roman"/>
          <w:u w:val="single"/>
        </w:rPr>
        <w:t xml:space="preserve">since such foundations and “Truth” are </w:t>
      </w:r>
      <w:r w:rsidRPr="00097B28">
        <w:rPr>
          <w:rFonts w:eastAsia="Times New Roman"/>
          <w:b/>
          <w:iCs/>
          <w:u w:val="single"/>
          <w:bdr w:val="single" w:sz="8" w:space="0" w:color="auto"/>
        </w:rPr>
        <w:t>already conditioned</w:t>
      </w:r>
      <w:r w:rsidRPr="00097B28">
        <w:rPr>
          <w:rFonts w:eastAsia="Times New Roman"/>
          <w:u w:val="single"/>
        </w:rPr>
        <w:t xml:space="preserve"> and </w:t>
      </w:r>
      <w:r w:rsidRPr="00097B28">
        <w:rPr>
          <w:rFonts w:eastAsia="Times New Roman"/>
          <w:b/>
          <w:iCs/>
          <w:u w:val="single"/>
          <w:bdr w:val="single" w:sz="8" w:space="0" w:color="auto"/>
        </w:rPr>
        <w:t>constructed</w:t>
      </w:r>
      <w:r w:rsidRPr="00097B28">
        <w:rPr>
          <w:rFonts w:eastAsia="Times New Roman"/>
          <w:sz w:val="16"/>
        </w:rPr>
        <w:t xml:space="preserve">. Rather, </w:t>
      </w:r>
      <w:r w:rsidRPr="00097B28">
        <w:rPr>
          <w:rFonts w:eastAsia="Times New Roman"/>
          <w:u w:val="single"/>
        </w:rPr>
        <w:t xml:space="preserve">pragmatism makes its decisions attending to consequences that are </w:t>
      </w:r>
      <w:r w:rsidRPr="00097B28">
        <w:rPr>
          <w:rFonts w:eastAsia="Times New Roman"/>
          <w:b/>
          <w:iCs/>
          <w:u w:val="single"/>
          <w:bdr w:val="single" w:sz="8" w:space="0" w:color="auto"/>
        </w:rPr>
        <w:t>satisfying</w:t>
      </w:r>
      <w:r w:rsidRPr="00097B28">
        <w:rPr>
          <w:rFonts w:eastAsia="Times New Roman"/>
          <w:u w:val="single"/>
        </w:rPr>
        <w:t xml:space="preserve"> and </w:t>
      </w:r>
      <w:r w:rsidRPr="00097B28">
        <w:rPr>
          <w:rFonts w:eastAsia="Times New Roman"/>
          <w:b/>
          <w:iCs/>
          <w:u w:val="single"/>
          <w:bdr w:val="single" w:sz="8" w:space="0" w:color="auto"/>
        </w:rPr>
        <w:t>fulfilling</w:t>
      </w:r>
      <w:r w:rsidRPr="00097B28">
        <w:rPr>
          <w:rFonts w:eastAsia="Times New Roman"/>
          <w:u w:val="single"/>
        </w:rPr>
        <w:t xml:space="preserve"> within the </w:t>
      </w:r>
      <w:r w:rsidRPr="00097B28">
        <w:rPr>
          <w:rFonts w:eastAsia="Times New Roman"/>
          <w:b/>
          <w:iCs/>
          <w:u w:val="single"/>
          <w:bdr w:val="single" w:sz="8" w:space="0" w:color="auto"/>
        </w:rPr>
        <w:t>complex milieu</w:t>
      </w:r>
      <w:r w:rsidRPr="00097B28">
        <w:rPr>
          <w:rFonts w:eastAsia="Times New Roman"/>
          <w:u w:val="single"/>
        </w:rPr>
        <w:t xml:space="preserve"> where we come to understand those very concepts themselves</w:t>
      </w:r>
      <w:r w:rsidRPr="00097B28">
        <w:rPr>
          <w:rFonts w:eastAsia="Times New Roman"/>
          <w:sz w:val="16"/>
        </w:rPr>
        <w:t>. It exists in the present, is informed by the past, with an eye toward a beautiful future.</w:t>
      </w:r>
    </w:p>
    <w:p w14:paraId="5E7B9951" w14:textId="77777777" w:rsidR="00CF707E" w:rsidRPr="00097B28" w:rsidRDefault="00CF707E" w:rsidP="00CF707E">
      <w:pPr>
        <w:rPr>
          <w:rFonts w:eastAsia="Times New Roman"/>
          <w:sz w:val="16"/>
        </w:rPr>
      </w:pPr>
      <w:r w:rsidRPr="00097B28">
        <w:rPr>
          <w:rFonts w:eastAsia="Times New Roman"/>
          <w:sz w:val="16"/>
        </w:rPr>
        <w:t>Reparative Readings</w:t>
      </w:r>
    </w:p>
    <w:p w14:paraId="46B59526" w14:textId="77777777" w:rsidR="00CF707E" w:rsidRPr="00097B28" w:rsidRDefault="00CF707E" w:rsidP="00CF707E">
      <w:pPr>
        <w:rPr>
          <w:rFonts w:eastAsia="Times New Roman"/>
          <w:sz w:val="16"/>
        </w:rPr>
      </w:pPr>
      <w:r w:rsidRPr="00097B28">
        <w:rPr>
          <w:rFonts w:eastAsia="Times New Roman"/>
          <w:sz w:val="16"/>
        </w:rPr>
        <w:t xml:space="preserve">Pragmatism—in looking forward —attends to contemplating pleasure and beauty as desired consequences of our actions. </w:t>
      </w:r>
      <w:r w:rsidRPr="00097B28">
        <w:rPr>
          <w:rFonts w:eastAsia="Times New Roman"/>
          <w:u w:val="single"/>
        </w:rPr>
        <w:t>Pragmatism is</w:t>
      </w:r>
      <w:r w:rsidRPr="00097B28">
        <w:rPr>
          <w:rFonts w:eastAsia="Times New Roman"/>
          <w:sz w:val="16"/>
        </w:rPr>
        <w:t xml:space="preserve">, I suggest, an approach </w:t>
      </w:r>
      <w:r w:rsidRPr="00097B28">
        <w:rPr>
          <w:rFonts w:eastAsia="Times New Roman"/>
          <w:b/>
          <w:iCs/>
          <w:u w:val="single"/>
          <w:bdr w:val="single" w:sz="8" w:space="0" w:color="auto"/>
        </w:rPr>
        <w:t xml:space="preserve">committed to bringing into existence positive </w:t>
      </w:r>
      <w:proofErr w:type="spellStart"/>
      <w:r w:rsidRPr="00097B28">
        <w:rPr>
          <w:rFonts w:eastAsia="Times New Roman"/>
          <w:b/>
          <w:iCs/>
          <w:u w:val="single"/>
          <w:bdr w:val="single" w:sz="8" w:space="0" w:color="auto"/>
        </w:rPr>
        <w:t>affects</w:t>
      </w:r>
      <w:proofErr w:type="spellEnd"/>
      <w:r w:rsidRPr="00097B28">
        <w:rPr>
          <w:rFonts w:eastAsia="Times New Roman"/>
          <w:u w:val="single"/>
        </w:rPr>
        <w:t xml:space="preserve"> and </w:t>
      </w:r>
      <w:r w:rsidRPr="00097B28">
        <w:rPr>
          <w:rFonts w:eastAsia="Times New Roman"/>
          <w:b/>
          <w:iCs/>
          <w:u w:val="single"/>
          <w:bdr w:val="single" w:sz="8" w:space="0" w:color="auto"/>
        </w:rPr>
        <w:t>actions</w:t>
      </w:r>
      <w:r w:rsidRPr="00097B28">
        <w:rPr>
          <w:rFonts w:eastAsia="Times New Roman"/>
          <w:u w:val="single"/>
        </w:rPr>
        <w:t xml:space="preserve">. This is </w:t>
      </w:r>
      <w:r w:rsidRPr="00097B28">
        <w:rPr>
          <w:rFonts w:eastAsia="Times New Roman"/>
          <w:sz w:val="16"/>
        </w:rPr>
        <w:t xml:space="preserve">something </w:t>
      </w:r>
      <w:r w:rsidRPr="00097B28">
        <w:rPr>
          <w:rFonts w:eastAsia="Times New Roman"/>
          <w:b/>
          <w:iCs/>
          <w:u w:val="single"/>
          <w:bdr w:val="single" w:sz="8" w:space="0" w:color="auto"/>
        </w:rPr>
        <w:t>decidedly different</w:t>
      </w:r>
      <w:r w:rsidRPr="00097B28">
        <w:rPr>
          <w:rFonts w:eastAsia="Times New Roman"/>
          <w:u w:val="single"/>
        </w:rPr>
        <w:t xml:space="preserve"> from most critical traditions. Most critical traditions</w:t>
      </w:r>
      <w:r w:rsidRPr="00097B28">
        <w:rPr>
          <w:rFonts w:eastAsia="Times New Roman"/>
          <w:sz w:val="16"/>
        </w:rPr>
        <w:t xml:space="preserve">, as Eve Sedgwick (2004) aptly argued, </w:t>
      </w:r>
      <w:r w:rsidRPr="00097B28">
        <w:rPr>
          <w:rFonts w:eastAsia="Times New Roman"/>
          <w:u w:val="single"/>
        </w:rPr>
        <w:t xml:space="preserve">embrace a </w:t>
      </w:r>
      <w:r w:rsidRPr="00097B28">
        <w:rPr>
          <w:rFonts w:eastAsia="Times New Roman"/>
          <w:b/>
          <w:iCs/>
          <w:u w:val="single"/>
          <w:bdr w:val="single" w:sz="8" w:space="0" w:color="auto"/>
        </w:rPr>
        <w:t>hermeneutics of suspicion</w:t>
      </w:r>
      <w:r w:rsidRPr="00097B28">
        <w:rPr>
          <w:rFonts w:eastAsia="Times New Roman"/>
          <w:sz w:val="16"/>
        </w:rPr>
        <w:t xml:space="preserve"> and this embrace, by the start of the twenty-first century, had become a problem. Sedgwick was concerned that there was a wide spread habit within critical work to engage a hermeneutics of suspicion. And while such hermeneutics—what she calls “paranoid” reading—is an important reading practice, </w:t>
      </w:r>
      <w:r w:rsidRPr="00097B28">
        <w:rPr>
          <w:rFonts w:eastAsia="Times New Roman"/>
          <w:u w:val="single"/>
        </w:rPr>
        <w:t xml:space="preserve">there is a </w:t>
      </w:r>
      <w:r w:rsidRPr="00097B28">
        <w:rPr>
          <w:rFonts w:eastAsia="Times New Roman"/>
          <w:b/>
          <w:iCs/>
          <w:u w:val="single"/>
          <w:bdr w:val="single" w:sz="8" w:space="0" w:color="auto"/>
        </w:rPr>
        <w:t>side effect</w:t>
      </w:r>
      <w:r w:rsidRPr="00097B28">
        <w:rPr>
          <w:rFonts w:eastAsia="Times New Roman"/>
          <w:u w:val="single"/>
        </w:rPr>
        <w:t xml:space="preserve"> when such reading practices become </w:t>
      </w:r>
      <w:r w:rsidRPr="00097B28">
        <w:rPr>
          <w:rFonts w:eastAsia="Times New Roman"/>
          <w:b/>
          <w:iCs/>
          <w:u w:val="single"/>
          <w:bdr w:val="single" w:sz="8" w:space="0" w:color="auto"/>
        </w:rPr>
        <w:t>habitual</w:t>
      </w:r>
      <w:r w:rsidRPr="00097B28">
        <w:rPr>
          <w:rFonts w:eastAsia="Times New Roman"/>
          <w:u w:val="single"/>
        </w:rPr>
        <w:t xml:space="preserve">. </w:t>
      </w:r>
      <w:r w:rsidRPr="008A5ACE">
        <w:rPr>
          <w:rFonts w:eastAsia="Times New Roman"/>
          <w:highlight w:val="cyan"/>
          <w:u w:val="single"/>
        </w:rPr>
        <w:t>Critical theorists</w:t>
      </w:r>
      <w:r w:rsidRPr="00097B28">
        <w:rPr>
          <w:rFonts w:eastAsia="Times New Roman"/>
          <w:sz w:val="16"/>
        </w:rPr>
        <w:t>—variously situated in queer, feminist, race-conscious, and related theories—for Sedgwick , “</w:t>
      </w:r>
      <w:r w:rsidRPr="00097B28">
        <w:rPr>
          <w:rFonts w:eastAsia="Times New Roman"/>
          <w:u w:val="single"/>
        </w:rPr>
        <w:t xml:space="preserve">may have </w:t>
      </w:r>
      <w:r w:rsidRPr="008A5ACE">
        <w:rPr>
          <w:rFonts w:eastAsia="Times New Roman"/>
          <w:highlight w:val="cyan"/>
          <w:u w:val="single"/>
        </w:rPr>
        <w:t xml:space="preserve">made it </w:t>
      </w:r>
      <w:r w:rsidRPr="008A5ACE">
        <w:rPr>
          <w:rFonts w:eastAsia="Times New Roman"/>
          <w:b/>
          <w:iCs/>
          <w:highlight w:val="cyan"/>
          <w:u w:val="single"/>
          <w:bdr w:val="single" w:sz="8" w:space="0" w:color="auto"/>
        </w:rPr>
        <w:t>less rather than more possible</w:t>
      </w:r>
      <w:r w:rsidRPr="008A5ACE">
        <w:rPr>
          <w:rFonts w:eastAsia="Times New Roman"/>
          <w:highlight w:val="cyan"/>
          <w:u w:val="single"/>
        </w:rPr>
        <w:t xml:space="preserve"> to unpack</w:t>
      </w:r>
      <w:r w:rsidRPr="00097B28">
        <w:rPr>
          <w:rFonts w:eastAsia="Times New Roman"/>
          <w:u w:val="single"/>
        </w:rPr>
        <w:t xml:space="preserve"> the </w:t>
      </w:r>
      <w:r w:rsidRPr="00097B28">
        <w:rPr>
          <w:rFonts w:eastAsia="Times New Roman"/>
          <w:b/>
          <w:iCs/>
          <w:u w:val="single"/>
          <w:bdr w:val="single" w:sz="8" w:space="0" w:color="auto"/>
        </w:rPr>
        <w:t>local</w:t>
      </w:r>
      <w:r w:rsidRPr="00097B28">
        <w:rPr>
          <w:rFonts w:eastAsia="Times New Roman"/>
          <w:u w:val="single"/>
        </w:rPr>
        <w:t xml:space="preserve">, </w:t>
      </w:r>
      <w:r w:rsidRPr="008A5ACE">
        <w:rPr>
          <w:rFonts w:eastAsia="Times New Roman"/>
          <w:b/>
          <w:iCs/>
          <w:highlight w:val="cyan"/>
          <w:u w:val="single"/>
          <w:bdr w:val="single" w:sz="8" w:space="0" w:color="auto"/>
        </w:rPr>
        <w:t>contingent relations</w:t>
      </w:r>
      <w:r w:rsidRPr="00097B28">
        <w:rPr>
          <w:rFonts w:eastAsia="Times New Roman"/>
          <w:u w:val="single"/>
        </w:rPr>
        <w:t xml:space="preserve"> between any given piece of knowledge and its narrative/epistemological entailments for the seeker, knower, or teller</w:t>
      </w:r>
      <w:r w:rsidRPr="00097B28">
        <w:rPr>
          <w:rFonts w:eastAsia="Times New Roman"/>
          <w:sz w:val="16"/>
        </w:rPr>
        <w:t xml:space="preserve">” (p. 124). </w:t>
      </w:r>
      <w:r w:rsidRPr="00097B28">
        <w:rPr>
          <w:rFonts w:eastAsia="Times New Roman"/>
          <w:u w:val="single"/>
        </w:rPr>
        <w:t xml:space="preserve">Paranoid reading, while </w:t>
      </w:r>
      <w:r w:rsidRPr="00097B28">
        <w:rPr>
          <w:rFonts w:eastAsia="Times New Roman"/>
          <w:b/>
          <w:iCs/>
          <w:u w:val="single"/>
          <w:bdr w:val="single" w:sz="8" w:space="0" w:color="auto"/>
        </w:rPr>
        <w:t>excellent at exposing things</w:t>
      </w:r>
      <w:r w:rsidRPr="00097B28">
        <w:rPr>
          <w:rFonts w:eastAsia="Times New Roman"/>
          <w:u w:val="single"/>
        </w:rPr>
        <w:t xml:space="preserve"> may, in becoming a “</w:t>
      </w:r>
      <w:r w:rsidRPr="00097B28">
        <w:rPr>
          <w:rFonts w:eastAsia="Times New Roman"/>
          <w:b/>
          <w:iCs/>
          <w:u w:val="single"/>
          <w:bdr w:val="single" w:sz="8" w:space="0" w:color="auto"/>
        </w:rPr>
        <w:t>mandatory injunction rather than a possibility</w:t>
      </w:r>
      <w:r w:rsidRPr="00097B28">
        <w:rPr>
          <w:rFonts w:eastAsia="Times New Roman"/>
          <w:u w:val="single"/>
        </w:rPr>
        <w:t xml:space="preserve"> among other possibilities,” </w:t>
      </w:r>
      <w:r w:rsidRPr="00097B28">
        <w:rPr>
          <w:rFonts w:eastAsia="Times New Roman"/>
          <w:b/>
          <w:iCs/>
          <w:u w:val="single"/>
          <w:bdr w:val="single" w:sz="8" w:space="0" w:color="auto"/>
        </w:rPr>
        <w:t>limit encountering</w:t>
      </w:r>
      <w:r w:rsidRPr="00097B28">
        <w:rPr>
          <w:rFonts w:eastAsia="Times New Roman"/>
          <w:u w:val="single"/>
        </w:rPr>
        <w:t xml:space="preserve">, </w:t>
      </w:r>
      <w:r w:rsidRPr="00097B28">
        <w:rPr>
          <w:rFonts w:eastAsia="Times New Roman"/>
          <w:b/>
          <w:iCs/>
          <w:u w:val="single"/>
          <w:bdr w:val="single" w:sz="8" w:space="0" w:color="auto"/>
        </w:rPr>
        <w:t>intervening</w:t>
      </w:r>
      <w:r w:rsidRPr="00097B28">
        <w:rPr>
          <w:rFonts w:eastAsia="Times New Roman"/>
          <w:u w:val="single"/>
        </w:rPr>
        <w:t xml:space="preserve">, and </w:t>
      </w:r>
      <w:r w:rsidRPr="00097B28">
        <w:rPr>
          <w:rFonts w:eastAsia="Times New Roman"/>
          <w:b/>
          <w:iCs/>
          <w:u w:val="single"/>
          <w:bdr w:val="single" w:sz="8" w:space="0" w:color="auto"/>
        </w:rPr>
        <w:t>creating other possibilities</w:t>
      </w:r>
      <w:r w:rsidRPr="00097B28">
        <w:rPr>
          <w:rFonts w:eastAsia="Times New Roman"/>
          <w:sz w:val="16"/>
        </w:rPr>
        <w:t xml:space="preserve">. Or put differently, </w:t>
      </w:r>
      <w:r w:rsidRPr="008A5ACE">
        <w:rPr>
          <w:rFonts w:eastAsia="Times New Roman"/>
          <w:highlight w:val="cyan"/>
          <w:u w:val="single"/>
        </w:rPr>
        <w:t xml:space="preserve">if we are </w:t>
      </w:r>
      <w:r w:rsidRPr="008A5ACE">
        <w:rPr>
          <w:rFonts w:eastAsia="Times New Roman"/>
          <w:b/>
          <w:iCs/>
          <w:highlight w:val="cyan"/>
          <w:u w:val="single"/>
          <w:bdr w:val="single" w:sz="8" w:space="0" w:color="auto"/>
        </w:rPr>
        <w:t>mandated to</w:t>
      </w:r>
      <w:r w:rsidRPr="00097B28">
        <w:rPr>
          <w:rFonts w:eastAsia="Times New Roman"/>
          <w:b/>
          <w:iCs/>
          <w:u w:val="single"/>
          <w:bdr w:val="single" w:sz="8" w:space="0" w:color="auto"/>
        </w:rPr>
        <w:t xml:space="preserve"> do </w:t>
      </w:r>
      <w:r w:rsidRPr="008A5ACE">
        <w:rPr>
          <w:rFonts w:eastAsia="Times New Roman"/>
          <w:b/>
          <w:iCs/>
          <w:highlight w:val="cyan"/>
          <w:u w:val="single"/>
          <w:bdr w:val="single" w:sz="8" w:space="0" w:color="auto"/>
        </w:rPr>
        <w:t>particular</w:t>
      </w:r>
      <w:r w:rsidRPr="00097B28">
        <w:rPr>
          <w:rFonts w:eastAsia="Times New Roman"/>
          <w:b/>
          <w:iCs/>
          <w:u w:val="single"/>
          <w:bdr w:val="single" w:sz="8" w:space="0" w:color="auto"/>
        </w:rPr>
        <w:t xml:space="preserve"> types of </w:t>
      </w:r>
      <w:r w:rsidRPr="008A5ACE">
        <w:rPr>
          <w:rFonts w:eastAsia="Times New Roman"/>
          <w:b/>
          <w:iCs/>
          <w:highlight w:val="cyan"/>
          <w:u w:val="single"/>
          <w:bdr w:val="single" w:sz="8" w:space="0" w:color="auto"/>
        </w:rPr>
        <w:t>readings</w:t>
      </w:r>
      <w:r w:rsidRPr="00097B28">
        <w:rPr>
          <w:rFonts w:eastAsia="Times New Roman"/>
          <w:b/>
          <w:iCs/>
          <w:u w:val="single"/>
          <w:bdr w:val="single" w:sz="8" w:space="0" w:color="auto"/>
        </w:rPr>
        <w:t xml:space="preserve"> to be considered critical</w:t>
      </w:r>
      <w:r w:rsidRPr="00097B28">
        <w:rPr>
          <w:rFonts w:eastAsia="Times New Roman"/>
          <w:u w:val="single"/>
        </w:rPr>
        <w:t xml:space="preserve">, </w:t>
      </w:r>
      <w:r w:rsidRPr="008A5ACE">
        <w:rPr>
          <w:rFonts w:eastAsia="Times New Roman"/>
          <w:highlight w:val="cyan"/>
          <w:u w:val="single"/>
        </w:rPr>
        <w:t xml:space="preserve">we become </w:t>
      </w:r>
      <w:r w:rsidRPr="008A5ACE">
        <w:rPr>
          <w:rFonts w:eastAsia="Times New Roman"/>
          <w:b/>
          <w:iCs/>
          <w:highlight w:val="cyan"/>
          <w:u w:val="single"/>
          <w:bdr w:val="single" w:sz="8" w:space="0" w:color="auto"/>
        </w:rPr>
        <w:t>limited</w:t>
      </w:r>
      <w:r w:rsidRPr="00097B28">
        <w:rPr>
          <w:rFonts w:eastAsia="Times New Roman"/>
          <w:b/>
          <w:iCs/>
          <w:u w:val="single"/>
          <w:bdr w:val="single" w:sz="8" w:space="0" w:color="auto"/>
        </w:rPr>
        <w:t xml:space="preserve"> in the work that we can do</w:t>
      </w:r>
      <w:r w:rsidRPr="00097B28">
        <w:rPr>
          <w:rFonts w:eastAsia="Times New Roman"/>
          <w:u w:val="single"/>
        </w:rPr>
        <w:t>. We find ourselves always looking over our shoulder, paranoid about what enemies are chasing us without looking ahead to things that could trip us up (a paranoid option) or provide us support against our enemies</w:t>
      </w:r>
      <w:r w:rsidRPr="00097B28">
        <w:rPr>
          <w:rFonts w:eastAsia="Times New Roman"/>
          <w:sz w:val="16"/>
        </w:rPr>
        <w:t>.</w:t>
      </w:r>
    </w:p>
    <w:p w14:paraId="3F27B76F" w14:textId="77777777" w:rsidR="00CF707E" w:rsidRPr="00097B28" w:rsidRDefault="00CF707E" w:rsidP="00CF707E">
      <w:pPr>
        <w:rPr>
          <w:rFonts w:eastAsia="Times New Roman"/>
          <w:sz w:val="16"/>
        </w:rPr>
      </w:pPr>
      <w:r w:rsidRPr="00097B28">
        <w:rPr>
          <w:rFonts w:eastAsia="Times New Roman"/>
          <w:sz w:val="16"/>
        </w:rPr>
        <w:t xml:space="preserve">Reading practices, I hope you see, are never neutral, but always bring with them assumptions and viewpoints about what counts and what does not count. Reading practices inform what we look at, how we look, and where we look. They inform why we look at all. </w:t>
      </w:r>
      <w:r w:rsidRPr="00097B28">
        <w:rPr>
          <w:rFonts w:eastAsia="Times New Roman"/>
          <w:u w:val="single"/>
        </w:rPr>
        <w:t xml:space="preserve">Reading practices </w:t>
      </w:r>
      <w:r w:rsidRPr="00097B28">
        <w:rPr>
          <w:rFonts w:eastAsia="Times New Roman"/>
          <w:b/>
          <w:iCs/>
          <w:u w:val="single"/>
          <w:bdr w:val="single" w:sz="8" w:space="0" w:color="auto"/>
        </w:rPr>
        <w:t>frame the world before us</w:t>
      </w:r>
      <w:r w:rsidRPr="00097B28">
        <w:rPr>
          <w:rFonts w:eastAsia="Times New Roman"/>
          <w:u w:val="single"/>
        </w:rPr>
        <w:t xml:space="preserve"> and, just as a “frame” does, it sets us up to see (or be seen) in particular ways. Frames</w:t>
      </w:r>
      <w:r w:rsidRPr="00097B28">
        <w:rPr>
          <w:rFonts w:eastAsia="Times New Roman"/>
          <w:sz w:val="16"/>
        </w:rPr>
        <w:t>—like our reading practices—</w:t>
      </w:r>
      <w:r w:rsidRPr="00097B28">
        <w:rPr>
          <w:rFonts w:eastAsia="Times New Roman"/>
          <w:u w:val="single"/>
        </w:rPr>
        <w:t xml:space="preserve">limn the scene for better and for worse. There are </w:t>
      </w:r>
      <w:r w:rsidRPr="00097B28">
        <w:rPr>
          <w:rFonts w:eastAsia="Times New Roman"/>
          <w:b/>
          <w:iCs/>
          <w:u w:val="single"/>
          <w:bdr w:val="single" w:sz="8" w:space="0" w:color="auto"/>
        </w:rPr>
        <w:t>always frames</w:t>
      </w:r>
      <w:r w:rsidRPr="00097B28">
        <w:rPr>
          <w:rFonts w:eastAsia="Times New Roman"/>
          <w:u w:val="single"/>
        </w:rPr>
        <w:t xml:space="preserve">, one task is to begin to </w:t>
      </w:r>
      <w:r w:rsidRPr="00097B28">
        <w:rPr>
          <w:rFonts w:eastAsia="Times New Roman"/>
          <w:b/>
          <w:iCs/>
          <w:u w:val="single"/>
          <w:bdr w:val="single" w:sz="8" w:space="0" w:color="auto"/>
        </w:rPr>
        <w:t>see different frames</w:t>
      </w:r>
      <w:r w:rsidRPr="00097B28">
        <w:rPr>
          <w:rFonts w:eastAsia="Times New Roman"/>
          <w:u w:val="single"/>
        </w:rPr>
        <w:t xml:space="preserve"> and what they do for the objects they capture within the borders and what they, then, by definition, exclude</w:t>
      </w:r>
      <w:r w:rsidRPr="00097B28">
        <w:rPr>
          <w:rFonts w:eastAsia="Times New Roman"/>
          <w:sz w:val="16"/>
        </w:rPr>
        <w:t>.</w:t>
      </w:r>
    </w:p>
    <w:p w14:paraId="71B4F4FD" w14:textId="77777777" w:rsidR="00CF707E" w:rsidRPr="00097B28" w:rsidRDefault="00CF707E" w:rsidP="00CF707E">
      <w:pPr>
        <w:rPr>
          <w:rFonts w:eastAsia="Times New Roman"/>
          <w:sz w:val="16"/>
        </w:rPr>
      </w:pPr>
      <w:r w:rsidRPr="00097B28">
        <w:rPr>
          <w:rFonts w:eastAsia="Times New Roman"/>
          <w:sz w:val="16"/>
        </w:rPr>
        <w:t xml:space="preserve">Sedgwick illustrated that queer reading practices, by and large, took up a paranoid position, which made sense. Within the history of sexuality, she argued, there was a clear relationship between homosexuality and paranoia. Homosexuality, as theorized by Freud, was connected to paranoia and anti-homophobic inquiries in a similar vein took up the paranoid position, in an attempt to expose the violence of, for instance, heteronormativity (Warner, 1991) or homonormativity (Duggan, 2002) or </w:t>
      </w:r>
      <w:proofErr w:type="spellStart"/>
      <w:r w:rsidRPr="00097B28">
        <w:rPr>
          <w:rFonts w:eastAsia="Times New Roman"/>
          <w:sz w:val="16"/>
        </w:rPr>
        <w:t>homonationalism</w:t>
      </w:r>
      <w:proofErr w:type="spellEnd"/>
      <w:r w:rsidRPr="00097B28">
        <w:rPr>
          <w:rFonts w:eastAsia="Times New Roman"/>
          <w:sz w:val="16"/>
        </w:rPr>
        <w:t xml:space="preserve"> (Puar, 2007). The paranoid position was critical to resistance as it assisted in recognizing and exposing the enemies to queer lives and practices not only at the interpersonal level, but at the cultural, institutional, and disciplinary levels.1 However, as Sedgwick aptly noted, “just because you have enemies doesn’t mean you have to be paranoid” (p. 127). “Indeed,” Sedgwick continued, “</w:t>
      </w:r>
      <w:r w:rsidRPr="00097B28">
        <w:rPr>
          <w:rFonts w:eastAsia="Times New Roman"/>
          <w:u w:val="single"/>
        </w:rPr>
        <w:t xml:space="preserve">for someone to have an </w:t>
      </w:r>
      <w:proofErr w:type="spellStart"/>
      <w:r w:rsidRPr="00097B28">
        <w:rPr>
          <w:rFonts w:eastAsia="Times New Roman"/>
          <w:u w:val="single"/>
        </w:rPr>
        <w:t>unmystified</w:t>
      </w:r>
      <w:proofErr w:type="spellEnd"/>
      <w:r w:rsidRPr="00097B28">
        <w:rPr>
          <w:rFonts w:eastAsia="Times New Roman"/>
          <w:u w:val="single"/>
        </w:rPr>
        <w:t xml:space="preserve"> view of systemic oppression </w:t>
      </w:r>
      <w:r w:rsidRPr="00097B28">
        <w:rPr>
          <w:rFonts w:eastAsia="Times New Roman"/>
          <w:b/>
          <w:iCs/>
          <w:u w:val="single"/>
          <w:bdr w:val="single" w:sz="8" w:space="0" w:color="auto"/>
        </w:rPr>
        <w:t>does not intrinsically</w:t>
      </w:r>
      <w:r w:rsidRPr="00097B28">
        <w:rPr>
          <w:rFonts w:eastAsia="Times New Roman"/>
          <w:sz w:val="16"/>
        </w:rPr>
        <w:t xml:space="preserve"> or necessarily </w:t>
      </w:r>
      <w:r w:rsidRPr="00097B28">
        <w:rPr>
          <w:rFonts w:eastAsia="Times New Roman"/>
          <w:b/>
          <w:iCs/>
          <w:u w:val="single"/>
          <w:bdr w:val="single" w:sz="8" w:space="0" w:color="auto"/>
        </w:rPr>
        <w:t>enjoin that person</w:t>
      </w:r>
      <w:r w:rsidRPr="00097B28">
        <w:rPr>
          <w:rFonts w:eastAsia="Times New Roman"/>
          <w:u w:val="single"/>
        </w:rPr>
        <w:t xml:space="preserve"> to any specific train of epistemological or narrative consequences</w:t>
      </w:r>
      <w:r w:rsidRPr="00097B28">
        <w:rPr>
          <w:rFonts w:eastAsia="Times New Roman"/>
          <w:sz w:val="16"/>
        </w:rPr>
        <w:t xml:space="preserve">” (p. 127). </w:t>
      </w:r>
      <w:r w:rsidRPr="00097B28">
        <w:rPr>
          <w:rFonts w:eastAsia="Times New Roman"/>
          <w:u w:val="single"/>
        </w:rPr>
        <w:t>Recognizing the realities of oppressions</w:t>
      </w:r>
      <w:r w:rsidRPr="00097B28">
        <w:rPr>
          <w:rFonts w:eastAsia="Times New Roman"/>
          <w:sz w:val="16"/>
        </w:rPr>
        <w:t>—in their diversity—</w:t>
      </w:r>
      <w:r w:rsidRPr="00097B28">
        <w:rPr>
          <w:rFonts w:eastAsia="Times New Roman"/>
          <w:b/>
          <w:iCs/>
          <w:u w:val="single"/>
          <w:bdr w:val="single" w:sz="8" w:space="0" w:color="auto"/>
        </w:rPr>
        <w:t>does not require</w:t>
      </w:r>
      <w:r w:rsidRPr="00097B28">
        <w:rPr>
          <w:rFonts w:eastAsia="Times New Roman"/>
          <w:u w:val="single"/>
        </w:rPr>
        <w:t xml:space="preserve"> that one engage in a </w:t>
      </w:r>
      <w:r w:rsidRPr="00097B28">
        <w:rPr>
          <w:rFonts w:eastAsia="Times New Roman"/>
          <w:b/>
          <w:iCs/>
          <w:u w:val="single"/>
          <w:bdr w:val="single" w:sz="8" w:space="0" w:color="auto"/>
        </w:rPr>
        <w:t>particular type of critical project</w:t>
      </w:r>
      <w:r w:rsidRPr="00097B28">
        <w:rPr>
          <w:rFonts w:eastAsia="Times New Roman"/>
          <w:sz w:val="16"/>
        </w:rPr>
        <w:t xml:space="preserve">. In fact, </w:t>
      </w:r>
      <w:r w:rsidRPr="00A921C0">
        <w:rPr>
          <w:rFonts w:eastAsia="Times New Roman"/>
          <w:b/>
          <w:iCs/>
          <w:highlight w:val="cyan"/>
          <w:u w:val="single"/>
          <w:bdr w:val="single" w:sz="8" w:space="0" w:color="auto"/>
        </w:rPr>
        <w:t>limiting oneself to a particular</w:t>
      </w:r>
      <w:r w:rsidRPr="00097B28">
        <w:rPr>
          <w:rFonts w:eastAsia="Times New Roman"/>
          <w:b/>
          <w:iCs/>
          <w:u w:val="single"/>
          <w:bdr w:val="single" w:sz="8" w:space="0" w:color="auto"/>
        </w:rPr>
        <w:t xml:space="preserve"> type of </w:t>
      </w:r>
      <w:r w:rsidRPr="00A921C0">
        <w:rPr>
          <w:rFonts w:eastAsia="Times New Roman"/>
          <w:b/>
          <w:iCs/>
          <w:highlight w:val="cyan"/>
          <w:u w:val="single"/>
          <w:bdr w:val="single" w:sz="8" w:space="0" w:color="auto"/>
        </w:rPr>
        <w:t>project</w:t>
      </w:r>
      <w:r w:rsidRPr="00097B28">
        <w:rPr>
          <w:rFonts w:eastAsia="Times New Roman"/>
          <w:u w:val="single"/>
        </w:rPr>
        <w:t xml:space="preserve"> would </w:t>
      </w:r>
      <w:r w:rsidRPr="00A921C0">
        <w:rPr>
          <w:rFonts w:eastAsia="Times New Roman"/>
          <w:b/>
          <w:iCs/>
          <w:highlight w:val="cyan"/>
          <w:u w:val="single"/>
          <w:bdr w:val="single" w:sz="8" w:space="0" w:color="auto"/>
        </w:rPr>
        <w:t>eliminate</w:t>
      </w:r>
      <w:r w:rsidRPr="00097B28">
        <w:rPr>
          <w:rFonts w:eastAsia="Times New Roman"/>
          <w:b/>
          <w:iCs/>
          <w:u w:val="single"/>
          <w:bdr w:val="single" w:sz="8" w:space="0" w:color="auto"/>
        </w:rPr>
        <w:t xml:space="preserve"> the possibility of </w:t>
      </w:r>
      <w:r w:rsidRPr="00A921C0">
        <w:rPr>
          <w:rFonts w:eastAsia="Times New Roman"/>
          <w:b/>
          <w:iCs/>
          <w:highlight w:val="cyan"/>
          <w:u w:val="single"/>
          <w:bdr w:val="single" w:sz="8" w:space="0" w:color="auto"/>
        </w:rPr>
        <w:t>surprise</w:t>
      </w:r>
      <w:r w:rsidRPr="00097B28">
        <w:rPr>
          <w:rFonts w:eastAsia="Times New Roman"/>
          <w:u w:val="single"/>
        </w:rPr>
        <w:t xml:space="preserve">. Instead, it would leave </w:t>
      </w:r>
      <w:r w:rsidRPr="00A921C0">
        <w:rPr>
          <w:rFonts w:eastAsia="Times New Roman"/>
          <w:highlight w:val="cyan"/>
          <w:u w:val="single"/>
        </w:rPr>
        <w:t>readers</w:t>
      </w:r>
      <w:r w:rsidRPr="00097B28">
        <w:rPr>
          <w:rFonts w:eastAsia="Times New Roman"/>
          <w:u w:val="single"/>
        </w:rPr>
        <w:t xml:space="preserve"> over time with the sense </w:t>
      </w:r>
      <w:r w:rsidRPr="00097B28">
        <w:rPr>
          <w:rFonts w:eastAsia="Times New Roman"/>
          <w:u w:val="single"/>
        </w:rPr>
        <w:lastRenderedPageBreak/>
        <w:t xml:space="preserve">that they </w:t>
      </w:r>
      <w:r w:rsidRPr="00A921C0">
        <w:rPr>
          <w:rFonts w:eastAsia="Times New Roman"/>
          <w:highlight w:val="cyan"/>
          <w:u w:val="single"/>
        </w:rPr>
        <w:t xml:space="preserve">are being </w:t>
      </w:r>
      <w:r w:rsidRPr="00A921C0">
        <w:rPr>
          <w:rFonts w:eastAsia="Times New Roman"/>
          <w:b/>
          <w:iCs/>
          <w:highlight w:val="cyan"/>
          <w:u w:val="single"/>
          <w:bdr w:val="single" w:sz="8" w:space="0" w:color="auto"/>
        </w:rPr>
        <w:t>beat over the head</w:t>
      </w:r>
      <w:r w:rsidRPr="00097B28">
        <w:rPr>
          <w:rFonts w:eastAsia="Times New Roman"/>
          <w:b/>
          <w:iCs/>
          <w:u w:val="single"/>
          <w:bdr w:val="single" w:sz="8" w:space="0" w:color="auto"/>
        </w:rPr>
        <w:t xml:space="preserve"> </w:t>
      </w:r>
      <w:r w:rsidRPr="00A921C0">
        <w:rPr>
          <w:rFonts w:eastAsia="Times New Roman"/>
          <w:b/>
          <w:iCs/>
          <w:highlight w:val="cyan"/>
          <w:u w:val="single"/>
          <w:bdr w:val="single" w:sz="8" w:space="0" w:color="auto"/>
        </w:rPr>
        <w:t>with</w:t>
      </w:r>
      <w:r w:rsidRPr="00097B28">
        <w:rPr>
          <w:rFonts w:eastAsia="Times New Roman"/>
          <w:b/>
          <w:iCs/>
          <w:u w:val="single"/>
          <w:bdr w:val="single" w:sz="8" w:space="0" w:color="auto"/>
        </w:rPr>
        <w:t xml:space="preserve"> a bat of </w:t>
      </w:r>
      <w:r w:rsidRPr="00A921C0">
        <w:rPr>
          <w:rFonts w:eastAsia="Times New Roman"/>
          <w:b/>
          <w:iCs/>
          <w:highlight w:val="cyan"/>
          <w:u w:val="single"/>
          <w:bdr w:val="single" w:sz="8" w:space="0" w:color="auto"/>
        </w:rPr>
        <w:t>the same information</w:t>
      </w:r>
      <w:r w:rsidRPr="00097B28">
        <w:rPr>
          <w:rFonts w:eastAsia="Times New Roman"/>
          <w:sz w:val="16"/>
        </w:rPr>
        <w:t xml:space="preserve">. </w:t>
      </w:r>
      <w:r w:rsidRPr="00097B28">
        <w:rPr>
          <w:rFonts w:eastAsia="Times New Roman"/>
          <w:u w:val="single"/>
        </w:rPr>
        <w:t>“</w:t>
      </w:r>
      <w:r w:rsidRPr="00A921C0">
        <w:rPr>
          <w:rStyle w:val="Emphasis"/>
          <w:highlight w:val="cyan"/>
        </w:rPr>
        <w:t>There’s oppression. Do you see the oppression</w:t>
      </w:r>
      <w:r w:rsidRPr="00097B28">
        <w:rPr>
          <w:rFonts w:eastAsia="Times New Roman"/>
          <w:u w:val="single"/>
        </w:rPr>
        <w:t>? Do you see the oppression? It is there, there is the oppression. Do you see it?”</w:t>
      </w:r>
      <w:r w:rsidRPr="00097B28">
        <w:rPr>
          <w:rFonts w:eastAsia="Times New Roman"/>
          <w:sz w:val="16"/>
        </w:rPr>
        <w:t xml:space="preserve"> This type of exposure is, as Sedgwick noted, a central tenet of paranoid reading practices. However, as she noted “[paranoid strategies] represent a way, among other ways, of seeking, finding, and organizing knowledge” (p. 130). And to be clear, there are important things that paranoid strategies do. Pointing out and exposing oppression is important. However, there are also important things that such strategies fail to adequately address; this being a lesson the tunnel of oppression I addressed in the preface taught me early on. The tunnel of oppression was rooted in exposing, but the moment it sought to promote, to assemble objects that did different work, its work became contested.</w:t>
      </w:r>
    </w:p>
    <w:p w14:paraId="46277BAE" w14:textId="77777777" w:rsidR="00CF707E" w:rsidRPr="00097B28" w:rsidRDefault="00CF707E" w:rsidP="00CF707E">
      <w:pPr>
        <w:rPr>
          <w:rFonts w:eastAsia="Times New Roman"/>
          <w:sz w:val="16"/>
        </w:rPr>
      </w:pPr>
      <w:r w:rsidRPr="00097B28">
        <w:rPr>
          <w:rFonts w:eastAsia="Times New Roman"/>
          <w:u w:val="single"/>
        </w:rPr>
        <w:t>As an alternative</w:t>
      </w:r>
      <w:r w:rsidRPr="00097B28">
        <w:rPr>
          <w:rFonts w:eastAsia="Times New Roman"/>
          <w:sz w:val="16"/>
        </w:rPr>
        <w:t xml:space="preserve"> to paranoid reading, but not as a replacement, Sedgwick developed what she called </w:t>
      </w:r>
      <w:r w:rsidRPr="00097B28">
        <w:rPr>
          <w:rFonts w:eastAsia="Times New Roman"/>
          <w:b/>
          <w:iCs/>
          <w:u w:val="single"/>
          <w:bdr w:val="single" w:sz="8" w:space="0" w:color="auto"/>
        </w:rPr>
        <w:t>reparative reading</w:t>
      </w:r>
      <w:r w:rsidRPr="00097B28">
        <w:rPr>
          <w:rFonts w:eastAsia="Times New Roman"/>
          <w:sz w:val="16"/>
        </w:rPr>
        <w:t xml:space="preserve">, arguing that “to read from a reparative position is to surrender the knowing, anxious paranoid determination that no horror, however apparently unthinkable, shall ever come to the reader as new” (p. 146). To read from a reparative position is to </w:t>
      </w:r>
      <w:r w:rsidRPr="00097B28">
        <w:rPr>
          <w:rFonts w:eastAsia="Times New Roman"/>
          <w:u w:val="single"/>
        </w:rPr>
        <w:t xml:space="preserve">allow for the </w:t>
      </w:r>
      <w:r w:rsidRPr="00097B28">
        <w:rPr>
          <w:rFonts w:eastAsia="Times New Roman"/>
          <w:b/>
          <w:iCs/>
          <w:u w:val="single"/>
          <w:bdr w:val="single" w:sz="8" w:space="0" w:color="auto"/>
        </w:rPr>
        <w:t>possibility of surprise</w:t>
      </w:r>
      <w:r w:rsidRPr="00097B28">
        <w:rPr>
          <w:rFonts w:eastAsia="Times New Roman"/>
          <w:u w:val="single"/>
        </w:rPr>
        <w:t xml:space="preserve"> and leave open space that </w:t>
      </w:r>
      <w:r w:rsidRPr="00A921C0">
        <w:rPr>
          <w:rFonts w:eastAsia="Times New Roman"/>
          <w:b/>
          <w:iCs/>
          <w:highlight w:val="cyan"/>
          <w:u w:val="single"/>
          <w:bdr w:val="single" w:sz="8" w:space="0" w:color="auto"/>
        </w:rPr>
        <w:t>things could be different</w:t>
      </w:r>
      <w:r w:rsidRPr="00097B28">
        <w:rPr>
          <w:rFonts w:eastAsia="Times New Roman"/>
          <w:sz w:val="16"/>
        </w:rPr>
        <w:t>. This is “</w:t>
      </w:r>
      <w:r w:rsidRPr="00097B28">
        <w:rPr>
          <w:rFonts w:eastAsia="Times New Roman"/>
          <w:u w:val="single"/>
        </w:rPr>
        <w:t xml:space="preserve">because </w:t>
      </w:r>
      <w:r w:rsidRPr="00A921C0">
        <w:rPr>
          <w:rFonts w:eastAsia="Times New Roman"/>
          <w:u w:val="single"/>
        </w:rPr>
        <w:t xml:space="preserve">the reader has </w:t>
      </w:r>
      <w:r w:rsidRPr="00A921C0">
        <w:rPr>
          <w:rFonts w:eastAsia="Times New Roman"/>
          <w:b/>
          <w:iCs/>
          <w:u w:val="single"/>
          <w:bdr w:val="single" w:sz="8" w:space="0" w:color="auto"/>
        </w:rPr>
        <w:t>room to realize</w:t>
      </w:r>
      <w:r w:rsidRPr="00097B28">
        <w:rPr>
          <w:rFonts w:eastAsia="Times New Roman"/>
          <w:u w:val="single"/>
        </w:rPr>
        <w:t xml:space="preserve"> that the future </w:t>
      </w:r>
      <w:r w:rsidRPr="00097B28">
        <w:rPr>
          <w:rFonts w:eastAsia="Times New Roman"/>
          <w:b/>
          <w:iCs/>
          <w:u w:val="single"/>
          <w:bdr w:val="single" w:sz="8" w:space="0" w:color="auto"/>
        </w:rPr>
        <w:t>may be different from the present</w:t>
      </w:r>
      <w:r w:rsidRPr="00097B28">
        <w:rPr>
          <w:rFonts w:eastAsia="Times New Roman"/>
          <w:sz w:val="16"/>
        </w:rPr>
        <w:t xml:space="preserve">” (p. 146). Additionally, she continued, “it is also possible for her to entertain such profoundly relieving, ethically critical possibilities as that the past, in turn, could have happened differently from the way it actually did” (p. 146). Reparative reading practices—embracing the contingent and positive—similarly to pragmatism, are concerned with how things could be different. </w:t>
      </w:r>
      <w:r w:rsidRPr="00097B28">
        <w:rPr>
          <w:rFonts w:eastAsia="Times New Roman"/>
          <w:u w:val="single"/>
        </w:rPr>
        <w:t>There is</w:t>
      </w:r>
      <w:r w:rsidRPr="00097B28">
        <w:rPr>
          <w:rFonts w:eastAsia="Times New Roman"/>
          <w:sz w:val="16"/>
        </w:rPr>
        <w:t xml:space="preserve"> with Sedgwick’s reparative readings, like </w:t>
      </w:r>
      <w:proofErr w:type="spellStart"/>
      <w:r w:rsidRPr="00097B28">
        <w:rPr>
          <w:rFonts w:eastAsia="Times New Roman"/>
          <w:sz w:val="16"/>
        </w:rPr>
        <w:t>Cherryholmes’s</w:t>
      </w:r>
      <w:proofErr w:type="spellEnd"/>
      <w:r w:rsidRPr="00097B28">
        <w:rPr>
          <w:rFonts w:eastAsia="Times New Roman"/>
          <w:sz w:val="16"/>
        </w:rPr>
        <w:t xml:space="preserve"> pragmatism, </w:t>
      </w:r>
      <w:r w:rsidRPr="00097B28">
        <w:rPr>
          <w:rFonts w:eastAsia="Times New Roman"/>
          <w:u w:val="single"/>
        </w:rPr>
        <w:t xml:space="preserve">an opening for work looking forward done under the banner of queer theory. </w:t>
      </w:r>
      <w:r w:rsidRPr="00383693">
        <w:rPr>
          <w:rFonts w:eastAsia="Times New Roman"/>
          <w:u w:val="single"/>
        </w:rPr>
        <w:t xml:space="preserve">Queers </w:t>
      </w:r>
      <w:r w:rsidRPr="00A921C0">
        <w:rPr>
          <w:rFonts w:eastAsia="Times New Roman"/>
          <w:b/>
          <w:iCs/>
          <w:highlight w:val="cyan"/>
          <w:u w:val="single"/>
          <w:bdr w:val="single" w:sz="8" w:space="0" w:color="auto"/>
        </w:rPr>
        <w:t>do not have to</w:t>
      </w:r>
      <w:r w:rsidRPr="00097B28">
        <w:rPr>
          <w:rFonts w:eastAsia="Times New Roman"/>
          <w:b/>
          <w:iCs/>
          <w:u w:val="single"/>
          <w:bdr w:val="single" w:sz="8" w:space="0" w:color="auto"/>
        </w:rPr>
        <w:t xml:space="preserve"> maintain</w:t>
      </w:r>
      <w:r w:rsidRPr="00097B28">
        <w:rPr>
          <w:rFonts w:eastAsia="Times New Roman"/>
          <w:u w:val="single"/>
        </w:rPr>
        <w:t xml:space="preserve"> and </w:t>
      </w:r>
      <w:r w:rsidRPr="00A921C0">
        <w:rPr>
          <w:rFonts w:eastAsia="Times New Roman"/>
          <w:b/>
          <w:iCs/>
          <w:highlight w:val="cyan"/>
          <w:u w:val="single"/>
          <w:bdr w:val="single" w:sz="8" w:space="0" w:color="auto"/>
        </w:rPr>
        <w:t>be determined</w:t>
      </w:r>
      <w:r w:rsidRPr="00097B28">
        <w:rPr>
          <w:rFonts w:eastAsia="Times New Roman"/>
          <w:u w:val="single"/>
        </w:rPr>
        <w:t xml:space="preserve"> by their historical connection to paranoid positions, but can </w:t>
      </w:r>
      <w:r w:rsidRPr="00097B28">
        <w:rPr>
          <w:rFonts w:eastAsia="Times New Roman"/>
          <w:b/>
          <w:iCs/>
          <w:u w:val="single"/>
          <w:bdr w:val="single" w:sz="8" w:space="0" w:color="auto"/>
        </w:rPr>
        <w:t>invent additional ways</w:t>
      </w:r>
      <w:r w:rsidRPr="00097B28">
        <w:rPr>
          <w:rFonts w:eastAsia="Times New Roman"/>
          <w:u w:val="single"/>
        </w:rPr>
        <w:t xml:space="preserve"> of positioning themselves in and against the world</w:t>
      </w:r>
      <w:r w:rsidRPr="00097B28">
        <w:rPr>
          <w:rFonts w:eastAsia="Times New Roman"/>
          <w:sz w:val="16"/>
        </w:rPr>
        <w:t>. Such a move makes sense as it recognizes the changing realities and needs of queers.</w:t>
      </w:r>
    </w:p>
    <w:p w14:paraId="73C0A018" w14:textId="77777777" w:rsidR="00CF707E" w:rsidRPr="00097B28" w:rsidRDefault="00CF707E" w:rsidP="00CF707E">
      <w:pPr>
        <w:rPr>
          <w:sz w:val="16"/>
        </w:rPr>
      </w:pPr>
      <w:r w:rsidRPr="00097B28">
        <w:rPr>
          <w:sz w:val="16"/>
        </w:rPr>
        <w:t xml:space="preserve">Sedgwick herself, central to the invention of queer theory, historicized the relationship of reading practices in her own work. Paranoia had (and has) a role to play in opening space and time to contemplate queerness. However, </w:t>
      </w:r>
      <w:r w:rsidRPr="00A921C0">
        <w:rPr>
          <w:rStyle w:val="StyleUnderline"/>
          <w:highlight w:val="cyan"/>
        </w:rPr>
        <w:t>the consequences</w:t>
      </w:r>
      <w:r w:rsidRPr="00097B28">
        <w:rPr>
          <w:rStyle w:val="StyleUnderline"/>
        </w:rPr>
        <w:t xml:space="preserve"> of </w:t>
      </w:r>
      <w:r w:rsidRPr="00097B28">
        <w:rPr>
          <w:rStyle w:val="Emphasis"/>
        </w:rPr>
        <w:t>only doing</w:t>
      </w:r>
      <w:r w:rsidRPr="00097B28">
        <w:rPr>
          <w:rStyle w:val="StyleUnderline"/>
        </w:rPr>
        <w:t xml:space="preserve"> and </w:t>
      </w:r>
      <w:r w:rsidRPr="00097B28">
        <w:rPr>
          <w:rStyle w:val="Emphasis"/>
        </w:rPr>
        <w:t>allowing paranoid reading practices</w:t>
      </w:r>
      <w:r w:rsidRPr="00097B28">
        <w:rPr>
          <w:rStyle w:val="StyleUnderline"/>
        </w:rPr>
        <w:t xml:space="preserve"> to define critically </w:t>
      </w:r>
      <w:r w:rsidRPr="00A921C0">
        <w:rPr>
          <w:rStyle w:val="StyleUnderline"/>
          <w:highlight w:val="cyan"/>
        </w:rPr>
        <w:t xml:space="preserve">leads </w:t>
      </w:r>
      <w:r w:rsidRPr="00A921C0">
        <w:rPr>
          <w:rStyle w:val="Emphasis"/>
          <w:highlight w:val="cyan"/>
        </w:rPr>
        <w:t>not to satisfactory</w:t>
      </w:r>
      <w:r w:rsidRPr="00097B28">
        <w:rPr>
          <w:rStyle w:val="StyleUnderline"/>
        </w:rPr>
        <w:t xml:space="preserve"> and </w:t>
      </w:r>
      <w:r w:rsidRPr="00A921C0">
        <w:rPr>
          <w:rStyle w:val="Emphasis"/>
          <w:highlight w:val="cyan"/>
        </w:rPr>
        <w:t>fulfilling experiences</w:t>
      </w:r>
      <w:r w:rsidRPr="00097B28">
        <w:rPr>
          <w:rStyle w:val="StyleUnderline"/>
        </w:rPr>
        <w:t xml:space="preserve"> reading the word and the world</w:t>
      </w:r>
      <w:r w:rsidRPr="00097B28">
        <w:rPr>
          <w:sz w:val="16"/>
        </w:rPr>
        <w:t xml:space="preserve">. Rather, </w:t>
      </w:r>
      <w:r w:rsidRPr="00097B28">
        <w:rPr>
          <w:rStyle w:val="StyleUnderline"/>
        </w:rPr>
        <w:t xml:space="preserve">reading subsumed and limited to the practices of </w:t>
      </w:r>
      <w:r w:rsidRPr="00A921C0">
        <w:rPr>
          <w:rStyle w:val="StyleUnderline"/>
          <w:highlight w:val="cyan"/>
        </w:rPr>
        <w:t xml:space="preserve">paranoia </w:t>
      </w:r>
      <w:r w:rsidRPr="00A921C0">
        <w:rPr>
          <w:rStyle w:val="Emphasis"/>
          <w:highlight w:val="cyan"/>
        </w:rPr>
        <w:t>close down the creative</w:t>
      </w:r>
      <w:r w:rsidRPr="00097B28">
        <w:rPr>
          <w:rStyle w:val="StyleUnderline"/>
        </w:rPr>
        <w:t xml:space="preserve"> and </w:t>
      </w:r>
      <w:r w:rsidRPr="00A921C0">
        <w:rPr>
          <w:rStyle w:val="Emphasis"/>
          <w:highlight w:val="cyan"/>
        </w:rPr>
        <w:t>inventive possibilities</w:t>
      </w:r>
      <w:r w:rsidRPr="00097B28">
        <w:rPr>
          <w:rStyle w:val="StyleUnderline"/>
        </w:rPr>
        <w:t xml:space="preserve"> that are also </w:t>
      </w:r>
      <w:r w:rsidRPr="00097B28">
        <w:rPr>
          <w:rStyle w:val="Emphasis"/>
        </w:rPr>
        <w:t>central to the work of queerness</w:t>
      </w:r>
      <w:r w:rsidRPr="00097B28">
        <w:rPr>
          <w:sz w:val="16"/>
        </w:rPr>
        <w:t xml:space="preserve">. After all, “the desire of a reparative impulse … is additive and accretive ” (Sedgwick, 2004, p. 149). </w:t>
      </w:r>
      <w:r w:rsidRPr="00097B28">
        <w:rPr>
          <w:rStyle w:val="StyleUnderline"/>
        </w:rPr>
        <w:t>Reparative readings</w:t>
      </w:r>
      <w:r w:rsidRPr="00097B28">
        <w:rPr>
          <w:sz w:val="16"/>
        </w:rPr>
        <w:t xml:space="preserve">, as opposed to paranoid readings, </w:t>
      </w:r>
      <w:r w:rsidRPr="00097B28">
        <w:rPr>
          <w:rStyle w:val="StyleUnderline"/>
        </w:rPr>
        <w:t xml:space="preserve">seek to </w:t>
      </w:r>
      <w:r w:rsidRPr="00097B28">
        <w:rPr>
          <w:rStyle w:val="Emphasis"/>
        </w:rPr>
        <w:t>add to the possibilities</w:t>
      </w:r>
      <w:r w:rsidRPr="00097B28">
        <w:rPr>
          <w:rStyle w:val="StyleUnderline"/>
        </w:rPr>
        <w:t xml:space="preserve">, to </w:t>
      </w:r>
      <w:r w:rsidRPr="00097B28">
        <w:rPr>
          <w:rStyle w:val="Emphasis"/>
        </w:rPr>
        <w:t>grow queerness</w:t>
      </w:r>
      <w:r w:rsidRPr="00097B28">
        <w:rPr>
          <w:rStyle w:val="StyleUnderline"/>
        </w:rPr>
        <w:t xml:space="preserve"> in surprising ways</w:t>
      </w:r>
      <w:r w:rsidRPr="00097B28">
        <w:rPr>
          <w:sz w:val="16"/>
        </w:rPr>
        <w:t>. And such practices teach us. They teach us to look forward, not only over our shoulders, to advance our ways of life. Concluding her engagement with paranoid and reparative reading , Sedgwick (2004) noted, “What we can best learn from [reparative] practices are, perhaps, the many ways selves succeed in extracting sustenance from the objects of a culture—even a culture whose avowed desire has often been not to sustain them” (pp. 150–151). Reparative readings recognize that there are enemies in the world, but reads objects in that very world in ways that give life, that sustain the lives that are often ignored. Such reading practices are, I believe, central to contemplating queer thriving.</w:t>
      </w:r>
    </w:p>
    <w:p w14:paraId="3FCAA969" w14:textId="77777777" w:rsidR="00CF707E" w:rsidRPr="00924AB0" w:rsidRDefault="00CF707E" w:rsidP="00CF707E">
      <w:pPr>
        <w:pStyle w:val="Heading4"/>
        <w:rPr>
          <w:rStyle w:val="Style13ptBold"/>
          <w:b/>
          <w:bCs w:val="0"/>
        </w:rPr>
      </w:pPr>
      <w:r>
        <w:rPr>
          <w:rStyle w:val="Style13ptBold"/>
        </w:rPr>
        <w:t xml:space="preserve">There are </w:t>
      </w:r>
      <w:r>
        <w:rPr>
          <w:rStyle w:val="Style13ptBold"/>
          <w:u w:val="single"/>
        </w:rPr>
        <w:t>contingent gains</w:t>
      </w:r>
      <w:r>
        <w:rPr>
          <w:rStyle w:val="Style13ptBold"/>
        </w:rPr>
        <w:t xml:space="preserve"> to be made in trans politics that are </w:t>
      </w:r>
      <w:r>
        <w:rPr>
          <w:rStyle w:val="Style13ptBold"/>
          <w:u w:val="single"/>
        </w:rPr>
        <w:t>necessary</w:t>
      </w:r>
      <w:r>
        <w:rPr>
          <w:rStyle w:val="Style13ptBold"/>
        </w:rPr>
        <w:t xml:space="preserve"> to prevent right-wing crackdowns and avoid the </w:t>
      </w:r>
      <w:r>
        <w:rPr>
          <w:rStyle w:val="Style13ptBold"/>
          <w:u w:val="single"/>
        </w:rPr>
        <w:t>pitfalls</w:t>
      </w:r>
      <w:r>
        <w:rPr>
          <w:rStyle w:val="Style13ptBold"/>
        </w:rPr>
        <w:t xml:space="preserve"> of legal reform, but </w:t>
      </w:r>
      <w:r>
        <w:rPr>
          <w:rStyle w:val="Style13ptBold"/>
          <w:u w:val="single"/>
        </w:rPr>
        <w:t>particularity</w:t>
      </w:r>
      <w:r>
        <w:rPr>
          <w:rStyle w:val="Style13ptBold"/>
        </w:rPr>
        <w:t xml:space="preserve"> and attention to institutional design are key </w:t>
      </w:r>
    </w:p>
    <w:p w14:paraId="5CD2022D" w14:textId="77777777" w:rsidR="00CF707E" w:rsidRPr="00924AB0" w:rsidRDefault="00CF707E" w:rsidP="00CF707E">
      <w:proofErr w:type="spellStart"/>
      <w:r w:rsidRPr="00924AB0">
        <w:rPr>
          <w:rStyle w:val="Style13ptBold"/>
        </w:rPr>
        <w:t>Yeros</w:t>
      </w:r>
      <w:proofErr w:type="spellEnd"/>
      <w:r w:rsidRPr="00924AB0">
        <w:t xml:space="preserve"> &amp; </w:t>
      </w:r>
      <w:proofErr w:type="spellStart"/>
      <w:r w:rsidRPr="00924AB0">
        <w:t>Chiesi</w:t>
      </w:r>
      <w:proofErr w:type="spellEnd"/>
      <w:r w:rsidRPr="00924AB0">
        <w:t xml:space="preserve"> </w:t>
      </w:r>
      <w:r w:rsidRPr="00924AB0">
        <w:rPr>
          <w:rStyle w:val="Style13ptBold"/>
        </w:rPr>
        <w:t>22</w:t>
      </w:r>
      <w:r w:rsidRPr="00924AB0">
        <w:t xml:space="preserve"> [</w:t>
      </w:r>
      <w:proofErr w:type="spellStart"/>
      <w:r w:rsidRPr="00924AB0">
        <w:t>Stathis</w:t>
      </w:r>
      <w:proofErr w:type="spellEnd"/>
      <w:r w:rsidRPr="00924AB0">
        <w:t xml:space="preserve"> G. </w:t>
      </w:r>
      <w:proofErr w:type="spellStart"/>
      <w:r w:rsidRPr="00924AB0">
        <w:t>Yeros</w:t>
      </w:r>
      <w:proofErr w:type="spellEnd"/>
      <w:r w:rsidRPr="00924AB0">
        <w:t xml:space="preserve">, Department of Architecture, College of Design, Construction and Planning, University of Florida. Leonardo </w:t>
      </w:r>
      <w:proofErr w:type="spellStart"/>
      <w:r w:rsidRPr="00924AB0">
        <w:t>Chiesi</w:t>
      </w:r>
      <w:proofErr w:type="spellEnd"/>
      <w:r w:rsidRPr="00924AB0">
        <w:t xml:space="preserve">, </w:t>
      </w:r>
      <w:proofErr w:type="spellStart"/>
      <w:r w:rsidRPr="00924AB0">
        <w:t>Dipartimento</w:t>
      </w:r>
      <w:proofErr w:type="spellEnd"/>
      <w:r w:rsidRPr="00924AB0">
        <w:t xml:space="preserve"> di </w:t>
      </w:r>
      <w:proofErr w:type="spellStart"/>
      <w:r w:rsidRPr="00924AB0">
        <w:t>Scienze</w:t>
      </w:r>
      <w:proofErr w:type="spellEnd"/>
      <w:r w:rsidRPr="00924AB0">
        <w:t xml:space="preserve"> </w:t>
      </w:r>
      <w:proofErr w:type="spellStart"/>
      <w:r w:rsidRPr="00924AB0">
        <w:t>Politiche</w:t>
      </w:r>
      <w:proofErr w:type="spellEnd"/>
      <w:r w:rsidRPr="00924AB0">
        <w:t xml:space="preserve"> e </w:t>
      </w:r>
      <w:proofErr w:type="spellStart"/>
      <w:r w:rsidRPr="00924AB0">
        <w:t>Sociali</w:t>
      </w:r>
      <w:proofErr w:type="spellEnd"/>
      <w:r w:rsidRPr="00924AB0">
        <w:t xml:space="preserve">, </w:t>
      </w:r>
      <w:proofErr w:type="spellStart"/>
      <w:r w:rsidRPr="00924AB0">
        <w:t>Università</w:t>
      </w:r>
      <w:proofErr w:type="spellEnd"/>
      <w:r w:rsidRPr="00924AB0">
        <w:t xml:space="preserve"> </w:t>
      </w:r>
      <w:proofErr w:type="spellStart"/>
      <w:r w:rsidRPr="00924AB0">
        <w:t>degli</w:t>
      </w:r>
      <w:proofErr w:type="spellEnd"/>
      <w:r w:rsidRPr="00924AB0">
        <w:t xml:space="preserve"> </w:t>
      </w:r>
      <w:proofErr w:type="spellStart"/>
      <w:r w:rsidRPr="00924AB0">
        <w:t>Studi</w:t>
      </w:r>
      <w:proofErr w:type="spellEnd"/>
      <w:r w:rsidRPr="00924AB0">
        <w:t xml:space="preserve"> di Firenze, 50127 Florence, Italy. "Trans Territorialization: Building Empowerment beyond Identity Politics."</w:t>
      </w:r>
      <w:r>
        <w:t xml:space="preserve"> </w:t>
      </w:r>
      <w:r w:rsidRPr="009D06F2">
        <w:t>https://www.mdpi.com/2076-0760/11/10/429</w:t>
      </w:r>
      <w:r>
        <w:t>] TGNC = transgender/gender non-conforming, MSH = My Sistah’s House</w:t>
      </w:r>
    </w:p>
    <w:p w14:paraId="7FAA5ACD" w14:textId="77777777" w:rsidR="00CF707E" w:rsidRPr="00924AB0" w:rsidRDefault="00CF707E" w:rsidP="00CF707E">
      <w:pPr>
        <w:rPr>
          <w:sz w:val="16"/>
        </w:rPr>
      </w:pPr>
      <w:r w:rsidRPr="00924AB0">
        <w:rPr>
          <w:sz w:val="16"/>
        </w:rPr>
        <w:t xml:space="preserve">We propose that </w:t>
      </w:r>
      <w:r w:rsidRPr="007038E6">
        <w:rPr>
          <w:rStyle w:val="Emphasis"/>
          <w:highlight w:val="cyan"/>
        </w:rPr>
        <w:t>MSH’s</w:t>
      </w:r>
      <w:r w:rsidRPr="007038E6">
        <w:rPr>
          <w:sz w:val="16"/>
          <w:highlight w:val="cyan"/>
        </w:rPr>
        <w:t xml:space="preserve"> </w:t>
      </w:r>
      <w:r w:rsidRPr="007038E6">
        <w:rPr>
          <w:rStyle w:val="StyleUnderline"/>
          <w:highlight w:val="cyan"/>
        </w:rPr>
        <w:t>work</w:t>
      </w:r>
      <w:r w:rsidRPr="00924AB0">
        <w:rPr>
          <w:rStyle w:val="StyleUnderline"/>
        </w:rPr>
        <w:t xml:space="preserve"> in Memphis </w:t>
      </w:r>
      <w:r w:rsidRPr="007038E6">
        <w:rPr>
          <w:rStyle w:val="StyleUnderline"/>
          <w:highlight w:val="cyan"/>
        </w:rPr>
        <w:t>has</w:t>
      </w:r>
      <w:r w:rsidRPr="00924AB0">
        <w:rPr>
          <w:rStyle w:val="StyleUnderline"/>
        </w:rPr>
        <w:t xml:space="preserve"> the </w:t>
      </w:r>
      <w:r w:rsidRPr="007038E6">
        <w:rPr>
          <w:rStyle w:val="StyleUnderline"/>
          <w:highlight w:val="cyan"/>
        </w:rPr>
        <w:t>characteristics of</w:t>
      </w:r>
      <w:r w:rsidRPr="00924AB0">
        <w:rPr>
          <w:sz w:val="16"/>
        </w:rPr>
        <w:t xml:space="preserve"> what we call </w:t>
      </w:r>
      <w:r w:rsidRPr="00924AB0">
        <w:rPr>
          <w:rStyle w:val="Emphasis"/>
        </w:rPr>
        <w:t xml:space="preserve">trans </w:t>
      </w:r>
      <w:r w:rsidRPr="007038E6">
        <w:rPr>
          <w:rStyle w:val="Emphasis"/>
          <w:highlight w:val="cyan"/>
        </w:rPr>
        <w:t>territorialization</w:t>
      </w:r>
      <w:r w:rsidRPr="00924AB0">
        <w:rPr>
          <w:sz w:val="16"/>
        </w:rPr>
        <w:t xml:space="preserve">. </w:t>
      </w:r>
      <w:r w:rsidRPr="00924AB0">
        <w:rPr>
          <w:rStyle w:val="StyleUnderline"/>
        </w:rPr>
        <w:t>Comparing</w:t>
      </w:r>
      <w:r w:rsidRPr="00924AB0">
        <w:rPr>
          <w:sz w:val="16"/>
        </w:rPr>
        <w:t xml:space="preserve"> these characteristics with earlier forms of LGBTQ+ territorialization, such as gayborhoods, we argue that the </w:t>
      </w:r>
      <w:r w:rsidRPr="00924AB0">
        <w:rPr>
          <w:rStyle w:val="StyleUnderline"/>
        </w:rPr>
        <w:t xml:space="preserve">new ways of </w:t>
      </w:r>
      <w:r w:rsidRPr="007038E6">
        <w:rPr>
          <w:rStyle w:val="StyleUnderline"/>
          <w:highlight w:val="cyan"/>
        </w:rPr>
        <w:t>creating</w:t>
      </w:r>
      <w:r w:rsidRPr="007038E6">
        <w:rPr>
          <w:sz w:val="16"/>
          <w:highlight w:val="cyan"/>
        </w:rPr>
        <w:t xml:space="preserve"> </w:t>
      </w:r>
      <w:r w:rsidRPr="007038E6">
        <w:rPr>
          <w:rStyle w:val="Emphasis"/>
          <w:highlight w:val="cyan"/>
        </w:rPr>
        <w:t>space</w:t>
      </w:r>
      <w:r w:rsidRPr="007038E6">
        <w:rPr>
          <w:sz w:val="16"/>
          <w:highlight w:val="cyan"/>
        </w:rPr>
        <w:t xml:space="preserve"> </w:t>
      </w:r>
      <w:r w:rsidRPr="007038E6">
        <w:rPr>
          <w:rStyle w:val="StyleUnderline"/>
          <w:highlight w:val="cyan"/>
        </w:rPr>
        <w:t>for</w:t>
      </w:r>
      <w:r w:rsidRPr="00924AB0">
        <w:rPr>
          <w:sz w:val="16"/>
        </w:rPr>
        <w:t xml:space="preserve"> </w:t>
      </w:r>
      <w:r w:rsidRPr="007038E6">
        <w:rPr>
          <w:rStyle w:val="Emphasis"/>
          <w:highlight w:val="cyan"/>
        </w:rPr>
        <w:t>TGNC</w:t>
      </w:r>
      <w:r w:rsidRPr="007038E6">
        <w:rPr>
          <w:sz w:val="16"/>
          <w:highlight w:val="cyan"/>
        </w:rPr>
        <w:t xml:space="preserve"> </w:t>
      </w:r>
      <w:r w:rsidRPr="007038E6">
        <w:rPr>
          <w:rStyle w:val="StyleUnderline"/>
          <w:highlight w:val="cyan"/>
        </w:rPr>
        <w:t>empowerment</w:t>
      </w:r>
      <w:r w:rsidRPr="00924AB0">
        <w:rPr>
          <w:sz w:val="16"/>
        </w:rPr>
        <w:t xml:space="preserve"> that this case study </w:t>
      </w:r>
      <w:r w:rsidRPr="00924AB0">
        <w:rPr>
          <w:rStyle w:val="StyleUnderline"/>
        </w:rPr>
        <w:t>demonstrates</w:t>
      </w:r>
      <w:r w:rsidRPr="00924AB0">
        <w:rPr>
          <w:sz w:val="16"/>
        </w:rPr>
        <w:t xml:space="preserve"> are partial </w:t>
      </w:r>
      <w:r w:rsidRPr="00924AB0">
        <w:rPr>
          <w:rStyle w:val="StyleUnderline"/>
        </w:rPr>
        <w:t xml:space="preserve">examples in a broader repertory of </w:t>
      </w:r>
      <w:r w:rsidRPr="00924AB0">
        <w:rPr>
          <w:rStyle w:val="Emphasis"/>
        </w:rPr>
        <w:t>activist placemaking</w:t>
      </w:r>
      <w:r w:rsidRPr="00924AB0">
        <w:rPr>
          <w:sz w:val="16"/>
        </w:rPr>
        <w:t xml:space="preserve">. In this context, placemaking refers to entanglements of physical spaces, TGNC embodiments, </w:t>
      </w:r>
      <w:r w:rsidRPr="00924AB0">
        <w:rPr>
          <w:sz w:val="16"/>
        </w:rPr>
        <w:lastRenderedPageBreak/>
        <w:t xml:space="preserve">neighborhood, municipal, and state politics that operate across spatial scales. Trans territorialization extends the study of LGBTQ+ space beyond its traditional focus on white middle-class urban landscapes. </w:t>
      </w:r>
      <w:r w:rsidRPr="00924AB0">
        <w:rPr>
          <w:rStyle w:val="StyleUnderline"/>
        </w:rPr>
        <w:t>It can</w:t>
      </w:r>
      <w:r w:rsidRPr="00924AB0">
        <w:rPr>
          <w:sz w:val="16"/>
        </w:rPr>
        <w:t xml:space="preserve"> also </w:t>
      </w:r>
      <w:r w:rsidRPr="00924AB0">
        <w:rPr>
          <w:rStyle w:val="StyleUnderline"/>
        </w:rPr>
        <w:t>inform how urban studies scholars understand</w:t>
      </w:r>
      <w:r w:rsidRPr="00924AB0">
        <w:rPr>
          <w:sz w:val="16"/>
        </w:rPr>
        <w:t xml:space="preserve"> embodied </w:t>
      </w:r>
      <w:r w:rsidRPr="00924AB0">
        <w:rPr>
          <w:rStyle w:val="Emphasis"/>
        </w:rPr>
        <w:t>differences</w:t>
      </w:r>
      <w:r w:rsidRPr="00924AB0">
        <w:rPr>
          <w:sz w:val="16"/>
        </w:rPr>
        <w:t xml:space="preserve"> </w:t>
      </w:r>
      <w:r w:rsidRPr="00924AB0">
        <w:rPr>
          <w:rStyle w:val="StyleUnderline"/>
        </w:rPr>
        <w:t>in contemporary cities</w:t>
      </w:r>
      <w:r w:rsidRPr="00924AB0">
        <w:rPr>
          <w:sz w:val="16"/>
        </w:rPr>
        <w:t xml:space="preserve"> more broadly. This section summarizes the four main characteristics of trans territorialization in Memphis and considers their generalizable attributes. </w:t>
      </w:r>
    </w:p>
    <w:p w14:paraId="456A5E3D" w14:textId="77777777" w:rsidR="00CF707E" w:rsidRPr="00924AB0" w:rsidRDefault="00CF707E" w:rsidP="00CF707E">
      <w:pPr>
        <w:rPr>
          <w:sz w:val="16"/>
        </w:rPr>
      </w:pPr>
      <w:r w:rsidRPr="00924AB0">
        <w:rPr>
          <w:sz w:val="16"/>
        </w:rPr>
        <w:t xml:space="preserve">First, </w:t>
      </w:r>
      <w:r w:rsidRPr="00924AB0">
        <w:rPr>
          <w:rStyle w:val="StyleUnderline"/>
        </w:rPr>
        <w:t>in our case study</w:t>
      </w:r>
      <w:r w:rsidRPr="00924AB0">
        <w:rPr>
          <w:sz w:val="16"/>
        </w:rPr>
        <w:t xml:space="preserve">, </w:t>
      </w:r>
      <w:r w:rsidRPr="007038E6">
        <w:rPr>
          <w:rStyle w:val="Emphasis"/>
          <w:highlight w:val="cyan"/>
        </w:rPr>
        <w:t>home ownership</w:t>
      </w:r>
      <w:r w:rsidRPr="007038E6">
        <w:rPr>
          <w:sz w:val="16"/>
          <w:highlight w:val="cyan"/>
        </w:rPr>
        <w:t xml:space="preserve"> </w:t>
      </w:r>
      <w:r w:rsidRPr="007038E6">
        <w:rPr>
          <w:rStyle w:val="StyleUnderline"/>
          <w:highlight w:val="cyan"/>
        </w:rPr>
        <w:t>emerged as the</w:t>
      </w:r>
      <w:r w:rsidRPr="00924AB0">
        <w:rPr>
          <w:rStyle w:val="StyleUnderline"/>
        </w:rPr>
        <w:t xml:space="preserve"> main</w:t>
      </w:r>
      <w:r w:rsidRPr="00924AB0">
        <w:rPr>
          <w:sz w:val="16"/>
        </w:rPr>
        <w:t xml:space="preserve"> </w:t>
      </w:r>
      <w:r w:rsidRPr="007038E6">
        <w:rPr>
          <w:rStyle w:val="Emphasis"/>
          <w:highlight w:val="cyan"/>
        </w:rPr>
        <w:t>building block</w:t>
      </w:r>
      <w:r w:rsidRPr="00924AB0">
        <w:rPr>
          <w:sz w:val="16"/>
        </w:rPr>
        <w:t xml:space="preserve"> </w:t>
      </w:r>
      <w:r w:rsidRPr="00924AB0">
        <w:rPr>
          <w:rStyle w:val="StyleUnderline"/>
        </w:rPr>
        <w:t xml:space="preserve">of black </w:t>
      </w:r>
      <w:r w:rsidRPr="00924AB0">
        <w:rPr>
          <w:rStyle w:val="Emphasis"/>
        </w:rPr>
        <w:t>TGNC</w:t>
      </w:r>
      <w:r w:rsidRPr="00924AB0">
        <w:rPr>
          <w:rStyle w:val="StyleUnderline"/>
        </w:rPr>
        <w:t xml:space="preserve"> empowerment</w:t>
      </w:r>
      <w:r w:rsidRPr="00924AB0">
        <w:rPr>
          <w:sz w:val="16"/>
        </w:rPr>
        <w:t xml:space="preserve">. </w:t>
      </w:r>
      <w:r w:rsidRPr="00924AB0">
        <w:rPr>
          <w:rStyle w:val="StyleUnderline"/>
        </w:rPr>
        <w:t>Centering</w:t>
      </w:r>
      <w:r w:rsidRPr="00924AB0">
        <w:rPr>
          <w:sz w:val="16"/>
        </w:rPr>
        <w:t xml:space="preserve"> </w:t>
      </w:r>
      <w:r w:rsidRPr="00924AB0">
        <w:rPr>
          <w:rStyle w:val="StyleUnderline"/>
        </w:rPr>
        <w:t>homeownership</w:t>
      </w:r>
      <w:r w:rsidRPr="00924AB0">
        <w:rPr>
          <w:sz w:val="16"/>
        </w:rPr>
        <w:t xml:space="preserve"> </w:t>
      </w:r>
      <w:r w:rsidRPr="00924AB0">
        <w:rPr>
          <w:rStyle w:val="StyleUnderline"/>
        </w:rPr>
        <w:t xml:space="preserve">responds to the history of </w:t>
      </w:r>
      <w:r w:rsidRPr="00924AB0">
        <w:rPr>
          <w:rStyle w:val="Emphasis"/>
        </w:rPr>
        <w:t>disinvestment</w:t>
      </w:r>
      <w:r w:rsidRPr="00924AB0">
        <w:rPr>
          <w:sz w:val="16"/>
        </w:rPr>
        <w:t xml:space="preserve"> </w:t>
      </w:r>
      <w:r w:rsidRPr="00924AB0">
        <w:rPr>
          <w:rStyle w:val="StyleUnderline"/>
        </w:rPr>
        <w:t>in black neighborhoods</w:t>
      </w:r>
      <w:r w:rsidRPr="00924AB0">
        <w:rPr>
          <w:sz w:val="16"/>
        </w:rPr>
        <w:t xml:space="preserve"> </w:t>
      </w:r>
      <w:r w:rsidRPr="00924AB0">
        <w:rPr>
          <w:rStyle w:val="StyleUnderline"/>
        </w:rPr>
        <w:t>and the lack of support for</w:t>
      </w:r>
      <w:r w:rsidRPr="00924AB0">
        <w:rPr>
          <w:sz w:val="16"/>
        </w:rPr>
        <w:t xml:space="preserve"> black </w:t>
      </w:r>
      <w:r w:rsidRPr="00924AB0">
        <w:rPr>
          <w:rStyle w:val="StyleUnderline"/>
        </w:rPr>
        <w:t>homeowners</w:t>
      </w:r>
      <w:r w:rsidRPr="00924AB0">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Yet, even though they reference this building type, the </w:t>
      </w:r>
      <w:r w:rsidRPr="007038E6">
        <w:rPr>
          <w:rStyle w:val="Emphasis"/>
          <w:highlight w:val="cyan"/>
        </w:rPr>
        <w:t>tiny homes</w:t>
      </w:r>
      <w:r w:rsidRPr="00924AB0">
        <w:rPr>
          <w:sz w:val="16"/>
        </w:rPr>
        <w:t xml:space="preserve"> </w:t>
      </w:r>
      <w:r w:rsidRPr="00924AB0">
        <w:rPr>
          <w:rStyle w:val="StyleUnderline"/>
        </w:rPr>
        <w:t>can comfortably accommodate only one individual</w:t>
      </w:r>
      <w:r w:rsidRPr="00924AB0">
        <w:rPr>
          <w:sz w:val="16"/>
        </w:rPr>
        <w:t xml:space="preserve">, thereby </w:t>
      </w:r>
      <w:r w:rsidRPr="007038E6">
        <w:rPr>
          <w:rStyle w:val="StyleUnderline"/>
          <w:highlight w:val="cyan"/>
        </w:rPr>
        <w:t>subvert</w:t>
      </w:r>
      <w:r w:rsidRPr="00924AB0">
        <w:rPr>
          <w:rStyle w:val="StyleUnderline"/>
        </w:rPr>
        <w:t>ing the meaning of its</w:t>
      </w:r>
      <w:r w:rsidRPr="00924AB0">
        <w:rPr>
          <w:sz w:val="16"/>
        </w:rPr>
        <w:t xml:space="preserve"> original </w:t>
      </w:r>
      <w:r w:rsidRPr="007038E6">
        <w:rPr>
          <w:rStyle w:val="Emphasis"/>
          <w:highlight w:val="cyan"/>
        </w:rPr>
        <w:t>hetero-normative symbolism</w:t>
      </w:r>
      <w:r w:rsidRPr="00924AB0">
        <w:rPr>
          <w:sz w:val="16"/>
        </w:rPr>
        <w:t xml:space="preserve">. </w:t>
      </w:r>
    </w:p>
    <w:p w14:paraId="1CAE1611" w14:textId="77777777" w:rsidR="00CF707E" w:rsidRPr="00924AB0" w:rsidRDefault="00CF707E" w:rsidP="00CF707E">
      <w:pPr>
        <w:rPr>
          <w:sz w:val="16"/>
        </w:rPr>
      </w:pPr>
      <w:r w:rsidRPr="00924AB0">
        <w:rPr>
          <w:rStyle w:val="StyleUnderline"/>
        </w:rPr>
        <w:t>The</w:t>
      </w:r>
      <w:r w:rsidRPr="00924AB0">
        <w:rPr>
          <w:sz w:val="16"/>
        </w:rPr>
        <w:t xml:space="preserve"> </w:t>
      </w:r>
      <w:r w:rsidRPr="00924AB0">
        <w:rPr>
          <w:rStyle w:val="StyleUnderline"/>
        </w:rPr>
        <w:t>borrowed iconography</w:t>
      </w:r>
      <w:r w:rsidRPr="00924AB0">
        <w:rPr>
          <w:sz w:val="16"/>
        </w:rPr>
        <w:t xml:space="preserve"> of the single-family home </w:t>
      </w:r>
      <w:r w:rsidRPr="00924AB0">
        <w:rPr>
          <w:rStyle w:val="StyleUnderline"/>
        </w:rPr>
        <w:t>is related to the second characteristic</w:t>
      </w:r>
      <w:r w:rsidRPr="00924AB0">
        <w:rPr>
          <w:sz w:val="16"/>
        </w:rPr>
        <w:t xml:space="preserve"> of trans territorialization. </w:t>
      </w:r>
      <w:r w:rsidRPr="007038E6">
        <w:rPr>
          <w:rStyle w:val="Emphasis"/>
          <w:highlight w:val="cyan"/>
        </w:rPr>
        <w:t>MSH</w:t>
      </w:r>
      <w:r w:rsidRPr="007038E6">
        <w:rPr>
          <w:sz w:val="16"/>
          <w:highlight w:val="cyan"/>
        </w:rPr>
        <w:t xml:space="preserve"> </w:t>
      </w:r>
      <w:r w:rsidRPr="007038E6">
        <w:rPr>
          <w:rStyle w:val="StyleUnderline"/>
          <w:highlight w:val="cyan"/>
        </w:rPr>
        <w:t xml:space="preserve">does not </w:t>
      </w:r>
      <w:r w:rsidRPr="007038E6">
        <w:rPr>
          <w:rStyle w:val="Emphasis"/>
          <w:highlight w:val="cyan"/>
        </w:rPr>
        <w:t>center</w:t>
      </w:r>
      <w:r w:rsidRPr="00924AB0">
        <w:rPr>
          <w:rStyle w:val="StyleUnderline"/>
        </w:rPr>
        <w:t xml:space="preserve"> on the gender and sexual </w:t>
      </w:r>
      <w:r w:rsidRPr="007038E6">
        <w:rPr>
          <w:rStyle w:val="Emphasis"/>
          <w:highlight w:val="cyan"/>
        </w:rPr>
        <w:t>identities</w:t>
      </w:r>
      <w:r w:rsidRPr="00924AB0">
        <w:rPr>
          <w:sz w:val="16"/>
        </w:rPr>
        <w:t xml:space="preserve"> </w:t>
      </w:r>
      <w:r w:rsidRPr="007038E6">
        <w:rPr>
          <w:rStyle w:val="StyleUnderline"/>
          <w:highlight w:val="cyan"/>
        </w:rPr>
        <w:t>of</w:t>
      </w:r>
      <w:r w:rsidRPr="00924AB0">
        <w:rPr>
          <w:rStyle w:val="StyleUnderline"/>
        </w:rPr>
        <w:t xml:space="preserve"> the homes’ </w:t>
      </w:r>
      <w:r w:rsidRPr="007038E6">
        <w:rPr>
          <w:rStyle w:val="Emphasis"/>
          <w:highlight w:val="cyan"/>
        </w:rPr>
        <w:t>occupants</w:t>
      </w:r>
      <w:r w:rsidRPr="00924AB0">
        <w:rPr>
          <w:sz w:val="16"/>
        </w:rPr>
        <w:t xml:space="preserve"> in its efforts </w:t>
      </w:r>
      <w:r w:rsidRPr="00924AB0">
        <w:rPr>
          <w:rStyle w:val="StyleUnderline"/>
        </w:rPr>
        <w:t xml:space="preserve">to build </w:t>
      </w:r>
      <w:r w:rsidRPr="00924AB0">
        <w:rPr>
          <w:rStyle w:val="Emphasis"/>
        </w:rPr>
        <w:t>TGNC</w:t>
      </w:r>
      <w:r w:rsidRPr="00924AB0">
        <w:rPr>
          <w:rStyle w:val="StyleUnderline"/>
        </w:rPr>
        <w:t>-friendly spaces</w:t>
      </w:r>
      <w:r w:rsidRPr="00924AB0">
        <w:rPr>
          <w:sz w:val="16"/>
        </w:rPr>
        <w:t xml:space="preserve">. In other words, </w:t>
      </w:r>
      <w:r w:rsidRPr="00924AB0">
        <w:rPr>
          <w:rStyle w:val="StyleUnderline"/>
        </w:rPr>
        <w:t>the structures associated</w:t>
      </w:r>
      <w:r w:rsidRPr="00924AB0">
        <w:rPr>
          <w:sz w:val="16"/>
        </w:rPr>
        <w:t xml:space="preserve"> </w:t>
      </w:r>
      <w:r w:rsidRPr="00924AB0">
        <w:rPr>
          <w:rStyle w:val="StyleUnderline"/>
        </w:rPr>
        <w:t>with these spaces</w:t>
      </w:r>
      <w:r w:rsidRPr="00924AB0">
        <w:rPr>
          <w:sz w:val="16"/>
        </w:rPr>
        <w:t xml:space="preserve"> (tiny homes, duplexes, the community park) </w:t>
      </w:r>
      <w:r w:rsidRPr="00924AB0">
        <w:rPr>
          <w:rStyle w:val="StyleUnderline"/>
        </w:rPr>
        <w:t>do not stand out as</w:t>
      </w:r>
      <w:r w:rsidRPr="00924AB0">
        <w:rPr>
          <w:sz w:val="16"/>
        </w:rPr>
        <w:t xml:space="preserve"> </w:t>
      </w:r>
      <w:r w:rsidRPr="00924AB0">
        <w:rPr>
          <w:rStyle w:val="Emphasis"/>
        </w:rPr>
        <w:t>outwardly legible</w:t>
      </w:r>
      <w:r w:rsidRPr="00924AB0">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w:t>
      </w:r>
      <w:proofErr w:type="spellStart"/>
      <w:r w:rsidRPr="00924AB0">
        <w:rPr>
          <w:sz w:val="16"/>
        </w:rPr>
        <w:t>D’Emilio</w:t>
      </w:r>
      <w:proofErr w:type="spellEnd"/>
      <w:r w:rsidRPr="00924AB0">
        <w:rPr>
          <w:sz w:val="16"/>
        </w:rPr>
        <w:t xml:space="preserve">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924AB0">
        <w:rPr>
          <w:rStyle w:val="StyleUnderline"/>
        </w:rPr>
        <w:t>In the context of trans</w:t>
      </w:r>
      <w:r w:rsidRPr="00924AB0">
        <w:rPr>
          <w:sz w:val="16"/>
        </w:rPr>
        <w:t xml:space="preserve"> </w:t>
      </w:r>
      <w:r w:rsidRPr="00924AB0">
        <w:rPr>
          <w:rStyle w:val="StyleUnderline"/>
        </w:rPr>
        <w:t xml:space="preserve">territorialization, </w:t>
      </w:r>
      <w:r w:rsidRPr="007038E6">
        <w:rPr>
          <w:rStyle w:val="StyleUnderline"/>
          <w:highlight w:val="cyan"/>
        </w:rPr>
        <w:t>they are</w:t>
      </w:r>
      <w:r w:rsidRPr="00924AB0">
        <w:rPr>
          <w:sz w:val="16"/>
        </w:rPr>
        <w:t xml:space="preserve"> the </w:t>
      </w:r>
      <w:r w:rsidRPr="007038E6">
        <w:rPr>
          <w:rStyle w:val="Emphasis"/>
          <w:highlight w:val="cyan"/>
        </w:rPr>
        <w:t>primary sites</w:t>
      </w:r>
      <w:r w:rsidRPr="007038E6">
        <w:rPr>
          <w:sz w:val="16"/>
          <w:highlight w:val="cyan"/>
        </w:rPr>
        <w:t xml:space="preserve"> </w:t>
      </w:r>
      <w:r w:rsidRPr="007038E6">
        <w:rPr>
          <w:rStyle w:val="StyleUnderline"/>
          <w:highlight w:val="cyan"/>
        </w:rPr>
        <w:t xml:space="preserve">for </w:t>
      </w:r>
      <w:r w:rsidRPr="007038E6">
        <w:rPr>
          <w:rStyle w:val="Emphasis"/>
          <w:highlight w:val="cyan"/>
        </w:rPr>
        <w:t>black</w:t>
      </w:r>
      <w:r w:rsidRPr="00924AB0">
        <w:rPr>
          <w:rStyle w:val="Emphasis"/>
        </w:rPr>
        <w:t xml:space="preserve"> TGNC</w:t>
      </w:r>
      <w:r w:rsidRPr="00924AB0">
        <w:rPr>
          <w:rStyle w:val="StyleUnderline"/>
        </w:rPr>
        <w:t xml:space="preserve"> </w:t>
      </w:r>
      <w:r w:rsidRPr="007038E6">
        <w:rPr>
          <w:rStyle w:val="StyleUnderline"/>
          <w:highlight w:val="cyan"/>
        </w:rPr>
        <w:t>community</w:t>
      </w:r>
      <w:r w:rsidRPr="007038E6">
        <w:rPr>
          <w:sz w:val="16"/>
          <w:highlight w:val="cyan"/>
        </w:rPr>
        <w:t xml:space="preserve"> </w:t>
      </w:r>
      <w:r w:rsidRPr="007038E6">
        <w:rPr>
          <w:rStyle w:val="Emphasis"/>
          <w:highlight w:val="cyan"/>
        </w:rPr>
        <w:t>empowerment</w:t>
      </w:r>
      <w:r w:rsidRPr="00924AB0">
        <w:rPr>
          <w:sz w:val="16"/>
        </w:rPr>
        <w:t xml:space="preserve">. </w:t>
      </w:r>
    </w:p>
    <w:p w14:paraId="5D913DBA" w14:textId="77777777" w:rsidR="00CF707E" w:rsidRPr="00924AB0" w:rsidRDefault="00CF707E" w:rsidP="00CF707E">
      <w:pPr>
        <w:rPr>
          <w:sz w:val="16"/>
        </w:rPr>
      </w:pPr>
      <w:r w:rsidRPr="00924AB0">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has to follow a city-mandated formal process of notifying neighbors about the organization’s plans and the people who will occupy the new units. As a result, MSH can flag potential problems even before the new occupants move in. </w:t>
      </w:r>
    </w:p>
    <w:p w14:paraId="27F9E136" w14:textId="77777777" w:rsidR="00CF707E" w:rsidRPr="00924AB0" w:rsidRDefault="00CF707E" w:rsidP="00CF707E">
      <w:pPr>
        <w:rPr>
          <w:sz w:val="16"/>
        </w:rPr>
      </w:pPr>
      <w:r w:rsidRPr="00924AB0">
        <w:rPr>
          <w:sz w:val="16"/>
        </w:rPr>
        <w:t>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w:t>
      </w:r>
      <w:proofErr w:type="spellStart"/>
      <w:r w:rsidRPr="00924AB0">
        <w:rPr>
          <w:sz w:val="16"/>
        </w:rPr>
        <w:t>transing</w:t>
      </w:r>
      <w:proofErr w:type="spellEnd"/>
      <w:r w:rsidRPr="00924AB0">
        <w:rPr>
          <w:sz w:val="16"/>
        </w:rPr>
        <w:t>” neighborhoods (</w:t>
      </w:r>
      <w:proofErr w:type="spellStart"/>
      <w:r w:rsidRPr="00924AB0">
        <w:rPr>
          <w:sz w:val="16"/>
        </w:rPr>
        <w:t>Gorny</w:t>
      </w:r>
      <w:proofErr w:type="spellEnd"/>
      <w:r w:rsidRPr="00924AB0">
        <w:rPr>
          <w:sz w:val="16"/>
        </w:rPr>
        <w:t xml:space="preserve"> and van den Heuvel 2017) from Oakland, California, to New York and from the San Diego–Tijuana border to Albuquerque, New Mexico (Oakland CLT n.d.; Casa de Luz n.d.; Queering the Farm n.d.). </w:t>
      </w:r>
    </w:p>
    <w:p w14:paraId="3841A9E3" w14:textId="77777777" w:rsidR="00CF707E" w:rsidRPr="00924AB0" w:rsidRDefault="00CF707E" w:rsidP="00CF707E">
      <w:pPr>
        <w:rPr>
          <w:sz w:val="16"/>
        </w:rPr>
      </w:pPr>
      <w:r w:rsidRPr="00924AB0">
        <w:rPr>
          <w:sz w:val="16"/>
        </w:rPr>
        <w:t xml:space="preserve">5. Conclusions </w:t>
      </w:r>
    </w:p>
    <w:p w14:paraId="4A1F3810" w14:textId="77777777" w:rsidR="00CF707E" w:rsidRPr="00924AB0" w:rsidRDefault="00CF707E" w:rsidP="00CF707E">
      <w:pPr>
        <w:rPr>
          <w:sz w:val="16"/>
        </w:rPr>
      </w:pPr>
      <w:r w:rsidRPr="00924AB0">
        <w:rPr>
          <w:sz w:val="16"/>
        </w:rPr>
        <w:lastRenderedPageBreak/>
        <w:t xml:space="preserve">In this paper, </w:t>
      </w:r>
      <w:r w:rsidRPr="007038E6">
        <w:rPr>
          <w:rStyle w:val="StyleUnderline"/>
          <w:highlight w:val="cyan"/>
        </w:rPr>
        <w:t>we argued</w:t>
      </w:r>
      <w:r w:rsidRPr="00924AB0">
        <w:rPr>
          <w:rStyle w:val="StyleUnderline"/>
        </w:rPr>
        <w:t xml:space="preserve"> that </w:t>
      </w:r>
      <w:r w:rsidRPr="007038E6">
        <w:rPr>
          <w:rStyle w:val="StyleUnderline"/>
          <w:highlight w:val="cyan"/>
        </w:rPr>
        <w:t>a new form of</w:t>
      </w:r>
      <w:r w:rsidRPr="00924AB0">
        <w:rPr>
          <w:sz w:val="16"/>
        </w:rPr>
        <w:t xml:space="preserve"> LGBTQ+ </w:t>
      </w:r>
      <w:r w:rsidRPr="007038E6">
        <w:rPr>
          <w:rStyle w:val="Emphasis"/>
          <w:highlight w:val="cyan"/>
        </w:rPr>
        <w:t>placemaking</w:t>
      </w:r>
      <w:r w:rsidRPr="00924AB0">
        <w:rPr>
          <w:sz w:val="16"/>
        </w:rPr>
        <w:t xml:space="preserve"> </w:t>
      </w:r>
      <w:r w:rsidRPr="00924AB0">
        <w:rPr>
          <w:rStyle w:val="StyleUnderline"/>
        </w:rPr>
        <w:t xml:space="preserve">with generalizable attributes </w:t>
      </w:r>
      <w:r w:rsidRPr="007038E6">
        <w:rPr>
          <w:rStyle w:val="StyleUnderline"/>
          <w:highlight w:val="cyan"/>
        </w:rPr>
        <w:t>has emerged</w:t>
      </w:r>
      <w:r w:rsidRPr="00924AB0">
        <w:rPr>
          <w:sz w:val="16"/>
        </w:rPr>
        <w:t xml:space="preserve"> during the past five years. </w:t>
      </w:r>
      <w:r w:rsidRPr="00924AB0">
        <w:rPr>
          <w:rStyle w:val="StyleUnderline"/>
        </w:rPr>
        <w:t xml:space="preserve">We described this as </w:t>
      </w:r>
      <w:r w:rsidRPr="007038E6">
        <w:rPr>
          <w:rStyle w:val="Emphasis"/>
          <w:highlight w:val="cyan"/>
        </w:rPr>
        <w:t>trans territorialization</w:t>
      </w:r>
      <w:r w:rsidRPr="00924AB0">
        <w:rPr>
          <w:sz w:val="16"/>
        </w:rPr>
        <w:t xml:space="preserve"> </w:t>
      </w:r>
      <w:r w:rsidRPr="00924AB0">
        <w:rPr>
          <w:rStyle w:val="StyleUnderline"/>
        </w:rPr>
        <w:t xml:space="preserve">and traced its </w:t>
      </w:r>
      <w:r w:rsidRPr="007038E6">
        <w:rPr>
          <w:rStyle w:val="StyleUnderline"/>
          <w:highlight w:val="cyan"/>
        </w:rPr>
        <w:t>emergence in</w:t>
      </w:r>
      <w:r w:rsidRPr="00924AB0">
        <w:rPr>
          <w:rStyle w:val="StyleUnderline"/>
        </w:rPr>
        <w:t xml:space="preserve"> localized </w:t>
      </w:r>
      <w:r w:rsidRPr="007038E6">
        <w:rPr>
          <w:rStyle w:val="StyleUnderline"/>
          <w:highlight w:val="cyan"/>
        </w:rPr>
        <w:t>efforts</w:t>
      </w:r>
      <w:r w:rsidRPr="00924AB0">
        <w:rPr>
          <w:sz w:val="16"/>
        </w:rPr>
        <w:t xml:space="preserve"> primarily </w:t>
      </w:r>
      <w:r w:rsidRPr="007038E6">
        <w:rPr>
          <w:rStyle w:val="StyleUnderline"/>
          <w:highlight w:val="cyan"/>
        </w:rPr>
        <w:t>by</w:t>
      </w:r>
      <w:r w:rsidRPr="007038E6">
        <w:rPr>
          <w:sz w:val="16"/>
          <w:highlight w:val="cyan"/>
        </w:rPr>
        <w:t xml:space="preserve"> </w:t>
      </w:r>
      <w:r w:rsidRPr="007038E6">
        <w:rPr>
          <w:rStyle w:val="Emphasis"/>
          <w:highlight w:val="cyan"/>
        </w:rPr>
        <w:t>TGNC</w:t>
      </w:r>
      <w:r w:rsidRPr="007038E6">
        <w:rPr>
          <w:sz w:val="16"/>
          <w:highlight w:val="cyan"/>
        </w:rPr>
        <w:t xml:space="preserve"> </w:t>
      </w:r>
      <w:r w:rsidRPr="007038E6">
        <w:rPr>
          <w:rStyle w:val="StyleUnderline"/>
          <w:highlight w:val="cyan"/>
        </w:rPr>
        <w:t xml:space="preserve">people of color to resist </w:t>
      </w:r>
      <w:r w:rsidRPr="007038E6">
        <w:rPr>
          <w:rStyle w:val="Emphasis"/>
          <w:highlight w:val="cyan"/>
        </w:rPr>
        <w:t>displacement</w:t>
      </w:r>
      <w:r w:rsidRPr="00924AB0">
        <w:rPr>
          <w:sz w:val="16"/>
        </w:rPr>
        <w:t xml:space="preserve">, </w:t>
      </w:r>
      <w:r w:rsidRPr="00924AB0">
        <w:rPr>
          <w:rStyle w:val="StyleUnderline"/>
        </w:rPr>
        <w:t>houselessness, and economic disenfranchisement</w:t>
      </w:r>
      <w:r w:rsidRPr="00924AB0">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2AB6AC69" w14:textId="77777777" w:rsidR="00CF707E" w:rsidRPr="00924AB0" w:rsidRDefault="00CF707E" w:rsidP="00CF707E">
      <w:pPr>
        <w:rPr>
          <w:rStyle w:val="StyleUnderline"/>
        </w:rPr>
      </w:pPr>
      <w:r w:rsidRPr="00924AB0">
        <w:rPr>
          <w:rStyle w:val="StyleUnderline"/>
        </w:rPr>
        <w:t>Trans</w:t>
      </w:r>
      <w:r w:rsidRPr="00924AB0">
        <w:rPr>
          <w:sz w:val="16"/>
        </w:rPr>
        <w:t xml:space="preserve"> </w:t>
      </w:r>
      <w:r w:rsidRPr="007038E6">
        <w:rPr>
          <w:rStyle w:val="Emphasis"/>
          <w:highlight w:val="cyan"/>
        </w:rPr>
        <w:t>territorialization</w:t>
      </w:r>
      <w:r w:rsidRPr="007038E6">
        <w:rPr>
          <w:sz w:val="16"/>
          <w:highlight w:val="cyan"/>
        </w:rPr>
        <w:t xml:space="preserve"> </w:t>
      </w:r>
      <w:r w:rsidRPr="007038E6">
        <w:rPr>
          <w:rStyle w:val="StyleUnderline"/>
          <w:highlight w:val="cyan"/>
        </w:rPr>
        <w:t>responds to a</w:t>
      </w:r>
      <w:r w:rsidRPr="00924AB0">
        <w:rPr>
          <w:rStyle w:val="StyleUnderline"/>
        </w:rPr>
        <w:t xml:space="preserve"> different </w:t>
      </w:r>
      <w:r w:rsidRPr="007038E6">
        <w:rPr>
          <w:rStyle w:val="Emphasis"/>
          <w:highlight w:val="cyan"/>
        </w:rPr>
        <w:t>historical mom</w:t>
      </w:r>
      <w:r w:rsidRPr="007038E6">
        <w:rPr>
          <w:rStyle w:val="StyleUnderline"/>
          <w:highlight w:val="cyan"/>
        </w:rPr>
        <w:t>ent</w:t>
      </w:r>
      <w:r w:rsidRPr="007038E6">
        <w:rPr>
          <w:sz w:val="16"/>
          <w:highlight w:val="cyan"/>
        </w:rPr>
        <w:t xml:space="preserve">, </w:t>
      </w:r>
      <w:r w:rsidRPr="007038E6">
        <w:rPr>
          <w:rStyle w:val="StyleUnderline"/>
          <w:highlight w:val="cyan"/>
        </w:rPr>
        <w:t>characterized by</w:t>
      </w:r>
      <w:r w:rsidRPr="00924AB0">
        <w:rPr>
          <w:rStyle w:val="StyleUnderline"/>
        </w:rPr>
        <w:t xml:space="preserve"> the </w:t>
      </w:r>
      <w:r w:rsidRPr="007038E6">
        <w:rPr>
          <w:rStyle w:val="Emphasis"/>
          <w:highlight w:val="cyan"/>
        </w:rPr>
        <w:t>precedent</w:t>
      </w:r>
      <w:r w:rsidRPr="007038E6">
        <w:rPr>
          <w:rStyle w:val="StyleUnderline"/>
          <w:highlight w:val="cyan"/>
        </w:rPr>
        <w:t xml:space="preserve"> of </w:t>
      </w:r>
      <w:r w:rsidRPr="007038E6">
        <w:rPr>
          <w:rStyle w:val="Emphasis"/>
          <w:highlight w:val="cyan"/>
        </w:rPr>
        <w:t>legal protections</w:t>
      </w:r>
      <w:r w:rsidRPr="00924AB0">
        <w:rPr>
          <w:sz w:val="16"/>
        </w:rPr>
        <w:t xml:space="preserve"> </w:t>
      </w:r>
      <w:r w:rsidRPr="00924AB0">
        <w:rPr>
          <w:rStyle w:val="StyleUnderline"/>
        </w:rPr>
        <w:t xml:space="preserve">of LGBTQ+ rights, </w:t>
      </w:r>
      <w:r w:rsidRPr="007038E6">
        <w:rPr>
          <w:rStyle w:val="StyleUnderline"/>
          <w:highlight w:val="cyan"/>
        </w:rPr>
        <w:t>but also</w:t>
      </w:r>
      <w:r w:rsidRPr="00924AB0">
        <w:rPr>
          <w:rStyle w:val="StyleUnderline"/>
        </w:rPr>
        <w:t xml:space="preserve"> the </w:t>
      </w:r>
      <w:r w:rsidRPr="007038E6">
        <w:rPr>
          <w:rStyle w:val="Emphasis"/>
          <w:highlight w:val="cyan"/>
        </w:rPr>
        <w:t>knowledge</w:t>
      </w:r>
      <w:r w:rsidRPr="00924AB0">
        <w:rPr>
          <w:rStyle w:val="StyleUnderline"/>
        </w:rPr>
        <w:t xml:space="preserve"> that </w:t>
      </w:r>
      <w:r w:rsidRPr="007038E6">
        <w:rPr>
          <w:rStyle w:val="StyleUnderline"/>
          <w:highlight w:val="cyan"/>
        </w:rPr>
        <w:t xml:space="preserve">these </w:t>
      </w:r>
      <w:r w:rsidRPr="007038E6">
        <w:rPr>
          <w:rStyle w:val="Emphasis"/>
          <w:highlight w:val="cyan"/>
        </w:rPr>
        <w:t>rights</w:t>
      </w:r>
      <w:r w:rsidRPr="007038E6">
        <w:rPr>
          <w:sz w:val="16"/>
          <w:highlight w:val="cyan"/>
        </w:rPr>
        <w:t>,</w:t>
      </w:r>
      <w:r w:rsidRPr="00924AB0">
        <w:rPr>
          <w:sz w:val="16"/>
        </w:rPr>
        <w:t xml:space="preserve"> </w:t>
      </w:r>
      <w:r w:rsidRPr="00924AB0">
        <w:rPr>
          <w:rStyle w:val="StyleUnderline"/>
        </w:rPr>
        <w:t xml:space="preserve">which </w:t>
      </w:r>
      <w:r w:rsidRPr="007038E6">
        <w:rPr>
          <w:rStyle w:val="StyleUnderline"/>
          <w:highlight w:val="cyan"/>
        </w:rPr>
        <w:t>are</w:t>
      </w:r>
      <w:r w:rsidRPr="00924AB0">
        <w:rPr>
          <w:rStyle w:val="StyleUnderline"/>
        </w:rPr>
        <w:t xml:space="preserve"> increasingly </w:t>
      </w:r>
      <w:r w:rsidRPr="007038E6">
        <w:rPr>
          <w:rStyle w:val="Emphasis"/>
          <w:highlight w:val="cyan"/>
        </w:rPr>
        <w:t>under threat</w:t>
      </w:r>
      <w:r w:rsidRPr="007038E6">
        <w:rPr>
          <w:rStyle w:val="StyleUnderline"/>
          <w:highlight w:val="cyan"/>
        </w:rPr>
        <w:t xml:space="preserve"> by the</w:t>
      </w:r>
      <w:r w:rsidRPr="00924AB0">
        <w:rPr>
          <w:rStyle w:val="StyleUnderline"/>
        </w:rPr>
        <w:t xml:space="preserve"> </w:t>
      </w:r>
      <w:r w:rsidRPr="007038E6">
        <w:rPr>
          <w:rStyle w:val="Emphasis"/>
          <w:highlight w:val="cyan"/>
        </w:rPr>
        <w:t>conservative</w:t>
      </w:r>
      <w:r w:rsidRPr="00924AB0">
        <w:rPr>
          <w:rStyle w:val="StyleUnderline"/>
        </w:rPr>
        <w:t xml:space="preserve"> turn in U.S. </w:t>
      </w:r>
      <w:r w:rsidRPr="007038E6">
        <w:rPr>
          <w:rStyle w:val="StyleUnderline"/>
          <w:highlight w:val="cyan"/>
        </w:rPr>
        <w:t xml:space="preserve">politics, are especially </w:t>
      </w:r>
      <w:r w:rsidRPr="007038E6">
        <w:rPr>
          <w:rStyle w:val="Emphasis"/>
          <w:highlight w:val="cyan"/>
        </w:rPr>
        <w:t>fragile</w:t>
      </w:r>
      <w:r w:rsidRPr="00924AB0">
        <w:rPr>
          <w:sz w:val="16"/>
        </w:rPr>
        <w:t xml:space="preserve"> </w:t>
      </w:r>
      <w:r w:rsidRPr="00924AB0">
        <w:rPr>
          <w:rStyle w:val="StyleUnderline"/>
        </w:rPr>
        <w:t>in Southern states</w:t>
      </w:r>
      <w:r w:rsidRPr="00924AB0">
        <w:rPr>
          <w:sz w:val="16"/>
        </w:rPr>
        <w:t xml:space="preserve">. Moreover, </w:t>
      </w:r>
      <w:r w:rsidRPr="007038E6">
        <w:rPr>
          <w:rStyle w:val="StyleUnderline"/>
          <w:highlight w:val="cyan"/>
        </w:rPr>
        <w:t>this</w:t>
      </w:r>
      <w:r w:rsidRPr="007038E6">
        <w:rPr>
          <w:sz w:val="16"/>
          <w:highlight w:val="cyan"/>
        </w:rPr>
        <w:t xml:space="preserve"> </w:t>
      </w:r>
      <w:r w:rsidRPr="007038E6">
        <w:rPr>
          <w:rStyle w:val="Emphasis"/>
        </w:rPr>
        <w:t>historical moment</w:t>
      </w:r>
      <w:r w:rsidRPr="007038E6">
        <w:rPr>
          <w:sz w:val="16"/>
        </w:rPr>
        <w:t xml:space="preserve"> </w:t>
      </w:r>
      <w:r w:rsidRPr="007038E6">
        <w:rPr>
          <w:rStyle w:val="StyleUnderline"/>
          <w:highlight w:val="cyan"/>
        </w:rPr>
        <w:t xml:space="preserve">is characterized by </w:t>
      </w:r>
      <w:r w:rsidRPr="007038E6">
        <w:rPr>
          <w:rStyle w:val="Emphasis"/>
          <w:highlight w:val="cyan"/>
        </w:rPr>
        <w:t>housing precarity</w:t>
      </w:r>
      <w:r w:rsidRPr="00924AB0">
        <w:rPr>
          <w:sz w:val="16"/>
        </w:rPr>
        <w:t xml:space="preserve"> across U.S. cities and rising economic inequality. The case study discussed in this paper offers insights into how </w:t>
      </w:r>
      <w:r w:rsidRPr="007038E6">
        <w:rPr>
          <w:rStyle w:val="Emphasis"/>
          <w:highlight w:val="cyan"/>
        </w:rPr>
        <w:t>TGNC</w:t>
      </w:r>
      <w:r w:rsidRPr="00924AB0">
        <w:rPr>
          <w:sz w:val="16"/>
        </w:rPr>
        <w:t xml:space="preserve"> </w:t>
      </w:r>
      <w:r w:rsidRPr="007038E6">
        <w:rPr>
          <w:rStyle w:val="StyleUnderline"/>
          <w:highlight w:val="cyan"/>
        </w:rPr>
        <w:t>people of color</w:t>
      </w:r>
      <w:r w:rsidRPr="00924AB0">
        <w:rPr>
          <w:sz w:val="16"/>
        </w:rPr>
        <w:t xml:space="preserve">, </w:t>
      </w:r>
      <w:r w:rsidRPr="00924AB0">
        <w:rPr>
          <w:rStyle w:val="StyleUnderline"/>
        </w:rPr>
        <w:t xml:space="preserve">who </w:t>
      </w:r>
      <w:r w:rsidRPr="007038E6">
        <w:rPr>
          <w:rStyle w:val="StyleUnderline"/>
          <w:highlight w:val="cyan"/>
        </w:rPr>
        <w:t xml:space="preserve">are </w:t>
      </w:r>
      <w:r w:rsidRPr="007038E6">
        <w:rPr>
          <w:rStyle w:val="Emphasis"/>
          <w:highlight w:val="cyan"/>
        </w:rPr>
        <w:t>most vulnerable</w:t>
      </w:r>
      <w:r w:rsidRPr="00924AB0">
        <w:rPr>
          <w:sz w:val="16"/>
        </w:rPr>
        <w:t xml:space="preserve"> to these conditions, appropriate space and build individual and collective empowerment within existing neighborhoods, transforming them in the process. The MSH </w:t>
      </w:r>
      <w:r w:rsidRPr="007038E6">
        <w:rPr>
          <w:rStyle w:val="StyleUnderline"/>
          <w:highlight w:val="cyan"/>
        </w:rPr>
        <w:t>programs</w:t>
      </w:r>
      <w:r w:rsidRPr="00924AB0">
        <w:rPr>
          <w:sz w:val="16"/>
        </w:rPr>
        <w:t xml:space="preserve"> </w:t>
      </w:r>
      <w:r w:rsidRPr="00924AB0">
        <w:rPr>
          <w:rStyle w:val="StyleUnderline"/>
        </w:rPr>
        <w:t xml:space="preserve">we analyzed </w:t>
      </w:r>
      <w:r w:rsidRPr="007038E6">
        <w:rPr>
          <w:rStyle w:val="StyleUnderline"/>
          <w:highlight w:val="cyan"/>
        </w:rPr>
        <w:t>are still being</w:t>
      </w:r>
      <w:r w:rsidRPr="00924AB0">
        <w:rPr>
          <w:rStyle w:val="StyleUnderline"/>
        </w:rPr>
        <w:t xml:space="preserve"> </w:t>
      </w:r>
      <w:r w:rsidRPr="00924AB0">
        <w:rPr>
          <w:rStyle w:val="Emphasis"/>
        </w:rPr>
        <w:t xml:space="preserve">actively </w:t>
      </w:r>
      <w:r w:rsidRPr="007038E6">
        <w:rPr>
          <w:rStyle w:val="Emphasis"/>
          <w:highlight w:val="cyan"/>
        </w:rPr>
        <w:t>developed</w:t>
      </w:r>
      <w:r w:rsidRPr="00924AB0">
        <w:rPr>
          <w:sz w:val="16"/>
        </w:rPr>
        <w:t xml:space="preserve"> and their attributes are debated, responding to needs that arise from everyday habitation. We anticipate that </w:t>
      </w:r>
      <w:r w:rsidRPr="007038E6">
        <w:rPr>
          <w:rStyle w:val="StyleUnderline"/>
          <w:highlight w:val="cyan"/>
        </w:rPr>
        <w:t>future work</w:t>
      </w:r>
      <w:r w:rsidRPr="00924AB0">
        <w:rPr>
          <w:rStyle w:val="StyleUnderline"/>
        </w:rPr>
        <w:t xml:space="preserve"> in this area </w:t>
      </w:r>
      <w:r w:rsidRPr="007038E6">
        <w:rPr>
          <w:rStyle w:val="StyleUnderline"/>
          <w:highlight w:val="cyan"/>
        </w:rPr>
        <w:t xml:space="preserve">will further </w:t>
      </w:r>
      <w:r w:rsidRPr="007038E6">
        <w:rPr>
          <w:rStyle w:val="Emphasis"/>
          <w:highlight w:val="cyan"/>
        </w:rPr>
        <w:t>illuminate</w:t>
      </w:r>
      <w:r w:rsidRPr="00924AB0">
        <w:rPr>
          <w:sz w:val="16"/>
        </w:rPr>
        <w:t xml:space="preserve"> </w:t>
      </w:r>
      <w:r w:rsidRPr="00924AB0">
        <w:rPr>
          <w:rStyle w:val="StyleUnderline"/>
        </w:rPr>
        <w:t xml:space="preserve">the kinds of spaces that emerge from these debates along with their manifold </w:t>
      </w:r>
      <w:r w:rsidRPr="007038E6">
        <w:rPr>
          <w:rStyle w:val="StyleUnderline"/>
          <w:highlight w:val="cyan"/>
        </w:rPr>
        <w:t>entanglements with</w:t>
      </w:r>
      <w:r w:rsidRPr="00924AB0">
        <w:rPr>
          <w:rStyle w:val="StyleUnderline"/>
        </w:rPr>
        <w:t xml:space="preserve"> the histories and </w:t>
      </w:r>
      <w:r w:rsidRPr="007038E6">
        <w:rPr>
          <w:rStyle w:val="StyleUnderline"/>
          <w:highlight w:val="cyan"/>
        </w:rPr>
        <w:t>lived realities of racism</w:t>
      </w:r>
      <w:r w:rsidRPr="00924AB0">
        <w:rPr>
          <w:rStyle w:val="StyleUnderline"/>
        </w:rPr>
        <w:t xml:space="preserve">, transphobia, </w:t>
      </w:r>
      <w:r w:rsidRPr="007038E6">
        <w:rPr>
          <w:rStyle w:val="StyleUnderline"/>
          <w:highlight w:val="cyan"/>
        </w:rPr>
        <w:t>and class</w:t>
      </w:r>
      <w:r w:rsidRPr="00924AB0">
        <w:rPr>
          <w:rStyle w:val="StyleUnderline"/>
        </w:rPr>
        <w:t xml:space="preserve"> disenfranchisement.</w:t>
      </w:r>
    </w:p>
    <w:p w14:paraId="3D00EF84" w14:textId="77777777" w:rsidR="00CF707E" w:rsidRPr="007335FC" w:rsidRDefault="00CF707E" w:rsidP="00CF707E">
      <w:pPr>
        <w:pStyle w:val="Heading4"/>
      </w:pPr>
      <w:r>
        <w:t xml:space="preserve">Rage derails </w:t>
      </w:r>
      <w:r>
        <w:rPr>
          <w:u w:val="single"/>
        </w:rPr>
        <w:t>progressive politics</w:t>
      </w:r>
      <w:r>
        <w:t xml:space="preserve"> by undermining public trust, which is </w:t>
      </w:r>
      <w:r>
        <w:rPr>
          <w:u w:val="single"/>
        </w:rPr>
        <w:t>net worse</w:t>
      </w:r>
      <w:r>
        <w:t xml:space="preserve"> for social justice issues.</w:t>
      </w:r>
    </w:p>
    <w:p w14:paraId="67F17DB5" w14:textId="77777777" w:rsidR="00CF707E" w:rsidRPr="007335FC" w:rsidRDefault="00CF707E" w:rsidP="00CF707E">
      <w:r w:rsidRPr="007335FC">
        <w:rPr>
          <w:rStyle w:val="Style13ptBold"/>
        </w:rPr>
        <w:t>Webster 20</w:t>
      </w:r>
      <w:r w:rsidRPr="007335FC">
        <w:t xml:space="preserve"> [Steven Webster Assistant Professor of Political Science, Indiana University. "Angry Americans: How political rage helps campaigns but hurts democracy."</w:t>
      </w:r>
      <w:r>
        <w:t xml:space="preserve"> https://theconversation.com/angry-americans-how-political-rage-helps-campaigns-but-hurts-democracy-145819]</w:t>
      </w:r>
    </w:p>
    <w:p w14:paraId="36707207" w14:textId="77777777" w:rsidR="00CF707E" w:rsidRPr="007335FC" w:rsidRDefault="00CF707E" w:rsidP="00CF707E">
      <w:pPr>
        <w:rPr>
          <w:sz w:val="16"/>
        </w:rPr>
      </w:pPr>
      <w:r w:rsidRPr="007335FC">
        <w:rPr>
          <w:rStyle w:val="StyleUnderline"/>
        </w:rPr>
        <w:t xml:space="preserve">The national </w:t>
      </w:r>
      <w:r w:rsidRPr="00DF65E1">
        <w:rPr>
          <w:rStyle w:val="Emphasis"/>
          <w:highlight w:val="cyan"/>
        </w:rPr>
        <w:t>ire</w:t>
      </w:r>
      <w:r w:rsidRPr="00DF65E1">
        <w:rPr>
          <w:rStyle w:val="StyleUnderline"/>
          <w:highlight w:val="cyan"/>
        </w:rPr>
        <w:t xml:space="preserve"> relates to inequality</w:t>
      </w:r>
      <w:r w:rsidRPr="007335FC">
        <w:rPr>
          <w:sz w:val="16"/>
        </w:rPr>
        <w:t xml:space="preserve">, the government’s </w:t>
      </w:r>
      <w:r w:rsidRPr="007335FC">
        <w:rPr>
          <w:rStyle w:val="StyleUnderline"/>
        </w:rPr>
        <w:t>coronavirus</w:t>
      </w:r>
      <w:r w:rsidRPr="007335FC">
        <w:rPr>
          <w:sz w:val="16"/>
        </w:rPr>
        <w:t xml:space="preserve"> response, </w:t>
      </w:r>
      <w:r w:rsidRPr="007335FC">
        <w:rPr>
          <w:rStyle w:val="StyleUnderline"/>
        </w:rPr>
        <w:t>economic concerns</w:t>
      </w:r>
      <w:r w:rsidRPr="007335FC">
        <w:rPr>
          <w:sz w:val="16"/>
        </w:rPr>
        <w:t xml:space="preserve">, </w:t>
      </w:r>
      <w:r w:rsidRPr="00DF65E1">
        <w:rPr>
          <w:rStyle w:val="StyleUnderline"/>
          <w:highlight w:val="cyan"/>
        </w:rPr>
        <w:t xml:space="preserve">race and </w:t>
      </w:r>
      <w:r w:rsidRPr="00DF65E1">
        <w:rPr>
          <w:rStyle w:val="Emphasis"/>
          <w:highlight w:val="cyan"/>
        </w:rPr>
        <w:t>policing</w:t>
      </w:r>
      <w:r w:rsidRPr="007335FC">
        <w:rPr>
          <w:sz w:val="16"/>
        </w:rPr>
        <w:t>. It’s also due, in large part, to deliberate and strategic choices made by American politicians to stoke voter anger for their own electoral advantage.</w:t>
      </w:r>
    </w:p>
    <w:p w14:paraId="12D35841" w14:textId="77777777" w:rsidR="00CF707E" w:rsidRPr="007335FC" w:rsidRDefault="00CF707E" w:rsidP="00CF707E">
      <w:pPr>
        <w:rPr>
          <w:sz w:val="16"/>
        </w:rPr>
      </w:pPr>
      <w:r w:rsidRPr="007335FC">
        <w:rPr>
          <w:sz w:val="16"/>
        </w:rPr>
        <w:t>Donald Trump’s attempts to enrage his base are so plentiful that progressive magazine The Nation called him a “merchant of anger.” Meanwhile, his opponent, Joe Biden, elicits anger toward the president, calling Trump a “toxic presence” who has “cloaked America in darkness.”</w:t>
      </w:r>
    </w:p>
    <w:p w14:paraId="50ED63B2" w14:textId="77777777" w:rsidR="00CF707E" w:rsidRPr="007335FC" w:rsidRDefault="00CF707E" w:rsidP="00CF707E">
      <w:pPr>
        <w:rPr>
          <w:sz w:val="16"/>
        </w:rPr>
      </w:pPr>
      <w:r w:rsidRPr="00DF65E1">
        <w:rPr>
          <w:rStyle w:val="StyleUnderline"/>
          <w:highlight w:val="cyan"/>
        </w:rPr>
        <w:t>Anger</w:t>
      </w:r>
      <w:r w:rsidRPr="00DF65E1">
        <w:rPr>
          <w:sz w:val="16"/>
          <w:highlight w:val="cyan"/>
        </w:rPr>
        <w:t>-</w:t>
      </w:r>
      <w:r w:rsidRPr="00DF65E1">
        <w:rPr>
          <w:rStyle w:val="Emphasis"/>
          <w:highlight w:val="cyan"/>
        </w:rPr>
        <w:t>filled</w:t>
      </w:r>
      <w:r w:rsidRPr="007335FC">
        <w:rPr>
          <w:sz w:val="16"/>
        </w:rPr>
        <w:t xml:space="preserve"> </w:t>
      </w:r>
      <w:r w:rsidRPr="007335FC">
        <w:rPr>
          <w:rStyle w:val="StyleUnderline"/>
        </w:rPr>
        <w:t xml:space="preserve">political </w:t>
      </w:r>
      <w:r w:rsidRPr="00DF65E1">
        <w:rPr>
          <w:rStyle w:val="StyleUnderline"/>
          <w:highlight w:val="cyan"/>
        </w:rPr>
        <w:t xml:space="preserve">rhetoric is </w:t>
      </w:r>
      <w:r w:rsidRPr="00DF65E1">
        <w:rPr>
          <w:rStyle w:val="Emphasis"/>
          <w:highlight w:val="cyan"/>
        </w:rPr>
        <w:t>nothing new</w:t>
      </w:r>
      <w:r w:rsidRPr="007335FC">
        <w:rPr>
          <w:sz w:val="16"/>
        </w:rPr>
        <w:t xml:space="preserve">. From Andrew Johnson and Richard Nixon to Newt Gingrich, politicians have long known that angry voters are loyal voters. </w:t>
      </w:r>
      <w:r w:rsidRPr="007335FC">
        <w:rPr>
          <w:rStyle w:val="StyleUnderline"/>
        </w:rPr>
        <w:t>People will support their party’s</w:t>
      </w:r>
      <w:r w:rsidRPr="007335FC">
        <w:rPr>
          <w:sz w:val="16"/>
        </w:rPr>
        <w:t xml:space="preserve"> candidates locally and nationally </w:t>
      </w:r>
      <w:r w:rsidRPr="007335FC">
        <w:rPr>
          <w:rStyle w:val="StyleUnderline"/>
        </w:rPr>
        <w:t>so long as they remain sufficiently</w:t>
      </w:r>
      <w:r w:rsidRPr="007335FC">
        <w:rPr>
          <w:sz w:val="16"/>
        </w:rPr>
        <w:t xml:space="preserve"> </w:t>
      </w:r>
      <w:r w:rsidRPr="007335FC">
        <w:rPr>
          <w:rStyle w:val="Emphasis"/>
        </w:rPr>
        <w:t>outraged</w:t>
      </w:r>
      <w:r w:rsidRPr="007335FC">
        <w:rPr>
          <w:sz w:val="16"/>
        </w:rPr>
        <w:t xml:space="preserve"> at the opposing party.</w:t>
      </w:r>
    </w:p>
    <w:p w14:paraId="3E167257" w14:textId="77777777" w:rsidR="00CF707E" w:rsidRPr="007335FC" w:rsidRDefault="00CF707E" w:rsidP="00CF707E">
      <w:pPr>
        <w:rPr>
          <w:sz w:val="16"/>
        </w:rPr>
      </w:pPr>
      <w:r w:rsidRPr="007335FC">
        <w:rPr>
          <w:sz w:val="16"/>
        </w:rPr>
        <w:t xml:space="preserve">While </w:t>
      </w:r>
      <w:r w:rsidRPr="007335FC">
        <w:rPr>
          <w:rStyle w:val="StyleUnderline"/>
        </w:rPr>
        <w:t>inciting</w:t>
      </w:r>
      <w:r w:rsidRPr="007335FC">
        <w:rPr>
          <w:sz w:val="16"/>
        </w:rPr>
        <w:t xml:space="preserve"> voter </w:t>
      </w:r>
      <w:r w:rsidRPr="007335FC">
        <w:rPr>
          <w:rStyle w:val="Emphasis"/>
        </w:rPr>
        <w:t>anger</w:t>
      </w:r>
      <w:r w:rsidRPr="007335FC">
        <w:rPr>
          <w:sz w:val="16"/>
        </w:rPr>
        <w:t xml:space="preserve"> </w:t>
      </w:r>
      <w:r w:rsidRPr="007335FC">
        <w:rPr>
          <w:rStyle w:val="StyleUnderline"/>
        </w:rPr>
        <w:t>helps candidates win</w:t>
      </w:r>
      <w:r w:rsidRPr="007335FC">
        <w:rPr>
          <w:sz w:val="16"/>
        </w:rPr>
        <w:t xml:space="preserve"> elections, research from my book, “American Rage: How Anger Shapes Our Politics,” shows that </w:t>
      </w:r>
      <w:r w:rsidRPr="00DF65E1">
        <w:rPr>
          <w:rStyle w:val="StyleUnderline"/>
          <w:highlight w:val="cyan"/>
        </w:rPr>
        <w:t xml:space="preserve">the effects of anger </w:t>
      </w:r>
      <w:r w:rsidRPr="00DF65E1">
        <w:rPr>
          <w:rStyle w:val="Emphasis"/>
          <w:highlight w:val="cyan"/>
        </w:rPr>
        <w:t>outlast</w:t>
      </w:r>
      <w:r w:rsidRPr="00DF65E1">
        <w:rPr>
          <w:rStyle w:val="StyleUnderline"/>
          <w:highlight w:val="cyan"/>
        </w:rPr>
        <w:t xml:space="preserve"> elections</w:t>
      </w:r>
      <w:r w:rsidRPr="007335FC">
        <w:rPr>
          <w:sz w:val="16"/>
        </w:rPr>
        <w:t xml:space="preserve">. </w:t>
      </w:r>
      <w:r w:rsidRPr="007335FC">
        <w:rPr>
          <w:rStyle w:val="StyleUnderline"/>
        </w:rPr>
        <w:t>And</w:t>
      </w:r>
      <w:r w:rsidRPr="007335FC">
        <w:rPr>
          <w:sz w:val="16"/>
        </w:rPr>
        <w:t xml:space="preserve"> that can </w:t>
      </w:r>
      <w:r w:rsidRPr="00DF65E1">
        <w:rPr>
          <w:rStyle w:val="StyleUnderline"/>
          <w:highlight w:val="cyan"/>
        </w:rPr>
        <w:t>have serious consequences</w:t>
      </w:r>
      <w:r w:rsidRPr="007335FC">
        <w:rPr>
          <w:rStyle w:val="StyleUnderline"/>
        </w:rPr>
        <w:t xml:space="preserve"> for</w:t>
      </w:r>
      <w:r w:rsidRPr="007335FC">
        <w:rPr>
          <w:sz w:val="16"/>
        </w:rPr>
        <w:t xml:space="preserve"> American </w:t>
      </w:r>
      <w:r w:rsidRPr="007335FC">
        <w:rPr>
          <w:rStyle w:val="StyleUnderline"/>
        </w:rPr>
        <w:t>democracy’s</w:t>
      </w:r>
      <w:r w:rsidRPr="007335FC">
        <w:rPr>
          <w:sz w:val="16"/>
        </w:rPr>
        <w:t xml:space="preserve"> long-term health.</w:t>
      </w:r>
    </w:p>
    <w:p w14:paraId="7E2D42CD" w14:textId="77777777" w:rsidR="00CF707E" w:rsidRPr="007335FC" w:rsidRDefault="00CF707E" w:rsidP="00CF707E">
      <w:pPr>
        <w:rPr>
          <w:sz w:val="16"/>
        </w:rPr>
      </w:pPr>
      <w:r w:rsidRPr="007335FC">
        <w:rPr>
          <w:sz w:val="16"/>
        </w:rPr>
        <w:t>Trust in government</w:t>
      </w:r>
    </w:p>
    <w:p w14:paraId="2968B274" w14:textId="77777777" w:rsidR="00CF707E" w:rsidRPr="007335FC" w:rsidRDefault="00CF707E" w:rsidP="00CF707E">
      <w:pPr>
        <w:rPr>
          <w:sz w:val="16"/>
        </w:rPr>
      </w:pPr>
      <w:r w:rsidRPr="007335FC">
        <w:rPr>
          <w:sz w:val="16"/>
        </w:rPr>
        <w:lastRenderedPageBreak/>
        <w:t xml:space="preserve">Political </w:t>
      </w:r>
      <w:r w:rsidRPr="00DF65E1">
        <w:rPr>
          <w:rStyle w:val="StyleUnderline"/>
          <w:highlight w:val="cyan"/>
        </w:rPr>
        <w:t>anger lowers citizens’</w:t>
      </w:r>
      <w:r w:rsidRPr="00DF65E1">
        <w:rPr>
          <w:sz w:val="16"/>
          <w:highlight w:val="cyan"/>
        </w:rPr>
        <w:t xml:space="preserve"> </w:t>
      </w:r>
      <w:r w:rsidRPr="00DF65E1">
        <w:rPr>
          <w:rStyle w:val="Emphasis"/>
          <w:highlight w:val="cyan"/>
        </w:rPr>
        <w:t>trust</w:t>
      </w:r>
      <w:r w:rsidRPr="007335FC">
        <w:rPr>
          <w:sz w:val="16"/>
        </w:rPr>
        <w:t xml:space="preserve"> </w:t>
      </w:r>
      <w:r w:rsidRPr="007335FC">
        <w:rPr>
          <w:rStyle w:val="StyleUnderline"/>
        </w:rPr>
        <w:t>in the</w:t>
      </w:r>
      <w:r w:rsidRPr="007335FC">
        <w:rPr>
          <w:sz w:val="16"/>
        </w:rPr>
        <w:t xml:space="preserve"> national </w:t>
      </w:r>
      <w:r w:rsidRPr="007335FC">
        <w:rPr>
          <w:rStyle w:val="StyleUnderline"/>
        </w:rPr>
        <w:t>government</w:t>
      </w:r>
      <w:r w:rsidRPr="007335FC">
        <w:rPr>
          <w:sz w:val="16"/>
        </w:rPr>
        <w:t xml:space="preserve">, </w:t>
      </w:r>
      <w:r w:rsidRPr="00DF65E1">
        <w:rPr>
          <w:rStyle w:val="StyleUnderline"/>
          <w:highlight w:val="cyan"/>
        </w:rPr>
        <w:t>causing</w:t>
      </w:r>
      <w:r w:rsidRPr="007335FC">
        <w:rPr>
          <w:sz w:val="16"/>
        </w:rPr>
        <w:t xml:space="preserve"> people to view it with </w:t>
      </w:r>
      <w:r w:rsidRPr="00DF65E1">
        <w:rPr>
          <w:rStyle w:val="Emphasis"/>
          <w:highlight w:val="cyan"/>
        </w:rPr>
        <w:t>hostility</w:t>
      </w:r>
      <w:r w:rsidRPr="00DF65E1">
        <w:rPr>
          <w:sz w:val="16"/>
          <w:highlight w:val="cyan"/>
        </w:rPr>
        <w:t xml:space="preserve">, </w:t>
      </w:r>
      <w:r w:rsidRPr="00DF65E1">
        <w:rPr>
          <w:rStyle w:val="StyleUnderline"/>
          <w:highlight w:val="cyan"/>
        </w:rPr>
        <w:t>skepticism and</w:t>
      </w:r>
      <w:r w:rsidRPr="007335FC">
        <w:rPr>
          <w:rStyle w:val="StyleUnderline"/>
        </w:rPr>
        <w:t xml:space="preserve"> outright </w:t>
      </w:r>
      <w:r w:rsidRPr="00DF65E1">
        <w:rPr>
          <w:rStyle w:val="StyleUnderline"/>
          <w:highlight w:val="cyan"/>
        </w:rPr>
        <w:t>contempt</w:t>
      </w:r>
      <w:r w:rsidRPr="007335FC">
        <w:rPr>
          <w:sz w:val="16"/>
        </w:rPr>
        <w:t xml:space="preserve">. Due to the increasingly national focus of politics, </w:t>
      </w:r>
      <w:r w:rsidRPr="007335FC">
        <w:rPr>
          <w:rStyle w:val="StyleUnderline"/>
        </w:rPr>
        <w:t>that anger is often directed squarely at the fed</w:t>
      </w:r>
      <w:r w:rsidRPr="007335FC">
        <w:rPr>
          <w:sz w:val="16"/>
        </w:rPr>
        <w:t>eral government, not state or local officials.</w:t>
      </w:r>
    </w:p>
    <w:p w14:paraId="3092C8E9" w14:textId="77777777" w:rsidR="00CF707E" w:rsidRPr="007335FC" w:rsidRDefault="00CF707E" w:rsidP="00CF707E">
      <w:pPr>
        <w:rPr>
          <w:rStyle w:val="StyleUnderline"/>
        </w:rPr>
      </w:pPr>
      <w:r w:rsidRPr="00DF65E1">
        <w:rPr>
          <w:rStyle w:val="StyleUnderline"/>
          <w:highlight w:val="cyan"/>
        </w:rPr>
        <w:t xml:space="preserve">That creates a </w:t>
      </w:r>
      <w:r w:rsidRPr="00DF65E1">
        <w:rPr>
          <w:rStyle w:val="Emphasis"/>
          <w:highlight w:val="cyan"/>
        </w:rPr>
        <w:t>governance</w:t>
      </w:r>
      <w:r w:rsidRPr="007335FC">
        <w:rPr>
          <w:rStyle w:val="Emphasis"/>
        </w:rPr>
        <w:t xml:space="preserve"> problem</w:t>
      </w:r>
      <w:r w:rsidRPr="007335FC">
        <w:rPr>
          <w:sz w:val="16"/>
        </w:rPr>
        <w:t xml:space="preserve">. As previous scholars have demonstrated, </w:t>
      </w:r>
      <w:r w:rsidRPr="00DF65E1">
        <w:rPr>
          <w:rStyle w:val="StyleUnderline"/>
          <w:highlight w:val="cyan"/>
        </w:rPr>
        <w:t>trust</w:t>
      </w:r>
      <w:r w:rsidRPr="00DF65E1">
        <w:rPr>
          <w:sz w:val="16"/>
          <w:highlight w:val="cyan"/>
        </w:rPr>
        <w:t xml:space="preserve"> </w:t>
      </w:r>
      <w:r w:rsidRPr="00DF65E1">
        <w:rPr>
          <w:rStyle w:val="StyleUnderline"/>
          <w:highlight w:val="cyan"/>
        </w:rPr>
        <w:t>facilitates</w:t>
      </w:r>
      <w:r w:rsidRPr="007335FC">
        <w:rPr>
          <w:sz w:val="16"/>
        </w:rPr>
        <w:t xml:space="preserve"> bipartisan </w:t>
      </w:r>
      <w:r w:rsidRPr="007335FC">
        <w:rPr>
          <w:rStyle w:val="StyleUnderline"/>
        </w:rPr>
        <w:t xml:space="preserve">lawmaking and </w:t>
      </w:r>
      <w:r w:rsidRPr="00DF65E1">
        <w:rPr>
          <w:rStyle w:val="StyleUnderline"/>
          <w:highlight w:val="cyan"/>
        </w:rPr>
        <w:t>support for social</w:t>
      </w:r>
      <w:r w:rsidRPr="00DF65E1">
        <w:rPr>
          <w:sz w:val="16"/>
          <w:highlight w:val="cyan"/>
        </w:rPr>
        <w:t xml:space="preserve"> </w:t>
      </w:r>
      <w:r w:rsidRPr="00DF65E1">
        <w:rPr>
          <w:rStyle w:val="Emphasis"/>
          <w:highlight w:val="cyan"/>
        </w:rPr>
        <w:t>welfare programs</w:t>
      </w:r>
      <w:r w:rsidRPr="00DF65E1">
        <w:rPr>
          <w:sz w:val="16"/>
          <w:highlight w:val="cyan"/>
        </w:rPr>
        <w:t xml:space="preserve"> </w:t>
      </w:r>
      <w:r w:rsidRPr="00DF65E1">
        <w:rPr>
          <w:rStyle w:val="StyleUnderline"/>
          <w:highlight w:val="cyan"/>
        </w:rPr>
        <w:t>that</w:t>
      </w:r>
      <w:r w:rsidRPr="007335FC">
        <w:rPr>
          <w:rStyle w:val="StyleUnderline"/>
        </w:rPr>
        <w:t xml:space="preserve"> seek to </w:t>
      </w:r>
      <w:r w:rsidRPr="00DF65E1">
        <w:rPr>
          <w:rStyle w:val="StyleUnderline"/>
          <w:highlight w:val="cyan"/>
        </w:rPr>
        <w:t xml:space="preserve">make society more </w:t>
      </w:r>
      <w:r w:rsidRPr="00DF65E1">
        <w:rPr>
          <w:rStyle w:val="Emphasis"/>
          <w:highlight w:val="cyan"/>
        </w:rPr>
        <w:t>equitable</w:t>
      </w:r>
      <w:r w:rsidRPr="007335FC">
        <w:rPr>
          <w:rStyle w:val="StyleUnderline"/>
        </w:rPr>
        <w:t>, among other policies.</w:t>
      </w:r>
    </w:p>
    <w:p w14:paraId="0A32520A" w14:textId="77777777" w:rsidR="00CF707E" w:rsidRPr="007335FC" w:rsidRDefault="00CF707E" w:rsidP="00CF707E">
      <w:pPr>
        <w:rPr>
          <w:sz w:val="16"/>
        </w:rPr>
      </w:pPr>
      <w:r w:rsidRPr="007335FC">
        <w:rPr>
          <w:sz w:val="16"/>
        </w:rPr>
        <w:t>Americans’ trust in government has been declining for six decades.</w:t>
      </w:r>
    </w:p>
    <w:p w14:paraId="4781F05F" w14:textId="77777777" w:rsidR="00CF707E" w:rsidRPr="007335FC" w:rsidRDefault="00CF707E" w:rsidP="00CF707E">
      <w:pPr>
        <w:rPr>
          <w:sz w:val="16"/>
        </w:rPr>
      </w:pPr>
      <w:r w:rsidRPr="007335FC">
        <w:rPr>
          <w:sz w:val="16"/>
        </w:rPr>
        <w:t>Scholars have argued that party affiliation determines trust in government. When one’s preferred party controls government, that trust is high; when the opposing party has power, it’s low.</w:t>
      </w:r>
    </w:p>
    <w:p w14:paraId="5EEF42D4" w14:textId="77777777" w:rsidR="00CF707E" w:rsidRPr="007335FC" w:rsidRDefault="00CF707E" w:rsidP="00CF707E">
      <w:pPr>
        <w:rPr>
          <w:sz w:val="16"/>
        </w:rPr>
      </w:pPr>
      <w:r w:rsidRPr="007335FC">
        <w:rPr>
          <w:sz w:val="16"/>
        </w:rPr>
        <w:t>While partisanship does affect people’s trust in various political institutions, it cannot explain why overall faith in the U.S. government has been dropping for decades. After all, party control of Washington switches frequently.</w:t>
      </w:r>
    </w:p>
    <w:p w14:paraId="1BE3A273" w14:textId="77777777" w:rsidR="00CF707E" w:rsidRPr="007335FC" w:rsidRDefault="00CF707E" w:rsidP="00CF707E">
      <w:pPr>
        <w:rPr>
          <w:sz w:val="16"/>
        </w:rPr>
      </w:pPr>
      <w:r w:rsidRPr="007335FC">
        <w:rPr>
          <w:sz w:val="16"/>
        </w:rPr>
        <w:t xml:space="preserve">My research finds sustained </w:t>
      </w:r>
      <w:r w:rsidRPr="007335FC">
        <w:rPr>
          <w:rStyle w:val="Emphasis"/>
        </w:rPr>
        <w:t>anger</w:t>
      </w:r>
      <w:r w:rsidRPr="007335FC">
        <w:rPr>
          <w:rStyle w:val="StyleUnderline"/>
        </w:rPr>
        <w:t xml:space="preserve"> is a more likely </w:t>
      </w:r>
      <w:r w:rsidRPr="007335FC">
        <w:rPr>
          <w:rStyle w:val="Emphasis"/>
        </w:rPr>
        <w:t>suspect</w:t>
      </w:r>
      <w:r w:rsidRPr="007335FC">
        <w:rPr>
          <w:rStyle w:val="StyleUnderline"/>
        </w:rPr>
        <w:t xml:space="preserve"> for</w:t>
      </w:r>
      <w:r w:rsidRPr="007335FC">
        <w:rPr>
          <w:sz w:val="16"/>
        </w:rPr>
        <w:t xml:space="preserve"> </w:t>
      </w:r>
      <w:r w:rsidRPr="007335FC">
        <w:rPr>
          <w:rStyle w:val="StyleUnderline"/>
        </w:rPr>
        <w:t>Americans’ diminished trust</w:t>
      </w:r>
      <w:r w:rsidRPr="007335FC">
        <w:rPr>
          <w:sz w:val="16"/>
        </w:rPr>
        <w:t xml:space="preserve"> in government.</w:t>
      </w:r>
    </w:p>
    <w:p w14:paraId="06DBCAAE" w14:textId="77777777" w:rsidR="00CF707E" w:rsidRPr="007335FC" w:rsidRDefault="00CF707E" w:rsidP="00CF707E">
      <w:pPr>
        <w:rPr>
          <w:sz w:val="16"/>
        </w:rPr>
      </w:pPr>
      <w:r w:rsidRPr="007335FC">
        <w:rPr>
          <w:sz w:val="16"/>
        </w:rPr>
        <w:t>Though American political anger has many sources, it was Ronald Reagan’s 1981 assertion that “government is not the solution to our problem, government is the problem” that really began to solidify Republicans’ anger at the federal government.</w:t>
      </w:r>
    </w:p>
    <w:p w14:paraId="38FB31D4" w14:textId="77777777" w:rsidR="00CF707E" w:rsidRPr="007335FC" w:rsidRDefault="00CF707E" w:rsidP="00CF707E">
      <w:pPr>
        <w:rPr>
          <w:sz w:val="16"/>
        </w:rPr>
      </w:pPr>
      <w:r w:rsidRPr="007335FC">
        <w:rPr>
          <w:sz w:val="16"/>
        </w:rPr>
        <w:t>This statement, rooted in the conservative preference for individualism and free markets over government intervention, crystallized latent Republican anger with what many considered to be an activist federal government. That anger is in full bloom today.</w:t>
      </w:r>
    </w:p>
    <w:p w14:paraId="17B369D6" w14:textId="77777777" w:rsidR="00CF707E" w:rsidRPr="007335FC" w:rsidRDefault="00CF707E" w:rsidP="00CF707E">
      <w:pPr>
        <w:rPr>
          <w:sz w:val="16"/>
        </w:rPr>
      </w:pPr>
      <w:r w:rsidRPr="00DF65E1">
        <w:rPr>
          <w:rStyle w:val="StyleUnderline"/>
          <w:highlight w:val="cyan"/>
        </w:rPr>
        <w:t>Anger</w:t>
      </w:r>
      <w:r w:rsidRPr="007335FC">
        <w:rPr>
          <w:sz w:val="16"/>
        </w:rPr>
        <w:t xml:space="preserve"> with the government </w:t>
      </w:r>
      <w:r w:rsidRPr="00DF65E1">
        <w:rPr>
          <w:rStyle w:val="StyleUnderline"/>
          <w:highlight w:val="cyan"/>
        </w:rPr>
        <w:t xml:space="preserve">is not simply a </w:t>
      </w:r>
      <w:r w:rsidRPr="00DF65E1">
        <w:rPr>
          <w:rStyle w:val="Emphasis"/>
          <w:highlight w:val="cyan"/>
        </w:rPr>
        <w:t>conservative</w:t>
      </w:r>
      <w:r w:rsidRPr="00DF65E1">
        <w:rPr>
          <w:rStyle w:val="StyleUnderline"/>
          <w:highlight w:val="cyan"/>
        </w:rPr>
        <w:t xml:space="preserve"> phenomenon</w:t>
      </w:r>
      <w:r w:rsidRPr="007335FC">
        <w:rPr>
          <w:sz w:val="16"/>
        </w:rPr>
        <w:t xml:space="preserve">. </w:t>
      </w:r>
      <w:r w:rsidRPr="00DF65E1">
        <w:rPr>
          <w:rStyle w:val="StyleUnderline"/>
          <w:highlight w:val="cyan"/>
        </w:rPr>
        <w:t>Liberals are mad, too</w:t>
      </w:r>
      <w:r w:rsidRPr="007335FC">
        <w:rPr>
          <w:sz w:val="16"/>
        </w:rPr>
        <w:t xml:space="preserve"> – usually </w:t>
      </w:r>
      <w:r w:rsidRPr="007335FC">
        <w:rPr>
          <w:rStyle w:val="StyleUnderline"/>
        </w:rPr>
        <w:t xml:space="preserve">because </w:t>
      </w:r>
      <w:r w:rsidRPr="00DF65E1">
        <w:rPr>
          <w:rStyle w:val="StyleUnderline"/>
          <w:highlight w:val="cyan"/>
        </w:rPr>
        <w:t>they</w:t>
      </w:r>
      <w:r w:rsidRPr="007335FC">
        <w:rPr>
          <w:rStyle w:val="StyleUnderline"/>
        </w:rPr>
        <w:t xml:space="preserve"> </w:t>
      </w:r>
      <w:r w:rsidRPr="00DF65E1">
        <w:rPr>
          <w:rStyle w:val="StyleUnderline"/>
          <w:highlight w:val="cyan"/>
        </w:rPr>
        <w:t xml:space="preserve">believe the government is </w:t>
      </w:r>
      <w:r w:rsidRPr="00DF65E1">
        <w:rPr>
          <w:rStyle w:val="Emphasis"/>
          <w:highlight w:val="cyan"/>
        </w:rPr>
        <w:t>not doing enough</w:t>
      </w:r>
      <w:r w:rsidRPr="007335FC">
        <w:rPr>
          <w:rStyle w:val="StyleUnderline"/>
        </w:rPr>
        <w:t xml:space="preserve"> to address </w:t>
      </w:r>
      <w:r w:rsidRPr="007335FC">
        <w:rPr>
          <w:rStyle w:val="Emphasis"/>
        </w:rPr>
        <w:t>racial</w:t>
      </w:r>
      <w:r w:rsidRPr="007335FC">
        <w:rPr>
          <w:rStyle w:val="StyleUnderline"/>
        </w:rPr>
        <w:t xml:space="preserve"> and social </w:t>
      </w:r>
      <w:r w:rsidRPr="007335FC">
        <w:rPr>
          <w:rStyle w:val="Emphasis"/>
        </w:rPr>
        <w:t>inequalities</w:t>
      </w:r>
      <w:r w:rsidRPr="007335FC">
        <w:rPr>
          <w:sz w:val="16"/>
        </w:rPr>
        <w:t xml:space="preserve">. </w:t>
      </w:r>
      <w:r w:rsidRPr="007335FC">
        <w:rPr>
          <w:rStyle w:val="StyleUnderline"/>
        </w:rPr>
        <w:t xml:space="preserve">That </w:t>
      </w:r>
      <w:r w:rsidRPr="00DF65E1">
        <w:rPr>
          <w:rStyle w:val="StyleUnderline"/>
          <w:highlight w:val="cyan"/>
        </w:rPr>
        <w:t>anger</w:t>
      </w:r>
      <w:r w:rsidRPr="007335FC">
        <w:rPr>
          <w:rStyle w:val="StyleUnderline"/>
        </w:rPr>
        <w:t xml:space="preserve">, too, </w:t>
      </w:r>
      <w:r w:rsidRPr="00DF65E1">
        <w:rPr>
          <w:rStyle w:val="StyleUnderline"/>
          <w:highlight w:val="cyan"/>
        </w:rPr>
        <w:t xml:space="preserve">is in </w:t>
      </w:r>
      <w:r w:rsidRPr="00DF65E1">
        <w:rPr>
          <w:rStyle w:val="Emphasis"/>
          <w:highlight w:val="cyan"/>
        </w:rPr>
        <w:t>full bloom</w:t>
      </w:r>
      <w:r w:rsidRPr="007335FC">
        <w:rPr>
          <w:sz w:val="16"/>
        </w:rPr>
        <w:t xml:space="preserve"> today.</w:t>
      </w:r>
    </w:p>
    <w:p w14:paraId="58EFE5B9" w14:textId="77777777" w:rsidR="00CF707E" w:rsidRPr="007335FC" w:rsidRDefault="00CF707E" w:rsidP="00CF707E">
      <w:pPr>
        <w:rPr>
          <w:sz w:val="16"/>
        </w:rPr>
      </w:pPr>
      <w:r w:rsidRPr="007335FC">
        <w:rPr>
          <w:rStyle w:val="StyleUnderline"/>
        </w:rPr>
        <w:t xml:space="preserve">Angry people tend to negatively </w:t>
      </w:r>
      <w:r w:rsidRPr="007335FC">
        <w:rPr>
          <w:rStyle w:val="Emphasis"/>
        </w:rPr>
        <w:t>judge</w:t>
      </w:r>
      <w:r w:rsidRPr="007335FC">
        <w:rPr>
          <w:rStyle w:val="StyleUnderline"/>
        </w:rPr>
        <w:t xml:space="preserve"> the </w:t>
      </w:r>
      <w:r w:rsidRPr="007335FC">
        <w:rPr>
          <w:rStyle w:val="Emphasis"/>
        </w:rPr>
        <w:t>source of their anger</w:t>
      </w:r>
      <w:r w:rsidRPr="007335FC">
        <w:rPr>
          <w:sz w:val="16"/>
        </w:rPr>
        <w:t>. So when politicians continually label each other with crude epithets and infuriate people by taking – or not taking – certain actions, the public responds by lowering their evaluations of Washington.</w:t>
      </w:r>
    </w:p>
    <w:p w14:paraId="064CBFC7" w14:textId="77777777" w:rsidR="00CF707E" w:rsidRPr="007335FC" w:rsidRDefault="00CF707E" w:rsidP="00CF707E">
      <w:pPr>
        <w:rPr>
          <w:sz w:val="16"/>
        </w:rPr>
      </w:pPr>
      <w:r w:rsidRPr="007335FC">
        <w:rPr>
          <w:sz w:val="16"/>
        </w:rPr>
        <w:t>Eventually, they question what government is even capable of.</w:t>
      </w:r>
    </w:p>
    <w:p w14:paraId="4965F967" w14:textId="77777777" w:rsidR="00CF707E" w:rsidRPr="007335FC" w:rsidRDefault="00CF707E" w:rsidP="00CF707E">
      <w:pPr>
        <w:rPr>
          <w:sz w:val="16"/>
        </w:rPr>
      </w:pPr>
      <w:r w:rsidRPr="007335FC">
        <w:rPr>
          <w:sz w:val="16"/>
        </w:rPr>
        <w:t>Health of American democracy</w:t>
      </w:r>
    </w:p>
    <w:p w14:paraId="681DC287" w14:textId="77777777" w:rsidR="00CF707E" w:rsidRPr="007335FC" w:rsidRDefault="00CF707E" w:rsidP="00CF707E">
      <w:pPr>
        <w:rPr>
          <w:sz w:val="16"/>
        </w:rPr>
      </w:pPr>
      <w:r w:rsidRPr="007335FC">
        <w:rPr>
          <w:rStyle w:val="StyleUnderline"/>
        </w:rPr>
        <w:t xml:space="preserve">Anger causes Americans to adopt attitudes that </w:t>
      </w:r>
      <w:r w:rsidRPr="007335FC">
        <w:rPr>
          <w:rStyle w:val="Emphasis"/>
        </w:rPr>
        <w:t>run contrary</w:t>
      </w:r>
      <w:r w:rsidRPr="007335FC">
        <w:rPr>
          <w:rStyle w:val="StyleUnderline"/>
        </w:rPr>
        <w:t xml:space="preserve"> to</w:t>
      </w:r>
      <w:r w:rsidRPr="007335FC">
        <w:rPr>
          <w:sz w:val="16"/>
        </w:rPr>
        <w:t xml:space="preserve"> </w:t>
      </w:r>
      <w:r w:rsidRPr="007335FC">
        <w:rPr>
          <w:rStyle w:val="StyleUnderline"/>
        </w:rPr>
        <w:t xml:space="preserve">the democratic </w:t>
      </w:r>
      <w:r w:rsidRPr="007335FC">
        <w:rPr>
          <w:rStyle w:val="Emphasis"/>
        </w:rPr>
        <w:t>ideals</w:t>
      </w:r>
      <w:r w:rsidRPr="007335FC">
        <w:rPr>
          <w:sz w:val="16"/>
        </w:rPr>
        <w:t xml:space="preserve"> of the nation, my research shows.</w:t>
      </w:r>
    </w:p>
    <w:p w14:paraId="58BC9447" w14:textId="77777777" w:rsidR="00CF707E" w:rsidRPr="007335FC" w:rsidRDefault="00CF707E" w:rsidP="00CF707E">
      <w:pPr>
        <w:rPr>
          <w:sz w:val="16"/>
        </w:rPr>
      </w:pPr>
      <w:r w:rsidRPr="007335FC">
        <w:rPr>
          <w:sz w:val="16"/>
        </w:rPr>
        <w:t>It makes Americans see supporters of the opposing political party as less intelligent than themselves. Arguably more harmful for democracy, anger also makes people see supporters of the opposing political party as a threat to the country’s well-being.</w:t>
      </w:r>
    </w:p>
    <w:p w14:paraId="55913C76" w14:textId="77777777" w:rsidR="00CF707E" w:rsidRPr="007335FC" w:rsidRDefault="00CF707E" w:rsidP="00CF707E">
      <w:pPr>
        <w:rPr>
          <w:sz w:val="16"/>
        </w:rPr>
      </w:pPr>
      <w:r w:rsidRPr="007335FC">
        <w:rPr>
          <w:sz w:val="16"/>
        </w:rPr>
        <w:t>These findings help explain why both Democrats and Republicans tend to hold a dim view of each other. Recent polling data finds that nearly two-thirds of Republicans see Democrats as “closed-minded,” while approximately half of Democrats see Republicans as “immoral.” In 2016 only half of Republicans and a third of Democrats held these views. Partisan antipathy is rising.</w:t>
      </w:r>
    </w:p>
    <w:p w14:paraId="3FC95E72" w14:textId="77777777" w:rsidR="00CF707E" w:rsidRPr="007335FC" w:rsidRDefault="00CF707E" w:rsidP="00CF707E">
      <w:pPr>
        <w:rPr>
          <w:rStyle w:val="StyleUnderline"/>
        </w:rPr>
      </w:pPr>
      <w:r w:rsidRPr="007335FC">
        <w:rPr>
          <w:rStyle w:val="StyleUnderline"/>
        </w:rPr>
        <w:t xml:space="preserve">Angry </w:t>
      </w:r>
      <w:r w:rsidRPr="00DF65E1">
        <w:rPr>
          <w:rStyle w:val="StyleUnderline"/>
          <w:highlight w:val="cyan"/>
        </w:rPr>
        <w:t>people</w:t>
      </w:r>
      <w:r w:rsidRPr="007335FC">
        <w:rPr>
          <w:rStyle w:val="StyleUnderline"/>
        </w:rPr>
        <w:t xml:space="preserve"> generally </w:t>
      </w:r>
      <w:r w:rsidRPr="00DF65E1">
        <w:rPr>
          <w:rStyle w:val="StyleUnderline"/>
          <w:highlight w:val="cyan"/>
        </w:rPr>
        <w:t xml:space="preserve">want to blame </w:t>
      </w:r>
      <w:r w:rsidRPr="00DF65E1">
        <w:rPr>
          <w:rStyle w:val="Emphasis"/>
          <w:highlight w:val="cyan"/>
        </w:rPr>
        <w:t>somebody</w:t>
      </w:r>
      <w:r w:rsidRPr="007335FC">
        <w:rPr>
          <w:sz w:val="16"/>
        </w:rPr>
        <w:t xml:space="preserve"> – or some group – </w:t>
      </w:r>
      <w:r w:rsidRPr="007335FC">
        <w:rPr>
          <w:rStyle w:val="StyleUnderline"/>
        </w:rPr>
        <w:t>for their problems</w:t>
      </w:r>
      <w:r w:rsidRPr="007335FC">
        <w:rPr>
          <w:sz w:val="16"/>
        </w:rPr>
        <w:t xml:space="preserve">, </w:t>
      </w:r>
      <w:r w:rsidRPr="007335FC">
        <w:rPr>
          <w:rStyle w:val="StyleUnderline"/>
        </w:rPr>
        <w:t>whether</w:t>
      </w:r>
      <w:r w:rsidRPr="007335FC">
        <w:rPr>
          <w:sz w:val="16"/>
        </w:rPr>
        <w:t xml:space="preserve"> they are the </w:t>
      </w:r>
      <w:r w:rsidRPr="007335FC">
        <w:rPr>
          <w:rStyle w:val="StyleUnderline"/>
        </w:rPr>
        <w:t>real or perceived</w:t>
      </w:r>
      <w:r w:rsidRPr="007335FC">
        <w:rPr>
          <w:sz w:val="16"/>
        </w:rPr>
        <w:t xml:space="preserve"> cause. </w:t>
      </w:r>
      <w:r w:rsidRPr="007335FC">
        <w:rPr>
          <w:rStyle w:val="StyleUnderline"/>
        </w:rPr>
        <w:t xml:space="preserve">Political </w:t>
      </w:r>
      <w:r w:rsidRPr="00DF65E1">
        <w:rPr>
          <w:rStyle w:val="Emphasis"/>
          <w:highlight w:val="cyan"/>
        </w:rPr>
        <w:t>campaigns</w:t>
      </w:r>
      <w:r w:rsidRPr="007335FC">
        <w:rPr>
          <w:sz w:val="16"/>
        </w:rPr>
        <w:t xml:space="preserve">, logically, </w:t>
      </w:r>
      <w:r w:rsidRPr="007335FC">
        <w:rPr>
          <w:rStyle w:val="StyleUnderline"/>
        </w:rPr>
        <w:t xml:space="preserve">work to </w:t>
      </w:r>
      <w:r w:rsidRPr="00DF65E1">
        <w:rPr>
          <w:rStyle w:val="StyleUnderline"/>
          <w:highlight w:val="cyan"/>
        </w:rPr>
        <w:t>elicit anger</w:t>
      </w:r>
      <w:r w:rsidRPr="007335FC">
        <w:rPr>
          <w:rStyle w:val="StyleUnderline"/>
        </w:rPr>
        <w:t xml:space="preserve"> at the opposing party. This means that their </w:t>
      </w:r>
      <w:r w:rsidRPr="00DF65E1">
        <w:rPr>
          <w:rStyle w:val="StyleUnderline"/>
          <w:highlight w:val="cyan"/>
        </w:rPr>
        <w:t xml:space="preserve">supporters are </w:t>
      </w:r>
      <w:r w:rsidRPr="00DF65E1">
        <w:rPr>
          <w:rStyle w:val="Emphasis"/>
          <w:highlight w:val="cyan"/>
        </w:rPr>
        <w:t>quick to blame</w:t>
      </w:r>
      <w:r w:rsidRPr="007335FC">
        <w:rPr>
          <w:rStyle w:val="StyleUnderline"/>
        </w:rPr>
        <w:t xml:space="preserve"> </w:t>
      </w:r>
      <w:r w:rsidRPr="00DF65E1">
        <w:rPr>
          <w:rStyle w:val="StyleUnderline"/>
          <w:highlight w:val="cyan"/>
        </w:rPr>
        <w:t xml:space="preserve">those who </w:t>
      </w:r>
      <w:r w:rsidRPr="00DF65E1">
        <w:rPr>
          <w:rStyle w:val="Emphasis"/>
          <w:highlight w:val="cyan"/>
        </w:rPr>
        <w:t>disagree</w:t>
      </w:r>
      <w:r w:rsidRPr="007335FC">
        <w:rPr>
          <w:rStyle w:val="StyleUnderline"/>
        </w:rPr>
        <w:t xml:space="preserve"> with them for the country’s shortcomings.</w:t>
      </w:r>
    </w:p>
    <w:p w14:paraId="2B39249D" w14:textId="77777777" w:rsidR="00CF707E" w:rsidRPr="007335FC" w:rsidRDefault="00CF707E" w:rsidP="00CF707E">
      <w:pPr>
        <w:rPr>
          <w:sz w:val="16"/>
        </w:rPr>
      </w:pPr>
      <w:r w:rsidRPr="007335FC">
        <w:rPr>
          <w:sz w:val="16"/>
        </w:rPr>
        <w:t>Consequently, voter anger causes politics to move beyond a competition of ideas and philosophies and into a zero-sum game in which each side’s gain is the other’s loss. That weakens people’s commitment to the democratic norms and values that have long been the linchpin of the U.S. political system, such as tolerance and a respect for minority opinions.</w:t>
      </w:r>
    </w:p>
    <w:p w14:paraId="4A3E75C6" w14:textId="77777777" w:rsidR="00CF707E" w:rsidRPr="007335FC" w:rsidRDefault="00CF707E" w:rsidP="00CF707E">
      <w:pPr>
        <w:rPr>
          <w:sz w:val="16"/>
        </w:rPr>
      </w:pPr>
      <w:r w:rsidRPr="007335FC">
        <w:rPr>
          <w:sz w:val="16"/>
        </w:rPr>
        <w:t>In 2018 the Pew Research Center found that 40% of Americans believed democracy was working “not too well” or “not at all well.” This year 62% of Americans surveyed by Pew agreed that the structure of the U.S. government needs “significant changes.”</w:t>
      </w:r>
    </w:p>
    <w:p w14:paraId="5939057E" w14:textId="77777777" w:rsidR="00CF707E" w:rsidRPr="007335FC" w:rsidRDefault="00CF707E" w:rsidP="00CF707E">
      <w:pPr>
        <w:rPr>
          <w:sz w:val="16"/>
        </w:rPr>
      </w:pPr>
      <w:r w:rsidRPr="007335FC">
        <w:rPr>
          <w:sz w:val="16"/>
        </w:rPr>
        <w:lastRenderedPageBreak/>
        <w:t>Democracy may not disappear because candidates keep stoking Americans’ ire at each other and at the political system. My work finds that discontented Americans don’t want an entirely different form of government, despite global concerns that the U.S. is “backsliding” toward authoritarianism.</w:t>
      </w:r>
    </w:p>
    <w:p w14:paraId="7B94A76F" w14:textId="77777777" w:rsidR="00CF707E" w:rsidRPr="007335FC" w:rsidRDefault="00CF707E" w:rsidP="00CF707E">
      <w:pPr>
        <w:rPr>
          <w:sz w:val="16"/>
        </w:rPr>
      </w:pPr>
      <w:r w:rsidRPr="007335FC">
        <w:rPr>
          <w:sz w:val="16"/>
        </w:rPr>
        <w:t xml:space="preserve">But </w:t>
      </w:r>
      <w:r w:rsidRPr="00DF65E1">
        <w:rPr>
          <w:rStyle w:val="StyleUnderline"/>
          <w:highlight w:val="cyan"/>
        </w:rPr>
        <w:t xml:space="preserve">anger is </w:t>
      </w:r>
      <w:r w:rsidRPr="00DF65E1">
        <w:rPr>
          <w:rStyle w:val="Emphasis"/>
          <w:highlight w:val="cyan"/>
        </w:rPr>
        <w:t>corrosive</w:t>
      </w:r>
      <w:r w:rsidRPr="00DF65E1">
        <w:rPr>
          <w:sz w:val="16"/>
          <w:highlight w:val="cyan"/>
        </w:rPr>
        <w:t xml:space="preserve">. </w:t>
      </w:r>
      <w:r w:rsidRPr="00DF65E1">
        <w:rPr>
          <w:rStyle w:val="StyleUnderline"/>
          <w:highlight w:val="cyan"/>
        </w:rPr>
        <w:t>It diminishes</w:t>
      </w:r>
      <w:r w:rsidRPr="007335FC">
        <w:rPr>
          <w:rStyle w:val="StyleUnderline"/>
        </w:rPr>
        <w:t xml:space="preserve"> the </w:t>
      </w:r>
      <w:r w:rsidRPr="00DF65E1">
        <w:rPr>
          <w:rStyle w:val="Emphasis"/>
          <w:highlight w:val="cyan"/>
        </w:rPr>
        <w:t>quality</w:t>
      </w:r>
      <w:r w:rsidRPr="00DF65E1">
        <w:rPr>
          <w:rStyle w:val="StyleUnderline"/>
          <w:highlight w:val="cyan"/>
        </w:rPr>
        <w:t xml:space="preserve"> of American </w:t>
      </w:r>
      <w:r w:rsidRPr="00DF65E1">
        <w:rPr>
          <w:rStyle w:val="Emphasis"/>
          <w:highlight w:val="cyan"/>
        </w:rPr>
        <w:t>democracy</w:t>
      </w:r>
      <w:r w:rsidRPr="007335FC">
        <w:rPr>
          <w:sz w:val="16"/>
        </w:rPr>
        <w:t xml:space="preserve"> </w:t>
      </w:r>
      <w:r w:rsidRPr="007335FC">
        <w:rPr>
          <w:rStyle w:val="StyleUnderline"/>
        </w:rPr>
        <w:t xml:space="preserve">well after the politicians who used anger as a campaign strategy have won and </w:t>
      </w:r>
      <w:r w:rsidRPr="007335FC">
        <w:rPr>
          <w:rStyle w:val="Emphasis"/>
        </w:rPr>
        <w:t>left office</w:t>
      </w:r>
      <w:r w:rsidRPr="007335FC">
        <w:rPr>
          <w:sz w:val="16"/>
        </w:rPr>
        <w:t>.</w:t>
      </w:r>
    </w:p>
    <w:p w14:paraId="10E84669" w14:textId="77777777" w:rsidR="00CF707E" w:rsidRPr="002150A0" w:rsidRDefault="00CF707E" w:rsidP="00CF707E">
      <w:r>
        <w:t xml:space="preserve"> </w:t>
      </w:r>
    </w:p>
    <w:p w14:paraId="7775DDCA" w14:textId="50AA9629" w:rsidR="00CF707E" w:rsidRDefault="00CF707E" w:rsidP="00CF707E">
      <w:pPr>
        <w:pStyle w:val="Heading1"/>
      </w:pPr>
      <w:r>
        <w:lastRenderedPageBreak/>
        <w:t>2NC</w:t>
      </w:r>
    </w:p>
    <w:p w14:paraId="73E6E4AA" w14:textId="41C26EE1" w:rsidR="00CF707E" w:rsidRDefault="00CF707E" w:rsidP="00CF707E">
      <w:pPr>
        <w:pStyle w:val="Heading2"/>
      </w:pPr>
      <w:r>
        <w:lastRenderedPageBreak/>
        <w:t>T-USFG</w:t>
      </w:r>
    </w:p>
    <w:p w14:paraId="21ABDEE0" w14:textId="057F7393" w:rsidR="00CF707E" w:rsidRDefault="00CF707E" w:rsidP="00CF707E">
      <w:pPr>
        <w:pStyle w:val="Heading3"/>
      </w:pPr>
      <w:r>
        <w:lastRenderedPageBreak/>
        <w:t>TVA---2NC</w:t>
      </w:r>
    </w:p>
    <w:p w14:paraId="0D96F884" w14:textId="77777777" w:rsidR="00CF707E" w:rsidRPr="001A32F6" w:rsidRDefault="00CF707E" w:rsidP="00CF707E">
      <w:pPr>
        <w:pStyle w:val="Heading4"/>
      </w:pPr>
      <w:r>
        <w:t xml:space="preserve">A </w:t>
      </w:r>
      <w:r>
        <w:rPr>
          <w:u w:val="single"/>
        </w:rPr>
        <w:t>care work Aff</w:t>
      </w:r>
      <w:r>
        <w:t xml:space="preserve"> can </w:t>
      </w:r>
      <w:r>
        <w:rPr>
          <w:u w:val="single"/>
        </w:rPr>
        <w:t>center their advocate</w:t>
      </w:r>
      <w:r>
        <w:t xml:space="preserve"> for </w:t>
      </w:r>
      <w:r>
        <w:rPr>
          <w:u w:val="single"/>
        </w:rPr>
        <w:t>trans maladjustment</w:t>
      </w:r>
      <w:r>
        <w:t>.</w:t>
      </w:r>
    </w:p>
    <w:p w14:paraId="73C8A136" w14:textId="77777777" w:rsidR="00CF707E" w:rsidRPr="002B15DC" w:rsidRDefault="00CF707E" w:rsidP="00CF707E">
      <w:r w:rsidRPr="002B15DC">
        <w:rPr>
          <w:rStyle w:val="Style13ptBold"/>
        </w:rPr>
        <w:t>Samer and Keegan 25</w:t>
      </w:r>
      <w:r w:rsidRPr="002B15DC">
        <w:t xml:space="preserve">, [Jed Samer is a trans and queer media studies scholar and filmmaker. They are associate professor of film and media studies in the Department of English at Arizona State University. Samer is the author of Lesbian Potentiality and Feminist Media in the 1970s and has published essays in the Journal of Cinema and Media Studies, TSQ, Jump Cut, Ada: A Journal of Gender, New Media, and Technology, and Feminist Media Histories. They are the editor of the “Transgender Media” special issue of Spectator (Fall 2017), the first journal issue devoted to the study of transgender media, and the coeditor of Su Friedrich: Interviews. Their feature documentary about the life and fiction of James Tiptree Jr., Tip/Alli, is headed into postproduction. </w:t>
      </w:r>
      <w:proofErr w:type="spellStart"/>
      <w:r w:rsidRPr="002B15DC">
        <w:t>Ca´el</w:t>
      </w:r>
      <w:proofErr w:type="spellEnd"/>
      <w:r w:rsidRPr="002B15DC">
        <w:t xml:space="preserve"> M. Keegan is associate professor of film and moving image studies at Concordia University in Montreal. He has written extensively on transgender and queer affects, ontologies, and </w:t>
      </w:r>
      <w:proofErr w:type="spellStart"/>
      <w:r w:rsidRPr="002B15DC">
        <w:t>phenomenologies</w:t>
      </w:r>
      <w:proofErr w:type="spellEnd"/>
      <w:r w:rsidRPr="002B15DC">
        <w:t xml:space="preserve"> as articulated through popular media formats, platforms, and genres. Keegan is the author of Lana and Lilly Wachowski: Sensing Transgender (2018) and has published essays in Film Quarterly, the Journal of Homosexuality, TSQ, FLOW, the Journal of Cinema and Media Studies, </w:t>
      </w:r>
      <w:proofErr w:type="spellStart"/>
      <w:r w:rsidRPr="002B15DC">
        <w:t>Somatechnics</w:t>
      </w:r>
      <w:proofErr w:type="spellEnd"/>
      <w:r w:rsidRPr="002B15DC">
        <w:t>, and Studies in World Cinema. In 2021–22, he was a Fulbright Distinguished Research Chair of Arts and Social Sciences at Carleton University. Keegan currently coedits the book series Queer Screens with David Gerstner for Wayne State University Press., Introduction Trans Speculation in the WTF</w:t>
      </w:r>
      <w:r>
        <w:t>]</w:t>
      </w:r>
    </w:p>
    <w:p w14:paraId="72DD9CD6" w14:textId="77777777" w:rsidR="00CF707E" w:rsidRPr="00471856" w:rsidRDefault="00CF707E" w:rsidP="00CF707E">
      <w:pPr>
        <w:rPr>
          <w:sz w:val="16"/>
        </w:rPr>
      </w:pPr>
      <w:r w:rsidRPr="00471856">
        <w:rPr>
          <w:sz w:val="16"/>
        </w:rPr>
        <w:t xml:space="preserve">Our contributors study </w:t>
      </w:r>
      <w:r w:rsidRPr="002B15DC">
        <w:rPr>
          <w:rStyle w:val="StyleUnderline"/>
        </w:rPr>
        <w:t>literature and media</w:t>
      </w:r>
      <w:r w:rsidRPr="00471856">
        <w:rPr>
          <w:sz w:val="16"/>
        </w:rPr>
        <w:t xml:space="preserve">, much of it contemporary, much of it </w:t>
      </w:r>
      <w:r w:rsidRPr="002B15DC">
        <w:rPr>
          <w:rStyle w:val="StyleUnderline"/>
        </w:rPr>
        <w:t>authored by trans artists.</w:t>
      </w:r>
      <w:r w:rsidRPr="00471856">
        <w:rPr>
          <w:sz w:val="16"/>
        </w:rPr>
        <w:t xml:space="preserve"> Alison </w:t>
      </w:r>
      <w:proofErr w:type="spellStart"/>
      <w:r w:rsidRPr="00471856">
        <w:rPr>
          <w:sz w:val="16"/>
        </w:rPr>
        <w:t>Rumfitt’s</w:t>
      </w:r>
      <w:proofErr w:type="spellEnd"/>
      <w:r w:rsidRPr="00471856">
        <w:rPr>
          <w:sz w:val="16"/>
        </w:rPr>
        <w:t xml:space="preserve"> Tell Me I’m Worthless, Adam Garnet Jones’s “History of the New World,” </w:t>
      </w:r>
      <w:proofErr w:type="spellStart"/>
      <w:r w:rsidRPr="00471856">
        <w:rPr>
          <w:sz w:val="16"/>
        </w:rPr>
        <w:t>jaye</w:t>
      </w:r>
      <w:proofErr w:type="spellEnd"/>
      <w:r w:rsidRPr="00471856">
        <w:rPr>
          <w:sz w:val="16"/>
        </w:rPr>
        <w:t xml:space="preserve"> </w:t>
      </w:r>
      <w:proofErr w:type="spellStart"/>
      <w:r w:rsidRPr="00471856">
        <w:rPr>
          <w:sz w:val="16"/>
        </w:rPr>
        <w:t>simpson’s</w:t>
      </w:r>
      <w:proofErr w:type="spellEnd"/>
      <w:r w:rsidRPr="00471856">
        <w:rPr>
          <w:sz w:val="16"/>
        </w:rPr>
        <w:t xml:space="preserve"> “Ark of the Turtle’s Back,” Gretchen Felker-Martin’s Manhunt, and the digital games of Danielle </w:t>
      </w:r>
      <w:proofErr w:type="spellStart"/>
      <w:r w:rsidRPr="00471856">
        <w:rPr>
          <w:sz w:val="16"/>
        </w:rPr>
        <w:t>BrathwaiteShirley</w:t>
      </w:r>
      <w:proofErr w:type="spellEnd"/>
      <w:r w:rsidRPr="00471856">
        <w:rPr>
          <w:sz w:val="16"/>
        </w:rPr>
        <w:t xml:space="preserve"> </w:t>
      </w:r>
      <w:r w:rsidRPr="002B15DC">
        <w:rPr>
          <w:rStyle w:val="StyleUnderline"/>
        </w:rPr>
        <w:t>take vastly different</w:t>
      </w:r>
      <w:r w:rsidRPr="00471856">
        <w:rPr>
          <w:sz w:val="16"/>
        </w:rPr>
        <w:t xml:space="preserve"> </w:t>
      </w:r>
      <w:r w:rsidRPr="002B15DC">
        <w:rPr>
          <w:rStyle w:val="StyleUnderline"/>
        </w:rPr>
        <w:t>approaches</w:t>
      </w:r>
      <w:r w:rsidRPr="00471856">
        <w:rPr>
          <w:sz w:val="16"/>
        </w:rPr>
        <w:t xml:space="preserve"> to narrativizing life in and beyond the WTF. In their scholarship on these trans speculative texts, Jay </w:t>
      </w:r>
      <w:proofErr w:type="spellStart"/>
      <w:r w:rsidRPr="00471856">
        <w:rPr>
          <w:sz w:val="16"/>
        </w:rPr>
        <w:t>Szpilka</w:t>
      </w:r>
      <w:proofErr w:type="spellEnd"/>
      <w:r w:rsidRPr="00471856">
        <w:rPr>
          <w:sz w:val="16"/>
        </w:rPr>
        <w:t xml:space="preserve">, River Pruitt, Damien Hagen, and Keaton Ireland tease out the lessons these texts offer in the face of brutal </w:t>
      </w:r>
      <w:proofErr w:type="spellStart"/>
      <w:r w:rsidRPr="00471856">
        <w:rPr>
          <w:sz w:val="16"/>
        </w:rPr>
        <w:t>specularizing</w:t>
      </w:r>
      <w:proofErr w:type="spellEnd"/>
      <w:r w:rsidRPr="00471856">
        <w:rPr>
          <w:sz w:val="16"/>
        </w:rPr>
        <w:t xml:space="preserve">. </w:t>
      </w:r>
      <w:r w:rsidRPr="002B15DC">
        <w:rPr>
          <w:rStyle w:val="StyleUnderline"/>
          <w:highlight w:val="yellow"/>
        </w:rPr>
        <w:t>Many</w:t>
      </w:r>
      <w:r w:rsidRPr="00471856">
        <w:rPr>
          <w:sz w:val="16"/>
          <w:highlight w:val="yellow"/>
        </w:rPr>
        <w:t xml:space="preserve"> </w:t>
      </w:r>
      <w:r w:rsidRPr="00471856">
        <w:rPr>
          <w:sz w:val="16"/>
        </w:rPr>
        <w:t xml:space="preserve">of these </w:t>
      </w:r>
      <w:r w:rsidRPr="002B15DC">
        <w:rPr>
          <w:rStyle w:val="StyleUnderline"/>
          <w:highlight w:val="yellow"/>
        </w:rPr>
        <w:t>scholars</w:t>
      </w:r>
      <w:r w:rsidRPr="00471856">
        <w:rPr>
          <w:sz w:val="16"/>
          <w:highlight w:val="yellow"/>
        </w:rPr>
        <w:t xml:space="preserve"> </w:t>
      </w:r>
      <w:r w:rsidRPr="002B15DC">
        <w:rPr>
          <w:rStyle w:val="StyleUnderline"/>
          <w:highlight w:val="yellow"/>
        </w:rPr>
        <w:t>adapt</w:t>
      </w:r>
      <w:r w:rsidRPr="00471856">
        <w:rPr>
          <w:sz w:val="16"/>
          <w:highlight w:val="yellow"/>
        </w:rPr>
        <w:t xml:space="preserve"> </w:t>
      </w:r>
      <w:proofErr w:type="spellStart"/>
      <w:r w:rsidRPr="00471856">
        <w:rPr>
          <w:sz w:val="16"/>
        </w:rPr>
        <w:t>Hil</w:t>
      </w:r>
      <w:proofErr w:type="spellEnd"/>
      <w:r w:rsidRPr="00471856">
        <w:rPr>
          <w:sz w:val="16"/>
        </w:rPr>
        <w:t xml:space="preserve"> </w:t>
      </w:r>
      <w:proofErr w:type="spellStart"/>
      <w:r w:rsidRPr="002B15DC">
        <w:rPr>
          <w:rStyle w:val="StyleUnderline"/>
        </w:rPr>
        <w:t>Malatino’s</w:t>
      </w:r>
      <w:proofErr w:type="spellEnd"/>
      <w:r w:rsidRPr="00471856">
        <w:rPr>
          <w:sz w:val="16"/>
        </w:rPr>
        <w:t xml:space="preserve"> (2020) </w:t>
      </w:r>
      <w:r w:rsidRPr="002B15DC">
        <w:rPr>
          <w:rStyle w:val="StyleUnderline"/>
        </w:rPr>
        <w:t>writing on trans care and survival and</w:t>
      </w:r>
      <w:r w:rsidRPr="00471856">
        <w:rPr>
          <w:sz w:val="16"/>
        </w:rPr>
        <w:t xml:space="preserve"> Cameron </w:t>
      </w:r>
      <w:r w:rsidRPr="002B15DC">
        <w:rPr>
          <w:rStyle w:val="StyleUnderline"/>
          <w:highlight w:val="yellow"/>
        </w:rPr>
        <w:t>Awkward-Rich’s</w:t>
      </w:r>
      <w:r w:rsidRPr="00471856">
        <w:rPr>
          <w:sz w:val="16"/>
          <w:highlight w:val="yellow"/>
        </w:rPr>
        <w:t xml:space="preserve"> </w:t>
      </w:r>
      <w:r w:rsidRPr="00471856">
        <w:rPr>
          <w:sz w:val="16"/>
        </w:rPr>
        <w:t xml:space="preserve">(2022) </w:t>
      </w:r>
      <w:r w:rsidRPr="002B15DC">
        <w:rPr>
          <w:rStyle w:val="StyleUnderline"/>
          <w:highlight w:val="yellow"/>
        </w:rPr>
        <w:t>writing on trans maladjustment</w:t>
      </w:r>
      <w:r w:rsidRPr="00471856">
        <w:rPr>
          <w:sz w:val="16"/>
          <w:highlight w:val="yellow"/>
        </w:rPr>
        <w:t xml:space="preserve"> </w:t>
      </w:r>
      <w:r w:rsidRPr="00471856">
        <w:rPr>
          <w:sz w:val="16"/>
        </w:rPr>
        <w:t xml:space="preserve">(and their joint writing on t4t), </w:t>
      </w:r>
      <w:r w:rsidRPr="002B15DC">
        <w:rPr>
          <w:rStyle w:val="StyleUnderline"/>
          <w:highlight w:val="yellow"/>
        </w:rPr>
        <w:t>exploring</w:t>
      </w:r>
      <w:r w:rsidRPr="00471856">
        <w:rPr>
          <w:sz w:val="16"/>
          <w:highlight w:val="yellow"/>
        </w:rPr>
        <w:t xml:space="preserve"> </w:t>
      </w:r>
      <w:r w:rsidRPr="00471856">
        <w:rPr>
          <w:sz w:val="16"/>
        </w:rPr>
        <w:t xml:space="preserve">the </w:t>
      </w:r>
      <w:r w:rsidRPr="002B15DC">
        <w:rPr>
          <w:rStyle w:val="StyleUnderline"/>
          <w:highlight w:val="yellow"/>
        </w:rPr>
        <w:t>varied configurations that</w:t>
      </w:r>
      <w:r w:rsidRPr="00471856">
        <w:rPr>
          <w:sz w:val="16"/>
          <w:highlight w:val="yellow"/>
        </w:rPr>
        <w:t xml:space="preserve"> </w:t>
      </w:r>
      <w:r w:rsidRPr="002B15DC">
        <w:rPr>
          <w:rStyle w:val="StyleUnderline"/>
          <w:highlight w:val="yellow"/>
        </w:rPr>
        <w:t>care work</w:t>
      </w:r>
      <w:r w:rsidRPr="00471856">
        <w:rPr>
          <w:sz w:val="16"/>
          <w:highlight w:val="yellow"/>
        </w:rPr>
        <w:t xml:space="preserve"> </w:t>
      </w:r>
      <w:r w:rsidRPr="00471856">
        <w:rPr>
          <w:sz w:val="16"/>
        </w:rPr>
        <w:t xml:space="preserve">takes as realistic but nonetheless science fictional circumstances demand. Painfully ambivalent scenes of sexual intimacy, haunted by long histories of violence but also necessary to feel in the present, are worked through in </w:t>
      </w:r>
      <w:proofErr w:type="spellStart"/>
      <w:r w:rsidRPr="00471856">
        <w:rPr>
          <w:sz w:val="16"/>
        </w:rPr>
        <w:t>Szpilka’s</w:t>
      </w:r>
      <w:proofErr w:type="spellEnd"/>
      <w:r w:rsidRPr="00471856">
        <w:rPr>
          <w:sz w:val="16"/>
        </w:rPr>
        <w:t xml:space="preserve"> writing on </w:t>
      </w:r>
      <w:proofErr w:type="spellStart"/>
      <w:r w:rsidRPr="00471856">
        <w:rPr>
          <w:sz w:val="16"/>
        </w:rPr>
        <w:t>Rumfitt</w:t>
      </w:r>
      <w:proofErr w:type="spellEnd"/>
      <w:r w:rsidRPr="00471856">
        <w:rPr>
          <w:sz w:val="16"/>
        </w:rPr>
        <w:t xml:space="preserve">. Damien Hagen explores the interlocking work of trans rage and t4t care in the relentless postapocalyptic dystopia of </w:t>
      </w:r>
      <w:proofErr w:type="spellStart"/>
      <w:r w:rsidRPr="00471856">
        <w:rPr>
          <w:sz w:val="16"/>
        </w:rPr>
        <w:t>FelkerMartin’s</w:t>
      </w:r>
      <w:proofErr w:type="spellEnd"/>
      <w:r w:rsidRPr="00471856">
        <w:rPr>
          <w:sz w:val="16"/>
        </w:rPr>
        <w:t xml:space="preserve"> Manhunt.</w:t>
      </w:r>
    </w:p>
    <w:p w14:paraId="4D35ABEA" w14:textId="1882EB16" w:rsidR="00CF707E" w:rsidRDefault="00CF707E" w:rsidP="00CF707E">
      <w:pPr>
        <w:pStyle w:val="Heading1"/>
      </w:pPr>
      <w:r>
        <w:lastRenderedPageBreak/>
        <w:t>1NR</w:t>
      </w:r>
    </w:p>
    <w:p w14:paraId="748DDE36" w14:textId="3535746D" w:rsidR="00CF707E" w:rsidRDefault="00CF707E" w:rsidP="00CF707E">
      <w:pPr>
        <w:pStyle w:val="Heading2"/>
      </w:pPr>
      <w:r>
        <w:lastRenderedPageBreak/>
        <w:t>Case</w:t>
      </w:r>
    </w:p>
    <w:p w14:paraId="735B4C1F" w14:textId="5EC03E01" w:rsidR="00CF707E" w:rsidRDefault="00CF707E" w:rsidP="00CF707E">
      <w:pPr>
        <w:pStyle w:val="Heading3"/>
      </w:pPr>
      <w:r>
        <w:lastRenderedPageBreak/>
        <w:t xml:space="preserve">AT: Advocacy---1NR </w:t>
      </w:r>
    </w:p>
    <w:p w14:paraId="108441D8" w14:textId="77777777" w:rsidR="00CF707E" w:rsidRPr="000C57D0" w:rsidRDefault="00CF707E" w:rsidP="00CF707E">
      <w:pPr>
        <w:pStyle w:val="Heading4"/>
        <w:rPr>
          <w:rFonts w:cs="Arial"/>
        </w:rPr>
      </w:pPr>
      <w:r w:rsidRPr="000C57D0">
        <w:rPr>
          <w:rFonts w:cs="Arial"/>
        </w:rPr>
        <w:t xml:space="preserve">It’s particularly true for health care – community-oriented solutions are insufficient to solve widespread material suffering – need to organize demands for universal health care </w:t>
      </w:r>
    </w:p>
    <w:p w14:paraId="3CDEAECC" w14:textId="77777777" w:rsidR="00CF707E" w:rsidRPr="000C57D0" w:rsidRDefault="00CF707E" w:rsidP="00CF707E">
      <w:r w:rsidRPr="000C57D0">
        <w:rPr>
          <w:rStyle w:val="Style13ptBold"/>
        </w:rPr>
        <w:t>Ford</w:t>
      </w:r>
      <w:r>
        <w:rPr>
          <w:rStyle w:val="Style13ptBold"/>
        </w:rPr>
        <w:t xml:space="preserve"> 7 </w:t>
      </w:r>
      <w:r>
        <w:t>[Gl</w:t>
      </w:r>
      <w:r w:rsidRPr="000C57D0">
        <w:t xml:space="preserve">en, Executive Editor and Co-Founder of the Black Agenda Report and former host of America’s Black </w:t>
      </w:r>
      <w:proofErr w:type="spellStart"/>
      <w:r w:rsidRPr="000C57D0">
        <w:t>Fourm</w:t>
      </w:r>
      <w:proofErr w:type="spellEnd"/>
      <w:r w:rsidRPr="000C57D0">
        <w:t xml:space="preserve">, 10/31/2007, Self-Help: A Stolen Word Wielded as a Weapon Against Black Activism, </w:t>
      </w:r>
      <w:r>
        <w:t>https://www.blackagendareport.com/content/%E2%80%98self-help%E2%80%99-stolen-word-wielded-weapon-against-black-activism]</w:t>
      </w:r>
    </w:p>
    <w:p w14:paraId="6BD5BF19" w14:textId="1017A65A" w:rsidR="00CF707E" w:rsidRPr="00CF707E" w:rsidRDefault="00CF707E" w:rsidP="00CF707E">
      <w:pPr>
        <w:rPr>
          <w:sz w:val="16"/>
        </w:rPr>
      </w:pPr>
      <w:r w:rsidRPr="00A97919">
        <w:rPr>
          <w:sz w:val="16"/>
        </w:rPr>
        <w:t xml:space="preserve"> </w:t>
      </w:r>
      <w:r w:rsidRPr="00A97919">
        <w:rPr>
          <w:rStyle w:val="StyleUnderline"/>
          <w:highlight w:val="cyan"/>
        </w:rPr>
        <w:t>The</w:t>
      </w:r>
      <w:r w:rsidRPr="00A97919">
        <w:rPr>
          <w:rStyle w:val="StyleUnderline"/>
        </w:rPr>
        <w:t xml:space="preserve"> Black/white </w:t>
      </w:r>
      <w:r w:rsidRPr="00A97919">
        <w:rPr>
          <w:rStyle w:val="Emphasis"/>
          <w:highlight w:val="cyan"/>
        </w:rPr>
        <w:t>right-wing's</w:t>
      </w:r>
      <w:r w:rsidRPr="00A97919">
        <w:rPr>
          <w:rStyle w:val="StyleUnderline"/>
        </w:rPr>
        <w:t xml:space="preserve"> attempted </w:t>
      </w:r>
      <w:r w:rsidRPr="00A97919">
        <w:rPr>
          <w:rStyle w:val="StyleUnderline"/>
          <w:highlight w:val="cyan"/>
        </w:rPr>
        <w:t>usurpation of</w:t>
      </w:r>
      <w:r w:rsidRPr="00A97919">
        <w:rPr>
          <w:rStyle w:val="StyleUnderline"/>
        </w:rPr>
        <w:t xml:space="preserve"> the civilized qualities "</w:t>
      </w:r>
      <w:r w:rsidRPr="00A97919">
        <w:rPr>
          <w:rStyle w:val="StyleUnderline"/>
          <w:highlight w:val="cyan"/>
        </w:rPr>
        <w:t>self-</w:t>
      </w:r>
      <w:r w:rsidRPr="00A97919">
        <w:rPr>
          <w:rStyle w:val="Emphasis"/>
          <w:highlight w:val="cyan"/>
        </w:rPr>
        <w:t>reliance</w:t>
      </w:r>
      <w:r w:rsidRPr="00A97919">
        <w:rPr>
          <w:rStyle w:val="StyleUnderline"/>
        </w:rPr>
        <w:t xml:space="preserve">," "self-discipline" and "personal responsibility" </w:t>
      </w:r>
      <w:r w:rsidRPr="00A97919">
        <w:rPr>
          <w:rStyle w:val="StyleUnderline"/>
          <w:highlight w:val="cyan"/>
        </w:rPr>
        <w:t>amounts to slander</w:t>
      </w:r>
      <w:r w:rsidRPr="00A97919">
        <w:rPr>
          <w:sz w:val="16"/>
        </w:rPr>
        <w:t xml:space="preserve"> </w:t>
      </w:r>
      <w:r w:rsidRPr="00A97919">
        <w:rPr>
          <w:rStyle w:val="StyleUnderline"/>
        </w:rPr>
        <w:t xml:space="preserve">against Black ancestry. To be successful, </w:t>
      </w:r>
      <w:r w:rsidRPr="00A97919">
        <w:rPr>
          <w:rStyle w:val="StyleUnderline"/>
          <w:highlight w:val="cyan"/>
        </w:rPr>
        <w:t>all mass movements had to</w:t>
      </w:r>
      <w:r w:rsidRPr="00A97919">
        <w:rPr>
          <w:rStyle w:val="StyleUnderline"/>
        </w:rPr>
        <w:t xml:space="preserve"> </w:t>
      </w:r>
      <w:r w:rsidRPr="00A97919">
        <w:rPr>
          <w:sz w:val="16"/>
        </w:rPr>
        <w:t>rely on themselves</w:t>
      </w:r>
      <w:r w:rsidRPr="00A97919">
        <w:rPr>
          <w:rStyle w:val="StyleUnderline"/>
        </w:rPr>
        <w:t>,</w:t>
      </w:r>
      <w:r w:rsidRPr="00A97919">
        <w:rPr>
          <w:sz w:val="16"/>
        </w:rPr>
        <w:t xml:space="preserve"> </w:t>
      </w:r>
      <w:r w:rsidRPr="00A97919">
        <w:rPr>
          <w:rStyle w:val="StyleUnderline"/>
          <w:highlight w:val="cyan"/>
        </w:rPr>
        <w:t xml:space="preserve">be more </w:t>
      </w:r>
      <w:r w:rsidRPr="00A97919">
        <w:rPr>
          <w:rStyle w:val="Emphasis"/>
          <w:highlight w:val="cyan"/>
        </w:rPr>
        <w:t>disciplined</w:t>
      </w:r>
      <w:r w:rsidRPr="00A97919">
        <w:rPr>
          <w:rStyle w:val="StyleUnderline"/>
          <w:highlight w:val="cyan"/>
        </w:rPr>
        <w:t xml:space="preserve"> </w:t>
      </w:r>
      <w:r w:rsidRPr="00A97919">
        <w:rPr>
          <w:rStyle w:val="StyleUnderline"/>
        </w:rPr>
        <w:t xml:space="preserve">than the oppressor, and imbue participants with a deep sense of both personal and </w:t>
      </w:r>
      <w:r w:rsidRPr="00A97919">
        <w:rPr>
          <w:rStyle w:val="Emphasis"/>
        </w:rPr>
        <w:t>collective responsibility</w:t>
      </w:r>
      <w:r w:rsidRPr="00A97919">
        <w:rPr>
          <w:sz w:val="16"/>
        </w:rPr>
        <w:t xml:space="preserve"> for their actions. The entirety of the Freedom Movement was a glorious saga of collective Self Help, Self-Sacrifice, and Self-Growth, that transformed African Americans, the nation, and the world.  Having nothing to offer a people in dire need of a mass movement against increasingly hostile Power - except bromides, navel-gazing, and "prosperity churches" - the status-quo crowd robs the English vocabulary, expropriating for themselves the terms for all that is virtuous, while risking...nothing. At the desired end of the process, the poor are to be left without even the words to defend themselves. Worse, when you steal people's words, you steal pieces of their minds. Induced </w:t>
      </w:r>
      <w:proofErr w:type="spellStart"/>
      <w:r w:rsidRPr="00A97919">
        <w:rPr>
          <w:sz w:val="16"/>
        </w:rPr>
        <w:t>ShameThe</w:t>
      </w:r>
      <w:proofErr w:type="spellEnd"/>
      <w:r w:rsidRPr="00A97919">
        <w:rPr>
          <w:sz w:val="16"/>
        </w:rPr>
        <w:t xml:space="preserve"> self-styled self-helpers thrive on banalities and generalities, through skillful use of which they get applause and "amens" from folks who should know better - who would actually like to confront </w:t>
      </w:r>
      <w:proofErr w:type="spellStart"/>
      <w:r w:rsidRPr="00A97919">
        <w:rPr>
          <w:sz w:val="16"/>
        </w:rPr>
        <w:t>en</w:t>
      </w:r>
      <w:proofErr w:type="spellEnd"/>
      <w:r w:rsidRPr="00A97919">
        <w:rPr>
          <w:sz w:val="16"/>
        </w:rPr>
        <w:t xml:space="preserve"> masse the real sources of Black economic and social hyper-vulnerability. Chanting the mantras of "self-help," "self-reliance," "self-discipline" and "personal responsibility," they induce group shame - an extremely debilitating, rather than liberating, emotion. (Preachers have long understood that folks will pay good money to be released from shame.) Substantial sections of the audience transfer their shame to the most powerless among them, who become the repositories of all that ails Black America. John McWhorter, the vile Black servant for the reactionary Manhattan Institute, even blames the poor for the Katrina catastrophe. Under direct questioning from a radio talk show host, just months after the deluge, McWhorter explained the horrors of New Orleans' Coliseum/concentration camp, this way: "What we see in Katrina is single women who also have a great many children." Such is the logic of the Right, in blackface</w:t>
      </w:r>
      <w:r w:rsidRPr="00A97919">
        <w:rPr>
          <w:rStyle w:val="StyleUnderline"/>
        </w:rPr>
        <w:t xml:space="preserve">. </w:t>
      </w:r>
      <w:r w:rsidRPr="00A97919">
        <w:rPr>
          <w:sz w:val="16"/>
        </w:rPr>
        <w:t>It is pointless to spend precious time arguing with these walking pollutants.</w:t>
      </w:r>
      <w:r w:rsidRPr="00A97919">
        <w:rPr>
          <w:rStyle w:val="StyleUnderline"/>
        </w:rPr>
        <w:t xml:space="preserve"> Instead, let us explore the limits of their narrow definition of </w:t>
      </w:r>
      <w:r w:rsidRPr="00A97919">
        <w:rPr>
          <w:rStyle w:val="StyleUnderline"/>
          <w:highlight w:val="cyan"/>
        </w:rPr>
        <w:t xml:space="preserve">Self-Help - a definition that rejects </w:t>
      </w:r>
      <w:r w:rsidRPr="00A97919">
        <w:rPr>
          <w:rStyle w:val="Emphasis"/>
          <w:highlight w:val="cyan"/>
        </w:rPr>
        <w:t>mass action</w:t>
      </w:r>
      <w:r w:rsidRPr="00A97919">
        <w:rPr>
          <w:sz w:val="16"/>
        </w:rPr>
        <w:t>. True Self-</w:t>
      </w:r>
      <w:proofErr w:type="spellStart"/>
      <w:r w:rsidRPr="00A97919">
        <w:rPr>
          <w:sz w:val="16"/>
        </w:rPr>
        <w:t>HelpEarlier</w:t>
      </w:r>
      <w:proofErr w:type="spellEnd"/>
      <w:r w:rsidRPr="00A97919">
        <w:rPr>
          <w:sz w:val="16"/>
        </w:rPr>
        <w:t xml:space="preserve"> this year, Black Agenda Report and CBC Monitor circulated a petition with a list of seven demands for presentation to the Congressional Black Caucus. All were rooted in issues that lay at the core of the Historical Black Political Consensus; positions around which many generations of African Americans had coalesced. Most were related to existing legislation before Congress. 1.    Dismantle racially selective mass incarceration. 2.    Aid and empower those dispersed and dispossessed by Katrina. 3.    End the war in Iraq now. 4.    Get the U.S. military out of Africa. 5.    Transform the cities and create millions of jobs. </w:t>
      </w:r>
      <w:r w:rsidRPr="00A97919">
        <w:rPr>
          <w:rStyle w:val="StyleUnderline"/>
        </w:rPr>
        <w:t xml:space="preserve">6.    Establish truly universal, </w:t>
      </w:r>
      <w:r w:rsidRPr="00A97919">
        <w:rPr>
          <w:rStyle w:val="Emphasis"/>
          <w:highlight w:val="cyan"/>
        </w:rPr>
        <w:t>single payer health care</w:t>
      </w:r>
      <w:r w:rsidRPr="00A97919">
        <w:rPr>
          <w:rStyle w:val="StyleUnderline"/>
        </w:rPr>
        <w:t xml:space="preserve">. </w:t>
      </w:r>
      <w:r w:rsidRPr="00A97919">
        <w:rPr>
          <w:sz w:val="16"/>
        </w:rPr>
        <w:t xml:space="preserve">7.    Ensure voting rights. </w:t>
      </w:r>
      <w:r w:rsidRPr="00A97919">
        <w:rPr>
          <w:rStyle w:val="StyleUnderline"/>
          <w:highlight w:val="cyan"/>
        </w:rPr>
        <w:t>Not one of these</w:t>
      </w:r>
      <w:r w:rsidRPr="00A97919">
        <w:rPr>
          <w:rStyle w:val="StyleUnderline"/>
        </w:rPr>
        <w:t xml:space="preserve"> righteous demands </w:t>
      </w:r>
      <w:r w:rsidRPr="00A97919">
        <w:rPr>
          <w:rStyle w:val="StyleUnderline"/>
          <w:highlight w:val="cyan"/>
        </w:rPr>
        <w:t xml:space="preserve">can be </w:t>
      </w:r>
      <w:r w:rsidRPr="00A97919">
        <w:rPr>
          <w:rStyle w:val="Emphasis"/>
          <w:highlight w:val="cyan"/>
        </w:rPr>
        <w:t>accomplished</w:t>
      </w:r>
      <w:r w:rsidRPr="00A97919">
        <w:rPr>
          <w:rStyle w:val="StyleUnderline"/>
          <w:highlight w:val="cyan"/>
        </w:rPr>
        <w:t xml:space="preserve"> by</w:t>
      </w:r>
      <w:r w:rsidRPr="00A97919">
        <w:rPr>
          <w:rStyle w:val="StyleUnderline"/>
        </w:rPr>
        <w:t xml:space="preserve"> some </w:t>
      </w:r>
      <w:r w:rsidRPr="00A97919">
        <w:rPr>
          <w:rStyle w:val="StyleUnderline"/>
          <w:highlight w:val="cyan"/>
        </w:rPr>
        <w:t>diluted</w:t>
      </w:r>
      <w:r w:rsidRPr="00A97919">
        <w:rPr>
          <w:rStyle w:val="StyleUnderline"/>
        </w:rPr>
        <w:t xml:space="preserve">, narrow </w:t>
      </w:r>
      <w:r w:rsidRPr="00A97919">
        <w:rPr>
          <w:rStyle w:val="Emphasis"/>
          <w:highlight w:val="cyan"/>
        </w:rPr>
        <w:t>Self-Help</w:t>
      </w:r>
      <w:r w:rsidRPr="00A97919">
        <w:rPr>
          <w:sz w:val="16"/>
        </w:rPr>
        <w:t xml:space="preserve"> as preached by the </w:t>
      </w:r>
      <w:proofErr w:type="spellStart"/>
      <w:r w:rsidRPr="00A97919">
        <w:rPr>
          <w:sz w:val="16"/>
        </w:rPr>
        <w:t>Cosbys</w:t>
      </w:r>
      <w:proofErr w:type="spellEnd"/>
      <w:r w:rsidRPr="00A97919">
        <w:rPr>
          <w:sz w:val="16"/>
        </w:rPr>
        <w:t xml:space="preserve"> of Black America, and most are actively opposed by Black corporate "conservatives."</w:t>
      </w:r>
      <w:r w:rsidRPr="00A97919">
        <w:rPr>
          <w:rStyle w:val="StyleUnderline"/>
        </w:rPr>
        <w:t xml:space="preserve"> Churches can and do operate "prison ministries" - a worthy project - but that cannot dismantle an "intake" mechanism that operates at every level of the criminal justice system</w:t>
      </w:r>
      <w:r w:rsidRPr="00A97919">
        <w:rPr>
          <w:sz w:val="16"/>
        </w:rPr>
        <w:t xml:space="preserve">, from omni-surveillance of poor Black communities to the inevitable result: one million African Americans behind bars. </w:t>
      </w:r>
      <w:r w:rsidRPr="00A97919">
        <w:rPr>
          <w:rStyle w:val="StyleUnderline"/>
        </w:rPr>
        <w:t xml:space="preserve">The crime of </w:t>
      </w:r>
      <w:r w:rsidRPr="00A97919">
        <w:rPr>
          <w:rStyle w:val="Emphasis"/>
          <w:highlight w:val="cyan"/>
        </w:rPr>
        <w:t>Katrina</w:t>
      </w:r>
      <w:r w:rsidRPr="00A97919">
        <w:rPr>
          <w:rStyle w:val="StyleUnderline"/>
          <w:highlight w:val="cyan"/>
        </w:rPr>
        <w:t xml:space="preserve"> cannot be addressed absent </w:t>
      </w:r>
      <w:r w:rsidRPr="00A97919">
        <w:rPr>
          <w:rStyle w:val="StyleUnderline"/>
        </w:rPr>
        <w:t xml:space="preserve">empowerment of residents to direct the spending of many tens of </w:t>
      </w:r>
      <w:r w:rsidRPr="00A97919">
        <w:rPr>
          <w:rStyle w:val="StyleUnderline"/>
          <w:highlight w:val="cyan"/>
        </w:rPr>
        <w:t>billions</w:t>
      </w:r>
      <w:r w:rsidRPr="00A97919">
        <w:rPr>
          <w:rStyle w:val="StyleUnderline"/>
        </w:rPr>
        <w:t xml:space="preserve"> of dollars </w:t>
      </w:r>
      <w:r w:rsidRPr="00A97919">
        <w:rPr>
          <w:rStyle w:val="StyleUnderline"/>
          <w:highlight w:val="cyan"/>
        </w:rPr>
        <w:t>in "</w:t>
      </w:r>
      <w:r w:rsidRPr="00A97919">
        <w:rPr>
          <w:rStyle w:val="Emphasis"/>
          <w:highlight w:val="cyan"/>
        </w:rPr>
        <w:t>reconstruction</w:t>
      </w:r>
      <w:r w:rsidRPr="00A97919">
        <w:rPr>
          <w:rStyle w:val="StyleUnderline"/>
          <w:highlight w:val="cyan"/>
        </w:rPr>
        <w:t xml:space="preserve"> and return."</w:t>
      </w:r>
      <w:r w:rsidRPr="00A97919">
        <w:rPr>
          <w:sz w:val="16"/>
          <w:highlight w:val="cyan"/>
        </w:rPr>
        <w:t xml:space="preserve"> </w:t>
      </w:r>
      <w:r w:rsidRPr="00A97919">
        <w:rPr>
          <w:rStyle w:val="StyleUnderline"/>
          <w:highlight w:val="cyan"/>
        </w:rPr>
        <w:t>This requires</w:t>
      </w:r>
      <w:r w:rsidRPr="00A97919">
        <w:rPr>
          <w:rStyle w:val="StyleUnderline"/>
        </w:rPr>
        <w:t xml:space="preserve"> a national </w:t>
      </w:r>
      <w:r w:rsidRPr="00A97919">
        <w:rPr>
          <w:rStyle w:val="Emphasis"/>
          <w:highlight w:val="cyan"/>
        </w:rPr>
        <w:t>mobilization of millions</w:t>
      </w:r>
      <w:r w:rsidRPr="00A97919">
        <w:rPr>
          <w:sz w:val="16"/>
        </w:rPr>
        <w:t xml:space="preserve"> </w:t>
      </w:r>
      <w:r w:rsidRPr="00A97919">
        <w:rPr>
          <w:rStyle w:val="StyleUnderline"/>
        </w:rPr>
        <w:t xml:space="preserve">of Black people </w:t>
      </w:r>
      <w:r w:rsidRPr="00A97919">
        <w:rPr>
          <w:rStyle w:val="StyleUnderline"/>
          <w:highlight w:val="cyan"/>
        </w:rPr>
        <w:t xml:space="preserve">to confront Power, </w:t>
      </w:r>
      <w:r w:rsidRPr="00A97919">
        <w:rPr>
          <w:rStyle w:val="Emphasis"/>
          <w:highlight w:val="cyan"/>
        </w:rPr>
        <w:t>directly</w:t>
      </w:r>
      <w:r w:rsidRPr="00A97919">
        <w:rPr>
          <w:sz w:val="16"/>
        </w:rPr>
        <w:t xml:space="preserve">. </w:t>
      </w:r>
      <w:r w:rsidRPr="00A97919">
        <w:rPr>
          <w:rStyle w:val="StyleUnderline"/>
        </w:rPr>
        <w:t xml:space="preserve">Volunteers have already poured in by the tens of thousands, but can only provide some amelioration, as all admit. </w:t>
      </w:r>
      <w:r w:rsidRPr="00A97919">
        <w:rPr>
          <w:rStyle w:val="StyleUnderline"/>
          <w:highlight w:val="cyan"/>
        </w:rPr>
        <w:t>True Self-Help</w:t>
      </w:r>
      <w:r w:rsidRPr="00A97919">
        <w:rPr>
          <w:sz w:val="16"/>
        </w:rPr>
        <w:t xml:space="preserve"> - decisive help for New Orleans - </w:t>
      </w:r>
      <w:r w:rsidRPr="00A97919">
        <w:rPr>
          <w:rStyle w:val="StyleUnderline"/>
          <w:highlight w:val="cyan"/>
        </w:rPr>
        <w:t>must come from mass political action</w:t>
      </w:r>
      <w:r w:rsidRPr="00A97919">
        <w:rPr>
          <w:rStyle w:val="StyleUnderline"/>
        </w:rPr>
        <w:t xml:space="preserve">. Local Self-Help groups can counsel limited numbers of returning veterans of the Iraq war, or advise young people not to join the military. But </w:t>
      </w:r>
      <w:r w:rsidRPr="00A97919">
        <w:rPr>
          <w:rStyle w:val="Emphasis"/>
          <w:highlight w:val="cyan"/>
        </w:rPr>
        <w:t>only a mass movement</w:t>
      </w:r>
      <w:r w:rsidRPr="00A97919">
        <w:rPr>
          <w:sz w:val="16"/>
        </w:rPr>
        <w:t xml:space="preserve"> (or inevitable U.S. defeat) </w:t>
      </w:r>
      <w:r w:rsidRPr="00A97919">
        <w:rPr>
          <w:rStyle w:val="StyleUnderline"/>
          <w:highlight w:val="cyan"/>
        </w:rPr>
        <w:t>can cause the</w:t>
      </w:r>
      <w:r w:rsidRPr="00A97919">
        <w:rPr>
          <w:sz w:val="16"/>
        </w:rPr>
        <w:t xml:space="preserve"> </w:t>
      </w:r>
      <w:r w:rsidRPr="00A97919">
        <w:rPr>
          <w:rStyle w:val="Emphasis"/>
          <w:highlight w:val="cyan"/>
        </w:rPr>
        <w:t>U</w:t>
      </w:r>
      <w:r w:rsidRPr="00A97919">
        <w:rPr>
          <w:sz w:val="16"/>
        </w:rPr>
        <w:t xml:space="preserve">nited </w:t>
      </w:r>
      <w:r w:rsidRPr="00A97919">
        <w:rPr>
          <w:rStyle w:val="Emphasis"/>
          <w:highlight w:val="cyan"/>
        </w:rPr>
        <w:t>S</w:t>
      </w:r>
      <w:r w:rsidRPr="00A97919">
        <w:rPr>
          <w:sz w:val="16"/>
        </w:rPr>
        <w:t xml:space="preserve">tates </w:t>
      </w:r>
      <w:r w:rsidRPr="00A97919">
        <w:rPr>
          <w:rStyle w:val="StyleUnderline"/>
        </w:rPr>
        <w:t xml:space="preserve">to </w:t>
      </w:r>
      <w:r w:rsidRPr="00A97919">
        <w:rPr>
          <w:rStyle w:val="StyleUnderline"/>
          <w:highlight w:val="cyan"/>
        </w:rPr>
        <w:t xml:space="preserve">withdraw from </w:t>
      </w:r>
      <w:r w:rsidRPr="00A97919">
        <w:rPr>
          <w:rStyle w:val="Emphasis"/>
          <w:highlight w:val="cyan"/>
        </w:rPr>
        <w:t>Iraq</w:t>
      </w:r>
      <w:r w:rsidRPr="00A97919">
        <w:rPr>
          <w:rStyle w:val="StyleUnderline"/>
        </w:rPr>
        <w:t xml:space="preserve">, </w:t>
      </w:r>
      <w:r w:rsidRPr="00A97919">
        <w:rPr>
          <w:rStyle w:val="StyleUnderline"/>
          <w:highlight w:val="cyan"/>
        </w:rPr>
        <w:t>quit its</w:t>
      </w:r>
      <w:r w:rsidRPr="00A97919">
        <w:rPr>
          <w:rStyle w:val="StyleUnderline"/>
        </w:rPr>
        <w:t xml:space="preserve"> </w:t>
      </w:r>
      <w:r w:rsidRPr="00A97919">
        <w:rPr>
          <w:rStyle w:val="Emphasis"/>
          <w:highlight w:val="cyan"/>
        </w:rPr>
        <w:t>military buildup in Africa</w:t>
      </w:r>
      <w:r w:rsidRPr="00A97919">
        <w:rPr>
          <w:rStyle w:val="StyleUnderline"/>
        </w:rPr>
        <w:t xml:space="preserve">, </w:t>
      </w:r>
      <w:r w:rsidRPr="00A97919">
        <w:rPr>
          <w:rStyle w:val="StyleUnderline"/>
          <w:highlight w:val="cyan"/>
        </w:rPr>
        <w:t>and cease threatening</w:t>
      </w:r>
      <w:r w:rsidRPr="00A97919">
        <w:rPr>
          <w:rStyle w:val="StyleUnderline"/>
        </w:rPr>
        <w:t xml:space="preserve"> the </w:t>
      </w:r>
      <w:r w:rsidRPr="00A97919">
        <w:rPr>
          <w:rStyle w:val="Emphasis"/>
          <w:highlight w:val="cyan"/>
        </w:rPr>
        <w:t>survival of the planet</w:t>
      </w:r>
      <w:r w:rsidRPr="00A97919">
        <w:rPr>
          <w:rStyle w:val="StyleUnderline"/>
        </w:rPr>
        <w:t>.</w:t>
      </w:r>
      <w:r w:rsidRPr="00A97919">
        <w:rPr>
          <w:sz w:val="16"/>
        </w:rPr>
        <w:t xml:space="preserve"> </w:t>
      </w:r>
      <w:r w:rsidRPr="00A97919">
        <w:rPr>
          <w:rStyle w:val="StyleUnderline"/>
          <w:highlight w:val="cyan"/>
        </w:rPr>
        <w:t xml:space="preserve">No </w:t>
      </w:r>
      <w:r w:rsidRPr="00A97919">
        <w:rPr>
          <w:rStyle w:val="StyleUnderline"/>
        </w:rPr>
        <w:t xml:space="preserve">amount of </w:t>
      </w:r>
      <w:r w:rsidRPr="00A97919">
        <w:rPr>
          <w:rStyle w:val="Emphasis"/>
          <w:highlight w:val="cyan"/>
        </w:rPr>
        <w:t>community-</w:t>
      </w:r>
      <w:r w:rsidRPr="00A97919">
        <w:rPr>
          <w:sz w:val="16"/>
        </w:rPr>
        <w:t>based</w:t>
      </w:r>
      <w:r w:rsidRPr="00A97919">
        <w:rPr>
          <w:rStyle w:val="Emphasis"/>
        </w:rPr>
        <w:t xml:space="preserve"> </w:t>
      </w:r>
      <w:r w:rsidRPr="00A97919">
        <w:rPr>
          <w:rStyle w:val="Emphasis"/>
          <w:highlight w:val="cyan"/>
        </w:rPr>
        <w:t>resources</w:t>
      </w:r>
      <w:r w:rsidRPr="00A97919">
        <w:rPr>
          <w:rStyle w:val="StyleUnderline"/>
          <w:highlight w:val="cyan"/>
        </w:rPr>
        <w:t xml:space="preserve"> can </w:t>
      </w:r>
      <w:r w:rsidRPr="00A97919">
        <w:rPr>
          <w:rStyle w:val="Emphasis"/>
          <w:highlight w:val="cyan"/>
        </w:rPr>
        <w:t>revamp urban structures</w:t>
      </w:r>
      <w:r w:rsidRPr="00A97919">
        <w:rPr>
          <w:rStyle w:val="StyleUnderline"/>
        </w:rPr>
        <w:t xml:space="preserve"> </w:t>
      </w:r>
      <w:r w:rsidRPr="00A97919">
        <w:rPr>
          <w:sz w:val="16"/>
        </w:rPr>
        <w:t xml:space="preserve">to the benefit of masses of city-dwellers; this is a nation-building task. Black entrepreneurship is an admirable enterprise, but it </w:t>
      </w:r>
      <w:r w:rsidRPr="00A97919">
        <w:rPr>
          <w:sz w:val="16"/>
        </w:rPr>
        <w:lastRenderedPageBreak/>
        <w:t xml:space="preserve">does not significantly alter relationships of power in a world ruled by multinational corporations. </w:t>
      </w:r>
      <w:r w:rsidRPr="00A97919">
        <w:rPr>
          <w:rStyle w:val="StyleUnderline"/>
          <w:highlight w:val="cyan"/>
        </w:rPr>
        <w:t xml:space="preserve">Only </w:t>
      </w:r>
      <w:r w:rsidRPr="00A97919">
        <w:rPr>
          <w:rStyle w:val="Emphasis"/>
          <w:highlight w:val="cyan"/>
        </w:rPr>
        <w:t>People Power</w:t>
      </w:r>
      <w:r w:rsidRPr="00A97919">
        <w:rPr>
          <w:rStyle w:val="StyleUnderline"/>
          <w:highlight w:val="cyan"/>
        </w:rPr>
        <w:t xml:space="preserve"> can do that</w:t>
      </w:r>
      <w:r w:rsidRPr="00A97919">
        <w:rPr>
          <w:sz w:val="16"/>
          <w:highlight w:val="cyan"/>
        </w:rPr>
        <w:t xml:space="preserve">, </w:t>
      </w:r>
      <w:r w:rsidRPr="00A97919">
        <w:rPr>
          <w:rStyle w:val="StyleUnderline"/>
        </w:rPr>
        <w:t>and in the process create the jobs that will sustain the African American presence in the cities</w:t>
      </w:r>
      <w:r w:rsidRPr="00A97919">
        <w:rPr>
          <w:sz w:val="16"/>
        </w:rPr>
        <w:t xml:space="preserve">. </w:t>
      </w:r>
      <w:r w:rsidRPr="00A97919">
        <w:rPr>
          <w:rStyle w:val="StyleUnderline"/>
          <w:highlight w:val="cyan"/>
        </w:rPr>
        <w:t>Community</w:t>
      </w:r>
      <w:r w:rsidRPr="00A97919">
        <w:rPr>
          <w:rStyle w:val="StyleUnderline"/>
        </w:rPr>
        <w:t xml:space="preserve">-funded neighborhood </w:t>
      </w:r>
      <w:r w:rsidRPr="00A97919">
        <w:rPr>
          <w:rStyle w:val="StyleUnderline"/>
          <w:highlight w:val="cyan"/>
        </w:rPr>
        <w:t>clinics save thousands</w:t>
      </w:r>
      <w:r w:rsidRPr="00A97919">
        <w:rPr>
          <w:rStyle w:val="StyleUnderline"/>
        </w:rPr>
        <w:t xml:space="preserve"> of lives, but </w:t>
      </w:r>
      <w:r w:rsidRPr="00A97919">
        <w:rPr>
          <w:rStyle w:val="StyleUnderline"/>
          <w:highlight w:val="cyan"/>
        </w:rPr>
        <w:t>none</w:t>
      </w:r>
      <w:r w:rsidRPr="00A97919">
        <w:rPr>
          <w:rStyle w:val="StyleUnderline"/>
        </w:rPr>
        <w:t xml:space="preserve"> of them </w:t>
      </w:r>
      <w:r w:rsidRPr="00A97919">
        <w:rPr>
          <w:rStyle w:val="Emphasis"/>
          <w:highlight w:val="cyan"/>
        </w:rPr>
        <w:t>pretend to be the solution</w:t>
      </w:r>
      <w:r w:rsidRPr="00A97919">
        <w:rPr>
          <w:rStyle w:val="StyleUnderline"/>
        </w:rPr>
        <w:t xml:space="preserve"> </w:t>
      </w:r>
      <w:r w:rsidRPr="00A97919">
        <w:rPr>
          <w:rStyle w:val="StyleUnderline"/>
          <w:highlight w:val="cyan"/>
        </w:rPr>
        <w:t>to</w:t>
      </w:r>
      <w:r w:rsidRPr="00A97919">
        <w:rPr>
          <w:sz w:val="16"/>
        </w:rPr>
        <w:t xml:space="preserve"> </w:t>
      </w:r>
      <w:r w:rsidRPr="00A97919">
        <w:rPr>
          <w:rStyle w:val="StyleUnderline"/>
        </w:rPr>
        <w:t>Third World-like</w:t>
      </w:r>
      <w:r w:rsidRPr="00A97919">
        <w:rPr>
          <w:sz w:val="16"/>
        </w:rPr>
        <w:t xml:space="preserve"> </w:t>
      </w:r>
      <w:r w:rsidRPr="00A97919">
        <w:rPr>
          <w:rStyle w:val="StyleUnderline"/>
          <w:highlight w:val="cyan"/>
        </w:rPr>
        <w:t>Black mortality rates</w:t>
      </w:r>
      <w:r w:rsidRPr="00A97919">
        <w:rPr>
          <w:rStyle w:val="StyleUnderline"/>
        </w:rPr>
        <w:t>.</w:t>
      </w:r>
      <w:r w:rsidRPr="00A97919">
        <w:rPr>
          <w:sz w:val="16"/>
        </w:rPr>
        <w:t xml:space="preserve"> Universal health care can only be won in a twilight struggle with for-profit medical, insurance and drug corporations and their servants in government. </w:t>
      </w:r>
    </w:p>
    <w:p w14:paraId="021115ED" w14:textId="77777777" w:rsidR="00CF707E" w:rsidRDefault="00CF707E" w:rsidP="00CF707E">
      <w:pPr>
        <w:pStyle w:val="Heading3"/>
      </w:pPr>
      <w:r>
        <w:lastRenderedPageBreak/>
        <w:t xml:space="preserve">AT: Advocacy---Good For Them---1NR </w:t>
      </w:r>
    </w:p>
    <w:p w14:paraId="6482D187" w14:textId="77777777" w:rsidR="00CF707E" w:rsidRDefault="00CF707E" w:rsidP="00CF707E">
      <w:pPr>
        <w:pStyle w:val="Heading4"/>
      </w:pPr>
      <w:r>
        <w:t xml:space="preserve">The 2AC’s recourse that ‘only this space matters’ proves how their politics becomes a </w:t>
      </w:r>
      <w:r w:rsidRPr="008D3FD2">
        <w:rPr>
          <w:u w:val="single"/>
        </w:rPr>
        <w:t>palliative</w:t>
      </w:r>
      <w:r>
        <w:t xml:space="preserve"> that prevents us from </w:t>
      </w:r>
      <w:r>
        <w:rPr>
          <w:u w:val="single"/>
        </w:rPr>
        <w:t xml:space="preserve">sitting with uncertainty and </w:t>
      </w:r>
      <w:r w:rsidRPr="008D3FD2">
        <w:rPr>
          <w:u w:val="single"/>
        </w:rPr>
        <w:t>rage</w:t>
      </w:r>
      <w:r>
        <w:t xml:space="preserve">, which is </w:t>
      </w:r>
      <w:r w:rsidRPr="008D3FD2">
        <w:rPr>
          <w:u w:val="single"/>
        </w:rPr>
        <w:t>exactly</w:t>
      </w:r>
      <w:r>
        <w:t xml:space="preserve"> what </w:t>
      </w:r>
      <w:r>
        <w:rPr>
          <w:u w:val="single"/>
        </w:rPr>
        <w:t xml:space="preserve">their </w:t>
      </w:r>
      <w:r w:rsidRPr="008D3FD2">
        <w:t>author</w:t>
      </w:r>
      <w:r>
        <w:t xml:space="preserve"> calls for.</w:t>
      </w:r>
    </w:p>
    <w:p w14:paraId="09AD1D3D" w14:textId="77777777" w:rsidR="00CF707E" w:rsidRDefault="00CF707E" w:rsidP="00CF707E">
      <w:r w:rsidRPr="00E8048F">
        <w:rPr>
          <w:rStyle w:val="Style13ptBold"/>
        </w:rPr>
        <w:t>Tenorio 25</w:t>
      </w:r>
      <w:r w:rsidRPr="00E8048F">
        <w:t>, [he/they, Scholar of black radical political thought and practice, carceral geographies, and race-gender formation. Assistant Professor at Penn State, Modulating rage; or, the trans joy fetish, https://journals.sagepub.com/doi/pdf/10.1177/14647001251371962</w:t>
      </w:r>
      <w:r>
        <w:t>]</w:t>
      </w:r>
    </w:p>
    <w:p w14:paraId="51475492" w14:textId="77777777" w:rsidR="00CF707E" w:rsidRDefault="00CF707E" w:rsidP="00CF707E">
      <w:pPr>
        <w:rPr>
          <w:rStyle w:val="StyleUnderline"/>
          <w:highlight w:val="yellow"/>
        </w:rPr>
      </w:pPr>
      <w:r w:rsidRPr="00E8048F">
        <w:rPr>
          <w:rStyle w:val="StyleUnderline"/>
          <w:highlight w:val="yellow"/>
        </w:rPr>
        <w:t>Awkward-Rich</w:t>
      </w:r>
      <w:r w:rsidRPr="001A32F6">
        <w:rPr>
          <w:sz w:val="16"/>
          <w:highlight w:val="yellow"/>
        </w:rPr>
        <w:t xml:space="preserve"> </w:t>
      </w:r>
      <w:r w:rsidRPr="001A32F6">
        <w:rPr>
          <w:sz w:val="16"/>
        </w:rPr>
        <w:t xml:space="preserve">(2022: 68) has </w:t>
      </w:r>
      <w:r w:rsidRPr="00E8048F">
        <w:rPr>
          <w:rStyle w:val="StyleUnderline"/>
          <w:highlight w:val="yellow"/>
        </w:rPr>
        <w:t>offered us a way to ‘think through living with</w:t>
      </w:r>
      <w:r w:rsidRPr="001A32F6">
        <w:rPr>
          <w:sz w:val="16"/>
        </w:rPr>
        <w:t xml:space="preserve"> the </w:t>
      </w:r>
      <w:r w:rsidRPr="00E8048F">
        <w:rPr>
          <w:rStyle w:val="StyleUnderline"/>
          <w:highlight w:val="yellow"/>
        </w:rPr>
        <w:t>lack</w:t>
      </w:r>
      <w:r w:rsidRPr="001A32F6">
        <w:rPr>
          <w:sz w:val="16"/>
          <w:highlight w:val="yellow"/>
        </w:rPr>
        <w:t xml:space="preserve"> </w:t>
      </w:r>
      <w:r w:rsidRPr="001A32F6">
        <w:rPr>
          <w:sz w:val="16"/>
        </w:rPr>
        <w:t xml:space="preserve">[…] </w:t>
      </w:r>
      <w:r w:rsidRPr="00E8048F">
        <w:rPr>
          <w:rStyle w:val="StyleUnderline"/>
          <w:highlight w:val="yellow"/>
        </w:rPr>
        <w:t>even if it does not feel good’</w:t>
      </w:r>
      <w:r w:rsidRPr="001A32F6">
        <w:rPr>
          <w:sz w:val="16"/>
        </w:rPr>
        <w:t xml:space="preserve">. </w:t>
      </w:r>
      <w:proofErr w:type="spellStart"/>
      <w:r w:rsidRPr="001A32F6">
        <w:rPr>
          <w:sz w:val="16"/>
        </w:rPr>
        <w:t>Malatino</w:t>
      </w:r>
      <w:proofErr w:type="spellEnd"/>
      <w:r w:rsidRPr="001A32F6">
        <w:rPr>
          <w:sz w:val="16"/>
        </w:rPr>
        <w:t xml:space="preserve"> (2021: 845) has similarly argued the imperative to work from ‘a place of pain and distress’. Love (2007) encourages us to ‘feel backward’. To do so means unseating trans joy as the assumptive meta-language of trans subjectivity even as it may pose important critiques of trans </w:t>
      </w:r>
      <w:proofErr w:type="spellStart"/>
      <w:r w:rsidRPr="001A32F6">
        <w:rPr>
          <w:sz w:val="16"/>
        </w:rPr>
        <w:t>necropolitics</w:t>
      </w:r>
      <w:proofErr w:type="spellEnd"/>
      <w:r w:rsidRPr="001A32F6">
        <w:rPr>
          <w:sz w:val="16"/>
        </w:rPr>
        <w:t xml:space="preserve">; remaining </w:t>
      </w:r>
      <w:proofErr w:type="spellStart"/>
      <w:r w:rsidRPr="001A32F6">
        <w:rPr>
          <w:sz w:val="16"/>
        </w:rPr>
        <w:t>sceptical</w:t>
      </w:r>
      <w:proofErr w:type="spellEnd"/>
      <w:r w:rsidRPr="001A32F6">
        <w:rPr>
          <w:sz w:val="16"/>
        </w:rPr>
        <w:t xml:space="preserve">, as Gill-Peterson’s (2021) trans pessimism does, ‘of any political project where trans signifies the exceptional or idealized, ready-made queer political program or promise of utopia’. Even as </w:t>
      </w:r>
      <w:r w:rsidRPr="00E8048F">
        <w:rPr>
          <w:rStyle w:val="StyleUnderline"/>
          <w:highlight w:val="yellow"/>
        </w:rPr>
        <w:t>we are pushed towards joy as</w:t>
      </w:r>
      <w:r w:rsidRPr="001A32F6">
        <w:rPr>
          <w:sz w:val="16"/>
          <w:highlight w:val="yellow"/>
        </w:rPr>
        <w:t xml:space="preserve"> </w:t>
      </w:r>
      <w:r w:rsidRPr="001A32F6">
        <w:rPr>
          <w:sz w:val="16"/>
        </w:rPr>
        <w:t xml:space="preserve">a </w:t>
      </w:r>
      <w:r w:rsidRPr="00E8048F">
        <w:rPr>
          <w:rStyle w:val="StyleUnderline"/>
          <w:highlight w:val="yellow"/>
        </w:rPr>
        <w:t>palliative</w:t>
      </w:r>
      <w:r w:rsidRPr="001A32F6">
        <w:rPr>
          <w:sz w:val="16"/>
        </w:rPr>
        <w:t xml:space="preserve">, or maybe worse still, as a revelation of what it means to be trans, staying with rage, with negativity, may provide the attention to our present as inseparable from our past, to look to the overwhelm as an index of the continuity of harm. Trans rage is a counterpoint to any suggestion that the miserable and oppressive intensity of trans life is a lie; rage amplifies the antagonism, not in ways that conjure up its magnitude, but to attest to it. While the incessant parade of spectacular trans death need end, its excision by a celebration of trans joy may only disappear rather than deconstruct trans antagonistic violence. The question then is not and has never really been if joy exists, but why it has become the affective orientation on which we have come to depend. I raise the surfeit of </w:t>
      </w:r>
      <w:r w:rsidRPr="00E8048F">
        <w:rPr>
          <w:rStyle w:val="StyleUnderline"/>
          <w:highlight w:val="yellow"/>
        </w:rPr>
        <w:t>trans joy</w:t>
      </w:r>
      <w:r w:rsidRPr="001A32F6">
        <w:rPr>
          <w:sz w:val="16"/>
          <w:highlight w:val="yellow"/>
        </w:rPr>
        <w:t xml:space="preserve"> </w:t>
      </w:r>
      <w:proofErr w:type="spellStart"/>
      <w:r w:rsidRPr="001A32F6">
        <w:rPr>
          <w:sz w:val="16"/>
        </w:rPr>
        <w:t>idealisations</w:t>
      </w:r>
      <w:proofErr w:type="spellEnd"/>
      <w:r w:rsidRPr="001A32F6">
        <w:rPr>
          <w:sz w:val="16"/>
        </w:rPr>
        <w:t xml:space="preserve"> to illustrate its </w:t>
      </w:r>
      <w:r w:rsidRPr="00E8048F">
        <w:rPr>
          <w:rStyle w:val="StyleUnderline"/>
          <w:highlight w:val="yellow"/>
        </w:rPr>
        <w:t>limits and</w:t>
      </w:r>
      <w:r w:rsidRPr="001A32F6">
        <w:rPr>
          <w:sz w:val="16"/>
          <w:highlight w:val="yellow"/>
        </w:rPr>
        <w:t xml:space="preserve"> </w:t>
      </w:r>
      <w:r w:rsidRPr="001A32F6">
        <w:rPr>
          <w:sz w:val="16"/>
        </w:rPr>
        <w:t xml:space="preserve">oftentimes its </w:t>
      </w:r>
      <w:r w:rsidRPr="008D3FD2">
        <w:rPr>
          <w:rStyle w:val="Emphasis"/>
          <w:highlight w:val="yellow"/>
        </w:rPr>
        <w:t>dangers</w:t>
      </w:r>
      <w:r w:rsidRPr="001A32F6">
        <w:rPr>
          <w:sz w:val="16"/>
          <w:highlight w:val="yellow"/>
        </w:rPr>
        <w:t xml:space="preserve"> </w:t>
      </w:r>
      <w:r w:rsidRPr="001A32F6">
        <w:rPr>
          <w:sz w:val="16"/>
        </w:rPr>
        <w:t xml:space="preserve">to </w:t>
      </w:r>
      <w:r w:rsidRPr="008D3FD2">
        <w:rPr>
          <w:rStyle w:val="Emphasis"/>
          <w:highlight w:val="yellow"/>
        </w:rPr>
        <w:t>trans experience and trans politics</w:t>
      </w:r>
      <w:r w:rsidRPr="001A32F6">
        <w:rPr>
          <w:sz w:val="16"/>
        </w:rPr>
        <w:t xml:space="preserve">. </w:t>
      </w:r>
      <w:r w:rsidRPr="00E8048F">
        <w:rPr>
          <w:rStyle w:val="StyleUnderline"/>
          <w:highlight w:val="yellow"/>
        </w:rPr>
        <w:t>If trans joy means to articulate</w:t>
      </w:r>
      <w:r w:rsidRPr="001A32F6">
        <w:rPr>
          <w:sz w:val="16"/>
          <w:highlight w:val="yellow"/>
        </w:rPr>
        <w:t xml:space="preserve"> </w:t>
      </w:r>
      <w:r w:rsidRPr="001A32F6">
        <w:rPr>
          <w:sz w:val="16"/>
        </w:rPr>
        <w:t xml:space="preserve">the </w:t>
      </w:r>
      <w:r w:rsidRPr="008D3FD2">
        <w:rPr>
          <w:rStyle w:val="Emphasis"/>
          <w:highlight w:val="yellow"/>
        </w:rPr>
        <w:t>certainty of our existence</w:t>
      </w:r>
      <w:r w:rsidRPr="001A32F6">
        <w:rPr>
          <w:sz w:val="16"/>
        </w:rPr>
        <w:t xml:space="preserve">, maybe </w:t>
      </w:r>
      <w:r w:rsidRPr="00E8048F">
        <w:rPr>
          <w:rStyle w:val="StyleUnderline"/>
          <w:highlight w:val="yellow"/>
        </w:rPr>
        <w:t>sitting politically with</w:t>
      </w:r>
      <w:r w:rsidRPr="001A32F6">
        <w:rPr>
          <w:sz w:val="16"/>
          <w:highlight w:val="yellow"/>
        </w:rPr>
        <w:t xml:space="preserve"> </w:t>
      </w:r>
      <w:r w:rsidRPr="00E8048F">
        <w:rPr>
          <w:rStyle w:val="StyleUnderline"/>
          <w:highlight w:val="yellow"/>
        </w:rPr>
        <w:t>rage is sitting politically with uncertainty even when</w:t>
      </w:r>
      <w:r w:rsidRPr="001A32F6">
        <w:rPr>
          <w:sz w:val="16"/>
          <w:highlight w:val="yellow"/>
        </w:rPr>
        <w:t xml:space="preserve"> </w:t>
      </w:r>
      <w:r w:rsidRPr="001A32F6">
        <w:rPr>
          <w:sz w:val="16"/>
        </w:rPr>
        <w:t xml:space="preserve">that </w:t>
      </w:r>
      <w:r w:rsidRPr="00E8048F">
        <w:rPr>
          <w:rStyle w:val="StyleUnderline"/>
          <w:highlight w:val="yellow"/>
        </w:rPr>
        <w:t>uncertainty does not feel good</w:t>
      </w:r>
      <w:r w:rsidRPr="001A32F6">
        <w:rPr>
          <w:sz w:val="16"/>
        </w:rPr>
        <w:t xml:space="preserve">. </w:t>
      </w:r>
      <w:r w:rsidRPr="00E8048F">
        <w:rPr>
          <w:rStyle w:val="StyleUnderline"/>
          <w:highlight w:val="yellow"/>
        </w:rPr>
        <w:t>Rather than</w:t>
      </w:r>
      <w:r w:rsidRPr="001A32F6">
        <w:rPr>
          <w:sz w:val="16"/>
          <w:highlight w:val="yellow"/>
        </w:rPr>
        <w:t xml:space="preserve"> </w:t>
      </w:r>
      <w:r w:rsidRPr="001A32F6">
        <w:rPr>
          <w:sz w:val="16"/>
        </w:rPr>
        <w:t xml:space="preserve">attempt to </w:t>
      </w:r>
      <w:r w:rsidRPr="00E8048F">
        <w:rPr>
          <w:rStyle w:val="StyleUnderline"/>
          <w:highlight w:val="yellow"/>
        </w:rPr>
        <w:t>fill the joy deficit by modulating</w:t>
      </w:r>
      <w:r w:rsidRPr="001A32F6">
        <w:rPr>
          <w:sz w:val="16"/>
          <w:highlight w:val="yellow"/>
        </w:rPr>
        <w:t xml:space="preserve"> </w:t>
      </w:r>
      <w:r w:rsidRPr="001A32F6">
        <w:rPr>
          <w:sz w:val="16"/>
        </w:rPr>
        <w:t xml:space="preserve">or disinvesting </w:t>
      </w:r>
      <w:r w:rsidRPr="00E8048F">
        <w:rPr>
          <w:rStyle w:val="StyleUnderline"/>
          <w:highlight w:val="yellow"/>
        </w:rPr>
        <w:t>from rage,</w:t>
      </w:r>
      <w:r w:rsidRPr="001A32F6">
        <w:rPr>
          <w:sz w:val="16"/>
          <w:highlight w:val="yellow"/>
        </w:rPr>
        <w:t xml:space="preserve"> </w:t>
      </w:r>
      <w:r w:rsidRPr="00E8048F">
        <w:rPr>
          <w:rStyle w:val="StyleUnderline"/>
          <w:highlight w:val="yellow"/>
        </w:rPr>
        <w:t>this</w:t>
      </w:r>
      <w:r w:rsidRPr="001A32F6">
        <w:rPr>
          <w:sz w:val="16"/>
          <w:highlight w:val="yellow"/>
        </w:rPr>
        <w:t xml:space="preserve"> </w:t>
      </w:r>
      <w:r w:rsidRPr="001A32F6">
        <w:rPr>
          <w:sz w:val="16"/>
        </w:rPr>
        <w:t xml:space="preserve">essay </w:t>
      </w:r>
      <w:r w:rsidRPr="00E8048F">
        <w:rPr>
          <w:rStyle w:val="StyleUnderline"/>
          <w:highlight w:val="yellow"/>
        </w:rPr>
        <w:t>asks us to</w:t>
      </w:r>
      <w:r w:rsidRPr="001A32F6">
        <w:rPr>
          <w:sz w:val="16"/>
        </w:rPr>
        <w:t xml:space="preserve"> instead </w:t>
      </w:r>
      <w:r w:rsidRPr="00E8048F">
        <w:rPr>
          <w:rStyle w:val="StyleUnderline"/>
          <w:highlight w:val="yellow"/>
        </w:rPr>
        <w:t>remember what enrages us.</w:t>
      </w:r>
    </w:p>
    <w:p w14:paraId="388453B5" w14:textId="77777777" w:rsidR="00CF707E" w:rsidRPr="000E4E91" w:rsidRDefault="00CF707E" w:rsidP="00CF707E">
      <w:pPr>
        <w:pStyle w:val="Heading4"/>
      </w:pPr>
      <w:r>
        <w:rPr>
          <w:u w:val="single"/>
        </w:rPr>
        <w:t>Romanticizing</w:t>
      </w:r>
      <w:r>
        <w:t xml:space="preserve"> trans identity as </w:t>
      </w:r>
      <w:r>
        <w:rPr>
          <w:u w:val="single"/>
        </w:rPr>
        <w:t>inherently transgressive</w:t>
      </w:r>
      <w:r>
        <w:t xml:space="preserve"> through things like ‘mal-adjusted transition’ straight turns their </w:t>
      </w:r>
      <w:r w:rsidRPr="005F4C67">
        <w:rPr>
          <w:u w:val="single"/>
        </w:rPr>
        <w:t>offense</w:t>
      </w:r>
      <w:r>
        <w:t xml:space="preserve">. </w:t>
      </w:r>
    </w:p>
    <w:p w14:paraId="478C2B75" w14:textId="77777777" w:rsidR="00CF707E" w:rsidRPr="008D3FD2" w:rsidRDefault="00CF707E" w:rsidP="00CF707E">
      <w:r w:rsidRPr="008D3FD2">
        <w:rPr>
          <w:rStyle w:val="Style13ptBold"/>
        </w:rPr>
        <w:t>Huthwaite 23</w:t>
      </w:r>
      <w:r>
        <w:t>, [</w:t>
      </w:r>
      <w:r w:rsidRPr="008D3FD2">
        <w:t xml:space="preserve">University of Cambridge Faculty of English </w:t>
      </w:r>
      <w:proofErr w:type="spellStart"/>
      <w:r w:rsidRPr="008D3FD2">
        <w:t>TransGothic</w:t>
      </w:r>
      <w:proofErr w:type="spellEnd"/>
      <w:r w:rsidRPr="008D3FD2">
        <w:t xml:space="preserve"> Methods Desmond Huthwaite Fitzwilliam College This thesis is submitted for the degree of Doctor of Philosophy March 2023</w:t>
      </w:r>
      <w:r>
        <w:t>]</w:t>
      </w:r>
    </w:p>
    <w:p w14:paraId="676C0623" w14:textId="77777777" w:rsidR="00CF707E" w:rsidRPr="008D3FD2" w:rsidRDefault="00CF707E" w:rsidP="00CF707E">
      <w:pPr>
        <w:rPr>
          <w:sz w:val="16"/>
        </w:rPr>
      </w:pPr>
      <w:r w:rsidRPr="008D3FD2">
        <w:rPr>
          <w:sz w:val="16"/>
        </w:rPr>
        <w:t xml:space="preserve">A second criticism of </w:t>
      </w:r>
      <w:r w:rsidRPr="00EC19FC">
        <w:rPr>
          <w:rStyle w:val="StyleUnderline"/>
          <w:highlight w:val="yellow"/>
        </w:rPr>
        <w:t>identification</w:t>
      </w:r>
      <w:r w:rsidRPr="008D3FD2">
        <w:rPr>
          <w:sz w:val="16"/>
          <w:highlight w:val="yellow"/>
        </w:rPr>
        <w:t xml:space="preserve"> </w:t>
      </w:r>
      <w:r w:rsidRPr="008D3FD2">
        <w:rPr>
          <w:sz w:val="16"/>
        </w:rPr>
        <w:t xml:space="preserve">is that, </w:t>
      </w:r>
      <w:r w:rsidRPr="00EC19FC">
        <w:rPr>
          <w:rStyle w:val="StyleUnderline"/>
          <w:highlight w:val="yellow"/>
        </w:rPr>
        <w:t>as a method of reading</w:t>
      </w:r>
      <w:r w:rsidRPr="008D3FD2">
        <w:rPr>
          <w:sz w:val="16"/>
        </w:rPr>
        <w:t xml:space="preserve">, it </w:t>
      </w:r>
      <w:r w:rsidRPr="00EC19FC">
        <w:rPr>
          <w:rStyle w:val="StyleUnderline"/>
          <w:highlight w:val="yellow"/>
        </w:rPr>
        <w:t>struggles to operate outside</w:t>
      </w:r>
      <w:r w:rsidRPr="008D3FD2">
        <w:rPr>
          <w:sz w:val="16"/>
          <w:highlight w:val="yellow"/>
        </w:rPr>
        <w:t xml:space="preserve"> </w:t>
      </w:r>
      <w:r w:rsidRPr="008D3FD2">
        <w:rPr>
          <w:sz w:val="16"/>
        </w:rPr>
        <w:t xml:space="preserve">of </w:t>
      </w:r>
      <w:r w:rsidRPr="00EC19FC">
        <w:rPr>
          <w:rStyle w:val="StyleUnderline"/>
          <w:highlight w:val="yellow"/>
        </w:rPr>
        <w:t>the</w:t>
      </w:r>
      <w:r w:rsidRPr="008D3FD2">
        <w:rPr>
          <w:sz w:val="16"/>
          <w:highlight w:val="yellow"/>
        </w:rPr>
        <w:t xml:space="preserve"> </w:t>
      </w:r>
      <w:r w:rsidRPr="00EC19FC">
        <w:rPr>
          <w:rStyle w:val="StyleUnderline"/>
          <w:highlight w:val="yellow"/>
        </w:rPr>
        <w:t>affirmative</w:t>
      </w:r>
      <w:r w:rsidRPr="008D3FD2">
        <w:rPr>
          <w:sz w:val="16"/>
          <w:highlight w:val="yellow"/>
        </w:rPr>
        <w:t xml:space="preserve"> </w:t>
      </w:r>
      <w:r w:rsidRPr="008D3FD2">
        <w:rPr>
          <w:sz w:val="16"/>
        </w:rPr>
        <w:t xml:space="preserve">mode.317 </w:t>
      </w:r>
      <w:r w:rsidRPr="00EC19FC">
        <w:rPr>
          <w:rStyle w:val="StyleUnderline"/>
          <w:highlight w:val="yellow"/>
        </w:rPr>
        <w:t>It wants to celebrate</w:t>
      </w:r>
      <w:r w:rsidRPr="008D3FD2">
        <w:rPr>
          <w:sz w:val="16"/>
          <w:highlight w:val="yellow"/>
        </w:rPr>
        <w:t xml:space="preserve"> </w:t>
      </w:r>
      <w:r w:rsidRPr="008D3FD2">
        <w:rPr>
          <w:sz w:val="16"/>
        </w:rPr>
        <w:t xml:space="preserve">similitude wherever it </w:t>
      </w:r>
      <w:proofErr w:type="spellStart"/>
      <w:r w:rsidRPr="008D3FD2">
        <w:rPr>
          <w:sz w:val="16"/>
        </w:rPr>
        <w:t>recognises</w:t>
      </w:r>
      <w:proofErr w:type="spellEnd"/>
      <w:r w:rsidRPr="008D3FD2">
        <w:rPr>
          <w:sz w:val="16"/>
        </w:rPr>
        <w:t xml:space="preserve"> trans and gender-nonconforming kin, to </w:t>
      </w:r>
      <w:r w:rsidRPr="00EC19FC">
        <w:rPr>
          <w:rStyle w:val="StyleUnderline"/>
          <w:highlight w:val="yellow"/>
        </w:rPr>
        <w:t>praise</w:t>
      </w:r>
      <w:r w:rsidRPr="008D3FD2">
        <w:rPr>
          <w:sz w:val="16"/>
          <w:highlight w:val="yellow"/>
        </w:rPr>
        <w:t xml:space="preserve"> </w:t>
      </w:r>
      <w:r w:rsidRPr="008D3FD2">
        <w:rPr>
          <w:sz w:val="16"/>
        </w:rPr>
        <w:t xml:space="preserve">the </w:t>
      </w:r>
      <w:r w:rsidRPr="00EC19FC">
        <w:rPr>
          <w:rStyle w:val="StyleUnderline"/>
          <w:highlight w:val="yellow"/>
        </w:rPr>
        <w:t>optimistic representation of</w:t>
      </w:r>
      <w:r w:rsidRPr="008D3FD2">
        <w:rPr>
          <w:sz w:val="16"/>
          <w:highlight w:val="yellow"/>
        </w:rPr>
        <w:t xml:space="preserve"> </w:t>
      </w:r>
      <w:r w:rsidRPr="008D3FD2">
        <w:rPr>
          <w:sz w:val="16"/>
        </w:rPr>
        <w:t xml:space="preserve">those </w:t>
      </w:r>
      <w:r w:rsidRPr="00EC19FC">
        <w:rPr>
          <w:rStyle w:val="StyleUnderline"/>
          <w:highlight w:val="yellow"/>
        </w:rPr>
        <w:t>trans characters</w:t>
      </w:r>
      <w:r w:rsidRPr="008D3FD2">
        <w:rPr>
          <w:sz w:val="16"/>
          <w:highlight w:val="yellow"/>
        </w:rPr>
        <w:t xml:space="preserve"> </w:t>
      </w:r>
      <w:r w:rsidRPr="008D3FD2">
        <w:rPr>
          <w:sz w:val="16"/>
        </w:rPr>
        <w:t xml:space="preserve">who are shown to be happy, or in worst case scenarios to </w:t>
      </w:r>
      <w:proofErr w:type="spellStart"/>
      <w:r w:rsidRPr="008D3FD2">
        <w:rPr>
          <w:sz w:val="16"/>
        </w:rPr>
        <w:t>eulogise</w:t>
      </w:r>
      <w:proofErr w:type="spellEnd"/>
      <w:r w:rsidRPr="008D3FD2">
        <w:rPr>
          <w:sz w:val="16"/>
        </w:rPr>
        <w:t xml:space="preserve"> the heroism of those who are not. But </w:t>
      </w:r>
      <w:r w:rsidRPr="00EC19FC">
        <w:rPr>
          <w:rStyle w:val="StyleUnderline"/>
          <w:highlight w:val="yellow"/>
        </w:rPr>
        <w:t>there is a risk</w:t>
      </w:r>
      <w:r w:rsidRPr="008D3FD2">
        <w:rPr>
          <w:sz w:val="16"/>
          <w:highlight w:val="yellow"/>
        </w:rPr>
        <w:t xml:space="preserve"> </w:t>
      </w:r>
      <w:r w:rsidRPr="008D3FD2">
        <w:rPr>
          <w:sz w:val="16"/>
        </w:rPr>
        <w:t xml:space="preserve">is that </w:t>
      </w:r>
      <w:r w:rsidRPr="00EC19FC">
        <w:rPr>
          <w:rStyle w:val="StyleUnderline"/>
          <w:highlight w:val="yellow"/>
        </w:rPr>
        <w:t>an</w:t>
      </w:r>
      <w:r w:rsidRPr="008D3FD2">
        <w:rPr>
          <w:sz w:val="16"/>
          <w:highlight w:val="yellow"/>
        </w:rPr>
        <w:t xml:space="preserve"> </w:t>
      </w:r>
      <w:r w:rsidRPr="008D3FD2">
        <w:rPr>
          <w:sz w:val="16"/>
        </w:rPr>
        <w:t>all-</w:t>
      </w:r>
      <w:proofErr w:type="spellStart"/>
      <w:r w:rsidRPr="00EC19FC">
        <w:rPr>
          <w:rStyle w:val="StyleUnderline"/>
          <w:highlight w:val="yellow"/>
        </w:rPr>
        <w:t>affirmating</w:t>
      </w:r>
      <w:proofErr w:type="spellEnd"/>
      <w:r w:rsidRPr="008D3FD2">
        <w:rPr>
          <w:sz w:val="16"/>
          <w:highlight w:val="yellow"/>
        </w:rPr>
        <w:t xml:space="preserve"> </w:t>
      </w:r>
      <w:r w:rsidRPr="00EC19FC">
        <w:rPr>
          <w:rStyle w:val="StyleUnderline"/>
          <w:highlight w:val="yellow"/>
        </w:rPr>
        <w:t>identificatory model</w:t>
      </w:r>
      <w:r w:rsidRPr="008D3FD2">
        <w:rPr>
          <w:sz w:val="16"/>
          <w:highlight w:val="yellow"/>
        </w:rPr>
        <w:t xml:space="preserve"> </w:t>
      </w:r>
      <w:r w:rsidRPr="00EC19FC">
        <w:rPr>
          <w:rStyle w:val="StyleUnderline"/>
          <w:highlight w:val="yellow"/>
        </w:rPr>
        <w:t xml:space="preserve">of trans reading would </w:t>
      </w:r>
      <w:r w:rsidRPr="000E4E91">
        <w:rPr>
          <w:rStyle w:val="Emphasis"/>
          <w:highlight w:val="yellow"/>
        </w:rPr>
        <w:t>distil into an accumulation strategy with no</w:t>
      </w:r>
      <w:r w:rsidRPr="008D3FD2">
        <w:rPr>
          <w:sz w:val="16"/>
          <w:highlight w:val="yellow"/>
        </w:rPr>
        <w:t xml:space="preserve"> </w:t>
      </w:r>
      <w:r w:rsidRPr="008D3FD2">
        <w:rPr>
          <w:sz w:val="16"/>
        </w:rPr>
        <w:t xml:space="preserve">obvious </w:t>
      </w:r>
      <w:r w:rsidRPr="000E4E91">
        <w:rPr>
          <w:rStyle w:val="Emphasis"/>
          <w:highlight w:val="yellow"/>
        </w:rPr>
        <w:t>end point</w:t>
      </w:r>
      <w:r w:rsidRPr="008D3FD2">
        <w:rPr>
          <w:sz w:val="16"/>
          <w:highlight w:val="yellow"/>
        </w:rPr>
        <w:t xml:space="preserve"> </w:t>
      </w:r>
      <w:r w:rsidRPr="008D3FD2">
        <w:rPr>
          <w:sz w:val="16"/>
        </w:rPr>
        <w:t xml:space="preserve">or, worse, a point past which continued reading becomes redundant. That is, it could either go on </w:t>
      </w:r>
      <w:r w:rsidRPr="000E4E91">
        <w:rPr>
          <w:rStyle w:val="Emphasis"/>
          <w:highlight w:val="yellow"/>
        </w:rPr>
        <w:t>amassing</w:t>
      </w:r>
      <w:r w:rsidRPr="008D3FD2">
        <w:rPr>
          <w:sz w:val="16"/>
          <w:highlight w:val="yellow"/>
        </w:rPr>
        <w:t xml:space="preserve"> </w:t>
      </w:r>
      <w:r w:rsidRPr="008D3FD2">
        <w:rPr>
          <w:sz w:val="16"/>
        </w:rPr>
        <w:t xml:space="preserve">its catalogue of identities </w:t>
      </w:r>
      <w:r w:rsidRPr="000E4E91">
        <w:rPr>
          <w:rStyle w:val="Emphasis"/>
          <w:highlight w:val="yellow"/>
        </w:rPr>
        <w:t>forever</w:t>
      </w:r>
      <w:r w:rsidRPr="008D3FD2">
        <w:rPr>
          <w:sz w:val="16"/>
        </w:rPr>
        <w:t xml:space="preserve">, </w:t>
      </w:r>
      <w:r w:rsidRPr="00EC19FC">
        <w:rPr>
          <w:rStyle w:val="StyleUnderline"/>
          <w:highlight w:val="yellow"/>
        </w:rPr>
        <w:t>or</w:t>
      </w:r>
      <w:r w:rsidRPr="008D3FD2">
        <w:rPr>
          <w:sz w:val="16"/>
          <w:highlight w:val="yellow"/>
        </w:rPr>
        <w:t xml:space="preserve"> </w:t>
      </w:r>
      <w:r w:rsidRPr="008D3FD2">
        <w:rPr>
          <w:sz w:val="16"/>
        </w:rPr>
        <w:t xml:space="preserve">alternatively </w:t>
      </w:r>
      <w:r w:rsidRPr="00EC19FC">
        <w:rPr>
          <w:rStyle w:val="StyleUnderline"/>
          <w:highlight w:val="yellow"/>
        </w:rPr>
        <w:t>imply</w:t>
      </w:r>
      <w:r w:rsidRPr="008D3FD2">
        <w:rPr>
          <w:sz w:val="16"/>
          <w:highlight w:val="yellow"/>
        </w:rPr>
        <w:t xml:space="preserve"> </w:t>
      </w:r>
      <w:r w:rsidRPr="008D3FD2">
        <w:rPr>
          <w:sz w:val="16"/>
        </w:rPr>
        <w:t xml:space="preserve">that a </w:t>
      </w:r>
      <w:r w:rsidRPr="00EC19FC">
        <w:rPr>
          <w:rStyle w:val="StyleUnderline"/>
          <w:highlight w:val="yellow"/>
        </w:rPr>
        <w:t>certain number of</w:t>
      </w:r>
      <w:r w:rsidRPr="008D3FD2">
        <w:rPr>
          <w:sz w:val="16"/>
          <w:highlight w:val="yellow"/>
        </w:rPr>
        <w:t xml:space="preserve"> </w:t>
      </w:r>
      <w:r w:rsidRPr="00EC19FC">
        <w:rPr>
          <w:rStyle w:val="StyleUnderline"/>
          <w:highlight w:val="yellow"/>
        </w:rPr>
        <w:t>trans characters in literature</w:t>
      </w:r>
      <w:r w:rsidRPr="008D3FD2">
        <w:rPr>
          <w:sz w:val="16"/>
          <w:highlight w:val="yellow"/>
        </w:rPr>
        <w:t xml:space="preserve"> </w:t>
      </w:r>
      <w:r w:rsidRPr="00EC19FC">
        <w:rPr>
          <w:rStyle w:val="StyleUnderline"/>
          <w:highlight w:val="yellow"/>
        </w:rPr>
        <w:t>would guarantee</w:t>
      </w:r>
      <w:r w:rsidRPr="008D3FD2">
        <w:rPr>
          <w:sz w:val="16"/>
          <w:highlight w:val="yellow"/>
        </w:rPr>
        <w:t xml:space="preserve"> </w:t>
      </w:r>
      <w:r w:rsidRPr="008D3FD2">
        <w:rPr>
          <w:sz w:val="16"/>
        </w:rPr>
        <w:t xml:space="preserve">our </w:t>
      </w:r>
      <w:r w:rsidRPr="00EC19FC">
        <w:rPr>
          <w:rStyle w:val="StyleUnderline"/>
          <w:highlight w:val="yellow"/>
        </w:rPr>
        <w:t>legitimacy</w:t>
      </w:r>
      <w:r w:rsidRPr="008D3FD2">
        <w:rPr>
          <w:sz w:val="16"/>
        </w:rPr>
        <w:t xml:space="preserve">. </w:t>
      </w:r>
      <w:r w:rsidRPr="00EC19FC">
        <w:rPr>
          <w:rStyle w:val="StyleUnderline"/>
          <w:highlight w:val="yellow"/>
        </w:rPr>
        <w:t>How this</w:t>
      </w:r>
      <w:r w:rsidRPr="008D3FD2">
        <w:rPr>
          <w:sz w:val="16"/>
          <w:highlight w:val="yellow"/>
        </w:rPr>
        <w:t xml:space="preserve"> </w:t>
      </w:r>
      <w:r w:rsidRPr="008D3FD2">
        <w:rPr>
          <w:sz w:val="16"/>
        </w:rPr>
        <w:t xml:space="preserve">number would be set, and how it </w:t>
      </w:r>
      <w:r w:rsidRPr="00EC19FC">
        <w:rPr>
          <w:rStyle w:val="StyleUnderline"/>
          <w:highlight w:val="yellow"/>
        </w:rPr>
        <w:t xml:space="preserve">would </w:t>
      </w:r>
      <w:r w:rsidRPr="000E4E91">
        <w:rPr>
          <w:rStyle w:val="Emphasis"/>
          <w:highlight w:val="yellow"/>
        </w:rPr>
        <w:t>translate into real-world</w:t>
      </w:r>
      <w:r w:rsidRPr="008D3FD2">
        <w:rPr>
          <w:sz w:val="16"/>
        </w:rPr>
        <w:t xml:space="preserve">, ‘material’ </w:t>
      </w:r>
      <w:r w:rsidRPr="000E4E91">
        <w:rPr>
          <w:rStyle w:val="Emphasis"/>
          <w:highlight w:val="yellow"/>
        </w:rPr>
        <w:t>advances</w:t>
      </w:r>
      <w:r w:rsidRPr="00EC19FC">
        <w:rPr>
          <w:rStyle w:val="StyleUnderline"/>
          <w:highlight w:val="yellow"/>
        </w:rPr>
        <w:t>, is moot</w:t>
      </w:r>
      <w:r w:rsidRPr="008D3FD2">
        <w:rPr>
          <w:sz w:val="16"/>
        </w:rPr>
        <w:t>. Furthermore, what is the response of the identificatory reader—she who reads to ‘see’ herself and hers reflected in a novel—when the text under examination presents her with total unquestioning faith in the naturalness of cis identity, in the organic correspondence between assigned sex and gender identity, as indeed do most novels written in English since the genesis of the form, including, at times, even seemingly pro-trans novels like The Monk (when Rosario-Matilda’s irrepressible attraction to Ambrosio abruptly cis-</w:t>
      </w:r>
      <w:proofErr w:type="spellStart"/>
      <w:r w:rsidRPr="008D3FD2">
        <w:rPr>
          <w:sz w:val="16"/>
        </w:rPr>
        <w:t>heterosexualises</w:t>
      </w:r>
      <w:proofErr w:type="spellEnd"/>
      <w:r w:rsidRPr="008D3FD2">
        <w:rPr>
          <w:sz w:val="16"/>
        </w:rPr>
        <w:t xml:space="preserve"> them both)? Would she be obliged to ignore it, to shelter from such </w:t>
      </w:r>
      <w:proofErr w:type="spellStart"/>
      <w:r w:rsidRPr="008D3FD2">
        <w:rPr>
          <w:sz w:val="16"/>
        </w:rPr>
        <w:t>bolshy</w:t>
      </w:r>
      <w:proofErr w:type="spellEnd"/>
      <w:r w:rsidRPr="008D3FD2">
        <w:rPr>
          <w:sz w:val="16"/>
        </w:rPr>
        <w:t xml:space="preserve"> essentialism in the name of emotional self-preservation? If so, she will be ensconcing herself from swathes of English literature. And what is the identificatory reader’s response to irredeemably miserable, dislikeable, recalcitrant, or villainous trans characters? </w:t>
      </w:r>
      <w:r w:rsidRPr="00EC19FC">
        <w:rPr>
          <w:rStyle w:val="StyleUnderline"/>
          <w:highlight w:val="yellow"/>
        </w:rPr>
        <w:t>As Cameron Awkward-Rich attests</w:t>
      </w:r>
      <w:r w:rsidRPr="008D3FD2">
        <w:rPr>
          <w:sz w:val="16"/>
          <w:highlight w:val="yellow"/>
        </w:rPr>
        <w:t xml:space="preserve"> </w:t>
      </w:r>
      <w:r w:rsidRPr="008D3FD2">
        <w:rPr>
          <w:sz w:val="16"/>
        </w:rPr>
        <w:t xml:space="preserve">with the title of his recently released first monograph, </w:t>
      </w:r>
      <w:r w:rsidRPr="00EC19FC">
        <w:rPr>
          <w:rStyle w:val="StyleUnderline"/>
          <w:highlight w:val="yellow"/>
        </w:rPr>
        <w:t>the ‘we’ that describes the collective of trans, nonbinary, and gender non-conforming individuals is</w:t>
      </w:r>
      <w:r w:rsidRPr="008D3FD2">
        <w:rPr>
          <w:sz w:val="16"/>
          <w:highlight w:val="yellow"/>
        </w:rPr>
        <w:t xml:space="preserve"> </w:t>
      </w:r>
      <w:r w:rsidRPr="008D3FD2">
        <w:rPr>
          <w:sz w:val="16"/>
        </w:rPr>
        <w:t xml:space="preserve">frequently a ‘Terrible We’, </w:t>
      </w:r>
      <w:r w:rsidRPr="00EC19FC">
        <w:rPr>
          <w:rStyle w:val="StyleUnderline"/>
          <w:highlight w:val="yellow"/>
        </w:rPr>
        <w:t>a fractious coalition</w:t>
      </w:r>
      <w:r w:rsidRPr="008D3FD2">
        <w:rPr>
          <w:sz w:val="16"/>
        </w:rPr>
        <w:t xml:space="preserve"> </w:t>
      </w:r>
      <w:r w:rsidRPr="00EC19FC">
        <w:rPr>
          <w:rStyle w:val="StyleUnderline"/>
          <w:highlight w:val="yellow"/>
        </w:rPr>
        <w:t>of</w:t>
      </w:r>
      <w:r w:rsidRPr="008D3FD2">
        <w:rPr>
          <w:sz w:val="16"/>
          <w:highlight w:val="yellow"/>
        </w:rPr>
        <w:t xml:space="preserve"> </w:t>
      </w:r>
      <w:r w:rsidRPr="008D3FD2">
        <w:rPr>
          <w:sz w:val="16"/>
        </w:rPr>
        <w:t xml:space="preserve">the </w:t>
      </w:r>
      <w:r w:rsidRPr="00EC19FC">
        <w:rPr>
          <w:rStyle w:val="StyleUnderline"/>
          <w:highlight w:val="yellow"/>
        </w:rPr>
        <w:t>maladjusted and malcontent</w:t>
      </w:r>
      <w:r w:rsidRPr="008D3FD2">
        <w:rPr>
          <w:sz w:val="16"/>
        </w:rPr>
        <w:t xml:space="preserve">, the </w:t>
      </w:r>
      <w:r w:rsidRPr="00EC19FC">
        <w:rPr>
          <w:rStyle w:val="StyleUnderline"/>
          <w:highlight w:val="yellow"/>
        </w:rPr>
        <w:t>depressed and the dispossessed.</w:t>
      </w:r>
      <w:r w:rsidRPr="008D3FD2">
        <w:rPr>
          <w:sz w:val="16"/>
        </w:rPr>
        <w:t xml:space="preserve"> </w:t>
      </w:r>
      <w:r w:rsidRPr="00EC19FC">
        <w:rPr>
          <w:rStyle w:val="StyleUnderline"/>
          <w:highlight w:val="yellow"/>
        </w:rPr>
        <w:t xml:space="preserve">For Awkward-Rich, transgender </w:t>
      </w:r>
      <w:r w:rsidRPr="00EC19FC">
        <w:rPr>
          <w:rStyle w:val="StyleUnderline"/>
          <w:highlight w:val="yellow"/>
        </w:rPr>
        <w:lastRenderedPageBreak/>
        <w:t xml:space="preserve">studies is </w:t>
      </w:r>
      <w:r w:rsidRPr="000E4E91">
        <w:rPr>
          <w:rStyle w:val="Emphasis"/>
          <w:highlight w:val="yellow"/>
        </w:rPr>
        <w:t>too quick to premise itself ‘on</w:t>
      </w:r>
      <w:r w:rsidRPr="00EC19FC">
        <w:rPr>
          <w:rStyle w:val="StyleUnderline"/>
          <w:highlight w:val="yellow"/>
        </w:rPr>
        <w:t xml:space="preserve"> the </w:t>
      </w:r>
      <w:r w:rsidRPr="000E4E91">
        <w:rPr>
          <w:rStyle w:val="Emphasis"/>
          <w:highlight w:val="yellow"/>
        </w:rPr>
        <w:t>affirmation</w:t>
      </w:r>
      <w:r w:rsidRPr="00EC19FC">
        <w:rPr>
          <w:rStyle w:val="StyleUnderline"/>
          <w:highlight w:val="yellow"/>
        </w:rPr>
        <w:t xml:space="preserve"> of the objects of knowledge as legitimate objects, legitimate producers of knowledge, legitimate modes of life, and, particularly, good modes of life’,</w:t>
      </w:r>
      <w:r w:rsidRPr="008D3FD2">
        <w:rPr>
          <w:sz w:val="16"/>
        </w:rPr>
        <w:t xml:space="preserve"> </w:t>
      </w:r>
      <w:r w:rsidRPr="00EC19FC">
        <w:rPr>
          <w:rStyle w:val="StyleUnderline"/>
          <w:highlight w:val="yellow"/>
        </w:rPr>
        <w:t>with trans identity</w:t>
      </w:r>
      <w:r w:rsidRPr="008D3FD2">
        <w:rPr>
          <w:sz w:val="16"/>
          <w:highlight w:val="yellow"/>
        </w:rPr>
        <w:t xml:space="preserve"> </w:t>
      </w:r>
      <w:r w:rsidRPr="008D3FD2">
        <w:rPr>
          <w:sz w:val="16"/>
        </w:rPr>
        <w:t xml:space="preserve">consequently, in </w:t>
      </w:r>
      <w:proofErr w:type="spellStart"/>
      <w:r w:rsidRPr="008D3FD2">
        <w:rPr>
          <w:sz w:val="16"/>
        </w:rPr>
        <w:t>Wallenhorst’s</w:t>
      </w:r>
      <w:proofErr w:type="spellEnd"/>
      <w:r w:rsidRPr="008D3FD2">
        <w:rPr>
          <w:sz w:val="16"/>
        </w:rPr>
        <w:t xml:space="preserve"> phrasing, ‘</w:t>
      </w:r>
      <w:r w:rsidRPr="000E4E91">
        <w:rPr>
          <w:rStyle w:val="Emphasis"/>
          <w:highlight w:val="yellow"/>
        </w:rPr>
        <w:t>romanticized</w:t>
      </w:r>
      <w:r w:rsidRPr="00EC19FC">
        <w:rPr>
          <w:rStyle w:val="StyleUnderline"/>
          <w:highlight w:val="yellow"/>
        </w:rPr>
        <w:t xml:space="preserve"> [as] a site of</w:t>
      </w:r>
      <w:r w:rsidRPr="008D3FD2">
        <w:rPr>
          <w:sz w:val="16"/>
          <w:highlight w:val="yellow"/>
        </w:rPr>
        <w:t xml:space="preserve"> </w:t>
      </w:r>
      <w:r w:rsidRPr="008D3FD2">
        <w:rPr>
          <w:sz w:val="16"/>
        </w:rPr>
        <w:t xml:space="preserve">exemplary and </w:t>
      </w:r>
      <w:r w:rsidRPr="000E4E91">
        <w:rPr>
          <w:rStyle w:val="Emphasis"/>
          <w:highlight w:val="yellow"/>
        </w:rPr>
        <w:t>inherent transgressiveness</w:t>
      </w:r>
      <w:r w:rsidRPr="008D3FD2">
        <w:rPr>
          <w:sz w:val="16"/>
        </w:rPr>
        <w:t xml:space="preserve">, or even transcendence.’318 </w:t>
      </w:r>
      <w:r w:rsidRPr="00EC19FC">
        <w:rPr>
          <w:rStyle w:val="StyleUnderline"/>
          <w:highlight w:val="yellow"/>
        </w:rPr>
        <w:t>Grounding</w:t>
      </w:r>
      <w:r w:rsidRPr="008D3FD2">
        <w:rPr>
          <w:sz w:val="16"/>
          <w:highlight w:val="yellow"/>
        </w:rPr>
        <w:t xml:space="preserve"> </w:t>
      </w:r>
      <w:r w:rsidRPr="008D3FD2">
        <w:rPr>
          <w:sz w:val="16"/>
        </w:rPr>
        <w:t xml:space="preserve">our trans epistemologies on the capacity of our objects of study to participate in, or at least point towards, a good life tends to discount states of maladjustment—such as </w:t>
      </w:r>
      <w:r w:rsidRPr="00EC19FC">
        <w:rPr>
          <w:rStyle w:val="StyleUnderline"/>
          <w:highlight w:val="yellow"/>
        </w:rPr>
        <w:t>depression, unhappiness, dysphoria, or rage</w:t>
      </w:r>
      <w:r w:rsidRPr="008D3FD2">
        <w:rPr>
          <w:sz w:val="16"/>
        </w:rPr>
        <w:t>—</w:t>
      </w:r>
      <w:r w:rsidRPr="00EC19FC">
        <w:rPr>
          <w:rStyle w:val="StyleUnderline"/>
          <w:highlight w:val="yellow"/>
        </w:rPr>
        <w:t>as legitimate standpoints from which to generate</w:t>
      </w:r>
      <w:r w:rsidRPr="008D3FD2">
        <w:rPr>
          <w:sz w:val="16"/>
          <w:highlight w:val="yellow"/>
        </w:rPr>
        <w:t xml:space="preserve"> </w:t>
      </w:r>
      <w:r w:rsidRPr="00EC19FC">
        <w:rPr>
          <w:rStyle w:val="StyleUnderline"/>
          <w:highlight w:val="yellow"/>
        </w:rPr>
        <w:t>knowledge</w:t>
      </w:r>
      <w:r w:rsidRPr="008D3FD2">
        <w:rPr>
          <w:sz w:val="16"/>
        </w:rPr>
        <w:t xml:space="preserve">, or even simply as states in which to have a worthwhile existence. </w:t>
      </w:r>
      <w:r w:rsidRPr="00EC19FC">
        <w:rPr>
          <w:rStyle w:val="StyleUnderline"/>
          <w:highlight w:val="yellow"/>
        </w:rPr>
        <w:t>Awkward-Rich critiques</w:t>
      </w:r>
      <w:r w:rsidRPr="008D3FD2">
        <w:rPr>
          <w:sz w:val="16"/>
          <w:highlight w:val="yellow"/>
        </w:rPr>
        <w:t xml:space="preserve"> </w:t>
      </w:r>
      <w:r w:rsidRPr="008D3FD2">
        <w:rPr>
          <w:sz w:val="16"/>
        </w:rPr>
        <w:t xml:space="preserve">a prevalent vein of </w:t>
      </w:r>
      <w:r w:rsidRPr="00EC19FC">
        <w:rPr>
          <w:rStyle w:val="StyleUnderline"/>
          <w:highlight w:val="yellow"/>
        </w:rPr>
        <w:t>utopian thinking</w:t>
      </w:r>
      <w:r w:rsidRPr="008D3FD2">
        <w:rPr>
          <w:sz w:val="16"/>
          <w:highlight w:val="yellow"/>
        </w:rPr>
        <w:t xml:space="preserve"> </w:t>
      </w:r>
      <w:r w:rsidRPr="008D3FD2">
        <w:rPr>
          <w:sz w:val="16"/>
        </w:rPr>
        <w:t xml:space="preserve">within queer and transgender discourse which insists on understanding transition as tantamount to a panacea, facilitating nothing short of total personal wellbeing and political virtuousness. He is concerned that such </w:t>
      </w:r>
      <w:r w:rsidRPr="00EC19FC">
        <w:rPr>
          <w:rStyle w:val="StyleUnderline"/>
          <w:highlight w:val="yellow"/>
        </w:rPr>
        <w:t>shying</w:t>
      </w:r>
      <w:r w:rsidRPr="008D3FD2">
        <w:rPr>
          <w:sz w:val="16"/>
          <w:highlight w:val="yellow"/>
        </w:rPr>
        <w:t xml:space="preserve"> </w:t>
      </w:r>
      <w:r w:rsidRPr="008D3FD2">
        <w:rPr>
          <w:sz w:val="16"/>
        </w:rPr>
        <w:t xml:space="preserve">away </w:t>
      </w:r>
      <w:r w:rsidRPr="00EC19FC">
        <w:rPr>
          <w:rStyle w:val="StyleUnderline"/>
          <w:highlight w:val="yellow"/>
        </w:rPr>
        <w:t>from negative affect smuggles in a pernicious crypto-ableism</w:t>
      </w:r>
      <w:r w:rsidRPr="008D3FD2">
        <w:rPr>
          <w:sz w:val="16"/>
        </w:rPr>
        <w:t xml:space="preserve">, </w:t>
      </w:r>
      <w:r w:rsidRPr="00EC19FC">
        <w:rPr>
          <w:rStyle w:val="StyleUnderline"/>
          <w:highlight w:val="yellow"/>
        </w:rPr>
        <w:t>as well as</w:t>
      </w:r>
      <w:r w:rsidRPr="008D3FD2">
        <w:rPr>
          <w:sz w:val="16"/>
          <w:highlight w:val="yellow"/>
        </w:rPr>
        <w:t xml:space="preserve"> </w:t>
      </w:r>
      <w:r w:rsidRPr="008D3FD2">
        <w:rPr>
          <w:sz w:val="16"/>
        </w:rPr>
        <w:t xml:space="preserve">an </w:t>
      </w:r>
      <w:r w:rsidRPr="00EC19FC">
        <w:rPr>
          <w:rStyle w:val="StyleUnderline"/>
          <w:highlight w:val="yellow"/>
        </w:rPr>
        <w:t>imperative towards constant and compulsory ‘feeling good’ that</w:t>
      </w:r>
      <w:r w:rsidRPr="008D3FD2">
        <w:rPr>
          <w:sz w:val="16"/>
          <w:highlight w:val="yellow"/>
        </w:rPr>
        <w:t xml:space="preserve"> </w:t>
      </w:r>
      <w:r w:rsidRPr="008D3FD2">
        <w:rPr>
          <w:sz w:val="16"/>
        </w:rPr>
        <w:t xml:space="preserve">ultimately </w:t>
      </w:r>
      <w:r w:rsidRPr="00EC19FC">
        <w:rPr>
          <w:rStyle w:val="StyleUnderline"/>
          <w:highlight w:val="yellow"/>
        </w:rPr>
        <w:t>does more harm than good</w:t>
      </w:r>
      <w:r w:rsidRPr="008D3FD2">
        <w:rPr>
          <w:sz w:val="16"/>
        </w:rPr>
        <w:t xml:space="preserve">. While the drive towards unequivocal and ubiquitous </w:t>
      </w:r>
      <w:proofErr w:type="spellStart"/>
      <w:r w:rsidRPr="008D3FD2">
        <w:rPr>
          <w:sz w:val="16"/>
        </w:rPr>
        <w:t>selfaffirmation</w:t>
      </w:r>
      <w:proofErr w:type="spellEnd"/>
      <w:r w:rsidRPr="008D3FD2">
        <w:rPr>
          <w:sz w:val="16"/>
        </w:rPr>
        <w:t xml:space="preserve"> is excusable as a symptom of transgender </w:t>
      </w:r>
      <w:proofErr w:type="spellStart"/>
      <w:r w:rsidRPr="008D3FD2">
        <w:rPr>
          <w:sz w:val="16"/>
        </w:rPr>
        <w:t>studies’s</w:t>
      </w:r>
      <w:proofErr w:type="spellEnd"/>
      <w:r w:rsidRPr="008D3FD2">
        <w:rPr>
          <w:sz w:val="16"/>
        </w:rPr>
        <w:t xml:space="preserve"> optimism for a happier future, it tends to cast states like depression, which do not obviously connote self-contentment and self-integration, as failures that need to be avoided or remedied, rather than states of embodiment that we should make space for. As with the imperative to find only exemplary forms of identification in literature, the avoidance of depression may prove as exhausting as the experience of depression itself. Awkward-Rich turns towards rather than away from depression: To read like a depressed transsexual is to read from a position both committed to the idea that trans lives are ‘lived, hence livable’ while also taking feeling bad as sometimes a mundane fact. In particular, it relies on the depressive’s habit of self-effacement and reproach, and knowledge of the fundamental fleetingness of self-sameness.319 While the ‘fundamental fleetingness of self-sameness’ may initially seem a harrowing prospect, it should be cause for relief rather than concern. Striving for permanent psychic coherence, like striving to feel exclusively good, is a doomed and depleting </w:t>
      </w:r>
      <w:proofErr w:type="spellStart"/>
      <w:r w:rsidRPr="008D3FD2">
        <w:rPr>
          <w:sz w:val="16"/>
        </w:rPr>
        <w:t>endeavour</w:t>
      </w:r>
      <w:proofErr w:type="spellEnd"/>
    </w:p>
    <w:p w14:paraId="3634565D" w14:textId="77777777" w:rsidR="00CF707E" w:rsidRDefault="00CF707E" w:rsidP="00CF707E"/>
    <w:p w14:paraId="10E20BF9" w14:textId="77777777" w:rsidR="00CF707E" w:rsidRPr="00C67340" w:rsidRDefault="00CF707E" w:rsidP="00CF707E"/>
    <w:p w14:paraId="27521BF5" w14:textId="77777777" w:rsidR="00CF707E" w:rsidRPr="00CF707E" w:rsidRDefault="00CF707E" w:rsidP="00CF707E"/>
    <w:sectPr w:rsidR="00CF707E" w:rsidRPr="00CF7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9"/>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7E"/>
    <w:rsid w:val="000C2621"/>
    <w:rsid w:val="000E2013"/>
    <w:rsid w:val="000F2E8E"/>
    <w:rsid w:val="00137CBE"/>
    <w:rsid w:val="002F33A8"/>
    <w:rsid w:val="00625525"/>
    <w:rsid w:val="006C3499"/>
    <w:rsid w:val="00A162E2"/>
    <w:rsid w:val="00BD391B"/>
    <w:rsid w:val="00BE23E7"/>
    <w:rsid w:val="00CF707E"/>
    <w:rsid w:val="00FA6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284C3E"/>
  <w15:chartTrackingRefBased/>
  <w15:docId w15:val="{5DA65944-17D0-3C4C-B12E-50A28A61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707E"/>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CF70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70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CF70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CF70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707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F7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70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707E"/>
  </w:style>
  <w:style w:type="character" w:customStyle="1" w:styleId="Heading1Char">
    <w:name w:val="Heading 1 Char"/>
    <w:aliases w:val="Pocket Char"/>
    <w:basedOn w:val="DefaultParagraphFont"/>
    <w:link w:val="Heading1"/>
    <w:rsid w:val="00CF707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CF707E"/>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CF707E"/>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CF707E"/>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CF707E"/>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F7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07E"/>
    <w:rPr>
      <w:rFonts w:eastAsiaTheme="majorEastAsia" w:cstheme="majorBidi"/>
      <w:color w:val="272727" w:themeColor="text1" w:themeTint="D8"/>
    </w:rPr>
  </w:style>
  <w:style w:type="paragraph" w:styleId="Title">
    <w:name w:val="Title"/>
    <w:basedOn w:val="Normal"/>
    <w:next w:val="Normal"/>
    <w:link w:val="TitleChar"/>
    <w:uiPriority w:val="10"/>
    <w:qFormat/>
    <w:rsid w:val="00CF7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7E"/>
    <w:pPr>
      <w:spacing w:before="160"/>
      <w:jc w:val="center"/>
    </w:pPr>
    <w:rPr>
      <w:i/>
      <w:iCs/>
      <w:color w:val="404040" w:themeColor="text1" w:themeTint="BF"/>
    </w:rPr>
  </w:style>
  <w:style w:type="character" w:customStyle="1" w:styleId="QuoteChar">
    <w:name w:val="Quote Char"/>
    <w:basedOn w:val="DefaultParagraphFont"/>
    <w:link w:val="Quote"/>
    <w:uiPriority w:val="29"/>
    <w:rsid w:val="00CF707E"/>
    <w:rPr>
      <w:i/>
      <w:iCs/>
      <w:color w:val="404040" w:themeColor="text1" w:themeTint="BF"/>
    </w:rPr>
  </w:style>
  <w:style w:type="paragraph" w:styleId="ListParagraph">
    <w:name w:val="List Paragraph"/>
    <w:basedOn w:val="Normal"/>
    <w:uiPriority w:val="34"/>
    <w:qFormat/>
    <w:rsid w:val="00CF707E"/>
    <w:pPr>
      <w:ind w:left="720"/>
      <w:contextualSpacing/>
    </w:pPr>
  </w:style>
  <w:style w:type="character" w:styleId="IntenseEmphasis">
    <w:name w:val="Intense Emphasis"/>
    <w:basedOn w:val="DefaultParagraphFont"/>
    <w:uiPriority w:val="21"/>
    <w:qFormat/>
    <w:rsid w:val="00CF707E"/>
    <w:rPr>
      <w:i/>
      <w:iCs/>
      <w:color w:val="0F4761" w:themeColor="accent1" w:themeShade="BF"/>
    </w:rPr>
  </w:style>
  <w:style w:type="paragraph" w:styleId="IntenseQuote">
    <w:name w:val="Intense Quote"/>
    <w:basedOn w:val="Normal"/>
    <w:next w:val="Normal"/>
    <w:link w:val="IntenseQuoteChar"/>
    <w:uiPriority w:val="30"/>
    <w:qFormat/>
    <w:rsid w:val="00CF7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07E"/>
    <w:rPr>
      <w:i/>
      <w:iCs/>
      <w:color w:val="0F4761" w:themeColor="accent1" w:themeShade="BF"/>
    </w:rPr>
  </w:style>
  <w:style w:type="character" w:styleId="IntenseReference">
    <w:name w:val="Intense Reference"/>
    <w:basedOn w:val="DefaultParagraphFont"/>
    <w:uiPriority w:val="32"/>
    <w:qFormat/>
    <w:rsid w:val="00CF707E"/>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CF707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F707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707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CF707E"/>
    <w:rPr>
      <w:b w:val="0"/>
      <w:sz w:val="22"/>
      <w:u w:val="single"/>
    </w:rPr>
  </w:style>
  <w:style w:type="character" w:styleId="Strong">
    <w:name w:val="Strong"/>
    <w:basedOn w:val="DefaultParagraphFont"/>
    <w:uiPriority w:val="22"/>
    <w:qFormat/>
    <w:rsid w:val="00CF707E"/>
    <w:rPr>
      <w:b/>
      <w:bCs/>
    </w:rPr>
  </w:style>
  <w:style w:type="character" w:styleId="BookTitle">
    <w:name w:val="Book Title"/>
    <w:basedOn w:val="DefaultParagraphFont"/>
    <w:uiPriority w:val="33"/>
    <w:qFormat/>
    <w:rsid w:val="00CF707E"/>
    <w:rPr>
      <w:b/>
      <w:bCs/>
      <w:i/>
      <w:iCs/>
      <w:spacing w:val="5"/>
    </w:rPr>
  </w:style>
  <w:style w:type="numbering" w:styleId="111111">
    <w:name w:val="Outline List 2"/>
    <w:basedOn w:val="NoList"/>
    <w:uiPriority w:val="99"/>
    <w:semiHidden/>
    <w:unhideWhenUsed/>
    <w:rsid w:val="00CF707E"/>
  </w:style>
  <w:style w:type="paragraph" w:styleId="Header">
    <w:name w:val="header"/>
    <w:basedOn w:val="Normal"/>
    <w:link w:val="HeaderChar"/>
    <w:uiPriority w:val="99"/>
    <w:semiHidden/>
    <w:rsid w:val="00CF707E"/>
    <w:pPr>
      <w:tabs>
        <w:tab w:val="center" w:pos="4680"/>
        <w:tab w:val="right" w:pos="9360"/>
      </w:tabs>
    </w:pPr>
  </w:style>
  <w:style w:type="character" w:customStyle="1" w:styleId="HeaderChar">
    <w:name w:val="Header Char"/>
    <w:basedOn w:val="DefaultParagraphFont"/>
    <w:link w:val="Header"/>
    <w:uiPriority w:val="99"/>
    <w:semiHidden/>
    <w:rsid w:val="00CF707E"/>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CF707E"/>
    <w:pPr>
      <w:tabs>
        <w:tab w:val="center" w:pos="4680"/>
        <w:tab w:val="right" w:pos="9360"/>
      </w:tabs>
    </w:pPr>
  </w:style>
  <w:style w:type="character" w:customStyle="1" w:styleId="FooterChar">
    <w:name w:val="Footer Char"/>
    <w:basedOn w:val="DefaultParagraphFont"/>
    <w:link w:val="Footer"/>
    <w:uiPriority w:val="99"/>
    <w:semiHidden/>
    <w:rsid w:val="00CF707E"/>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CF707E"/>
    <w:pPr>
      <w:spacing w:after="120"/>
    </w:pPr>
  </w:style>
  <w:style w:type="character" w:customStyle="1" w:styleId="BodyTextChar">
    <w:name w:val="Body Text Char"/>
    <w:basedOn w:val="DefaultParagraphFont"/>
    <w:link w:val="BodyText"/>
    <w:uiPriority w:val="99"/>
    <w:semiHidden/>
    <w:rsid w:val="00CF707E"/>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CF707E"/>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CF707E"/>
    <w:rPr>
      <w:rFonts w:ascii="Calibri" w:eastAsiaTheme="minorHAnsi" w:hAnsi="Calibri" w:cs="Calibri"/>
      <w:kern w:val="0"/>
      <w:sz w:val="22"/>
      <w:szCs w:val="22"/>
      <w:lang w:eastAsia="en-US"/>
      <w14:ligatures w14:val="none"/>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
    <w:basedOn w:val="DefaultParagraphFont"/>
    <w:uiPriority w:val="99"/>
    <w:unhideWhenUsed/>
    <w:rsid w:val="00CF707E"/>
    <w:rPr>
      <w:color w:val="467886" w:themeColor="hyperlink"/>
      <w:u w:val="single"/>
    </w:rPr>
  </w:style>
  <w:style w:type="character" w:styleId="UnresolvedMention">
    <w:name w:val="Unresolved Mention"/>
    <w:basedOn w:val="DefaultParagraphFont"/>
    <w:uiPriority w:val="99"/>
    <w:semiHidden/>
    <w:unhideWhenUsed/>
    <w:rsid w:val="00CF707E"/>
    <w:rPr>
      <w:color w:val="605E5C"/>
      <w:shd w:val="clear" w:color="auto" w:fill="E1DFDD"/>
    </w:rPr>
  </w:style>
  <w:style w:type="paragraph" w:customStyle="1" w:styleId="Undertag">
    <w:name w:val="Undertag"/>
    <w:link w:val="UndertagChar"/>
    <w:autoRedefine/>
    <w:uiPriority w:val="5"/>
    <w:qFormat/>
    <w:rsid w:val="00CF707E"/>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CF707E"/>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CF707E"/>
    <w:rPr>
      <w:color w:val="0A2F41" w:themeColor="accent1" w:themeShade="80"/>
    </w:rPr>
  </w:style>
  <w:style w:type="character" w:customStyle="1" w:styleId="AnalyticChar">
    <w:name w:val="Analytic Char"/>
    <w:basedOn w:val="DefaultParagraphFont"/>
    <w:link w:val="Analytic"/>
    <w:uiPriority w:val="5"/>
    <w:rsid w:val="00CF707E"/>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s1">
    <w:name w:val="Emphasis1"/>
    <w:basedOn w:val="Normal"/>
    <w:link w:val="Emphasis"/>
    <w:uiPriority w:val="8"/>
    <w:qFormat/>
    <w:rsid w:val="00CF707E"/>
    <w:pPr>
      <w:pBdr>
        <w:top w:val="single" w:sz="12" w:space="1" w:color="auto"/>
        <w:left w:val="single" w:sz="12" w:space="4" w:color="auto"/>
        <w:bottom w:val="single" w:sz="12" w:space="1" w:color="auto"/>
        <w:right w:val="single" w:sz="12" w:space="4" w:color="auto"/>
      </w:pBdr>
      <w:spacing w:after="0" w:line="240" w:lineRule="auto"/>
      <w:ind w:left="720"/>
      <w:jc w:val="both"/>
    </w:pPr>
    <w:rPr>
      <w:rFonts w:eastAsiaTheme="minorEastAsia"/>
      <w:b/>
      <w:iCs/>
      <w:kern w:val="2"/>
      <w:szCs w:val="24"/>
      <w:u w:val="single"/>
      <w:bdr w:val="single" w:sz="8" w:space="0" w:color="auto"/>
      <w:lang w:eastAsia="zh-CN"/>
      <w14:ligatures w14:val="standardContextual"/>
    </w:rPr>
  </w:style>
  <w:style w:type="paragraph" w:customStyle="1" w:styleId="UnderlinePara">
    <w:name w:val="Underline Para"/>
    <w:basedOn w:val="Normal"/>
    <w:link w:val="StyleUnderline"/>
    <w:uiPriority w:val="7"/>
    <w:qFormat/>
    <w:rsid w:val="00CF707E"/>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autoRedefine/>
    <w:uiPriority w:val="8"/>
    <w:qFormat/>
    <w:rsid w:val="00CF707E"/>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eastAsiaTheme="minorHAnsi" w:hAnsi="Calibri" w:cs="Calibri"/>
      <w:b/>
      <w:iCs/>
      <w:kern w:val="0"/>
      <w:sz w:val="22"/>
      <w:szCs w:val="22"/>
      <w:u w:val="single"/>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265353" TargetMode="External"/><Relationship Id="rId3" Type="http://schemas.openxmlformats.org/officeDocument/2006/relationships/settings" Target="settings.xml"/><Relationship Id="rId7" Type="http://schemas.openxmlformats.org/officeDocument/2006/relationships/hyperlink" Target="https://papers.ssrn.com/sol3/papers.cfm?abstract_id=52653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mywritingstyle.com/punctuation-the-colon-and-semicolon/" TargetMode="External"/><Relationship Id="rId5" Type="http://schemas.openxmlformats.org/officeDocument/2006/relationships/hyperlink" Target="https://definitions.uslegal.com/u/united-states-federal-govern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37</Pages>
  <Words>18524</Words>
  <Characters>105590</Characters>
  <Application>Microsoft Office Word</Application>
  <DocSecurity>0</DocSecurity>
  <Lines>879</Lines>
  <Paragraphs>247</Paragraphs>
  <ScaleCrop>false</ScaleCrop>
  <Company/>
  <LinksUpToDate>false</LinksUpToDate>
  <CharactersWithSpaces>123867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Reichel</dc:creator>
  <cp:keywords/>
  <dc:description/>
  <cp:lastModifiedBy>Riley Reichel</cp:lastModifiedBy>
  <cp:revision>1</cp:revision>
  <dcterms:created xsi:type="dcterms:W3CDTF">2025-11-08T01:27:00Z</dcterms:created>
  <dcterms:modified xsi:type="dcterms:W3CDTF">2025-11-08T01:29:00Z</dcterms:modified>
</cp:coreProperties>
</file>