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A605E" w14:textId="470EBA82" w:rsidR="00A95652" w:rsidRDefault="00757E90" w:rsidP="00757E90">
      <w:pPr>
        <w:pStyle w:val="Heading3"/>
      </w:pPr>
      <w:r>
        <w:t>1NC</w:t>
      </w:r>
    </w:p>
    <w:p w14:paraId="71856417" w14:textId="1F137003" w:rsidR="00757E90" w:rsidRPr="00EF51AA" w:rsidRDefault="00757E90" w:rsidP="00757E90">
      <w:pPr>
        <w:pStyle w:val="Heading4"/>
        <w:rPr>
          <w:rFonts w:asciiTheme="minorHAnsi" w:hAnsiTheme="minorHAnsi" w:cstheme="minorHAnsi"/>
        </w:rPr>
      </w:pPr>
      <w:r w:rsidRPr="00EF51AA">
        <w:rPr>
          <w:rFonts w:asciiTheme="minorHAnsi" w:hAnsiTheme="minorHAnsi" w:cstheme="minorHAnsi"/>
        </w:rPr>
        <w:t xml:space="preserve">Blackness is coterminous with slaveness. Refuse </w:t>
      </w:r>
      <w:r w:rsidR="00EE2EA3">
        <w:rPr>
          <w:rFonts w:asciiTheme="minorHAnsi" w:hAnsiTheme="minorHAnsi" w:cstheme="minorHAnsi"/>
        </w:rPr>
        <w:t>even a moment of restoring equilibrium, returning to hope, or affirming humanity as</w:t>
      </w:r>
      <w:r w:rsidRPr="00EF51AA">
        <w:rPr>
          <w:rFonts w:asciiTheme="minorHAnsi" w:hAnsiTheme="minorHAnsi" w:cstheme="minorHAnsi"/>
        </w:rPr>
        <w:t xml:space="preserve"> demanded by the affirmative. Social death brackets the possibility of any moment of plenitude for blackness</w:t>
      </w:r>
    </w:p>
    <w:p w14:paraId="255DC822" w14:textId="77777777" w:rsidR="00757E90" w:rsidRPr="00EF51AA" w:rsidRDefault="00757E90" w:rsidP="00757E90">
      <w:pPr>
        <w:rPr>
          <w:rFonts w:asciiTheme="minorHAnsi" w:hAnsiTheme="minorHAnsi" w:cstheme="minorHAnsi"/>
        </w:rPr>
      </w:pPr>
      <w:r w:rsidRPr="00EF51AA">
        <w:rPr>
          <w:rStyle w:val="Style13ptBold"/>
          <w:rFonts w:asciiTheme="minorHAnsi" w:hAnsiTheme="minorHAnsi" w:cstheme="minorHAnsi"/>
        </w:rPr>
        <w:t>Wilderson 16</w:t>
      </w:r>
      <w:r w:rsidRPr="00EF51AA">
        <w:rPr>
          <w:rFonts w:asciiTheme="minorHAnsi" w:hAnsiTheme="minorHAnsi" w:cstheme="minorHAnsi"/>
        </w:rPr>
        <w:t xml:space="preserve">. Frank B. Wilderson III is an award-winning writer, activist, and critical theorist who spent five and a half years in South Africa, where he was one of two Americans who have held an elected office in the African National Congress during the country’s transition from Apartheid. He also worked clandestinely as a member of the ANC’s armed wing Umkhonto We Sizwe (MK). He has worked as a dramaturge for Lincoln Center Theater and the Market Theater in Johannesburg. He is the recipient of the National Endowment for the Arts Fellowship, the Alexander von Humboldt Fellowship for Experienced Researchers, and the American Book Award as well as other literary awards and honors. His books include Incognegro (Duke University Press, 2015); and Red, White, &amp; Black: Cinema and the Structure of U.S. Antagonisms (Duke University Press, 2010). (“Afro-Pessimism and the End of Redemption,” March 2016, URL: </w:t>
      </w:r>
      <w:r w:rsidRPr="00851B31">
        <w:rPr>
          <w:rFonts w:asciiTheme="minorHAnsi" w:hAnsiTheme="minorHAnsi" w:cstheme="minorHAnsi"/>
        </w:rPr>
        <w:t>https://humanitiesfutures.org/papers/afro-pessimism-end-redemption</w:t>
      </w:r>
      <w:r w:rsidRPr="00EF51AA">
        <w:rPr>
          <w:rFonts w:asciiTheme="minorHAnsi" w:hAnsiTheme="minorHAnsi" w:cstheme="minorHAnsi"/>
        </w:rPr>
        <w:t>) vikas</w:t>
      </w:r>
    </w:p>
    <w:p w14:paraId="19D38AE8" w14:textId="77777777" w:rsidR="00757E90" w:rsidRPr="00EF51AA" w:rsidRDefault="00757E90" w:rsidP="00757E90">
      <w:pPr>
        <w:rPr>
          <w:rStyle w:val="Emphasis"/>
          <w:rFonts w:asciiTheme="minorHAnsi" w:hAnsiTheme="minorHAnsi" w:cstheme="minorHAnsi"/>
          <w:b w:val="0"/>
          <w:iCs w:val="0"/>
          <w:sz w:val="16"/>
          <w:u w:val="none"/>
        </w:rPr>
      </w:pPr>
      <w:r w:rsidRPr="00EF51AA">
        <w:rPr>
          <w:rFonts w:asciiTheme="minorHAnsi" w:hAnsiTheme="minorHAnsi" w:cstheme="minorHAnsi"/>
          <w:b/>
          <w:u w:val="single"/>
        </w:rPr>
        <w:t xml:space="preserve">Afro-Pessimism is premised on an iconoclastic claim: that </w:t>
      </w:r>
      <w:r w:rsidRPr="00ED01F2">
        <w:rPr>
          <w:rStyle w:val="Emphasis"/>
          <w:rFonts w:asciiTheme="minorHAnsi" w:hAnsiTheme="minorHAnsi" w:cstheme="minorHAnsi"/>
          <w:highlight w:val="green"/>
        </w:rPr>
        <w:t>Blackness is coterminous with Slaveness</w:t>
      </w:r>
      <w:r w:rsidRPr="00EF51AA">
        <w:rPr>
          <w:rFonts w:asciiTheme="minorHAnsi" w:hAnsiTheme="minorHAnsi" w:cstheme="minorHAnsi"/>
          <w:sz w:val="16"/>
        </w:rPr>
        <w:t xml:space="preserve">. Blackness is social death, which is to say that </w:t>
      </w:r>
      <w:r w:rsidRPr="00ED01F2">
        <w:rPr>
          <w:rFonts w:asciiTheme="minorHAnsi" w:hAnsiTheme="minorHAnsi" w:cstheme="minorHAnsi"/>
          <w:b/>
          <w:highlight w:val="green"/>
          <w:u w:val="single"/>
        </w:rPr>
        <w:t>there was never a prior meta-moment of plenitude</w:t>
      </w:r>
      <w:r w:rsidRPr="00EF51AA">
        <w:rPr>
          <w:rFonts w:asciiTheme="minorHAnsi" w:hAnsiTheme="minorHAnsi" w:cstheme="minorHAnsi"/>
          <w:b/>
          <w:u w:val="single"/>
        </w:rPr>
        <w:t>, never a moment of equilibrium, never a moment of social life</w:t>
      </w:r>
      <w:r w:rsidRPr="00EF51AA">
        <w:rPr>
          <w:rFonts w:asciiTheme="minorHAnsi" w:hAnsiTheme="minorHAnsi" w:cstheme="minorHAnsi"/>
          <w:sz w:val="16"/>
        </w:rPr>
        <w:t xml:space="preserve">. </w:t>
      </w:r>
      <w:r w:rsidRPr="00ED01F2">
        <w:rPr>
          <w:rFonts w:asciiTheme="minorHAnsi" w:hAnsiTheme="minorHAnsi" w:cstheme="minorHAnsi"/>
          <w:b/>
          <w:highlight w:val="green"/>
          <w:u w:val="single"/>
        </w:rPr>
        <w:t>Blackness</w:t>
      </w:r>
      <w:r w:rsidRPr="00EF51AA">
        <w:rPr>
          <w:rFonts w:asciiTheme="minorHAnsi" w:hAnsiTheme="minorHAnsi" w:cstheme="minorHAnsi"/>
          <w:b/>
          <w:u w:val="single"/>
        </w:rPr>
        <w:t>, as a paradigmatic position</w:t>
      </w:r>
      <w:r w:rsidRPr="00EF51AA">
        <w:rPr>
          <w:rFonts w:asciiTheme="minorHAnsi" w:hAnsiTheme="minorHAnsi" w:cstheme="minorHAnsi"/>
          <w:sz w:val="16"/>
        </w:rPr>
        <w:t xml:space="preserve"> (rather than as an ensemble of identities, cultural practices, or anthropological accoutrement), </w:t>
      </w:r>
      <w:r w:rsidRPr="00ED01F2">
        <w:rPr>
          <w:rFonts w:asciiTheme="minorHAnsi" w:hAnsiTheme="minorHAnsi" w:cstheme="minorHAnsi"/>
          <w:b/>
          <w:highlight w:val="green"/>
          <w:u w:val="single"/>
        </w:rPr>
        <w:t>cannot be disimbricated from slavery</w:t>
      </w:r>
      <w:r w:rsidRPr="00EF51AA">
        <w:rPr>
          <w:rFonts w:asciiTheme="minorHAnsi" w:hAnsiTheme="minorHAnsi" w:cstheme="minorHAnsi"/>
          <w:b/>
          <w:u w:val="single"/>
        </w:rPr>
        <w:t>.</w:t>
      </w:r>
      <w:r w:rsidRPr="00EF51AA">
        <w:rPr>
          <w:rFonts w:asciiTheme="minorHAnsi" w:hAnsiTheme="minorHAnsi" w:cstheme="minorHAnsi"/>
          <w:sz w:val="16"/>
        </w:rPr>
        <w:t xml:space="preserve"> </w:t>
      </w:r>
      <w:r w:rsidRPr="00ED01F2">
        <w:rPr>
          <w:rStyle w:val="Emphasis"/>
          <w:rFonts w:asciiTheme="minorHAnsi" w:hAnsiTheme="minorHAnsi" w:cstheme="minorHAnsi"/>
          <w:highlight w:val="green"/>
        </w:rPr>
        <w:t>The narrative arc of the slave</w:t>
      </w:r>
      <w:r w:rsidRPr="00EF51AA">
        <w:rPr>
          <w:rFonts w:asciiTheme="minorHAnsi" w:hAnsiTheme="minorHAnsi" w:cstheme="minorHAnsi"/>
          <w:sz w:val="16"/>
        </w:rPr>
        <w:t xml:space="preserve"> who is Black (unlike Orlando Patterson’s generic slave who may be of any race) </w:t>
      </w:r>
      <w:r w:rsidRPr="00ED01F2">
        <w:rPr>
          <w:rStyle w:val="Emphasis"/>
          <w:rFonts w:asciiTheme="minorHAnsi" w:hAnsiTheme="minorHAnsi" w:cstheme="minorHAnsi"/>
          <w:highlight w:val="green"/>
        </w:rPr>
        <w:t>is</w:t>
      </w:r>
      <w:r w:rsidRPr="00ED01F2">
        <w:rPr>
          <w:rFonts w:asciiTheme="minorHAnsi" w:hAnsiTheme="minorHAnsi" w:cstheme="minorHAnsi"/>
          <w:b/>
          <w:highlight w:val="green"/>
          <w:u w:val="single"/>
        </w:rPr>
        <w:t xml:space="preserve"> not an arc at all, but </w:t>
      </w:r>
      <w:r w:rsidRPr="00ED01F2">
        <w:rPr>
          <w:rStyle w:val="Emphasis"/>
          <w:rFonts w:asciiTheme="minorHAnsi" w:hAnsiTheme="minorHAnsi" w:cstheme="minorHAnsi"/>
          <w:highlight w:val="green"/>
        </w:rPr>
        <w:t>a flat line</w:t>
      </w:r>
      <w:r w:rsidRPr="00EF51AA">
        <w:rPr>
          <w:rFonts w:asciiTheme="minorHAnsi" w:hAnsiTheme="minorHAnsi" w:cstheme="minorHAnsi"/>
          <w:sz w:val="16"/>
        </w:rPr>
        <w:t xml:space="preserve">, what Hortense Spillers (2003) calls "historical stillness": a flat line that "moves" from disequilibrium to a moment in the narrative of faux equilibrium, to disequilibrium restored and/or rearticulated. To put it differently, the violence which both elaborates and saturates Black "life" is totalizing, so much so as to make narrative inaccessible to Blacks. </w:t>
      </w:r>
      <w:r w:rsidRPr="00EF51AA">
        <w:rPr>
          <w:rFonts w:asciiTheme="minorHAnsi" w:hAnsiTheme="minorHAnsi" w:cstheme="minorHAnsi"/>
          <w:b/>
          <w:u w:val="single"/>
        </w:rPr>
        <w:t>This is not simply a problem for Black people. It is a problem for</w:t>
      </w:r>
      <w:r w:rsidRPr="00EF51AA">
        <w:rPr>
          <w:rFonts w:asciiTheme="minorHAnsi" w:hAnsiTheme="minorHAnsi" w:cstheme="minorHAnsi"/>
          <w:sz w:val="16"/>
        </w:rPr>
        <w:t xml:space="preserve"> the </w:t>
      </w:r>
      <w:r w:rsidRPr="00EF51AA">
        <w:rPr>
          <w:rFonts w:asciiTheme="minorHAnsi" w:hAnsiTheme="minorHAnsi" w:cstheme="minorHAnsi"/>
          <w:b/>
          <w:u w:val="single"/>
        </w:rPr>
        <w:t>organizational calculus</w:t>
      </w:r>
      <w:r w:rsidRPr="00EF51AA">
        <w:rPr>
          <w:rFonts w:asciiTheme="minorHAnsi" w:hAnsiTheme="minorHAnsi" w:cstheme="minorHAnsi"/>
          <w:sz w:val="16"/>
        </w:rPr>
        <w:t xml:space="preserve"> (Spillers 2003) of the Humanities </w:t>
      </w:r>
      <w:r w:rsidRPr="00EF51AA">
        <w:rPr>
          <w:rFonts w:asciiTheme="minorHAnsi" w:hAnsiTheme="minorHAnsi" w:cstheme="minorHAnsi"/>
          <w:b/>
          <w:u w:val="single"/>
        </w:rPr>
        <w:t>writ large</w:t>
      </w:r>
      <w:r w:rsidRPr="00EF51AA">
        <w:rPr>
          <w:rFonts w:asciiTheme="minorHAnsi" w:hAnsiTheme="minorHAnsi" w:cstheme="minorHAnsi"/>
          <w:sz w:val="16"/>
        </w:rPr>
        <w:t xml:space="preserve">. Foundational to the abors of disciplines housed within the Humanities is the belief that all sentient beings can be emplotted as narrative entities, that every sentient subject is imbued with historicity, and this belief is subtended by the idea that all beings can be redeemed. </w:t>
      </w:r>
      <w:r w:rsidRPr="00ED01F2">
        <w:rPr>
          <w:rFonts w:asciiTheme="minorHAnsi" w:hAnsiTheme="minorHAnsi" w:cstheme="minorHAnsi"/>
          <w:b/>
          <w:highlight w:val="green"/>
          <w:u w:val="single"/>
        </w:rPr>
        <w:t>Historicity and redemption are inextricably bound</w:t>
      </w:r>
      <w:r w:rsidRPr="00EF51AA">
        <w:rPr>
          <w:rFonts w:asciiTheme="minorHAnsi" w:hAnsiTheme="minorHAnsi" w:cstheme="minorHAnsi"/>
          <w:sz w:val="16"/>
        </w:rPr>
        <w:t xml:space="preserve">. </w:t>
      </w:r>
      <w:r w:rsidRPr="00ED01F2">
        <w:rPr>
          <w:rFonts w:asciiTheme="minorHAnsi" w:hAnsiTheme="minorHAnsi" w:cstheme="minorHAnsi"/>
          <w:b/>
          <w:highlight w:val="green"/>
          <w:u w:val="single"/>
        </w:rPr>
        <w:t>Both are inherently anti-Black</w:t>
      </w:r>
      <w:r w:rsidRPr="00EF51AA">
        <w:rPr>
          <w:rFonts w:asciiTheme="minorHAnsi" w:hAnsiTheme="minorHAnsi" w:cstheme="minorHAnsi"/>
          <w:b/>
          <w:u w:val="single"/>
        </w:rPr>
        <w:t xml:space="preserve"> in that without the psychic and/or physical presence of a sentient being that is barred, ab initio, from narrative and, by extension, barred from redemption, the arc of redemption would lack any touchstones of cohesion</w:t>
      </w:r>
      <w:r w:rsidRPr="00EF51AA">
        <w:rPr>
          <w:rFonts w:asciiTheme="minorHAnsi" w:hAnsiTheme="minorHAnsi" w:cstheme="minorHAnsi"/>
          <w:sz w:val="16"/>
        </w:rPr>
        <w:t>. One would not be able to know what a world devoid of redemption looks like</w:t>
      </w:r>
      <w:r w:rsidRPr="00EF51AA">
        <w:rPr>
          <w:rFonts w:asciiTheme="minorHAnsi" w:hAnsiTheme="minorHAnsi" w:cstheme="minorHAnsi"/>
          <w:b/>
          <w:u w:val="single"/>
        </w:rPr>
        <w:t>. There would</w:t>
      </w:r>
      <w:r w:rsidRPr="00EF51AA">
        <w:rPr>
          <w:rFonts w:asciiTheme="minorHAnsi" w:hAnsiTheme="minorHAnsi" w:cstheme="minorHAnsi"/>
          <w:sz w:val="16"/>
        </w:rPr>
        <w:t xml:space="preserve">, in fact, </w:t>
      </w:r>
      <w:r w:rsidRPr="00EF51AA">
        <w:rPr>
          <w:rFonts w:asciiTheme="minorHAnsi" w:hAnsiTheme="minorHAnsi" w:cstheme="minorHAnsi"/>
          <w:b/>
          <w:u w:val="single"/>
        </w:rPr>
        <w:t>exist a persona who is adjacent to redemption, that is, a degraded humanity that struggles to be re-redeemed</w:t>
      </w:r>
      <w:r w:rsidRPr="00EF51AA">
        <w:rPr>
          <w:rFonts w:asciiTheme="minorHAnsi" w:hAnsiTheme="minorHAnsi" w:cstheme="minorHAnsi"/>
          <w:sz w:val="16"/>
        </w:rPr>
        <w:t xml:space="preserve"> (i.e., LGBT people, Native Americans, Palestinians). </w:t>
      </w:r>
      <w:r w:rsidRPr="00EF51AA">
        <w:rPr>
          <w:rFonts w:asciiTheme="minorHAnsi" w:hAnsiTheme="minorHAnsi" w:cstheme="minorHAnsi"/>
          <w:b/>
          <w:u w:val="single"/>
        </w:rPr>
        <w:t xml:space="preserve">However, </w:t>
      </w:r>
      <w:r w:rsidRPr="00ED01F2">
        <w:rPr>
          <w:rStyle w:val="Emphasis"/>
          <w:rFonts w:asciiTheme="minorHAnsi" w:hAnsiTheme="minorHAnsi" w:cstheme="minorHAnsi"/>
          <w:highlight w:val="green"/>
        </w:rPr>
        <w:t>redemption’s semiotics of meaning would</w:t>
      </w:r>
      <w:r w:rsidRPr="00EF51AA">
        <w:rPr>
          <w:rStyle w:val="Emphasis"/>
          <w:rFonts w:asciiTheme="minorHAnsi" w:hAnsiTheme="minorHAnsi" w:cstheme="minorHAnsi"/>
        </w:rPr>
        <w:t xml:space="preserve"> still </w:t>
      </w:r>
      <w:r w:rsidRPr="00ED01F2">
        <w:rPr>
          <w:rStyle w:val="Emphasis"/>
          <w:rFonts w:asciiTheme="minorHAnsi" w:hAnsiTheme="minorHAnsi" w:cstheme="minorHAnsi"/>
          <w:highlight w:val="green"/>
        </w:rPr>
        <w:t>be incoherent because adjacency is supplemental</w:t>
      </w:r>
      <w:r w:rsidRPr="00EF51AA">
        <w:rPr>
          <w:rStyle w:val="Emphasis"/>
          <w:rFonts w:asciiTheme="minorHAnsi" w:hAnsiTheme="minorHAnsi" w:cstheme="minorHAnsi"/>
        </w:rPr>
        <w:t xml:space="preserve"> to meaning</w:t>
      </w:r>
      <w:r w:rsidRPr="00EF51AA">
        <w:rPr>
          <w:rFonts w:asciiTheme="minorHAnsi" w:hAnsiTheme="minorHAnsi" w:cstheme="minorHAnsi"/>
          <w:sz w:val="16"/>
        </w:rPr>
        <w:t xml:space="preserve">; </w:t>
      </w:r>
      <w:r w:rsidRPr="00ED01F2">
        <w:rPr>
          <w:rFonts w:asciiTheme="minorHAnsi" w:hAnsiTheme="minorHAnsi" w:cstheme="minorHAnsi"/>
          <w:b/>
          <w:highlight w:val="green"/>
          <w:u w:val="single"/>
        </w:rPr>
        <w:t>contradistinction is essential to</w:t>
      </w:r>
      <w:r w:rsidRPr="00EF51AA">
        <w:rPr>
          <w:rFonts w:asciiTheme="minorHAnsi" w:hAnsiTheme="minorHAnsi" w:cstheme="minorHAnsi"/>
          <w:b/>
          <w:u w:val="single"/>
        </w:rPr>
        <w:t xml:space="preserve"> meaning and </w:t>
      </w:r>
      <w:r w:rsidRPr="00ED01F2">
        <w:rPr>
          <w:rFonts w:asciiTheme="minorHAnsi" w:hAnsiTheme="minorHAnsi" w:cstheme="minorHAnsi"/>
          <w:b/>
          <w:highlight w:val="green"/>
          <w:u w:val="single"/>
        </w:rPr>
        <w:t>coherence</w:t>
      </w:r>
      <w:r w:rsidRPr="00EF51AA">
        <w:rPr>
          <w:rFonts w:asciiTheme="minorHAnsi" w:hAnsiTheme="minorHAnsi" w:cstheme="minorHAnsi"/>
          <w:sz w:val="16"/>
        </w:rPr>
        <w:t xml:space="preserve">—and for this, redemption requires not degraded humanity but abject inhumanity. </w:t>
      </w:r>
      <w:r w:rsidRPr="00ED01F2">
        <w:rPr>
          <w:rFonts w:asciiTheme="minorHAnsi" w:hAnsiTheme="minorHAnsi" w:cstheme="minorHAnsi"/>
          <w:b/>
          <w:highlight w:val="green"/>
          <w:u w:val="single"/>
        </w:rPr>
        <w:t>Abject inhumanity stabilizes</w:t>
      </w:r>
      <w:r w:rsidRPr="00EF51AA">
        <w:rPr>
          <w:rFonts w:asciiTheme="minorHAnsi" w:hAnsiTheme="minorHAnsi" w:cstheme="minorHAnsi"/>
          <w:b/>
          <w:u w:val="single"/>
        </w:rPr>
        <w:t xml:space="preserve"> the </w:t>
      </w:r>
      <w:r w:rsidRPr="00ED01F2">
        <w:rPr>
          <w:rFonts w:asciiTheme="minorHAnsi" w:hAnsiTheme="minorHAnsi" w:cstheme="minorHAnsi"/>
          <w:b/>
          <w:highlight w:val="green"/>
          <w:u w:val="single"/>
        </w:rPr>
        <w:t>redemption of those who do not need it</w:t>
      </w:r>
      <w:r w:rsidRPr="00EF51AA">
        <w:rPr>
          <w:rFonts w:asciiTheme="minorHAnsi" w:hAnsiTheme="minorHAnsi" w:cstheme="minorHAnsi"/>
          <w:sz w:val="16"/>
        </w:rPr>
        <w:t xml:space="preserve">, just </w:t>
      </w:r>
      <w:r w:rsidRPr="00EF51AA">
        <w:rPr>
          <w:rFonts w:asciiTheme="minorHAnsi" w:hAnsiTheme="minorHAnsi" w:cstheme="minorHAnsi"/>
          <w:b/>
          <w:u w:val="single"/>
        </w:rPr>
        <w:t>as it mobilizes the narrative project of those who strive to be re-redeemed</w:t>
      </w:r>
      <w:r w:rsidRPr="00EF51AA">
        <w:rPr>
          <w:rFonts w:asciiTheme="minorHAnsi" w:hAnsiTheme="minorHAnsi" w:cstheme="minorHAnsi"/>
          <w:sz w:val="16"/>
        </w:rPr>
        <w:t xml:space="preserve">. At the heart of my argument is the assertion that Black emplotment is a catastrophe for narrative at a meta-level rather than a crisis or aporia within a particular narrative. To put it differently, </w:t>
      </w:r>
      <w:r w:rsidRPr="00EF51AA">
        <w:rPr>
          <w:rFonts w:asciiTheme="minorHAnsi" w:hAnsiTheme="minorHAnsi" w:cstheme="minorHAnsi"/>
          <w:b/>
          <w:u w:val="single"/>
        </w:rPr>
        <w:t>social death is aporetic with respect to narrative writ large</w:t>
      </w:r>
      <w:r w:rsidRPr="00EF51AA">
        <w:rPr>
          <w:rFonts w:asciiTheme="minorHAnsi" w:hAnsiTheme="minorHAnsi" w:cstheme="minorHAnsi"/>
          <w:sz w:val="16"/>
        </w:rPr>
        <w:t xml:space="preserv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(Wilderson 2010, 339). Social death bars the slave from access to narrative, at the level of temporality; but it also does so at the level of spatiality. The other element that constitutes narrative is setting, or mise-en-scène, or for a larger conceptualization, we might follow H. Porter Abbott (2008) and say "story world." </w:t>
      </w:r>
      <w:r w:rsidRPr="00EF51AA">
        <w:rPr>
          <w:rFonts w:asciiTheme="minorHAnsi" w:hAnsiTheme="minorHAnsi" w:cstheme="minorHAnsi"/>
          <w:b/>
          <w:u w:val="single"/>
        </w:rPr>
        <w:t>But just as there is no time for the slave, there is also no place of the slave</w:t>
      </w:r>
      <w:r w:rsidRPr="00EF51AA">
        <w:rPr>
          <w:rFonts w:asciiTheme="minorHAnsi" w:hAnsiTheme="minorHAnsi" w:cstheme="minorHAnsi"/>
          <w:sz w:val="16"/>
        </w:rPr>
        <w:t xml:space="preserve">. The slave’s reference to his or her quarters as home does not change the fact that it is a spatial extension of the master’s </w:t>
      </w:r>
      <w:r w:rsidRPr="00EF51AA">
        <w:rPr>
          <w:rFonts w:asciiTheme="minorHAnsi" w:hAnsiTheme="minorHAnsi" w:cstheme="minorHAnsi"/>
          <w:sz w:val="16"/>
        </w:rPr>
        <w:lastRenderedPageBreak/>
        <w:t>dominion. Patterson’s (1982) three constituent elements of slavery—</w:t>
      </w:r>
      <w:r w:rsidRPr="00EF51AA">
        <w:rPr>
          <w:rFonts w:asciiTheme="minorHAnsi" w:hAnsiTheme="minorHAnsi" w:cstheme="minorHAnsi"/>
          <w:b/>
          <w:u w:val="single"/>
        </w:rPr>
        <w:t xml:space="preserve">naked (or </w:t>
      </w:r>
      <w:r w:rsidRPr="00ED01F2">
        <w:rPr>
          <w:rStyle w:val="Emphasis"/>
          <w:rFonts w:asciiTheme="minorHAnsi" w:hAnsiTheme="minorHAnsi" w:cstheme="minorHAnsi"/>
          <w:highlight w:val="green"/>
        </w:rPr>
        <w:t>gratuitous</w:t>
      </w:r>
      <w:r w:rsidRPr="00EF51AA">
        <w:rPr>
          <w:rFonts w:asciiTheme="minorHAnsi" w:hAnsiTheme="minorHAnsi" w:cstheme="minorHAnsi"/>
          <w:b/>
          <w:u w:val="single"/>
        </w:rPr>
        <w:t xml:space="preserve">) </w:t>
      </w:r>
      <w:r w:rsidRPr="00ED01F2">
        <w:rPr>
          <w:rStyle w:val="Emphasis"/>
          <w:rFonts w:asciiTheme="minorHAnsi" w:hAnsiTheme="minorHAnsi" w:cstheme="minorHAnsi"/>
          <w:highlight w:val="green"/>
        </w:rPr>
        <w:t>violence</w:t>
      </w:r>
      <w:r w:rsidRPr="00EF51AA">
        <w:rPr>
          <w:rFonts w:asciiTheme="minorHAnsi" w:hAnsiTheme="minorHAnsi" w:cstheme="minorHAnsi"/>
          <w:sz w:val="16"/>
        </w:rPr>
        <w:t>, general dishonor, and natal alienation—</w:t>
      </w:r>
      <w:r w:rsidRPr="00ED01F2">
        <w:rPr>
          <w:rStyle w:val="Emphasis"/>
          <w:rFonts w:asciiTheme="minorHAnsi" w:hAnsiTheme="minorHAnsi" w:cstheme="minorHAnsi"/>
          <w:highlight w:val="green"/>
        </w:rPr>
        <w:t>make the temporal and spatial logic</w:t>
      </w:r>
      <w:r w:rsidRPr="00EF51AA">
        <w:rPr>
          <w:rFonts w:asciiTheme="minorHAnsi" w:hAnsiTheme="minorHAnsi" w:cstheme="minorHAnsi"/>
          <w:b/>
          <w:u w:val="single"/>
        </w:rPr>
        <w:t xml:space="preserve"> of the entity </w:t>
      </w:r>
      <w:r w:rsidRPr="00ED01F2">
        <w:rPr>
          <w:rFonts w:asciiTheme="minorHAnsi" w:hAnsiTheme="minorHAnsi" w:cstheme="minorHAnsi"/>
          <w:b/>
          <w:highlight w:val="green"/>
          <w:u w:val="single"/>
        </w:rPr>
        <w:t>and</w:t>
      </w:r>
      <w:r w:rsidRPr="00EF51AA">
        <w:rPr>
          <w:rFonts w:asciiTheme="minorHAnsi" w:hAnsiTheme="minorHAnsi" w:cstheme="minorHAnsi"/>
          <w:b/>
          <w:u w:val="single"/>
        </w:rPr>
        <w:t xml:space="preserve"> of </w:t>
      </w:r>
      <w:r w:rsidRPr="00ED01F2">
        <w:rPr>
          <w:rFonts w:asciiTheme="minorHAnsi" w:hAnsiTheme="minorHAnsi" w:cstheme="minorHAnsi"/>
          <w:b/>
          <w:highlight w:val="green"/>
          <w:u w:val="single"/>
        </w:rPr>
        <w:t xml:space="preserve">setting </w:t>
      </w:r>
      <w:r w:rsidRPr="00ED01F2">
        <w:rPr>
          <w:rStyle w:val="Emphasis"/>
          <w:rFonts w:asciiTheme="minorHAnsi" w:hAnsiTheme="minorHAnsi" w:cstheme="minorHAnsi"/>
          <w:highlight w:val="green"/>
        </w:rPr>
        <w:t>untenable</w:t>
      </w:r>
      <w:r w:rsidRPr="00EF51AA">
        <w:rPr>
          <w:rFonts w:asciiTheme="minorHAnsi" w:hAnsiTheme="minorHAnsi" w:cstheme="minorHAnsi"/>
          <w:sz w:val="16"/>
        </w:rPr>
        <w:t xml:space="preserve">,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as Patterson writes, or as David Marriott has argued, it is best understood as abjection rather than as degradation (the latter implies a transition); and since a slave is natally alienated, s/he is never an entity in the meta-narrative genealogy. Some might argue that I’ve gone too far—Patterson might be such a person, even though Slavery and Social Death functions as a kind of ur-text for my work. In Patterson’s text, we find a recurrence of the words recruit, recruited, and recruitment. Patterson writes that </w:t>
      </w:r>
      <w:r w:rsidRPr="00ED01F2">
        <w:rPr>
          <w:rStyle w:val="Emphasis"/>
          <w:rFonts w:asciiTheme="minorHAnsi" w:hAnsiTheme="minorHAnsi" w:cstheme="minorHAnsi"/>
          <w:highlight w:val="green"/>
        </w:rPr>
        <w:t>the slave</w:t>
      </w:r>
      <w:r w:rsidRPr="00EF51AA">
        <w:rPr>
          <w:rFonts w:asciiTheme="minorHAnsi" w:hAnsiTheme="minorHAnsi" w:cstheme="minorHAnsi"/>
          <w:sz w:val="16"/>
        </w:rPr>
        <w:t xml:space="preserve">—however he or she is </w:t>
      </w:r>
      <w:r w:rsidRPr="00EF51AA">
        <w:rPr>
          <w:rFonts w:asciiTheme="minorHAnsi" w:hAnsiTheme="minorHAnsi" w:cstheme="minorHAnsi"/>
          <w:b/>
          <w:u w:val="single"/>
        </w:rPr>
        <w:t>recruited</w:t>
      </w:r>
      <w:r w:rsidRPr="00EF51AA">
        <w:rPr>
          <w:rFonts w:asciiTheme="minorHAnsi" w:hAnsiTheme="minorHAnsi" w:cstheme="minorHAnsi"/>
          <w:sz w:val="16"/>
        </w:rPr>
        <w:t xml:space="preserve"> (whether in war or in a general hunt for slaves or as a form of ultimate punishment)—</w:t>
      </w:r>
      <w:r w:rsidRPr="00ED01F2">
        <w:rPr>
          <w:rStyle w:val="Emphasis"/>
          <w:rFonts w:asciiTheme="minorHAnsi" w:hAnsiTheme="minorHAnsi" w:cstheme="minorHAnsi"/>
          <w:highlight w:val="green"/>
        </w:rPr>
        <w:t>becomes socially dead</w:t>
      </w:r>
      <w:r w:rsidRPr="00ED01F2">
        <w:rPr>
          <w:rFonts w:asciiTheme="minorHAnsi" w:hAnsiTheme="minorHAnsi" w:cstheme="minorHAnsi"/>
          <w:b/>
          <w:highlight w:val="green"/>
          <w:u w:val="single"/>
        </w:rPr>
        <w:t xml:space="preserve"> by way of recruitment</w:t>
      </w:r>
      <w:r w:rsidRPr="00EF51AA">
        <w:rPr>
          <w:rFonts w:asciiTheme="minorHAnsi" w:hAnsiTheme="minorHAnsi" w:cstheme="minorHAnsi"/>
          <w:sz w:val="16"/>
        </w:rPr>
        <w:t xml:space="preserve">. He might launch a counterargument to what I have just said by asserting that the verb recruited implies an event, the event of recruitment, which, subsequently, would mean that </w:t>
      </w:r>
      <w:r w:rsidRPr="00ED01F2">
        <w:rPr>
          <w:rFonts w:asciiTheme="minorHAnsi" w:hAnsiTheme="minorHAnsi" w:cstheme="minorHAnsi"/>
          <w:b/>
          <w:highlight w:val="green"/>
          <w:u w:val="single"/>
        </w:rPr>
        <w:t>social death is not irreconcilable with</w:t>
      </w:r>
      <w:r w:rsidRPr="00EF51AA">
        <w:rPr>
          <w:rFonts w:asciiTheme="minorHAnsi" w:hAnsiTheme="minorHAnsi" w:cstheme="minorHAnsi"/>
          <w:sz w:val="16"/>
        </w:rPr>
        <w:t xml:space="preserve"> narrative, that the moment prior to recruitment is </w:t>
      </w:r>
      <w:r w:rsidRPr="00ED01F2">
        <w:rPr>
          <w:rStyle w:val="Emphasis"/>
          <w:rFonts w:asciiTheme="minorHAnsi" w:hAnsiTheme="minorHAnsi" w:cstheme="minorHAnsi"/>
          <w:highlight w:val="green"/>
        </w:rPr>
        <w:t>a moment of plenitude</w:t>
      </w:r>
      <w:r w:rsidRPr="00ED01F2">
        <w:rPr>
          <w:rFonts w:asciiTheme="minorHAnsi" w:hAnsiTheme="minorHAnsi" w:cstheme="minorHAnsi"/>
          <w:b/>
          <w:highlight w:val="green"/>
          <w:u w:val="single"/>
        </w:rPr>
        <w:t>, the narrative event of equilibrium</w:t>
      </w:r>
      <w:r w:rsidRPr="00EF51AA">
        <w:rPr>
          <w:rFonts w:asciiTheme="minorHAnsi" w:hAnsiTheme="minorHAnsi" w:cstheme="minorHAnsi"/>
          <w:sz w:val="16"/>
        </w:rPr>
        <w:t xml:space="preserve">. From there, it would follow that </w:t>
      </w:r>
      <w:r w:rsidRPr="00ED01F2">
        <w:rPr>
          <w:rFonts w:asciiTheme="minorHAnsi" w:hAnsiTheme="minorHAnsi" w:cstheme="minorHAnsi"/>
          <w:b/>
          <w:highlight w:val="green"/>
          <w:u w:val="single"/>
        </w:rPr>
        <w:t xml:space="preserve">the instantiation of </w:t>
      </w:r>
      <w:r w:rsidRPr="00ED01F2">
        <w:rPr>
          <w:rStyle w:val="Emphasis"/>
          <w:rFonts w:asciiTheme="minorHAnsi" w:hAnsiTheme="minorHAnsi" w:cstheme="minorHAnsi"/>
          <w:highlight w:val="green"/>
        </w:rPr>
        <w:t>social death</w:t>
      </w:r>
      <w:r w:rsidRPr="00EF51AA">
        <w:rPr>
          <w:rFonts w:asciiTheme="minorHAnsi" w:hAnsiTheme="minorHAnsi" w:cstheme="minorHAnsi"/>
          <w:sz w:val="16"/>
        </w:rPr>
        <w:t xml:space="preserve"> (recruitment) </w:t>
      </w:r>
      <w:r w:rsidRPr="00ED01F2">
        <w:rPr>
          <w:rStyle w:val="Emphasis"/>
          <w:rFonts w:asciiTheme="minorHAnsi" w:hAnsiTheme="minorHAnsi" w:cstheme="minorHAnsi"/>
          <w:highlight w:val="green"/>
        </w:rPr>
        <w:t>becomes an event of disequilibrium</w:t>
      </w:r>
      <w:r w:rsidRPr="00ED01F2">
        <w:rPr>
          <w:rFonts w:asciiTheme="minorHAnsi" w:hAnsiTheme="minorHAnsi" w:cstheme="minorHAnsi"/>
          <w:b/>
          <w:highlight w:val="green"/>
          <w:u w:val="single"/>
        </w:rPr>
        <w:t>, one which is pregnant with the possibility of change</w:t>
      </w:r>
      <w:r w:rsidRPr="00EF51AA">
        <w:rPr>
          <w:rFonts w:asciiTheme="minorHAnsi" w:hAnsiTheme="minorHAnsi" w:cstheme="minorHAnsi"/>
          <w:sz w:val="16"/>
        </w:rPr>
        <w:t>—</w:t>
      </w:r>
      <w:r w:rsidRPr="00ED01F2">
        <w:rPr>
          <w:rStyle w:val="Emphasis"/>
          <w:rFonts w:asciiTheme="minorHAnsi" w:hAnsiTheme="minorHAnsi" w:cstheme="minorHAnsi"/>
          <w:highlight w:val="green"/>
        </w:rPr>
        <w:t>and that</w:t>
      </w:r>
      <w:r w:rsidRPr="00EF51AA">
        <w:rPr>
          <w:rStyle w:val="Emphasis"/>
          <w:rFonts w:asciiTheme="minorHAnsi" w:hAnsiTheme="minorHAnsi" w:cstheme="minorHAnsi"/>
        </w:rPr>
        <w:t xml:space="preserve"> possibility of </w:t>
      </w:r>
      <w:r w:rsidRPr="00ED01F2">
        <w:rPr>
          <w:rStyle w:val="Emphasis"/>
          <w:rFonts w:asciiTheme="minorHAnsi" w:hAnsiTheme="minorHAnsi" w:cstheme="minorHAnsi"/>
          <w:highlight w:val="green"/>
        </w:rPr>
        <w:t>change</w:t>
      </w:r>
      <w:r w:rsidRPr="00EF51AA">
        <w:rPr>
          <w:rStyle w:val="Emphasis"/>
          <w:rFonts w:asciiTheme="minorHAnsi" w:hAnsiTheme="minorHAnsi" w:cstheme="minorHAnsi"/>
        </w:rPr>
        <w:t xml:space="preserve">, when achieved or imagined, </w:t>
      </w:r>
      <w:r w:rsidRPr="00ED01F2">
        <w:rPr>
          <w:rStyle w:val="Emphasis"/>
          <w:rFonts w:asciiTheme="minorHAnsi" w:hAnsiTheme="minorHAnsi" w:cstheme="minorHAnsi"/>
          <w:highlight w:val="green"/>
        </w:rPr>
        <w:t>becomes the third episode in a generic narrative arc, a movement to equilibrium restored</w:t>
      </w:r>
      <w:r w:rsidRPr="00EF51AA">
        <w:rPr>
          <w:rFonts w:asciiTheme="minorHAnsi" w:hAnsiTheme="minorHAnsi" w:cstheme="minorHAnsi"/>
          <w:sz w:val="16"/>
        </w:rPr>
        <w:t xml:space="preserve">. Patterson would likely flag the conceptual snarl that the issue of manumission presents to the logic of narrative. I also suspect he would theorize the conundrum of manumission as an aporetic problem within a narrative of enslavement, whereas I am arguing that social death is an interrogation, a meta-aporia, of narrative as a form. This claim bumps up against a limit in Patterson’s own theory of aporia articulated through the problem of manumission. Patterson claims that it is "impossible to express," or, one might say, impossible to narrate "the idea of manumission in terms of any appropriate legal-economic category." One might reference the "legal institution" of "conveyance," but Patterson concludes that "the manumission transaction is only analogous, it is not identical to [conveyance]." In conveyance, what the "seller hands over and what the buyer receives are one and the same thing." The same cannot be said of manumission, "even where the slave or someone else pays dearly for the slave’s release. For the master does not convey dominium or power to the slave; [the master] merely releases him from his dominium" (Patterson 1982, 210). </w:t>
      </w:r>
      <w:r w:rsidRPr="00EF51AA">
        <w:rPr>
          <w:rFonts w:asciiTheme="minorHAnsi" w:hAnsiTheme="minorHAnsi" w:cstheme="minorHAnsi"/>
          <w:b/>
          <w:u w:val="single"/>
        </w:rPr>
        <w:t>The free person is not purchasing the slave from</w:t>
      </w:r>
      <w:r w:rsidRPr="00EF51AA">
        <w:rPr>
          <w:rFonts w:asciiTheme="minorHAnsi" w:hAnsiTheme="minorHAnsi" w:cstheme="minorHAnsi"/>
          <w:sz w:val="16"/>
        </w:rPr>
        <w:t xml:space="preserve"> her/his [</w:t>
      </w:r>
      <w:r w:rsidRPr="00EF51AA">
        <w:rPr>
          <w:rFonts w:asciiTheme="minorHAnsi" w:hAnsiTheme="minorHAnsi" w:cstheme="minorHAnsi"/>
          <w:b/>
          <w:u w:val="single"/>
        </w:rPr>
        <w:t>their</w:t>
      </w:r>
      <w:r w:rsidRPr="00EF51AA">
        <w:rPr>
          <w:rFonts w:asciiTheme="minorHAnsi" w:hAnsiTheme="minorHAnsi" w:cstheme="minorHAnsi"/>
          <w:sz w:val="16"/>
        </w:rPr>
        <w:t xml:space="preserve">] </w:t>
      </w:r>
      <w:r w:rsidRPr="00EF51AA">
        <w:rPr>
          <w:rFonts w:asciiTheme="minorHAnsi" w:hAnsiTheme="minorHAnsi" w:cstheme="minorHAnsi"/>
          <w:b/>
          <w:u w:val="single"/>
        </w:rPr>
        <w:t>master</w:t>
      </w:r>
      <w:r w:rsidRPr="00EF51AA">
        <w:rPr>
          <w:rFonts w:asciiTheme="minorHAnsi" w:hAnsiTheme="minorHAnsi" w:cstheme="minorHAnsi"/>
          <w:sz w:val="16"/>
        </w:rPr>
        <w:t xml:space="preserve">. The social and legal capital manifest in </w:t>
      </w:r>
      <w:r w:rsidRPr="00EF51AA">
        <w:rPr>
          <w:rFonts w:asciiTheme="minorHAnsi" w:hAnsiTheme="minorHAnsi" w:cstheme="minorHAnsi"/>
          <w:b/>
          <w:u w:val="single"/>
        </w:rPr>
        <w:t>the slave’s movement from captivity to "freedom" is a transaction between members of the master class</w:t>
      </w:r>
      <w:r w:rsidRPr="00EF51AA">
        <w:rPr>
          <w:rFonts w:asciiTheme="minorHAnsi" w:hAnsiTheme="minorHAnsi" w:cstheme="minorHAnsi"/>
          <w:sz w:val="16"/>
        </w:rPr>
        <w:t xml:space="preserve">, one </w:t>
      </w:r>
      <w:r w:rsidRPr="00EF51AA">
        <w:rPr>
          <w:rFonts w:asciiTheme="minorHAnsi" w:hAnsiTheme="minorHAnsi" w:cstheme="minorHAnsi"/>
          <w:b/>
          <w:u w:val="single"/>
        </w:rPr>
        <w:t xml:space="preserve">in which </w:t>
      </w:r>
      <w:r w:rsidRPr="00ED01F2">
        <w:rPr>
          <w:rFonts w:asciiTheme="minorHAnsi" w:hAnsiTheme="minorHAnsi" w:cstheme="minorHAnsi"/>
          <w:b/>
          <w:highlight w:val="green"/>
          <w:u w:val="single"/>
        </w:rPr>
        <w:t>the slave</w:t>
      </w:r>
      <w:r w:rsidRPr="00EF51AA">
        <w:rPr>
          <w:rFonts w:asciiTheme="minorHAnsi" w:hAnsiTheme="minorHAnsi" w:cstheme="minorHAnsi"/>
          <w:sz w:val="16"/>
        </w:rPr>
        <w:t>, though no longer chattel</w:t>
      </w:r>
      <w:r w:rsidRPr="00ED01F2">
        <w:rPr>
          <w:rFonts w:asciiTheme="minorHAnsi" w:hAnsiTheme="minorHAnsi" w:cstheme="minorHAnsi"/>
          <w:sz w:val="16"/>
          <w:highlight w:val="green"/>
        </w:rPr>
        <w:t xml:space="preserve">, </w:t>
      </w:r>
      <w:r w:rsidRPr="00ED01F2">
        <w:rPr>
          <w:rFonts w:asciiTheme="minorHAnsi" w:hAnsiTheme="minorHAnsi" w:cstheme="minorHAnsi"/>
          <w:b/>
          <w:highlight w:val="green"/>
          <w:u w:val="single"/>
        </w:rPr>
        <w:t>is still not constituted as a subject of transaction</w:t>
      </w:r>
      <w:r w:rsidRPr="00EF51AA">
        <w:rPr>
          <w:rFonts w:asciiTheme="minorHAnsi" w:hAnsiTheme="minorHAnsi" w:cstheme="minorHAnsi"/>
          <w:sz w:val="16"/>
        </w:rPr>
        <w:t xml:space="preserve">. S/he is merely the object of transaction. S/he is not, nor has s/he ever been, a subject of conveyance. We see here how </w:t>
      </w:r>
      <w:r w:rsidRPr="00ED01F2">
        <w:rPr>
          <w:rFonts w:asciiTheme="minorHAnsi" w:hAnsiTheme="minorHAnsi" w:cstheme="minorHAnsi"/>
          <w:b/>
          <w:highlight w:val="green"/>
          <w:u w:val="single"/>
        </w:rPr>
        <w:t>the</w:t>
      </w:r>
      <w:r w:rsidRPr="00EF51AA">
        <w:rPr>
          <w:rFonts w:asciiTheme="minorHAnsi" w:hAnsiTheme="minorHAnsi" w:cstheme="minorHAnsi"/>
          <w:b/>
          <w:u w:val="single"/>
        </w:rPr>
        <w:t xml:space="preserve"> (narrative) </w:t>
      </w:r>
      <w:r w:rsidRPr="00ED01F2">
        <w:rPr>
          <w:rFonts w:asciiTheme="minorHAnsi" w:hAnsiTheme="minorHAnsi" w:cstheme="minorHAnsi"/>
          <w:b/>
          <w:highlight w:val="green"/>
          <w:u w:val="single"/>
        </w:rPr>
        <w:t>snarl of manumission upsets the possibility of a Black person</w:t>
      </w:r>
      <w:r w:rsidRPr="00EF51AA">
        <w:rPr>
          <w:rFonts w:asciiTheme="minorHAnsi" w:hAnsiTheme="minorHAnsi" w:cstheme="minorHAnsi"/>
          <w:sz w:val="16"/>
        </w:rPr>
        <w:t xml:space="preserve"> (whether "free" or chattel) ever achieving the narrative status Abbot associates with "entities."</w:t>
      </w:r>
    </w:p>
    <w:p w14:paraId="4223C690" w14:textId="77777777" w:rsidR="00757E90" w:rsidRPr="00757E90" w:rsidRDefault="00757E90" w:rsidP="00757E90"/>
    <w:p w14:paraId="395F74A4" w14:textId="3B7D163C" w:rsidR="00757E90" w:rsidRDefault="00757E90" w:rsidP="00757E90">
      <w:pPr>
        <w:pStyle w:val="Heading4"/>
      </w:pPr>
      <w:bookmarkStart w:id="0" w:name="_Hlk212894488"/>
      <w:r>
        <w:t>The</w:t>
      </w:r>
      <w:r w:rsidR="0068256D">
        <w:t xml:space="preserve"> 1ACs</w:t>
      </w:r>
      <w:r>
        <w:t xml:space="preserve"> grammar of class exploitation and </w:t>
      </w:r>
      <w:r w:rsidR="0068256D">
        <w:t>labor</w:t>
      </w:r>
      <w:r>
        <w:t>, presupposes a mode of relation and being only possible through direct relations of force waged against black flesh</w:t>
      </w:r>
      <w:r w:rsidR="0068256D">
        <w:t xml:space="preserve"> – the potential for alternative ways of being through resistance on the basis of labor will always reinforce this structure.</w:t>
      </w:r>
    </w:p>
    <w:p w14:paraId="1E0A7911" w14:textId="77777777" w:rsidR="00757E90" w:rsidRPr="00BD34F6" w:rsidRDefault="00757E90" w:rsidP="00757E90">
      <w:r w:rsidRPr="6C464641">
        <w:rPr>
          <w:rStyle w:val="Style13ptBold"/>
        </w:rPr>
        <w:t>Barber 16</w:t>
      </w:r>
      <w:r>
        <w:t xml:space="preserve"> </w:t>
      </w:r>
      <w:r w:rsidRPr="00F77879">
        <w:rPr>
          <w:sz w:val="16"/>
          <w:szCs w:val="16"/>
        </w:rPr>
        <w:t xml:space="preserve">(Daniel Colucciello Barber, researcher at the Humboldt University of Berlin, PhD from Duke University, 2016, “The Creation of Non-Being,” </w:t>
      </w:r>
      <w:r w:rsidRPr="00F77879">
        <w:rPr>
          <w:i/>
          <w:iCs/>
          <w:sz w:val="16"/>
          <w:szCs w:val="16"/>
        </w:rPr>
        <w:t>Rhizomes</w:t>
      </w:r>
      <w:r w:rsidRPr="00F77879">
        <w:rPr>
          <w:sz w:val="16"/>
          <w:szCs w:val="16"/>
        </w:rPr>
        <w:t xml:space="preserve"> Issue 29, footnotes 18 and 20 included in curly braces, modified) gz</w:t>
      </w:r>
    </w:p>
    <w:p w14:paraId="12D35194" w14:textId="77777777" w:rsidR="00757E90" w:rsidRPr="007F6F13" w:rsidRDefault="00757E90" w:rsidP="00757E90">
      <w:pPr>
        <w:rPr>
          <w:sz w:val="16"/>
          <w:szCs w:val="16"/>
        </w:rPr>
      </w:pPr>
      <w:r w:rsidRPr="6C464641">
        <w:rPr>
          <w:sz w:val="16"/>
          <w:szCs w:val="16"/>
        </w:rPr>
        <w:t xml:space="preserve">[28] </w:t>
      </w:r>
      <w:r w:rsidRPr="6C464641">
        <w:rPr>
          <w:rStyle w:val="StyleUnderline"/>
        </w:rPr>
        <w:t xml:space="preserve">This is to name the essential limit of Lazzarato's account as the failure to analyze the ways in which </w:t>
      </w:r>
      <w:r w:rsidRPr="00ED01F2">
        <w:rPr>
          <w:rStyle w:val="Emphasis"/>
          <w:highlight w:val="green"/>
        </w:rPr>
        <w:t>the domination of capitalism is constituted by the domination of anti-blackness</w:t>
      </w:r>
      <w:r w:rsidRPr="6C464641">
        <w:rPr>
          <w:sz w:val="16"/>
          <w:szCs w:val="16"/>
        </w:rPr>
        <w:t>. In makin</w:t>
      </w:r>
      <w:r w:rsidRPr="00703A65">
        <w:rPr>
          <w:sz w:val="16"/>
          <w:szCs w:val="16"/>
        </w:rPr>
        <w:t>g this claim</w:t>
      </w:r>
      <w:r w:rsidRPr="6C464641">
        <w:rPr>
          <w:sz w:val="16"/>
          <w:szCs w:val="16"/>
        </w:rPr>
        <w:t>, I am following Wilderson's argument that "</w:t>
      </w:r>
      <w:r w:rsidRPr="00ED01F2">
        <w:rPr>
          <w:rStyle w:val="StyleUnderline"/>
          <w:highlight w:val="green"/>
        </w:rPr>
        <w:t xml:space="preserve">the privileged subject of Marxist discourse is a </w:t>
      </w:r>
      <w:r w:rsidRPr="00ED01F2">
        <w:rPr>
          <w:rStyle w:val="Emphasis"/>
          <w:highlight w:val="green"/>
        </w:rPr>
        <w:t>subaltern</w:t>
      </w:r>
      <w:r w:rsidRPr="6C464641">
        <w:rPr>
          <w:rStyle w:val="StyleUnderline"/>
        </w:rPr>
        <w:t xml:space="preserve"> who is approached by variable capital</w:t>
      </w:r>
      <w:r w:rsidRPr="6C464641">
        <w:rPr>
          <w:sz w:val="16"/>
          <w:szCs w:val="16"/>
        </w:rPr>
        <w:t>—</w:t>
      </w:r>
      <w:r w:rsidRPr="6C464641">
        <w:rPr>
          <w:rStyle w:val="StyleUnderline"/>
        </w:rPr>
        <w:t>a wage</w:t>
      </w:r>
      <w:r w:rsidRPr="6C464641">
        <w:rPr>
          <w:sz w:val="16"/>
          <w:szCs w:val="16"/>
        </w:rPr>
        <w:t xml:space="preserve">. In other words, </w:t>
      </w:r>
      <w:r w:rsidRPr="6C464641">
        <w:rPr>
          <w:rStyle w:val="StyleUnderline"/>
        </w:rPr>
        <w:t xml:space="preserve">Marxism assumes a subaltern </w:t>
      </w:r>
      <w:r w:rsidRPr="00ED01F2">
        <w:rPr>
          <w:rStyle w:val="StyleUnderline"/>
          <w:highlight w:val="green"/>
        </w:rPr>
        <w:t>structured by capital, not</w:t>
      </w:r>
      <w:r w:rsidRPr="6C464641">
        <w:rPr>
          <w:rStyle w:val="StyleUnderline"/>
        </w:rPr>
        <w:t xml:space="preserve"> by </w:t>
      </w:r>
      <w:r w:rsidRPr="00ED01F2">
        <w:rPr>
          <w:rStyle w:val="StyleUnderline"/>
          <w:highlight w:val="green"/>
        </w:rPr>
        <w:t>white supremacy</w:t>
      </w:r>
      <w:r w:rsidRPr="6C464641">
        <w:rPr>
          <w:sz w:val="16"/>
          <w:szCs w:val="16"/>
        </w:rPr>
        <w:t xml:space="preserve">" (Wilderson 2003: 225). </w:t>
      </w:r>
      <w:r w:rsidRPr="00ED01F2">
        <w:rPr>
          <w:rStyle w:val="StyleUnderline"/>
          <w:highlight w:val="green"/>
        </w:rPr>
        <w:t>The</w:t>
      </w:r>
      <w:r w:rsidRPr="6C464641">
        <w:rPr>
          <w:rStyle w:val="StyleUnderline"/>
        </w:rPr>
        <w:t xml:space="preserve"> essential </w:t>
      </w:r>
      <w:r w:rsidRPr="00ED01F2">
        <w:rPr>
          <w:rStyle w:val="StyleUnderline"/>
          <w:highlight w:val="green"/>
        </w:rPr>
        <w:t>limit</w:t>
      </w:r>
      <w:r w:rsidRPr="6C464641">
        <w:rPr>
          <w:rStyle w:val="StyleUnderline"/>
        </w:rPr>
        <w:t xml:space="preserve"> of Marxism</w:t>
      </w:r>
      <w:r w:rsidRPr="6C464641">
        <w:rPr>
          <w:sz w:val="16"/>
          <w:szCs w:val="16"/>
        </w:rPr>
        <w:t xml:space="preserve">, he argues, </w:t>
      </w:r>
      <w:r w:rsidRPr="00ED01F2">
        <w:rPr>
          <w:rStyle w:val="StyleUnderline"/>
          <w:highlight w:val="green"/>
        </w:rPr>
        <w:t>is its theorization of</w:t>
      </w:r>
      <w:r w:rsidRPr="6C464641">
        <w:rPr>
          <w:rStyle w:val="StyleUnderline"/>
        </w:rPr>
        <w:t xml:space="preserve"> capitalism in terms of "</w:t>
      </w:r>
      <w:r w:rsidRPr="00ED01F2">
        <w:rPr>
          <w:rStyle w:val="StyleUnderline"/>
          <w:i/>
          <w:iCs/>
          <w:highlight w:val="green"/>
        </w:rPr>
        <w:t>exploitation</w:t>
      </w:r>
      <w:r w:rsidRPr="6C464641">
        <w:rPr>
          <w:sz w:val="16"/>
          <w:szCs w:val="16"/>
        </w:rPr>
        <w:t xml:space="preserve"> (</w:t>
      </w:r>
      <w:r w:rsidRPr="00ED01F2">
        <w:rPr>
          <w:rStyle w:val="StyleUnderline"/>
          <w:highlight w:val="green"/>
        </w:rPr>
        <w:t>rather than accumulation and death</w:t>
      </w:r>
      <w:r w:rsidRPr="6C464641">
        <w:rPr>
          <w:sz w:val="16"/>
          <w:szCs w:val="16"/>
        </w:rPr>
        <w:t xml:space="preserve">)" (Wilderson 2003: 234). </w:t>
      </w:r>
      <w:r w:rsidRPr="00ED01F2">
        <w:rPr>
          <w:rStyle w:val="Emphasis"/>
          <w:highlight w:val="green"/>
        </w:rPr>
        <w:t>Marxism</w:t>
      </w:r>
      <w:r w:rsidRPr="6C464641">
        <w:rPr>
          <w:rStyle w:val="Emphasis"/>
        </w:rPr>
        <w:t xml:space="preserve"> thus </w:t>
      </w:r>
      <w:r w:rsidRPr="00ED01F2">
        <w:rPr>
          <w:rStyle w:val="Emphasis"/>
          <w:highlight w:val="green"/>
        </w:rPr>
        <w:t>begins from and stays within the being of whiteness</w:t>
      </w:r>
      <w:r w:rsidRPr="6C464641">
        <w:rPr>
          <w:rStyle w:val="StyleUnderline"/>
        </w:rPr>
        <w:t xml:space="preserve">, a being </w:t>
      </w:r>
      <w:r w:rsidRPr="00ED01F2">
        <w:rPr>
          <w:rStyle w:val="StyleUnderline"/>
          <w:highlight w:val="green"/>
        </w:rPr>
        <w:t>whose coherence is premised on the denial</w:t>
      </w:r>
      <w:r w:rsidRPr="6C464641">
        <w:rPr>
          <w:rStyle w:val="StyleUnderline"/>
        </w:rPr>
        <w:t xml:space="preserve"> of the fact </w:t>
      </w:r>
      <w:r w:rsidRPr="00ED01F2">
        <w:rPr>
          <w:rStyle w:val="StyleUnderline"/>
          <w:highlight w:val="green"/>
        </w:rPr>
        <w:t>that capital "was kick-started by approaching</w:t>
      </w:r>
      <w:r w:rsidRPr="6C464641">
        <w:rPr>
          <w:rStyle w:val="StyleUnderline"/>
        </w:rPr>
        <w:t xml:space="preserve"> a particular body</w:t>
      </w:r>
      <w:r w:rsidRPr="6C464641">
        <w:rPr>
          <w:sz w:val="16"/>
          <w:szCs w:val="16"/>
        </w:rPr>
        <w:t xml:space="preserve"> (</w:t>
      </w:r>
      <w:r w:rsidRPr="00ED01F2">
        <w:rPr>
          <w:rStyle w:val="StyleUnderline"/>
          <w:highlight w:val="green"/>
        </w:rPr>
        <w:t>a Black body</w:t>
      </w:r>
      <w:r w:rsidRPr="6C464641">
        <w:rPr>
          <w:sz w:val="16"/>
          <w:szCs w:val="16"/>
        </w:rPr>
        <w:t xml:space="preserve">) </w:t>
      </w:r>
      <w:r w:rsidRPr="00ED01F2">
        <w:rPr>
          <w:rStyle w:val="StyleUnderline"/>
          <w:highlight w:val="green"/>
        </w:rPr>
        <w:t xml:space="preserve">with </w:t>
      </w:r>
      <w:r w:rsidRPr="00703A65">
        <w:rPr>
          <w:rStyle w:val="Emphasis"/>
        </w:rPr>
        <w:t xml:space="preserve">direct relations of </w:t>
      </w:r>
      <w:r w:rsidRPr="00ED01F2">
        <w:rPr>
          <w:rStyle w:val="Emphasis"/>
          <w:highlight w:val="green"/>
        </w:rPr>
        <w:t>force</w:t>
      </w:r>
      <w:r w:rsidRPr="00703A65">
        <w:rPr>
          <w:rStyle w:val="StyleUnderline"/>
        </w:rPr>
        <w:t>, not by approaching a White body with variable capital</w:t>
      </w:r>
      <w:r w:rsidRPr="00703A65">
        <w:rPr>
          <w:sz w:val="16"/>
          <w:szCs w:val="16"/>
        </w:rPr>
        <w:t>" (Wilderson 2003: 230).</w:t>
      </w:r>
    </w:p>
    <w:p w14:paraId="4FED4A6B" w14:textId="77777777" w:rsidR="00757E90" w:rsidRPr="007F6F13" w:rsidRDefault="00757E90" w:rsidP="00757E90">
      <w:pPr>
        <w:rPr>
          <w:sz w:val="16"/>
          <w:szCs w:val="16"/>
        </w:rPr>
      </w:pPr>
      <w:r w:rsidRPr="6C464641">
        <w:rPr>
          <w:sz w:val="16"/>
          <w:szCs w:val="16"/>
        </w:rPr>
        <w:lastRenderedPageBreak/>
        <w:t xml:space="preserve">[29] </w:t>
      </w:r>
      <w:r w:rsidRPr="6C464641">
        <w:rPr>
          <w:rStyle w:val="StyleUnderline"/>
        </w:rPr>
        <w:t xml:space="preserve">The position of </w:t>
      </w:r>
      <w:r w:rsidRPr="00ED01F2">
        <w:rPr>
          <w:rStyle w:val="StyleUnderline"/>
          <w:highlight w:val="green"/>
        </w:rPr>
        <w:t>the worker</w:t>
      </w:r>
      <w:r w:rsidRPr="6C464641">
        <w:rPr>
          <w:rStyle w:val="StyleUnderline"/>
        </w:rPr>
        <w:t xml:space="preserve">, in virtue of its raced difference from the position of the slave, </w:t>
      </w:r>
      <w:r w:rsidRPr="00ED01F2">
        <w:rPr>
          <w:rStyle w:val="StyleUnderline"/>
          <w:highlight w:val="green"/>
        </w:rPr>
        <w:t xml:space="preserve">asserts a </w:t>
      </w:r>
      <w:r w:rsidRPr="00ED01F2">
        <w:rPr>
          <w:rStyle w:val="Emphasis"/>
          <w:highlight w:val="green"/>
        </w:rPr>
        <w:t>capacity for analogical relation</w:t>
      </w:r>
      <w:r w:rsidRPr="6C464641">
        <w:rPr>
          <w:sz w:val="16"/>
          <w:szCs w:val="16"/>
        </w:rPr>
        <w:t>—</w:t>
      </w:r>
      <w:r w:rsidRPr="00703A65">
        <w:rPr>
          <w:rStyle w:val="StyleUnderline"/>
        </w:rPr>
        <w:t>even amidst exploitation</w:t>
      </w:r>
      <w:r w:rsidRPr="6C464641">
        <w:rPr>
          <w:sz w:val="16"/>
          <w:szCs w:val="16"/>
        </w:rPr>
        <w:t>—</w:t>
      </w:r>
      <w:r w:rsidRPr="00ED01F2">
        <w:rPr>
          <w:rStyle w:val="Emphasis"/>
          <w:highlight w:val="green"/>
        </w:rPr>
        <w:t>with the exploiter</w:t>
      </w:r>
      <w:r w:rsidRPr="6C464641">
        <w:rPr>
          <w:sz w:val="16"/>
          <w:szCs w:val="16"/>
        </w:rPr>
        <w:t xml:space="preserve">. </w:t>
      </w:r>
      <w:r w:rsidRPr="00ED01F2">
        <w:rPr>
          <w:rStyle w:val="StyleUnderline"/>
          <w:highlight w:val="green"/>
        </w:rPr>
        <w:t>The exploited and</w:t>
      </w:r>
      <w:r w:rsidRPr="6C464641">
        <w:rPr>
          <w:rStyle w:val="StyleUnderline"/>
        </w:rPr>
        <w:t xml:space="preserve"> the </w:t>
      </w:r>
      <w:r w:rsidRPr="00ED01F2">
        <w:rPr>
          <w:rStyle w:val="StyleUnderline"/>
          <w:highlight w:val="green"/>
        </w:rPr>
        <w:t>exploiter</w:t>
      </w:r>
      <w:r w:rsidRPr="6C464641">
        <w:rPr>
          <w:rStyle w:val="StyleUnderline"/>
        </w:rPr>
        <w:t xml:space="preserve">, despite their asymmetry, </w:t>
      </w:r>
      <w:r w:rsidRPr="00ED01F2">
        <w:rPr>
          <w:rStyle w:val="Emphasis"/>
          <w:highlight w:val="green"/>
        </w:rPr>
        <w:t>share a being</w:t>
      </w:r>
      <w:r w:rsidRPr="6C464641">
        <w:rPr>
          <w:rStyle w:val="Emphasis"/>
        </w:rPr>
        <w:t xml:space="preserve"> that is </w:t>
      </w:r>
      <w:r w:rsidRPr="00ED01F2">
        <w:rPr>
          <w:rStyle w:val="Emphasis"/>
          <w:highlight w:val="green"/>
        </w:rPr>
        <w:t>made through the denial of blackness</w:t>
      </w:r>
      <w:r w:rsidRPr="6C464641">
        <w:rPr>
          <w:rStyle w:val="StyleUnderline"/>
        </w:rPr>
        <w:t xml:space="preserve">, which is </w:t>
      </w:r>
      <w:r w:rsidRPr="00ED01F2">
        <w:rPr>
          <w:rStyle w:val="StyleUnderline"/>
          <w:highlight w:val="green"/>
        </w:rPr>
        <w:t>positioned as</w:t>
      </w:r>
      <w:r w:rsidRPr="6C464641">
        <w:rPr>
          <w:rStyle w:val="StyleUnderline"/>
        </w:rPr>
        <w:t xml:space="preserve"> the </w:t>
      </w:r>
      <w:r w:rsidRPr="00ED01F2">
        <w:rPr>
          <w:rStyle w:val="StyleUnderline"/>
          <w:highlight w:val="green"/>
        </w:rPr>
        <w:t>slave</w:t>
      </w:r>
      <w:r w:rsidRPr="6C464641">
        <w:rPr>
          <w:rStyle w:val="StyleUnderline"/>
        </w:rPr>
        <w:t xml:space="preserve">; </w:t>
      </w:r>
      <w:r w:rsidRPr="00ED01F2">
        <w:rPr>
          <w:rStyle w:val="Emphasis"/>
          <w:highlight w:val="green"/>
        </w:rPr>
        <w:t>the worker possesses an analogical relation to the owner that the slave does not</w:t>
      </w:r>
      <w:r w:rsidRPr="6C464641">
        <w:rPr>
          <w:sz w:val="16"/>
          <w:szCs w:val="16"/>
        </w:rPr>
        <w:t xml:space="preserve">. </w:t>
      </w:r>
      <w:r w:rsidRPr="6C464641">
        <w:rPr>
          <w:rStyle w:val="StyleUnderline"/>
        </w:rPr>
        <w:t xml:space="preserve">To presume that the slave position can be analogized with the worker position is thus </w:t>
      </w:r>
      <w:r w:rsidRPr="00ED01F2">
        <w:rPr>
          <w:rStyle w:val="StyleUnderline"/>
          <w:highlight w:val="green"/>
        </w:rPr>
        <w:t>to attribute the latter's analogical capacity to the former</w:t>
      </w:r>
      <w:r w:rsidRPr="6C464641">
        <w:rPr>
          <w:rStyle w:val="StyleUnderline"/>
        </w:rPr>
        <w:t xml:space="preserve">, which is </w:t>
      </w:r>
      <w:r w:rsidRPr="6C464641">
        <w:rPr>
          <w:rStyle w:val="Emphasis"/>
        </w:rPr>
        <w:t>without analogy</w:t>
      </w:r>
      <w:r w:rsidRPr="6C464641">
        <w:rPr>
          <w:sz w:val="16"/>
          <w:szCs w:val="16"/>
        </w:rPr>
        <w:t xml:space="preserve">. </w:t>
      </w:r>
      <w:r w:rsidRPr="6C464641">
        <w:rPr>
          <w:rStyle w:val="StyleUnderline"/>
        </w:rPr>
        <w:t xml:space="preserve">It </w:t>
      </w:r>
      <w:r w:rsidRPr="00ED01F2">
        <w:rPr>
          <w:rStyle w:val="StyleUnderline"/>
          <w:highlight w:val="green"/>
        </w:rPr>
        <w:t>is</w:t>
      </w:r>
      <w:r w:rsidRPr="6C464641">
        <w:rPr>
          <w:rStyle w:val="StyleUnderline"/>
        </w:rPr>
        <w:t xml:space="preserve"> to presume</w:t>
      </w:r>
      <w:r w:rsidRPr="00ED01F2">
        <w:rPr>
          <w:rStyle w:val="StyleUnderline"/>
          <w:highlight w:val="green"/>
        </w:rPr>
        <w:t xml:space="preserve"> a</w:t>
      </w:r>
      <w:r w:rsidRPr="6C464641">
        <w:rPr>
          <w:rStyle w:val="StyleUnderline"/>
        </w:rPr>
        <w:t xml:space="preserve">n analogy between what is capable of being analogous with what </w:t>
      </w:r>
      <w:r w:rsidRPr="6C464641">
        <w:rPr>
          <w:rStyle w:val="StyleUnderline"/>
          <w:i/>
          <w:iCs/>
        </w:rPr>
        <w:t>is not</w:t>
      </w:r>
      <w:r w:rsidRPr="6C464641">
        <w:rPr>
          <w:rStyle w:val="StyleUnderline"/>
        </w:rPr>
        <w:t xml:space="preserve">: </w:t>
      </w:r>
      <w:r w:rsidRPr="6C464641">
        <w:rPr>
          <w:rStyle w:val="Emphasis"/>
        </w:rPr>
        <w:t xml:space="preserve">"the </w:t>
      </w:r>
      <w:r w:rsidRPr="00ED01F2">
        <w:rPr>
          <w:rStyle w:val="Emphasis"/>
          <w:highlight w:val="green"/>
        </w:rPr>
        <w:t>ruse of analogy</w:t>
      </w:r>
      <w:r w:rsidRPr="6C464641">
        <w:rPr>
          <w:rStyle w:val="Emphasis"/>
        </w:rPr>
        <w:t>"</w:t>
      </w:r>
      <w:r w:rsidRPr="6C464641">
        <w:rPr>
          <w:sz w:val="16"/>
          <w:szCs w:val="16"/>
        </w:rPr>
        <w:t xml:space="preserve"> (Wilderson 2010: 37).</w:t>
      </w:r>
    </w:p>
    <w:p w14:paraId="5D4CD8CA" w14:textId="77777777" w:rsidR="00757E90" w:rsidRPr="007F6F13" w:rsidRDefault="00757E90" w:rsidP="00757E90">
      <w:pPr>
        <w:rPr>
          <w:sz w:val="16"/>
          <w:szCs w:val="16"/>
        </w:rPr>
      </w:pPr>
      <w:r w:rsidRPr="6C464641">
        <w:rPr>
          <w:sz w:val="16"/>
          <w:szCs w:val="16"/>
        </w:rPr>
        <w:t xml:space="preserve">[30] This means, as well, that </w:t>
      </w:r>
      <w:r w:rsidRPr="6C464641">
        <w:rPr>
          <w:rStyle w:val="Emphasis"/>
        </w:rPr>
        <w:t>there can be no question of an intersection between separate but equal spheres of class and anti-black racism</w:t>
      </w:r>
      <w:r w:rsidRPr="6C464641">
        <w:rPr>
          <w:rStyle w:val="StyleUnderline"/>
        </w:rPr>
        <w:t>, much less of an account that takes up anti-blackness as a means of proceeding toward a supposedly essential antagonism of class</w:t>
      </w:r>
      <w:r w:rsidRPr="6C464641">
        <w:rPr>
          <w:sz w:val="16"/>
          <w:szCs w:val="16"/>
        </w:rPr>
        <w:t xml:space="preserve">. </w:t>
      </w:r>
      <w:r w:rsidRPr="6C464641">
        <w:rPr>
          <w:rStyle w:val="StyleUnderline"/>
        </w:rPr>
        <w:t>Against such accounts, Wilderson remarks that, within them, "racism is read off the base, as it were, as being derivative of political economy"</w:t>
      </w:r>
      <w:r w:rsidRPr="6C464641">
        <w:rPr>
          <w:sz w:val="16"/>
          <w:szCs w:val="16"/>
        </w:rPr>
        <w:t xml:space="preserve"> (Wilderson 2003: 225). </w:t>
      </w:r>
      <w:r w:rsidRPr="6C464641">
        <w:rPr>
          <w:rStyle w:val="StyleUnderline"/>
        </w:rPr>
        <w:t xml:space="preserve">On the contrary, </w:t>
      </w:r>
      <w:r w:rsidRPr="00ED01F2">
        <w:rPr>
          <w:rStyle w:val="Emphasis"/>
          <w:highlight w:val="green"/>
        </w:rPr>
        <w:t>what is essential is anti-black racism</w:t>
      </w:r>
      <w:r w:rsidRPr="00ED01F2">
        <w:rPr>
          <w:rStyle w:val="StyleUnderline"/>
          <w:highlight w:val="green"/>
        </w:rPr>
        <w:t xml:space="preserve">, or the </w:t>
      </w:r>
      <w:r w:rsidRPr="00ED01F2">
        <w:rPr>
          <w:rStyle w:val="Emphasis"/>
          <w:highlight w:val="green"/>
        </w:rPr>
        <w:t>incommensurability between non-being and being</w:t>
      </w:r>
      <w:r w:rsidRPr="00ED01F2">
        <w:rPr>
          <w:rStyle w:val="StyleUnderline"/>
          <w:highlight w:val="green"/>
        </w:rPr>
        <w:t xml:space="preserve">: class division concerns </w:t>
      </w:r>
      <w:r w:rsidRPr="00ED01F2">
        <w:rPr>
          <w:rStyle w:val="Emphasis"/>
          <w:highlight w:val="green"/>
        </w:rPr>
        <w:t>relations between analogizable terms</w:t>
      </w:r>
      <w:r w:rsidRPr="6C464641">
        <w:rPr>
          <w:sz w:val="16"/>
          <w:szCs w:val="16"/>
        </w:rPr>
        <w:t xml:space="preserve"> (</w:t>
      </w:r>
      <w:r w:rsidRPr="6C464641">
        <w:rPr>
          <w:rStyle w:val="StyleUnderline"/>
        </w:rPr>
        <w:t>owner and worker</w:t>
      </w:r>
      <w:r w:rsidRPr="6C464641">
        <w:rPr>
          <w:sz w:val="16"/>
          <w:szCs w:val="16"/>
        </w:rPr>
        <w:t xml:space="preserve">) </w:t>
      </w:r>
      <w:r w:rsidRPr="00ED01F2">
        <w:rPr>
          <w:rStyle w:val="StyleUnderline"/>
          <w:highlight w:val="green"/>
        </w:rPr>
        <w:t>that</w:t>
      </w:r>
      <w:r w:rsidRPr="6C464641">
        <w:rPr>
          <w:rStyle w:val="StyleUnderline"/>
        </w:rPr>
        <w:t xml:space="preserve">, however conflictual or exploitative, </w:t>
      </w:r>
      <w:r w:rsidRPr="00ED01F2">
        <w:rPr>
          <w:rStyle w:val="Emphasis"/>
          <w:highlight w:val="green"/>
        </w:rPr>
        <w:t>presume a common being</w:t>
      </w:r>
      <w:r w:rsidRPr="6C464641">
        <w:rPr>
          <w:rStyle w:val="StyleUnderline"/>
        </w:rPr>
        <w:t xml:space="preserve">, a being </w:t>
      </w:r>
      <w:r w:rsidRPr="00ED01F2">
        <w:rPr>
          <w:rStyle w:val="StyleUnderline"/>
          <w:highlight w:val="green"/>
        </w:rPr>
        <w:t>whose</w:t>
      </w:r>
      <w:r w:rsidRPr="6C464641">
        <w:rPr>
          <w:rStyle w:val="StyleUnderline"/>
        </w:rPr>
        <w:t xml:space="preserve"> making</w:t>
      </w:r>
      <w:r w:rsidRPr="6C464641">
        <w:rPr>
          <w:sz w:val="16"/>
          <w:szCs w:val="16"/>
        </w:rPr>
        <w:t>—</w:t>
      </w:r>
      <w:r w:rsidRPr="6C464641">
        <w:rPr>
          <w:rStyle w:val="StyleUnderline"/>
        </w:rPr>
        <w:t xml:space="preserve">and </w:t>
      </w:r>
      <w:r w:rsidRPr="00ED01F2">
        <w:rPr>
          <w:rStyle w:val="StyleUnderline"/>
          <w:highlight w:val="green"/>
        </w:rPr>
        <w:t>being made coherent</w:t>
      </w:r>
      <w:r w:rsidRPr="6C464641">
        <w:rPr>
          <w:sz w:val="16"/>
          <w:szCs w:val="16"/>
        </w:rPr>
        <w:t>—</w:t>
      </w:r>
      <w:r w:rsidRPr="00ED01F2">
        <w:rPr>
          <w:rStyle w:val="Emphasis"/>
          <w:highlight w:val="green"/>
        </w:rPr>
        <w:t>is premised on</w:t>
      </w:r>
      <w:r w:rsidRPr="6C464641">
        <w:rPr>
          <w:sz w:val="16"/>
          <w:szCs w:val="16"/>
        </w:rPr>
        <w:t xml:space="preserve"> (the </w:t>
      </w:r>
      <w:r w:rsidRPr="6C464641">
        <w:rPr>
          <w:i/>
          <w:iCs/>
          <w:sz w:val="16"/>
          <w:szCs w:val="16"/>
        </w:rPr>
        <w:t>denial</w:t>
      </w:r>
      <w:r w:rsidRPr="6C464641">
        <w:rPr>
          <w:sz w:val="16"/>
          <w:szCs w:val="16"/>
        </w:rPr>
        <w:t xml:space="preserve"> of) </w:t>
      </w:r>
      <w:r w:rsidRPr="00ED01F2">
        <w:rPr>
          <w:rStyle w:val="Emphasis"/>
          <w:highlight w:val="green"/>
        </w:rPr>
        <w:t>the</w:t>
      </w:r>
      <w:r w:rsidRPr="6C464641">
        <w:rPr>
          <w:rStyle w:val="Emphasis"/>
        </w:rPr>
        <w:t xml:space="preserve"> real </w:t>
      </w:r>
      <w:r w:rsidRPr="00ED01F2">
        <w:rPr>
          <w:rStyle w:val="Emphasis"/>
          <w:highlight w:val="green"/>
        </w:rPr>
        <w:t>non-being of the slave</w:t>
      </w:r>
      <w:r w:rsidRPr="6C464641">
        <w:rPr>
          <w:sz w:val="16"/>
          <w:szCs w:val="16"/>
        </w:rPr>
        <w:t>.</w:t>
      </w:r>
    </w:p>
    <w:p w14:paraId="6825A921" w14:textId="77777777" w:rsidR="00757E90" w:rsidRDefault="00757E90" w:rsidP="00757E90">
      <w:pPr>
        <w:rPr>
          <w:sz w:val="16"/>
          <w:szCs w:val="16"/>
        </w:rPr>
      </w:pPr>
      <w:r w:rsidRPr="6C464641">
        <w:rPr>
          <w:sz w:val="16"/>
          <w:szCs w:val="16"/>
        </w:rPr>
        <w:t xml:space="preserve">[31] All this is to say that </w:t>
      </w:r>
      <w:r w:rsidRPr="00ED01F2">
        <w:rPr>
          <w:rStyle w:val="Emphasis"/>
          <w:highlight w:val="green"/>
        </w:rPr>
        <w:t xml:space="preserve">anti-black racial ontology is the condition of </w:t>
      </w:r>
      <w:r w:rsidRPr="00ED01F2">
        <w:rPr>
          <w:rStyle w:val="Emphasis"/>
          <w:i/>
          <w:highlight w:val="green"/>
        </w:rPr>
        <w:t>possibility</w:t>
      </w:r>
      <w:r w:rsidRPr="00ED01F2">
        <w:rPr>
          <w:rStyle w:val="Emphasis"/>
          <w:highlight w:val="green"/>
        </w:rPr>
        <w:t xml:space="preserve"> for the Marxist demand</w:t>
      </w:r>
      <w:r w:rsidRPr="6C464641">
        <w:rPr>
          <w:sz w:val="16"/>
          <w:szCs w:val="16"/>
        </w:rPr>
        <w:t>—</w:t>
      </w:r>
      <w:r w:rsidRPr="6C464641">
        <w:rPr>
          <w:rStyle w:val="StyleUnderline"/>
        </w:rPr>
        <w:t>central to Lazzarato's own version of autonomist Marxism</w:t>
      </w:r>
      <w:r w:rsidRPr="6C464641">
        <w:rPr>
          <w:sz w:val="16"/>
          <w:szCs w:val="16"/>
        </w:rPr>
        <w:t>—</w:t>
      </w:r>
      <w:r w:rsidRPr="00ED01F2">
        <w:rPr>
          <w:rStyle w:val="Emphasis"/>
          <w:highlight w:val="green"/>
        </w:rPr>
        <w:t xml:space="preserve">for </w:t>
      </w:r>
      <w:r w:rsidRPr="00ED01F2">
        <w:rPr>
          <w:rStyle w:val="Emphasis"/>
          <w:i/>
          <w:highlight w:val="green"/>
        </w:rPr>
        <w:t>being</w:t>
      </w:r>
      <w:r w:rsidRPr="00ED01F2">
        <w:rPr>
          <w:rStyle w:val="Emphasis"/>
          <w:highlight w:val="green"/>
        </w:rPr>
        <w:t xml:space="preserve"> free from exploitation</w:t>
      </w:r>
      <w:r w:rsidRPr="6C464641">
        <w:rPr>
          <w:sz w:val="16"/>
          <w:szCs w:val="16"/>
        </w:rPr>
        <w:t xml:space="preserve">. </w:t>
      </w:r>
      <w:r w:rsidRPr="6C464641">
        <w:rPr>
          <w:rStyle w:val="StyleUnderline"/>
        </w:rPr>
        <w:t>As Christina Sharpe remarks: "</w:t>
      </w:r>
      <w:r w:rsidRPr="00ED01F2">
        <w:rPr>
          <w:rStyle w:val="Emphasis"/>
          <w:highlight w:val="green"/>
        </w:rPr>
        <w:t>The legal captivity of Africans</w:t>
      </w:r>
      <w:r w:rsidRPr="6C464641">
        <w:rPr>
          <w:rStyle w:val="Emphasis"/>
        </w:rPr>
        <w:t xml:space="preserve"> and their descendants </w:t>
      </w:r>
      <w:r w:rsidRPr="00ED01F2">
        <w:rPr>
          <w:rStyle w:val="Emphasis"/>
          <w:highlight w:val="green"/>
        </w:rPr>
        <w:t>was central to the codification of rights</w:t>
      </w:r>
      <w:r w:rsidRPr="6C464641">
        <w:rPr>
          <w:rStyle w:val="Emphasis"/>
        </w:rPr>
        <w:t xml:space="preserve"> and freedoms </w:t>
      </w:r>
      <w:r w:rsidRPr="00ED01F2">
        <w:rPr>
          <w:rStyle w:val="Emphasis"/>
          <w:highlight w:val="green"/>
        </w:rPr>
        <w:t>for those legally constituted as white</w:t>
      </w:r>
      <w:r w:rsidRPr="6C464641">
        <w:rPr>
          <w:rStyle w:val="Emphasis"/>
        </w:rPr>
        <w:t xml:space="preserve"> and their legally white descendants</w:t>
      </w:r>
      <w:r w:rsidRPr="6C464641">
        <w:rPr>
          <w:sz w:val="16"/>
          <w:szCs w:val="16"/>
        </w:rPr>
        <w:t xml:space="preserve">. That is, </w:t>
      </w:r>
      <w:r w:rsidRPr="00ED01F2">
        <w:rPr>
          <w:rStyle w:val="StyleUnderline"/>
          <w:highlight w:val="green"/>
        </w:rPr>
        <w:t>freedoms for those</w:t>
      </w:r>
      <w:r w:rsidRPr="6C464641">
        <w:rPr>
          <w:rStyle w:val="StyleUnderline"/>
        </w:rPr>
        <w:t xml:space="preserve"> people </w:t>
      </w:r>
      <w:r w:rsidRPr="00ED01F2">
        <w:rPr>
          <w:rStyle w:val="StyleUnderline"/>
          <w:highlight w:val="green"/>
        </w:rPr>
        <w:t xml:space="preserve">constituted as white </w:t>
      </w:r>
      <w:r w:rsidRPr="00ED01F2">
        <w:rPr>
          <w:rStyle w:val="Emphasis"/>
          <w:highlight w:val="green"/>
        </w:rPr>
        <w:t>were and are produced through an other's body</w:t>
      </w:r>
      <w:r w:rsidRPr="6C464641">
        <w:rPr>
          <w:rStyle w:val="Emphasis"/>
        </w:rPr>
        <w:t xml:space="preserve"> legally and otherwise </w:t>
      </w:r>
      <w:r w:rsidRPr="00ED01F2">
        <w:rPr>
          <w:rStyle w:val="Emphasis"/>
          <w:highlight w:val="green"/>
        </w:rPr>
        <w:t>being made to wear unfreedom and</w:t>
      </w:r>
      <w:r w:rsidRPr="6C464641">
        <w:rPr>
          <w:rStyle w:val="Emphasis"/>
        </w:rPr>
        <w:t xml:space="preserve"> to </w:t>
      </w:r>
      <w:r w:rsidRPr="00ED01F2">
        <w:rPr>
          <w:rStyle w:val="Emphasis"/>
          <w:highlight w:val="green"/>
        </w:rPr>
        <w:t>serve as a placeholder for access to the freedoms that are denied the black subject</w:t>
      </w:r>
      <w:r w:rsidRPr="6C464641">
        <w:rPr>
          <w:sz w:val="16"/>
          <w:szCs w:val="16"/>
        </w:rPr>
        <w:t xml:space="preserve">" (Sharpe 2010: 15). </w:t>
      </w:r>
      <w:r w:rsidRPr="6C464641">
        <w:rPr>
          <w:rStyle w:val="StyleUnderline"/>
        </w:rPr>
        <w:t>The being of freedom, or the articulation of a free being</w:t>
      </w:r>
      <w:r w:rsidRPr="6C464641">
        <w:rPr>
          <w:sz w:val="16"/>
          <w:szCs w:val="16"/>
        </w:rPr>
        <w:t xml:space="preserve"> – that is, </w:t>
      </w:r>
      <w:r w:rsidRPr="00ED01F2">
        <w:rPr>
          <w:rStyle w:val="StyleUnderline"/>
          <w:i/>
          <w:iCs/>
          <w:highlight w:val="green"/>
        </w:rPr>
        <w:t>the very link between being and freedom</w:t>
      </w:r>
      <w:r w:rsidRPr="6C464641">
        <w:rPr>
          <w:sz w:val="16"/>
          <w:szCs w:val="16"/>
        </w:rPr>
        <w:t>—</w:t>
      </w:r>
      <w:r w:rsidRPr="00ED01F2">
        <w:rPr>
          <w:rStyle w:val="StyleUnderline"/>
          <w:highlight w:val="green"/>
        </w:rPr>
        <w:t xml:space="preserve">is </w:t>
      </w:r>
      <w:r w:rsidRPr="00ED01F2">
        <w:rPr>
          <w:rStyle w:val="Emphasis"/>
          <w:highlight w:val="green"/>
        </w:rPr>
        <w:t>premised upon a denial of blackness, or non-being</w:t>
      </w:r>
      <w:r w:rsidRPr="6C464641">
        <w:rPr>
          <w:sz w:val="16"/>
          <w:szCs w:val="16"/>
        </w:rPr>
        <w:t xml:space="preserve">. </w:t>
      </w:r>
      <w:r w:rsidRPr="6C464641">
        <w:rPr>
          <w:rStyle w:val="StyleUnderline"/>
        </w:rPr>
        <w:t>This is the case even</w:t>
      </w:r>
      <w:r w:rsidRPr="6C464641">
        <w:rPr>
          <w:sz w:val="16"/>
          <w:szCs w:val="16"/>
        </w:rPr>
        <w:t xml:space="preserve"> (</w:t>
      </w:r>
      <w:r w:rsidRPr="6C464641">
        <w:rPr>
          <w:rStyle w:val="StyleUnderline"/>
        </w:rPr>
        <w:t>or especially</w:t>
      </w:r>
      <w:r w:rsidRPr="6C464641">
        <w:rPr>
          <w:sz w:val="16"/>
          <w:szCs w:val="16"/>
        </w:rPr>
        <w:t xml:space="preserve">) </w:t>
      </w:r>
      <w:r w:rsidRPr="6C464641">
        <w:rPr>
          <w:rStyle w:val="StyleUnderline"/>
        </w:rPr>
        <w:t xml:space="preserve">when freedom is expressed as a </w:t>
      </w:r>
      <w:r w:rsidRPr="6C464641">
        <w:rPr>
          <w:rStyle w:val="StyleUnderline"/>
          <w:i/>
          <w:iCs/>
        </w:rPr>
        <w:t>possibility</w:t>
      </w:r>
      <w:r w:rsidRPr="6C464641">
        <w:rPr>
          <w:rStyle w:val="StyleUnderline"/>
        </w:rPr>
        <w:t>, for such possibility</w:t>
      </w:r>
      <w:r w:rsidRPr="6C464641">
        <w:rPr>
          <w:sz w:val="16"/>
          <w:szCs w:val="16"/>
        </w:rPr>
        <w:t>—</w:t>
      </w:r>
      <w:r w:rsidRPr="6C464641">
        <w:rPr>
          <w:rStyle w:val="StyleUnderline"/>
        </w:rPr>
        <w:t>pertaining only to that which has already emerged as being</w:t>
      </w:r>
      <w:r w:rsidRPr="6C464641">
        <w:rPr>
          <w:sz w:val="16"/>
          <w:szCs w:val="16"/>
        </w:rPr>
        <w:t>—</w:t>
      </w:r>
      <w:r w:rsidRPr="6C464641">
        <w:rPr>
          <w:rStyle w:val="Emphasis"/>
        </w:rPr>
        <w:t>cannot articulate that which this emergence denies</w:t>
      </w:r>
      <w:r w:rsidRPr="6C464641">
        <w:rPr>
          <w:sz w:val="16"/>
          <w:szCs w:val="16"/>
        </w:rPr>
        <w:t xml:space="preserve">. </w:t>
      </w:r>
      <w:r w:rsidRPr="6C464641">
        <w:rPr>
          <w:rStyle w:val="StyleUnderline"/>
        </w:rPr>
        <w:t>As Saidiya</w:t>
      </w:r>
      <w:r w:rsidRPr="6C464641">
        <w:rPr>
          <w:sz w:val="16"/>
          <w:szCs w:val="16"/>
        </w:rPr>
        <w:t xml:space="preserve"> V. </w:t>
      </w:r>
      <w:r w:rsidRPr="6C464641">
        <w:rPr>
          <w:rStyle w:val="StyleUnderline"/>
        </w:rPr>
        <w:t xml:space="preserve">Hartman remarks, the "language of freedom no longer becomes that which rescues the slave from his or her former condition, but the site of the </w:t>
      </w:r>
      <w:r w:rsidRPr="6C464641">
        <w:rPr>
          <w:rStyle w:val="Emphasis"/>
        </w:rPr>
        <w:t>re-elaboration of that condition</w:t>
      </w:r>
      <w:r w:rsidRPr="6C464641">
        <w:rPr>
          <w:sz w:val="16"/>
          <w:szCs w:val="16"/>
        </w:rPr>
        <w:t>" (Hartman and Wilderson 2003: 185).</w:t>
      </w:r>
    </w:p>
    <w:bookmarkEnd w:id="0"/>
    <w:p w14:paraId="7E7AB6B7" w14:textId="77777777" w:rsidR="00757E90" w:rsidRDefault="00757E90" w:rsidP="00757E90"/>
    <w:p w14:paraId="6864F5A5" w14:textId="29A51846" w:rsidR="00EE2EA3" w:rsidRDefault="00EE2EA3" w:rsidP="00EE2EA3">
      <w:pPr>
        <w:pStyle w:val="Heading4"/>
        <w:tabs>
          <w:tab w:val="left" w:pos="5400"/>
        </w:tabs>
      </w:pPr>
      <w:bookmarkStart w:id="1" w:name="_Hlk533776348"/>
      <w:r>
        <w:t>In the face of their optimistic affirmation of a rupture from pathology you must embrace complete negativity and only orient towards the end of the world – they directly trade off on the question of what it means to be unfree – anything else that flinches form even a moment devolves into black inhumanity.</w:t>
      </w:r>
    </w:p>
    <w:p w14:paraId="0430BBD2" w14:textId="77777777" w:rsidR="00EE2EA3" w:rsidRPr="00F67FF5" w:rsidRDefault="00EE2EA3" w:rsidP="00EE2EA3">
      <w:pPr>
        <w:tabs>
          <w:tab w:val="left" w:pos="5400"/>
        </w:tabs>
      </w:pPr>
      <w:r>
        <w:t xml:space="preserve">Jared </w:t>
      </w:r>
      <w:r w:rsidRPr="00F67FF5">
        <w:rPr>
          <w:rStyle w:val="Style13ptBold"/>
        </w:rPr>
        <w:t>Sexton</w:t>
      </w:r>
      <w:r>
        <w:t>, as interviewed by Daniel Barber 9-18-20</w:t>
      </w:r>
      <w:r w:rsidRPr="00F67FF5">
        <w:rPr>
          <w:rStyle w:val="Style13ptBold"/>
        </w:rPr>
        <w:t>17</w:t>
      </w:r>
      <w:r>
        <w:t xml:space="preserve"> “</w:t>
      </w:r>
      <w:r w:rsidRPr="00F67FF5">
        <w:t>ON BLACK NEGATIVITY, OR THE AFFIRMATION OF NOTHING</w:t>
      </w:r>
      <w:r>
        <w:t xml:space="preserve">” </w:t>
      </w:r>
      <w:r w:rsidRPr="00851B31">
        <w:t>http://societyandspace.org/2017/09/18/on-black-negativity-or-the-affirmation-of-nothing/</w:t>
      </w:r>
      <w:r>
        <w:t xml:space="preserve"> </w:t>
      </w:r>
      <w:r w:rsidRPr="00F67FF5">
        <w:t>(Associate Professor, African American Studies School of Humanities Associate Professor, Film &amp; Media Studies School of Humanities Ph.D., University of California, Berkeley, Ethnic Studies M.A., University of California, Berkeley, Ethnic Studies A.B., University of New Hampshire, History | Economics)</w:t>
      </w:r>
      <w:r>
        <w:t>//Elmer</w:t>
      </w:r>
    </w:p>
    <w:p w14:paraId="5CA22AF3" w14:textId="77777777" w:rsidR="00EE2EA3" w:rsidRPr="0077170B" w:rsidRDefault="00EE2EA3" w:rsidP="00EE2EA3">
      <w:pPr>
        <w:tabs>
          <w:tab w:val="left" w:pos="5400"/>
        </w:tabs>
        <w:rPr>
          <w:sz w:val="16"/>
        </w:rPr>
      </w:pPr>
      <w:r w:rsidRPr="0077170B">
        <w:rPr>
          <w:sz w:val="16"/>
        </w:rPr>
        <w:lastRenderedPageBreak/>
        <w:t xml:space="preserve">DB: </w:t>
      </w:r>
      <w:r w:rsidRPr="00C230D8">
        <w:rPr>
          <w:u w:val="single"/>
        </w:rPr>
        <w:t xml:space="preserve">You’ve mentioned </w:t>
      </w:r>
      <w:r w:rsidRPr="00ED01F2">
        <w:rPr>
          <w:highlight w:val="green"/>
          <w:u w:val="single"/>
        </w:rPr>
        <w:t xml:space="preserve">the question of “a </w:t>
      </w:r>
      <w:r w:rsidRPr="00C230D8">
        <w:rPr>
          <w:u w:val="single"/>
        </w:rPr>
        <w:t xml:space="preserve">groundless or </w:t>
      </w:r>
      <w:r w:rsidRPr="00ED01F2">
        <w:rPr>
          <w:highlight w:val="green"/>
          <w:u w:val="single"/>
        </w:rPr>
        <w:t>baseless politics</w:t>
      </w:r>
      <w:r w:rsidRPr="00C230D8">
        <w:rPr>
          <w:u w:val="single"/>
        </w:rPr>
        <w:t xml:space="preserve">” </w:t>
      </w:r>
      <w:r w:rsidRPr="00ED01F2">
        <w:rPr>
          <w:highlight w:val="green"/>
          <w:u w:val="single"/>
        </w:rPr>
        <w:t>that</w:t>
      </w:r>
      <w:r w:rsidRPr="00C230D8">
        <w:rPr>
          <w:u w:val="single"/>
        </w:rPr>
        <w:t xml:space="preserve">, while “seem[ing] to </w:t>
      </w:r>
      <w:r w:rsidRPr="00ED01F2">
        <w:rPr>
          <w:b/>
          <w:highlight w:val="green"/>
          <w:u w:val="single"/>
        </w:rPr>
        <w:t>entail a total rejection of transcendence</w:t>
      </w:r>
      <w:r w:rsidRPr="00C230D8">
        <w:rPr>
          <w:u w:val="single"/>
        </w:rPr>
        <w:t xml:space="preserve">,” </w:t>
      </w:r>
      <w:r w:rsidRPr="00ED01F2">
        <w:rPr>
          <w:highlight w:val="green"/>
          <w:u w:val="single"/>
        </w:rPr>
        <w:t xml:space="preserve">is simultaneously </w:t>
      </w:r>
      <w:r w:rsidRPr="00C230D8">
        <w:rPr>
          <w:u w:val="single"/>
        </w:rPr>
        <w:t xml:space="preserve">“attuned to </w:t>
      </w:r>
      <w:r w:rsidRPr="005E43EC">
        <w:rPr>
          <w:b/>
          <w:u w:val="single"/>
          <w:bdr w:val="single" w:sz="4" w:space="0" w:color="auto"/>
        </w:rPr>
        <w:t xml:space="preserve">the difficulties arising from </w:t>
      </w:r>
      <w:r w:rsidRPr="00ED01F2">
        <w:rPr>
          <w:b/>
          <w:highlight w:val="green"/>
          <w:u w:val="single"/>
          <w:bdr w:val="single" w:sz="4" w:space="0" w:color="auto"/>
        </w:rPr>
        <w:t>an abandonment of the negative</w:t>
      </w:r>
      <w:r w:rsidRPr="005E43EC">
        <w:rPr>
          <w:b/>
          <w:u w:val="single"/>
          <w:bdr w:val="single" w:sz="4" w:space="0" w:color="auto"/>
        </w:rPr>
        <w:t>.</w:t>
      </w:r>
      <w:r w:rsidRPr="00C230D8">
        <w:rPr>
          <w:u w:val="single"/>
        </w:rPr>
        <w:t>”</w:t>
      </w:r>
      <w:r w:rsidRPr="0077170B">
        <w:rPr>
          <w:sz w:val="16"/>
        </w:rPr>
        <w:t xml:space="preserve"> This formulation appears to touch on an essential problematic offered by the position of the unthought—that is, by “those whose transcendence is foreclosed in and for the modern world” (Sexton, 2016a). </w:t>
      </w:r>
      <w:r w:rsidRPr="00E25FFE">
        <w:rPr>
          <w:u w:val="single"/>
        </w:rPr>
        <w:t xml:space="preserve">To presume recourse to transcendence is to disavow such foreclosure; yet </w:t>
      </w:r>
      <w:r w:rsidRPr="00ED01F2">
        <w:rPr>
          <w:highlight w:val="green"/>
          <w:u w:val="single"/>
        </w:rPr>
        <w:t xml:space="preserve">to abandon the negative is </w:t>
      </w:r>
      <w:r w:rsidRPr="00E25FFE">
        <w:rPr>
          <w:u w:val="single"/>
        </w:rPr>
        <w:t>to accept the terms of the world that produces such foreclosure</w:t>
      </w:r>
      <w:r w:rsidRPr="0077170B">
        <w:rPr>
          <w:sz w:val="16"/>
        </w:rPr>
        <w:t xml:space="preserve">. </w:t>
      </w:r>
      <w:r w:rsidRPr="00ED01F2">
        <w:rPr>
          <w:highlight w:val="green"/>
          <w:u w:val="single"/>
        </w:rPr>
        <w:t>The foreclosure of transcendence</w:t>
      </w:r>
      <w:r w:rsidRPr="0077170B">
        <w:rPr>
          <w:sz w:val="16"/>
        </w:rPr>
        <w:t xml:space="preserve"> is both “in and for” the modern world. I understand this to mean that </w:t>
      </w:r>
      <w:r w:rsidRPr="00ED01F2">
        <w:rPr>
          <w:highlight w:val="green"/>
          <w:u w:val="single"/>
        </w:rPr>
        <w:t>such foreclosure is not only something that takes place within the world; it is also that by which the world itself takes place</w:t>
      </w:r>
      <w:r w:rsidRPr="0077170B">
        <w:rPr>
          <w:sz w:val="16"/>
        </w:rPr>
        <w:t xml:space="preserve">, </w:t>
      </w:r>
      <w:r w:rsidRPr="00ED01F2">
        <w:rPr>
          <w:highlight w:val="green"/>
          <w:u w:val="single"/>
        </w:rPr>
        <w:t xml:space="preserve">the means </w:t>
      </w:r>
      <w:r w:rsidRPr="00ED01F2">
        <w:rPr>
          <w:b/>
          <w:highlight w:val="green"/>
          <w:u w:val="single"/>
        </w:rPr>
        <w:t>by which the world claims or makes itself</w:t>
      </w:r>
      <w:r w:rsidRPr="0077170B">
        <w:rPr>
          <w:sz w:val="16"/>
        </w:rPr>
        <w:t xml:space="preserve">. This is to say that the position of the unthought is affected by the total configuration of the world, or by every term of this configuration. </w:t>
      </w:r>
      <w:r w:rsidRPr="00E25FFE">
        <w:rPr>
          <w:u w:val="single"/>
        </w:rPr>
        <w:t>One of the many questions I think I hear in what you’ve said concerns the manner of response to this being affected, particularly in so far as the world aggressively converts itself into being by making such affectability the occasion for (the ceaseless accumulation of) violation</w:t>
      </w:r>
      <w:r w:rsidRPr="0077170B">
        <w:rPr>
          <w:sz w:val="16"/>
        </w:rPr>
        <w:t xml:space="preserve">. However, I sense that my putting it this way—in terms of response—already undermines (at least part of) </w:t>
      </w:r>
      <w:r w:rsidRPr="005E43EC">
        <w:rPr>
          <w:u w:val="single"/>
        </w:rPr>
        <w:t>what is opened up for questioning with your invocation of a “psychic struggle against … the tendency to think one’s suffering is from the world alone</w:t>
      </w:r>
      <w:r w:rsidRPr="0077170B">
        <w:rPr>
          <w:sz w:val="16"/>
        </w:rPr>
        <w:t xml:space="preserve">.” </w:t>
      </w:r>
      <w:r w:rsidRPr="00ED01F2">
        <w:rPr>
          <w:highlight w:val="green"/>
          <w:u w:val="single"/>
        </w:rPr>
        <w:t>If the position of the unthought is affected by every term</w:t>
      </w:r>
      <w:r w:rsidRPr="0077170B">
        <w:rPr>
          <w:sz w:val="16"/>
        </w:rPr>
        <w:t xml:space="preserve"> </w:t>
      </w:r>
      <w:r w:rsidRPr="005E43EC">
        <w:rPr>
          <w:u w:val="single"/>
        </w:rPr>
        <w:t xml:space="preserve">of that configuration known as the world, </w:t>
      </w:r>
      <w:r w:rsidRPr="00ED01F2">
        <w:rPr>
          <w:highlight w:val="green"/>
          <w:u w:val="single"/>
        </w:rPr>
        <w:t xml:space="preserve">then what follows </w:t>
      </w:r>
      <w:r w:rsidRPr="005E43EC">
        <w:rPr>
          <w:u w:val="single"/>
        </w:rPr>
        <w:t xml:space="preserve">from this </w:t>
      </w:r>
      <w:r w:rsidRPr="00ED01F2">
        <w:rPr>
          <w:highlight w:val="green"/>
          <w:u w:val="single"/>
        </w:rPr>
        <w:t>might be a focus on the ways in which a response is able</w:t>
      </w:r>
      <w:r w:rsidRPr="005E43EC">
        <w:rPr>
          <w:u w:val="single"/>
        </w:rPr>
        <w:t xml:space="preserve">, in turn, </w:t>
      </w:r>
      <w:r w:rsidRPr="00ED01F2">
        <w:rPr>
          <w:highlight w:val="green"/>
          <w:u w:val="single"/>
        </w:rPr>
        <w:t xml:space="preserve">to affect the world </w:t>
      </w:r>
      <w:r w:rsidRPr="005E43EC">
        <w:rPr>
          <w:u w:val="single"/>
        </w:rPr>
        <w:t xml:space="preserve">at every one of these terms. </w:t>
      </w:r>
      <w:r w:rsidRPr="0077170B">
        <w:rPr>
          <w:sz w:val="16"/>
        </w:rPr>
        <w:t xml:space="preserve">Yet what is at stake in the psychic struggle that you observe seems to involve not so much a response to the world as a turning away from the world: a refusal to address such being affected (only) in terms of how or whether it proceeds to affect the world. </w:t>
      </w:r>
      <w:r w:rsidRPr="005E43EC">
        <w:rPr>
          <w:u w:val="single"/>
        </w:rPr>
        <w:t>The refusal “to think one’s suffering is from the world alone” would be bound to a passivity that exceeds the terms of the world by taking affect upon or into itself—though always “begin[ning] from a position of those who have no recourse to an external ground in the first place.</w:t>
      </w:r>
      <w:r w:rsidRPr="0077170B">
        <w:rPr>
          <w:sz w:val="16"/>
        </w:rPr>
        <w:t xml:space="preserve">” I wonder if this exceeding, or the blackened and blackening power thereof, is one way of expressing the stakes of what you have called “persistence”? In any case, it seems clear that the generalized reception and recapitulation of the thought of Deleuze and Guattari has pursued lines that flee any encounter with such passivity. </w:t>
      </w:r>
      <w:r w:rsidRPr="00ED01F2">
        <w:rPr>
          <w:highlight w:val="green"/>
          <w:u w:val="single"/>
        </w:rPr>
        <w:t xml:space="preserve">Against such flight, one could very well imagine </w:t>
      </w:r>
      <w:r w:rsidRPr="00ED01F2">
        <w:rPr>
          <w:b/>
          <w:highlight w:val="green"/>
          <w:u w:val="single"/>
        </w:rPr>
        <w:t>that the matter of immanence is the matter of flesh</w:t>
      </w:r>
      <w:r w:rsidRPr="0077170B">
        <w:rPr>
          <w:sz w:val="16"/>
        </w:rPr>
        <w:t xml:space="preserve">—of that which, affectable before the world, </w:t>
      </w:r>
      <w:r w:rsidRPr="005E43EC">
        <w:rPr>
          <w:u w:val="single"/>
        </w:rPr>
        <w:t>demands the uprooting or undoing, the deracination or passivization, of the world</w:t>
      </w:r>
      <w:r w:rsidRPr="0077170B">
        <w:rPr>
          <w:sz w:val="16"/>
        </w:rPr>
        <w:t xml:space="preserve">. Yet the affirmationist account of immanence makes affect into material for the generation (and ceaseless accumulation) of coalitional possibilities—that is, of “the experiential richness that binds us together, all of the truths of our sensuous bodies.” The fact that </w:t>
      </w:r>
      <w:r w:rsidRPr="00ED01F2">
        <w:rPr>
          <w:highlight w:val="green"/>
          <w:u w:val="single"/>
        </w:rPr>
        <w:t>all this betrays the most antagonistic forces at issue</w:t>
      </w:r>
      <w:r w:rsidRPr="0077170B">
        <w:rPr>
          <w:sz w:val="16"/>
        </w:rPr>
        <w:t xml:space="preserve"> </w:t>
      </w:r>
      <w:r w:rsidRPr="00ED01F2">
        <w:rPr>
          <w:highlight w:val="green"/>
          <w:u w:val="single"/>
        </w:rPr>
        <w:t>within</w:t>
      </w:r>
      <w:r w:rsidRPr="0077170B">
        <w:rPr>
          <w:sz w:val="16"/>
        </w:rPr>
        <w:t xml:space="preserve"> </w:t>
      </w:r>
      <w:r w:rsidRPr="005E43EC">
        <w:rPr>
          <w:u w:val="single"/>
        </w:rPr>
        <w:t xml:space="preserve">a philosophy of </w:t>
      </w:r>
      <w:r w:rsidRPr="00ED01F2">
        <w:rPr>
          <w:highlight w:val="green"/>
          <w:u w:val="single"/>
        </w:rPr>
        <w:t xml:space="preserve">immanence </w:t>
      </w:r>
      <w:r w:rsidRPr="005E43EC">
        <w:rPr>
          <w:u w:val="single"/>
        </w:rPr>
        <w:t>is something you already observed at the commencement of Amalgamation Schemes</w:t>
      </w:r>
      <w:r w:rsidRPr="0077170B">
        <w:rPr>
          <w:sz w:val="16"/>
        </w:rPr>
        <w:t xml:space="preserve">. There you cite—following Fanon’s critical observation of “a psychological phenomenon that consists in the belief that the world will open to the extent to which frontiers are broken”—Guattari’s remark: “It’s never enough to shout long live the multiple” (Sexton, 2008: 1). </w:t>
      </w:r>
      <w:r w:rsidRPr="00ED01F2">
        <w:rPr>
          <w:b/>
          <w:highlight w:val="green"/>
          <w:u w:val="single"/>
          <w:bdr w:val="single" w:sz="4" w:space="0" w:color="auto"/>
        </w:rPr>
        <w:t>Affirmationist immanence poses itself in opposition to the (transcendent) restriction of life</w:t>
      </w:r>
      <w:r w:rsidRPr="00ED01F2">
        <w:rPr>
          <w:highlight w:val="green"/>
          <w:u w:val="single"/>
        </w:rPr>
        <w:t>,</w:t>
      </w:r>
      <w:r w:rsidRPr="0077170B">
        <w:rPr>
          <w:sz w:val="16"/>
        </w:rPr>
        <w:t xml:space="preserve"> </w:t>
      </w:r>
      <w:r w:rsidRPr="00ED01F2">
        <w:rPr>
          <w:b/>
          <w:highlight w:val="green"/>
          <w:u w:val="single"/>
        </w:rPr>
        <w:t>but the life it wants to liberate from the transcendent is already transcendent</w:t>
      </w:r>
      <w:r w:rsidRPr="005E43EC">
        <w:rPr>
          <w:u w:val="single"/>
        </w:rPr>
        <w:t xml:space="preserve">; the life one is supposed to (immanently) affirm is already established through and as the presumption that such life transcends non-life. </w:t>
      </w:r>
      <w:r w:rsidRPr="00ED01F2">
        <w:rPr>
          <w:highlight w:val="green"/>
          <w:u w:val="single"/>
        </w:rPr>
        <w:t>The affirmationist account of immanence thus depends on a transcendent structure</w:t>
      </w:r>
      <w:r w:rsidRPr="0077170B">
        <w:rPr>
          <w:sz w:val="16"/>
        </w:rPr>
        <w:t xml:space="preserve">. </w:t>
      </w:r>
      <w:r w:rsidRPr="00ED01F2">
        <w:rPr>
          <w:highlight w:val="green"/>
          <w:u w:val="single"/>
        </w:rPr>
        <w:t xml:space="preserve">It disavows this dependence by attributing transcendence to </w:t>
      </w:r>
      <w:r w:rsidRPr="00ED01F2">
        <w:rPr>
          <w:b/>
          <w:highlight w:val="green"/>
          <w:u w:val="single"/>
          <w:bdr w:val="single" w:sz="4" w:space="0" w:color="auto"/>
        </w:rPr>
        <w:t>purportedly epiphenomenal structures of the psyche or political economy</w:t>
      </w:r>
      <w:r w:rsidRPr="0077170B">
        <w:rPr>
          <w:sz w:val="16"/>
        </w:rPr>
        <w:t xml:space="preserve">, </w:t>
      </w:r>
      <w:r w:rsidRPr="003D35EE">
        <w:rPr>
          <w:u w:val="single"/>
        </w:rPr>
        <w:t xml:space="preserve">thereby </w:t>
      </w:r>
      <w:r w:rsidRPr="00ED01F2">
        <w:rPr>
          <w:highlight w:val="green"/>
          <w:u w:val="single"/>
        </w:rPr>
        <w:t>ignoring the fact that “</w:t>
      </w:r>
      <w:r w:rsidRPr="00ED01F2">
        <w:rPr>
          <w:b/>
          <w:highlight w:val="green"/>
          <w:u w:val="single"/>
          <w:bdr w:val="single" w:sz="4" w:space="0" w:color="auto"/>
        </w:rPr>
        <w:t>the powers that be are within us</w:t>
      </w:r>
      <w:r w:rsidRPr="00ED01F2">
        <w:rPr>
          <w:highlight w:val="green"/>
          <w:u w:val="single"/>
        </w:rPr>
        <w:t xml:space="preserve"> </w:t>
      </w:r>
      <w:r w:rsidRPr="003D35EE">
        <w:rPr>
          <w:u w:val="single"/>
        </w:rPr>
        <w:t>… in the sense that they constitute us and so any move against them is a move against ourselves</w:t>
      </w:r>
      <w:r w:rsidRPr="0077170B">
        <w:rPr>
          <w:sz w:val="16"/>
        </w:rPr>
        <w:t xml:space="preserve">.” Might </w:t>
      </w:r>
      <w:r w:rsidRPr="00ED01F2">
        <w:rPr>
          <w:highlight w:val="green"/>
          <w:u w:val="single"/>
        </w:rPr>
        <w:t>immanence</w:t>
      </w:r>
      <w:r w:rsidRPr="0077170B">
        <w:rPr>
          <w:sz w:val="16"/>
        </w:rPr>
        <w:t xml:space="preserve"> be </w:t>
      </w:r>
      <w:r w:rsidRPr="00ED01F2">
        <w:rPr>
          <w:highlight w:val="green"/>
          <w:u w:val="single"/>
        </w:rPr>
        <w:t>articulated</w:t>
      </w:r>
      <w:r w:rsidRPr="0077170B">
        <w:rPr>
          <w:sz w:val="16"/>
        </w:rPr>
        <w:t xml:space="preserve"> </w:t>
      </w:r>
      <w:r w:rsidRPr="003D35EE">
        <w:rPr>
          <w:u w:val="single"/>
        </w:rPr>
        <w:t>not as a self-subsistent field</w:t>
      </w:r>
      <w:r w:rsidRPr="0077170B">
        <w:rPr>
          <w:sz w:val="16"/>
        </w:rPr>
        <w:t>, an already established realm that breaks through frontiers imposed by the transcendent, but rather—</w:t>
      </w:r>
      <w:r w:rsidRPr="00ED01F2">
        <w:rPr>
          <w:b/>
          <w:highlight w:val="green"/>
          <w:u w:val="single"/>
        </w:rPr>
        <w:t>negatively</w:t>
      </w:r>
      <w:r w:rsidRPr="0077170B">
        <w:rPr>
          <w:b/>
          <w:sz w:val="16"/>
        </w:rPr>
        <w:t>—</w:t>
      </w:r>
      <w:r w:rsidRPr="00ED01F2">
        <w:rPr>
          <w:b/>
          <w:highlight w:val="green"/>
          <w:u w:val="single"/>
        </w:rPr>
        <w:t>as an antagonistically downward movement?</w:t>
      </w:r>
      <w:r w:rsidRPr="0077170B">
        <w:rPr>
          <w:sz w:val="16"/>
        </w:rPr>
        <w:t xml:space="preserve"> Perhaps there is no immanence other than that of creation—the introduction of “invention into existence”—and passivity. </w:t>
      </w:r>
      <w:r w:rsidRPr="003D35EE">
        <w:rPr>
          <w:u w:val="single"/>
        </w:rPr>
        <w:t xml:space="preserve">Deleuze and Guattari remark that immanence is without any dative, that immanence is not immanent to any additional term—including, I would add, the term of life (Deleuze and Guattari, 1996: 44-45). </w:t>
      </w:r>
      <w:r w:rsidRPr="0077170B">
        <w:rPr>
          <w:sz w:val="16"/>
        </w:rPr>
        <w:t>Without term (and its provision of bearings or a base), immanence would be intrinsically vertiginous, such that its only proper vocation is to accede to what is improper to all terms, and such that there is nothing to affirm but what is without term. JS: I’ll start with your last, wonderfully phrased statement: “</w:t>
      </w:r>
      <w:r w:rsidRPr="00ED01F2">
        <w:rPr>
          <w:highlight w:val="green"/>
          <w:u w:val="single"/>
        </w:rPr>
        <w:t xml:space="preserve">Without term </w:t>
      </w:r>
      <w:r w:rsidRPr="003D3850">
        <w:rPr>
          <w:u w:val="single"/>
        </w:rPr>
        <w:t xml:space="preserve">(and its provision of </w:t>
      </w:r>
      <w:r w:rsidRPr="003D3850">
        <w:rPr>
          <w:u w:val="single"/>
        </w:rPr>
        <w:lastRenderedPageBreak/>
        <w:t xml:space="preserve">bearings or a base), </w:t>
      </w:r>
      <w:r w:rsidRPr="00ED01F2">
        <w:rPr>
          <w:highlight w:val="green"/>
          <w:u w:val="single"/>
        </w:rPr>
        <w:t>immanence would be intrinsically vertiginous</w:t>
      </w:r>
      <w:r w:rsidRPr="003D3850">
        <w:rPr>
          <w:u w:val="single"/>
        </w:rPr>
        <w:t xml:space="preserve">, such that its only proper vocation is to accede to what is improper to all terms, and such that </w:t>
      </w:r>
      <w:r w:rsidRPr="00ED01F2">
        <w:rPr>
          <w:highlight w:val="green"/>
          <w:u w:val="single"/>
        </w:rPr>
        <w:t xml:space="preserve">there is nothing to affirm </w:t>
      </w:r>
      <w:r w:rsidRPr="00ED01F2">
        <w:rPr>
          <w:b/>
          <w:highlight w:val="green"/>
          <w:u w:val="single"/>
        </w:rPr>
        <w:t>but what is without term</w:t>
      </w:r>
      <w:r w:rsidRPr="003D3850">
        <w:rPr>
          <w:u w:val="single"/>
        </w:rPr>
        <w:t xml:space="preserve">.” </w:t>
      </w:r>
      <w:r w:rsidRPr="0077170B">
        <w:rPr>
          <w:sz w:val="16"/>
        </w:rPr>
        <w:t xml:space="preserve">I would follow, I would say, yes. </w:t>
      </w:r>
      <w:r w:rsidRPr="00ED01F2">
        <w:rPr>
          <w:b/>
          <w:highlight w:val="green"/>
          <w:u w:val="single"/>
          <w:bdr w:val="single" w:sz="4" w:space="0" w:color="auto"/>
        </w:rPr>
        <w:t>There is nothing to affirm</w:t>
      </w:r>
      <w:r w:rsidRPr="00903E1E">
        <w:rPr>
          <w:u w:val="single"/>
        </w:rPr>
        <w:t xml:space="preserve">. But what is without term? What is improper to all terms is without term. </w:t>
      </w:r>
      <w:r w:rsidRPr="00ED01F2">
        <w:rPr>
          <w:highlight w:val="green"/>
          <w:u w:val="single"/>
        </w:rPr>
        <w:t>What is without term is improper to all terms</w:t>
      </w:r>
      <w:r w:rsidRPr="00903E1E">
        <w:rPr>
          <w:u w:val="single"/>
        </w:rPr>
        <w:t>.</w:t>
      </w:r>
      <w:r w:rsidRPr="0077170B">
        <w:rPr>
          <w:sz w:val="16"/>
        </w:rPr>
        <w:t xml:space="preserve"> And always there are, nonetheless, terms; terms that seem to name what is improper, that seem to name what is without term, and they surface and disseminate within the discourse of any radicalism whatsoever with the hope of destroying it and the promise of salvaging it. </w:t>
      </w:r>
      <w:r w:rsidRPr="00903E1E">
        <w:rPr>
          <w:u w:val="single"/>
        </w:rPr>
        <w:t>They are limit-terms, scandal-terms, refusal-terms, but also terms of (disavowed) engagement and solicitation, terms of the most fully ambivalent demand for leadership and example, whether vanguardism excites or disgusts</w:t>
      </w:r>
      <w:r w:rsidRPr="0077170B">
        <w:rPr>
          <w:sz w:val="16"/>
        </w:rPr>
        <w:t xml:space="preserve">. </w:t>
      </w:r>
      <w:r w:rsidRPr="00ED01F2">
        <w:rPr>
          <w:highlight w:val="green"/>
          <w:u w:val="single"/>
        </w:rPr>
        <w:t xml:space="preserve">Ambivalent because they want, paradoxically, </w:t>
      </w:r>
      <w:r w:rsidRPr="00ED01F2">
        <w:rPr>
          <w:b/>
          <w:highlight w:val="green"/>
          <w:u w:val="single"/>
        </w:rPr>
        <w:t>to hold onto themselv</w:t>
      </w:r>
      <w:r w:rsidRPr="00ED01F2">
        <w:rPr>
          <w:highlight w:val="green"/>
          <w:u w:val="single"/>
        </w:rPr>
        <w:t>es, which is to say preserve their impropriety</w:t>
      </w:r>
      <w:r w:rsidRPr="0077170B">
        <w:rPr>
          <w:sz w:val="16"/>
        </w:rPr>
        <w:t xml:space="preserve">. Who knows what to do with their damnation? Rise above it, wallow in it, or pay it no mind: all transcendent sense making, all so many attempts to take control. I was recently privileged to serve as a respondent to a panel on “blackness and speculation,” along with my colleagues Zakiyyah Jackson, Tavia Nyong’o and Christina Sharpe. </w:t>
      </w:r>
      <w:r w:rsidRPr="00903E1E">
        <w:rPr>
          <w:u w:val="single"/>
        </w:rPr>
        <w:t>And I was struck there by the ways that each of their presentations had something very profound to say about the relation between the speculative, the specular and the spectacular in the formations of blackness and anti-blackness.</w:t>
      </w:r>
      <w:r w:rsidRPr="0077170B">
        <w:rPr>
          <w:sz w:val="16"/>
        </w:rPr>
        <w:t xml:space="preserve"> Speculative: not only about possible futures, but also possible pasts and presents. Specular: not only as a question of self-reflection, as in a mirror, but also reflection more broadly, of images and ideals originating or emerging from a range of sources. Spectacular: not only as a matter of the dramatic and the visually engrossing, but also the arresting, the striking, the breathtaking. </w:t>
      </w:r>
      <w:r w:rsidRPr="00903E1E">
        <w:rPr>
          <w:u w:val="single"/>
        </w:rPr>
        <w:t>One way to put it might be that speculative problems regarding specularity provoke and enable spectacular labor (read: problems in theorizing a seemingly impossible black appearance lend themselves to spectacular scenes of subjection). P</w:t>
      </w:r>
      <w:r w:rsidRPr="0077170B">
        <w:rPr>
          <w:sz w:val="16"/>
        </w:rPr>
        <w:t xml:space="preserve">rofessor Jackson described, with reference to historian Evelynn Hammonds’s landmark 1994 essay “Black (W)holes and the Geometry of Black Female Sexuality,” a predicament within black feminist theorizing as it reckons with the necessary challenge of accounting representationally for the “nonrepresentability in discourse” of black female sex/uality, for a mater that grounds and confounds the very conceptualization of matter and mattering as such. Professor Nyong’o mentioned, with reference to interdisciplinary artist Geo Wyeth’s 2014 video “Quartered,” “the blackness of non-representation that brings the representational economy to a momentary halt” en route to the discussion of a critical strategy among black queer and transgender artists of a sort of visual oscillation between presence and absence, suggesting a necessary black counter-surveillance and, I might add, a certain counter-intelligence and counter-intuition at work. Professor Sharpe then spoke, with reference to the spatiotemporal afterlife of the millions of enslaved Africans lost to the ocean during the Middle Passage, of “ways to make Black life visible, if only momentarily through the optic of the door [of no return],” that is to say through an aesthetics and a politics of disappearance inaugurated by racial slavery and that foregrounds inference—and interference—of all sorts. </w:t>
      </w:r>
      <w:r w:rsidRPr="00A1686A">
        <w:rPr>
          <w:u w:val="single"/>
        </w:rPr>
        <w:t>An inference is an immanent reference that cannot get outside itself except perhaps to go deeper within, perhaps infinitely so—tracking singularity from the cosmic to the quantum, not in a way that is theoretically unified but rather linked through a dark luminosity.</w:t>
      </w:r>
      <w:r w:rsidRPr="0077170B">
        <w:rPr>
          <w:sz w:val="16"/>
        </w:rPr>
        <w:t xml:space="preserve"> So, we are confronted with a problem that is resolved by neither visibility nor invisibility, by neither sound nor silence, by neither enlarging nor shrinking the scale, neither broadening nor narrowing the frame; but that seems to be addressed most pointedly and most poignantly as a form of appearance that annuls itself, a self-cancelling utterance, an involution of scale, a torquing of the frame, all perhaps as a means of exercising some influence over what cannot be controlled. It reminds me of that powerful line from Rita Dove’s 1989 poem, “Canary,” about the great Billie Holiday: “If you can’t be free, be a mystery.” </w:t>
      </w:r>
      <w:r w:rsidRPr="00F430B5">
        <w:rPr>
          <w:u w:val="single"/>
        </w:rPr>
        <w:t>Farah Jasmine Griffin adapted that line as the title of her well-known text on Holiday several years later and she wrote in that book-length study something of immediate relevance</w:t>
      </w:r>
      <w:r w:rsidRPr="0077170B">
        <w:rPr>
          <w:sz w:val="16"/>
        </w:rPr>
        <w:t>: “</w:t>
      </w:r>
      <w:r w:rsidRPr="00ED01F2">
        <w:rPr>
          <w:highlight w:val="green"/>
          <w:u w:val="single"/>
        </w:rPr>
        <w:t>Choosing to be a mystery is the one way to maintain a semblance of control</w:t>
      </w:r>
      <w:r w:rsidRPr="0077170B">
        <w:rPr>
          <w:sz w:val="16"/>
        </w:rPr>
        <w:t xml:space="preserve">, </w:t>
      </w:r>
      <w:r w:rsidRPr="00ED01F2">
        <w:rPr>
          <w:highlight w:val="green"/>
          <w:u w:val="single"/>
        </w:rPr>
        <w:t xml:space="preserve">to keep your inner self to yourself. </w:t>
      </w:r>
      <w:r w:rsidRPr="00ED01F2">
        <w:rPr>
          <w:b/>
          <w:highlight w:val="green"/>
          <w:u w:val="single"/>
          <w:bdr w:val="single" w:sz="4" w:space="0" w:color="auto"/>
        </w:rPr>
        <w:t>This is an act of agency for the unfree</w:t>
      </w:r>
      <w:r w:rsidRPr="0077170B">
        <w:rPr>
          <w:sz w:val="16"/>
        </w:rPr>
        <w:t xml:space="preserve">. Mystery is the thing we do not know, cannot solve” (Griffin, 2001: 157). And if we, ourselves, are that unfree thing that we do not know and cannot solve, if we are most powerfully that inhuman element of dispossession that upsets and unleashes every humanism and anti-humanism alike, what then? </w:t>
      </w:r>
      <w:r w:rsidRPr="00ED01F2">
        <w:rPr>
          <w:highlight w:val="green"/>
          <w:u w:val="single"/>
        </w:rPr>
        <w:t>Agency for the unfree, like medicine for melancholy</w:t>
      </w:r>
      <w:r w:rsidRPr="0077170B">
        <w:rPr>
          <w:sz w:val="16"/>
        </w:rPr>
        <w:t xml:space="preserve"> </w:t>
      </w:r>
      <w:r w:rsidRPr="00F430B5">
        <w:rPr>
          <w:u w:val="single"/>
        </w:rPr>
        <w:t>before the blue moonlight. But underscore the word “semblance” here and the statement becomes an even more difficult prescription than on first approach.</w:t>
      </w:r>
      <w:r w:rsidRPr="0077170B">
        <w:rPr>
          <w:sz w:val="16"/>
        </w:rPr>
        <w:t xml:space="preserve"> Semblance of control could mean the appearance of control where there isn’t any or at least less than there appears to be, perhaps only an indeterminate influence; but it could also mean the semblance of control, the stand-in or the double who does the controlling thing while the inner self, the real me, as it were, does not. If you can’t be free is a monumentally misleading conditional. </w:t>
      </w:r>
      <w:r w:rsidRPr="00ED01F2">
        <w:rPr>
          <w:b/>
          <w:highlight w:val="green"/>
          <w:u w:val="single"/>
        </w:rPr>
        <w:t>You cannot be free</w:t>
      </w:r>
      <w:r w:rsidRPr="0077170B">
        <w:rPr>
          <w:sz w:val="16"/>
        </w:rPr>
        <w:t xml:space="preserve">, </w:t>
      </w:r>
      <w:r w:rsidRPr="00F430B5">
        <w:rPr>
          <w:u w:val="single"/>
        </w:rPr>
        <w:t>no one can, you can only fight for freedom, pursue the struggle. You cannot be free, so you pursue it</w:t>
      </w:r>
      <w:r w:rsidRPr="0077170B">
        <w:rPr>
          <w:sz w:val="16"/>
        </w:rPr>
        <w:t xml:space="preserve">. You cannot be free, so you must pursue it, but how? Being a mystery is not the same as being mysterious (to others), keeping your inner self to yourself. Being a mystery involves being a mystery to oneself as well as to others, wherein one’s inner self appears as foreign and strange, or ephemeral, appearing only momentarily, only to disappear again into non-representation or non-representability, bringing the representational economy to a halt and impelling it forward again. </w:t>
      </w:r>
      <w:r w:rsidRPr="00F430B5">
        <w:rPr>
          <w:u w:val="single"/>
        </w:rPr>
        <w:t xml:space="preserve">Being a mystery involves (acknowledging we are always) losing control, in one sense, </w:t>
      </w:r>
      <w:r w:rsidRPr="00F430B5">
        <w:rPr>
          <w:u w:val="single"/>
        </w:rPr>
        <w:lastRenderedPageBreak/>
        <w:t xml:space="preserve">in order to gain some direction or directive in another. It involves, then, establishing a rapport with the uncanny, the unconscious, the unimaginable, which is also to say the inescapable and the ungraspable. </w:t>
      </w:r>
      <w:r w:rsidRPr="00A1686A">
        <w:rPr>
          <w:b/>
          <w:u w:val="single"/>
        </w:rPr>
        <w:t>If we cannot ultimately be held in another’s grasp, then it is for the same reason we cannot ultimately be held in another’s embrace, or our own.</w:t>
      </w:r>
      <w:r w:rsidRPr="0077170B">
        <w:rPr>
          <w:sz w:val="16"/>
        </w:rPr>
        <w:t xml:space="preserve"> We cannot be free in the same way that we cannot be fixed. Sometimes broken, but always, at least and at last, we are unfixed. </w:t>
      </w:r>
      <w:r w:rsidRPr="00ED01F2">
        <w:rPr>
          <w:highlight w:val="green"/>
          <w:u w:val="single"/>
        </w:rPr>
        <w:t>This is the agential paradox that arises when our efforts structurally undermine or inhibit our stated intentions</w:t>
      </w:r>
      <w:r w:rsidRPr="0077170B">
        <w:rPr>
          <w:sz w:val="16"/>
        </w:rPr>
        <w:t xml:space="preserve">, </w:t>
      </w:r>
      <w:r w:rsidRPr="00ED01F2">
        <w:rPr>
          <w:highlight w:val="green"/>
          <w:u w:val="single"/>
        </w:rPr>
        <w:t xml:space="preserve">the paradox of willing the </w:t>
      </w:r>
      <w:r w:rsidRPr="00ED01F2">
        <w:rPr>
          <w:b/>
          <w:highlight w:val="green"/>
          <w:u w:val="single"/>
        </w:rPr>
        <w:t>disappearance of our will</w:t>
      </w:r>
      <w:r w:rsidRPr="00ED01F2">
        <w:rPr>
          <w:highlight w:val="green"/>
          <w:u w:val="single"/>
        </w:rPr>
        <w:t>.</w:t>
      </w:r>
      <w:r w:rsidRPr="0077170B">
        <w:rPr>
          <w:sz w:val="16"/>
        </w:rPr>
        <w:t xml:space="preserve"> </w:t>
      </w:r>
      <w:r w:rsidRPr="00A1686A">
        <w:rPr>
          <w:u w:val="single"/>
        </w:rPr>
        <w:t xml:space="preserve">This is where critiques of dispossession—and a whole series of terms </w:t>
      </w:r>
      <w:r w:rsidRPr="00ED01F2">
        <w:rPr>
          <w:highlight w:val="green"/>
          <w:u w:val="single"/>
        </w:rPr>
        <w:t>from the lexicon of social death</w:t>
      </w:r>
      <w:r w:rsidRPr="00A1686A">
        <w:rPr>
          <w:u w:val="single"/>
        </w:rPr>
        <w:t>, like dishonor and natal alienation—miss the point fundamentally.</w:t>
      </w:r>
      <w:r w:rsidRPr="0077170B">
        <w:rPr>
          <w:sz w:val="16"/>
        </w:rPr>
        <w:t xml:space="preserve"> You do not need to be self-possessed, or reactively desire self-possession, to be dispossessed. You can recognize a certain ontological non-possession of the self at the same time that you recognize—and remark critically upon—the political ontological dispossession of (the claim to) the self that organizes a social order and structures its libidinal dynamics. Just as one can object to the intent and implications of, say, (anti-black) animalization without contributing to the denigration of animals and animality or making recourse to the valorization of humanity-over-animality or even a radical humanism that continues to think of animals instrumentally and fails to address what Dinesh Wadiwel (2015) calls “the war against animals”; or object to the intent and implications of (anti-black) emasculation without contributing to the denigration of the female, the femme and femininity or making recourse to the valorization of hetero-patriarchy and questing after dominant forms of masculinity. You can, in other words, reject and undermine the forces of exclusion from dominant institutions and identities even though you are uninterested in and/or actively opposed to being included in them, in the first or last instance. I’m not saying anything new here, of course, but it is a point that gets lost with regularity, especially in the rush of activism and organizing. I suspect that this is hard for many to see because, among other things, they are working from a (witting or unwitting) affection for transcendence, including those notions of transcendence that you rightly note can accommodate a theory and practice of affirmationist immanence. And moralism follows quickly. Which returns us to your question about </w:t>
      </w:r>
      <w:r w:rsidRPr="00ED01F2">
        <w:rPr>
          <w:b/>
          <w:highlight w:val="green"/>
          <w:u w:val="single"/>
        </w:rPr>
        <w:t>the negative articulation of immanence</w:t>
      </w:r>
      <w:r w:rsidRPr="0077170B">
        <w:rPr>
          <w:sz w:val="16"/>
        </w:rPr>
        <w:t>—what a great oxymoron—“</w:t>
      </w:r>
      <w:r w:rsidRPr="00ED01F2">
        <w:rPr>
          <w:highlight w:val="green"/>
          <w:u w:val="single"/>
        </w:rPr>
        <w:t>as an antagonistically downward movement” that entails creation and passivity</w:t>
      </w:r>
      <w:r w:rsidRPr="0077170B">
        <w:rPr>
          <w:sz w:val="16"/>
        </w:rPr>
        <w:t xml:space="preserve">. </w:t>
      </w:r>
      <w:r w:rsidRPr="00A1686A">
        <w:rPr>
          <w:u w:val="single"/>
        </w:rPr>
        <w:t>A small point, but I would flip the order of the terms, I think, because passivity is the more fundamental for me.</w:t>
      </w:r>
      <w:r w:rsidRPr="0077170B">
        <w:rPr>
          <w:sz w:val="16"/>
        </w:rPr>
        <w:t xml:space="preserve"> </w:t>
      </w:r>
      <w:r w:rsidRPr="00ED01F2">
        <w:rPr>
          <w:highlight w:val="green"/>
          <w:u w:val="single"/>
        </w:rPr>
        <w:t>It is the necessary condition of creation</w:t>
      </w:r>
      <w:r w:rsidRPr="0077170B">
        <w:rPr>
          <w:sz w:val="16"/>
        </w:rPr>
        <w:t xml:space="preserve">, or to cite Fanon once more, of the introduction of invention into existence. And, though I often enough use the words as synonyms, I like invention better than creation, despite what might be read as selecting the name of a traditionally masculine enterprise over a traditionally feminine endeavor (in fact, both notions have been appropriated as quintessentially masculinist and the province of certain classes of men). </w:t>
      </w:r>
      <w:r w:rsidRPr="00A1686A">
        <w:rPr>
          <w:u w:val="single"/>
        </w:rPr>
        <w:t>Eschewing some of the theological restrictions of creation—with all the connotations of causing to be, bringing into existence, designing, and so on—I am drawn to invention because it suggests, in its etymology anyway, an encounter, wherein activity and passivity are confused by definition</w:t>
      </w:r>
      <w:r w:rsidRPr="0077170B">
        <w:rPr>
          <w:sz w:val="16"/>
        </w:rPr>
        <w:t xml:space="preserve">: from the Latin venire—to approach, to arrive, to meet. An encounter is something that happens to you as much as something you pursue or bring about in some way. It leaves unresolved the question of origins and so holds open the question of any possible future as well. Further still, it is linked to the idea of the wind—ventus—to what blows in with the wind and to the winds of change, but also with the wind itself. Is the wind an active force or passive air moved by active forces? This is where we might say something about the intrinsically vertiginous immanence of what is without term. Wilderson (2011), in his article “Vengeance of Vertigo,” has given us the task of thinking together an objective and subjective vertigo characteristic of the anti-black world, what I take to be not only the contingent loss of bearings (subjective vertigo) but also, at the same time, the structural loss of any context for gaining bearings at all (objective vertigo). </w:t>
      </w:r>
      <w:r w:rsidRPr="00B8212E">
        <w:rPr>
          <w:u w:val="single"/>
        </w:rPr>
        <w:t>This is something more radical than being adrift, lost in the oceanic feeling. There is, after all, even at night, the contrast between one’s body and the water and air, the sea and the sky.</w:t>
      </w:r>
      <w:r w:rsidRPr="0077170B">
        <w:rPr>
          <w:sz w:val="16"/>
        </w:rPr>
        <w:t xml:space="preserve"> That condition—without landmarks—might describe situational disorientation. </w:t>
      </w:r>
      <w:r w:rsidRPr="00B8212E">
        <w:rPr>
          <w:u w:val="single"/>
        </w:rPr>
        <w:t>The more complete disorientation of an objective vertigo can not rely upon even those elementary distinctions of solid, liquid, and gas; and instead involves the amassing or condensation of centers of gravity within a general field, a void, providing no prior points of orientation, a scale and register of passive activity, and eventually action, that one might describe as astrophysical</w:t>
      </w:r>
      <w:r w:rsidRPr="0077170B">
        <w:rPr>
          <w:sz w:val="16"/>
        </w:rPr>
        <w:t xml:space="preserve">. Centers are not bases or foundations; they are ways for thinking in generalized disorder, decisions without criteria, means without ends. </w:t>
      </w:r>
      <w:r w:rsidRPr="00B8212E">
        <w:rPr>
          <w:u w:val="single"/>
        </w:rPr>
        <w:t>There is an analogy between this distinction of subjective/objective vertigo in Wilderson’s writing and the earlier distinction of conflict/antagonism in Red, White, and Black, the theoretical text that helps to announce afro-pessimism as an ensemble of questions without, as so many have presumed or projected, laying out a school of thought, much less an orthodoxy or set of prescriptions, quite to the contrary</w:t>
      </w:r>
      <w:r w:rsidRPr="0077170B">
        <w:rPr>
          <w:sz w:val="16"/>
        </w:rPr>
        <w:t xml:space="preserve">. </w:t>
      </w:r>
    </w:p>
    <w:bookmarkEnd w:id="1"/>
    <w:p w14:paraId="28E86C6B" w14:textId="77777777" w:rsidR="00EE2EA3" w:rsidRDefault="00EE2EA3" w:rsidP="00757E90"/>
    <w:p w14:paraId="29A3A1D5" w14:textId="77777777" w:rsidR="00EE2EA3" w:rsidRDefault="00EE2EA3" w:rsidP="00EE2EA3">
      <w:pPr>
        <w:pStyle w:val="Heading4"/>
      </w:pPr>
      <w:r>
        <w:lastRenderedPageBreak/>
        <w:t xml:space="preserve">The notion that performance in debate can create a rupture or transgression within an anti-black world relies on a politics of recognition that re-invests in humanist grammars even in its attempt to be radical – the aff recreates an anthropology of sentiment that gestures towards surviving in an anti-black world rather than ending that world altogether </w:t>
      </w:r>
    </w:p>
    <w:p w14:paraId="05842F7D" w14:textId="77777777" w:rsidR="00EE2EA3" w:rsidRPr="009033E7" w:rsidRDefault="00EE2EA3" w:rsidP="00EE2EA3">
      <w:pPr>
        <w:rPr>
          <w:sz w:val="24"/>
          <w:szCs w:val="24"/>
        </w:rPr>
      </w:pPr>
      <w:r w:rsidRPr="6C464641">
        <w:rPr>
          <w:b/>
          <w:bCs/>
          <w:sz w:val="24"/>
          <w:szCs w:val="24"/>
        </w:rPr>
        <w:t>Wilderson</w:t>
      </w:r>
      <w:r w:rsidRPr="6C464641">
        <w:rPr>
          <w:sz w:val="24"/>
          <w:szCs w:val="24"/>
        </w:rPr>
        <w:t xml:space="preserve"> </w:t>
      </w:r>
      <w:r w:rsidRPr="6C464641">
        <w:rPr>
          <w:b/>
          <w:bCs/>
          <w:sz w:val="24"/>
          <w:szCs w:val="24"/>
        </w:rPr>
        <w:t xml:space="preserve">2010 </w:t>
      </w:r>
      <w:r w:rsidRPr="009033E7">
        <w:t>(page 147)Frank B.  elaborates in the condition of the Black Slave in Red White &amp; Black (</w:t>
      </w:r>
      <w:r>
        <w:t xml:space="preserve">Frank, </w:t>
      </w:r>
      <w:r w:rsidRPr="009033E7">
        <w:t>Prof. University of California –Irvine, Ph.D UC-Berkley, B.A. here @ Dartmouth &amp; Masters @Colombia)G.L</w:t>
      </w:r>
    </w:p>
    <w:p w14:paraId="3B1E9059" w14:textId="77777777" w:rsidR="00EE2EA3" w:rsidRDefault="00EE2EA3" w:rsidP="00EE2EA3">
      <w:pPr>
        <w:rPr>
          <w:rStyle w:val="StyleUnderline"/>
        </w:rPr>
      </w:pPr>
      <w:r w:rsidRPr="6C464641">
        <w:rPr>
          <w:rStyle w:val="StyleUnderline"/>
        </w:rPr>
        <w:t>Given this state of affairs, the only way the Black can be imagined as an agent of politics is when she or he is crowded out of politics</w:t>
      </w:r>
      <w:r>
        <w:t>. Politics,</w:t>
      </w:r>
      <w:r w:rsidRPr="009033E7">
        <w:rPr>
          <w:sz w:val="12"/>
          <w:szCs w:val="12"/>
        </w:rPr>
        <w:t>¶</w:t>
      </w:r>
      <w:r w:rsidRPr="6C464641">
        <w:rPr>
          <w:sz w:val="12"/>
          <w:szCs w:val="12"/>
        </w:rPr>
        <w:t xml:space="preserve"> </w:t>
      </w:r>
      <w:r>
        <w:t xml:space="preserve">for the Black, has as its prerequisite some discursive move which replaces the Black void with a positive, Human, value. Thus, </w:t>
      </w:r>
      <w:r w:rsidRPr="6C464641">
        <w:rPr>
          <w:rStyle w:val="StyleUnderline"/>
        </w:rPr>
        <w:t>if the Black is to be</w:t>
      </w:r>
      <w:r w:rsidRPr="009033E7">
        <w:rPr>
          <w:rStyle w:val="StyleUnderline"/>
          <w:sz w:val="12"/>
        </w:rPr>
        <w:t>¶</w:t>
      </w:r>
      <w:r w:rsidRPr="6C464641">
        <w:rPr>
          <w:rStyle w:val="StyleUnderline"/>
        </w:rPr>
        <w:t xml:space="preserve"> politically within the world, rather than against the world, she or he only</w:t>
      </w:r>
      <w:r w:rsidRPr="009033E7">
        <w:rPr>
          <w:rStyle w:val="StyleUnderline"/>
          <w:sz w:val="12"/>
        </w:rPr>
        <w:t>¶</w:t>
      </w:r>
      <w:r w:rsidRPr="6C464641">
        <w:rPr>
          <w:rStyle w:val="StyleUnderline"/>
        </w:rPr>
        <w:t xml:space="preserve"> reflects on politics as an ontologist, pontificates about politics as a pundit,</w:t>
      </w:r>
      <w:r w:rsidRPr="009033E7">
        <w:rPr>
          <w:rStyle w:val="StyleUnderline"/>
          <w:sz w:val="12"/>
        </w:rPr>
        <w:t>¶</w:t>
      </w:r>
      <w:r w:rsidRPr="6C464641">
        <w:rPr>
          <w:rStyle w:val="StyleUnderline"/>
        </w:rPr>
        <w:t xml:space="preserve"> or gestures politically as an activist or revolutionary</w:t>
      </w:r>
      <w:r>
        <w:t>, to the extent</w:t>
      </w:r>
      <w:r w:rsidRPr="009033E7">
        <w:rPr>
          <w:sz w:val="12"/>
          <w:szCs w:val="12"/>
        </w:rPr>
        <w:t>¶</w:t>
      </w:r>
      <w:r w:rsidRPr="6C464641">
        <w:rPr>
          <w:sz w:val="12"/>
          <w:szCs w:val="12"/>
        </w:rPr>
        <w:t xml:space="preserve"> </w:t>
      </w:r>
      <w:r>
        <w:t>that she or he is willing to be structurally adjusted. Since exploitation and</w:t>
      </w:r>
      <w:r w:rsidRPr="009033E7">
        <w:rPr>
          <w:sz w:val="12"/>
          <w:szCs w:val="12"/>
        </w:rPr>
        <w:t>¶</w:t>
      </w:r>
      <w:r w:rsidRPr="6C464641">
        <w:rPr>
          <w:sz w:val="12"/>
          <w:szCs w:val="12"/>
        </w:rPr>
        <w:t xml:space="preserve"> </w:t>
      </w:r>
      <w:r>
        <w:t>alienations grammar of suffering has crowded out the grammar of suffering</w:t>
      </w:r>
      <w:r w:rsidRPr="009033E7">
        <w:rPr>
          <w:sz w:val="12"/>
          <w:szCs w:val="12"/>
        </w:rPr>
        <w:t>¶</w:t>
      </w:r>
      <w:r w:rsidRPr="6C464641">
        <w:rPr>
          <w:sz w:val="12"/>
          <w:szCs w:val="12"/>
        </w:rPr>
        <w:t xml:space="preserve"> </w:t>
      </w:r>
      <w:r>
        <w:t>of accumulation and fungibility—whipped a police action on it—</w:t>
      </w:r>
      <w:r w:rsidRPr="009033E7">
        <w:rPr>
          <w:rStyle w:val="StyleUnderline"/>
          <w:highlight w:val="green"/>
        </w:rPr>
        <w:t>the Black can only meditate, speak about, or act politically as a worker, as a postcolonial, or as a gay or female subject—but not as a Black objec</w:t>
      </w:r>
      <w:r w:rsidRPr="009033E7">
        <w:rPr>
          <w:rStyle w:val="StyleUnderline"/>
        </w:rPr>
        <w:t>t.</w:t>
      </w:r>
      <w:r w:rsidRPr="009033E7">
        <w:t xml:space="preserve"> </w:t>
      </w:r>
      <w:r>
        <w:t>One might perform an "anthropology of sentiment" on the Black and</w:t>
      </w:r>
      <w:r w:rsidRPr="009033E7">
        <w:rPr>
          <w:sz w:val="12"/>
          <w:szCs w:val="12"/>
        </w:rPr>
        <w:t>¶</w:t>
      </w:r>
      <w:r w:rsidRPr="6C464641">
        <w:rPr>
          <w:sz w:val="12"/>
          <w:szCs w:val="12"/>
        </w:rPr>
        <w:t xml:space="preserve"> </w:t>
      </w:r>
      <w:r>
        <w:t>write "ontological" meditations, political discourse, or agitate politically</w:t>
      </w:r>
      <w:r w:rsidRPr="6C464641">
        <w:rPr>
          <w:sz w:val="24"/>
          <w:szCs w:val="24"/>
        </w:rPr>
        <w:t>,</w:t>
      </w:r>
      <w:r w:rsidRPr="6C464641">
        <w:rPr>
          <w:rStyle w:val="StyleUnderline"/>
          <w:sz w:val="20"/>
          <w:szCs w:val="20"/>
        </w:rPr>
        <w:t>based on how often the Black feels like a man, feels like a women, feels</w:t>
      </w:r>
      <w:r w:rsidRPr="009033E7">
        <w:rPr>
          <w:rStyle w:val="StyleUnderline"/>
          <w:sz w:val="12"/>
          <w:szCs w:val="20"/>
        </w:rPr>
        <w:t>¶</w:t>
      </w:r>
      <w:r w:rsidRPr="6C464641">
        <w:rPr>
          <w:rStyle w:val="StyleUnderline"/>
          <w:sz w:val="20"/>
          <w:szCs w:val="20"/>
        </w:rPr>
        <w:t xml:space="preserve"> like a gendered subject, feels like a worker, or feels like a postcolonial,</w:t>
      </w:r>
      <w:r w:rsidRPr="009033E7">
        <w:rPr>
          <w:rStyle w:val="StyleUnderline"/>
          <w:sz w:val="12"/>
          <w:szCs w:val="20"/>
        </w:rPr>
        <w:t>¶</w:t>
      </w:r>
      <w:r w:rsidRPr="6C464641">
        <w:rPr>
          <w:rStyle w:val="StyleUnderline"/>
          <w:sz w:val="20"/>
          <w:szCs w:val="20"/>
        </w:rPr>
        <w:t xml:space="preserve"> and those feelings are important, but they are not essential at the level of</w:t>
      </w:r>
      <w:r w:rsidRPr="009033E7">
        <w:rPr>
          <w:rStyle w:val="StyleUnderline"/>
          <w:sz w:val="12"/>
          <w:szCs w:val="20"/>
        </w:rPr>
        <w:t>¶</w:t>
      </w:r>
      <w:r w:rsidRPr="6C464641">
        <w:rPr>
          <w:rStyle w:val="StyleUnderline"/>
          <w:sz w:val="20"/>
          <w:szCs w:val="20"/>
        </w:rPr>
        <w:t xml:space="preserve"> </w:t>
      </w:r>
      <w:r w:rsidRPr="009033E7">
        <w:rPr>
          <w:rStyle w:val="StyleUnderline"/>
          <w:sz w:val="20"/>
          <w:szCs w:val="20"/>
        </w:rPr>
        <w:t>ontology</w:t>
      </w:r>
      <w:r w:rsidRPr="009033E7">
        <w:rPr>
          <w:rStyle w:val="StyleUnderline"/>
        </w:rPr>
        <w:t xml:space="preserve">. </w:t>
      </w:r>
      <w:r w:rsidRPr="009033E7">
        <w:rPr>
          <w:rStyle w:val="StyleUnderline"/>
          <w:highlight w:val="green"/>
        </w:rPr>
        <w:t>They cannot address the gratuitous violence which structures what is essential to Blackness and suffering, and they are imaginatively</w:t>
      </w:r>
      <w:r w:rsidRPr="009033E7">
        <w:rPr>
          <w:rStyle w:val="StyleUnderline"/>
          <w:sz w:val="12"/>
        </w:rPr>
        <w:t>¶</w:t>
      </w:r>
      <w:r w:rsidRPr="009033E7">
        <w:rPr>
          <w:rStyle w:val="StyleUnderline"/>
          <w:highlight w:val="green"/>
        </w:rPr>
        <w:t xml:space="preserve"> constrained in their will</w:t>
      </w:r>
      <w:r w:rsidRPr="6C464641">
        <w:rPr>
          <w:rStyle w:val="StyleUnderline"/>
        </w:rPr>
        <w:t>:</w:t>
      </w:r>
      <w:r>
        <w:t xml:space="preserve"> </w:t>
      </w:r>
      <w:r w:rsidRPr="6C464641">
        <w:rPr>
          <w:sz w:val="24"/>
          <w:szCs w:val="24"/>
          <w:u w:val="single"/>
        </w:rPr>
        <w:t>they cannot imagine the kind of violence the</w:t>
      </w:r>
      <w:r w:rsidRPr="009033E7">
        <w:rPr>
          <w:sz w:val="12"/>
          <w:szCs w:val="24"/>
        </w:rPr>
        <w:t>¶</w:t>
      </w:r>
      <w:r w:rsidRPr="6C464641">
        <w:rPr>
          <w:sz w:val="24"/>
          <w:szCs w:val="24"/>
          <w:u w:val="single"/>
        </w:rPr>
        <w:t xml:space="preserve"> Black must harness to break that structure. There is nothing in those</w:t>
      </w:r>
      <w:r w:rsidRPr="009033E7">
        <w:rPr>
          <w:sz w:val="12"/>
          <w:szCs w:val="24"/>
        </w:rPr>
        <w:t>¶</w:t>
      </w:r>
      <w:r w:rsidRPr="6C464641">
        <w:rPr>
          <w:sz w:val="24"/>
          <w:szCs w:val="24"/>
          <w:u w:val="single"/>
        </w:rPr>
        <w:t xml:space="preserve"> Black sentiments powerful enough to alter the structure of </w:t>
      </w:r>
      <w:r w:rsidRPr="6C464641">
        <w:rPr>
          <w:rStyle w:val="StyleUnderline"/>
        </w:rPr>
        <w:t>the Black's seven-hundred-year-long relation to the world, the relation between one accumulated and fungible thing and a diverse plethora of exploited and</w:t>
      </w:r>
      <w:r w:rsidRPr="009033E7">
        <w:rPr>
          <w:rStyle w:val="StyleUnderline"/>
          <w:sz w:val="12"/>
        </w:rPr>
        <w:t>¶</w:t>
      </w:r>
      <w:r w:rsidRPr="6C464641">
        <w:rPr>
          <w:rStyle w:val="StyleUnderline"/>
        </w:rPr>
        <w:t xml:space="preserve"> alienated Human beings</w:t>
      </w:r>
      <w:r w:rsidRPr="6C464641">
        <w:rPr>
          <w:rStyle w:val="Emphasis"/>
        </w:rPr>
        <w:t xml:space="preserve">. </w:t>
      </w:r>
      <w:r w:rsidRPr="009033E7">
        <w:rPr>
          <w:rStyle w:val="Emphasis"/>
          <w:highlight w:val="green"/>
        </w:rPr>
        <w:t>In other words, there are no feelings powerful enough to alter the structural relation between the living and the dead, not if feelings are pressed into the service of a project which seeks to bring the dead to life. But one can imagine feelings powerful enough to bring the living to death.</w:t>
      </w:r>
      <w:r w:rsidRPr="6C464641">
        <w:rPr>
          <w:rStyle w:val="StyleUnderline"/>
          <w:sz w:val="28"/>
          <w:szCs w:val="28"/>
        </w:rPr>
        <w:t xml:space="preserve"> </w:t>
      </w:r>
      <w:r w:rsidRPr="6C464641">
        <w:rPr>
          <w:rStyle w:val="StyleUnderline"/>
        </w:rPr>
        <w:t>Whenever Black people walk into a room, spines tingle with such imagination. Will they insist on a politics predicated on their grammar of suffering or will they give us a break and talk</w:t>
      </w:r>
      <w:r w:rsidRPr="009033E7">
        <w:rPr>
          <w:rStyle w:val="StyleUnderline"/>
          <w:sz w:val="12"/>
        </w:rPr>
        <w:t>¶</w:t>
      </w:r>
      <w:r w:rsidRPr="6C464641">
        <w:rPr>
          <w:rStyle w:val="StyleUnderline"/>
        </w:rPr>
        <w:t xml:space="preserve"> about exploitation and alienation? Will they pretend to join the living or will they make us join the dead? The work of exploitation and alienation</w:t>
      </w:r>
      <w:r w:rsidRPr="009033E7">
        <w:rPr>
          <w:rStyle w:val="StyleUnderline"/>
          <w:sz w:val="12"/>
        </w:rPr>
        <w:t>¶</w:t>
      </w:r>
      <w:r w:rsidRPr="6C464641">
        <w:rPr>
          <w:rStyle w:val="StyleUnderline"/>
        </w:rPr>
        <w:t xml:space="preserve"> labors to make politics both possible and impossible. It is a two-pronged</w:t>
      </w:r>
      <w:r w:rsidRPr="009033E7">
        <w:rPr>
          <w:rStyle w:val="StyleUnderline"/>
          <w:sz w:val="12"/>
        </w:rPr>
        <w:t>¶</w:t>
      </w:r>
      <w:r w:rsidRPr="6C464641">
        <w:rPr>
          <w:rStyle w:val="StyleUnderline"/>
        </w:rPr>
        <w:t xml:space="preserve"> labor</w:t>
      </w:r>
      <w:r w:rsidRPr="009033E7">
        <w:rPr>
          <w:rStyle w:val="StyleUnderline"/>
          <w:highlight w:val="green"/>
        </w:rPr>
        <w:t>: it must both animate the political capacity of the Human being and police the political capacity of the Black.</w:t>
      </w:r>
    </w:p>
    <w:p w14:paraId="1E947A2E" w14:textId="77777777" w:rsidR="00EE2EA3" w:rsidRPr="009033E7" w:rsidRDefault="00EE2EA3" w:rsidP="00EE2EA3">
      <w:pPr>
        <w:rPr>
          <w:rStyle w:val="StyleUnderline"/>
          <w:highlight w:val="green"/>
        </w:rPr>
      </w:pPr>
    </w:p>
    <w:p w14:paraId="411FF401" w14:textId="77777777" w:rsidR="00EE2EA3" w:rsidRDefault="00EE2EA3" w:rsidP="00EE2EA3">
      <w:pPr>
        <w:pStyle w:val="Heading4"/>
      </w:pPr>
      <w:r>
        <w:t xml:space="preserve">That recreates a politics of recognition that scales down our level of abstraction for analyzing anti-black violence </w:t>
      </w:r>
    </w:p>
    <w:p w14:paraId="01E0942C" w14:textId="77777777" w:rsidR="00EE2EA3" w:rsidRPr="00D96E08" w:rsidRDefault="00EE2EA3" w:rsidP="00EE2EA3">
      <w:r w:rsidRPr="6C464641">
        <w:rPr>
          <w:b/>
          <w:bCs/>
        </w:rPr>
        <w:t>Wilderson 2010</w:t>
      </w:r>
      <w:r>
        <w:t xml:space="preserve"> [Frank, </w:t>
      </w:r>
      <w:r w:rsidRPr="6C464641">
        <w:rPr>
          <w:i/>
          <w:iCs/>
        </w:rPr>
        <w:t>Red, White &amp; Black: Cinema and the Structure of U.S. Antagonisms</w:t>
      </w:r>
      <w:r>
        <w:t>, pages 19-21]GL</w:t>
      </w:r>
    </w:p>
    <w:p w14:paraId="1FA10C3E" w14:textId="77777777" w:rsidR="00EE2EA3" w:rsidRPr="00D96E08" w:rsidRDefault="00EE2EA3" w:rsidP="00EE2EA3">
      <w:pPr>
        <w:widowControl w:val="0"/>
        <w:autoSpaceDE w:val="0"/>
        <w:autoSpaceDN w:val="0"/>
        <w:adjustRightInd w:val="0"/>
        <w:spacing w:after="240" w:line="300" w:lineRule="atLeast"/>
        <w:rPr>
          <w:rStyle w:val="StyleUnderline"/>
          <w:b/>
          <w:bCs/>
          <w:sz w:val="28"/>
          <w:szCs w:val="28"/>
        </w:rPr>
      </w:pPr>
      <w:r w:rsidRPr="00D96E08">
        <w:rPr>
          <w:color w:val="000000"/>
          <w:sz w:val="16"/>
          <w:szCs w:val="16"/>
        </w:rPr>
        <w:t xml:space="preserve">Again, what is important for us to glean from these historians is that the pre-Columbian period, the late Middle Ages, reveals no archive of </w:t>
      </w:r>
      <w:r w:rsidRPr="00D96E08">
        <w:rPr>
          <w:color w:val="000000"/>
          <w:sz w:val="16"/>
          <w:szCs w:val="16"/>
        </w:rPr>
        <w:lastRenderedPageBreak/>
        <w:t>debate on these three questions as they might be related to that massive group of black-skinned people south of the Sahara. Eltis suggests that there was indeed massive debate which ultimately led to Britain taking the lead in the abolition of slavery, but he reminds us that that debate did not have its roots in the late Middle Ages, the post-Columbian period of the</w:t>
      </w:r>
      <w:r w:rsidRPr="00D96E08">
        <w:rPr>
          <w:b/>
          <w:bCs/>
          <w:color w:val="000000"/>
          <w:sz w:val="16"/>
          <w:szCs w:val="16"/>
        </w:rPr>
        <w:t xml:space="preserve">1500s </w:t>
      </w:r>
      <w:r w:rsidRPr="00D96E08">
        <w:rPr>
          <w:color w:val="000000"/>
          <w:sz w:val="16"/>
          <w:szCs w:val="16"/>
        </w:rPr>
        <w:t>or the Virginia colony period of the</w:t>
      </w:r>
      <w:r w:rsidRPr="00D96E08">
        <w:rPr>
          <w:b/>
          <w:bCs/>
          <w:color w:val="000000"/>
          <w:sz w:val="16"/>
          <w:szCs w:val="16"/>
        </w:rPr>
        <w:t xml:space="preserve">1600s. </w:t>
      </w:r>
      <w:r w:rsidRPr="00D96E08">
        <w:rPr>
          <w:color w:val="000000"/>
          <w:sz w:val="16"/>
          <w:szCs w:val="16"/>
        </w:rPr>
        <w:t xml:space="preserve">It was, he asserts, an outgrowth of the mid- to late eighteenth-century emancipatory thrust— intra-Human disputes such as the French and American revolutions— that swept through Europe. But Eltis does not take his analysis further than this. Therefore, it is important that we not be swayed by his optimism about the Enlightenment and its subsequent abolitionist discourses. It is highly conceivable that </w:t>
      </w:r>
      <w:r w:rsidRPr="009033E7">
        <w:rPr>
          <w:rStyle w:val="Emphasis"/>
          <w:highlight w:val="green"/>
        </w:rPr>
        <w:t>the discourse that elaborates the justification for freeing the slave is not the product of the Human being</w:t>
      </w:r>
      <w:r w:rsidRPr="6C464641">
        <w:rPr>
          <w:rStyle w:val="StyleUnderline"/>
          <w:sz w:val="28"/>
          <w:szCs w:val="28"/>
        </w:rPr>
        <w:t xml:space="preserve"> having </w:t>
      </w:r>
      <w:r w:rsidRPr="009033E7">
        <w:rPr>
          <w:rStyle w:val="Emphasis"/>
          <w:highlight w:val="green"/>
        </w:rPr>
        <w:t>suddenly</w:t>
      </w:r>
      <w:r w:rsidRPr="009033E7">
        <w:rPr>
          <w:rStyle w:val="Emphasis"/>
        </w:rPr>
        <w:t xml:space="preserve"> and miraculously </w:t>
      </w:r>
      <w:r w:rsidRPr="009033E7">
        <w:rPr>
          <w:rStyle w:val="Emphasis"/>
          <w:highlight w:val="green"/>
        </w:rPr>
        <w:t>recognized the slave</w:t>
      </w:r>
      <w:r w:rsidRPr="6C464641">
        <w:rPr>
          <w:rStyle w:val="StyleUnderline"/>
          <w:sz w:val="28"/>
          <w:szCs w:val="28"/>
        </w:rPr>
        <w:t>.</w:t>
      </w:r>
      <w:r w:rsidRPr="00D96E08">
        <w:rPr>
          <w:color w:val="000000"/>
          <w:sz w:val="16"/>
          <w:szCs w:val="16"/>
        </w:rPr>
        <w:t xml:space="preserve"> Rather, </w:t>
      </w:r>
      <w:r w:rsidRPr="6C464641">
        <w:rPr>
          <w:rStyle w:val="StyleUnderline"/>
          <w:sz w:val="28"/>
          <w:szCs w:val="28"/>
        </w:rPr>
        <w:t>as</w:t>
      </w:r>
      <w:r w:rsidRPr="00D96E08">
        <w:rPr>
          <w:color w:val="000000"/>
          <w:sz w:val="16"/>
          <w:szCs w:val="16"/>
        </w:rPr>
        <w:t xml:space="preserve"> Saidiya </w:t>
      </w:r>
      <w:r w:rsidRPr="6C464641">
        <w:rPr>
          <w:rStyle w:val="StyleUnderline"/>
          <w:sz w:val="28"/>
          <w:szCs w:val="28"/>
        </w:rPr>
        <w:t>Hartman argues</w:t>
      </w:r>
      <w:r w:rsidRPr="00D96E08">
        <w:rPr>
          <w:color w:val="000000"/>
          <w:sz w:val="16"/>
          <w:szCs w:val="16"/>
        </w:rPr>
        <w:t xml:space="preserve">, </w:t>
      </w:r>
      <w:r w:rsidRPr="6C464641">
        <w:rPr>
          <w:rStyle w:val="StyleUnderline"/>
          <w:sz w:val="28"/>
          <w:szCs w:val="28"/>
        </w:rPr>
        <w:t>emancipatory discourses present themselves to us as further evidence</w:t>
      </w:r>
      <w:r w:rsidRPr="00D96E08">
        <w:rPr>
          <w:color w:val="000000"/>
          <w:sz w:val="16"/>
          <w:szCs w:val="16"/>
        </w:rPr>
        <w:t xml:space="preserve"> </w:t>
      </w:r>
      <w:r w:rsidRPr="6C464641">
        <w:rPr>
          <w:rStyle w:val="StyleUnderline"/>
          <w:sz w:val="28"/>
          <w:szCs w:val="28"/>
        </w:rPr>
        <w:t>of</w:t>
      </w:r>
      <w:r w:rsidRPr="00D96E08">
        <w:rPr>
          <w:color w:val="000000"/>
          <w:sz w:val="16"/>
          <w:szCs w:val="16"/>
        </w:rPr>
        <w:t xml:space="preserve"> the Slave's fungibility: "</w:t>
      </w:r>
      <w:r w:rsidRPr="00CF3E1E">
        <w:rPr>
          <w:rStyle w:val="StyleUnderline"/>
        </w:rPr>
        <w:t>The figurative capacities of blackness enable white flights of fancy while increasing the likelihood of the captive's disappearance.</w:t>
      </w:r>
      <w:r w:rsidRPr="00CF3E1E">
        <w:rPr>
          <w:color w:val="000000"/>
        </w:rPr>
        <w:t>"</w:t>
      </w:r>
      <w:r w:rsidRPr="00CF3E1E">
        <w:rPr>
          <w:color w:val="000000"/>
          <w:position w:val="10"/>
        </w:rPr>
        <w:t>27</w:t>
      </w:r>
      <w:r w:rsidRPr="009033E7">
        <w:rPr>
          <w:color w:val="000000"/>
          <w:position w:val="10"/>
        </w:rPr>
        <w:t xml:space="preserve"> </w:t>
      </w:r>
      <w:r w:rsidRPr="009033E7">
        <w:rPr>
          <w:color w:val="000000"/>
        </w:rPr>
        <w:t xml:space="preserve">First, </w:t>
      </w:r>
      <w:r w:rsidRPr="009033E7">
        <w:rPr>
          <w:rStyle w:val="StyleUnderline"/>
          <w:highlight w:val="green"/>
        </w:rPr>
        <w:t>the questions of Humanism were elaborated in contradistinction to the human void</w:t>
      </w:r>
      <w:r w:rsidRPr="0097702F">
        <w:rPr>
          <w:rStyle w:val="StyleUnderline"/>
        </w:rPr>
        <w:t>, to the African qua chattel</w:t>
      </w:r>
      <w:r w:rsidRPr="0097702F">
        <w:rPr>
          <w:color w:val="000000"/>
        </w:rPr>
        <w:t xml:space="preserve"> (the</w:t>
      </w:r>
      <w:r w:rsidRPr="009033E7">
        <w:rPr>
          <w:color w:val="000000"/>
        </w:rPr>
        <w:t xml:space="preserve"> </w:t>
      </w:r>
      <w:r w:rsidRPr="009033E7">
        <w:rPr>
          <w:b/>
          <w:bCs/>
          <w:color w:val="000000"/>
        </w:rPr>
        <w:t xml:space="preserve">1200s </w:t>
      </w:r>
      <w:r w:rsidRPr="009033E7">
        <w:rPr>
          <w:color w:val="000000"/>
        </w:rPr>
        <w:t xml:space="preserve">to the end of the </w:t>
      </w:r>
      <w:r w:rsidRPr="009033E7">
        <w:rPr>
          <w:b/>
          <w:bCs/>
          <w:color w:val="000000"/>
        </w:rPr>
        <w:t xml:space="preserve">1600s). </w:t>
      </w:r>
      <w:r w:rsidRPr="009033E7">
        <w:rPr>
          <w:color w:val="000000"/>
        </w:rPr>
        <w:t>Second</w:t>
      </w:r>
      <w:r w:rsidRPr="009033E7">
        <w:rPr>
          <w:rStyle w:val="StyleUnderline"/>
        </w:rPr>
        <w:t xml:space="preserve">, </w:t>
      </w:r>
      <w:r w:rsidRPr="0097702F">
        <w:rPr>
          <w:rStyle w:val="StyleUnderline"/>
        </w:rPr>
        <w:t>a</w:t>
      </w:r>
      <w:r w:rsidRPr="009033E7">
        <w:rPr>
          <w:rStyle w:val="StyleUnderline"/>
        </w:rPr>
        <w:t xml:space="preserve">s </w:t>
      </w:r>
      <w:r w:rsidRPr="009033E7">
        <w:rPr>
          <w:rStyle w:val="StyleUnderline"/>
          <w:highlight w:val="green"/>
        </w:rPr>
        <w:t xml:space="preserve">the presence of Black chattel </w:t>
      </w:r>
      <w:r w:rsidRPr="0097702F">
        <w:rPr>
          <w:rStyle w:val="StyleUnderline"/>
        </w:rPr>
        <w:t>in the midst of exploited and unexploited Humans (workers and bosses, respectively) became a fact of the world, exploited Hu- mans (in the throes of class conflict</w:t>
      </w:r>
      <w:r w:rsidRPr="009033E7">
        <w:rPr>
          <w:rStyle w:val="StyleUnderline"/>
        </w:rPr>
        <w:t xml:space="preserve"> with unexploited Humans) </w:t>
      </w:r>
      <w:r w:rsidRPr="009033E7">
        <w:rPr>
          <w:rStyle w:val="StyleUnderline"/>
          <w:highlight w:val="green"/>
        </w:rPr>
        <w:t>seized the image of the Slave as an enabling vehicle that animated the</w:t>
      </w:r>
      <w:r w:rsidRPr="009033E7">
        <w:rPr>
          <w:rStyle w:val="StyleUnderline"/>
        </w:rPr>
        <w:t xml:space="preserve"> evolving </w:t>
      </w:r>
      <w:r w:rsidRPr="009033E7">
        <w:rPr>
          <w:rStyle w:val="StyleUnderline"/>
          <w:highlight w:val="green"/>
        </w:rPr>
        <w:t>discourses of their own emancipation</w:t>
      </w:r>
      <w:r w:rsidRPr="009033E7">
        <w:rPr>
          <w:rStyle w:val="StyleUnderline"/>
        </w:rPr>
        <w:t>,</w:t>
      </w:r>
      <w:r w:rsidRPr="00D96E08">
        <w:rPr>
          <w:rStyle w:val="StyleUnderline"/>
          <w:sz w:val="28"/>
          <w:szCs w:val="28"/>
        </w:rPr>
        <w:t xml:space="preserve"> just as unexploited Humans had seized the flesh of the Slave to increase their profits. </w:t>
      </w:r>
    </w:p>
    <w:p w14:paraId="005F591B" w14:textId="77777777" w:rsidR="00EE2EA3" w:rsidRPr="009033E7" w:rsidRDefault="00EE2EA3" w:rsidP="00EE2EA3">
      <w:pPr>
        <w:widowControl w:val="0"/>
        <w:autoSpaceDE w:val="0"/>
        <w:autoSpaceDN w:val="0"/>
        <w:adjustRightInd w:val="0"/>
        <w:spacing w:after="240" w:line="300" w:lineRule="atLeast"/>
        <w:rPr>
          <w:color w:val="000000" w:themeColor="text1"/>
        </w:rPr>
      </w:pPr>
      <w:r w:rsidRPr="009033E7">
        <w:rPr>
          <w:rStyle w:val="StyleUnderline"/>
          <w:highlight w:val="green"/>
        </w:rPr>
        <w:t>Without this gratuitous violence</w:t>
      </w:r>
      <w:r w:rsidRPr="009033E7">
        <w:rPr>
          <w:color w:val="000000"/>
        </w:rPr>
        <w:t xml:space="preserve">, </w:t>
      </w:r>
      <w:r w:rsidRPr="009033E7">
        <w:rPr>
          <w:rStyle w:val="StyleUnderline"/>
        </w:rPr>
        <w:t xml:space="preserve">a violence that marks everyone experientially until the late Middle Ages when it starts to mark the Black ontologically, </w:t>
      </w:r>
      <w:r w:rsidRPr="009033E7">
        <w:rPr>
          <w:rStyle w:val="StyleUnderline"/>
          <w:highlight w:val="green"/>
        </w:rPr>
        <w:t xml:space="preserve">the </w:t>
      </w:r>
      <w:r w:rsidRPr="0097702F">
        <w:rPr>
          <w:rStyle w:val="StyleUnderline"/>
        </w:rPr>
        <w:t xml:space="preserve">so-called great </w:t>
      </w:r>
      <w:r w:rsidRPr="009033E7">
        <w:rPr>
          <w:rStyle w:val="StyleUnderline"/>
          <w:highlight w:val="green"/>
        </w:rPr>
        <w:t>emancipatory discourses of modernity— Marxism, feminism, postcolonialism</w:t>
      </w:r>
      <w:r w:rsidRPr="0097702F">
        <w:rPr>
          <w:rStyle w:val="StyleUnderline"/>
        </w:rPr>
        <w:t>, sexual liberation, and the ecology movement—</w:t>
      </w:r>
      <w:r w:rsidRPr="00CF3E1E">
        <w:rPr>
          <w:rStyle w:val="StyleUnderline"/>
        </w:rPr>
        <w:t xml:space="preserve">political discourses </w:t>
      </w:r>
      <w:r w:rsidRPr="009033E7">
        <w:rPr>
          <w:rStyle w:val="StyleUnderline"/>
          <w:highlight w:val="green"/>
        </w:rPr>
        <w:t xml:space="preserve">predicated on grammars of suffering </w:t>
      </w:r>
      <w:r w:rsidRPr="00CF3E1E">
        <w:rPr>
          <w:rStyle w:val="StyleUnderline"/>
        </w:rPr>
        <w:t xml:space="preserve">and whose constituent elements are exploitation and alienation, </w:t>
      </w:r>
      <w:r w:rsidRPr="009033E7">
        <w:rPr>
          <w:rStyle w:val="StyleUnderline"/>
          <w:highlight w:val="green"/>
        </w:rPr>
        <w:t>might not have developed</w:t>
      </w:r>
      <w:r w:rsidRPr="009033E7">
        <w:rPr>
          <w:rStyle w:val="StyleUnderline"/>
        </w:rPr>
        <w:t>.28</w:t>
      </w:r>
      <w:r w:rsidRPr="009033E7">
        <w:rPr>
          <w:color w:val="000000"/>
          <w:position w:val="10"/>
        </w:rPr>
        <w:t xml:space="preserve"> </w:t>
      </w:r>
      <w:r w:rsidRPr="009033E7">
        <w:rPr>
          <w:b/>
          <w:bCs/>
          <w:color w:val="000000"/>
          <w:highlight w:val="green"/>
          <w:bdr w:val="single" w:sz="18" w:space="0" w:color="auto"/>
        </w:rPr>
        <w:t xml:space="preserve">Chattel slavery </w:t>
      </w:r>
      <w:r w:rsidRPr="00CF3E1E">
        <w:rPr>
          <w:b/>
          <w:bCs/>
          <w:color w:val="000000"/>
          <w:bdr w:val="single" w:sz="18" w:space="0" w:color="auto"/>
        </w:rPr>
        <w:t xml:space="preserve">did not simply reterritorialize the ontology of the African. It also </w:t>
      </w:r>
      <w:r w:rsidRPr="009033E7">
        <w:rPr>
          <w:b/>
          <w:bCs/>
          <w:color w:val="000000"/>
          <w:highlight w:val="green"/>
          <w:bdr w:val="single" w:sz="18" w:space="0" w:color="auto"/>
        </w:rPr>
        <w:t>created the Human</w:t>
      </w:r>
      <w:r w:rsidRPr="00CF3E1E">
        <w:rPr>
          <w:b/>
          <w:bCs/>
          <w:color w:val="000000"/>
          <w:bdr w:val="single" w:sz="18" w:space="0" w:color="auto"/>
        </w:rPr>
        <w:t xml:space="preserve"> out of culturally disparate entities from Europe to the East.</w:t>
      </w:r>
      <w:r w:rsidRPr="009033E7">
        <w:rPr>
          <w:color w:val="000000"/>
        </w:rPr>
        <w:t xml:space="preserve"> </w:t>
      </w:r>
    </w:p>
    <w:p w14:paraId="6317F876" w14:textId="014BC7B0" w:rsidR="00EE2EA3" w:rsidRPr="00EE2EA3" w:rsidRDefault="00EE2EA3" w:rsidP="00EE2EA3">
      <w:pPr>
        <w:widowControl w:val="0"/>
        <w:autoSpaceDE w:val="0"/>
        <w:autoSpaceDN w:val="0"/>
        <w:adjustRightInd w:val="0"/>
        <w:spacing w:after="240" w:line="300" w:lineRule="atLeast"/>
        <w:rPr>
          <w:color w:val="000000" w:themeColor="text1"/>
          <w:sz w:val="16"/>
        </w:rPr>
      </w:pPr>
      <w:r w:rsidRPr="009033E7">
        <w:rPr>
          <w:color w:val="000000"/>
          <w:sz w:val="16"/>
        </w:rPr>
        <w:t>I am not suggesting that across the globe Humanism developed in the same way regardless of region or culture</w:t>
      </w:r>
      <w:r w:rsidRPr="009033E7">
        <w:rPr>
          <w:rStyle w:val="StyleUnderline"/>
        </w:rPr>
        <w:t xml:space="preserve">; what I am saying </w:t>
      </w:r>
      <w:r w:rsidRPr="00CF3E1E">
        <w:rPr>
          <w:rStyle w:val="StyleUnderline"/>
        </w:rPr>
        <w:t>is that the late Middle Ages gave rise to an ontological category—an ensemble of common existential concerns—which made and continues to make possible both war and peace, conflict and resolution, between the disparate members of the human race, East and</w:t>
      </w:r>
      <w:r w:rsidRPr="009033E7">
        <w:rPr>
          <w:rStyle w:val="StyleUnderline"/>
        </w:rPr>
        <w:t xml:space="preserve"> West.</w:t>
      </w:r>
      <w:r w:rsidRPr="009033E7">
        <w:rPr>
          <w:color w:val="000000"/>
          <w:sz w:val="16"/>
        </w:rPr>
        <w:t xml:space="preserve"> </w:t>
      </w:r>
      <w:r w:rsidRPr="009033E7">
        <w:rPr>
          <w:rStyle w:val="StyleUnderline"/>
        </w:rPr>
        <w:t>Senator</w:t>
      </w:r>
      <w:r w:rsidRPr="009033E7">
        <w:rPr>
          <w:color w:val="000000"/>
          <w:sz w:val="16"/>
        </w:rPr>
        <w:t xml:space="preserve"> Thomas Hart </w:t>
      </w:r>
      <w:r w:rsidRPr="009033E7">
        <w:rPr>
          <w:rStyle w:val="StyleUnderline"/>
        </w:rPr>
        <w:t>Benton</w:t>
      </w:r>
      <w:r w:rsidRPr="009033E7">
        <w:rPr>
          <w:color w:val="000000"/>
          <w:sz w:val="16"/>
        </w:rPr>
        <w:t xml:space="preserve"> i</w:t>
      </w:r>
      <w:r w:rsidRPr="009033E7">
        <w:rPr>
          <w:rStyle w:val="StyleUnderline"/>
        </w:rPr>
        <w:t>ntuited</w:t>
      </w:r>
      <w:r w:rsidRPr="009033E7">
        <w:rPr>
          <w:color w:val="000000"/>
          <w:sz w:val="16"/>
        </w:rPr>
        <w:t xml:space="preserve"> </w:t>
      </w:r>
      <w:r w:rsidRPr="009033E7">
        <w:rPr>
          <w:rStyle w:val="StyleUnderline"/>
        </w:rPr>
        <w:t>this notion of the existential commons when he wrote that though the "Yellow race" and its culture had been "torpid and stationary for thousands of years</w:t>
      </w:r>
      <w:r w:rsidRPr="009033E7">
        <w:rPr>
          <w:color w:val="000000"/>
          <w:sz w:val="16"/>
        </w:rPr>
        <w:t xml:space="preserve"> . . . [Whites and Asians] must talk together, and trade together, and marry together. </w:t>
      </w:r>
      <w:r w:rsidRPr="009033E7">
        <w:rPr>
          <w:rStyle w:val="StyleUnderline"/>
        </w:rPr>
        <w:t>Commerce is a great civilizer—social intercourse as great—and marriage greater."</w:t>
      </w:r>
      <w:r w:rsidRPr="009033E7">
        <w:rPr>
          <w:color w:val="000000"/>
          <w:position w:val="10"/>
          <w:sz w:val="16"/>
        </w:rPr>
        <w:t xml:space="preserve">29 </w:t>
      </w:r>
      <w:r w:rsidRPr="009033E7">
        <w:rPr>
          <w:rStyle w:val="StyleUnderline"/>
        </w:rPr>
        <w:t>Eltis points out that as late a</w:t>
      </w:r>
      <w:r w:rsidRPr="00CF3E1E">
        <w:rPr>
          <w:rStyle w:val="StyleUnderline"/>
        </w:rPr>
        <w:t>s</w:t>
      </w:r>
      <w:r w:rsidRPr="009033E7">
        <w:rPr>
          <w:rStyle w:val="StyleUnderline"/>
        </w:rPr>
        <w:t xml:space="preserve"> </w:t>
      </w:r>
      <w:r w:rsidRPr="009033E7">
        <w:rPr>
          <w:rStyle w:val="StyleUnderline"/>
          <w:highlight w:val="green"/>
        </w:rPr>
        <w:t xml:space="preserve">the seventeenth century, "prisoners taken </w:t>
      </w:r>
      <w:r w:rsidRPr="00CF3E1E">
        <w:rPr>
          <w:rStyle w:val="StyleUnderline"/>
        </w:rPr>
        <w:t xml:space="preserve">in the course of European military action... </w:t>
      </w:r>
      <w:r w:rsidRPr="009033E7">
        <w:rPr>
          <w:rStyle w:val="StyleUnderline"/>
          <w:highlight w:val="green"/>
        </w:rPr>
        <w:t xml:space="preserve">could expect death </w:t>
      </w:r>
      <w:r w:rsidRPr="00CF3E1E">
        <w:rPr>
          <w:rStyle w:val="StyleUnderline"/>
        </w:rPr>
        <w:t xml:space="preserve">if they were leaders, </w:t>
      </w:r>
      <w:r w:rsidRPr="009033E7">
        <w:rPr>
          <w:rStyle w:val="StyleUnderline"/>
          <w:highlight w:val="green"/>
        </w:rPr>
        <w:t xml:space="preserve">or banishment </w:t>
      </w:r>
      <w:r w:rsidRPr="00CF3E1E">
        <w:rPr>
          <w:rStyle w:val="StyleUnderline"/>
        </w:rPr>
        <w:t xml:space="preserve">if they were deemed followers, </w:t>
      </w:r>
      <w:r w:rsidRPr="009033E7">
        <w:rPr>
          <w:rStyle w:val="StyleUnderline"/>
          <w:highlight w:val="green"/>
        </w:rPr>
        <w:t>but never enslavement</w:t>
      </w:r>
      <w:r w:rsidRPr="00CF3E1E">
        <w:rPr>
          <w:rStyle w:val="StyleUnderline"/>
        </w:rPr>
        <w:t>.... Detention followed by prisoner exchanges or ransoming was common."</w:t>
      </w:r>
      <w:r w:rsidRPr="00CF3E1E">
        <w:rPr>
          <w:color w:val="000000"/>
          <w:sz w:val="16"/>
        </w:rPr>
        <w:t xml:space="preserve"> "By the seventeenth century, enslavement of fellow Europeans was beyond the limits" of Humanism's</w:t>
      </w:r>
      <w:r w:rsidRPr="009033E7">
        <w:rPr>
          <w:color w:val="000000"/>
          <w:sz w:val="16"/>
        </w:rPr>
        <w:t xml:space="preserve"> existential commons, even in times of war.</w:t>
      </w:r>
      <w:r w:rsidRPr="009033E7">
        <w:rPr>
          <w:color w:val="000000"/>
          <w:position w:val="10"/>
          <w:sz w:val="16"/>
        </w:rPr>
        <w:t xml:space="preserve">30 </w:t>
      </w:r>
      <w:r w:rsidRPr="009033E7">
        <w:rPr>
          <w:color w:val="000000"/>
          <w:sz w:val="16"/>
        </w:rPr>
        <w:t>Slave status "was reserved for non-Christians. Even the latter group however . . . had some prospect of release in exchange for Christians held by rulers of Algiers, Tunis, and other Mediterranean Muslim powers."</w:t>
      </w:r>
      <w:r w:rsidRPr="009033E7">
        <w:rPr>
          <w:color w:val="000000"/>
          <w:position w:val="10"/>
          <w:sz w:val="16"/>
        </w:rPr>
        <w:t xml:space="preserve">31 </w:t>
      </w:r>
      <w:r w:rsidRPr="009033E7">
        <w:rPr>
          <w:color w:val="000000"/>
          <w:sz w:val="16"/>
        </w:rPr>
        <w:t xml:space="preserve">But though the practice of enslaving the vanquished was beyond the limit of wars among Western peoples and only practiced provisionally in East-West conflicts, the baseness of the option was not debated when it came to the African. </w:t>
      </w:r>
      <w:r w:rsidRPr="009033E7">
        <w:rPr>
          <w:rStyle w:val="StyleUnderline"/>
          <w:highlight w:val="green"/>
        </w:rPr>
        <w:t xml:space="preserve">The race of Humanism </w:t>
      </w:r>
      <w:r w:rsidRPr="00CF3E1E">
        <w:rPr>
          <w:rStyle w:val="StyleUnderline"/>
        </w:rPr>
        <w:t xml:space="preserve">(White, Asian, South Asian, and Arab) </w:t>
      </w:r>
      <w:r w:rsidRPr="009033E7">
        <w:rPr>
          <w:rStyle w:val="StyleUnderline"/>
          <w:highlight w:val="green"/>
        </w:rPr>
        <w:t>could not have produced itself without the simultaneous production of</w:t>
      </w:r>
      <w:r w:rsidRPr="009033E7">
        <w:rPr>
          <w:rStyle w:val="StyleUnderline"/>
        </w:rPr>
        <w:t xml:space="preserve"> that walking </w:t>
      </w:r>
      <w:r w:rsidRPr="009033E7">
        <w:rPr>
          <w:rStyle w:val="StyleUnderline"/>
          <w:highlight w:val="green"/>
        </w:rPr>
        <w:t>destruction</w:t>
      </w:r>
      <w:r w:rsidRPr="009033E7">
        <w:rPr>
          <w:rStyle w:val="StyleUnderline"/>
        </w:rPr>
        <w:t xml:space="preserve"> which became known as the </w:t>
      </w:r>
      <w:r w:rsidRPr="009033E7">
        <w:rPr>
          <w:rStyle w:val="StyleUnderline"/>
        </w:rPr>
        <w:lastRenderedPageBreak/>
        <w:t>Black.</w:t>
      </w:r>
      <w:r w:rsidRPr="009033E7">
        <w:rPr>
          <w:color w:val="000000"/>
          <w:sz w:val="16"/>
        </w:rPr>
        <w:t xml:space="preserve"> Put another way, </w:t>
      </w:r>
      <w:r w:rsidRPr="009033E7">
        <w:rPr>
          <w:rStyle w:val="StyleUnderline"/>
          <w:highlight w:val="green"/>
        </w:rPr>
        <w:t xml:space="preserve">through </w:t>
      </w:r>
      <w:r w:rsidRPr="009033E7">
        <w:rPr>
          <w:rStyle w:val="StyleUnderline"/>
          <w:highlight w:val="green"/>
          <w:bdr w:val="single" w:sz="18" w:space="0" w:color="auto"/>
        </w:rPr>
        <w:t>chattel slavery</w:t>
      </w:r>
      <w:r w:rsidRPr="009033E7">
        <w:rPr>
          <w:rStyle w:val="StyleUnderline"/>
          <w:highlight w:val="green"/>
        </w:rPr>
        <w:t xml:space="preserve"> the world </w:t>
      </w:r>
      <w:r w:rsidRPr="009033E7">
        <w:rPr>
          <w:rStyle w:val="StyleUnderline"/>
          <w:highlight w:val="green"/>
          <w:bdr w:val="single" w:sz="18" w:space="0" w:color="auto"/>
        </w:rPr>
        <w:t>gave birth</w:t>
      </w:r>
      <w:r w:rsidRPr="009033E7">
        <w:rPr>
          <w:rStyle w:val="StyleUnderline"/>
          <w:highlight w:val="green"/>
        </w:rPr>
        <w:t xml:space="preserve"> and coherence </w:t>
      </w:r>
      <w:r w:rsidRPr="00CF3E1E">
        <w:rPr>
          <w:rStyle w:val="StyleUnderline"/>
        </w:rPr>
        <w:t xml:space="preserve">to both its joys of domesticity and to its struggles of political discontent; and with these joys and struggles </w:t>
      </w:r>
      <w:r w:rsidRPr="009033E7">
        <w:rPr>
          <w:rStyle w:val="StyleUnderline"/>
          <w:highlight w:val="green"/>
        </w:rPr>
        <w:t>the Human was born, but not before it murdered the Black,</w:t>
      </w:r>
      <w:r w:rsidRPr="009033E7">
        <w:rPr>
          <w:rStyle w:val="StyleUnderline"/>
        </w:rPr>
        <w:t xml:space="preserve"> forging a symbiosis between the political ontology of Humanity and the social death of Blacks.</w:t>
      </w:r>
      <w:r w:rsidRPr="009033E7">
        <w:rPr>
          <w:color w:val="000000"/>
          <w:sz w:val="16"/>
        </w:rPr>
        <w:t xml:space="preserve"> </w:t>
      </w:r>
    </w:p>
    <w:p w14:paraId="7B1AF9C4" w14:textId="77777777" w:rsidR="00EE2EA3" w:rsidRDefault="00EE2EA3" w:rsidP="00757E90"/>
    <w:p w14:paraId="42CFE8ED" w14:textId="77777777" w:rsidR="0068256D" w:rsidRPr="008B5190" w:rsidRDefault="0068256D" w:rsidP="0068256D">
      <w:pPr>
        <w:pStyle w:val="Heading4"/>
        <w:rPr>
          <w:rFonts w:asciiTheme="minorHAnsi" w:hAnsiTheme="minorHAnsi" w:cstheme="minorHAnsi"/>
          <w:szCs w:val="26"/>
        </w:rPr>
      </w:pPr>
      <w:bookmarkStart w:id="2"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3D279993" w14:textId="77777777" w:rsidR="0068256D" w:rsidRPr="008B5190" w:rsidRDefault="0068256D" w:rsidP="0068256D">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333B6F33" w14:textId="77777777" w:rsidR="0068256D" w:rsidRPr="00EF51AA" w:rsidRDefault="0068256D" w:rsidP="0068256D">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r w:rsidRPr="00ED01F2">
        <w:rPr>
          <w:rFonts w:asciiTheme="minorHAnsi" w:hAnsiTheme="minorHAnsi" w:cstheme="minorHAnsi"/>
          <w:highlight w:val="green"/>
          <w:u w:val="single"/>
        </w:rPr>
        <w:t>Afro-pessimism</w:t>
      </w:r>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0A25C65B" w14:textId="77777777" w:rsidR="0068256D" w:rsidRPr="008B5190" w:rsidRDefault="0068256D" w:rsidP="0068256D">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meta-dispositifs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663747D4" w14:textId="77777777" w:rsidR="0068256D" w:rsidRPr="00EF51AA" w:rsidRDefault="0068256D" w:rsidP="0068256D">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all of the classic exegeses on mental illness and modernity express the dementia of blackness in its stable form. To </w:t>
      </w:r>
      <w:r w:rsidRPr="00EF51AA">
        <w:rPr>
          <w:rFonts w:asciiTheme="minorHAnsi" w:hAnsiTheme="minorHAnsi" w:cstheme="minorHAnsi"/>
          <w:u w:val="single"/>
        </w:rPr>
        <w:lastRenderedPageBreak/>
        <w:t xml:space="preserve">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its imperative, its impetus for being, the 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but in order to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71CB87C0" w14:textId="77777777" w:rsidR="0068256D" w:rsidRPr="00EF51AA" w:rsidRDefault="0068256D" w:rsidP="0068256D">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mode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2823B4A2" w14:textId="77777777" w:rsidR="0068256D" w:rsidRDefault="0068256D" w:rsidP="0068256D">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p>
    <w:p w14:paraId="3A17CB6B" w14:textId="0DAEDBF9" w:rsidR="007F4205" w:rsidRPr="00EF51AA" w:rsidRDefault="007F4205" w:rsidP="007F4205">
      <w:pPr>
        <w:pStyle w:val="Heading2"/>
      </w:pPr>
      <w:r>
        <w:lastRenderedPageBreak/>
        <w:t>CASE</w:t>
      </w:r>
    </w:p>
    <w:bookmarkEnd w:id="2"/>
    <w:p w14:paraId="0357AC82" w14:textId="77777777" w:rsidR="007F4205" w:rsidRDefault="007F4205" w:rsidP="007F4205">
      <w:pPr>
        <w:pStyle w:val="Heading4"/>
      </w:pPr>
      <w:r>
        <w:t>Presumption – The 1ac cant solve for the loss of Black breath in this space – Black kids are leaving this activity and if debate moves in antiblack ways then we have no ways of refusing the demands placed on our Blackness</w:t>
      </w:r>
    </w:p>
    <w:p w14:paraId="5581B3B1" w14:textId="77777777" w:rsidR="007F4205" w:rsidRDefault="007F4205" w:rsidP="007F4205">
      <w:pPr>
        <w:pStyle w:val="Heading4"/>
      </w:pPr>
      <w:r>
        <w:t xml:space="preserve">Spreading procedural </w:t>
      </w:r>
    </w:p>
    <w:p w14:paraId="6BD77D8A" w14:textId="77777777" w:rsidR="007F4205" w:rsidRPr="00664229" w:rsidRDefault="007F4205" w:rsidP="007F4205">
      <w:pPr>
        <w:pStyle w:val="Heading4"/>
      </w:pPr>
      <w:r>
        <w:t xml:space="preserve">To spread through a 1ac about breathing recreates the impact of endless capitalist productivity in the name of rejecting labor – a huge double turn to their movement because it signifies their Black breath as something that must be rushed for the sake of this space. The impact is hyper productivity and extractive capitalism that exists inside of white forms of breathing  </w:t>
      </w:r>
    </w:p>
    <w:p w14:paraId="44F81B15" w14:textId="77777777" w:rsidR="007F4205" w:rsidRDefault="007F4205" w:rsidP="007F4205">
      <w:pPr>
        <w:pStyle w:val="Heading4"/>
      </w:pPr>
      <w:r>
        <w:t xml:space="preserve">Black Fem Procedural </w:t>
      </w:r>
    </w:p>
    <w:p w14:paraId="7D33C985" w14:textId="77777777" w:rsidR="007F4205" w:rsidRDefault="007F4205" w:rsidP="007F4205">
      <w:pPr>
        <w:pStyle w:val="Heading4"/>
      </w:pPr>
      <w:r>
        <w:t>The use of Black fem fungibility with no means to resolve it</w:t>
      </w:r>
    </w:p>
    <w:p w14:paraId="46C6EBCD" w14:textId="77777777" w:rsidR="007F4205" w:rsidRDefault="007F4205" w:rsidP="007F4205">
      <w:pPr>
        <w:pStyle w:val="Heading4"/>
      </w:pPr>
      <w:r>
        <w:t xml:space="preserve">Liberty has called the worker mammy, described the violence done against her, in the workplace, on the hospital bed. </w:t>
      </w:r>
    </w:p>
    <w:p w14:paraId="5850F44F" w14:textId="77777777" w:rsidR="007F4205" w:rsidRDefault="007F4205" w:rsidP="007F4205">
      <w:pPr>
        <w:pStyle w:val="Heading4"/>
      </w:pPr>
      <w:r>
        <w:t xml:space="preserve">And I’m feeling queasy. </w:t>
      </w:r>
    </w:p>
    <w:p w14:paraId="34B95690" w14:textId="77777777" w:rsidR="007F4205" w:rsidRDefault="007F4205" w:rsidP="007F4205">
      <w:pPr>
        <w:pStyle w:val="Heading4"/>
      </w:pPr>
      <w:r>
        <w:t xml:space="preserve">Or maybe its déjà vu. </w:t>
      </w:r>
    </w:p>
    <w:p w14:paraId="453AA050" w14:textId="77777777" w:rsidR="007F4205" w:rsidRDefault="007F4205" w:rsidP="007F4205">
      <w:pPr>
        <w:pStyle w:val="Heading4"/>
      </w:pPr>
      <w:r>
        <w:t>And I got to ask Liberty.</w:t>
      </w:r>
    </w:p>
    <w:p w14:paraId="7524FA45" w14:textId="77777777" w:rsidR="007F4205" w:rsidRDefault="007F4205" w:rsidP="007F4205">
      <w:pPr>
        <w:pStyle w:val="Heading4"/>
      </w:pPr>
      <w:r>
        <w:t xml:space="preserve">What’s </w:t>
      </w:r>
      <w:r w:rsidRPr="00664229">
        <w:rPr>
          <w:i/>
          <w:iCs w:val="0"/>
        </w:rPr>
        <w:t>she</w:t>
      </w:r>
      <w:r>
        <w:t xml:space="preserve"> got to do with you?</w:t>
      </w:r>
    </w:p>
    <w:p w14:paraId="26A227C6" w14:textId="77777777" w:rsidR="007F4205" w:rsidRDefault="007F4205" w:rsidP="007F4205">
      <w:pPr>
        <w:pStyle w:val="Heading4"/>
      </w:pPr>
      <w:r>
        <w:t>My breaths getting weaker</w:t>
      </w:r>
    </w:p>
    <w:p w14:paraId="35DC9067" w14:textId="77777777" w:rsidR="007F4205" w:rsidRDefault="007F4205" w:rsidP="007F4205">
      <w:pPr>
        <w:pStyle w:val="Heading4"/>
      </w:pPr>
      <w:r>
        <w:t>Theres no ease about this here</w:t>
      </w:r>
    </w:p>
    <w:p w14:paraId="699C7F1B" w14:textId="77777777" w:rsidR="007F4205" w:rsidRDefault="007F4205" w:rsidP="007F4205">
      <w:pPr>
        <w:pStyle w:val="Heading4"/>
      </w:pPr>
      <w:r>
        <w:t>And I told my mom I quit smoking, so my lungs are clear</w:t>
      </w:r>
    </w:p>
    <w:p w14:paraId="33C517C9" w14:textId="77777777" w:rsidR="007F4205" w:rsidRDefault="007F4205" w:rsidP="007F4205">
      <w:pPr>
        <w:pStyle w:val="Heading4"/>
      </w:pPr>
      <w:r>
        <w:t>But I can’t seem to breath in the face of this disrespect</w:t>
      </w:r>
    </w:p>
    <w:p w14:paraId="2B2E3FDB" w14:textId="77777777" w:rsidR="007F4205" w:rsidRDefault="007F4205" w:rsidP="007F4205">
      <w:pPr>
        <w:pStyle w:val="Heading4"/>
      </w:pPr>
      <w:r>
        <w:t xml:space="preserve">Of theory’s thrown around that we can seem </w:t>
      </w:r>
    </w:p>
    <w:p w14:paraId="28547320" w14:textId="77777777" w:rsidR="007F4205" w:rsidRDefault="007F4205" w:rsidP="007F4205">
      <w:pPr>
        <w:pStyle w:val="Heading4"/>
      </w:pPr>
      <w:r>
        <w:t>Ingest</w:t>
      </w:r>
    </w:p>
    <w:p w14:paraId="4AD15FCD" w14:textId="77777777" w:rsidR="007F4205" w:rsidRDefault="007F4205" w:rsidP="007F4205">
      <w:pPr>
        <w:pStyle w:val="Heading4"/>
      </w:pPr>
      <w:r>
        <w:t>The pain that they describe is one they can’t solve</w:t>
      </w:r>
    </w:p>
    <w:p w14:paraId="5D5518C2" w14:textId="77777777" w:rsidR="007F4205" w:rsidRDefault="007F4205" w:rsidP="007F4205">
      <w:pPr>
        <w:pStyle w:val="Heading4"/>
      </w:pPr>
      <w:r>
        <w:t xml:space="preserve">And we love using her offence </w:t>
      </w:r>
    </w:p>
    <w:p w14:paraId="24A3A9CA" w14:textId="77777777" w:rsidR="007F4205" w:rsidRDefault="007F4205" w:rsidP="007F4205">
      <w:pPr>
        <w:pStyle w:val="Heading4"/>
      </w:pPr>
      <w:r>
        <w:t>Without knowing what her names called</w:t>
      </w:r>
    </w:p>
    <w:p w14:paraId="35B55FA8" w14:textId="77777777" w:rsidR="007F4205" w:rsidRDefault="007F4205" w:rsidP="007F4205">
      <w:pPr>
        <w:pStyle w:val="Heading4"/>
      </w:pPr>
      <w:r>
        <w:t xml:space="preserve">To bargain for air </w:t>
      </w:r>
    </w:p>
    <w:p w14:paraId="0A238F7E" w14:textId="77777777" w:rsidR="007F4205" w:rsidRDefault="007F4205" w:rsidP="007F4205">
      <w:pPr>
        <w:pStyle w:val="Heading4"/>
      </w:pPr>
      <w:r>
        <w:t>Wtf does that mean</w:t>
      </w:r>
    </w:p>
    <w:p w14:paraId="114497FD" w14:textId="77777777" w:rsidR="007F4205" w:rsidRPr="00664229" w:rsidRDefault="007F4205" w:rsidP="007F4205">
      <w:pPr>
        <w:pStyle w:val="Heading4"/>
      </w:pPr>
      <w:r>
        <w:t>When she seems to hold it and count to 3</w:t>
      </w:r>
    </w:p>
    <w:p w14:paraId="0F8775C4" w14:textId="77777777" w:rsidR="007F4205" w:rsidRPr="00D63E18" w:rsidRDefault="007F4205" w:rsidP="007F4205">
      <w:pPr>
        <w:pStyle w:val="Heading4"/>
      </w:pPr>
      <w:r>
        <w:t xml:space="preserve">1AC </w:t>
      </w:r>
      <w:r w:rsidRPr="00D63E18">
        <w:t>Barchiesi, Assistant Professor, 2025</w:t>
      </w:r>
    </w:p>
    <w:p w14:paraId="5ABDA429" w14:textId="77777777" w:rsidR="007F4205" w:rsidRPr="00F7684A" w:rsidRDefault="007F4205" w:rsidP="007F4205">
      <w:r w:rsidRPr="00F7684A">
        <w:t>(</w:t>
      </w:r>
      <w:r>
        <w:t xml:space="preserve">Franco, </w:t>
      </w:r>
      <w:r w:rsidRPr="00F7684A">
        <w:t>Assistant Professor in the Department of African-American and African Studies at the Ohio State University</w:t>
      </w:r>
      <w:r>
        <w:t>, March 20, “</w:t>
      </w:r>
      <w:r w:rsidRPr="00F7684A">
        <w:t>Antiblackness and the Humanization of Labour</w:t>
      </w:r>
      <w:r>
        <w:t xml:space="preserve">”, accessed: 8/10/2025, </w:t>
      </w:r>
      <w:hyperlink r:id="rId6" w:history="1">
        <w:r w:rsidRPr="008412A7">
          <w:rPr>
            <w:rStyle w:val="Hyperlink"/>
          </w:rPr>
          <w:t>https://doi.org/10.1093/9780198945246.003.0078</w:t>
        </w:r>
      </w:hyperlink>
      <w:r>
        <w:t>) ejl</w:t>
      </w:r>
    </w:p>
    <w:p w14:paraId="384FAF6F" w14:textId="77777777" w:rsidR="007F4205" w:rsidRPr="009C024C" w:rsidRDefault="007F4205" w:rsidP="007F4205">
      <w:pPr>
        <w:rPr>
          <w:sz w:val="14"/>
        </w:rPr>
      </w:pPr>
      <w:r w:rsidRPr="007B0A50">
        <w:rPr>
          <w:highlight w:val="yellow"/>
          <w:u w:val="single"/>
        </w:rPr>
        <w:lastRenderedPageBreak/>
        <w:t>The</w:t>
      </w:r>
      <w:r w:rsidRPr="00484924">
        <w:rPr>
          <w:u w:val="single"/>
        </w:rPr>
        <w:t xml:space="preserve"> </w:t>
      </w:r>
      <w:r w:rsidRPr="00AE6C6C">
        <w:rPr>
          <w:highlight w:val="yellow"/>
          <w:u w:val="single"/>
        </w:rPr>
        <w:t>separation between</w:t>
      </w:r>
      <w:r w:rsidRPr="00484924">
        <w:rPr>
          <w:u w:val="single"/>
        </w:rPr>
        <w:t xml:space="preserve"> human </w:t>
      </w:r>
      <w:r w:rsidRPr="00AE6C6C">
        <w:rPr>
          <w:highlight w:val="yellow"/>
          <w:u w:val="single"/>
        </w:rPr>
        <w:t>workers and enslaved</w:t>
      </w:r>
      <w:r w:rsidRPr="00484924">
        <w:rPr>
          <w:u w:val="single"/>
        </w:rPr>
        <w:t xml:space="preserve"> Blacks </w:t>
      </w:r>
      <w:r w:rsidRPr="007A232B">
        <w:rPr>
          <w:highlight w:val="yellow"/>
          <w:u w:val="single"/>
        </w:rPr>
        <w:t>is</w:t>
      </w:r>
      <w:r w:rsidRPr="00484924">
        <w:rPr>
          <w:u w:val="single"/>
        </w:rPr>
        <w:t xml:space="preserve"> an effect of what Da Silva (2007) calls ‘</w:t>
      </w:r>
      <w:r w:rsidRPr="007A232B">
        <w:rPr>
          <w:highlight w:val="yellow"/>
          <w:u w:val="single"/>
        </w:rPr>
        <w:t>raciality’</w:t>
      </w:r>
      <w:r w:rsidRPr="00712B83">
        <w:rPr>
          <w:highlight w:val="yellow"/>
          <w:u w:val="single"/>
        </w:rPr>
        <w:t xml:space="preserve">, </w:t>
      </w:r>
      <w:r w:rsidRPr="00484924">
        <w:rPr>
          <w:u w:val="single"/>
        </w:rPr>
        <w:t>meaning the power of constituting whiteness within the properly modern human subjectivity.</w:t>
      </w:r>
      <w:r w:rsidRPr="00A74C8F">
        <w:rPr>
          <w:sz w:val="14"/>
        </w:rPr>
        <w:t xml:space="preserve"> </w:t>
      </w:r>
      <w:r w:rsidRPr="00A16460">
        <w:rPr>
          <w:rStyle w:val="StyleUnderline"/>
          <w:highlight w:val="yellow"/>
        </w:rPr>
        <w:t xml:space="preserve">Raciality demands the opposition, backed by violence, between white actors </w:t>
      </w:r>
      <w:r w:rsidRPr="00A16460">
        <w:rPr>
          <w:rStyle w:val="StyleUnderline"/>
        </w:rPr>
        <w:t xml:space="preserve">who are fully self-determined </w:t>
      </w:r>
      <w:r w:rsidRPr="00A16460">
        <w:rPr>
          <w:rStyle w:val="StyleUnderline"/>
          <w:highlight w:val="yellow"/>
        </w:rPr>
        <w:t xml:space="preserve">and others who are ‘affectable’, </w:t>
      </w:r>
      <w:r w:rsidRPr="00A16460">
        <w:rPr>
          <w:rStyle w:val="StyleUnderline"/>
        </w:rPr>
        <w:t xml:space="preserve">in varying degrees, </w:t>
      </w:r>
      <w:r w:rsidRPr="00A16460">
        <w:rPr>
          <w:rStyle w:val="StyleUnderline"/>
          <w:highlight w:val="yellow"/>
        </w:rPr>
        <w:t xml:space="preserve">by the </w:t>
      </w:r>
      <w:r w:rsidRPr="007B0A50">
        <w:rPr>
          <w:rStyle w:val="StyleUnderline"/>
        </w:rPr>
        <w:t xml:space="preserve">political, economic, or ideational </w:t>
      </w:r>
      <w:r w:rsidRPr="00A16460">
        <w:rPr>
          <w:rStyle w:val="StyleUnderline"/>
          <w:highlight w:val="yellow"/>
        </w:rPr>
        <w:t>capacities of whiteness.</w:t>
      </w:r>
      <w:r w:rsidRPr="00A74C8F">
        <w:rPr>
          <w:sz w:val="14"/>
        </w:rPr>
        <w:t xml:space="preserve"> </w:t>
      </w:r>
      <w:r w:rsidRPr="00E36C9F">
        <w:rPr>
          <w:b/>
          <w:highlight w:val="yellow"/>
          <w:u w:val="single"/>
        </w:rPr>
        <w:t>Raciality is not</w:t>
      </w:r>
      <w:r w:rsidRPr="00E36C9F">
        <w:rPr>
          <w:b/>
          <w:u w:val="single"/>
        </w:rPr>
        <w:t xml:space="preserve">—for Da Silva </w:t>
      </w:r>
      <w:r w:rsidRPr="00E36C9F">
        <w:rPr>
          <w:b/>
          <w:highlight w:val="yellow"/>
          <w:u w:val="single"/>
        </w:rPr>
        <w:t>contrary to</w:t>
      </w:r>
      <w:r w:rsidRPr="00760E42">
        <w:rPr>
          <w:u w:val="single"/>
        </w:rPr>
        <w:t xml:space="preserve"> theorists of </w:t>
      </w:r>
      <w:r w:rsidRPr="00712B83">
        <w:rPr>
          <w:highlight w:val="yellow"/>
          <w:u w:val="single"/>
        </w:rPr>
        <w:t>racial capitalism</w:t>
      </w:r>
      <w:r w:rsidRPr="00760E42">
        <w:rPr>
          <w:u w:val="single"/>
        </w:rPr>
        <w:t>, especially Hall—</w:t>
      </w:r>
      <w:r w:rsidRPr="00367792">
        <w:rPr>
          <w:highlight w:val="yellow"/>
          <w:u w:val="single"/>
        </w:rPr>
        <w:t xml:space="preserve">an ‘improper aid’ for </w:t>
      </w:r>
      <w:r w:rsidRPr="00760E42">
        <w:rPr>
          <w:u w:val="single"/>
        </w:rPr>
        <w:t xml:space="preserve">the structural machinations of </w:t>
      </w:r>
      <w:r w:rsidRPr="00367792">
        <w:rPr>
          <w:highlight w:val="yellow"/>
          <w:u w:val="single"/>
        </w:rPr>
        <w:t>class domination.</w:t>
      </w:r>
      <w:r w:rsidRPr="00760E42">
        <w:rPr>
          <w:u w:val="single"/>
        </w:rPr>
        <w:t xml:space="preserve"> Its </w:t>
      </w:r>
      <w:r w:rsidRPr="00C856BA">
        <w:rPr>
          <w:highlight w:val="yellow"/>
          <w:u w:val="single"/>
        </w:rPr>
        <w:t>power consists</w:t>
      </w:r>
      <w:r w:rsidRPr="00760E42">
        <w:rPr>
          <w:u w:val="single"/>
        </w:rPr>
        <w:t xml:space="preserve"> not </w:t>
      </w:r>
      <w:r w:rsidRPr="00C856BA">
        <w:rPr>
          <w:highlight w:val="yellow"/>
          <w:u w:val="single"/>
        </w:rPr>
        <w:t>in</w:t>
      </w:r>
      <w:r w:rsidRPr="00760E42">
        <w:rPr>
          <w:u w:val="single"/>
        </w:rPr>
        <w:t xml:space="preserve"> supporting </w:t>
      </w:r>
      <w:r w:rsidRPr="00AA0F7F">
        <w:rPr>
          <w:highlight w:val="yellow"/>
          <w:u w:val="single"/>
        </w:rPr>
        <w:t>capital accumulation</w:t>
      </w:r>
      <w:r w:rsidRPr="00760E42">
        <w:rPr>
          <w:u w:val="single"/>
        </w:rPr>
        <w:t xml:space="preserve"> by confusing and </w:t>
      </w:r>
      <w:r w:rsidRPr="0034608E">
        <w:rPr>
          <w:highlight w:val="yellow"/>
          <w:u w:val="single"/>
        </w:rPr>
        <w:t>dividing its victims</w:t>
      </w:r>
      <w:r w:rsidRPr="00760E42">
        <w:rPr>
          <w:u w:val="single"/>
        </w:rPr>
        <w:t xml:space="preserve"> along lines of identity but in </w:t>
      </w:r>
      <w:r w:rsidRPr="0034608E">
        <w:rPr>
          <w:highlight w:val="yellow"/>
          <w:u w:val="single"/>
        </w:rPr>
        <w:t>den</w:t>
      </w:r>
      <w:r>
        <w:rPr>
          <w:highlight w:val="yellow"/>
          <w:u w:val="single"/>
        </w:rPr>
        <w:t>y</w:t>
      </w:r>
      <w:r w:rsidRPr="0034608E">
        <w:rPr>
          <w:highlight w:val="yellow"/>
          <w:u w:val="single"/>
        </w:rPr>
        <w:t>ing as human the very subjects enacting</w:t>
      </w:r>
      <w:r w:rsidRPr="00760E42">
        <w:rPr>
          <w:u w:val="single"/>
        </w:rPr>
        <w:t>, from unequal positions, class struggle and the ‘drama of value’</w:t>
      </w:r>
      <w:r w:rsidRPr="00A74C8F">
        <w:rPr>
          <w:sz w:val="14"/>
        </w:rPr>
        <w:t xml:space="preserve"> (Wilderson, 2010, pp. 282–284). Both </w:t>
      </w:r>
      <w:r w:rsidRPr="0034608E">
        <w:rPr>
          <w:b/>
          <w:highlight w:val="yellow"/>
          <w:u w:val="single"/>
        </w:rPr>
        <w:t>the human status of the worker and the liminal position of the slave, necessary to securing coherence to the contest between capital and labour, are products of racial violence, not political economy</w:t>
      </w:r>
      <w:r w:rsidRPr="00760E42">
        <w:rPr>
          <w:b/>
          <w:u w:val="single"/>
        </w:rPr>
        <w:t>.</w:t>
      </w:r>
      <w:r w:rsidRPr="00A74C8F">
        <w:rPr>
          <w:sz w:val="14"/>
        </w:rPr>
        <w:t xml:space="preserve"> </w:t>
      </w:r>
      <w:r w:rsidRPr="00023223">
        <w:rPr>
          <w:u w:val="single"/>
        </w:rPr>
        <w:t xml:space="preserve">Otherwise, workers who are not Black would have no structural protection against, in Da Silva’s expression, </w:t>
      </w:r>
      <w:r w:rsidRPr="00C1548D">
        <w:rPr>
          <w:highlight w:val="yellow"/>
          <w:u w:val="single"/>
        </w:rPr>
        <w:t>the ‘horizon of death’ and utter disposability</w:t>
      </w:r>
      <w:r w:rsidRPr="00023223">
        <w:rPr>
          <w:u w:val="single"/>
        </w:rPr>
        <w:t xml:space="preserve"> that </w:t>
      </w:r>
      <w:r w:rsidRPr="00C1548D">
        <w:rPr>
          <w:highlight w:val="yellow"/>
          <w:u w:val="single"/>
        </w:rPr>
        <w:t>have accompanied blackness since its very emergence</w:t>
      </w:r>
      <w:r w:rsidRPr="00023223">
        <w:rPr>
          <w:u w:val="single"/>
        </w:rPr>
        <w:t xml:space="preserve"> as a modern category.</w:t>
      </w:r>
      <w:r w:rsidRPr="00A74C8F">
        <w:rPr>
          <w:sz w:val="14"/>
        </w:rPr>
        <w:t xml:space="preserve"> </w:t>
      </w:r>
      <w:r w:rsidRPr="00C1548D">
        <w:rPr>
          <w:highlight w:val="yellow"/>
          <w:u w:val="single"/>
        </w:rPr>
        <w:t>The structural coupling between blackness and death also prevents antiblackness from causing an ‘ethical cris</w:t>
      </w:r>
      <w:r w:rsidRPr="007726D1">
        <w:rPr>
          <w:highlight w:val="yellow"/>
          <w:u w:val="single"/>
        </w:rPr>
        <w:t>is’</w:t>
      </w:r>
      <w:r w:rsidRPr="00023223">
        <w:rPr>
          <w:u w:val="single"/>
        </w:rPr>
        <w:t xml:space="preserve"> decisively </w:t>
      </w:r>
      <w:r w:rsidRPr="00EF52AA">
        <w:rPr>
          <w:highlight w:val="yellow"/>
          <w:u w:val="single"/>
        </w:rPr>
        <w:t xml:space="preserve">shaking </w:t>
      </w:r>
      <w:r w:rsidRPr="00C1548D">
        <w:rPr>
          <w:highlight w:val="yellow"/>
          <w:u w:val="single"/>
        </w:rPr>
        <w:t xml:space="preserve">the very grounding of the human </w:t>
      </w:r>
      <w:r w:rsidRPr="00190914">
        <w:rPr>
          <w:u w:val="single"/>
        </w:rPr>
        <w:t>in the racial, although antiblack violence,</w:t>
      </w:r>
      <w:r w:rsidRPr="00023223">
        <w:rPr>
          <w:u w:val="single"/>
        </w:rPr>
        <w:t xml:space="preserve"> especially when it becomes spectacular</w:t>
      </w:r>
      <w:r w:rsidRPr="00190914">
        <w:rPr>
          <w:u w:val="single"/>
        </w:rPr>
        <w:t>, generates endless social or humanitarian crises, which nonetheless reinforce both the West as a racialized notion and the global dereliction of Black communities.</w:t>
      </w:r>
      <w:r w:rsidRPr="00A74C8F">
        <w:rPr>
          <w:sz w:val="14"/>
        </w:rPr>
        <w:t xml:space="preserve"> Reecting Black devaluation as the foil of labour productivity, African post-colonial governments themselves have internalized, even when celebrating Africanness as culture and identity, a colonially derived suspicion against work avoidance and lack of discipline. Urban youths, recursively blamed for such shortcomings, are then targets of repression by states seeking culprits for developmental failures (Ndjio, 2005). For Mbembe (2017), the violence of post-colonial ‘africanization’ is a deformed mirror image of an ultimately delusional European effort to bring race in the domain of rational knowledge. Similarly to Da Silva, Mbembe points at a post-Enlightenment hallucination about blackness as the cause of the West’s racial ‘delirium’. Da Silva, however, sees the problem not so much in the ultimate implausibility of ‘race’ but in how the racial has capacitated modern white subjectivity regardless to that implausibility. Mbembe, instead, remains faithful to the possibility of exposing racial delusions, including essentialized African nativism. The solution would then be an appeal to non-racial blackness as historically contingent and culturally located difference, an approach Da Silva faults for ultimately multiplying the very subjecthood instituted by the racial and its endless capacity to morph into cultural identities and categories. Attempting to restore blackness to human difference, whereby being colonized rather than enslaved is the ground of recognition, would then require the obfuscation of the violence that materialized racial blackness, which would remain thinkable only as a historical analogy for the more contemporary ‘necropolitics’ of colonization (Sexton, 2010). </w:t>
      </w:r>
      <w:r w:rsidRPr="00396789">
        <w:rPr>
          <w:u w:val="single"/>
        </w:rPr>
        <w:t xml:space="preserve">The implications, explored so far, of </w:t>
      </w:r>
      <w:r w:rsidRPr="00190914">
        <w:rPr>
          <w:u w:val="single"/>
        </w:rPr>
        <w:t>projects of humanizing labour in raciality and antiblackness question the significance and validity of working-class agency.</w:t>
      </w:r>
      <w:r w:rsidRPr="00A74C8F">
        <w:rPr>
          <w:sz w:val="14"/>
        </w:rPr>
        <w:t xml:space="preserve"> Marx intuited that workers’ self-consciousness as a class is a result of critique, not its precondition. Marxian analysis is anti-humanist to the extent it realizes that labour is ‘the universal, the objective, producer of wealth, because it is the actualization not of freedom but of necessity’ (Da Silva, 2007, p. 187). Marx failed, according to Da Silva (2007, p. 190), to deliver on that premise, therefore falling into the trap of racialized subjecthood, because he could not renounce self-conscious and selfdetermined human agency ‘as the sine qua non of proletarian emancipation’. Downloaded from https://academic.oup.com/edited-volume/59763/chapter/508603022 by Franco Barchiesi on 21 March 2025 Somehow mirroring Da Silva’s critique of the modern human subject, </w:t>
      </w:r>
      <w:r w:rsidRPr="005C2E6C">
        <w:rPr>
          <w:highlight w:val="yellow"/>
          <w:u w:val="single"/>
        </w:rPr>
        <w:t>the project of</w:t>
      </w:r>
      <w:r w:rsidRPr="00AA71EC">
        <w:rPr>
          <w:u w:val="single"/>
        </w:rPr>
        <w:t xml:space="preserve"> a </w:t>
      </w:r>
      <w:r w:rsidRPr="005C2E6C">
        <w:rPr>
          <w:highlight w:val="yellow"/>
          <w:u w:val="single"/>
        </w:rPr>
        <w:t>Black labour history</w:t>
      </w:r>
      <w:r w:rsidRPr="00AA71EC">
        <w:rPr>
          <w:u w:val="single"/>
        </w:rPr>
        <w:t xml:space="preserve"> has </w:t>
      </w:r>
      <w:r w:rsidRPr="005C2E6C">
        <w:rPr>
          <w:highlight w:val="yellow"/>
          <w:u w:val="single"/>
        </w:rPr>
        <w:t>emphasized</w:t>
      </w:r>
      <w:r w:rsidRPr="00AA71EC">
        <w:rPr>
          <w:u w:val="single"/>
        </w:rPr>
        <w:t xml:space="preserve"> the incongruous position of Black workers in working-class movements and organizations beyond a schematic focus on the former’s racist exclusion by the latter.</w:t>
      </w:r>
      <w:r w:rsidRPr="00A74C8F">
        <w:rPr>
          <w:sz w:val="14"/>
        </w:rPr>
        <w:t xml:space="preserve"> </w:t>
      </w:r>
      <w:r w:rsidRPr="00C1548D">
        <w:rPr>
          <w:highlight w:val="yellow"/>
          <w:u w:val="single"/>
        </w:rPr>
        <w:t>The discrepancy between proletarian agency and blackness put to work rather reveals the ultimate inessentiality of the labour process as a site of Black suffering</w:t>
      </w:r>
      <w:r w:rsidRPr="00AA71EC">
        <w:rPr>
          <w:u w:val="single"/>
        </w:rPr>
        <w:t>.</w:t>
      </w:r>
      <w:r w:rsidRPr="00A74C8F">
        <w:rPr>
          <w:sz w:val="14"/>
        </w:rPr>
        <w:t xml:space="preserve"> Kelley (1996, pp. 2–3) recalled his days working at McDonald’s with other Black men and women whose insouciant impoliteness against and daily sabotage of workplace rhythms held nothing ‘sacred’ about capitalist work, not even proper and ‘authentic’ forms of class resistance. For Gilroy (1991, p. 233), a ‘political and philosophical critique of work and productivism’ is a distinctive characteristic of transatlantic Black cultures. </w:t>
      </w:r>
      <w:r w:rsidRPr="003F78F1">
        <w:rPr>
          <w:u w:val="single"/>
        </w:rPr>
        <w:t xml:space="preserve">The Black worker emerged in post-abolition civil society’s desires as an actor that, while targeted outside the workplace by violence exceeding all </w:t>
      </w:r>
      <w:r>
        <w:rPr>
          <w:u w:val="single"/>
        </w:rPr>
        <w:t>justification</w:t>
      </w:r>
      <w:r w:rsidRPr="003F78F1">
        <w:rPr>
          <w:u w:val="single"/>
        </w:rPr>
        <w:t xml:space="preserve">, would rationally embrace, inside the workplace, economic compulsion to labour—in the form of consumption habits, gender roles, and family-centered ambition—as the alternative to the direct physical coercion of enslavement. </w:t>
      </w:r>
      <w:r w:rsidRPr="00A74C8F">
        <w:rPr>
          <w:sz w:val="14"/>
        </w:rPr>
        <w:t xml:space="preserve">While ideologically operational as ‘the iron st of uplift’ (Hartman, 2019, p. 49), the possibilities promised in this normative shift were belied by its function as an adjunct to Black captivity. </w:t>
      </w:r>
      <w:r w:rsidRPr="003F78F1">
        <w:rPr>
          <w:u w:val="single"/>
        </w:rPr>
        <w:t>‘</w:t>
      </w:r>
      <w:r w:rsidRPr="00C1548D">
        <w:rPr>
          <w:highlight w:val="yellow"/>
          <w:u w:val="single"/>
        </w:rPr>
        <w:t xml:space="preserve">The black worker, in which this ultimate </w:t>
      </w:r>
      <w:r w:rsidRPr="003F78F1">
        <w:rPr>
          <w:u w:val="single"/>
        </w:rPr>
        <w:t>justification</w:t>
      </w:r>
      <w:r w:rsidRPr="00C1548D">
        <w:rPr>
          <w:highlight w:val="yellow"/>
          <w:u w:val="single"/>
        </w:rPr>
        <w:t xml:space="preserve"> of racial capitalism resides’</w:t>
      </w:r>
      <w:r w:rsidRPr="003F78F1">
        <w:rPr>
          <w:u w:val="single"/>
        </w:rPr>
        <w:t>, writes Marriott</w:t>
      </w:r>
      <w:r w:rsidRPr="00A74C8F">
        <w:rPr>
          <w:sz w:val="14"/>
        </w:rPr>
        <w:t xml:space="preserve"> (2017), </w:t>
      </w:r>
      <w:r w:rsidRPr="003F78F1">
        <w:rPr>
          <w:u w:val="single"/>
        </w:rPr>
        <w:t>‘</w:t>
      </w:r>
      <w:r w:rsidRPr="00C1548D">
        <w:rPr>
          <w:highlight w:val="yellow"/>
          <w:u w:val="single"/>
        </w:rPr>
        <w:t xml:space="preserve">never accumulates in order to spend but only ever works in order to </w:t>
      </w:r>
      <w:r w:rsidRPr="003F78F1">
        <w:rPr>
          <w:u w:val="single"/>
        </w:rPr>
        <w:t>sacrifice</w:t>
      </w:r>
      <w:r w:rsidRPr="00C1548D">
        <w:rPr>
          <w:highlight w:val="yellow"/>
          <w:u w:val="single"/>
        </w:rPr>
        <w:t xml:space="preserve"> himself to labor</w:t>
      </w:r>
      <w:r w:rsidRPr="003F78F1">
        <w:rPr>
          <w:u w:val="single"/>
        </w:rPr>
        <w:t xml:space="preserve">. </w:t>
      </w:r>
      <w:r w:rsidRPr="00A74C8F">
        <w:rPr>
          <w:sz w:val="14"/>
        </w:rPr>
        <w:t xml:space="preserve">Consequently, he designates a being who is always spent and appropriated.’ </w:t>
      </w:r>
      <w:r w:rsidRPr="00C1548D">
        <w:rPr>
          <w:highlight w:val="yellow"/>
          <w:u w:val="single"/>
        </w:rPr>
        <w:t>Capitalist production is then meant</w:t>
      </w:r>
      <w:r w:rsidRPr="003F78F1">
        <w:rPr>
          <w:u w:val="single"/>
        </w:rPr>
        <w:t xml:space="preserve"> not so much to put blackness to work as </w:t>
      </w:r>
      <w:r w:rsidRPr="00C1548D">
        <w:rPr>
          <w:highlight w:val="yellow"/>
          <w:u w:val="single"/>
        </w:rPr>
        <w:t>to stave off</w:t>
      </w:r>
      <w:r w:rsidRPr="003F78F1">
        <w:rPr>
          <w:u w:val="single"/>
        </w:rPr>
        <w:t xml:space="preserve"> a ‘scandalous, even decadent claim, characterized . . . by excess of luxury’, or the direct and undisciplined Black </w:t>
      </w:r>
      <w:r w:rsidRPr="00C1548D">
        <w:rPr>
          <w:highlight w:val="yellow"/>
          <w:u w:val="single"/>
        </w:rPr>
        <w:t xml:space="preserve">access to the means of </w:t>
      </w:r>
      <w:r w:rsidRPr="00C1548D">
        <w:rPr>
          <w:highlight w:val="yellow"/>
          <w:u w:val="single"/>
        </w:rPr>
        <w:lastRenderedPageBreak/>
        <w:t>consumption</w:t>
      </w:r>
      <w:r w:rsidRPr="00A74C8F">
        <w:rPr>
          <w:sz w:val="14"/>
        </w:rPr>
        <w:t xml:space="preserve"> Marriott calls ‘bling bling’. Responding to multiple apparatuses of antiblackness, from state repression to racialized poverty in the name of punishing ‘dependency’, to popular culture’s ‘racist economy of jouissance’ (Marriott, 2017), bling examples a specifically Black articulation of precarity and refusal, echoing the contrast in which ‘the worker demands that productivity be fair and democratic (Gramsci’s new hegemony, Lenin’s dictatorship of the proletariat), the slave, on the other hand, demands that production stop; stop without recourse to its ultimate democratization’ (Wilderson, 2003, p. 230). In neocolonial and neoliberal Africa, similar patterns have been observed in the high-risk, potentially lethal world of young precarious workers, which would be reductive to merely categorize as either self-exploitation or potential avenues to new proletarian subjectivities. The artisanal, usually illegal, miners (creuseurs) studied by Makori (2017) in the Democratic Republic of the Congo, for example, see work as a temporary stratagem, drastically rejecting their own fathers’ investment in stable careers fostered by the paternalism of the colonial state and then state-owned companies, before the ultimate betrayal of those prospects through privatization and divestment. Integral as they surely are to the operation of mining multinationals, the creuseurs are nonetheless criminalized and targeted by state repression and societal deprecation of their poor work ethics. </w:t>
      </w:r>
      <w:r w:rsidRPr="00F96F07">
        <w:rPr>
          <w:u w:val="single"/>
        </w:rPr>
        <w:t xml:space="preserve">The pre-colonial origins of cultural motifs inspiring their practices speak nonetheless to an African resistance to proletarianization, which, I have also found </w:t>
      </w:r>
      <w:r w:rsidRPr="00A74C8F">
        <w:rPr>
          <w:sz w:val="14"/>
        </w:rPr>
        <w:t xml:space="preserve">(Barchiesi, 2011), </w:t>
      </w:r>
      <w:r w:rsidRPr="00F96F07">
        <w:rPr>
          <w:u w:val="single"/>
        </w:rPr>
        <w:t xml:space="preserve">has long been scandalous for established authorities, anticolonial movements, and anti capitalist scholarship alike. </w:t>
      </w:r>
      <w:r w:rsidRPr="00C1548D">
        <w:rPr>
          <w:highlight w:val="yellow"/>
          <w:u w:val="single"/>
        </w:rPr>
        <w:t>Persistent antiblackness across enslavement, abolition, and African colonization determines a drastic bifurcation in the meanings of ‘race’ and blackness for working-class politics</w:t>
      </w:r>
      <w:r w:rsidRPr="00F96F07">
        <w:rPr>
          <w:u w:val="single"/>
        </w:rPr>
        <w:t>.</w:t>
      </w:r>
      <w:r w:rsidRPr="00A74C8F">
        <w:rPr>
          <w:sz w:val="14"/>
        </w:rPr>
        <w:t xml:space="preserve"> </w:t>
      </w:r>
      <w:r w:rsidRPr="00271DB2">
        <w:rPr>
          <w:u w:val="single"/>
        </w:rPr>
        <w:t xml:space="preserve">As a gure of difference that is produced by the very gaze that claims to objectively know it, ‘race’ has proven useful to capitalist manoeuvres </w:t>
      </w:r>
      <w:r w:rsidRPr="00C1548D">
        <w:rPr>
          <w:highlight w:val="yellow"/>
          <w:u w:val="single"/>
        </w:rPr>
        <w:t>aimed at dividing workers along lines of identity</w:t>
      </w:r>
      <w:r w:rsidRPr="00271DB2">
        <w:rPr>
          <w:u w:val="single"/>
        </w:rPr>
        <w:t xml:space="preserve"> and culture but </w:t>
      </w:r>
      <w:r w:rsidRPr="00C1548D">
        <w:rPr>
          <w:highlight w:val="yellow"/>
          <w:u w:val="single"/>
        </w:rPr>
        <w:t>it has also offered a clear target of ideological critique by organized forces aspiring to labour unity and solidarity.</w:t>
      </w:r>
      <w:r w:rsidRPr="00271DB2">
        <w:rPr>
          <w:u w:val="single"/>
        </w:rPr>
        <w:t xml:space="preserve"> </w:t>
      </w:r>
      <w:r w:rsidRPr="00C1548D">
        <w:rPr>
          <w:highlight w:val="yellow"/>
          <w:u w:val="single"/>
        </w:rPr>
        <w:t>Antiblackness,</w:t>
      </w:r>
      <w:r w:rsidRPr="00271DB2">
        <w:rPr>
          <w:u w:val="single"/>
        </w:rPr>
        <w:t xml:space="preserve"> however, </w:t>
      </w:r>
      <w:r w:rsidRPr="00C1548D">
        <w:rPr>
          <w:highlight w:val="yellow"/>
          <w:u w:val="single"/>
        </w:rPr>
        <w:t>speaks to gratuitousness and fungibility</w:t>
      </w:r>
      <w:r w:rsidRPr="00A74C8F">
        <w:rPr>
          <w:sz w:val="14"/>
        </w:rPr>
        <w:t xml:space="preserve"> (in Hartman’s, 1997, inuential term) </w:t>
      </w:r>
      <w:r w:rsidRPr="00271DB2">
        <w:rPr>
          <w:u w:val="single"/>
        </w:rPr>
        <w:t xml:space="preserve">in </w:t>
      </w:r>
      <w:r w:rsidRPr="00C1548D">
        <w:rPr>
          <w:highlight w:val="yellow"/>
          <w:u w:val="single"/>
        </w:rPr>
        <w:t>ways that are incommensurable with commodied labour</w:t>
      </w:r>
      <w:r w:rsidRPr="00271DB2">
        <w:rPr>
          <w:u w:val="single"/>
        </w:rPr>
        <w:t>. Black women’s domestic work has produced a virtually endless range of material and affective values, while remaining utterly devalued by absolute vulnerability to underdressed violence.</w:t>
      </w:r>
      <w:r w:rsidRPr="00A74C8F">
        <w:rPr>
          <w:sz w:val="14"/>
        </w:rPr>
        <w:t xml:space="preserve"> </w:t>
      </w:r>
      <w:r>
        <w:rPr>
          <w:u w:val="single"/>
        </w:rPr>
        <w:t>Infinite</w:t>
      </w:r>
      <w:r w:rsidRPr="00271DB2">
        <w:rPr>
          <w:u w:val="single"/>
        </w:rPr>
        <w:t xml:space="preserve"> usability </w:t>
      </w:r>
      <w:r w:rsidRPr="00C1548D">
        <w:rPr>
          <w:highlight w:val="yellow"/>
          <w:u w:val="single"/>
        </w:rPr>
        <w:t>underscored by terror has forced enslaved Black women to create the very conditions of existence of white civil society,</w:t>
      </w:r>
      <w:r w:rsidRPr="00271DB2">
        <w:rPr>
          <w:u w:val="single"/>
        </w:rPr>
        <w:t xml:space="preserve"> as white women’s newfound rights of property in slaves facilitated the formation of white families and households.</w:t>
      </w:r>
      <w:r w:rsidRPr="00A74C8F">
        <w:rPr>
          <w:sz w:val="14"/>
        </w:rPr>
        <w:t xml:space="preserve"> The incorporation of expected slave offspring (or ‘increase’) in calculations over inheritance also fostered the maturation, in eighteenth- and early nineteenth-century United States, of white individual economic sovereignty focused on the making of future generations (Jones, 2007; Morgan, 2004). Downloaded from https://academic.oup.com/edited-volume/59763/chapter/508603022 by Franco Barchiesi on 21 March 2025 </w:t>
      </w:r>
      <w:r w:rsidRPr="00C1548D">
        <w:rPr>
          <w:highlight w:val="yellow"/>
          <w:u w:val="single"/>
        </w:rPr>
        <w:t xml:space="preserve">The continuation of </w:t>
      </w:r>
      <w:r w:rsidRPr="00FF21E9">
        <w:rPr>
          <w:highlight w:val="green"/>
          <w:u w:val="single"/>
        </w:rPr>
        <w:t xml:space="preserve">Black women’s captivity </w:t>
      </w:r>
      <w:r w:rsidRPr="00C1548D">
        <w:rPr>
          <w:highlight w:val="yellow"/>
          <w:u w:val="single"/>
        </w:rPr>
        <w:t xml:space="preserve">in post-abolition contexts has been </w:t>
      </w:r>
      <w:r w:rsidRPr="00FF21E9">
        <w:rPr>
          <w:highlight w:val="green"/>
          <w:u w:val="single"/>
        </w:rPr>
        <w:t xml:space="preserve">documented through </w:t>
      </w:r>
      <w:r w:rsidRPr="00C1548D">
        <w:rPr>
          <w:highlight w:val="yellow"/>
          <w:u w:val="single"/>
        </w:rPr>
        <w:t xml:space="preserve">the persistence of racialized </w:t>
      </w:r>
      <w:r w:rsidRPr="00FF21E9">
        <w:rPr>
          <w:highlight w:val="green"/>
          <w:u w:val="single"/>
        </w:rPr>
        <w:t xml:space="preserve">sexual violence </w:t>
      </w:r>
      <w:r w:rsidRPr="00C1548D">
        <w:rPr>
          <w:highlight w:val="yellow"/>
          <w:u w:val="single"/>
        </w:rPr>
        <w:t>within white domestic employment</w:t>
      </w:r>
      <w:r w:rsidRPr="007A6442">
        <w:rPr>
          <w:u w:val="single"/>
        </w:rPr>
        <w:t>.</w:t>
      </w:r>
      <w:r w:rsidRPr="00A74C8F">
        <w:rPr>
          <w:sz w:val="14"/>
        </w:rPr>
        <w:t xml:space="preserve"> </w:t>
      </w:r>
      <w:r w:rsidRPr="00A74C8F">
        <w:rPr>
          <w:u w:val="single"/>
        </w:rPr>
        <w:t>Sharpe</w:t>
      </w:r>
      <w:r w:rsidRPr="00A74C8F">
        <w:rPr>
          <w:sz w:val="14"/>
        </w:rPr>
        <w:t xml:space="preserve"> (2010, pp. 159–168) </w:t>
      </w:r>
      <w:r w:rsidRPr="00A74C8F">
        <w:rPr>
          <w:u w:val="single"/>
        </w:rPr>
        <w:t xml:space="preserve">comments that </w:t>
      </w:r>
      <w:r w:rsidRPr="00C1548D">
        <w:rPr>
          <w:highlight w:val="yellow"/>
          <w:u w:val="single"/>
        </w:rPr>
        <w:t xml:space="preserve">the ‘mammy’ occupies a major space in American imagination because </w:t>
      </w:r>
      <w:r w:rsidRPr="00C94CD8">
        <w:rPr>
          <w:u w:val="single"/>
        </w:rPr>
        <w:t xml:space="preserve">it is not a mere stereotype but rather </w:t>
      </w:r>
      <w:r w:rsidRPr="00C1548D">
        <w:rPr>
          <w:highlight w:val="yellow"/>
          <w:u w:val="single"/>
        </w:rPr>
        <w:t xml:space="preserve">condenses </w:t>
      </w:r>
      <w:r w:rsidRPr="00FF21E9">
        <w:rPr>
          <w:highlight w:val="green"/>
          <w:u w:val="single"/>
        </w:rPr>
        <w:t xml:space="preserve">in the trope of a </w:t>
      </w:r>
      <w:r w:rsidRPr="00C1548D">
        <w:rPr>
          <w:highlight w:val="yellow"/>
          <w:u w:val="single"/>
        </w:rPr>
        <w:t xml:space="preserve">disgured </w:t>
      </w:r>
      <w:r w:rsidRPr="00FF21E9">
        <w:rPr>
          <w:highlight w:val="green"/>
          <w:u w:val="single"/>
        </w:rPr>
        <w:t>humanization</w:t>
      </w:r>
      <w:r w:rsidRPr="00C1548D">
        <w:rPr>
          <w:highlight w:val="yellow"/>
          <w:u w:val="single"/>
        </w:rPr>
        <w:t xml:space="preserve"> the actual, multifarious work of care and pleasure Black women were and are </w:t>
      </w:r>
      <w:r w:rsidRPr="00FF21E9">
        <w:rPr>
          <w:highlight w:val="green"/>
          <w:u w:val="single"/>
        </w:rPr>
        <w:t>forced to deliver</w:t>
      </w:r>
      <w:r w:rsidRPr="00A74C8F">
        <w:rPr>
          <w:u w:val="single"/>
        </w:rPr>
        <w:t xml:space="preserve">. </w:t>
      </w:r>
      <w:r w:rsidRPr="00A74C8F">
        <w:rPr>
          <w:sz w:val="14"/>
        </w:rPr>
        <w:t xml:space="preserve">To categorize Black women’s productive positionality, gender appears as inadequate as class to the extent it underplays, as Broeck (2008, p. 8) puts </w:t>
      </w:r>
      <w:r w:rsidRPr="00FF21E9">
        <w:rPr>
          <w:rStyle w:val="StyleUnderline"/>
          <w:highlight w:val="green"/>
        </w:rPr>
        <w:t>it, the separation between humanity and blackness</w:t>
      </w:r>
      <w:r w:rsidRPr="00A74C8F">
        <w:rPr>
          <w:sz w:val="14"/>
        </w:rPr>
        <w:t xml:space="preserve">, rather than between man and woman, as the ‘founding difference of early modern Euro-American societies’. </w:t>
      </w:r>
      <w:r w:rsidRPr="00C1548D">
        <w:rPr>
          <w:highlight w:val="yellow"/>
          <w:u w:val="single"/>
        </w:rPr>
        <w:t>Denying Black women’s labours as a process of ‘gestation’, rather than production,</w:t>
      </w:r>
      <w:r w:rsidRPr="00A74C8F">
        <w:rPr>
          <w:u w:val="single"/>
        </w:rPr>
        <w:t xml:space="preserve"> Hartman has underscored the chasm </w:t>
      </w:r>
      <w:r w:rsidRPr="00190914">
        <w:rPr>
          <w:u w:val="single"/>
        </w:rPr>
        <w:t xml:space="preserve">between the politically tractable terrains of ‘race’, ‘class’, and ‘gender’ </w:t>
      </w:r>
      <w:r w:rsidRPr="00C1548D">
        <w:rPr>
          <w:highlight w:val="yellow"/>
          <w:u w:val="single"/>
        </w:rPr>
        <w:t xml:space="preserve">and the scandal blackness constitutes for workers’ </w:t>
      </w:r>
      <w:r w:rsidRPr="00A74C8F">
        <w:rPr>
          <w:u w:val="single"/>
        </w:rPr>
        <w:t xml:space="preserve">and women’s movements contesting the societal distribution of economic value. </w:t>
      </w:r>
      <w:r w:rsidRPr="00FF21E9">
        <w:rPr>
          <w:highlight w:val="green"/>
          <w:u w:val="single"/>
        </w:rPr>
        <w:t xml:space="preserve">Black women’s </w:t>
      </w:r>
      <w:r w:rsidRPr="00C1548D">
        <w:rPr>
          <w:highlight w:val="yellow"/>
          <w:u w:val="single"/>
        </w:rPr>
        <w:t xml:space="preserve">‘forms of </w:t>
      </w:r>
      <w:r w:rsidRPr="00FF21E9">
        <w:rPr>
          <w:highlight w:val="green"/>
          <w:u w:val="single"/>
        </w:rPr>
        <w:t>care,</w:t>
      </w:r>
      <w:r w:rsidRPr="00C1548D">
        <w:rPr>
          <w:highlight w:val="yellow"/>
          <w:u w:val="single"/>
        </w:rPr>
        <w:t xml:space="preserve"> intimacy, and sustenance </w:t>
      </w:r>
      <w:r w:rsidRPr="00664229">
        <w:rPr>
          <w:highlight w:val="green"/>
          <w:u w:val="single"/>
        </w:rPr>
        <w:t>exploited by racial capitalism</w:t>
      </w:r>
      <w:r w:rsidRPr="00C1548D">
        <w:rPr>
          <w:highlight w:val="yellow"/>
          <w:u w:val="single"/>
        </w:rPr>
        <w:t xml:space="preserve">, </w:t>
      </w:r>
      <w:r w:rsidRPr="00A74C8F">
        <w:rPr>
          <w:u w:val="single"/>
        </w:rPr>
        <w:t xml:space="preserve">most importantly, </w:t>
      </w:r>
      <w:r w:rsidRPr="00C1548D">
        <w:rPr>
          <w:highlight w:val="yellow"/>
          <w:u w:val="single"/>
        </w:rPr>
        <w:t xml:space="preserve">are not reducible to or </w:t>
      </w:r>
      <w:r w:rsidRPr="00664229">
        <w:rPr>
          <w:highlight w:val="green"/>
          <w:u w:val="single"/>
        </w:rPr>
        <w:t>exhausted by it.</w:t>
      </w:r>
      <w:r w:rsidRPr="00A74C8F">
        <w:rPr>
          <w:u w:val="single"/>
        </w:rPr>
        <w:t xml:space="preserve"> </w:t>
      </w:r>
      <w:r w:rsidRPr="00190914">
        <w:rPr>
          <w:u w:val="single"/>
        </w:rPr>
        <w:t xml:space="preserve">These labors </w:t>
      </w:r>
      <w:r w:rsidRPr="00FF21E9">
        <w:rPr>
          <w:highlight w:val="green"/>
          <w:u w:val="single"/>
        </w:rPr>
        <w:t>cannot be assimilated to</w:t>
      </w:r>
      <w:r w:rsidRPr="00190914">
        <w:rPr>
          <w:u w:val="single"/>
        </w:rPr>
        <w:t xml:space="preserve"> the template or grid of </w:t>
      </w:r>
      <w:r w:rsidRPr="00FF21E9">
        <w:rPr>
          <w:highlight w:val="green"/>
          <w:u w:val="single"/>
        </w:rPr>
        <w:t>the black worker, but</w:t>
      </w:r>
      <w:r w:rsidRPr="00190914">
        <w:rPr>
          <w:u w:val="single"/>
        </w:rPr>
        <w:t xml:space="preserve"> instead nourish the latent text of </w:t>
      </w:r>
      <w:r w:rsidRPr="00FF21E9">
        <w:rPr>
          <w:highlight w:val="green"/>
          <w:u w:val="single"/>
        </w:rPr>
        <w:t>the fugitive’</w:t>
      </w:r>
      <w:r w:rsidRPr="00A74C8F">
        <w:rPr>
          <w:sz w:val="14"/>
        </w:rPr>
        <w:t xml:space="preserve"> (Hartman, 2016, p. 171). Black feminism has grasped the uniqueness of Black women’s labours in intersectional terms that, already in the words of Claudia Jones (1995, p. 116) soon after the Second World War, marked those labours’ discrepancy not only from working-class imagery but also from ‘chauvinism on the part of progressive white women’. </w:t>
      </w:r>
      <w:r w:rsidRPr="00A74C8F">
        <w:rPr>
          <w:u w:val="single"/>
        </w:rPr>
        <w:t>As a deliberate theoretical intervention by and for Black women, intersectionality has aimed to express and redress mutually reinforcing sexual, class, and racial oppressions with the effect of setting blackness and antiblack violence apart from the race–class–gender triad</w:t>
      </w:r>
      <w:r w:rsidRPr="00A74C8F">
        <w:rPr>
          <w:sz w:val="14"/>
        </w:rPr>
        <w:t xml:space="preserve"> (Douglass, 2016). The subsequent vicissitudes of intersectionality once it gradually became a theory of coalitional politics are not of concern for this article, except to emphasize how expunging the theory’s initial focus on antiblackness may have helped it conceptualize forms of collective agency, whose ‘theoretical mobility’, Douglass (2016, p. 116) writes, relies on conning blackness to the realm of the static, the anachronistic, and the </w:t>
      </w:r>
      <w:r w:rsidRPr="00D65928">
        <w:rPr>
          <w:sz w:val="14"/>
        </w:rPr>
        <w:t xml:space="preserve">unspeakable. </w:t>
      </w:r>
      <w:r w:rsidRPr="00D65928">
        <w:rPr>
          <w:u w:val="single"/>
        </w:rPr>
        <w:t xml:space="preserve">Hartman’s </w:t>
      </w:r>
      <w:r w:rsidRPr="00D65928">
        <w:rPr>
          <w:sz w:val="14"/>
        </w:rPr>
        <w:t xml:space="preserve">(2016, p. 171) </w:t>
      </w:r>
      <w:r w:rsidRPr="00D65928">
        <w:rPr>
          <w:u w:val="single"/>
        </w:rPr>
        <w:t xml:space="preserve">reclamation of </w:t>
      </w:r>
      <w:r w:rsidRPr="00664229">
        <w:rPr>
          <w:highlight w:val="green"/>
          <w:u w:val="single"/>
        </w:rPr>
        <w:t>Black fugitivity as practice</w:t>
      </w:r>
      <w:r w:rsidRPr="00D65928">
        <w:rPr>
          <w:u w:val="single"/>
        </w:rPr>
        <w:t xml:space="preserve">, instead, envisages strategies in which </w:t>
      </w:r>
      <w:r w:rsidRPr="00664229">
        <w:rPr>
          <w:highlight w:val="green"/>
          <w:u w:val="single"/>
        </w:rPr>
        <w:t>refusing to become a working class or inhabit gender roles</w:t>
      </w:r>
      <w:r w:rsidRPr="00D65928">
        <w:rPr>
          <w:u w:val="single"/>
        </w:rPr>
        <w:t xml:space="preserve"> is integral to ‘the black heart of our social </w:t>
      </w:r>
      <w:r w:rsidRPr="00D65928">
        <w:rPr>
          <w:u w:val="single"/>
        </w:rPr>
        <w:lastRenderedPageBreak/>
        <w:t>poesis’, one that is not moored to a prior theory of human labouring subjectivity</w:t>
      </w:r>
      <w:r w:rsidRPr="00A74C8F">
        <w:rPr>
          <w:u w:val="single"/>
        </w:rPr>
        <w:t xml:space="preserve"> and its organizational translations.</w:t>
      </w:r>
    </w:p>
    <w:p w14:paraId="6409F66F" w14:textId="77777777" w:rsidR="007F4205" w:rsidRDefault="007F4205" w:rsidP="007F4205">
      <w:pPr>
        <w:pStyle w:val="Heading4"/>
        <w:rPr>
          <w:rStyle w:val="Style13ptBold"/>
          <w:rFonts w:cs="Arial"/>
          <w:b/>
          <w:bCs w:val="0"/>
        </w:rPr>
      </w:pPr>
      <w:r>
        <w:rPr>
          <w:rStyle w:val="Style13ptBold"/>
          <w:rFonts w:cs="Arial"/>
          <w:b/>
          <w:bCs w:val="0"/>
        </w:rPr>
        <w:t xml:space="preserve">Ballot PIK </w:t>
      </w:r>
    </w:p>
    <w:p w14:paraId="6D3FFA9B" w14:textId="77777777" w:rsidR="007F4205" w:rsidRPr="00A538F2" w:rsidRDefault="007F4205" w:rsidP="007F4205">
      <w:pPr>
        <w:pStyle w:val="Heading4"/>
        <w:rPr>
          <w:rStyle w:val="Style13ptBold"/>
          <w:rFonts w:cs="Arial"/>
          <w:b/>
        </w:rPr>
      </w:pPr>
      <w:r>
        <w:rPr>
          <w:rStyle w:val="Style13ptBold"/>
          <w:rFonts w:cs="Arial"/>
        </w:rPr>
        <w:t>The 1AC</w:t>
      </w:r>
      <w:r>
        <w:rPr>
          <w:rStyle w:val="Style13ptBold"/>
          <w:rFonts w:cs="Arial"/>
          <w:b/>
          <w:bCs w:val="0"/>
        </w:rPr>
        <w:t>’s weaponization of Black women’s sexual violence for a ballot</w:t>
      </w:r>
      <w:r>
        <w:rPr>
          <w:rStyle w:val="Style13ptBold"/>
          <w:rFonts w:cs="Arial"/>
        </w:rPr>
        <w:t xml:space="preserve"> </w:t>
      </w:r>
      <w:r w:rsidRPr="6C464641">
        <w:rPr>
          <w:rStyle w:val="Style13ptBold"/>
          <w:rFonts w:cs="Arial"/>
        </w:rPr>
        <w:t xml:space="preserve">pornotrope images of black suffering that only reify the condition of enslavement </w:t>
      </w:r>
    </w:p>
    <w:p w14:paraId="4A7DF6EE" w14:textId="77777777" w:rsidR="007F4205" w:rsidRPr="00A538F2" w:rsidRDefault="007F4205" w:rsidP="007F4205">
      <w:r w:rsidRPr="6C464641">
        <w:rPr>
          <w:rStyle w:val="Style13ptBold"/>
        </w:rPr>
        <w:t xml:space="preserve">Weheliye </w:t>
      </w:r>
      <w:r>
        <w:rPr>
          <w:rStyle w:val="Style13ptBold"/>
        </w:rPr>
        <w:t xml:space="preserve">’14 </w:t>
      </w:r>
      <w:r>
        <w:t>(Alexander G. Weheliye,</w:t>
      </w:r>
      <w:r w:rsidRPr="005118A4">
        <w:t xml:space="preserve"> Malcolm S. Forbes Professor of Modern Culture and Media at Brown University</w:t>
      </w:r>
      <w:r>
        <w:t>, “Habeas Viscus: Racializing Assembleges, Biopolitics, and Black Feminist Theory of the Human”, (2014) 6-</w:t>
      </w:r>
      <w:r w:rsidRPr="6C464641">
        <w:rPr>
          <w:i/>
          <w:iCs/>
        </w:rPr>
        <w:t xml:space="preserve">Depravation: Pornotropes </w:t>
      </w:r>
      <w:r>
        <w:t xml:space="preserve">published Duke University Press) </w:t>
      </w:r>
    </w:p>
    <w:p w14:paraId="5D76F495" w14:textId="77777777" w:rsidR="007F4205" w:rsidRPr="00A538F2" w:rsidRDefault="007F4205" w:rsidP="007F4205">
      <w:pPr>
        <w:ind w:firstLine="720"/>
        <w:rPr>
          <w:sz w:val="16"/>
          <w:szCs w:val="16"/>
        </w:rPr>
      </w:pPr>
      <w:r w:rsidRPr="6C464641">
        <w:rPr>
          <w:rStyle w:val="StyleUnderline"/>
        </w:rPr>
        <w:t xml:space="preserve">Spillers has referred to the enactment of black suffering for a shocked and titillated audience as </w:t>
      </w:r>
      <w:r w:rsidRPr="005118A4">
        <w:rPr>
          <w:rStyle w:val="StyleUnderline"/>
        </w:rPr>
        <w:t>“pornotroping”: “This profound intimacy of interlocking detail is disrupted, however, by externally imposed meanings and uses:</w:t>
      </w:r>
      <w:r w:rsidRPr="005118A4">
        <w:rPr>
          <w:sz w:val="16"/>
        </w:rPr>
        <w:t xml:space="preserve"> (1) </w:t>
      </w:r>
      <w:r w:rsidRPr="004F536E">
        <w:rPr>
          <w:rStyle w:val="StyleUnderline"/>
          <w:highlight w:val="green"/>
        </w:rPr>
        <w:t>the captive body as the source of an irresistible, destructive sensuality</w:t>
      </w:r>
      <w:r w:rsidRPr="005118A4">
        <w:rPr>
          <w:rStyle w:val="StyleUnderline"/>
        </w:rPr>
        <w:t xml:space="preserve">; (2) at the same time —in stunning contradiction—it is reduced to a thing, to being for the captor; (3) in this distance from a subject position, </w:t>
      </w:r>
      <w:r w:rsidRPr="004F536E">
        <w:rPr>
          <w:rStyle w:val="StyleUnderline"/>
          <w:highlight w:val="green"/>
        </w:rPr>
        <w:t>the captured sexualities provide</w:t>
      </w:r>
      <w:r w:rsidRPr="005118A4">
        <w:rPr>
          <w:rStyle w:val="StyleUnderline"/>
        </w:rPr>
        <w:t xml:space="preserve"> a physical and biological expression of ‘</w:t>
      </w:r>
      <w:r w:rsidRPr="004F536E">
        <w:rPr>
          <w:rStyle w:val="StyleUnderline"/>
          <w:highlight w:val="green"/>
        </w:rPr>
        <w:t>otherness</w:t>
      </w:r>
      <w:r w:rsidRPr="005118A4">
        <w:rPr>
          <w:rStyle w:val="StyleUnderline"/>
        </w:rPr>
        <w:t xml:space="preserve">’; (4) as a category of ‘otherness,’ the captive body translates into a potential for </w:t>
      </w:r>
      <w:r w:rsidRPr="004702D1">
        <w:rPr>
          <w:rStyle w:val="Emphasis"/>
          <w:highlight w:val="green"/>
        </w:rPr>
        <w:t>pornotroping</w:t>
      </w:r>
      <w:r w:rsidRPr="005118A4">
        <w:rPr>
          <w:rStyle w:val="StyleUnderline"/>
        </w:rPr>
        <w:t xml:space="preserve"> and </w:t>
      </w:r>
      <w:r w:rsidRPr="004702D1">
        <w:rPr>
          <w:rStyle w:val="Emphasis"/>
          <w:highlight w:val="green"/>
        </w:rPr>
        <w:t>embodies sheer</w:t>
      </w:r>
      <w:r w:rsidRPr="6C464641">
        <w:rPr>
          <w:rStyle w:val="StyleUnderline"/>
        </w:rPr>
        <w:t xml:space="preserve"> physical</w:t>
      </w:r>
      <w:r w:rsidRPr="005118A4">
        <w:rPr>
          <w:rStyle w:val="Emphasis"/>
        </w:rPr>
        <w:t xml:space="preserve"> </w:t>
      </w:r>
      <w:r w:rsidRPr="004702D1">
        <w:rPr>
          <w:rStyle w:val="Emphasis"/>
          <w:highlight w:val="green"/>
        </w:rPr>
        <w:t>powerlessness</w:t>
      </w:r>
      <w:r w:rsidRPr="6C464641">
        <w:rPr>
          <w:rStyle w:val="StyleUnderline"/>
        </w:rPr>
        <w:t xml:space="preserve"> that slides into a more general ‘powerlessness’</w:t>
      </w:r>
      <w:r w:rsidRPr="6C464641">
        <w:rPr>
          <w:sz w:val="16"/>
          <w:szCs w:val="16"/>
        </w:rPr>
        <w:t xml:space="preserve"> ” (“Mama's Baby,” 206). Spillers directs our seeing to several facets of the body/flesh, human/not-quite-human, sovereign/bare life, and so on pas des deux in her insistence on the simultaneous thingness and sensuality of the slave, which lays bare the extralegal components of this volatile Ding</w:t>
      </w:r>
      <w:r w:rsidRPr="005118A4">
        <w:rPr>
          <w:rStyle w:val="StyleUnderline"/>
        </w:rPr>
        <w:t>. Pornotroping unconceals the literally bare, naked, and denuded dimensions of bare life, underscoring how political domination frequently produces a sexual dimension that cannot be controlled by the forces that (re)produce</w:t>
      </w:r>
      <w:r w:rsidRPr="005118A4">
        <w:rPr>
          <w:rStyle w:val="Emphasis"/>
        </w:rPr>
        <w:t xml:space="preserve"> </w:t>
      </w:r>
      <w:r w:rsidRPr="004702D1">
        <w:rPr>
          <w:rStyle w:val="Emphasis"/>
          <w:highlight w:val="green"/>
        </w:rPr>
        <w:t>it</w:t>
      </w:r>
      <w:r w:rsidRPr="6C464641">
        <w:rPr>
          <w:sz w:val="16"/>
          <w:szCs w:val="16"/>
        </w:rPr>
        <w:t xml:space="preserve">. As </w:t>
      </w:r>
      <w:r w:rsidRPr="6C464641">
        <w:rPr>
          <w:rStyle w:val="StyleUnderline"/>
        </w:rPr>
        <w:t>Daphne Brooks remarks, “born out of diasporic plight and subject to pornotroping,” black flesh has “countenanced a ‘powerful stillness.</w:t>
      </w:r>
      <w:r w:rsidRPr="6C464641">
        <w:rPr>
          <w:sz w:val="16"/>
          <w:szCs w:val="16"/>
        </w:rPr>
        <w:t xml:space="preserve">’ ”5 </w:t>
      </w:r>
      <w:r w:rsidRPr="004702D1">
        <w:rPr>
          <w:rStyle w:val="Emphasis"/>
          <w:highlight w:val="green"/>
        </w:rPr>
        <w:t>The hieroglyphics of the flesh,</w:t>
      </w:r>
      <w:r w:rsidRPr="004702D1">
        <w:rPr>
          <w:rStyle w:val="StyleUnderline"/>
          <w:highlight w:val="green"/>
        </w:rPr>
        <w:t xml:space="preserve"> embodied</w:t>
      </w:r>
      <w:r w:rsidRPr="6C464641">
        <w:rPr>
          <w:rStyle w:val="StyleUnderline"/>
        </w:rPr>
        <w:t xml:space="preserve"> here </w:t>
      </w:r>
      <w:r w:rsidRPr="004702D1">
        <w:rPr>
          <w:rStyle w:val="StyleUnderline"/>
          <w:highlight w:val="green"/>
        </w:rPr>
        <w:t xml:space="preserve">by </w:t>
      </w:r>
      <w:r w:rsidRPr="005118A4">
        <w:rPr>
          <w:rStyle w:val="StyleUnderline"/>
        </w:rPr>
        <w:t xml:space="preserve">pornotroping, circumnavigate the connubial abyss of </w:t>
      </w:r>
      <w:r w:rsidRPr="004702D1">
        <w:rPr>
          <w:rStyle w:val="StyleUnderline"/>
          <w:highlight w:val="green"/>
        </w:rPr>
        <w:t>subjection and freedom</w:t>
      </w:r>
      <w:r w:rsidRPr="005118A4">
        <w:rPr>
          <w:rStyle w:val="StyleUnderline"/>
        </w:rPr>
        <w:t>, displaying at once the physical powerlessness of the dysselected slave subject and the untainted power of the selected master subject.</w:t>
      </w:r>
      <w:r w:rsidRPr="6C464641">
        <w:rPr>
          <w:sz w:val="16"/>
          <w:szCs w:val="16"/>
        </w:rPr>
        <w:t xml:space="preserve"> </w:t>
      </w:r>
    </w:p>
    <w:p w14:paraId="3791D617" w14:textId="77777777" w:rsidR="007F4205" w:rsidRPr="005118A4" w:rsidRDefault="007F4205" w:rsidP="007F4205">
      <w:pPr>
        <w:ind w:firstLine="720"/>
        <w:rPr>
          <w:sz w:val="16"/>
          <w:szCs w:val="16"/>
        </w:rPr>
      </w:pPr>
      <w:r w:rsidRPr="6C464641">
        <w:rPr>
          <w:rStyle w:val="StyleUnderline"/>
        </w:rPr>
        <w:t>In order to better follow Spillers's brilliant coarticulation</w:t>
      </w:r>
      <w:r w:rsidRPr="6C464641">
        <w:rPr>
          <w:sz w:val="16"/>
          <w:szCs w:val="16"/>
        </w:rPr>
        <w:t xml:space="preserve"> of porno and trope, a brief etymological detour is in order</w:t>
      </w:r>
      <w:r w:rsidRPr="005118A4">
        <w:rPr>
          <w:rStyle w:val="StyleUnderline"/>
        </w:rPr>
        <w:t>. Originally porno signified “prostitute” and in the ancient Greek context whence it sprang</w:t>
      </w:r>
      <w:r w:rsidRPr="005118A4">
        <w:rPr>
          <w:sz w:val="16"/>
          <w:szCs w:val="16"/>
        </w:rPr>
        <w:t xml:space="preserve">, the term referred to female slaves that were sold expressly for prostitution. Also a derivation from Greek, </w:t>
      </w:r>
      <w:r w:rsidRPr="005118A4">
        <w:rPr>
          <w:rStyle w:val="StyleUnderline"/>
        </w:rPr>
        <w:t>trope</w:t>
      </w:r>
      <w:r w:rsidRPr="005118A4">
        <w:rPr>
          <w:sz w:val="16"/>
          <w:szCs w:val="16"/>
        </w:rPr>
        <w:t xml:space="preserve">, according to Hayden White, </w:t>
      </w:r>
      <w:r w:rsidRPr="005118A4">
        <w:rPr>
          <w:rStyle w:val="StyleUnderline"/>
        </w:rPr>
        <w:t>refers to “turn” and “way” or “manner”; later, by way of Latin, trope is aligned with “figure of speech</w:t>
      </w:r>
      <w:r w:rsidRPr="005118A4">
        <w:rPr>
          <w:sz w:val="16"/>
          <w:szCs w:val="16"/>
        </w:rPr>
        <w:t xml:space="preserve">.” White states the following of the palimpsestic structure of this word: “Tropes are deviations from literal, conventional, or ‘proper’ language use…. It is not only a deviation from one possible, proper, meaning, but also a deviation towards another meaning.”6 </w:t>
      </w:r>
      <w:r w:rsidRPr="005118A4">
        <w:rPr>
          <w:rStyle w:val="StyleUnderline"/>
        </w:rPr>
        <w:t>In pornotroping</w:t>
      </w:r>
      <w:r w:rsidRPr="005118A4">
        <w:rPr>
          <w:sz w:val="16"/>
          <w:szCs w:val="16"/>
        </w:rPr>
        <w:t xml:space="preserve">, the double rotation White identifies at </w:t>
      </w:r>
      <w:r w:rsidRPr="005118A4">
        <w:rPr>
          <w:rStyle w:val="StyleUnderline"/>
        </w:rPr>
        <w:t>the heart of the trope figures the remainder of law and violence linguistically, staging the simultaneous sexualization and brutalization of the (female) slave, yet—and this marks its complexity</w:t>
      </w:r>
      <w:r w:rsidRPr="005118A4">
        <w:rPr>
          <w:sz w:val="16"/>
          <w:szCs w:val="16"/>
        </w:rPr>
        <w:t xml:space="preserve">—it remains unclear whether the turn or deviation is toward violence or sexuality.7 </w:t>
      </w:r>
    </w:p>
    <w:p w14:paraId="70CF01A6" w14:textId="77777777" w:rsidR="007F4205" w:rsidRDefault="007F4205" w:rsidP="007F4205">
      <w:pPr>
        <w:rPr>
          <w:sz w:val="16"/>
          <w:szCs w:val="16"/>
        </w:rPr>
      </w:pPr>
      <w:r w:rsidRPr="005118A4">
        <w:rPr>
          <w:rStyle w:val="StyleUnderline"/>
        </w:rPr>
        <w:t xml:space="preserve">Pornotroping, then, names the becoming-flesh of the (black) body and forms a primary component in the </w:t>
      </w:r>
      <w:r w:rsidRPr="004702D1">
        <w:rPr>
          <w:rStyle w:val="StyleUnderline"/>
          <w:highlight w:val="green"/>
        </w:rPr>
        <w:t xml:space="preserve">processes by which human beings are </w:t>
      </w:r>
      <w:r w:rsidRPr="004702D1">
        <w:rPr>
          <w:rStyle w:val="Emphasis"/>
          <w:highlight w:val="green"/>
        </w:rPr>
        <w:t>converted into bare life</w:t>
      </w:r>
      <w:r w:rsidRPr="005118A4">
        <w:rPr>
          <w:rStyle w:val="StyleUnderline"/>
        </w:rPr>
        <w:t xml:space="preserve">. In the words of Saidiya Hartman, it marks </w:t>
      </w:r>
      <w:r w:rsidRPr="004702D1">
        <w:rPr>
          <w:rStyle w:val="StyleUnderline"/>
          <w:highlight w:val="green"/>
        </w:rPr>
        <w:t>“the means by which the wanton use of and the violence directed towards the black body come to be identified as its pleasure and dangers</w:t>
      </w:r>
      <w:r w:rsidRPr="005118A4">
        <w:rPr>
          <w:rStyle w:val="StyleUnderline"/>
        </w:rPr>
        <w:t>—that is, the expectations of slave property are ontologized as the innate capacities and inner feelings of the enslaved</w:t>
      </w:r>
      <w:r w:rsidRPr="005118A4">
        <w:rPr>
          <w:sz w:val="16"/>
          <w:szCs w:val="16"/>
        </w:rPr>
        <w:t>, and</w:t>
      </w:r>
      <w:r w:rsidRPr="6C464641">
        <w:rPr>
          <w:sz w:val="16"/>
          <w:szCs w:val="16"/>
        </w:rPr>
        <w:t xml:space="preserve"> moreover, the ascription of excess and enjoyment to the African effaces the violence perpetrated against the enslaved.”8 </w:t>
      </w:r>
      <w:r w:rsidRPr="6C464641">
        <w:rPr>
          <w:rStyle w:val="StyleUnderline"/>
        </w:rPr>
        <w:t xml:space="preserve">The </w:t>
      </w:r>
      <w:r w:rsidRPr="004702D1">
        <w:rPr>
          <w:rStyle w:val="StyleUnderline"/>
          <w:highlight w:val="green"/>
        </w:rPr>
        <w:t>violence</w:t>
      </w:r>
      <w:r w:rsidRPr="6C464641">
        <w:rPr>
          <w:rStyle w:val="StyleUnderline"/>
        </w:rPr>
        <w:t xml:space="preserve"> inflicted upon the enslaved body </w:t>
      </w:r>
      <w:r w:rsidRPr="004702D1">
        <w:rPr>
          <w:rStyle w:val="StyleUnderline"/>
          <w:highlight w:val="green"/>
        </w:rPr>
        <w:t>becomes synonymous with the projected surplus pleasure</w:t>
      </w:r>
      <w:r w:rsidRPr="005118A4">
        <w:rPr>
          <w:rStyle w:val="StyleUnderline"/>
        </w:rPr>
        <w:t xml:space="preserve"> that always already moves in excess of the sovereign subject's jouissance; pleasure (rapture) and violence (bondage) deviate from and toward each other,</w:t>
      </w:r>
      <w:r w:rsidRPr="005118A4">
        <w:rPr>
          <w:sz w:val="16"/>
          <w:szCs w:val="16"/>
        </w:rPr>
        <w:t xml:space="preserve"> setting in motion the historical happening</w:t>
      </w:r>
      <w:r w:rsidRPr="6C464641">
        <w:rPr>
          <w:sz w:val="16"/>
          <w:szCs w:val="16"/>
        </w:rPr>
        <w:t xml:space="preserve"> of the slave thing: a potential for pornotroping.9 </w:t>
      </w:r>
      <w:r w:rsidRPr="6C464641">
        <w:rPr>
          <w:rStyle w:val="StyleUnderline"/>
        </w:rPr>
        <w:t xml:space="preserve">In Christina Sharpe's words, the black </w:t>
      </w:r>
      <w:r w:rsidRPr="6C464641">
        <w:rPr>
          <w:rStyle w:val="StyleUnderline"/>
        </w:rPr>
        <w:lastRenderedPageBreak/>
        <w:t>body and flesh “become the bearers (through violence, regulation, transmission, etc.) of the knowledge of certain subjection as well as the placeholders of freedom for those who would claim freedom as their rightful yield</w:t>
      </w:r>
      <w:r w:rsidRPr="6C464641">
        <w:rPr>
          <w:sz w:val="16"/>
          <w:szCs w:val="16"/>
        </w:rPr>
        <w:t>.”10 How does the historical question of violent political domination activate a surplus and excess of sexuality that simultaneously sustains and disfigures said brutality? Or what are the sexual dimensions of objectification in slavery and other forms of extreme political and social domination? My argument is not about erotics per se but dwells in the juxtaposition of violence as the antithesis of the human(e) (bondage) and “normal” sexuality (rapture) as the apposite property of this figure.11 Once again, I am bracketing questions of agency and resistance, since they obfuscate—and not in a productive way—the textures of enfleshment, that is, the modes of being which outlive the dusk of the law and the dawn of political violence.</w:t>
      </w:r>
    </w:p>
    <w:p w14:paraId="507F4094" w14:textId="77777777" w:rsidR="007F4205" w:rsidRDefault="007F4205" w:rsidP="007F4205">
      <w:pPr>
        <w:pStyle w:val="Heading4"/>
      </w:pPr>
      <w:r>
        <w:t xml:space="preserve">Reject the aff to say the name of </w:t>
      </w:r>
      <w:r w:rsidRPr="00664229">
        <w:t>Sandra Bland</w:t>
      </w:r>
      <w:r>
        <w:t xml:space="preserve">. If breathing is our refusal against whiteness, what does it mean to breath when your life is taken? </w:t>
      </w:r>
    </w:p>
    <w:p w14:paraId="3CDD5099" w14:textId="77777777" w:rsidR="007F4205" w:rsidRPr="00B50C62" w:rsidRDefault="007F4205" w:rsidP="007F4205">
      <w:pPr>
        <w:pStyle w:val="Heading4"/>
      </w:pPr>
      <w:r>
        <w:t xml:space="preserve">1AC Liberty </w:t>
      </w:r>
      <w:r w:rsidRPr="00B50C62">
        <w:t>Bain, Associate Professor, 2020</w:t>
      </w:r>
    </w:p>
    <w:p w14:paraId="1169C777" w14:textId="77777777" w:rsidR="007F4205" w:rsidRDefault="007F4205" w:rsidP="007F4205">
      <w:r>
        <w:rPr>
          <w:szCs w:val="20"/>
        </w:rPr>
        <w:t xml:space="preserve">(Dr. Kimberly, </w:t>
      </w:r>
      <w:r w:rsidRPr="004B6434">
        <w:rPr>
          <w:szCs w:val="20"/>
        </w:rPr>
        <w:t>Assistant Professor of Thematic Research at The University of British Columbia and was a John Holmes Assistant Professor in the Humanities at Tufts University. Ph.D. in English and Interdisciplinary Humanistic Study from Princeton University</w:t>
      </w:r>
      <w:r>
        <w:rPr>
          <w:szCs w:val="20"/>
        </w:rPr>
        <w:t xml:space="preserve">, September, “On Black Breath”, accessed: 8/7/2025, </w:t>
      </w:r>
      <w:r w:rsidRPr="004B6434">
        <w:rPr>
          <w:szCs w:val="20"/>
        </w:rPr>
        <w:t>https://dataspace.princeton.edu/handle/88435/dsp01np193d236</w:t>
      </w:r>
      <w:r>
        <w:rPr>
          <w:szCs w:val="20"/>
        </w:rPr>
        <w:t>) VC</w:t>
      </w:r>
    </w:p>
    <w:p w14:paraId="2215D774" w14:textId="77777777" w:rsidR="007F4205" w:rsidRPr="00664229" w:rsidRDefault="007F4205" w:rsidP="007F4205">
      <w:pPr>
        <w:rPr>
          <w:u w:val="single"/>
        </w:rPr>
      </w:pPr>
      <w:r w:rsidRPr="00D04A0A">
        <w:rPr>
          <w:sz w:val="14"/>
        </w:rPr>
        <w:t xml:space="preserve">For all its challenges, </w:t>
      </w:r>
      <w:r w:rsidRPr="000E1DD6">
        <w:rPr>
          <w:highlight w:val="yellow"/>
          <w:u w:val="single"/>
        </w:rPr>
        <w:t>Black breath is</w:t>
      </w:r>
      <w:r w:rsidRPr="00466FA1">
        <w:rPr>
          <w:u w:val="single"/>
        </w:rPr>
        <w:t xml:space="preserve"> not static, but </w:t>
      </w:r>
      <w:r w:rsidRPr="000E1DD6">
        <w:rPr>
          <w:highlight w:val="yellow"/>
          <w:u w:val="single"/>
        </w:rPr>
        <w:t>dynamic</w:t>
      </w:r>
      <w:r w:rsidRPr="005003CF">
        <w:rPr>
          <w:highlight w:val="yellow"/>
          <w:u w:val="single"/>
        </w:rPr>
        <w:t>—an</w:t>
      </w:r>
      <w:r w:rsidRPr="000E1DD6">
        <w:rPr>
          <w:highlight w:val="yellow"/>
          <w:u w:val="single"/>
        </w:rPr>
        <w:t>d so is the kind of toxic breathing that residents practice.</w:t>
      </w:r>
      <w:r w:rsidRPr="00D04A0A">
        <w:rPr>
          <w:sz w:val="14"/>
        </w:rPr>
        <w:t xml:space="preserve"> The residents, though told constantly by officials that there is no to little danger or that the danger is their lifestyle and not the plants pumping out smoke, know differently; their knowledge about the costs of oil, plastic, PVC, and other petrochemical products is deeper and wider because it sits in their lungs. </w:t>
      </w:r>
      <w:r w:rsidRPr="000E1DD6">
        <w:rPr>
          <w:highlight w:val="yellow"/>
          <w:u w:val="single"/>
        </w:rPr>
        <w:t>Black breath is not simply</w:t>
      </w:r>
      <w:r w:rsidRPr="00466FA1">
        <w:rPr>
          <w:u w:val="single"/>
        </w:rPr>
        <w:t xml:space="preserve"> or only </w:t>
      </w:r>
      <w:r w:rsidRPr="000E1DD6">
        <w:rPr>
          <w:highlight w:val="yellow"/>
          <w:u w:val="single"/>
        </w:rPr>
        <w:t>a moment of</w:t>
      </w:r>
      <w:r w:rsidRPr="00466FA1">
        <w:rPr>
          <w:u w:val="single"/>
        </w:rPr>
        <w:t xml:space="preserve"> full </w:t>
      </w:r>
      <w:r w:rsidRPr="000E1DD6">
        <w:rPr>
          <w:highlight w:val="yellow"/>
          <w:u w:val="single"/>
        </w:rPr>
        <w:t>acceptance of the mores of modernity and capital</w:t>
      </w:r>
      <w:r w:rsidRPr="00466FA1">
        <w:rPr>
          <w:u w:val="single"/>
        </w:rPr>
        <w:t xml:space="preserve">, </w:t>
      </w:r>
      <w:r w:rsidRPr="005003CF">
        <w:rPr>
          <w:highlight w:val="yellow"/>
          <w:u w:val="single"/>
        </w:rPr>
        <w:t>nor</w:t>
      </w:r>
      <w:r w:rsidRPr="00466FA1">
        <w:rPr>
          <w:u w:val="single"/>
        </w:rPr>
        <w:t xml:space="preserve"> is it </w:t>
      </w:r>
      <w:r w:rsidRPr="005003CF">
        <w:rPr>
          <w:highlight w:val="yellow"/>
          <w:u w:val="single"/>
        </w:rPr>
        <w:t xml:space="preserve">only a critique of </w:t>
      </w:r>
      <w:r w:rsidRPr="007B2350">
        <w:rPr>
          <w:highlight w:val="yellow"/>
          <w:u w:val="single"/>
        </w:rPr>
        <w:t>the systems</w:t>
      </w:r>
      <w:r w:rsidRPr="005003CF">
        <w:rPr>
          <w:highlight w:val="yellow"/>
          <w:u w:val="single"/>
        </w:rPr>
        <w:t xml:space="preserve"> that </w:t>
      </w:r>
      <w:r w:rsidRPr="007B2350">
        <w:rPr>
          <w:highlight w:val="yellow"/>
          <w:u w:val="single"/>
        </w:rPr>
        <w:t>prevent racialized bodies from breathing fully</w:t>
      </w:r>
      <w:r w:rsidRPr="00466FA1">
        <w:rPr>
          <w:u w:val="single"/>
        </w:rPr>
        <w:t xml:space="preserve">. </w:t>
      </w:r>
      <w:r w:rsidRPr="005003CF">
        <w:rPr>
          <w:highlight w:val="yellow"/>
          <w:u w:val="single"/>
        </w:rPr>
        <w:t>It is</w:t>
      </w:r>
      <w:r w:rsidRPr="00466FA1">
        <w:rPr>
          <w:u w:val="single"/>
        </w:rPr>
        <w:t xml:space="preserve"> also </w:t>
      </w:r>
      <w:r w:rsidRPr="005003CF">
        <w:rPr>
          <w:highlight w:val="yellow"/>
          <w:u w:val="single"/>
        </w:rPr>
        <w:t>a way of knowing and being</w:t>
      </w:r>
      <w:r w:rsidRPr="00466FA1">
        <w:rPr>
          <w:u w:val="single"/>
        </w:rPr>
        <w:t xml:space="preserve"> in the world.</w:t>
      </w:r>
      <w:r w:rsidRPr="00D04A0A">
        <w:rPr>
          <w:sz w:val="14"/>
        </w:rPr>
        <w:t xml:space="preserve"> </w:t>
      </w:r>
      <w:r w:rsidRPr="008D6673">
        <w:rPr>
          <w:u w:val="single"/>
        </w:rPr>
        <w:t xml:space="preserve">And </w:t>
      </w:r>
      <w:r w:rsidRPr="005003CF">
        <w:rPr>
          <w:highlight w:val="yellow"/>
          <w:u w:val="single"/>
        </w:rPr>
        <w:t>that knowledge has propelled</w:t>
      </w:r>
      <w:r w:rsidRPr="008D6673">
        <w:rPr>
          <w:u w:val="single"/>
        </w:rPr>
        <w:t xml:space="preserve"> residents toward </w:t>
      </w:r>
      <w:r w:rsidRPr="005003CF">
        <w:rPr>
          <w:highlight w:val="yellow"/>
          <w:u w:val="single"/>
        </w:rPr>
        <w:t>action</w:t>
      </w:r>
      <w:r w:rsidRPr="008D6673">
        <w:rPr>
          <w:u w:val="single"/>
        </w:rPr>
        <w:t xml:space="preserve">. </w:t>
      </w:r>
      <w:r w:rsidRPr="005003CF">
        <w:rPr>
          <w:highlight w:val="yellow"/>
          <w:u w:val="single"/>
        </w:rPr>
        <w:t>The</w:t>
      </w:r>
      <w:r w:rsidRPr="008D6673">
        <w:rPr>
          <w:u w:val="single"/>
        </w:rPr>
        <w:t xml:space="preserve"> current </w:t>
      </w:r>
      <w:r w:rsidRPr="005003CF">
        <w:rPr>
          <w:highlight w:val="yellow"/>
          <w:u w:val="single"/>
        </w:rPr>
        <w:t xml:space="preserve">mode of </w:t>
      </w:r>
      <w:r w:rsidRPr="00E975B5">
        <w:rPr>
          <w:highlight w:val="yellow"/>
          <w:u w:val="single"/>
        </w:rPr>
        <w:t>extracting and producing energy</w:t>
      </w:r>
      <w:r w:rsidRPr="005003CF">
        <w:rPr>
          <w:highlight w:val="yellow"/>
          <w:u w:val="single"/>
        </w:rPr>
        <w:t xml:space="preserve"> </w:t>
      </w:r>
      <w:r w:rsidRPr="00E975B5">
        <w:rPr>
          <w:highlight w:val="yellow"/>
          <w:u w:val="single"/>
        </w:rPr>
        <w:t>comes at the cost of health</w:t>
      </w:r>
      <w:r w:rsidRPr="008D6673">
        <w:rPr>
          <w:u w:val="single"/>
        </w:rPr>
        <w:t>; they have already paid the price of consumer demands, but they stay in toxic zones to demand relocation, reparations, and more stringent regulations and enforcement of those regulations, a resistance that has been multi-generational and multi-pronged.</w:t>
      </w:r>
      <w:r w:rsidRPr="00D04A0A">
        <w:rPr>
          <w:sz w:val="14"/>
        </w:rPr>
        <w:t xml:space="preserve"> In fact, the Louisiana Toxics March of 1988 was one of the first marches to highlight not only the importance of environmental racism being addressed as part of the environmental justice movement, but also, on a larger scale, the importance of discussions of race in discussions of the Anthropocene. </w:t>
      </w:r>
      <w:r w:rsidRPr="0002304D">
        <w:rPr>
          <w:u w:val="single"/>
        </w:rPr>
        <w:t xml:space="preserve">Here, </w:t>
      </w:r>
      <w:r w:rsidRPr="000F23F1">
        <w:rPr>
          <w:highlight w:val="yellow"/>
          <w:u w:val="single"/>
        </w:rPr>
        <w:t>labored breathing is not only the everyday struggle to breathe</w:t>
      </w:r>
      <w:r w:rsidRPr="0002304D">
        <w:rPr>
          <w:u w:val="single"/>
        </w:rPr>
        <w:t xml:space="preserve"> clean air every day, nor only the struggle to breathe </w:t>
      </w:r>
      <w:r w:rsidRPr="000F23F1">
        <w:rPr>
          <w:highlight w:val="yellow"/>
          <w:u w:val="single"/>
        </w:rPr>
        <w:t>at all</w:t>
      </w:r>
      <w:r w:rsidRPr="0002304D">
        <w:rPr>
          <w:u w:val="single"/>
        </w:rPr>
        <w:t xml:space="preserve">; instead, we see how </w:t>
      </w:r>
      <w:r w:rsidRPr="000F23F1">
        <w:rPr>
          <w:highlight w:val="yellow"/>
          <w:u w:val="single"/>
        </w:rPr>
        <w:t>Black breath incorporates Black labored breathing into resistance, knowledge, and persistence</w:t>
      </w:r>
      <w:r w:rsidRPr="00D04A0A">
        <w:rPr>
          <w:sz w:val="14"/>
        </w:rPr>
        <w:t xml:space="preserve"> The fight, which started in the eighties, continues today. From May 3rd to June 19th, 2019, the Coalition Against Death Alley, which includes members from other protest groups like 350 New Orleans, RISE St. James, the Louisiana Bucket Brigade, Justice and Beyond and the Concerned Citizens of St. John marched from Reserve to Baton Rouge. The combination of local residents and members of state and local organizations used their breath to propel their voices forward and toward change, many wearing breathing masks on their faces. The question of toxic breathing continues to expand: in the midst of the COVID-19 pandemic, necessary conversations about comorbidities—produced via structural inequalities that have remained unresolved and are exacerbated in moments of crisis—have arisen. </w:t>
      </w:r>
      <w:r w:rsidRPr="005003CF">
        <w:rPr>
          <w:b/>
          <w:highlight w:val="yellow"/>
          <w:u w:val="single"/>
        </w:rPr>
        <w:t>If labor becomes an enduring ontology and phenomenology for Black people through labored breathing, turning them into bodies, then how do we breathe outside of this?</w:t>
      </w:r>
      <w:r w:rsidRPr="00BB3DB4">
        <w:rPr>
          <w:u w:val="single"/>
        </w:rPr>
        <w:t xml:space="preserve"> Where is “the air of the thing that escapes enframing?”</w:t>
      </w:r>
      <w:r w:rsidRPr="00D04A0A">
        <w:rPr>
          <w:sz w:val="14"/>
        </w:rPr>
        <w:t xml:space="preserve"> As Simone White writes: “Blackness is its own place, always next to the place where place is thought to begin, whose inside is knowledge of the falseness of, the defiance of, enclosure. As in Black Reconstruction</w:t>
      </w:r>
      <w:r w:rsidRPr="00664229">
        <w:rPr>
          <w:rStyle w:val="StyleUnderline"/>
          <w:highlight w:val="green"/>
        </w:rPr>
        <w:t>, leaving that bullshit behind</w:t>
      </w:r>
      <w:r w:rsidRPr="00D04A0A">
        <w:rPr>
          <w:sz w:val="14"/>
        </w:rPr>
        <w:t xml:space="preserve">.”190 Sorry to Bother You opens with perpetually anxious Cash on the hunt for a job at RegalView. Cash’s job as a lowly telemarketer: S.T.T.S. (Stick To The Script) and sell products to whomever may be so unlucky to pick-up when he rings. After an untold number of unsuccessful attempts to do just that—to both follow the script provided by his job and, as Boots Riley, director and screenwriter, does later in the film, filmic genre conventions—an older Black co-worker (named Langston) gives him a piece of advice. You wanna make money? He asks. Use your White Voice: No. You got it wrong. It’s not about sounding all nasal. It’s about sounding like you don’t have a care. Like your bills are paid and you’re happy about your future and you’re about to jump in your Ferrari when you get off this call. Put some extra breath in there. Breezy, like you don’t need this money, like you’ve never been fired, only laid off.191 The characteristics of a White Voice are nebulous, yet and also are absolutely concrete in a way that Black viewers are meant to (and other POC viewers might) recognize. It’s not about sounding nasally; it’s not about talking “proper” either. Rather, its characteristics extend beyond surface level imitation of what might be considered “White.” It’s a kind of phenomenology, a kind of being in the world. It’s about not having a care in the world. It’s about being at ease, about having a little extra breath. </w:t>
      </w:r>
      <w:r w:rsidRPr="00664229">
        <w:rPr>
          <w:b/>
          <w:highlight w:val="green"/>
          <w:u w:val="single"/>
        </w:rPr>
        <w:t>What does it mean to b(reath)e at ease?</w:t>
      </w:r>
      <w:r w:rsidRPr="0049379B">
        <w:rPr>
          <w:b/>
          <w:u w:val="single"/>
        </w:rPr>
        <w:t xml:space="preserve"> </w:t>
      </w:r>
      <w:r w:rsidRPr="005003CF">
        <w:rPr>
          <w:b/>
          <w:highlight w:val="yellow"/>
          <w:u w:val="single"/>
        </w:rPr>
        <w:t xml:space="preserve">To </w:t>
      </w:r>
      <w:r w:rsidRPr="00912DCA">
        <w:rPr>
          <w:b/>
          <w:highlight w:val="yellow"/>
          <w:u w:val="single"/>
        </w:rPr>
        <w:t>b(reath)e easy</w:t>
      </w:r>
      <w:r w:rsidRPr="005003CF">
        <w:rPr>
          <w:b/>
          <w:highlight w:val="yellow"/>
          <w:u w:val="single"/>
        </w:rPr>
        <w:t>?</w:t>
      </w:r>
      <w:r w:rsidRPr="0049379B">
        <w:rPr>
          <w:b/>
          <w:u w:val="single"/>
        </w:rPr>
        <w:t xml:space="preserve"> </w:t>
      </w:r>
      <w:r w:rsidRPr="001F2264">
        <w:rPr>
          <w:highlight w:val="yellow"/>
          <w:u w:val="single"/>
        </w:rPr>
        <w:t>The question makes one think of all the ways Black people cannot breathe, because that “extra breath” makes it clear that it’s about not having to pant for the things you need.</w:t>
      </w:r>
      <w:r w:rsidRPr="00626537">
        <w:rPr>
          <w:u w:val="single"/>
        </w:rPr>
        <w:t xml:space="preserve"> </w:t>
      </w:r>
      <w:r w:rsidRPr="00D04A0A">
        <w:rPr>
          <w:sz w:val="14"/>
        </w:rPr>
        <w:t xml:space="preserve">Cash’s successful use of the White Voice is made all the more uncanny for the body it emerges from—Black. The only characters capable of wielding the White Voice seem to be Black, from Langston to Mr. Fancy Suit Guy to Cash’s onand-off again </w:t>
      </w:r>
      <w:r w:rsidRPr="00D04A0A">
        <w:rPr>
          <w:sz w:val="14"/>
        </w:rPr>
        <w:lastRenderedPageBreak/>
        <w:t xml:space="preserve">girlfriend, Detroit. </w:t>
      </w:r>
      <w:r w:rsidRPr="005003CF">
        <w:rPr>
          <w:highlight w:val="yellow"/>
          <w:u w:val="single"/>
        </w:rPr>
        <w:t>The uncanniness makes us think</w:t>
      </w:r>
      <w:r w:rsidRPr="009D0A1E">
        <w:rPr>
          <w:u w:val="single"/>
        </w:rPr>
        <w:t xml:space="preserve"> explicitly </w:t>
      </w:r>
      <w:r w:rsidRPr="005003CF">
        <w:rPr>
          <w:highlight w:val="yellow"/>
          <w:u w:val="single"/>
        </w:rPr>
        <w:t>about the fact that</w:t>
      </w:r>
      <w:r w:rsidRPr="009D0A1E">
        <w:rPr>
          <w:u w:val="single"/>
        </w:rPr>
        <w:t xml:space="preserve"> </w:t>
      </w:r>
      <w:r w:rsidRPr="00157606">
        <w:rPr>
          <w:highlight w:val="yellow"/>
          <w:u w:val="single"/>
        </w:rPr>
        <w:t>Black bodies and Black people do not often have the opportunity to breathe easy</w:t>
      </w:r>
      <w:r w:rsidRPr="009D0A1E">
        <w:rPr>
          <w:u w:val="single"/>
        </w:rPr>
        <w:t xml:space="preserve">, be easy, or put a little breath in anything, not </w:t>
      </w:r>
      <w:r w:rsidRPr="005003CF">
        <w:rPr>
          <w:highlight w:val="yellow"/>
          <w:u w:val="single"/>
        </w:rPr>
        <w:t xml:space="preserve">when faced </w:t>
      </w:r>
      <w:r w:rsidRPr="009D0A1E">
        <w:rPr>
          <w:u w:val="single"/>
        </w:rPr>
        <w:t xml:space="preserve">on what seems like all sides </w:t>
      </w:r>
      <w:r w:rsidRPr="005003CF">
        <w:rPr>
          <w:highlight w:val="yellow"/>
          <w:u w:val="single"/>
        </w:rPr>
        <w:t>with the threat of asthma</w:t>
      </w:r>
      <w:r w:rsidRPr="009D0A1E">
        <w:rPr>
          <w:u w:val="single"/>
        </w:rPr>
        <w:t xml:space="preserve">, environmental pollution, </w:t>
      </w:r>
      <w:r w:rsidRPr="005003CF">
        <w:rPr>
          <w:highlight w:val="yellow"/>
          <w:u w:val="single"/>
        </w:rPr>
        <w:t>violence from the state, economic precarity</w:t>
      </w:r>
      <w:r w:rsidRPr="009D0A1E">
        <w:rPr>
          <w:u w:val="single"/>
        </w:rPr>
        <w:t>, and so forth.</w:t>
      </w:r>
      <w:r w:rsidRPr="00D04A0A">
        <w:rPr>
          <w:sz w:val="14"/>
        </w:rPr>
        <w:t xml:space="preserve"> What Langston connects explicitly for us in this moment is that </w:t>
      </w:r>
      <w:r w:rsidRPr="006003F5">
        <w:rPr>
          <w:b/>
          <w:highlight w:val="yellow"/>
          <w:u w:val="single"/>
        </w:rPr>
        <w:t>breathing easy, labor, and racialization are necessarily connected</w:t>
      </w:r>
      <w:r w:rsidRPr="003441D0">
        <w:rPr>
          <w:b/>
          <w:u w:val="single"/>
        </w:rPr>
        <w:t>.</w:t>
      </w:r>
      <w:r w:rsidRPr="004C12B5">
        <w:rPr>
          <w:u w:val="single"/>
        </w:rPr>
        <w:t xml:space="preserve"> </w:t>
      </w:r>
      <w:r w:rsidRPr="00D00CB7">
        <w:rPr>
          <w:u w:val="single"/>
        </w:rPr>
        <w:t xml:space="preserve">Between the White Voice and the Black body lies a version of Blackness that reduces Black people to bodies that will always struggle to breathe. In other words, </w:t>
      </w:r>
      <w:r w:rsidRPr="00664229">
        <w:rPr>
          <w:highlight w:val="green"/>
          <w:u w:val="single"/>
        </w:rPr>
        <w:t>breathing easy</w:t>
      </w:r>
      <w:r w:rsidRPr="00D00CB7">
        <w:rPr>
          <w:u w:val="single"/>
        </w:rPr>
        <w:t xml:space="preserve"> (white as it is) here seems </w:t>
      </w:r>
      <w:r w:rsidRPr="00664229">
        <w:rPr>
          <w:highlight w:val="green"/>
          <w:u w:val="single"/>
        </w:rPr>
        <w:t>attached irrefutably to whiteness</w:t>
      </w:r>
      <w:r w:rsidRPr="00D00CB7">
        <w:rPr>
          <w:u w:val="single"/>
        </w:rPr>
        <w:t>, its privileges and the power it wields. This kind of breathing easy takes up space outside the bounded forms of the body, able to sell whatever it wants but also move nations and corporations without the need for the presence of a white person.</w:t>
      </w:r>
      <w:r w:rsidRPr="00D00CB7">
        <w:rPr>
          <w:sz w:val="14"/>
        </w:rPr>
        <w:t xml:space="preserve"> </w:t>
      </w:r>
      <w:r w:rsidRPr="00664229">
        <w:rPr>
          <w:rStyle w:val="StyleUnderline"/>
        </w:rPr>
        <w:t xml:space="preserve">The </w:t>
      </w:r>
      <w:r w:rsidRPr="00664229">
        <w:rPr>
          <w:rStyle w:val="StyleUnderline"/>
          <w:highlight w:val="green"/>
        </w:rPr>
        <w:t xml:space="preserve">connections between breathing easy, whiteness, and power only further consolidates when we realize that the highest rank an individual can rise to at RegalView is that of a power caller, power here acting acts as both commodity and something to be wielded. </w:t>
      </w:r>
      <w:r w:rsidRPr="00664229">
        <w:rPr>
          <w:highlight w:val="green"/>
          <w:u w:val="single"/>
        </w:rPr>
        <w:t>I want to ponder over this moment so we might tarry with this:</w:t>
      </w:r>
      <w:r w:rsidRPr="004C12B5">
        <w:rPr>
          <w:u w:val="single"/>
        </w:rPr>
        <w:t xml:space="preserve"> </w:t>
      </w:r>
      <w:r w:rsidRPr="00B850C8">
        <w:rPr>
          <w:highlight w:val="yellow"/>
          <w:u w:val="single"/>
        </w:rPr>
        <w:t>in the face of labored and toxic breathing, what would it mean to experience breathing that is not labored and not about the accumulation or acceleration</w:t>
      </w:r>
      <w:r w:rsidRPr="004C12B5">
        <w:rPr>
          <w:u w:val="single"/>
        </w:rPr>
        <w:t>, but something else?</w:t>
      </w:r>
      <w:r w:rsidRPr="00D04A0A">
        <w:rPr>
          <w:sz w:val="14"/>
        </w:rPr>
        <w:t xml:space="preserve"> As equally vital as its responsibility in gas and energy exchange, the lungs act as a direct filter of the external environment. In spite of the fact that they remain hidden within the body, away from the non-mechanical gaze, our lungs nonetheless serve the function of exposing our insides to the outside and the outside to our internal selves. This exposedness of the lungs is not a metaphor. The lungs and breath, then, seem to contain an asymptotic quality when it comes to a phenomenology of being in the world. </w:t>
      </w:r>
      <w:r w:rsidRPr="00594F70">
        <w:rPr>
          <w:u w:val="single"/>
        </w:rPr>
        <w:t xml:space="preserve">Thusly, the lungs and breathing must need question when and why we struggle to breathe. </w:t>
      </w:r>
      <w:r w:rsidRPr="005003CF">
        <w:rPr>
          <w:highlight w:val="yellow"/>
          <w:u w:val="single"/>
        </w:rPr>
        <w:t>Again</w:t>
      </w:r>
      <w:r w:rsidRPr="00594F70">
        <w:rPr>
          <w:u w:val="single"/>
        </w:rPr>
        <w:t xml:space="preserve">: </w:t>
      </w:r>
      <w:r w:rsidRPr="00464C96">
        <w:rPr>
          <w:highlight w:val="yellow"/>
          <w:u w:val="single"/>
        </w:rPr>
        <w:t>life is the stuff of which concrete and abstract labor is made</w:t>
      </w:r>
      <w:r w:rsidRPr="00594F70">
        <w:rPr>
          <w:u w:val="single"/>
        </w:rPr>
        <w:t xml:space="preserve">, </w:t>
      </w:r>
      <w:r w:rsidRPr="005003CF">
        <w:rPr>
          <w:highlight w:val="yellow"/>
          <w:u w:val="single"/>
        </w:rPr>
        <w:t>vitality the battery pack that keeps the engine running. It is the essential block that makes all capital possible.</w:t>
      </w:r>
      <w:r w:rsidRPr="00594F70">
        <w:rPr>
          <w:u w:val="single"/>
        </w:rPr>
        <w:t xml:space="preserve"> </w:t>
      </w:r>
      <w:r w:rsidRPr="00700096">
        <w:rPr>
          <w:highlight w:val="yellow"/>
          <w:u w:val="single"/>
        </w:rPr>
        <w:t>The very fact of living</w:t>
      </w:r>
      <w:r w:rsidRPr="00594F70">
        <w:rPr>
          <w:u w:val="single"/>
        </w:rPr>
        <w:t xml:space="preserve"> (the capacity of being alive) </w:t>
      </w:r>
      <w:r w:rsidRPr="00700096">
        <w:rPr>
          <w:highlight w:val="yellow"/>
          <w:u w:val="single"/>
        </w:rPr>
        <w:t>is the quality that makes breath a potential resistor of the abstractive processes of capitalism.</w:t>
      </w:r>
      <w:r w:rsidRPr="00594F70">
        <w:rPr>
          <w:u w:val="single"/>
        </w:rPr>
        <w:t xml:space="preserve"> </w:t>
      </w:r>
      <w:r w:rsidRPr="00173B3A">
        <w:rPr>
          <w:u w:val="single"/>
        </w:rPr>
        <w:t xml:space="preserve">The possible resistances of vitality—a </w:t>
      </w:r>
      <w:r w:rsidRPr="002D1949">
        <w:rPr>
          <w:highlight w:val="yellow"/>
          <w:u w:val="single"/>
        </w:rPr>
        <w:t>vitality marked</w:t>
      </w:r>
      <w:r w:rsidRPr="00173B3A">
        <w:rPr>
          <w:u w:val="single"/>
        </w:rPr>
        <w:t xml:space="preserve"> in many ways </w:t>
      </w:r>
      <w:r w:rsidRPr="002D1949">
        <w:rPr>
          <w:highlight w:val="yellow"/>
          <w:u w:val="single"/>
        </w:rPr>
        <w:t>by breathing and breath</w:t>
      </w:r>
      <w:r w:rsidRPr="00173B3A">
        <w:rPr>
          <w:u w:val="single"/>
        </w:rPr>
        <w:t>—</w:t>
      </w:r>
      <w:r w:rsidRPr="0010629C">
        <w:rPr>
          <w:highlight w:val="yellow"/>
          <w:u w:val="single"/>
        </w:rPr>
        <w:t>are one of the greatest threats to the continued existence of this mode of production</w:t>
      </w:r>
      <w:r w:rsidRPr="00173B3A">
        <w:rPr>
          <w:u w:val="single"/>
        </w:rPr>
        <w:t xml:space="preserve"> and distribution. She was smoking a cigarette. </w:t>
      </w:r>
      <w:r w:rsidRPr="00664229">
        <w:rPr>
          <w:highlight w:val="green"/>
          <w:u w:val="single"/>
        </w:rPr>
        <w:t>Sandra Bland</w:t>
      </w:r>
      <w:r w:rsidRPr="00173B3A">
        <w:rPr>
          <w:u w:val="single"/>
        </w:rPr>
        <w:t>:</w:t>
      </w:r>
      <w:r w:rsidRPr="00D04A0A">
        <w:rPr>
          <w:sz w:val="14"/>
        </w:rPr>
        <w:t xml:space="preserve"> </w:t>
      </w:r>
      <w:r w:rsidRPr="00664229">
        <w:rPr>
          <w:rStyle w:val="StyleUnderline"/>
          <w:highlight w:val="green"/>
        </w:rPr>
        <w:t>found hanging in her jail cell</w:t>
      </w:r>
      <w:r w:rsidRPr="00D04A0A">
        <w:rPr>
          <w:sz w:val="14"/>
        </w:rPr>
        <w:t xml:space="preserve"> three days after her encounter with state trooper Brian Encinia for “failing to signal a lane change” and her subsequent arrest for “assaulting a public servant.” </w:t>
      </w:r>
      <w:r w:rsidRPr="005761DF">
        <w:rPr>
          <w:u w:val="single"/>
        </w:rPr>
        <w:t xml:space="preserve">If we </w:t>
      </w:r>
      <w:r w:rsidRPr="00664229">
        <w:rPr>
          <w:highlight w:val="green"/>
          <w:u w:val="single"/>
        </w:rPr>
        <w:t>must think of Sandra Bland’s death (and we must),</w:t>
      </w:r>
      <w:r w:rsidRPr="005761DF">
        <w:rPr>
          <w:u w:val="single"/>
        </w:rPr>
        <w:t xml:space="preserve"> we need to rewind </w:t>
      </w:r>
      <w:r w:rsidRPr="00664229">
        <w:rPr>
          <w:highlight w:val="green"/>
          <w:u w:val="single"/>
        </w:rPr>
        <w:t>fifty-one minutes and twenty-seven seconds</w:t>
      </w:r>
      <w:r w:rsidRPr="005761DF">
        <w:rPr>
          <w:u w:val="single"/>
        </w:rPr>
        <w:t xml:space="preserve"> of footage to a moment before she was pulled out of her vehicle and tarry with the attempts made to discipline Bland’s breath long before she ultimately </w:t>
      </w:r>
      <w:r w:rsidRPr="00664229">
        <w:rPr>
          <w:highlight w:val="green"/>
          <w:u w:val="single"/>
        </w:rPr>
        <w:t>lost it via asphyxiation</w:t>
      </w:r>
      <w:r w:rsidRPr="005761DF">
        <w:rPr>
          <w:u w:val="single"/>
        </w:rPr>
        <w:t>.</w:t>
      </w:r>
      <w:r w:rsidRPr="00D04A0A">
        <w:rPr>
          <w:sz w:val="14"/>
        </w:rPr>
        <w:t xml:space="preserve">192 </w:t>
      </w:r>
      <w:r w:rsidRPr="005761DF">
        <w:rPr>
          <w:u w:val="single"/>
        </w:rPr>
        <w:t>“</w:t>
      </w:r>
      <w:r w:rsidRPr="00FA2987">
        <w:rPr>
          <w:highlight w:val="yellow"/>
          <w:u w:val="single"/>
        </w:rPr>
        <w:t>I’m in my car, why do I have to put out my cigarette?</w:t>
      </w:r>
      <w:r w:rsidRPr="005003CF">
        <w:rPr>
          <w:highlight w:val="yellow"/>
          <w:u w:val="single"/>
        </w:rPr>
        <w:t>”</w:t>
      </w:r>
      <w:r w:rsidRPr="00D04A0A">
        <w:rPr>
          <w:sz w:val="14"/>
        </w:rPr>
        <w:t xml:space="preserve"> 193 </w:t>
      </w:r>
      <w:r w:rsidRPr="005003CF">
        <w:rPr>
          <w:highlight w:val="yellow"/>
          <w:u w:val="single"/>
        </w:rPr>
        <w:t>It was not only</w:t>
      </w:r>
      <w:r w:rsidRPr="005B053E">
        <w:rPr>
          <w:u w:val="single"/>
        </w:rPr>
        <w:t xml:space="preserve"> Bland’s </w:t>
      </w:r>
      <w:r w:rsidRPr="005003CF">
        <w:rPr>
          <w:highlight w:val="yellow"/>
          <w:u w:val="single"/>
        </w:rPr>
        <w:t>Blackness</w:t>
      </w:r>
      <w:r w:rsidRPr="005B053E">
        <w:rPr>
          <w:u w:val="single"/>
        </w:rPr>
        <w:t xml:space="preserve"> that Encinia </w:t>
      </w:r>
      <w:r w:rsidRPr="005003CF">
        <w:rPr>
          <w:highlight w:val="yellow"/>
          <w:u w:val="single"/>
        </w:rPr>
        <w:t>saw as out of place and out of line</w:t>
      </w:r>
      <w:r w:rsidRPr="005B053E">
        <w:rPr>
          <w:u w:val="single"/>
        </w:rPr>
        <w:t xml:space="preserve">, though that is more than enough every single time. </w:t>
      </w:r>
      <w:r w:rsidRPr="00FF21E9">
        <w:rPr>
          <w:b/>
          <w:highlight w:val="green"/>
          <w:u w:val="single"/>
        </w:rPr>
        <w:t>It was her Blackness and. It was her Blackness as</w:t>
      </w:r>
      <w:r w:rsidRPr="00FA2987">
        <w:rPr>
          <w:b/>
          <w:highlight w:val="yellow"/>
          <w:u w:val="single"/>
        </w:rPr>
        <w:t>.</w:t>
      </w:r>
      <w:r w:rsidRPr="005B053E">
        <w:rPr>
          <w:u w:val="single"/>
        </w:rPr>
        <w:t xml:space="preserve"> </w:t>
      </w:r>
      <w:r w:rsidRPr="005003CF">
        <w:rPr>
          <w:highlight w:val="yellow"/>
          <w:u w:val="single"/>
        </w:rPr>
        <w:t xml:space="preserve">It was a </w:t>
      </w:r>
      <w:r w:rsidRPr="0002315B">
        <w:rPr>
          <w:highlight w:val="yellow"/>
          <w:u w:val="single"/>
        </w:rPr>
        <w:t xml:space="preserve">particular action </w:t>
      </w:r>
      <w:r w:rsidRPr="00FF21E9">
        <w:rPr>
          <w:highlight w:val="green"/>
          <w:u w:val="single"/>
        </w:rPr>
        <w:t>that she performed in her Blackness, a specific quality to her Blackness</w:t>
      </w:r>
      <w:r w:rsidRPr="0002315B">
        <w:rPr>
          <w:highlight w:val="yellow"/>
          <w:u w:val="single"/>
        </w:rPr>
        <w:t xml:space="preserve">, that Encinia took as </w:t>
      </w:r>
      <w:r w:rsidRPr="00FF21E9">
        <w:rPr>
          <w:highlight w:val="green"/>
          <w:u w:val="single"/>
        </w:rPr>
        <w:t>reason to escalate the situation</w:t>
      </w:r>
      <w:r w:rsidRPr="0002315B">
        <w:rPr>
          <w:highlight w:val="yellow"/>
          <w:u w:val="single"/>
        </w:rPr>
        <w:t xml:space="preserve">. </w:t>
      </w:r>
      <w:r w:rsidRPr="005B053E">
        <w:rPr>
          <w:u w:val="single"/>
        </w:rPr>
        <w:t>Namely</w:t>
      </w:r>
      <w:r w:rsidRPr="0002315B">
        <w:rPr>
          <w:highlight w:val="yellow"/>
          <w:u w:val="single"/>
        </w:rPr>
        <w:t xml:space="preserve">, </w:t>
      </w:r>
      <w:r w:rsidRPr="00FF21E9">
        <w:rPr>
          <w:highlight w:val="green"/>
          <w:u w:val="single"/>
        </w:rPr>
        <w:t>her breathing</w:t>
      </w:r>
      <w:r w:rsidRPr="0002315B">
        <w:rPr>
          <w:highlight w:val="yellow"/>
          <w:u w:val="single"/>
        </w:rPr>
        <w:t>—and her unreserved rejection of the order to stop.</w:t>
      </w:r>
      <w:r w:rsidRPr="00D04A0A">
        <w:rPr>
          <w:sz w:val="14"/>
        </w:rPr>
        <w:t xml:space="preserve">194 </w:t>
      </w:r>
      <w:r w:rsidRPr="0002315B">
        <w:rPr>
          <w:b/>
          <w:highlight w:val="yellow"/>
          <w:u w:val="single"/>
        </w:rPr>
        <w:t xml:space="preserve">Bland’s toxic breathing </w:t>
      </w:r>
      <w:r w:rsidRPr="00FF21E9">
        <w:rPr>
          <w:b/>
          <w:highlight w:val="green"/>
          <w:u w:val="single"/>
        </w:rPr>
        <w:t>enacted a refusal</w:t>
      </w:r>
      <w:r w:rsidRPr="008207AF">
        <w:rPr>
          <w:u w:val="single"/>
        </w:rPr>
        <w:t xml:space="preserve"> (to bend or break; of his power) </w:t>
      </w:r>
      <w:r w:rsidRPr="0002315B">
        <w:rPr>
          <w:b/>
          <w:highlight w:val="yellow"/>
          <w:u w:val="single"/>
        </w:rPr>
        <w:t>but also an existence outside of whiteness.</w:t>
      </w:r>
      <w:r w:rsidRPr="008207AF">
        <w:rPr>
          <w:u w:val="single"/>
        </w:rPr>
        <w:t xml:space="preserve"> What I mean: Bland’s smoking—</w:t>
      </w:r>
      <w:r w:rsidRPr="005003CF">
        <w:rPr>
          <w:highlight w:val="yellow"/>
          <w:u w:val="single"/>
        </w:rPr>
        <w:t>her toxic breath</w:t>
      </w:r>
      <w:r w:rsidRPr="00D04A0A">
        <w:rPr>
          <w:sz w:val="14"/>
        </w:rPr>
        <w:t>, each inhale of a concoction of ammonia, acetone, benzene, butane, toulene, polycyclic aromatic hydrocarbons, lead, and particulate matter and each exhale of the same—</w:t>
      </w:r>
      <w:r w:rsidRPr="005003CF">
        <w:rPr>
          <w:highlight w:val="yellow"/>
          <w:u w:val="single"/>
        </w:rPr>
        <w:t xml:space="preserve">was </w:t>
      </w:r>
      <w:r w:rsidRPr="00FF21E9">
        <w:rPr>
          <w:highlight w:val="green"/>
          <w:u w:val="single"/>
        </w:rPr>
        <w:t>the work of a Black woman being at ease</w:t>
      </w:r>
      <w:r w:rsidRPr="008207AF">
        <w:rPr>
          <w:u w:val="single"/>
        </w:rPr>
        <w:t xml:space="preserve">. </w:t>
      </w:r>
      <w:r w:rsidRPr="005003CF">
        <w:rPr>
          <w:highlight w:val="yellow"/>
          <w:u w:val="single"/>
        </w:rPr>
        <w:t>Black breath/ing opens new modes of thinking, knowing, working, and living.</w:t>
      </w:r>
      <w:r w:rsidRPr="008207AF">
        <w:rPr>
          <w:u w:val="single"/>
        </w:rPr>
        <w:t xml:space="preserve"> </w:t>
      </w:r>
      <w:r w:rsidRPr="00D04A0A">
        <w:rPr>
          <w:u w:val="single"/>
        </w:rPr>
        <w:t xml:space="preserve">Black breath: that (im)material phenomenon that moves from biology, to metaphor, to soma, to culture, to flesh, to particulate, to toxin, to sociality, to liberation. </w:t>
      </w:r>
      <w:r w:rsidRPr="003B2213">
        <w:rPr>
          <w:highlight w:val="yellow"/>
          <w:u w:val="single"/>
        </w:rPr>
        <w:t xml:space="preserve">Before Bland’s </w:t>
      </w:r>
      <w:r w:rsidRPr="005003CF">
        <w:rPr>
          <w:highlight w:val="yellow"/>
          <w:u w:val="single"/>
        </w:rPr>
        <w:t>refusal to put out her cigarette became a refusal, her smoking was a moment of a Black person breathing. Just that.</w:t>
      </w:r>
    </w:p>
    <w:p w14:paraId="3AF751F6" w14:textId="77777777" w:rsidR="007F4205" w:rsidRDefault="007F4205" w:rsidP="007F4205">
      <w:pPr>
        <w:pStyle w:val="Heading4"/>
      </w:pPr>
      <w:r>
        <w:t xml:space="preserve">Affect and spiritual energy is scientifically </w:t>
      </w:r>
      <w:r>
        <w:rPr>
          <w:u w:val="single"/>
        </w:rPr>
        <w:t>disproven</w:t>
      </w:r>
      <w:r>
        <w:t xml:space="preserve"> </w:t>
      </w:r>
    </w:p>
    <w:p w14:paraId="3D101585" w14:textId="77777777" w:rsidR="007F4205" w:rsidRDefault="007F4205" w:rsidP="007F4205">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2D167046" w14:textId="77777777" w:rsidR="007F4205" w:rsidRDefault="007F4205" w:rsidP="007F4205">
      <w:pPr>
        <w:rPr>
          <w:sz w:val="16"/>
        </w:rPr>
      </w:pPr>
      <w:r>
        <w:rPr>
          <w:sz w:val="16"/>
        </w:rPr>
        <w:lastRenderedPageBreak/>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no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50DE08EB" w14:textId="77777777" w:rsidR="007F4205" w:rsidRDefault="007F4205" w:rsidP="007F4205">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7108F0E4" w14:textId="77777777" w:rsidR="007F4205" w:rsidRPr="00514215" w:rsidRDefault="007F4205" w:rsidP="007F4205">
      <w:pPr>
        <w:pStyle w:val="Heading4"/>
        <w:rPr>
          <w:rStyle w:val="StyleUnderline"/>
        </w:rPr>
      </w:pPr>
    </w:p>
    <w:p w14:paraId="7F0E4CA4" w14:textId="77777777" w:rsidR="007F4205" w:rsidRPr="00664229" w:rsidRDefault="007F4205" w:rsidP="007F4205">
      <w:pPr>
        <w:rPr>
          <w:sz w:val="16"/>
          <w:szCs w:val="16"/>
        </w:rPr>
      </w:pPr>
    </w:p>
    <w:p w14:paraId="629F2C7B" w14:textId="77777777" w:rsidR="007F4205" w:rsidRPr="005D388F" w:rsidRDefault="007F4205" w:rsidP="007F4205"/>
    <w:p w14:paraId="4E4B8DBF" w14:textId="77777777" w:rsidR="00757E90" w:rsidRPr="00757E90" w:rsidRDefault="00757E90" w:rsidP="00757E90"/>
    <w:sectPr w:rsidR="00757E90" w:rsidRPr="00757E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83971472">
    <w:abstractNumId w:val="9"/>
  </w:num>
  <w:num w:numId="2" w16cid:durableId="1826161877">
    <w:abstractNumId w:val="7"/>
  </w:num>
  <w:num w:numId="3" w16cid:durableId="385493262">
    <w:abstractNumId w:val="6"/>
  </w:num>
  <w:num w:numId="4" w16cid:durableId="470902792">
    <w:abstractNumId w:val="5"/>
  </w:num>
  <w:num w:numId="5" w16cid:durableId="743644752">
    <w:abstractNumId w:val="4"/>
  </w:num>
  <w:num w:numId="6" w16cid:durableId="72702883">
    <w:abstractNumId w:val="8"/>
  </w:num>
  <w:num w:numId="7" w16cid:durableId="78333372">
    <w:abstractNumId w:val="3"/>
  </w:num>
  <w:num w:numId="8" w16cid:durableId="725445571">
    <w:abstractNumId w:val="2"/>
  </w:num>
  <w:num w:numId="9" w16cid:durableId="355430230">
    <w:abstractNumId w:val="1"/>
  </w:num>
  <w:num w:numId="10" w16cid:durableId="95980321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757E90"/>
    <w:rsid w:val="000139A3"/>
    <w:rsid w:val="00100833"/>
    <w:rsid w:val="00104529"/>
    <w:rsid w:val="00105942"/>
    <w:rsid w:val="00144A4C"/>
    <w:rsid w:val="00176AB0"/>
    <w:rsid w:val="00177B7D"/>
    <w:rsid w:val="0018322D"/>
    <w:rsid w:val="001B5776"/>
    <w:rsid w:val="001C5468"/>
    <w:rsid w:val="001E527A"/>
    <w:rsid w:val="001F1995"/>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D2912"/>
    <w:rsid w:val="006065BD"/>
    <w:rsid w:val="00645FA9"/>
    <w:rsid w:val="00647866"/>
    <w:rsid w:val="00665003"/>
    <w:rsid w:val="0068256D"/>
    <w:rsid w:val="006A1D3B"/>
    <w:rsid w:val="006A2AD0"/>
    <w:rsid w:val="006C2375"/>
    <w:rsid w:val="006D4ECC"/>
    <w:rsid w:val="00722258"/>
    <w:rsid w:val="007243E5"/>
    <w:rsid w:val="00757E90"/>
    <w:rsid w:val="00766EA0"/>
    <w:rsid w:val="007A2226"/>
    <w:rsid w:val="007F4205"/>
    <w:rsid w:val="007F5B66"/>
    <w:rsid w:val="00823A1C"/>
    <w:rsid w:val="00845B9D"/>
    <w:rsid w:val="00860984"/>
    <w:rsid w:val="008B3ECB"/>
    <w:rsid w:val="008B4E85"/>
    <w:rsid w:val="008C1B2E"/>
    <w:rsid w:val="008C249F"/>
    <w:rsid w:val="0091627E"/>
    <w:rsid w:val="0097032B"/>
    <w:rsid w:val="00986E3C"/>
    <w:rsid w:val="009D2EAD"/>
    <w:rsid w:val="009D54B2"/>
    <w:rsid w:val="009E1922"/>
    <w:rsid w:val="009F7ED2"/>
    <w:rsid w:val="00A4228F"/>
    <w:rsid w:val="00A93661"/>
    <w:rsid w:val="00A95652"/>
    <w:rsid w:val="00AC0AB8"/>
    <w:rsid w:val="00B33C6D"/>
    <w:rsid w:val="00B4508F"/>
    <w:rsid w:val="00B55AD5"/>
    <w:rsid w:val="00B8057C"/>
    <w:rsid w:val="00BD6238"/>
    <w:rsid w:val="00BF1CF3"/>
    <w:rsid w:val="00BF593B"/>
    <w:rsid w:val="00BF773A"/>
    <w:rsid w:val="00BF7E81"/>
    <w:rsid w:val="00C13773"/>
    <w:rsid w:val="00C17CC8"/>
    <w:rsid w:val="00C83417"/>
    <w:rsid w:val="00C91465"/>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EE2EA3"/>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A0247"/>
  <w15:chartTrackingRefBased/>
  <w15:docId w15:val="{431B71BD-09D8-41A3-AA20-15B6C75C4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4205"/>
    <w:rPr>
      <w:rFonts w:ascii="Calibri" w:hAnsi="Calibri" w:cs="Calibri"/>
    </w:rPr>
  </w:style>
  <w:style w:type="paragraph" w:styleId="Heading1">
    <w:name w:val="heading 1"/>
    <w:aliases w:val="Pocket"/>
    <w:basedOn w:val="Normal"/>
    <w:next w:val="Normal"/>
    <w:link w:val="Heading1Char"/>
    <w:qFormat/>
    <w:rsid w:val="007F42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42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F42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a"/>
    <w:basedOn w:val="Normal"/>
    <w:next w:val="Normal"/>
    <w:link w:val="Heading4Char"/>
    <w:uiPriority w:val="3"/>
    <w:qFormat/>
    <w:rsid w:val="007F42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420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7F42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205"/>
  </w:style>
  <w:style w:type="character" w:customStyle="1" w:styleId="Heading1Char">
    <w:name w:val="Heading 1 Char"/>
    <w:aliases w:val="Pocket Char"/>
    <w:basedOn w:val="DefaultParagraphFont"/>
    <w:link w:val="Heading1"/>
    <w:rsid w:val="007F42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420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F4205"/>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7F4205"/>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7F420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4205"/>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7F4205"/>
    <w:rPr>
      <w:b w:val="0"/>
      <w:sz w:val="22"/>
      <w:u w:val="single"/>
    </w:rPr>
  </w:style>
  <w:style w:type="character" w:styleId="Hyperlink">
    <w:name w:val="Hyperlink"/>
    <w:aliases w:val="heading 1 (block title),Important,Read,Card Text,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7F4205"/>
    <w:rPr>
      <w:color w:val="0563C1" w:themeColor="hyperlink"/>
      <w:u w:val="single"/>
    </w:rPr>
  </w:style>
  <w:style w:type="character" w:styleId="FollowedHyperlink">
    <w:name w:val="FollowedHyperlink"/>
    <w:basedOn w:val="DefaultParagraphFont"/>
    <w:uiPriority w:val="99"/>
    <w:semiHidden/>
    <w:unhideWhenUsed/>
    <w:rsid w:val="007F4205"/>
    <w:rPr>
      <w:color w:val="auto"/>
      <w:u w:val="none"/>
    </w:rPr>
  </w:style>
  <w:style w:type="paragraph" w:customStyle="1" w:styleId="Boxedtext">
    <w:name w:val="Boxed text"/>
    <w:basedOn w:val="Normal"/>
    <w:link w:val="BoxedtextChar"/>
    <w:uiPriority w:val="4"/>
    <w:qFormat/>
    <w:rsid w:val="00757E90"/>
    <w:rPr>
      <w:rFonts w:cstheme="minorHAnsi"/>
      <w:b/>
      <w:iCs/>
      <w:u w:val="single"/>
      <w:bdr w:val="single" w:sz="12" w:space="0" w:color="auto"/>
    </w:rPr>
  </w:style>
  <w:style w:type="character" w:customStyle="1" w:styleId="BoxedtextChar">
    <w:name w:val="Boxed text Char"/>
    <w:basedOn w:val="DefaultParagraphFont"/>
    <w:link w:val="Boxedtext"/>
    <w:uiPriority w:val="4"/>
    <w:rsid w:val="00757E90"/>
    <w:rPr>
      <w:rFonts w:ascii="Arial" w:hAnsi="Arial" w:cstheme="minorHAnsi"/>
      <w:b/>
      <w:iCs/>
      <w:u w:val="single"/>
      <w:bdr w:val="single" w:sz="12" w:space="0" w:color="auto"/>
    </w:rPr>
  </w:style>
  <w:style w:type="paragraph" w:customStyle="1" w:styleId="textbold">
    <w:name w:val="text bold"/>
    <w:basedOn w:val="Normal"/>
    <w:link w:val="Emphasis"/>
    <w:uiPriority w:val="8"/>
    <w:qFormat/>
    <w:rsid w:val="00757E90"/>
    <w:pPr>
      <w:ind w:left="720"/>
      <w:jc w:val="both"/>
    </w:pPr>
    <w:rPr>
      <w:b/>
      <w:iCs/>
      <w:u w:val="single"/>
    </w:r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757E90"/>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757E90"/>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99"/>
    <w:semiHidden/>
    <w:rsid w:val="00757E90"/>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semiHidden/>
    <w:rsid w:val="007F4205"/>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F4205"/>
    <w:rPr>
      <w:b/>
      <w:bCs/>
    </w:rPr>
  </w:style>
  <w:style w:type="character" w:styleId="BookTitle">
    <w:name w:val="Book Title"/>
    <w:basedOn w:val="DefaultParagraphFont"/>
    <w:uiPriority w:val="33"/>
    <w:semiHidden/>
    <w:qFormat/>
    <w:rsid w:val="007F4205"/>
    <w:rPr>
      <w:b/>
      <w:bCs/>
      <w:i/>
      <w:iCs/>
      <w:spacing w:val="5"/>
    </w:rPr>
  </w:style>
  <w:style w:type="numbering" w:styleId="111111">
    <w:name w:val="Outline List 2"/>
    <w:basedOn w:val="NoList"/>
    <w:uiPriority w:val="99"/>
    <w:semiHidden/>
    <w:unhideWhenUsed/>
    <w:rsid w:val="007F4205"/>
  </w:style>
  <w:style w:type="paragraph" w:styleId="Header">
    <w:name w:val="header"/>
    <w:basedOn w:val="Normal"/>
    <w:link w:val="HeaderChar"/>
    <w:uiPriority w:val="99"/>
    <w:semiHidden/>
    <w:rsid w:val="007F42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4205"/>
    <w:rPr>
      <w:rFonts w:ascii="Calibri" w:hAnsi="Calibri" w:cs="Calibri"/>
    </w:rPr>
  </w:style>
  <w:style w:type="paragraph" w:styleId="Footer">
    <w:name w:val="footer"/>
    <w:basedOn w:val="Normal"/>
    <w:link w:val="FooterChar"/>
    <w:uiPriority w:val="99"/>
    <w:semiHidden/>
    <w:rsid w:val="007F42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4205"/>
    <w:rPr>
      <w:rFonts w:ascii="Calibri" w:hAnsi="Calibri" w:cs="Calibri"/>
    </w:rPr>
  </w:style>
  <w:style w:type="paragraph" w:styleId="BodyText">
    <w:name w:val="Body Text"/>
    <w:basedOn w:val="Normal"/>
    <w:link w:val="BodyTextChar"/>
    <w:uiPriority w:val="99"/>
    <w:semiHidden/>
    <w:unhideWhenUsed/>
    <w:rsid w:val="007F4205"/>
    <w:pPr>
      <w:spacing w:after="120"/>
    </w:pPr>
  </w:style>
  <w:style w:type="character" w:customStyle="1" w:styleId="BodyTextChar">
    <w:name w:val="Body Text Char"/>
    <w:basedOn w:val="DefaultParagraphFont"/>
    <w:link w:val="BodyText"/>
    <w:uiPriority w:val="99"/>
    <w:semiHidden/>
    <w:rsid w:val="007F4205"/>
    <w:rPr>
      <w:rFonts w:ascii="Calibri" w:hAnsi="Calibri" w:cs="Calibri"/>
    </w:rPr>
  </w:style>
  <w:style w:type="paragraph" w:styleId="NoSpacing">
    <w:name w:val="No Spacing"/>
    <w:link w:val="NoSpacingChar"/>
    <w:uiPriority w:val="99"/>
    <w:semiHidden/>
    <w:unhideWhenUsed/>
    <w:qFormat/>
    <w:rsid w:val="007F42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4205"/>
    <w:rPr>
      <w:rFonts w:ascii="Calibri" w:hAnsi="Calibri" w:cs="Calibri"/>
    </w:rPr>
  </w:style>
  <w:style w:type="character" w:styleId="UnresolvedMention">
    <w:name w:val="Unresolved Mention"/>
    <w:basedOn w:val="DefaultParagraphFont"/>
    <w:uiPriority w:val="99"/>
    <w:semiHidden/>
    <w:unhideWhenUsed/>
    <w:rsid w:val="007F4205"/>
    <w:rPr>
      <w:color w:val="605E5C"/>
      <w:shd w:val="clear" w:color="auto" w:fill="E1DFDD"/>
    </w:rPr>
  </w:style>
  <w:style w:type="paragraph" w:customStyle="1" w:styleId="Heading411">
    <w:name w:val="Heading 411"/>
    <w:basedOn w:val="Heading1"/>
    <w:next w:val="NoSpacing"/>
    <w:link w:val="Hyperlink"/>
    <w:autoRedefine/>
    <w:uiPriority w:val="99"/>
    <w:qFormat/>
    <w:rsid w:val="007F420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IntenseEmphasis">
    <w:name w:val="Intense Emphasis"/>
    <w:aliases w:val="Underline Char Char Char,Underline Char Char,Intense Emphasi,Underline Char,8"/>
    <w:basedOn w:val="DefaultParagraphFont"/>
    <w:uiPriority w:val="6"/>
    <w:qFormat/>
    <w:rsid w:val="007F4205"/>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93/9780198945246.003.0078"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17</Pages>
  <Words>12634</Words>
  <Characters>66458</Characters>
  <Application>Microsoft Office Word</Application>
  <DocSecurity>0</DocSecurity>
  <Lines>730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Joseph-Charles DAntuono</dc:creator>
  <cp:keywords>5.1</cp:keywords>
  <dc:description/>
  <cp:lastModifiedBy>Dickey, Jessica Jolie</cp:lastModifiedBy>
  <cp:revision>2</cp:revision>
  <dcterms:created xsi:type="dcterms:W3CDTF">2026-01-31T13:24:00Z</dcterms:created>
  <dcterms:modified xsi:type="dcterms:W3CDTF">2026-01-31T14:22:00Z</dcterms:modified>
</cp:coreProperties>
</file>