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12589" w14:textId="77777777" w:rsidR="00D45642" w:rsidRDefault="00D45642" w:rsidP="00D45642">
      <w:pPr>
        <w:pStyle w:val="Heading3"/>
      </w:pPr>
      <w:r>
        <w:t>1AC v1</w:t>
      </w:r>
    </w:p>
    <w:p w14:paraId="41AA00EA" w14:textId="77777777" w:rsidR="00D45642" w:rsidRDefault="00D45642" w:rsidP="00D45642"/>
    <w:p w14:paraId="31F1EC7F" w14:textId="77777777" w:rsidR="00D45642" w:rsidRDefault="00D45642" w:rsidP="00D45642">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290A95A9" w14:textId="77777777" w:rsidR="00D45642" w:rsidRDefault="00D45642" w:rsidP="00D45642">
      <w:pPr>
        <w:rPr>
          <w:rStyle w:val="StyleUnderline"/>
        </w:rPr>
      </w:pPr>
      <w:r w:rsidRPr="007442A6">
        <w:rPr>
          <w:rStyle w:val="Style13ptBold"/>
        </w:rPr>
        <w:t>Pasternak 25</w:t>
      </w:r>
      <w:r>
        <w:t xml:space="preserve"> (</w:t>
      </w:r>
      <w:r w:rsidRPr="007442A6">
        <w:t>Shiri Pasternak is Associate Professor in Criminology at Toronto Metropolitan University.</w:t>
      </w:r>
      <w:r>
        <w:t xml:space="preserve"> “Labour, Settler Colonialism, and Economies of Extraction: The Wages of Settlement.” </w:t>
      </w:r>
      <w:r w:rsidRPr="007442A6">
        <w:t>20 March 2025</w:t>
      </w:r>
      <w:r>
        <w:t xml:space="preserve">. </w:t>
      </w:r>
      <w:hyperlink r:id="rId8" w:history="1">
        <w:r w:rsidRPr="00277429">
          <w:rPr>
            <w:rStyle w:val="Hyperlink"/>
          </w:rPr>
          <w:t>https://doi.org/10.1093/9780198945246.003.00840</w:t>
        </w:r>
      </w:hyperlink>
      <w:r>
        <w:t>) UTD</w:t>
      </w:r>
    </w:p>
    <w:p w14:paraId="161C3FDA" w14:textId="77777777" w:rsidR="00D45642" w:rsidRPr="00A15C5B" w:rsidRDefault="00D45642" w:rsidP="00D45642">
      <w:pPr>
        <w:rPr>
          <w:rStyle w:val="StyleUnderline"/>
          <w:b/>
          <w:bCs/>
          <w:szCs w:val="22"/>
        </w:rPr>
      </w:pPr>
      <w:r w:rsidRPr="007442A6">
        <w:rPr>
          <w:rStyle w:val="StyleUnderline"/>
          <w:sz w:val="14"/>
          <w:szCs w:val="22"/>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7442A6">
        <w:rPr>
          <w:rStyle w:val="StyleUnderline"/>
          <w:szCs w:val="22"/>
          <w:highlight w:val="green"/>
        </w:rPr>
        <w:t>labour camps or ‘man camps’</w:t>
      </w:r>
      <w:r w:rsidRPr="007442A6">
        <w:rPr>
          <w:rStyle w:val="StyleUnderline"/>
          <w:sz w:val="14"/>
          <w:szCs w:val="22"/>
        </w:rPr>
        <w:t xml:space="preserve">, are the temporary workplace of thousands of mobile labourers who work on major infrastructure projects across the country. They have been a </w:t>
      </w:r>
      <w:r w:rsidRPr="007442A6">
        <w:rPr>
          <w:rStyle w:val="StyleUnderline"/>
          <w:szCs w:val="22"/>
        </w:rPr>
        <w:t>lightning rod of criticism in Indigenous communities for decades</w:t>
      </w:r>
      <w:r w:rsidRPr="007442A6">
        <w:rPr>
          <w:rStyle w:val="StyleUnderline"/>
          <w:sz w:val="14"/>
          <w:szCs w:val="22"/>
        </w:rPr>
        <w:t xml:space="preserve"> (Amnesty International, 2016; Gibson et al., 2017; Horwitz, 2014; Kavanagh, 2019; Women’s Earth Alliance &amp; Native Youth Sexual Health Network, 2016). </w:t>
      </w:r>
      <w:r w:rsidRPr="007442A6">
        <w:rPr>
          <w:rStyle w:val="StyleUnderline"/>
          <w:szCs w:val="22"/>
        </w:rPr>
        <w:t xml:space="preserve">The </w:t>
      </w:r>
      <w:r w:rsidRPr="007442A6">
        <w:rPr>
          <w:rStyle w:val="StyleUnderline"/>
          <w:szCs w:val="22"/>
          <w:highlight w:val="green"/>
        </w:rPr>
        <w:t>Secwepemc Women’s Warrior Society and</w:t>
      </w:r>
      <w:r w:rsidRPr="007442A6">
        <w:rPr>
          <w:rStyle w:val="StyleUnderline"/>
          <w:szCs w:val="22"/>
        </w:rPr>
        <w:t xml:space="preserve"> the </w:t>
      </w:r>
      <w:r w:rsidRPr="007442A6">
        <w:rPr>
          <w:rStyle w:val="StyleUnderline"/>
          <w:szCs w:val="22"/>
          <w:highlight w:val="green"/>
        </w:rPr>
        <w:t>Tiny House Warriors</w:t>
      </w:r>
      <w:r w:rsidRPr="007442A6">
        <w:rPr>
          <w:rStyle w:val="StyleUnderline"/>
          <w:szCs w:val="22"/>
        </w:rPr>
        <w:t xml:space="preserve"> put out a declaration specically against Kinder Morgan’s Trans Mountain pipeline man camps, describing the exponential rise in sexual violence associated with them and </w:t>
      </w:r>
      <w:r w:rsidRPr="00A15C5B">
        <w:rPr>
          <w:rStyle w:val="StyleUnderline"/>
          <w:bCs/>
          <w:szCs w:val="22"/>
          <w:highlight w:val="green"/>
        </w:rPr>
        <w:t>putting up a resistance camp</w:t>
      </w:r>
      <w:r w:rsidRPr="00A15C5B">
        <w:rPr>
          <w:rStyle w:val="StyleUnderline"/>
          <w:bCs/>
          <w:szCs w:val="22"/>
        </w:rPr>
        <w:t xml:space="preserve"> in its path</w:t>
      </w:r>
      <w:r w:rsidRPr="007442A6">
        <w:rPr>
          <w:rStyle w:val="StyleUnderline"/>
          <w:sz w:val="14"/>
          <w:szCs w:val="22"/>
        </w:rPr>
        <w:t xml:space="preserve"> (Kerner, 2018). </w:t>
      </w:r>
      <w:r w:rsidRPr="007442A6">
        <w:rPr>
          <w:rStyle w:val="StyleUnderline"/>
          <w:szCs w:val="22"/>
          <w:highlight w:val="green"/>
        </w:rPr>
        <w:t>Man camps</w:t>
      </w:r>
      <w:r w:rsidRPr="007442A6">
        <w:rPr>
          <w:rStyle w:val="StyleUnderline"/>
          <w:szCs w:val="22"/>
        </w:rPr>
        <w:t xml:space="preserve"> are also apparently the </w:t>
      </w:r>
      <w:r w:rsidRPr="00A15C5B">
        <w:rPr>
          <w:rStyle w:val="StyleUnderline"/>
          <w:bCs/>
          <w:szCs w:val="22"/>
          <w:highlight w:val="green"/>
        </w:rPr>
        <w:t>site of</w:t>
      </w:r>
      <w:r w:rsidRPr="00A15C5B">
        <w:rPr>
          <w:rStyle w:val="StyleUnderline"/>
          <w:bCs/>
          <w:szCs w:val="22"/>
        </w:rPr>
        <w:t xml:space="preserve"> competition for </w:t>
      </w:r>
      <w:r w:rsidRPr="00A15C5B">
        <w:rPr>
          <w:rStyle w:val="StyleUnderline"/>
          <w:bCs/>
          <w:szCs w:val="22"/>
          <w:highlight w:val="green"/>
        </w:rPr>
        <w:t>unionization drives</w:t>
      </w:r>
      <w:r w:rsidRPr="007442A6">
        <w:rPr>
          <w:rStyle w:val="StyleUnderline"/>
          <w:szCs w:val="22"/>
        </w:rPr>
        <w:t>.</w:t>
      </w:r>
      <w:r w:rsidRPr="007442A6">
        <w:rPr>
          <w:rStyle w:val="StyleUnderline"/>
          <w:sz w:val="14"/>
          <w:szCs w:val="22"/>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szCs w:val="22"/>
        </w:rPr>
        <w:t xml:space="preserve">It </w:t>
      </w:r>
      <w:r w:rsidRPr="00A15C5B">
        <w:rPr>
          <w:rStyle w:val="StyleUnderline"/>
          <w:bCs/>
          <w:szCs w:val="22"/>
          <w:highlight w:val="green"/>
        </w:rPr>
        <w:t>brought to</w:t>
      </w:r>
      <w:r w:rsidRPr="00A15C5B">
        <w:rPr>
          <w:rStyle w:val="StyleUnderline"/>
          <w:bCs/>
          <w:szCs w:val="22"/>
        </w:rPr>
        <w:t xml:space="preserve"> the </w:t>
      </w:r>
      <w:r w:rsidRPr="00A15C5B">
        <w:rPr>
          <w:rStyle w:val="StyleUnderline"/>
          <w:bCs/>
          <w:szCs w:val="22"/>
          <w:highlight w:val="green"/>
        </w:rPr>
        <w:t>surface</w:t>
      </w:r>
      <w:r w:rsidRPr="00A15C5B">
        <w:rPr>
          <w:rStyle w:val="StyleUnderline"/>
          <w:bCs/>
          <w:szCs w:val="22"/>
        </w:rPr>
        <w:t xml:space="preserve"> the broader </w:t>
      </w:r>
      <w:r w:rsidRPr="00A15C5B">
        <w:rPr>
          <w:rStyle w:val="StyleUnderline"/>
          <w:bCs/>
          <w:szCs w:val="22"/>
          <w:highlight w:val="green"/>
        </w:rPr>
        <w:t>role of labour</w:t>
      </w:r>
      <w:r w:rsidRPr="007442A6">
        <w:rPr>
          <w:rStyle w:val="StyleUnderline"/>
          <w:szCs w:val="22"/>
          <w:highlight w:val="green"/>
        </w:rPr>
        <w:t xml:space="preserve"> in</w:t>
      </w:r>
      <w:r w:rsidRPr="007442A6">
        <w:rPr>
          <w:rStyle w:val="StyleUnderline"/>
          <w:szCs w:val="22"/>
        </w:rPr>
        <w:t xml:space="preserve"> the political economy of </w:t>
      </w:r>
      <w:r w:rsidRPr="007442A6">
        <w:rPr>
          <w:rStyle w:val="StyleUnderline"/>
          <w:szCs w:val="22"/>
          <w:highlight w:val="green"/>
        </w:rPr>
        <w:t>colonialism</w:t>
      </w:r>
      <w:r w:rsidRPr="007442A6">
        <w:rPr>
          <w:rStyle w:val="StyleUnderline"/>
          <w:szCs w:val="22"/>
        </w:rPr>
        <w:t xml:space="preserve">. </w:t>
      </w:r>
      <w:r w:rsidRPr="00A15C5B">
        <w:rPr>
          <w:rStyle w:val="StyleUnderline"/>
          <w:bCs/>
          <w:szCs w:val="22"/>
          <w:highlight w:val="green"/>
        </w:rPr>
        <w:t>Indigenous resistance to colonization</w:t>
      </w:r>
      <w:r w:rsidRPr="007442A6">
        <w:rPr>
          <w:rStyle w:val="StyleUnderline"/>
          <w:szCs w:val="22"/>
        </w:rPr>
        <w:t xml:space="preserve"> can </w:t>
      </w:r>
      <w:r w:rsidRPr="007442A6">
        <w:rPr>
          <w:rStyle w:val="StyleUnderline"/>
          <w:szCs w:val="22"/>
          <w:highlight w:val="green"/>
        </w:rPr>
        <w:t>intersect</w:t>
      </w:r>
      <w:r w:rsidRPr="007442A6">
        <w:rPr>
          <w:rStyle w:val="StyleUnderline"/>
          <w:szCs w:val="22"/>
        </w:rPr>
        <w:t xml:space="preserve"> uncomfortably and </w:t>
      </w:r>
      <w:r w:rsidRPr="00A15C5B">
        <w:rPr>
          <w:rStyle w:val="StyleUnderline"/>
          <w:bCs/>
          <w:szCs w:val="22"/>
        </w:rPr>
        <w:t xml:space="preserve">often violently </w:t>
      </w:r>
      <w:r w:rsidRPr="00A15C5B">
        <w:rPr>
          <w:rStyle w:val="StyleUnderline"/>
          <w:bCs/>
          <w:szCs w:val="22"/>
          <w:highlight w:val="green"/>
        </w:rPr>
        <w:t>with</w:t>
      </w:r>
      <w:r w:rsidRPr="00A15C5B">
        <w:rPr>
          <w:rStyle w:val="StyleUnderline"/>
          <w:bCs/>
          <w:szCs w:val="22"/>
        </w:rPr>
        <w:t xml:space="preserve"> a </w:t>
      </w:r>
      <w:r w:rsidRPr="00A15C5B">
        <w:rPr>
          <w:rStyle w:val="StyleUnderline"/>
          <w:bCs/>
          <w:szCs w:val="22"/>
          <w:highlight w:val="green"/>
        </w:rPr>
        <w:t>fight by workers</w:t>
      </w:r>
      <w:r w:rsidRPr="007442A6">
        <w:rPr>
          <w:rStyle w:val="StyleUnderline"/>
          <w:szCs w:val="22"/>
        </w:rPr>
        <w:t xml:space="preserve">, even those engaged in reproductive labour, </w:t>
      </w:r>
      <w:r w:rsidRPr="007442A6">
        <w:rPr>
          <w:rStyle w:val="StyleUnderline"/>
          <w:szCs w:val="22"/>
          <w:highlight w:val="green"/>
        </w:rPr>
        <w:t xml:space="preserve">to </w:t>
      </w:r>
      <w:r w:rsidRPr="00A15C5B">
        <w:rPr>
          <w:rStyle w:val="StyleUnderline"/>
          <w:bCs/>
          <w:szCs w:val="22"/>
          <w:highlight w:val="green"/>
        </w:rPr>
        <w:t>access Indigenous lands for</w:t>
      </w:r>
      <w:r w:rsidRPr="00A15C5B">
        <w:rPr>
          <w:rStyle w:val="StyleUnderline"/>
          <w:bCs/>
          <w:szCs w:val="22"/>
        </w:rPr>
        <w:t xml:space="preserve"> </w:t>
      </w:r>
      <w:r w:rsidRPr="00A15C5B">
        <w:rPr>
          <w:rStyle w:val="StyleUnderline"/>
          <w:bCs/>
          <w:szCs w:val="22"/>
          <w:highlight w:val="green"/>
        </w:rPr>
        <w:t>extraction and jobs</w:t>
      </w:r>
      <w:r w:rsidRPr="007442A6">
        <w:rPr>
          <w:rStyle w:val="StyleUnderline"/>
          <w:szCs w:val="22"/>
        </w:rPr>
        <w:t>.</w:t>
      </w:r>
      <w:r w:rsidRPr="007442A6">
        <w:rPr>
          <w:rStyle w:val="StyleUnderline"/>
          <w:sz w:val="14"/>
          <w:szCs w:val="22"/>
        </w:rPr>
        <w:t xml:space="preserve"> As Adrian Smith (2017, p. 10) writes, ‘the work of survival of the former is deployed to undermine the work of survival of the latter’. Unite Here Local 40 is only one example of hundreds, demonstrating how </w:t>
      </w:r>
      <w:r w:rsidRPr="007442A6">
        <w:rPr>
          <w:rStyle w:val="StyleUnderline"/>
          <w:szCs w:val="22"/>
          <w:highlight w:val="green"/>
        </w:rPr>
        <w:t>settler labour</w:t>
      </w:r>
      <w:r w:rsidRPr="007442A6">
        <w:rPr>
          <w:rStyle w:val="StyleUnderline"/>
          <w:szCs w:val="22"/>
        </w:rPr>
        <w:t xml:space="preserve"> has been </w:t>
      </w:r>
      <w:r w:rsidRPr="007442A6">
        <w:rPr>
          <w:rStyle w:val="StyleUnderline"/>
          <w:szCs w:val="22"/>
          <w:highlight w:val="green"/>
        </w:rPr>
        <w:t>central to colonial violence,</w:t>
      </w:r>
      <w:r w:rsidRPr="007442A6">
        <w:rPr>
          <w:rStyle w:val="StyleUnderline"/>
          <w:szCs w:val="22"/>
        </w:rPr>
        <w:t xml:space="preserve"> the dispossession of Indigenous lands, and the replacement of Indigenous economies.</w:t>
      </w:r>
      <w:r w:rsidRPr="007442A6">
        <w:rPr>
          <w:rStyle w:val="StyleUnderline"/>
          <w:sz w:val="14"/>
          <w:szCs w:val="22"/>
        </w:rPr>
        <w:t xml:space="preserve"> It stands out because, by all other measures, </w:t>
      </w:r>
      <w:r w:rsidRPr="00A15C5B">
        <w:rPr>
          <w:rStyle w:val="StyleUnderline"/>
          <w:bCs/>
          <w:szCs w:val="22"/>
        </w:rPr>
        <w:t xml:space="preserve">its </w:t>
      </w:r>
      <w:r w:rsidRPr="00A15C5B">
        <w:rPr>
          <w:rStyle w:val="StyleUnderline"/>
          <w:bCs/>
          <w:szCs w:val="22"/>
          <w:highlight w:val="green"/>
        </w:rPr>
        <w:t>unionization drive</w:t>
      </w:r>
      <w:r w:rsidRPr="00A15C5B">
        <w:rPr>
          <w:rStyle w:val="StyleUnderline"/>
          <w:bCs/>
          <w:szCs w:val="22"/>
        </w:rPr>
        <w:t xml:space="preserve"> is a progressive cause </w:t>
      </w:r>
      <w:r w:rsidRPr="00A15C5B">
        <w:rPr>
          <w:rStyle w:val="StyleUnderline"/>
          <w:bCs/>
          <w:szCs w:val="22"/>
          <w:highlight w:val="green"/>
        </w:rPr>
        <w:t>that shores up</w:t>
      </w:r>
      <w:r w:rsidRPr="00A15C5B">
        <w:rPr>
          <w:rStyle w:val="StyleUnderline"/>
          <w:bCs/>
          <w:szCs w:val="22"/>
        </w:rPr>
        <w:t xml:space="preserve"> the </w:t>
      </w:r>
      <w:r w:rsidRPr="00A15C5B">
        <w:rPr>
          <w:rStyle w:val="StyleUnderline"/>
          <w:bCs/>
          <w:szCs w:val="22"/>
          <w:highlight w:val="green"/>
        </w:rPr>
        <w:t>precarity of exploited workers</w:t>
      </w:r>
      <w:r w:rsidRPr="007442A6">
        <w:rPr>
          <w:rStyle w:val="StyleUnderline"/>
          <w:szCs w:val="22"/>
          <w:highlight w:val="green"/>
        </w:rPr>
        <w:t>.</w:t>
      </w:r>
      <w:r w:rsidRPr="007442A6">
        <w:rPr>
          <w:rStyle w:val="StyleUnderline"/>
          <w:szCs w:val="22"/>
        </w:rPr>
        <w:t xml:space="preserve"> These </w:t>
      </w:r>
      <w:r w:rsidRPr="007442A6">
        <w:rPr>
          <w:rStyle w:val="StyleUnderline"/>
          <w:szCs w:val="22"/>
          <w:highlight w:val="green"/>
        </w:rPr>
        <w:t>workers</w:t>
      </w:r>
      <w:r w:rsidRPr="007442A6">
        <w:rPr>
          <w:rStyle w:val="StyleUnderline"/>
          <w:szCs w:val="22"/>
        </w:rPr>
        <w:t xml:space="preserve"> are </w:t>
      </w:r>
      <w:r w:rsidRPr="007442A6">
        <w:rPr>
          <w:rStyle w:val="StyleUnderline"/>
          <w:szCs w:val="22"/>
          <w:highlight w:val="green"/>
        </w:rPr>
        <w:t>enmeshed in</w:t>
      </w:r>
      <w:r w:rsidRPr="007442A6">
        <w:rPr>
          <w:rStyle w:val="StyleUnderline"/>
          <w:szCs w:val="22"/>
        </w:rPr>
        <w:t xml:space="preserve"> an </w:t>
      </w:r>
      <w:r w:rsidRPr="007442A6">
        <w:rPr>
          <w:rStyle w:val="StyleUnderline"/>
          <w:szCs w:val="22"/>
          <w:highlight w:val="green"/>
        </w:rPr>
        <w:t>economic system that</w:t>
      </w:r>
      <w:r w:rsidRPr="007442A6">
        <w:rPr>
          <w:rStyle w:val="StyleUnderline"/>
          <w:szCs w:val="22"/>
        </w:rPr>
        <w:t xml:space="preserve"> severely </w:t>
      </w:r>
      <w:r w:rsidRPr="007442A6">
        <w:rPr>
          <w:rStyle w:val="StyleUnderline"/>
          <w:szCs w:val="22"/>
          <w:highlight w:val="green"/>
        </w:rPr>
        <w:t>limits</w:t>
      </w:r>
      <w:r w:rsidRPr="007442A6">
        <w:rPr>
          <w:rStyle w:val="StyleUnderline"/>
          <w:szCs w:val="22"/>
        </w:rPr>
        <w:t xml:space="preserve"> independent </w:t>
      </w:r>
      <w:r w:rsidRPr="007442A6">
        <w:rPr>
          <w:rStyle w:val="StyleUnderline"/>
          <w:szCs w:val="22"/>
          <w:highlight w:val="green"/>
        </w:rPr>
        <w:t>workplace ‘choice’</w:t>
      </w:r>
      <w:r w:rsidRPr="007442A6">
        <w:rPr>
          <w:rStyle w:val="StyleUnderline"/>
          <w:szCs w:val="22"/>
        </w:rPr>
        <w:t>—beyond merely the non-existent choice of whether to sell their labour—</w:t>
      </w:r>
      <w:r w:rsidRPr="00A15C5B">
        <w:rPr>
          <w:rStyle w:val="StyleUnderline"/>
          <w:bCs/>
          <w:szCs w:val="22"/>
          <w:highlight w:val="green"/>
        </w:rPr>
        <w:t>to the impossibility of existing without participating in a colonial economy</w:t>
      </w:r>
      <w:r w:rsidRPr="007442A6">
        <w:rPr>
          <w:rStyle w:val="StyleUnderline"/>
          <w:szCs w:val="22"/>
          <w:highlight w:val="green"/>
        </w:rPr>
        <w:t>.</w:t>
      </w:r>
      <w:r w:rsidRPr="007442A6">
        <w:rPr>
          <w:rStyle w:val="StyleUnderline"/>
          <w:szCs w:val="22"/>
        </w:rPr>
        <w:t xml:space="preserve"> </w:t>
      </w:r>
      <w:r w:rsidRPr="007442A6">
        <w:rPr>
          <w:rStyle w:val="StyleUnderline"/>
          <w:sz w:val="14"/>
          <w:szCs w:val="22"/>
        </w:rPr>
        <w:t>This is what Sai Englert (2022, p. 172) calls a ‘dual tension’, as he describes</w:t>
      </w:r>
      <w:r w:rsidRPr="007442A6">
        <w:rPr>
          <w:rStyle w:val="StyleUnderline"/>
          <w:szCs w:val="22"/>
        </w:rPr>
        <w:t xml:space="preserve">: </w:t>
      </w:r>
      <w:r w:rsidRPr="007442A6">
        <w:rPr>
          <w:rStyle w:val="StyleUnderline"/>
          <w:szCs w:val="22"/>
          <w:highlight w:val="green"/>
        </w:rPr>
        <w:t>‘Settler labour movements</w:t>
      </w:r>
      <w:r w:rsidRPr="007442A6">
        <w:rPr>
          <w:rStyle w:val="StyleUnderline"/>
          <w:szCs w:val="22"/>
        </w:rPr>
        <w:t xml:space="preserve"> develop their institutions and political traditions through their struggle for a greater share of the value they create, as well as their simultaneous </w:t>
      </w:r>
      <w:r w:rsidRPr="00A15C5B">
        <w:rPr>
          <w:rStyle w:val="StyleUnderline"/>
          <w:bCs/>
          <w:szCs w:val="22"/>
          <w:highlight w:val="green"/>
        </w:rPr>
        <w:t>struggle for</w:t>
      </w:r>
      <w:r w:rsidRPr="00A15C5B">
        <w:rPr>
          <w:rStyle w:val="StyleUnderline"/>
          <w:bCs/>
          <w:szCs w:val="22"/>
        </w:rPr>
        <w:t xml:space="preserve"> a </w:t>
      </w:r>
      <w:r w:rsidRPr="00A15C5B">
        <w:rPr>
          <w:rStyle w:val="StyleUnderline"/>
          <w:bCs/>
          <w:szCs w:val="22"/>
          <w:highlight w:val="green"/>
        </w:rPr>
        <w:t>greater share of the colonial loot</w:t>
      </w:r>
      <w:r w:rsidRPr="007442A6">
        <w:rPr>
          <w:rStyle w:val="StyleUnderline"/>
          <w:szCs w:val="22"/>
        </w:rPr>
        <w:t xml:space="preserve"> which they participate in accumulating.’</w:t>
      </w:r>
      <w:r w:rsidRPr="007442A6">
        <w:rPr>
          <w:rStyle w:val="StyleUnderline"/>
          <w:sz w:val="14"/>
          <w:szCs w:val="22"/>
        </w:rPr>
        <w:t xml:space="preserve"> At times—like the striking chant of White miners in South Africa in 1922: ‘Workers of the World, Unite and Fight for a White South Africa!’—</w:t>
      </w:r>
      <w:r w:rsidRPr="00A15C5B">
        <w:rPr>
          <w:rStyle w:val="StyleUnderline"/>
          <w:bCs/>
          <w:szCs w:val="22"/>
          <w:highlight w:val="green"/>
        </w:rPr>
        <w:t>labour is overtly colonial, racist, and anti-Indigenous</w:t>
      </w:r>
      <w:r w:rsidRPr="007442A6">
        <w:rPr>
          <w:rStyle w:val="StyleUnderline"/>
          <w:szCs w:val="22"/>
        </w:rPr>
        <w:t>; at others, it is a by-product of the social stratification of exploited labour</w:t>
      </w:r>
      <w:r w:rsidRPr="007442A6">
        <w:rPr>
          <w:rStyle w:val="StyleUnderline"/>
          <w:sz w:val="14"/>
          <w:szCs w:val="22"/>
        </w:rPr>
        <w:t xml:space="preserve">. Take the recent example involving Energy Transfer Partners, the company that owns the highly contested </w:t>
      </w:r>
      <w:r w:rsidRPr="007442A6">
        <w:rPr>
          <w:rStyle w:val="StyleUnderline"/>
          <w:szCs w:val="22"/>
        </w:rPr>
        <w:t>Dakota Access Pipeline</w:t>
      </w:r>
      <w:r w:rsidRPr="007442A6">
        <w:rPr>
          <w:rStyle w:val="StyleUnderline"/>
          <w:sz w:val="14"/>
          <w:szCs w:val="22"/>
        </w:rPr>
        <w:t xml:space="preserve"> that cuts through Oceti Sakowin lands in North Dakota, United States. The American Federation of Labor and Congress of Industrial Organizations (</w:t>
      </w:r>
      <w:r w:rsidRPr="007442A6">
        <w:rPr>
          <w:rStyle w:val="StyleUnderline"/>
          <w:szCs w:val="22"/>
          <w:highlight w:val="green"/>
        </w:rPr>
        <w:t>AFL-CIO</w:t>
      </w:r>
      <w:r w:rsidRPr="007442A6">
        <w:rPr>
          <w:rStyle w:val="StyleUnderline"/>
          <w:sz w:val="14"/>
          <w:szCs w:val="22"/>
        </w:rPr>
        <w:t xml:space="preserve">) </w:t>
      </w:r>
      <w:r w:rsidRPr="007442A6">
        <w:rPr>
          <w:rStyle w:val="StyleUnderline"/>
          <w:szCs w:val="22"/>
        </w:rPr>
        <w:t>negotiated with the company to hire unionized workers in order to secure their project labour agreement</w:t>
      </w:r>
      <w:r w:rsidRPr="007442A6">
        <w:rPr>
          <w:rStyle w:val="StyleUnderline"/>
          <w:sz w:val="14"/>
          <w:szCs w:val="22"/>
        </w:rPr>
        <w:t xml:space="preserve">. </w:t>
      </w:r>
      <w:r w:rsidRPr="007442A6">
        <w:rPr>
          <w:rStyle w:val="StyleUnderline"/>
          <w:szCs w:val="22"/>
        </w:rPr>
        <w:t xml:space="preserve">AFL-CIO president Richard Trumka </w:t>
      </w:r>
      <w:r w:rsidRPr="007442A6">
        <w:rPr>
          <w:rStyle w:val="StyleUnderline"/>
          <w:szCs w:val="22"/>
          <w:highlight w:val="green"/>
        </w:rPr>
        <w:t>spoke in support for</w:t>
      </w:r>
      <w:r w:rsidRPr="007442A6">
        <w:rPr>
          <w:rStyle w:val="StyleUnderline"/>
          <w:szCs w:val="22"/>
        </w:rPr>
        <w:t xml:space="preserve"> the </w:t>
      </w:r>
      <w:r w:rsidRPr="007442A6">
        <w:rPr>
          <w:rStyle w:val="StyleUnderline"/>
          <w:szCs w:val="22"/>
          <w:highlight w:val="green"/>
        </w:rPr>
        <w:t>need to be sensitive to siting pipelines in ‘places of significance to Native Americans’. But</w:t>
      </w:r>
      <w:r w:rsidRPr="007442A6">
        <w:rPr>
          <w:rStyle w:val="StyleUnderline"/>
          <w:szCs w:val="22"/>
        </w:rPr>
        <w:t xml:space="preserve"> where it interfered with his members’ livelihood, he drew a line.</w:t>
      </w:r>
      <w:r w:rsidRPr="007442A6">
        <w:rPr>
          <w:rStyle w:val="StyleUnderline"/>
          <w:sz w:val="14"/>
          <w:szCs w:val="22"/>
        </w:rPr>
        <w:t xml:space="preserve"> </w:t>
      </w:r>
      <w:r w:rsidRPr="007442A6">
        <w:rPr>
          <w:rStyle w:val="StyleUnderline"/>
          <w:szCs w:val="22"/>
          <w:highlight w:val="green"/>
        </w:rPr>
        <w:t xml:space="preserve">Justifying the </w:t>
      </w:r>
      <w:r w:rsidRPr="007442A6">
        <w:rPr>
          <w:rStyle w:val="StyleUnderline"/>
          <w:szCs w:val="22"/>
          <w:highlight w:val="green"/>
        </w:rPr>
        <w:lastRenderedPageBreak/>
        <w:t>union’s support of</w:t>
      </w:r>
      <w:r w:rsidRPr="007442A6">
        <w:rPr>
          <w:rStyle w:val="StyleUnderline"/>
          <w:szCs w:val="22"/>
        </w:rPr>
        <w:t xml:space="preserve"> the </w:t>
      </w:r>
      <w:r w:rsidRPr="007442A6">
        <w:rPr>
          <w:rStyle w:val="StyleUnderline"/>
          <w:szCs w:val="22"/>
          <w:highlight w:val="green"/>
        </w:rPr>
        <w:t>pipeline against Indigenous opposition, he qualified</w:t>
      </w:r>
      <w:r w:rsidRPr="007442A6">
        <w:rPr>
          <w:rStyle w:val="StyleUnderline"/>
          <w:szCs w:val="22"/>
        </w:rPr>
        <w:t xml:space="preserve"> that </w:t>
      </w:r>
      <w:r w:rsidRPr="007442A6">
        <w:rPr>
          <w:rStyle w:val="StyleUnderline"/>
          <w:szCs w:val="22"/>
          <w:highlight w:val="green"/>
        </w:rPr>
        <w:t>it was ‘fundamentally unfair’ to ‘hold union members’ livelihoods and their families’ financial security hostage to endless delay’</w:t>
      </w:r>
      <w:r w:rsidRPr="007442A6">
        <w:rPr>
          <w:rStyle w:val="StyleUnderline"/>
          <w:sz w:val="14"/>
          <w:szCs w:val="22"/>
        </w:rPr>
        <w:t xml:space="preserve"> (Aronoff, 2016; Kojola, 2021), subject to the Oceti Sakowin nation’s approval. </w:t>
      </w:r>
      <w:r w:rsidRPr="00A15C5B">
        <w:rPr>
          <w:rStyle w:val="StyleUnderline"/>
          <w:bCs/>
          <w:szCs w:val="22"/>
          <w:highlight w:val="green"/>
        </w:rPr>
        <w:t>Jobs</w:t>
      </w:r>
      <w:r w:rsidRPr="00A15C5B">
        <w:rPr>
          <w:rStyle w:val="StyleUnderline"/>
          <w:bCs/>
          <w:szCs w:val="22"/>
        </w:rPr>
        <w:t xml:space="preserve"> have always been a literal </w:t>
      </w:r>
      <w:r w:rsidRPr="00A15C5B">
        <w:rPr>
          <w:rStyle w:val="StyleUnderline"/>
          <w:bCs/>
          <w:szCs w:val="22"/>
          <w:highlight w:val="green"/>
        </w:rPr>
        <w:t>frontier of settler colonial conflict</w:t>
      </w:r>
      <w:r w:rsidRPr="00A15C5B">
        <w:rPr>
          <w:rStyle w:val="StyleUnderline"/>
          <w:bCs/>
          <w:szCs w:val="22"/>
        </w:rPr>
        <w:t xml:space="preserve">. Simply put, </w:t>
      </w:r>
      <w:r w:rsidRPr="00A15C5B">
        <w:rPr>
          <w:rStyle w:val="StyleUnderline"/>
          <w:bCs/>
          <w:szCs w:val="22"/>
          <w:highlight w:val="green"/>
        </w:rPr>
        <w:t>colonization takes work</w:t>
      </w:r>
      <w:r w:rsidRPr="007442A6">
        <w:rPr>
          <w:rStyle w:val="StyleUnderline"/>
          <w:szCs w:val="22"/>
        </w:rPr>
        <w:t>.</w:t>
      </w:r>
      <w:r w:rsidRPr="007442A6">
        <w:rPr>
          <w:rStyle w:val="StyleUnderline"/>
          <w:sz w:val="14"/>
          <w:szCs w:val="22"/>
        </w:rPr>
        <w:t xml:space="preserve"> When immigrants began to settle through recruitment programmes en masse in Canada, for example, they benefitted from a scale of colonial land seizure unknown anywhere else in the world at that time. </w:t>
      </w:r>
      <w:r w:rsidRPr="00BF3596">
        <w:rPr>
          <w:rStyle w:val="StyleUnderline"/>
          <w:szCs w:val="22"/>
        </w:rPr>
        <w:t>The means by which to settle was the work required by corporations like the railroads, the Hudson’s Bay Company (HBC), and colonization companies,</w:t>
      </w:r>
      <w:r w:rsidRPr="00BF3596">
        <w:rPr>
          <w:rStyle w:val="StyleUnderline"/>
          <w:sz w:val="14"/>
          <w:szCs w:val="22"/>
        </w:rPr>
        <w:t xml:space="preserve"> the latter of which were incorporated for the singular purpose of flipping blocks of stolen Indigenous land to European settlers. By the late 19th century, </w:t>
      </w:r>
      <w:r w:rsidRPr="00BF3596">
        <w:rPr>
          <w:rStyle w:val="StyleUnderline"/>
          <w:szCs w:val="22"/>
        </w:rPr>
        <w:t>the market for wage labour on farms and in the central manufacturing regions was well underway as industrialization took hold</w:t>
      </w:r>
      <w:r w:rsidRPr="007442A6">
        <w:rPr>
          <w:rStyle w:val="StyleUnderline"/>
          <w:szCs w:val="22"/>
        </w:rPr>
        <w:t>. The deep entrenchment between colonial land policy and the emergence of capitalism was born.</w:t>
      </w:r>
      <w:r w:rsidRPr="007442A6">
        <w:rPr>
          <w:rStyle w:val="StyleUnderline"/>
          <w:sz w:val="14"/>
          <w:szCs w:val="22"/>
        </w:rPr>
        <w:t xml:space="preserve"> For this reason, the political economy of colonialism can be studied through a long history of intersecting class formation and colonial land policy in Canada. </w:t>
      </w:r>
      <w:r w:rsidRPr="00A15C5B">
        <w:rPr>
          <w:rStyle w:val="StyleUnderline"/>
          <w:bCs/>
          <w:szCs w:val="22"/>
        </w:rPr>
        <w:t>Labour is a ‘third factor’</w:t>
      </w:r>
      <w:r w:rsidRPr="007442A6">
        <w:rPr>
          <w:rStyle w:val="StyleUnderline"/>
          <w:sz w:val="14"/>
          <w:szCs w:val="22"/>
        </w:rPr>
        <w:t xml:space="preserve"> (Emmanuel, 1972) </w:t>
      </w:r>
      <w:r w:rsidRPr="007442A6">
        <w:rPr>
          <w:rStyle w:val="StyleUnderline"/>
          <w:szCs w:val="22"/>
        </w:rPr>
        <w:t xml:space="preserve">at play in settler colonialism that intersects with state and corporate power. </w:t>
      </w:r>
      <w:r w:rsidRPr="00A15C5B">
        <w:rPr>
          <w:rStyle w:val="StyleUnderline"/>
          <w:bCs/>
          <w:szCs w:val="22"/>
        </w:rPr>
        <w:t>We might call this dynamic the wages of settlement</w:t>
      </w:r>
      <w:r w:rsidRPr="007442A6">
        <w:rPr>
          <w:rStyle w:val="StyleUnderline"/>
          <w:szCs w:val="22"/>
        </w:rPr>
        <w:t>.</w:t>
      </w:r>
      <w:r w:rsidRPr="007442A6">
        <w:rPr>
          <w:rStyle w:val="StyleUnderline"/>
          <w:sz w:val="14"/>
          <w:szCs w:val="22"/>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7442A6">
        <w:rPr>
          <w:rStyle w:val="StyleUnderline"/>
          <w:szCs w:val="22"/>
        </w:rPr>
        <w:t xml:space="preserve">In the era of commerce and settlement preceding and overlapping with Black labour in America, </w:t>
      </w:r>
      <w:r w:rsidRPr="007442A6">
        <w:rPr>
          <w:rStyle w:val="StyleUnderline"/>
          <w:szCs w:val="22"/>
          <w:highlight w:val="green"/>
        </w:rPr>
        <w:t>workers</w:t>
      </w:r>
      <w:r w:rsidRPr="007442A6">
        <w:rPr>
          <w:rStyle w:val="StyleUnderline"/>
          <w:szCs w:val="22"/>
        </w:rPr>
        <w:t xml:space="preserve"> were also </w:t>
      </w:r>
      <w:r w:rsidRPr="007442A6">
        <w:rPr>
          <w:rStyle w:val="StyleUnderline"/>
          <w:szCs w:val="22"/>
          <w:highlight w:val="green"/>
        </w:rPr>
        <w:t>compared</w:t>
      </w:r>
      <w:r w:rsidRPr="007442A6">
        <w:rPr>
          <w:rStyle w:val="StyleUnderline"/>
          <w:szCs w:val="22"/>
        </w:rPr>
        <w:t xml:space="preserve"> instead </w:t>
      </w:r>
      <w:r w:rsidRPr="007442A6">
        <w:rPr>
          <w:rStyle w:val="StyleUnderline"/>
          <w:szCs w:val="22"/>
          <w:highlight w:val="green"/>
        </w:rPr>
        <w:t>to Native Americans,</w:t>
      </w:r>
      <w:r w:rsidRPr="007442A6">
        <w:rPr>
          <w:rStyle w:val="StyleUnderline"/>
          <w:szCs w:val="22"/>
        </w:rPr>
        <w:t xml:space="preserve"> who were </w:t>
      </w:r>
      <w:r w:rsidRPr="007442A6">
        <w:rPr>
          <w:rStyle w:val="StyleUnderline"/>
          <w:szCs w:val="22"/>
          <w:highlight w:val="green"/>
        </w:rPr>
        <w:t>considered lazy</w:t>
      </w:r>
      <w:r w:rsidRPr="007442A6">
        <w:rPr>
          <w:rStyle w:val="StyleUnderline"/>
          <w:szCs w:val="22"/>
        </w:rPr>
        <w:t xml:space="preserve"> and imprudent </w:t>
      </w:r>
      <w:r w:rsidRPr="007442A6">
        <w:rPr>
          <w:rStyle w:val="StyleUnderline"/>
          <w:szCs w:val="22"/>
          <w:highlight w:val="green"/>
        </w:rPr>
        <w:t>by ignorant settlers</w:t>
      </w:r>
      <w:r w:rsidRPr="007442A6">
        <w:rPr>
          <w:rStyle w:val="StyleUnderline"/>
          <w:szCs w:val="22"/>
        </w:rPr>
        <w:t xml:space="preserve"> for failing to ‘subdue’ and ‘improve’ their land.</w:t>
      </w:r>
      <w:r w:rsidRPr="007442A6">
        <w:rPr>
          <w:rStyle w:val="StyleUnderline"/>
          <w:sz w:val="14"/>
          <w:szCs w:val="22"/>
        </w:rPr>
        <w:t xml:space="preserve"> </w:t>
      </w:r>
      <w:r w:rsidRPr="007442A6">
        <w:rPr>
          <w:rStyle w:val="StyleUnderline"/>
          <w:szCs w:val="22"/>
          <w:highlight w:val="green"/>
        </w:rPr>
        <w:t>Settlers neither recognized the native labour that created coveted fertile prairie belts</w:t>
      </w:r>
      <w:r w:rsidRPr="007442A6">
        <w:rPr>
          <w:rStyle w:val="StyleUnderline"/>
          <w:szCs w:val="22"/>
        </w:rPr>
        <w:t xml:space="preserve"> </w:t>
      </w:r>
      <w:r w:rsidRPr="007442A6">
        <w:rPr>
          <w:rStyle w:val="StyleUnderline"/>
          <w:szCs w:val="22"/>
          <w:highlight w:val="green"/>
        </w:rPr>
        <w:t xml:space="preserve">through centuries of slash-and-burn maintenance, </w:t>
      </w:r>
      <w:r w:rsidRPr="00A15C5B">
        <w:rPr>
          <w:rStyle w:val="StyleUnderline"/>
          <w:bCs/>
          <w:szCs w:val="22"/>
          <w:highlight w:val="green"/>
        </w:rPr>
        <w:t>nor respected</w:t>
      </w:r>
      <w:r w:rsidRPr="00A15C5B">
        <w:rPr>
          <w:rStyle w:val="StyleUnderline"/>
          <w:bCs/>
          <w:szCs w:val="22"/>
        </w:rPr>
        <w:t xml:space="preserve"> the </w:t>
      </w:r>
      <w:r w:rsidRPr="00A15C5B">
        <w:rPr>
          <w:rStyle w:val="StyleUnderline"/>
          <w:bCs/>
          <w:szCs w:val="22"/>
          <w:highlight w:val="green"/>
        </w:rPr>
        <w:t>reproductive labour of household joy and care</w:t>
      </w:r>
      <w:r w:rsidRPr="00A15C5B">
        <w:rPr>
          <w:rStyle w:val="StyleUnderline"/>
          <w:bCs/>
          <w:szCs w:val="22"/>
        </w:rPr>
        <w:t xml:space="preserve"> at the centre of Indigenous life.</w:t>
      </w:r>
      <w:r w:rsidRPr="007442A6">
        <w:rPr>
          <w:rStyle w:val="StyleUnderline"/>
          <w:szCs w:val="22"/>
        </w:rPr>
        <w:t xml:space="preserve"> Instead—and especially with the rise of capitalist relations—newcomers invented the concept of ‘savagery’ to dene themselves as opposite to natives, as White civilizers, especially in terms of their masculinity</w:t>
      </w:r>
      <w:r w:rsidRPr="007442A6">
        <w:rPr>
          <w:rStyle w:val="StyleUnderline"/>
          <w:sz w:val="14"/>
          <w:szCs w:val="22"/>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7442A6">
        <w:rPr>
          <w:rStyle w:val="StyleUnderline"/>
          <w:szCs w:val="22"/>
          <w:highlight w:val="green"/>
        </w:rPr>
        <w:t>Competition for access to markets and jobs</w:t>
      </w:r>
      <w:r w:rsidRPr="007442A6">
        <w:rPr>
          <w:rStyle w:val="StyleUnderline"/>
          <w:szCs w:val="22"/>
        </w:rPr>
        <w:t xml:space="preserve"> would </w:t>
      </w:r>
      <w:r w:rsidRPr="007442A6">
        <w:rPr>
          <w:rStyle w:val="StyleUnderline"/>
          <w:szCs w:val="22"/>
          <w:highlight w:val="green"/>
        </w:rPr>
        <w:t>increase with growing restrictions on Indigenous jurisdiction</w:t>
      </w:r>
      <w:r w:rsidRPr="007442A6">
        <w:rPr>
          <w:rStyle w:val="StyleUnderline"/>
          <w:sz w:val="14"/>
          <w:szCs w:val="22"/>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7442A6">
        <w:rPr>
          <w:rStyle w:val="StyleUnderline"/>
          <w:szCs w:val="22"/>
          <w:highlight w:val="green"/>
        </w:rPr>
        <w:t>both working and owning classes</w:t>
      </w:r>
      <w:r w:rsidRPr="007442A6">
        <w:rPr>
          <w:rStyle w:val="StyleUnderline"/>
          <w:szCs w:val="22"/>
        </w:rPr>
        <w:t xml:space="preserve"> </w:t>
      </w:r>
      <w:r w:rsidRPr="007442A6">
        <w:rPr>
          <w:rStyle w:val="StyleUnderline"/>
          <w:szCs w:val="22"/>
          <w:highlight w:val="green"/>
        </w:rPr>
        <w:t>participate in</w:t>
      </w:r>
      <w:r w:rsidRPr="007442A6">
        <w:rPr>
          <w:rStyle w:val="StyleUnderline"/>
          <w:szCs w:val="22"/>
        </w:rPr>
        <w:t xml:space="preserve"> the </w:t>
      </w:r>
      <w:r w:rsidRPr="00A15C5B">
        <w:rPr>
          <w:rStyle w:val="StyleUnderline"/>
          <w:bCs/>
          <w:szCs w:val="22"/>
        </w:rPr>
        <w:t xml:space="preserve">economic </w:t>
      </w:r>
      <w:r w:rsidRPr="00A15C5B">
        <w:rPr>
          <w:rStyle w:val="StyleUnderline"/>
          <w:bCs/>
          <w:szCs w:val="22"/>
          <w:highlight w:val="green"/>
        </w:rPr>
        <w:t>foundations of settler extractivism</w:t>
      </w:r>
      <w:r w:rsidRPr="00A15C5B">
        <w:rPr>
          <w:rStyle w:val="StyleUnderline"/>
          <w:bCs/>
          <w:szCs w:val="22"/>
        </w:rPr>
        <w:t xml:space="preserve"> through colonial expropriation</w:t>
      </w:r>
      <w:r w:rsidRPr="007442A6">
        <w:rPr>
          <w:rStyle w:val="StyleUnderline"/>
          <w:szCs w:val="22"/>
        </w:rPr>
        <w:t xml:space="preserve">. </w:t>
      </w:r>
      <w:r w:rsidRPr="007442A6">
        <w:rPr>
          <w:rStyle w:val="StyleUnderline"/>
          <w:sz w:val="14"/>
          <w:szCs w:val="22"/>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szCs w:val="22"/>
          <w:highlight w:val="green"/>
        </w:rPr>
        <w:t>land dispossessed from Indigenous peoples became the background condition for waged labour</w:t>
      </w:r>
      <w:r w:rsidRPr="007442A6">
        <w:rPr>
          <w:rStyle w:val="StyleUnderline"/>
          <w:sz w:val="14"/>
          <w:szCs w:val="22"/>
        </w:rPr>
        <w:t>. On the other</w:t>
      </w:r>
      <w:r w:rsidRPr="00A15C5B">
        <w:rPr>
          <w:rStyle w:val="StyleUnderline"/>
          <w:bCs/>
          <w:sz w:val="14"/>
          <w:szCs w:val="22"/>
        </w:rPr>
        <w:t xml:space="preserve">, </w:t>
      </w:r>
      <w:r w:rsidRPr="00A15C5B">
        <w:rPr>
          <w:rStyle w:val="StyleUnderline"/>
          <w:bCs/>
          <w:szCs w:val="22"/>
        </w:rPr>
        <w:t xml:space="preserve">the </w:t>
      </w:r>
      <w:r w:rsidRPr="00A15C5B">
        <w:rPr>
          <w:rStyle w:val="StyleUnderline"/>
          <w:bCs/>
          <w:szCs w:val="22"/>
          <w:highlight w:val="green"/>
        </w:rPr>
        <w:t>non-waged Indigenous labour</w:t>
      </w:r>
      <w:r w:rsidRPr="00A15C5B">
        <w:rPr>
          <w:rStyle w:val="StyleUnderline"/>
          <w:bCs/>
          <w:szCs w:val="22"/>
        </w:rPr>
        <w:t xml:space="preserve"> of subsistence economies </w:t>
      </w:r>
      <w:r w:rsidRPr="00A15C5B">
        <w:rPr>
          <w:rStyle w:val="StyleUnderline"/>
          <w:bCs/>
          <w:szCs w:val="22"/>
          <w:highlight w:val="green"/>
        </w:rPr>
        <w:t>became</w:t>
      </w:r>
      <w:r w:rsidRPr="00A15C5B">
        <w:rPr>
          <w:rStyle w:val="StyleUnderline"/>
          <w:bCs/>
          <w:szCs w:val="22"/>
        </w:rPr>
        <w:t xml:space="preserve"> the </w:t>
      </w:r>
      <w:r w:rsidRPr="00A15C5B">
        <w:rPr>
          <w:rStyle w:val="StyleUnderline"/>
          <w:bCs/>
          <w:szCs w:val="22"/>
          <w:highlight w:val="green"/>
        </w:rPr>
        <w:t>central organizing principle of resistance to capitalism</w:t>
      </w:r>
      <w:r w:rsidRPr="007442A6">
        <w:rPr>
          <w:rStyle w:val="StyleUnderline"/>
          <w:sz w:val="14"/>
          <w:szCs w:val="22"/>
        </w:rPr>
        <w:t xml:space="preserve">. As Fraser (2016, p. 166) explains, ‘the subjection of those whom capital expropriates is a hidden condition of possibility for the freedom of those whom it exploits’. She notes that this condition is premised on a racial binary: </w:t>
      </w:r>
      <w:r w:rsidRPr="007442A6">
        <w:rPr>
          <w:rStyle w:val="StyleUnderline"/>
          <w:szCs w:val="22"/>
        </w:rPr>
        <w:t>the confiscation of Indigenous capacities, knowledge, and resources is conscripted into capitalist circuits of self-expansion, facilitating the exploitation of wage labour</w:t>
      </w:r>
      <w:r w:rsidRPr="007442A6">
        <w:rPr>
          <w:rStyle w:val="StyleUnderline"/>
          <w:sz w:val="14"/>
          <w:szCs w:val="22"/>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7442A6">
        <w:rPr>
          <w:rStyle w:val="StyleUnderline"/>
          <w:szCs w:val="22"/>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Cs/>
          <w:szCs w:val="22"/>
        </w:rPr>
        <w:lastRenderedPageBreak/>
        <w:t>The wages of settlement speak to this foundation of settler wealth and its maintenance through ongoing expropriation and extraction on Indigenous lands.</w:t>
      </w:r>
    </w:p>
    <w:p w14:paraId="54CA3E4C" w14:textId="77777777" w:rsidR="00D45642" w:rsidRPr="00355594" w:rsidRDefault="00D45642" w:rsidP="00355594">
      <w:pPr>
        <w:pStyle w:val="Heading4"/>
      </w:pPr>
      <w:r w:rsidRPr="00355594">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6DC4DAF9" w14:textId="77777777" w:rsidR="00D45642" w:rsidRPr="007442A6" w:rsidRDefault="00D45642" w:rsidP="00D45642">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hyperlink r:id="rId9" w:history="1">
        <w:r w:rsidRPr="00277429">
          <w:rPr>
            <w:rStyle w:val="Hyperlink"/>
          </w:rPr>
          <w:t>https://doi.org/10.1590/2179-8966/2020/50032.11</w:t>
        </w:r>
      </w:hyperlink>
      <w:r>
        <w:t>) UTD</w:t>
      </w:r>
    </w:p>
    <w:p w14:paraId="34117BD8" w14:textId="77777777" w:rsidR="00D45642" w:rsidRPr="007442A6" w:rsidRDefault="00D45642" w:rsidP="00D45642">
      <w:pPr>
        <w:rPr>
          <w:rStyle w:val="StyleUnderline"/>
          <w:sz w:val="12"/>
          <w:szCs w:val="22"/>
        </w:rPr>
      </w:pPr>
      <w:r w:rsidRPr="007442A6">
        <w:rPr>
          <w:rStyle w:val="StyleUnderline"/>
          <w:sz w:val="12"/>
          <w:szCs w:val="22"/>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61713F">
        <w:rPr>
          <w:rStyle w:val="StyleUnderline"/>
          <w:szCs w:val="22"/>
        </w:rPr>
        <w:t xml:space="preserve">. Despite the different ways in which labour law and work regulation are instantiated and institutionalized, </w:t>
      </w:r>
      <w:r w:rsidRPr="00A15C5B">
        <w:rPr>
          <w:rStyle w:val="StyleUnderline"/>
          <w:bCs/>
          <w:szCs w:val="22"/>
        </w:rPr>
        <w:t xml:space="preserve">the </w:t>
      </w:r>
      <w:r w:rsidRPr="00A15C5B">
        <w:rPr>
          <w:rStyle w:val="StyleUnderline"/>
          <w:bCs/>
          <w:szCs w:val="22"/>
          <w:highlight w:val="green"/>
        </w:rPr>
        <w:t>disjuncture between labour law</w:t>
      </w:r>
      <w:r w:rsidRPr="00A15C5B">
        <w:rPr>
          <w:rStyle w:val="StyleUnderline"/>
          <w:bCs/>
          <w:szCs w:val="22"/>
        </w:rPr>
        <w:t xml:space="preserve">’s epistemology </w:t>
      </w:r>
      <w:r w:rsidRPr="00A15C5B">
        <w:rPr>
          <w:rStyle w:val="StyleUnderline"/>
          <w:bCs/>
          <w:szCs w:val="22"/>
          <w:highlight w:val="green"/>
        </w:rPr>
        <w:t>and</w:t>
      </w:r>
      <w:r w:rsidRPr="00A15C5B">
        <w:rPr>
          <w:rStyle w:val="StyleUnderline"/>
          <w:bCs/>
          <w:szCs w:val="22"/>
        </w:rPr>
        <w:t xml:space="preserve"> the </w:t>
      </w:r>
      <w:r w:rsidRPr="00A15C5B">
        <w:rPr>
          <w:rStyle w:val="StyleUnderline"/>
          <w:bCs/>
          <w:szCs w:val="22"/>
          <w:highlight w:val="green"/>
        </w:rPr>
        <w:t>lived</w:t>
      </w:r>
      <w:r w:rsidRPr="00A15C5B">
        <w:rPr>
          <w:rStyle w:val="StyleUnderline"/>
          <w:bCs/>
          <w:szCs w:val="22"/>
        </w:rPr>
        <w:t xml:space="preserve"> (work) </w:t>
      </w:r>
      <w:r w:rsidRPr="00A15C5B">
        <w:rPr>
          <w:rStyle w:val="StyleUnderline"/>
          <w:bCs/>
          <w:szCs w:val="22"/>
          <w:highlight w:val="green"/>
        </w:rPr>
        <w:t>experiences</w:t>
      </w:r>
      <w:r w:rsidRPr="00A15C5B">
        <w:rPr>
          <w:rStyle w:val="StyleUnderline"/>
          <w:bCs/>
          <w:szCs w:val="22"/>
        </w:rPr>
        <w:t xml:space="preserve"> of so many people</w:t>
      </w:r>
      <w:r w:rsidRPr="0061713F">
        <w:rPr>
          <w:rStyle w:val="StyleUnderline"/>
          <w:szCs w:val="22"/>
        </w:rPr>
        <w:t xml:space="preserve"> – e.g., </w:t>
      </w:r>
      <w:r w:rsidRPr="007442A6">
        <w:rPr>
          <w:rStyle w:val="StyleUnderline"/>
          <w:szCs w:val="22"/>
          <w:highlight w:val="green"/>
        </w:rPr>
        <w:t>women, ‘non-white’ persons</w:t>
      </w:r>
      <w:r w:rsidRPr="0061713F">
        <w:rPr>
          <w:rStyle w:val="StyleUnderline"/>
          <w:szCs w:val="22"/>
        </w:rPr>
        <w:t xml:space="preserve">, and </w:t>
      </w:r>
      <w:r w:rsidRPr="007442A6">
        <w:rPr>
          <w:rStyle w:val="StyleUnderline"/>
          <w:szCs w:val="22"/>
          <w:highlight w:val="green"/>
        </w:rPr>
        <w:t>those</w:t>
      </w:r>
      <w:r w:rsidRPr="0061713F">
        <w:rPr>
          <w:rStyle w:val="StyleUnderline"/>
          <w:szCs w:val="22"/>
        </w:rPr>
        <w:t xml:space="preserve"> located </w:t>
      </w:r>
      <w:r w:rsidRPr="007442A6">
        <w:rPr>
          <w:rStyle w:val="StyleUnderline"/>
          <w:szCs w:val="22"/>
          <w:highlight w:val="green"/>
        </w:rPr>
        <w:t>in the Global South or settler colonial spaces</w:t>
      </w:r>
      <w:r w:rsidRPr="0061713F">
        <w:rPr>
          <w:rStyle w:val="StyleUnderline"/>
          <w:szCs w:val="22"/>
        </w:rPr>
        <w:t xml:space="preserve"> – is a common thread, which can also be understood as a </w:t>
      </w:r>
      <w:r w:rsidRPr="007442A6">
        <w:rPr>
          <w:rStyle w:val="StyleUnderline"/>
          <w:szCs w:val="22"/>
          <w:highlight w:val="green"/>
        </w:rPr>
        <w:t>reflection of the racial/colonial project</w:t>
      </w:r>
      <w:r w:rsidRPr="0061713F">
        <w:rPr>
          <w:rStyle w:val="StyleUnderline"/>
          <w:szCs w:val="22"/>
        </w:rPr>
        <w:t xml:space="preserve"> of power.</w:t>
      </w:r>
      <w:r w:rsidRPr="007442A6">
        <w:rPr>
          <w:rStyle w:val="StyleUnderline"/>
          <w:sz w:val="12"/>
          <w:szCs w:val="22"/>
        </w:rPr>
        <w:t xml:space="preserve">100 This critique does </w:t>
      </w:r>
      <w:r w:rsidRPr="007442A6">
        <w:rPr>
          <w:rStyle w:val="StyleUnderline"/>
          <w:szCs w:val="22"/>
          <w:highlight w:val="green"/>
        </w:rPr>
        <w:t>not just</w:t>
      </w:r>
      <w:r w:rsidRPr="007442A6">
        <w:rPr>
          <w:rStyle w:val="StyleUnderline"/>
          <w:sz w:val="12"/>
          <w:szCs w:val="22"/>
        </w:rPr>
        <w:t xml:space="preserve"> seek to point out </w:t>
      </w:r>
      <w:r w:rsidRPr="00A15C5B">
        <w:rPr>
          <w:rStyle w:val="StyleUnderline"/>
          <w:bCs/>
          <w:szCs w:val="22"/>
        </w:rPr>
        <w:t xml:space="preserve">problems of </w:t>
      </w:r>
      <w:r w:rsidRPr="00A15C5B">
        <w:rPr>
          <w:rStyle w:val="StyleUnderline"/>
          <w:bCs/>
          <w:szCs w:val="22"/>
          <w:highlight w:val="green"/>
        </w:rPr>
        <w:t>ineffectiveness or lack of enforcement</w:t>
      </w:r>
      <w:r w:rsidRPr="00A15C5B">
        <w:rPr>
          <w:rStyle w:val="StyleUnderline"/>
          <w:bCs/>
          <w:szCs w:val="22"/>
        </w:rPr>
        <w:t xml:space="preserve"> of labour law norms</w:t>
      </w:r>
      <w:r w:rsidRPr="0061713F">
        <w:rPr>
          <w:rStyle w:val="StyleUnderline"/>
          <w:szCs w:val="22"/>
        </w:rPr>
        <w:t>,</w:t>
      </w:r>
      <w:r w:rsidRPr="007442A6">
        <w:rPr>
          <w:rStyle w:val="StyleUnderline"/>
          <w:sz w:val="12"/>
          <w:szCs w:val="2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61713F">
        <w:rPr>
          <w:rStyle w:val="StyleUnderline"/>
          <w:szCs w:val="22"/>
        </w:rPr>
        <w:t xml:space="preserve">involves thinking about </w:t>
      </w:r>
      <w:r w:rsidRPr="007442A6">
        <w:rPr>
          <w:rStyle w:val="StyleUnderline"/>
          <w:szCs w:val="22"/>
          <w:highlight w:val="green"/>
        </w:rPr>
        <w:t>labour law’s</w:t>
      </w:r>
      <w:r w:rsidRPr="0061713F">
        <w:rPr>
          <w:rStyle w:val="StyleUnderline"/>
          <w:szCs w:val="22"/>
        </w:rPr>
        <w:t xml:space="preserve"> internal rationality, whose </w:t>
      </w:r>
      <w:r w:rsidRPr="007442A6">
        <w:rPr>
          <w:rStyle w:val="StyleUnderline"/>
          <w:szCs w:val="22"/>
          <w:highlight w:val="green"/>
        </w:rPr>
        <w:t>core is</w:t>
      </w:r>
      <w:r w:rsidRPr="0061713F">
        <w:rPr>
          <w:rStyle w:val="StyleUnderline"/>
          <w:szCs w:val="22"/>
        </w:rPr>
        <w:t xml:space="preserve"> the </w:t>
      </w:r>
      <w:r w:rsidRPr="007442A6">
        <w:rPr>
          <w:rStyle w:val="StyleUnderline"/>
          <w:szCs w:val="22"/>
          <w:highlight w:val="green"/>
        </w:rPr>
        <w:t>protection of human labour</w:t>
      </w:r>
      <w:r w:rsidRPr="0061713F">
        <w:rPr>
          <w:rStyle w:val="StyleUnderline"/>
          <w:szCs w:val="22"/>
        </w:rPr>
        <w:t xml:space="preserve">. </w:t>
      </w:r>
      <w:r w:rsidRPr="007442A6">
        <w:rPr>
          <w:rStyle w:val="StyleUnderline"/>
          <w:sz w:val="12"/>
          <w:szCs w:val="22"/>
        </w:rPr>
        <w:t xml:space="preserve">And yet, notwithstanding this emancipatory aim, </w:t>
      </w:r>
      <w:r w:rsidRPr="0061713F">
        <w:rPr>
          <w:rStyle w:val="StyleUnderline"/>
          <w:szCs w:val="22"/>
        </w:rPr>
        <w:t>labour law’s own epistemology is inadvertently bound up with racial/colonial capitalism</w:t>
      </w:r>
      <w:r w:rsidRPr="007442A6">
        <w:rPr>
          <w:rStyle w:val="StyleUnderline"/>
          <w:sz w:val="12"/>
          <w:szCs w:val="22"/>
        </w:rPr>
        <w:t xml:space="preserve">.101 As we know, labour law is a paradoxical subaltern (i.e., working class) achievement of modernity, which expresses the constant contradiction of pacifying the relations between labour, capital, and nature. </w:t>
      </w:r>
      <w:r w:rsidRPr="007442A6">
        <w:rPr>
          <w:rStyle w:val="StyleUnderline"/>
          <w:szCs w:val="22"/>
          <w:highlight w:val="green"/>
        </w:rPr>
        <w:t>Capitalist exploitation</w:t>
      </w:r>
      <w:r w:rsidRPr="007442A6">
        <w:rPr>
          <w:rStyle w:val="StyleUnderline"/>
          <w:szCs w:val="22"/>
        </w:rPr>
        <w:t xml:space="preserve"> and expropriation, bound up as they are with each other, </w:t>
      </w:r>
      <w:r w:rsidRPr="007442A6">
        <w:rPr>
          <w:rStyle w:val="StyleUnderline"/>
          <w:szCs w:val="22"/>
          <w:highlight w:val="green"/>
        </w:rPr>
        <w:t>cannot take place without their legal form</w:t>
      </w:r>
      <w:r w:rsidRPr="007442A6">
        <w:rPr>
          <w:rStyle w:val="StyleUnderline"/>
          <w:sz w:val="12"/>
          <w:szCs w:val="22"/>
        </w:rPr>
        <w:t xml:space="preserve">.102 </w:t>
      </w:r>
      <w:r w:rsidRPr="0061713F">
        <w:rPr>
          <w:rStyle w:val="StyleUnderline"/>
          <w:szCs w:val="22"/>
        </w:rPr>
        <w:t>Labour law is one such form that is fundamental for shaping capitalist society and, consequently, contributes, at some level, to maintaining the unequal exchange between labour and capital,</w:t>
      </w:r>
      <w:r w:rsidRPr="007442A6">
        <w:rPr>
          <w:rStyle w:val="StyleUnderline"/>
          <w:sz w:val="12"/>
          <w:szCs w:val="22"/>
        </w:rPr>
        <w:t xml:space="preserve">103 </w:t>
      </w:r>
      <w:r w:rsidRPr="0061713F">
        <w:rPr>
          <w:rStyle w:val="StyleUnderline"/>
          <w:szCs w:val="22"/>
        </w:rPr>
        <w:t>and a particular nexus of labour and environment that capitalism engenders.</w:t>
      </w:r>
      <w:r w:rsidRPr="007442A6">
        <w:rPr>
          <w:rStyle w:val="StyleUnderline"/>
          <w:sz w:val="12"/>
          <w:szCs w:val="22"/>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7442A6">
        <w:rPr>
          <w:rStyle w:val="StyleUnderline"/>
          <w:szCs w:val="22"/>
          <w:highlight w:val="green"/>
        </w:rPr>
        <w:t>Labour exploitation</w:t>
      </w:r>
      <w:r w:rsidRPr="0061713F">
        <w:rPr>
          <w:rStyle w:val="StyleUnderline"/>
          <w:szCs w:val="22"/>
        </w:rPr>
        <w:t xml:space="preserve"> is then also a </w:t>
      </w:r>
      <w:r w:rsidRPr="007442A6">
        <w:rPr>
          <w:rStyle w:val="StyleUnderline"/>
          <w:szCs w:val="22"/>
          <w:highlight w:val="green"/>
        </w:rPr>
        <w:t>precondition for</w:t>
      </w:r>
      <w:r w:rsidRPr="0061713F">
        <w:rPr>
          <w:rStyle w:val="StyleUnderline"/>
          <w:szCs w:val="22"/>
        </w:rPr>
        <w:t xml:space="preserve"> the </w:t>
      </w:r>
      <w:r w:rsidRPr="007442A6">
        <w:rPr>
          <w:rStyle w:val="StyleUnderline"/>
          <w:szCs w:val="22"/>
          <w:highlight w:val="green"/>
        </w:rPr>
        <w:t>existence of labour law’s epistemology,</w:t>
      </w:r>
      <w:r w:rsidRPr="0061713F">
        <w:rPr>
          <w:rStyle w:val="StyleUnderline"/>
          <w:szCs w:val="22"/>
        </w:rPr>
        <w:t xml:space="preserve"> which from the outset established as its scope the protection of human work.</w:t>
      </w:r>
      <w:r w:rsidRPr="007442A6">
        <w:rPr>
          <w:rStyle w:val="StyleUnderline"/>
          <w:sz w:val="12"/>
          <w:szCs w:val="22"/>
        </w:rPr>
        <w:t xml:space="preserve"> However, </w:t>
      </w:r>
      <w:r w:rsidRPr="007442A6">
        <w:rPr>
          <w:rStyle w:val="StyleUnderline"/>
          <w:szCs w:val="22"/>
          <w:highlight w:val="green"/>
        </w:rPr>
        <w:t>what kind of work did labour law</w:t>
      </w:r>
      <w:r w:rsidRPr="0061713F">
        <w:rPr>
          <w:rStyle w:val="StyleUnderline"/>
          <w:szCs w:val="22"/>
        </w:rPr>
        <w:t xml:space="preserve"> aim to </w:t>
      </w:r>
      <w:r w:rsidRPr="007442A6">
        <w:rPr>
          <w:rStyle w:val="StyleUnderline"/>
          <w:szCs w:val="22"/>
          <w:highlight w:val="green"/>
        </w:rPr>
        <w:t>protect</w:t>
      </w:r>
      <w:r w:rsidRPr="0061713F">
        <w:rPr>
          <w:rStyle w:val="StyleUnderline"/>
          <w:szCs w:val="22"/>
        </w:rPr>
        <w:t>? What kind of life does it shelter? Which livelihoods did labour law choose to prioritize?</w:t>
      </w:r>
      <w:r w:rsidRPr="007442A6">
        <w:rPr>
          <w:rStyle w:val="StyleUnderline"/>
          <w:sz w:val="12"/>
          <w:szCs w:val="2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szCs w:val="22"/>
        </w:rPr>
        <w:t>origins in</w:t>
      </w:r>
      <w:r w:rsidRPr="007442A6">
        <w:rPr>
          <w:rStyle w:val="StyleUnderline"/>
          <w:sz w:val="12"/>
          <w:szCs w:val="22"/>
        </w:rPr>
        <w:t xml:space="preserve"> (predominantly European and North Atlantic) </w:t>
      </w:r>
      <w:r w:rsidRPr="0061713F">
        <w:rPr>
          <w:rStyle w:val="StyleUnderline"/>
          <w:szCs w:val="22"/>
        </w:rPr>
        <w:t>industrial workingclass struggle</w:t>
      </w:r>
      <w:r w:rsidRPr="007442A6">
        <w:rPr>
          <w:rStyle w:val="StyleUnderline"/>
          <w:sz w:val="12"/>
          <w:szCs w:val="22"/>
        </w:rPr>
        <w:t xml:space="preserve">, the emerging labour law approach, </w:t>
      </w:r>
      <w:r w:rsidRPr="0061713F">
        <w:rPr>
          <w:rStyle w:val="StyleUnderline"/>
          <w:szCs w:val="22"/>
        </w:rPr>
        <w:t xml:space="preserve">despite its specific local adaptations, </w:t>
      </w:r>
      <w:r w:rsidRPr="007442A6">
        <w:rPr>
          <w:rStyle w:val="StyleUnderline"/>
          <w:szCs w:val="22"/>
          <w:highlight w:val="green"/>
        </w:rPr>
        <w:t>focused its legal protective ethos on</w:t>
      </w:r>
      <w:r w:rsidRPr="0061713F">
        <w:rPr>
          <w:rStyle w:val="StyleUnderline"/>
          <w:szCs w:val="22"/>
        </w:rPr>
        <w:t xml:space="preserve"> the </w:t>
      </w:r>
      <w:r w:rsidRPr="007442A6">
        <w:rPr>
          <w:rStyle w:val="StyleUnderline"/>
          <w:szCs w:val="22"/>
          <w:highlight w:val="green"/>
        </w:rPr>
        <w:t>problem of exploitation</w:t>
      </w:r>
      <w:r w:rsidRPr="0061713F">
        <w:rPr>
          <w:rStyle w:val="StyleUnderline"/>
          <w:szCs w:val="22"/>
        </w:rPr>
        <w:t xml:space="preserve"> and on the dominant work relations in western Europe</w:t>
      </w:r>
      <w:r w:rsidRPr="007442A6">
        <w:rPr>
          <w:rStyle w:val="StyleUnderline"/>
          <w:sz w:val="12"/>
          <w:szCs w:val="22"/>
        </w:rPr>
        <w:t xml:space="preserve"> and (later) </w:t>
      </w:r>
      <w:r w:rsidRPr="0061713F">
        <w:rPr>
          <w:rStyle w:val="StyleUnderline"/>
          <w:szCs w:val="22"/>
        </w:rPr>
        <w:t xml:space="preserve">North America, </w:t>
      </w:r>
      <w:r w:rsidRPr="007442A6">
        <w:rPr>
          <w:rStyle w:val="StyleUnderline"/>
          <w:szCs w:val="22"/>
          <w:highlight w:val="green"/>
        </w:rPr>
        <w:t>assuming (or projecting into the future) their universality</w:t>
      </w:r>
      <w:r w:rsidRPr="0061713F">
        <w:rPr>
          <w:rStyle w:val="StyleUnderline"/>
          <w:szCs w:val="22"/>
        </w:rPr>
        <w:t xml:space="preserve">. </w:t>
      </w:r>
      <w:r w:rsidRPr="007442A6">
        <w:rPr>
          <w:rStyle w:val="StyleUnderline"/>
          <w:sz w:val="12"/>
          <w:szCs w:val="22"/>
        </w:rPr>
        <w:t xml:space="preserve">Accordingly, labour law also granted central visibility to one form of exploitation: the standard employment relationship. With this, Eurocentric labour sociality became the world’s ‘typical work’. </w:t>
      </w:r>
      <w:r w:rsidRPr="0061713F">
        <w:rPr>
          <w:rStyle w:val="StyleUnderline"/>
          <w:szCs w:val="22"/>
        </w:rPr>
        <w:t xml:space="preserve">105 </w:t>
      </w:r>
      <w:r w:rsidRPr="007442A6">
        <w:rPr>
          <w:rStyle w:val="StyleUnderline"/>
          <w:szCs w:val="22"/>
          <w:highlight w:val="green"/>
        </w:rPr>
        <w:t>Left on the margins or entirely excluded, were other harms wrought by capitalism</w:t>
      </w:r>
      <w:r w:rsidRPr="0061713F">
        <w:rPr>
          <w:rStyle w:val="StyleUnderline"/>
          <w:szCs w:val="22"/>
        </w:rPr>
        <w:t xml:space="preserve">, including those of ongoing expropriation along gendered, racial, colonial lines, and those stemming from the effects of the particular re-articulation of labour and land/nature engendered by </w:t>
      </w:r>
      <w:r w:rsidRPr="0061713F">
        <w:rPr>
          <w:rStyle w:val="StyleUnderline"/>
          <w:szCs w:val="22"/>
        </w:rPr>
        <w:lastRenderedPageBreak/>
        <w:t>industrialization as well as agrarian ‘improvement’ and extractivism</w:t>
      </w:r>
      <w:r w:rsidRPr="007442A6">
        <w:rPr>
          <w:rStyle w:val="StyleUnderline"/>
          <w:sz w:val="12"/>
          <w:szCs w:val="22"/>
        </w:rPr>
        <w:t xml:space="preserve">.106 Aside from excluding the work of social reproduction (carried out primarily by women) everywhere, </w:t>
      </w:r>
      <w:r w:rsidRPr="007442A6">
        <w:rPr>
          <w:rStyle w:val="StyleUnderline"/>
          <w:szCs w:val="22"/>
          <w:highlight w:val="green"/>
        </w:rPr>
        <w:t>labour law excluded</w:t>
      </w:r>
      <w:r w:rsidRPr="007442A6">
        <w:rPr>
          <w:rStyle w:val="StyleUnderline"/>
          <w:szCs w:val="22"/>
        </w:rPr>
        <w:t xml:space="preserve"> from its central scope a plethora of other forms of work,107 </w:t>
      </w:r>
      <w:r w:rsidRPr="00D55660">
        <w:rPr>
          <w:rStyle w:val="StyleUnderline"/>
          <w:szCs w:val="22"/>
          <w:highlight w:val="green"/>
        </w:rPr>
        <w:t>livelihoods</w:t>
      </w:r>
      <w:r w:rsidRPr="007442A6">
        <w:rPr>
          <w:rStyle w:val="StyleUnderline"/>
          <w:szCs w:val="22"/>
          <w:highlight w:val="green"/>
        </w:rPr>
        <w:t>, and land-based subsistence labour pursued by ‘non-white’ people from the Global South</w:t>
      </w:r>
      <w:r w:rsidRPr="007442A6">
        <w:rPr>
          <w:rStyle w:val="StyleUnderline"/>
          <w:szCs w:val="22"/>
        </w:rPr>
        <w:t xml:space="preserve"> or settler colonial spaces, which today </w:t>
      </w:r>
      <w:r w:rsidRPr="007442A6">
        <w:rPr>
          <w:rStyle w:val="StyleUnderline"/>
          <w:szCs w:val="22"/>
          <w:highlight w:val="green"/>
        </w:rPr>
        <w:t>continue to be considered</w:t>
      </w:r>
      <w:r w:rsidRPr="007442A6">
        <w:rPr>
          <w:rStyle w:val="StyleUnderline"/>
          <w:szCs w:val="22"/>
        </w:rPr>
        <w:t xml:space="preserve"> as </w:t>
      </w:r>
      <w:r w:rsidRPr="007442A6">
        <w:rPr>
          <w:rStyle w:val="StyleUnderline"/>
          <w:szCs w:val="22"/>
          <w:highlight w:val="green"/>
        </w:rPr>
        <w:t>local, marginal,</w:t>
      </w:r>
      <w:r w:rsidRPr="007442A6">
        <w:rPr>
          <w:rStyle w:val="StyleUnderline"/>
          <w:szCs w:val="22"/>
        </w:rPr>
        <w:t xml:space="preserve"> or with low or </w:t>
      </w:r>
      <w:r w:rsidRPr="007442A6">
        <w:rPr>
          <w:rStyle w:val="StyleUnderline"/>
          <w:szCs w:val="22"/>
          <w:highlight w:val="green"/>
        </w:rPr>
        <w:t>noneconomic value</w:t>
      </w:r>
      <w:r w:rsidRPr="007442A6">
        <w:rPr>
          <w:rStyle w:val="StyleUnderline"/>
          <w:sz w:val="12"/>
          <w:szCs w:val="22"/>
          <w:highlight w:val="green"/>
        </w:rPr>
        <w:t>.</w:t>
      </w:r>
      <w:r w:rsidRPr="007442A6">
        <w:rPr>
          <w:rStyle w:val="StyleUnderline"/>
          <w:sz w:val="12"/>
          <w:szCs w:val="22"/>
        </w:rPr>
        <w:t xml:space="preserve"> Nonetheless</w:t>
      </w:r>
      <w:r w:rsidRPr="007442A6">
        <w:rPr>
          <w:rStyle w:val="StyleUnderline"/>
          <w:szCs w:val="22"/>
        </w:rPr>
        <w:t xml:space="preserve">, </w:t>
      </w:r>
      <w:r w:rsidRPr="007442A6">
        <w:rPr>
          <w:rStyle w:val="StyleUnderline"/>
          <w:szCs w:val="22"/>
          <w:highlight w:val="green"/>
        </w:rPr>
        <w:t>such</w:t>
      </w:r>
      <w:r w:rsidRPr="007442A6">
        <w:rPr>
          <w:rStyle w:val="StyleUnderline"/>
          <w:szCs w:val="22"/>
        </w:rPr>
        <w:t xml:space="preserve"> forms of </w:t>
      </w:r>
      <w:r w:rsidRPr="007442A6">
        <w:rPr>
          <w:rStyle w:val="StyleUnderline"/>
          <w:szCs w:val="22"/>
          <w:highlight w:val="green"/>
        </w:rPr>
        <w:t>work</w:t>
      </w:r>
      <w:r w:rsidRPr="007442A6">
        <w:rPr>
          <w:rStyle w:val="StyleUnderline"/>
          <w:szCs w:val="22"/>
        </w:rPr>
        <w:t xml:space="preserve"> and interaction between labour and land</w:t>
      </w:r>
      <w:r w:rsidRPr="007442A6">
        <w:rPr>
          <w:rStyle w:val="StyleUnderline"/>
          <w:sz w:val="12"/>
          <w:szCs w:val="22"/>
        </w:rPr>
        <w:t xml:space="preserve">, whether with capital’s involvement or not, </w:t>
      </w:r>
      <w:r w:rsidRPr="007442A6">
        <w:rPr>
          <w:rStyle w:val="StyleUnderline"/>
          <w:szCs w:val="22"/>
        </w:rPr>
        <w:t xml:space="preserve">are </w:t>
      </w:r>
      <w:r w:rsidRPr="007442A6">
        <w:rPr>
          <w:rStyle w:val="StyleUnderline"/>
          <w:szCs w:val="22"/>
          <w:highlight w:val="green"/>
        </w:rPr>
        <w:t>neither marginal nor</w:t>
      </w:r>
      <w:r w:rsidRPr="007442A6">
        <w:rPr>
          <w:rStyle w:val="StyleUnderline"/>
          <w:szCs w:val="22"/>
        </w:rPr>
        <w:t xml:space="preserve"> are they </w:t>
      </w:r>
      <w:r w:rsidRPr="007442A6">
        <w:rPr>
          <w:rStyle w:val="StyleUnderline"/>
          <w:szCs w:val="22"/>
          <w:highlight w:val="green"/>
        </w:rPr>
        <w:t>valueless</w:t>
      </w:r>
      <w:r w:rsidRPr="007442A6">
        <w:rPr>
          <w:rStyle w:val="StyleUnderline"/>
          <w:szCs w:val="22"/>
        </w:rPr>
        <w:t xml:space="preserve"> per se</w:t>
      </w:r>
      <w:r w:rsidRPr="007442A6">
        <w:rPr>
          <w:rStyle w:val="StyleUnderline"/>
          <w:sz w:val="12"/>
          <w:szCs w:val="22"/>
        </w:rPr>
        <w:t xml:space="preserve">. They are only designated as such through the racial/colonial capitalist legal framework – of which labour law is also a consequence. </w:t>
      </w:r>
      <w:r w:rsidRPr="007442A6">
        <w:rPr>
          <w:rStyle w:val="StyleUnderline"/>
          <w:szCs w:val="22"/>
        </w:rPr>
        <w:t xml:space="preserve">The </w:t>
      </w:r>
      <w:r w:rsidRPr="007442A6">
        <w:rPr>
          <w:rStyle w:val="StyleUnderline"/>
          <w:szCs w:val="22"/>
          <w:highlight w:val="green"/>
        </w:rPr>
        <w:t>legal separation of labour that generates market value over that which generates life is a racial/colonial capitalist abstraction</w:t>
      </w:r>
      <w:r w:rsidRPr="007442A6">
        <w:rPr>
          <w:rStyle w:val="StyleUnderline"/>
          <w:szCs w:val="22"/>
        </w:rPr>
        <w:t>, which happens to be key to capitalist accumulation through exploitation, but also through expropriation</w:t>
      </w:r>
      <w:r w:rsidRPr="007442A6">
        <w:rPr>
          <w:rStyle w:val="StyleUnderline"/>
          <w:sz w:val="12"/>
          <w:szCs w:val="22"/>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7442A6">
        <w:rPr>
          <w:rStyle w:val="StyleUnderline"/>
          <w:szCs w:val="22"/>
        </w:rPr>
        <w:t xml:space="preserve">This </w:t>
      </w:r>
      <w:r w:rsidRPr="007442A6">
        <w:rPr>
          <w:rStyle w:val="StyleUnderline"/>
          <w:szCs w:val="22"/>
          <w:highlight w:val="green"/>
        </w:rPr>
        <w:t>legal coloniality consigned those involved in reproductive work, informal economic activities, and land-based livelihoods to the epistemic category of ‘nature’ or ‘anti-humanity’</w:t>
      </w:r>
      <w:r w:rsidRPr="007442A6">
        <w:rPr>
          <w:rStyle w:val="StyleUnderline"/>
          <w:sz w:val="12"/>
          <w:szCs w:val="22"/>
        </w:rPr>
        <w:t xml:space="preserve">, and, therefore, </w:t>
      </w:r>
      <w:r w:rsidRPr="007442A6">
        <w:rPr>
          <w:rStyle w:val="StyleUnderline"/>
          <w:szCs w:val="22"/>
        </w:rPr>
        <w:t>out of the central fold of labour law’s origin story and narrative during its historical formation</w:t>
      </w:r>
      <w:r w:rsidRPr="007442A6">
        <w:rPr>
          <w:rStyle w:val="StyleUnderline"/>
          <w:sz w:val="12"/>
          <w:szCs w:val="22"/>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7442A6">
        <w:rPr>
          <w:rStyle w:val="StyleUnderline"/>
          <w:szCs w:val="22"/>
        </w:rPr>
        <w:t xml:space="preserve">Many expropriated lives but also many other ways of making a living remain out of our field of vision. This means that the </w:t>
      </w:r>
      <w:r w:rsidRPr="007442A6">
        <w:rPr>
          <w:rStyle w:val="StyleUnderline"/>
          <w:szCs w:val="22"/>
          <w:highlight w:val="green"/>
        </w:rPr>
        <w:t>regulatory solutions we explore and</w:t>
      </w:r>
      <w:r w:rsidRPr="007442A6">
        <w:rPr>
          <w:rStyle w:val="StyleUnderline"/>
          <w:szCs w:val="22"/>
        </w:rPr>
        <w:t xml:space="preserve"> craft to address contemporary problems like climate change, including those seeking to justly transition industries and jobs, </w:t>
      </w:r>
      <w:r w:rsidRPr="007442A6">
        <w:rPr>
          <w:rStyle w:val="StyleUnderline"/>
          <w:szCs w:val="22"/>
          <w:highlight w:val="green"/>
        </w:rPr>
        <w:t>facilitate economic and job greening</w:t>
      </w:r>
      <w:r w:rsidRPr="007442A6">
        <w:rPr>
          <w:rStyle w:val="StyleUnderline"/>
          <w:szCs w:val="22"/>
        </w:rPr>
        <w:t xml:space="preserve">, or </w:t>
      </w:r>
      <w:r w:rsidRPr="007442A6">
        <w:rPr>
          <w:rStyle w:val="StyleUnderline"/>
          <w:szCs w:val="22"/>
          <w:highlight w:val="green"/>
        </w:rPr>
        <w:t>address</w:t>
      </w:r>
      <w:r w:rsidRPr="007442A6">
        <w:rPr>
          <w:rStyle w:val="StyleUnderline"/>
          <w:szCs w:val="22"/>
        </w:rPr>
        <w:t xml:space="preserve"> the </w:t>
      </w:r>
      <w:r w:rsidRPr="007442A6">
        <w:rPr>
          <w:rStyle w:val="StyleUnderline"/>
          <w:szCs w:val="22"/>
          <w:highlight w:val="green"/>
        </w:rPr>
        <w:t>health and safety and work conditions</w:t>
      </w:r>
      <w:r w:rsidRPr="007442A6">
        <w:rPr>
          <w:rStyle w:val="StyleUnderline"/>
          <w:szCs w:val="22"/>
        </w:rPr>
        <w:t xml:space="preserve"> aspects of work on a heating planet </w:t>
      </w:r>
      <w:r w:rsidRPr="007442A6">
        <w:rPr>
          <w:rStyle w:val="StyleUnderline"/>
          <w:szCs w:val="22"/>
          <w:highlight w:val="green"/>
        </w:rPr>
        <w:t>are very partial</w:t>
      </w:r>
      <w:r w:rsidRPr="007442A6">
        <w:rPr>
          <w:rStyle w:val="StyleUnderline"/>
          <w:szCs w:val="22"/>
        </w:rPr>
        <w:t>.</w:t>
      </w:r>
      <w:r w:rsidRPr="007442A6">
        <w:rPr>
          <w:rStyle w:val="StyleUnderline"/>
          <w:sz w:val="12"/>
          <w:szCs w:val="2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szCs w:val="22"/>
        </w:rPr>
        <w:t xml:space="preserve">these latter </w:t>
      </w:r>
      <w:r w:rsidRPr="007442A6">
        <w:rPr>
          <w:rStyle w:val="StyleUnderline"/>
          <w:szCs w:val="22"/>
          <w:highlight w:val="green"/>
        </w:rPr>
        <w:t>projects</w:t>
      </w:r>
      <w:r w:rsidRPr="007442A6">
        <w:rPr>
          <w:rStyle w:val="StyleUnderline"/>
          <w:szCs w:val="22"/>
        </w:rPr>
        <w:t xml:space="preserve"> also </w:t>
      </w:r>
      <w:r w:rsidRPr="007442A6">
        <w:rPr>
          <w:rStyle w:val="StyleUnderline"/>
          <w:szCs w:val="22"/>
          <w:highlight w:val="green"/>
        </w:rPr>
        <w:t>continue to fuel ongoing processes of land expropriation</w:t>
      </w:r>
      <w:r w:rsidRPr="007442A6">
        <w:rPr>
          <w:rStyle w:val="StyleUnderline"/>
          <w:szCs w:val="22"/>
        </w:rPr>
        <w:t>, undermining the flourishing of some lives but also creating terrains of struggle and solidarity that are ultimately struggles for heterogeneous livelihoods and for other possibilities to relate land, labour, and life</w:t>
      </w:r>
      <w:r w:rsidRPr="007442A6">
        <w:rPr>
          <w:rStyle w:val="StyleUnderline"/>
          <w:sz w:val="12"/>
          <w:szCs w:val="2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7442A6">
        <w:rPr>
          <w:rStyle w:val="StyleUnderline"/>
          <w:szCs w:val="22"/>
          <w:highlight w:val="green"/>
        </w:rPr>
        <w:t>as ongoing counter-hegemonic struggles and resurgence movements</w:t>
      </w:r>
      <w:r w:rsidRPr="007442A6">
        <w:rPr>
          <w:rStyle w:val="StyleUnderline"/>
          <w:szCs w:val="22"/>
        </w:rPr>
        <w:t xml:space="preserve"> everywhere </w:t>
      </w:r>
      <w:r w:rsidRPr="007442A6">
        <w:rPr>
          <w:rStyle w:val="StyleUnderline"/>
          <w:szCs w:val="22"/>
          <w:highlight w:val="green"/>
        </w:rPr>
        <w:t>attest</w:t>
      </w:r>
      <w:r w:rsidRPr="007442A6">
        <w:rPr>
          <w:rStyle w:val="StyleUnderline"/>
          <w:szCs w:val="22"/>
        </w:rPr>
        <w:t xml:space="preserve">, these </w:t>
      </w:r>
      <w:r w:rsidRPr="007442A6">
        <w:rPr>
          <w:rStyle w:val="StyleUnderline"/>
          <w:szCs w:val="22"/>
          <w:highlight w:val="green"/>
        </w:rPr>
        <w:t>possibilities</w:t>
      </w:r>
      <w:r w:rsidRPr="007442A6">
        <w:rPr>
          <w:rStyle w:val="StyleUnderline"/>
          <w:szCs w:val="22"/>
        </w:rPr>
        <w:t xml:space="preserve"> have </w:t>
      </w:r>
      <w:r w:rsidRPr="007442A6">
        <w:rPr>
          <w:rStyle w:val="StyleUnderline"/>
          <w:szCs w:val="22"/>
          <w:highlight w:val="green"/>
        </w:rPr>
        <w:t>not</w:t>
      </w:r>
      <w:r w:rsidRPr="007442A6">
        <w:rPr>
          <w:rStyle w:val="StyleUnderline"/>
          <w:szCs w:val="22"/>
        </w:rPr>
        <w:t xml:space="preserve"> been fully </w:t>
      </w:r>
      <w:r w:rsidRPr="007442A6">
        <w:rPr>
          <w:rStyle w:val="StyleUnderline"/>
          <w:szCs w:val="22"/>
          <w:highlight w:val="green"/>
        </w:rPr>
        <w:t>eradicated</w:t>
      </w:r>
      <w:r w:rsidRPr="007442A6">
        <w:rPr>
          <w:rStyle w:val="StyleUnderline"/>
          <w:sz w:val="12"/>
          <w:szCs w:val="22"/>
        </w:rPr>
        <w:t xml:space="preserve">. 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7442A6">
        <w:rPr>
          <w:rStyle w:val="StyleUnderline"/>
          <w:szCs w:val="22"/>
        </w:rPr>
        <w:t xml:space="preserve">If we want labour law that exceeds its Eurocentric epistemology, and one that is based on values of non-domination – a labour law that is anti-capitalist, anti-racist, decolonial, and ecological – we </w:t>
      </w:r>
      <w:r w:rsidRPr="007442A6">
        <w:rPr>
          <w:rStyle w:val="StyleUnderline"/>
          <w:szCs w:val="22"/>
          <w:highlight w:val="green"/>
        </w:rPr>
        <w:t>need to look beyond</w:t>
      </w:r>
      <w:r w:rsidRPr="007442A6">
        <w:rPr>
          <w:rStyle w:val="StyleUnderline"/>
          <w:szCs w:val="22"/>
        </w:rPr>
        <w:t xml:space="preserve"> the </w:t>
      </w:r>
      <w:r w:rsidRPr="00D55660">
        <w:rPr>
          <w:rStyle w:val="StyleUnderline"/>
          <w:szCs w:val="22"/>
          <w:highlight w:val="green"/>
        </w:rPr>
        <w:t xml:space="preserve">legal </w:t>
      </w:r>
      <w:r w:rsidRPr="007442A6">
        <w:rPr>
          <w:rStyle w:val="StyleUnderline"/>
          <w:szCs w:val="22"/>
          <w:highlight w:val="green"/>
        </w:rPr>
        <w:t>form that is fraught with problematic legacies,</w:t>
      </w:r>
      <w:r w:rsidRPr="007442A6">
        <w:rPr>
          <w:rStyle w:val="StyleUnderline"/>
          <w:szCs w:val="22"/>
        </w:rPr>
        <w:t xml:space="preserve"> and beyond forms of work that it already privileges </w:t>
      </w:r>
      <w:r w:rsidRPr="007442A6">
        <w:rPr>
          <w:rStyle w:val="StyleUnderline"/>
          <w:szCs w:val="22"/>
          <w:highlight w:val="green"/>
        </w:rPr>
        <w:t>to more heterogeneous practices of work, labour, and livelihoods as embedded in and nourishing of local socio-ecologies</w:t>
      </w:r>
      <w:r w:rsidRPr="007442A6">
        <w:rPr>
          <w:rStyle w:val="StyleUnderline"/>
          <w:sz w:val="12"/>
          <w:szCs w:val="22"/>
        </w:rPr>
        <w:t>. To learn what regulatory solutions and ideas emerge from those grounded practices, we must practise epistemic openness. Otherwise we risk speaking in dissonance from the ecopolitical movements that encompass so many of our Planet’s workers.</w:t>
      </w:r>
    </w:p>
    <w:p w14:paraId="1DC8CAD6" w14:textId="77777777" w:rsidR="00D45642" w:rsidRDefault="00D45642" w:rsidP="00D45642">
      <w:pPr>
        <w:pStyle w:val="Heading4"/>
      </w:pPr>
      <w:r>
        <w:lastRenderedPageBreak/>
        <w:t>T</w:t>
      </w:r>
      <w:r w:rsidRPr="007442A6">
        <w:t>he university</w:t>
      </w:r>
      <w:r>
        <w:t xml:space="preserve"> </w:t>
      </w:r>
      <w:r w:rsidRPr="007442A6">
        <w:t xml:space="preserve">often replicates colonial logics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3B1A4484" w14:textId="77777777" w:rsidR="00D45642" w:rsidRPr="007442A6" w:rsidRDefault="00D45642" w:rsidP="00D45642">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10" w:history="1">
        <w:r w:rsidRPr="00277429">
          <w:rPr>
            <w:rStyle w:val="Hyperlink"/>
          </w:rPr>
          <w:t>https://doi.org/10.1215/01642472-8750064</w:t>
        </w:r>
      </w:hyperlink>
      <w:r>
        <w:t>) UTD</w:t>
      </w:r>
    </w:p>
    <w:p w14:paraId="79C34E72" w14:textId="77777777" w:rsidR="00D45642" w:rsidRPr="001236AA" w:rsidRDefault="00D45642" w:rsidP="00D45642">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7442A6">
        <w:rPr>
          <w:u w:val="single"/>
        </w:rPr>
        <w:t xml:space="preserve">Not only is the </w:t>
      </w:r>
      <w:r w:rsidRPr="007442A6">
        <w:rPr>
          <w:highlight w:val="green"/>
          <w:u w:val="single"/>
        </w:rPr>
        <w:t>university</w:t>
      </w:r>
      <w:r w:rsidRPr="007442A6">
        <w:rPr>
          <w:u w:val="single"/>
        </w:rPr>
        <w:t xml:space="preserve"> a </w:t>
      </w:r>
      <w:r w:rsidRPr="007442A6">
        <w:rPr>
          <w:highlight w:val="green"/>
          <w:u w:val="single"/>
        </w:rPr>
        <w:t>porous</w:t>
      </w:r>
      <w:r w:rsidRPr="007442A6">
        <w:rPr>
          <w:u w:val="single"/>
        </w:rPr>
        <w:t xml:space="preserve"> space where </w:t>
      </w:r>
      <w:r w:rsidRPr="007442A6">
        <w:rPr>
          <w:highlight w:val="green"/>
          <w:u w:val="single"/>
        </w:rPr>
        <w:t>things</w:t>
      </w:r>
      <w:r w:rsidRPr="007442A6">
        <w:rPr>
          <w:u w:val="single"/>
        </w:rPr>
        <w:t xml:space="preserve"> and beings </w:t>
      </w:r>
      <w:r w:rsidRPr="007442A6">
        <w:rPr>
          <w:highlight w:val="green"/>
          <w:u w:val="single"/>
        </w:rPr>
        <w:t>that “don’t belong”</w:t>
      </w:r>
      <w:r w:rsidRPr="007442A6">
        <w:rPr>
          <w:u w:val="single"/>
        </w:rPr>
        <w:t xml:space="preserve"> are </w:t>
      </w:r>
      <w:r w:rsidRPr="007442A6">
        <w:rPr>
          <w:highlight w:val="green"/>
          <w:u w:val="single"/>
        </w:rPr>
        <w:t>creeping into and out of its cracks</w:t>
      </w:r>
      <w:r w:rsidRPr="007442A6">
        <w:rPr>
          <w:u w:val="single"/>
        </w:rPr>
        <w:t>, but it is also an entity absolutely dependent on other bodies</w:t>
      </w:r>
      <w:r w:rsidRPr="001236AA">
        <w:rPr>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part of a larger ecology</w:t>
      </w:r>
      <w:r w:rsidRPr="007442A6">
        <w:rPr>
          <w:u w:val="single"/>
        </w:rPr>
        <w:t xml:space="preserve"> that </w:t>
      </w:r>
      <w:r w:rsidRPr="00BF3596">
        <w:rPr>
          <w:highlight w:val="green"/>
          <w:u w:val="single"/>
        </w:rPr>
        <w:t xml:space="preserve">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ers, </w:t>
      </w:r>
      <w:r w:rsidRPr="00BF3596">
        <w:rPr>
          <w:u w:val="single"/>
        </w:rPr>
        <w:t>grounds keepers, custodial staff, service industry workers, accoun - tants, lawyers, consultants, counselors, coaches, and police</w:t>
      </w:r>
      <w:r w:rsidRPr="001236AA">
        <w:rPr>
          <w:sz w:val="10"/>
        </w:rPr>
        <w:t xml:space="preserve">. As all of these humans circulate in that institutional landscape, </w:t>
      </w:r>
      <w:r w:rsidRPr="007442A6">
        <w:rPr>
          <w:u w:val="single"/>
        </w:rPr>
        <w:t xml:space="preserve">they are </w:t>
      </w:r>
      <w:r w:rsidRPr="007442A6">
        <w:rPr>
          <w:highlight w:val="green"/>
          <w:u w:val="single"/>
        </w:rPr>
        <w:t>in dynamic relation with</w:t>
      </w:r>
      <w:r w:rsidRPr="007442A6">
        <w:rPr>
          <w:u w:val="single"/>
        </w:rPr>
        <w:t xml:space="preserve"> a vast number of </w:t>
      </w:r>
      <w:r w:rsidRPr="007442A6">
        <w:rPr>
          <w:highlight w:val="green"/>
          <w:u w:val="single"/>
        </w:rPr>
        <w:t>nonhuman actors</w:t>
      </w:r>
      <w:r w:rsidRPr="007442A6">
        <w:rPr>
          <w:u w:val="single"/>
        </w:rPr>
        <w:t xml:space="preserve">: </w:t>
      </w:r>
      <w:r w:rsidRPr="007442A6">
        <w:rPr>
          <w:highlight w:val="green"/>
          <w:u w:val="single"/>
        </w:rPr>
        <w:t>books, computers, build - ings, power grids, processed foods, plants,</w:t>
      </w:r>
      <w:r w:rsidRPr="007442A6">
        <w:rPr>
          <w:u w:val="single"/>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opment) </w:t>
      </w:r>
      <w:r w:rsidRPr="007442A6">
        <w:rPr>
          <w:u w:val="single"/>
        </w:rPr>
        <w:t xml:space="preserve">only </w:t>
      </w:r>
      <w:r w:rsidRPr="007442A6">
        <w:rPr>
          <w:highlight w:val="green"/>
          <w:u w:val="single"/>
        </w:rPr>
        <w:t>through</w:t>
      </w:r>
      <w:r w:rsidRPr="007442A6">
        <w:rPr>
          <w:u w:val="single"/>
        </w:rPr>
        <w:t xml:space="preserve"> the simultaneous </w:t>
      </w:r>
      <w:r w:rsidRPr="007442A6">
        <w:rPr>
          <w:highlight w:val="green"/>
          <w:u w:val="single"/>
        </w:rPr>
        <w:t>production of less-than-human and inhuman “constitutive outsides</w:t>
      </w:r>
      <w:r w:rsidRPr="001236AA">
        <w:rPr>
          <w:sz w:val="10"/>
          <w:highlight w:val="green"/>
        </w:rPr>
        <w:t>.</w:t>
      </w:r>
      <w:r w:rsidRPr="001236AA">
        <w:rPr>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dehumanist perspectives. Rather than simply repudiate the dehumanizations that constitutively bound Man (often by calling for inclusion), </w:t>
      </w:r>
      <w:r w:rsidRPr="007442A6">
        <w:rPr>
          <w:u w:val="single"/>
        </w:rPr>
        <w:t xml:space="preserve">dehumanism involves a radical form of dwelling with the </w:t>
      </w:r>
      <w:r w:rsidRPr="007442A6">
        <w:rPr>
          <w:u w:val="single"/>
        </w:rPr>
        <w:lastRenderedPageBreak/>
        <w:t>dehumanized and with the knowledge and forms of living produced beyond Man</w:t>
      </w:r>
      <w:r w:rsidRPr="001236AA">
        <w:rPr>
          <w:sz w:val="10"/>
        </w:rPr>
        <w:t xml:space="preserve">.15 </w:t>
      </w:r>
      <w:r w:rsidRPr="007442A6">
        <w:rPr>
          <w:u w:val="single"/>
        </w:rPr>
        <w:t xml:space="preserve">Dehumanist projects </w:t>
      </w:r>
      <w:r w:rsidRPr="007442A6">
        <w:rPr>
          <w:highlight w:val="green"/>
          <w:u w:val="single"/>
        </w:rPr>
        <w:t>understand diversity and inclusion initiatives as apparatuses of institutional capture</w:t>
      </w:r>
      <w:r w:rsidRPr="007442A6">
        <w:rPr>
          <w:u w:val="single"/>
        </w:rPr>
        <w:t xml:space="preserve"> that neutralize the demands of social movements.</w:t>
      </w:r>
      <w:r w:rsidRPr="001236AA">
        <w:rPr>
          <w:sz w:val="10"/>
        </w:rPr>
        <w:t xml:space="preserve">16 </w:t>
      </w:r>
      <w:r w:rsidRPr="007442A6">
        <w:rPr>
          <w:u w:val="single"/>
        </w:rPr>
        <w:t>These projects push us to understand the specific kinds of practices, study, and collaboration that happen inside, at the edges of, and below universities, without falling back on an affirmation of the university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7442A6">
        <w:rPr>
          <w:u w:val="single"/>
        </w:rPr>
        <w:t>Some of us are interested in and entangled with other modes of study that happen outside or on the far edges of universities, such as experimental colleges, anarchist free schools, and community</w:t>
      </w:r>
      <w:r>
        <w:rPr>
          <w:u w:val="single"/>
        </w:rPr>
        <w:t xml:space="preserve"> </w:t>
      </w:r>
      <w:r w:rsidRPr="007442A6">
        <w:rPr>
          <w:u w:val="single"/>
        </w:rPr>
        <w:t>based study groups</w:t>
      </w:r>
      <w:r w:rsidRPr="001236AA">
        <w:rPr>
          <w:sz w:val="10"/>
        </w:rPr>
        <w:t xml:space="preserve">.19 We are also inspired by the </w:t>
      </w:r>
      <w:r w:rsidRPr="007442A6">
        <w:rPr>
          <w:u w:val="single"/>
        </w:rPr>
        <w:t>more-or-less formal study groups that arise in and are animated by social movements, such as Black Lives Matter, Idle No More, the Standing Rock movement against the Dakota Access Pipeline</w:t>
      </w:r>
      <w:r w:rsidRPr="001236AA">
        <w:rPr>
          <w:sz w:val="10"/>
        </w:rPr>
        <w:t xml:space="preserve">, that use social media to collectively gener - ate syllabi. These syllabus projects, like so many older informal modes of study that did not rely on devices that are environmentally horrific,20 can be thought of as </w:t>
      </w:r>
      <w:r w:rsidRPr="007442A6">
        <w:rPr>
          <w:highlight w:val="green"/>
          <w:u w:val="single"/>
        </w:rPr>
        <w:t>curricula against the state</w:t>
      </w:r>
      <w:r w:rsidRPr="007442A6">
        <w:rPr>
          <w:u w:val="single"/>
        </w:rPr>
        <w:t xml:space="preserve">: ways of </w:t>
      </w:r>
      <w:r w:rsidRPr="007442A6">
        <w:rPr>
          <w:highlight w:val="green"/>
          <w:u w:val="single"/>
        </w:rPr>
        <w:t>affirming</w:t>
      </w:r>
      <w:r w:rsidRPr="007442A6">
        <w:rPr>
          <w:u w:val="single"/>
        </w:rPr>
        <w:t xml:space="preserve"> and amplifying the </w:t>
      </w:r>
      <w:r w:rsidRPr="007442A6">
        <w:rPr>
          <w:highlight w:val="green"/>
          <w:u w:val="single"/>
        </w:rPr>
        <w:t>world-making capacities of education outside of</w:t>
      </w:r>
      <w:r w:rsidRPr="007442A6">
        <w:rPr>
          <w:u w:val="single"/>
        </w:rPr>
        <w:t xml:space="preserve"> and in antago - nistic relationship to </w:t>
      </w:r>
      <w:r w:rsidRPr="007442A6">
        <w:rPr>
          <w:highlight w:val="green"/>
          <w:u w:val="single"/>
        </w:rPr>
        <w:t>statist capture of study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paradoxi - cal, this </w:t>
      </w:r>
      <w:r w:rsidRPr="007442A6">
        <w:rPr>
          <w:highlight w:val="green"/>
          <w:u w:val="single"/>
        </w:rPr>
        <w:t>nonstatist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on university campuses in spite of</w:t>
      </w:r>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7442A6">
        <w:rPr>
          <w:u w:val="single"/>
        </w:rPr>
        <w:t xml:space="preserve">The </w:t>
      </w:r>
      <w:r w:rsidRPr="007442A6">
        <w:rPr>
          <w:highlight w:val="green"/>
          <w:u w:val="single"/>
        </w:rPr>
        <w:t>university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7442A6">
        <w:rPr>
          <w:u w:val="single"/>
        </w:rPr>
        <w:t xml:space="preserve">if we could </w:t>
      </w:r>
      <w:r w:rsidRPr="007442A6">
        <w:rPr>
          <w:highlight w:val="green"/>
          <w:u w:val="single"/>
        </w:rPr>
        <w:t>just get the jobs, the promotions</w:t>
      </w:r>
      <w:r w:rsidRPr="007442A6">
        <w:rPr>
          <w:u w:val="single"/>
        </w:rPr>
        <w:t xml:space="preserve">, the postdocs, the degrees, the acceptance letters, </w:t>
      </w:r>
      <w:r w:rsidRPr="007442A6">
        <w:rPr>
          <w:highlight w:val="green"/>
          <w:u w:val="single"/>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r w:rsidRPr="007442A6">
        <w:rPr>
          <w:highlight w:val="green"/>
          <w:u w:val="single"/>
        </w:rPr>
        <w:t>ecologi - cal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7442A6">
        <w:rPr>
          <w:u w:val="single"/>
        </w:rPr>
        <w:t>this issue is neither a call for nor a fantasy of a simple rejection of the university, or a wholesale giving up on it</w:t>
      </w:r>
      <w:r w:rsidRPr="001236AA">
        <w:rPr>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w:t>
      </w:r>
      <w:r w:rsidRPr="001236AA">
        <w:rPr>
          <w:sz w:val="10"/>
          <w:szCs w:val="22"/>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szCs w:val="22"/>
          <w:u w:val="single"/>
        </w:rPr>
        <w:t xml:space="preserve">an </w:t>
      </w:r>
      <w:r w:rsidRPr="002B1BA0">
        <w:rPr>
          <w:szCs w:val="22"/>
          <w:highlight w:val="green"/>
          <w:u w:val="single"/>
        </w:rPr>
        <w:t>instrumentalist understanding of critique</w:t>
      </w:r>
      <w:r w:rsidRPr="001236AA">
        <w:rPr>
          <w:szCs w:val="22"/>
          <w:u w:val="single"/>
        </w:rPr>
        <w:t xml:space="preserve"> cannot account for the ways in which critique organizes us within a larger institutional framework of valuation</w:t>
      </w:r>
      <w:r w:rsidRPr="001236AA">
        <w:rPr>
          <w:sz w:val="10"/>
          <w:szCs w:val="22"/>
        </w:rPr>
        <w:t xml:space="preserve">.”31 </w:t>
      </w:r>
      <w:r w:rsidRPr="002B1BA0">
        <w:rPr>
          <w:szCs w:val="22"/>
          <w:u w:val="single"/>
        </w:rPr>
        <w:t>Critique</w:t>
      </w:r>
      <w:r w:rsidRPr="001236AA">
        <w:rPr>
          <w:sz w:val="10"/>
          <w:szCs w:val="22"/>
        </w:rPr>
        <w:t xml:space="preserve">, in classrooms and in academic writing, can easily be recuperated by the university today, </w:t>
      </w:r>
      <w:r w:rsidRPr="002B1BA0">
        <w:rPr>
          <w:szCs w:val="22"/>
          <w:highlight w:val="green"/>
          <w:u w:val="single"/>
        </w:rPr>
        <w:t>folded into</w:t>
      </w:r>
      <w:r w:rsidRPr="001236AA">
        <w:rPr>
          <w:szCs w:val="22"/>
          <w:u w:val="single"/>
        </w:rPr>
        <w:t xml:space="preserve"> its cathexis on </w:t>
      </w:r>
      <w:r w:rsidRPr="002B1BA0">
        <w:rPr>
          <w:szCs w:val="22"/>
          <w:highlight w:val="green"/>
          <w:u w:val="single"/>
        </w:rPr>
        <w:t>assessment and metricization of academic labor</w:t>
      </w:r>
      <w:r w:rsidRPr="001236AA">
        <w:rPr>
          <w:sz w:val="10"/>
          <w:szCs w:val="22"/>
        </w:rPr>
        <w:t xml:space="preserve"> as long as it is done excellently</w:t>
      </w:r>
      <w:r w:rsidRPr="001236AA">
        <w:rPr>
          <w:sz w:val="10"/>
        </w:rPr>
        <w:t xml:space="preserve">.32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7442A6">
        <w:rPr>
          <w:highlight w:val="green"/>
          <w:u w:val="single"/>
        </w:rPr>
        <w:t>decolonial bewilderment</w:t>
      </w:r>
      <w:r w:rsidRPr="001236AA">
        <w:rPr>
          <w:sz w:val="10"/>
        </w:rPr>
        <w:t xml:space="preserve">. Looking back at a long legacy of </w:t>
      </w:r>
      <w:r w:rsidRPr="001236AA">
        <w:rPr>
          <w:sz w:val="10"/>
        </w:rPr>
        <w:lastRenderedPageBreak/>
        <w:t xml:space="preserve">decolonial thought that sought to recuperate or redefine civility in the colonies against colonial force, </w:t>
      </w:r>
      <w:r w:rsidRPr="007442A6">
        <w:rPr>
          <w:u w:val="single"/>
        </w:rPr>
        <w:t xml:space="preserve">the </w:t>
      </w:r>
      <w:r w:rsidRPr="007442A6">
        <w:rPr>
          <w:highlight w:val="green"/>
          <w:u w:val="single"/>
        </w:rPr>
        <w:t>roundtable experimented with</w:t>
      </w:r>
      <w:r w:rsidRPr="007442A6">
        <w:rPr>
          <w:u w:val="single"/>
        </w:rPr>
        <w:t xml:space="preserve"> forms of bewilderment —of </w:t>
      </w:r>
      <w:r w:rsidRPr="007442A6">
        <w:rPr>
          <w:highlight w:val="green"/>
          <w:u w:val="single"/>
        </w:rPr>
        <w:t>being lost in the wild</w:t>
      </w:r>
      <w:r w:rsidRPr="007442A6">
        <w:rPr>
          <w:u w:val="single"/>
        </w:rPr>
        <w:t xml:space="preserve"> —as potential modes of decolonization</w:t>
      </w:r>
      <w:r w:rsidRPr="001236AA">
        <w:rPr>
          <w:sz w:val="10"/>
        </w:rPr>
        <w:t xml:space="preserve">.35 </w:t>
      </w:r>
      <w:r w:rsidRPr="007442A6">
        <w:rPr>
          <w:u w:val="single"/>
        </w:rPr>
        <w:t xml:space="preserve">Departing from the premise that the activity of </w:t>
      </w:r>
      <w:r w:rsidRPr="007442A6">
        <w:rPr>
          <w:highlight w:val="green"/>
          <w:u w:val="single"/>
        </w:rPr>
        <w:t>bewilderment</w:t>
      </w:r>
      <w:r w:rsidRPr="007442A6">
        <w:rPr>
          <w:u w:val="single"/>
        </w:rPr>
        <w:t xml:space="preserve"> —of </w:t>
      </w:r>
      <w:r w:rsidRPr="007442A6">
        <w:rPr>
          <w:highlight w:val="green"/>
          <w:u w:val="single"/>
        </w:rPr>
        <w:t>letting ourselves become lost</w:t>
      </w:r>
      <w:r w:rsidRPr="007442A6">
        <w:rPr>
          <w:u w:val="single"/>
        </w:rPr>
        <w:t xml:space="preserve">, of recognizing that we are already lost —may be a </w:t>
      </w:r>
      <w:r w:rsidRPr="007442A6">
        <w:rPr>
          <w:highlight w:val="green"/>
          <w:u w:val="single"/>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attuning to how their </w:t>
      </w:r>
      <w:r w:rsidRPr="007442A6">
        <w:rPr>
          <w:highlight w:val="green"/>
          <w:u w:val="single"/>
        </w:rPr>
        <w:t>affective experiences</w:t>
      </w:r>
      <w:r w:rsidRPr="007442A6">
        <w:rPr>
          <w:u w:val="single"/>
        </w:rPr>
        <w:t xml:space="preserve"> are also </w:t>
      </w:r>
      <w:r w:rsidRPr="007442A6">
        <w:rPr>
          <w:highlight w:val="green"/>
          <w:u w:val="single"/>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54A56B17" w14:textId="77777777" w:rsidR="00D45642" w:rsidRDefault="00D45642" w:rsidP="00D45642">
      <w:pPr>
        <w:pStyle w:val="Heading4"/>
      </w:pPr>
      <w:r>
        <w:t xml:space="preserve">Thus, vote aff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690A3EF9" w14:textId="77777777" w:rsidR="00D45642" w:rsidRPr="007442A6" w:rsidRDefault="00D45642" w:rsidP="00D45642">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hyperlink r:id="rId11" w:history="1">
        <w:r w:rsidRPr="00277429">
          <w:rPr>
            <w:rStyle w:val="Hyperlink"/>
          </w:rPr>
          <w:t>https://doi.org/10.1590/2179-8966/2020/50032.11</w:t>
        </w:r>
      </w:hyperlink>
      <w:r>
        <w:t>) UTD</w:t>
      </w:r>
    </w:p>
    <w:p w14:paraId="491ECCB2" w14:textId="77777777" w:rsidR="00D45642" w:rsidRDefault="00D45642" w:rsidP="00D45642">
      <w:pPr>
        <w:rPr>
          <w:rStyle w:val="StyleUnderline"/>
          <w:sz w:val="14"/>
          <w:szCs w:val="22"/>
        </w:rPr>
      </w:pPr>
      <w:r w:rsidRPr="007442A6">
        <w:rPr>
          <w:rStyle w:val="StyleUnderline"/>
          <w:sz w:val="14"/>
          <w:szCs w:val="22"/>
        </w:rPr>
        <w:t xml:space="preserve">The </w:t>
      </w:r>
      <w:r w:rsidRPr="006A2049">
        <w:rPr>
          <w:rStyle w:val="StyleUnderline"/>
          <w:szCs w:val="22"/>
        </w:rPr>
        <w:t xml:space="preserve">question of </w:t>
      </w:r>
      <w:r w:rsidRPr="007442A6">
        <w:rPr>
          <w:rStyle w:val="StyleUnderline"/>
          <w:szCs w:val="22"/>
        </w:rPr>
        <w:t>social reproduction</w:t>
      </w:r>
      <w:r w:rsidRPr="007442A6">
        <w:rPr>
          <w:rStyle w:val="StyleUnderline"/>
          <w:sz w:val="14"/>
          <w:szCs w:val="22"/>
        </w:rPr>
        <w:t xml:space="preserve"> is </w:t>
      </w:r>
      <w:r w:rsidRPr="006A2049">
        <w:rPr>
          <w:rStyle w:val="StyleUnderline"/>
          <w:szCs w:val="22"/>
        </w:rPr>
        <w:t>central in critical and feminist accounts of capitalist formation and accumulation strategies</w:t>
      </w:r>
      <w:r w:rsidRPr="007442A6">
        <w:rPr>
          <w:rStyle w:val="StyleUnderline"/>
          <w:sz w:val="14"/>
          <w:szCs w:val="22"/>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7442A6">
        <w:rPr>
          <w:rStyle w:val="StyleUnderline"/>
          <w:szCs w:val="22"/>
          <w:highlight w:val="green"/>
        </w:rPr>
        <w:t>simultaneous devaluation and appropriation of</w:t>
      </w:r>
      <w:r w:rsidRPr="006A2049">
        <w:rPr>
          <w:rStyle w:val="StyleUnderline"/>
          <w:szCs w:val="22"/>
        </w:rPr>
        <w:t xml:space="preserve"> the </w:t>
      </w:r>
      <w:r w:rsidRPr="007442A6">
        <w:rPr>
          <w:rStyle w:val="StyleUnderline"/>
          <w:szCs w:val="22"/>
          <w:highlight w:val="green"/>
        </w:rPr>
        <w:t>labour involved in social reproduction</w:t>
      </w:r>
      <w:r w:rsidRPr="006A2049">
        <w:rPr>
          <w:rStyle w:val="StyleUnderline"/>
          <w:szCs w:val="22"/>
        </w:rPr>
        <w:t xml:space="preserve"> to </w:t>
      </w:r>
      <w:r w:rsidRPr="007442A6">
        <w:rPr>
          <w:rStyle w:val="StyleUnderline"/>
          <w:szCs w:val="22"/>
          <w:highlight w:val="green"/>
        </w:rPr>
        <w:t>problematize</w:t>
      </w:r>
      <w:r w:rsidRPr="006A2049">
        <w:rPr>
          <w:rStyle w:val="StyleUnderline"/>
          <w:szCs w:val="22"/>
        </w:rPr>
        <w:t xml:space="preserve"> and denaturalize </w:t>
      </w:r>
      <w:r w:rsidRPr="007442A6">
        <w:rPr>
          <w:rStyle w:val="StyleUnderline"/>
          <w:szCs w:val="22"/>
          <w:highlight w:val="green"/>
        </w:rPr>
        <w:t>labour law’s gendered assumptions</w:t>
      </w:r>
      <w:r w:rsidRPr="007442A6">
        <w:rPr>
          <w:rStyle w:val="StyleUnderline"/>
          <w:sz w:val="14"/>
          <w:szCs w:val="22"/>
        </w:rPr>
        <w:t xml:space="preserve"> (i.e., about division of labour) </w:t>
      </w:r>
      <w:r w:rsidRPr="007442A6">
        <w:rPr>
          <w:rStyle w:val="StyleUnderline"/>
          <w:szCs w:val="22"/>
          <w:highlight w:val="green"/>
        </w:rPr>
        <w:t>and exclusions</w:t>
      </w:r>
      <w:r w:rsidRPr="006A2049">
        <w:rPr>
          <w:rStyle w:val="StyleUnderline"/>
          <w:szCs w:val="22"/>
        </w:rPr>
        <w:t xml:space="preserve"> (i.e., of </w:t>
      </w:r>
      <w:r w:rsidRPr="007442A6">
        <w:rPr>
          <w:rStyle w:val="StyleUnderline"/>
          <w:szCs w:val="22"/>
          <w:highlight w:val="green"/>
        </w:rPr>
        <w:t xml:space="preserve">unpaid work, care, </w:t>
      </w:r>
      <w:r w:rsidRPr="007442A6">
        <w:rPr>
          <w:rStyle w:val="StyleUnderline"/>
          <w:szCs w:val="22"/>
        </w:rPr>
        <w:t xml:space="preserve">or </w:t>
      </w:r>
      <w:r w:rsidRPr="007442A6">
        <w:rPr>
          <w:rStyle w:val="StyleUnderline"/>
          <w:szCs w:val="22"/>
          <w:highlight w:val="green"/>
        </w:rPr>
        <w:t>domestic labour</w:t>
      </w:r>
      <w:r w:rsidRPr="006A2049">
        <w:rPr>
          <w:rStyle w:val="StyleUnderline"/>
          <w:szCs w:val="22"/>
        </w:rPr>
        <w:t>)</w:t>
      </w:r>
      <w:r w:rsidRPr="007442A6">
        <w:rPr>
          <w:rStyle w:val="StyleUnderline"/>
          <w:sz w:val="14"/>
          <w:szCs w:val="22"/>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szCs w:val="22"/>
        </w:rPr>
        <w:t>,</w:t>
      </w:r>
      <w:r w:rsidRPr="007442A6">
        <w:rPr>
          <w:rStyle w:val="StyleUnderline"/>
          <w:sz w:val="14"/>
          <w:szCs w:val="22"/>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6A2049">
        <w:rPr>
          <w:rStyle w:val="StyleUnderline"/>
          <w:szCs w:val="22"/>
        </w:rPr>
        <w:t xml:space="preserve">, the way in which the </w:t>
      </w:r>
      <w:r w:rsidRPr="007442A6">
        <w:rPr>
          <w:rStyle w:val="StyleUnderline"/>
          <w:szCs w:val="22"/>
          <w:highlight w:val="green"/>
        </w:rPr>
        <w:t>nexus of labour and environment</w:t>
      </w:r>
      <w:r w:rsidRPr="006A2049">
        <w:rPr>
          <w:rStyle w:val="StyleUnderline"/>
          <w:szCs w:val="22"/>
        </w:rPr>
        <w:t xml:space="preserve"> is </w:t>
      </w:r>
      <w:r w:rsidRPr="007442A6">
        <w:rPr>
          <w:rStyle w:val="StyleUnderline"/>
          <w:szCs w:val="22"/>
          <w:highlight w:val="green"/>
        </w:rPr>
        <w:t xml:space="preserve">constituted in capitalism </w:t>
      </w:r>
      <w:r w:rsidRPr="007442A6">
        <w:rPr>
          <w:rStyle w:val="StyleUnderline"/>
          <w:szCs w:val="22"/>
        </w:rPr>
        <w:t>has</w:t>
      </w:r>
      <w:r w:rsidRPr="006A2049">
        <w:rPr>
          <w:rStyle w:val="StyleUnderline"/>
          <w:szCs w:val="22"/>
        </w:rPr>
        <w:t xml:space="preserve"> </w:t>
      </w:r>
      <w:r w:rsidRPr="007442A6">
        <w:rPr>
          <w:rStyle w:val="StyleUnderline"/>
          <w:szCs w:val="22"/>
          <w:highlight w:val="green"/>
        </w:rPr>
        <w:t>implications for</w:t>
      </w:r>
      <w:r w:rsidRPr="006A2049">
        <w:rPr>
          <w:rStyle w:val="StyleUnderline"/>
          <w:szCs w:val="22"/>
        </w:rPr>
        <w:t xml:space="preserve"> the possibilities </w:t>
      </w:r>
      <w:r w:rsidRPr="007442A6">
        <w:rPr>
          <w:rStyle w:val="StyleUnderline"/>
          <w:szCs w:val="22"/>
          <w:highlight w:val="green"/>
        </w:rPr>
        <w:t xml:space="preserve">of sustaining livelihoods </w:t>
      </w:r>
      <w:r w:rsidRPr="007442A6">
        <w:rPr>
          <w:rStyle w:val="StyleUnderline"/>
          <w:szCs w:val="22"/>
        </w:rPr>
        <w:t>and</w:t>
      </w:r>
      <w:r w:rsidRPr="006A2049">
        <w:rPr>
          <w:rStyle w:val="StyleUnderline"/>
          <w:szCs w:val="22"/>
        </w:rPr>
        <w:t xml:space="preserve"> reproducing lives in a manner marked by racialized difference and colonial location</w:t>
      </w:r>
      <w:r w:rsidRPr="007442A6">
        <w:rPr>
          <w:rStyle w:val="StyleUnderline"/>
          <w:sz w:val="14"/>
          <w:szCs w:val="22"/>
        </w:rPr>
        <w:t xml:space="preserve">, among other factors. The dynamics of expropriation and exploitation, and the synergistic manner in which they operate to re/produce difference and undermine certain </w:t>
      </w:r>
      <w:r w:rsidRPr="007442A6">
        <w:rPr>
          <w:rStyle w:val="StyleUnderline"/>
          <w:sz w:val="14"/>
          <w:szCs w:val="22"/>
        </w:rPr>
        <w:lastRenderedPageBreak/>
        <w:t>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6A2049">
        <w:rPr>
          <w:rStyle w:val="StyleUnderline"/>
          <w:szCs w:val="22"/>
        </w:rPr>
        <w:t>, expropriation is not historically bounded, nor does it always lead to integration into formal wage relations and the attendant exploitation, which tends to be offset by some form of payment and forms of protection</w:t>
      </w:r>
      <w:r w:rsidRPr="007442A6">
        <w:rPr>
          <w:rStyle w:val="StyleUnderline"/>
          <w:sz w:val="14"/>
          <w:szCs w:val="22"/>
        </w:rPr>
        <w:t xml:space="preserve"> (i.e., those associated with ‘free’ contractual labour).59 On the contrary, as Nancy Fraser observes, </w:t>
      </w:r>
      <w:r w:rsidRPr="00BF3596">
        <w:rPr>
          <w:rStyle w:val="StyleUnderline"/>
          <w:szCs w:val="22"/>
          <w:highlight w:val="green"/>
        </w:rPr>
        <w:t>the very essence of</w:t>
      </w:r>
      <w:r w:rsidRPr="006A2049">
        <w:rPr>
          <w:rStyle w:val="StyleUnderline"/>
          <w:szCs w:val="22"/>
        </w:rPr>
        <w:t xml:space="preserve"> </w:t>
      </w:r>
      <w:r w:rsidRPr="007442A6">
        <w:rPr>
          <w:rStyle w:val="StyleUnderline"/>
          <w:szCs w:val="22"/>
          <w:highlight w:val="green"/>
        </w:rPr>
        <w:t>expropriation</w:t>
      </w:r>
      <w:r w:rsidRPr="006A2049">
        <w:rPr>
          <w:rStyle w:val="StyleUnderline"/>
          <w:szCs w:val="22"/>
        </w:rPr>
        <w:t xml:space="preserve"> is that it </w:t>
      </w:r>
      <w:r w:rsidRPr="007442A6">
        <w:rPr>
          <w:rStyle w:val="StyleUnderline"/>
          <w:szCs w:val="22"/>
          <w:highlight w:val="green"/>
        </w:rPr>
        <w:t>rests on the historic and the ongoing dispossession</w:t>
      </w:r>
      <w:r w:rsidRPr="006A2049">
        <w:rPr>
          <w:rStyle w:val="StyleUnderline"/>
          <w:szCs w:val="22"/>
        </w:rPr>
        <w:t xml:space="preserve"> and </w:t>
      </w:r>
      <w:r w:rsidRPr="007442A6">
        <w:rPr>
          <w:rStyle w:val="StyleUnderline"/>
          <w:szCs w:val="22"/>
          <w:highlight w:val="green"/>
        </w:rPr>
        <w:t>appropriation of resources</w:t>
      </w:r>
      <w:r w:rsidRPr="006A2049">
        <w:rPr>
          <w:rStyle w:val="StyleUnderline"/>
          <w:szCs w:val="22"/>
        </w:rPr>
        <w:t xml:space="preserve"> (be they human or nonhuman, natural or otherwise) </w:t>
      </w:r>
      <w:r w:rsidRPr="007442A6">
        <w:rPr>
          <w:rStyle w:val="StyleUnderline"/>
          <w:szCs w:val="22"/>
          <w:highlight w:val="green"/>
        </w:rPr>
        <w:t>without</w:t>
      </w:r>
      <w:r w:rsidRPr="006A2049">
        <w:rPr>
          <w:rStyle w:val="StyleUnderline"/>
          <w:szCs w:val="22"/>
        </w:rPr>
        <w:t xml:space="preserve"> any </w:t>
      </w:r>
      <w:r w:rsidRPr="007442A6">
        <w:rPr>
          <w:rStyle w:val="StyleUnderline"/>
          <w:szCs w:val="22"/>
          <w:highlight w:val="green"/>
        </w:rPr>
        <w:t>compensation</w:t>
      </w:r>
      <w:r w:rsidRPr="006A2049">
        <w:rPr>
          <w:rStyle w:val="StyleUnderline"/>
          <w:szCs w:val="22"/>
        </w:rPr>
        <w:t xml:space="preserve"> at all</w:t>
      </w:r>
      <w:r w:rsidRPr="007442A6">
        <w:rPr>
          <w:rStyle w:val="StyleUnderline"/>
          <w:sz w:val="14"/>
          <w:szCs w:val="22"/>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6A2049">
        <w:rPr>
          <w:rStyle w:val="StyleUnderline"/>
          <w:szCs w:val="22"/>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7442A6">
        <w:rPr>
          <w:rStyle w:val="StyleUnderline"/>
          <w:sz w:val="14"/>
          <w:szCs w:val="22"/>
        </w:rPr>
        <w:t xml:space="preserve">.62 Since </w:t>
      </w:r>
      <w:r w:rsidRPr="00BF3596">
        <w:rPr>
          <w:rStyle w:val="StyleUnderline"/>
          <w:szCs w:val="22"/>
          <w:highlight w:val="green"/>
        </w:rPr>
        <w:t>expropriation</w:t>
      </w:r>
      <w:r w:rsidRPr="00BF3596">
        <w:rPr>
          <w:rStyle w:val="StyleUnderline"/>
          <w:szCs w:val="22"/>
        </w:rPr>
        <w:t xml:space="preserve"> often </w:t>
      </w:r>
      <w:r w:rsidRPr="00BF3596">
        <w:rPr>
          <w:rStyle w:val="StyleUnderline"/>
          <w:szCs w:val="22"/>
          <w:highlight w:val="green"/>
        </w:rPr>
        <w:t>involves dispossession from land</w:t>
      </w:r>
      <w:r w:rsidRPr="00BF3596">
        <w:rPr>
          <w:rStyle w:val="StyleUnderline"/>
          <w:szCs w:val="22"/>
        </w:rPr>
        <w:t xml:space="preserve"> and resources</w:t>
      </w:r>
      <w:r w:rsidRPr="00BF3596">
        <w:rPr>
          <w:rStyle w:val="StyleUnderline"/>
          <w:sz w:val="14"/>
          <w:szCs w:val="22"/>
        </w:rPr>
        <w:t xml:space="preserve">, </w:t>
      </w:r>
      <w:r w:rsidRPr="00BF3596">
        <w:rPr>
          <w:rStyle w:val="StyleUnderline"/>
          <w:szCs w:val="22"/>
        </w:rPr>
        <w:t>t</w:t>
      </w:r>
      <w:r w:rsidRPr="006A2049">
        <w:rPr>
          <w:rStyle w:val="StyleUnderline"/>
          <w:szCs w:val="22"/>
        </w:rPr>
        <w:t xml:space="preserve">he </w:t>
      </w:r>
      <w:r w:rsidRPr="007442A6">
        <w:rPr>
          <w:rStyle w:val="StyleUnderline"/>
          <w:szCs w:val="22"/>
          <w:highlight w:val="green"/>
        </w:rPr>
        <w:t>rearticulation of the relationship between labour and land</w:t>
      </w:r>
      <w:r w:rsidRPr="006A2049">
        <w:rPr>
          <w:rStyle w:val="StyleUnderline"/>
          <w:szCs w:val="22"/>
        </w:rPr>
        <w:t xml:space="preserve"> is </w:t>
      </w:r>
      <w:r w:rsidRPr="007442A6">
        <w:rPr>
          <w:rStyle w:val="StyleUnderline"/>
          <w:szCs w:val="22"/>
          <w:highlight w:val="green"/>
        </w:rPr>
        <w:t>key to</w:t>
      </w:r>
      <w:r w:rsidRPr="006A2049">
        <w:rPr>
          <w:rStyle w:val="StyleUnderline"/>
          <w:szCs w:val="22"/>
        </w:rPr>
        <w:t xml:space="preserve"> both the </w:t>
      </w:r>
      <w:r w:rsidRPr="007442A6">
        <w:rPr>
          <w:rStyle w:val="StyleUnderline"/>
          <w:szCs w:val="22"/>
          <w:highlight w:val="green"/>
        </w:rPr>
        <w:t>workings of racial/colonial capitalism</w:t>
      </w:r>
      <w:r w:rsidRPr="006A2049">
        <w:rPr>
          <w:rStyle w:val="StyleUnderline"/>
          <w:szCs w:val="22"/>
        </w:rPr>
        <w:t xml:space="preserve"> and the unsustainable social-ecologies it produces.</w:t>
      </w:r>
      <w:r w:rsidRPr="007442A6">
        <w:rPr>
          <w:rStyle w:val="StyleUnderline"/>
          <w:sz w:val="14"/>
          <w:szCs w:val="22"/>
        </w:rPr>
        <w:t xml:space="preserve"> Indeed, the two are entwined. As is well documented, </w:t>
      </w:r>
      <w:r w:rsidRPr="006A2049">
        <w:rPr>
          <w:rStyle w:val="StyleUnderline"/>
          <w:szCs w:val="22"/>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7442A6">
        <w:rPr>
          <w:rStyle w:val="StyleUnderline"/>
          <w:sz w:val="14"/>
          <w:szCs w:val="22"/>
        </w:rPr>
        <w:t xml:space="preserve">.63 This </w:t>
      </w:r>
      <w:r w:rsidRPr="006A2049">
        <w:rPr>
          <w:rStyle w:val="StyleUnderline"/>
          <w:szCs w:val="22"/>
        </w:rPr>
        <w:t>process ‘freed up’ land for commodification and marketization</w:t>
      </w:r>
      <w:r w:rsidRPr="007442A6">
        <w:rPr>
          <w:rStyle w:val="StyleUnderline"/>
          <w:sz w:val="14"/>
          <w:szCs w:val="22"/>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6A2049">
        <w:rPr>
          <w:rStyle w:val="StyleUnderline"/>
          <w:szCs w:val="22"/>
        </w:rPr>
        <w:t>labour too was commodified and forced into the realm of market exchange as a means of survival</w:t>
      </w:r>
      <w:r w:rsidRPr="007442A6">
        <w:rPr>
          <w:rStyle w:val="StyleUnderline"/>
          <w:sz w:val="14"/>
          <w:szCs w:val="22"/>
        </w:rPr>
        <w:t xml:space="preserve">. Paralleling this physical separation of land and labour, </w:t>
      </w:r>
      <w:r w:rsidRPr="006A2049">
        <w:rPr>
          <w:rStyle w:val="StyleUnderline"/>
          <w:szCs w:val="22"/>
        </w:rPr>
        <w:t xml:space="preserve">socioecological </w:t>
      </w:r>
      <w:r w:rsidRPr="007442A6">
        <w:rPr>
          <w:rStyle w:val="StyleUnderline"/>
          <w:szCs w:val="22"/>
          <w:highlight w:val="green"/>
        </w:rPr>
        <w:t>relations</w:t>
      </w:r>
      <w:r w:rsidRPr="006A2049">
        <w:rPr>
          <w:rStyle w:val="StyleUnderline"/>
          <w:szCs w:val="22"/>
        </w:rPr>
        <w:t xml:space="preserve"> were </w:t>
      </w:r>
      <w:r w:rsidRPr="007442A6">
        <w:rPr>
          <w:rStyle w:val="StyleUnderline"/>
          <w:szCs w:val="22"/>
          <w:highlight w:val="green"/>
        </w:rPr>
        <w:t>rearticulated around</w:t>
      </w:r>
      <w:r w:rsidRPr="006A2049">
        <w:rPr>
          <w:rStyle w:val="StyleUnderline"/>
          <w:szCs w:val="22"/>
        </w:rPr>
        <w:t xml:space="preserve"> the </w:t>
      </w:r>
      <w:r w:rsidRPr="007442A6">
        <w:rPr>
          <w:rStyle w:val="StyleUnderline"/>
          <w:szCs w:val="22"/>
          <w:highlight w:val="green"/>
        </w:rPr>
        <w:t>notion</w:t>
      </w:r>
      <w:r w:rsidRPr="006A2049">
        <w:rPr>
          <w:rStyle w:val="StyleUnderline"/>
          <w:szCs w:val="22"/>
        </w:rPr>
        <w:t xml:space="preserve"> that </w:t>
      </w:r>
      <w:r w:rsidRPr="007442A6">
        <w:rPr>
          <w:rStyle w:val="StyleUnderline"/>
          <w:szCs w:val="22"/>
          <w:highlight w:val="green"/>
        </w:rPr>
        <w:t>nature and society are separate</w:t>
      </w:r>
      <w:r w:rsidRPr="006A2049">
        <w:rPr>
          <w:rStyle w:val="StyleUnderline"/>
          <w:szCs w:val="22"/>
        </w:rPr>
        <w:t>, as opposed to mutually constituted realms</w:t>
      </w:r>
      <w:r w:rsidRPr="007442A6">
        <w:rPr>
          <w:rStyle w:val="StyleUnderline"/>
          <w:sz w:val="14"/>
          <w:szCs w:val="22"/>
        </w:rPr>
        <w:t xml:space="preserve">,65 with the former rendered a domain </w:t>
      </w:r>
      <w:r w:rsidRPr="006A2049">
        <w:rPr>
          <w:rStyle w:val="StyleUnderline"/>
          <w:szCs w:val="22"/>
        </w:rPr>
        <w:t>subject to human control and unlimited ‘resource’ extraction</w:t>
      </w:r>
      <w:r w:rsidRPr="007442A6">
        <w:rPr>
          <w:rStyle w:val="StyleUnderline"/>
          <w:sz w:val="14"/>
          <w:szCs w:val="22"/>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7442A6">
        <w:rPr>
          <w:rStyle w:val="StyleUnderline"/>
          <w:szCs w:val="22"/>
          <w:highlight w:val="green"/>
        </w:rPr>
        <w:t>The historic and ongoing expropriation of labour</w:t>
      </w:r>
      <w:r w:rsidRPr="006A2049">
        <w:rPr>
          <w:rStyle w:val="StyleUnderline"/>
          <w:szCs w:val="22"/>
        </w:rPr>
        <w:t xml:space="preserve"> that reproduces life (e.g., </w:t>
      </w:r>
      <w:r w:rsidRPr="007442A6">
        <w:rPr>
          <w:rStyle w:val="StyleUnderline"/>
          <w:szCs w:val="22"/>
          <w:highlight w:val="green"/>
        </w:rPr>
        <w:t>women’s unpaid labour</w:t>
      </w:r>
      <w:r w:rsidRPr="006A2049">
        <w:rPr>
          <w:rStyle w:val="StyleUnderline"/>
          <w:szCs w:val="22"/>
        </w:rPr>
        <w:t xml:space="preserve">, but also </w:t>
      </w:r>
      <w:r w:rsidRPr="007442A6">
        <w:rPr>
          <w:rStyle w:val="StyleUnderline"/>
          <w:szCs w:val="22"/>
          <w:highlight w:val="green"/>
        </w:rPr>
        <w:t>Earth’s capacities</w:t>
      </w:r>
      <w:r w:rsidRPr="006A2049">
        <w:rPr>
          <w:rStyle w:val="StyleUnderline"/>
          <w:szCs w:val="22"/>
        </w:rPr>
        <w:t xml:space="preserve">) as a </w:t>
      </w:r>
      <w:r w:rsidRPr="007442A6">
        <w:rPr>
          <w:rStyle w:val="StyleUnderline"/>
          <w:szCs w:val="22"/>
          <w:highlight w:val="green"/>
        </w:rPr>
        <w:t>key strategy of capital accumulation</w:t>
      </w:r>
      <w:r w:rsidRPr="006A2049">
        <w:rPr>
          <w:rStyle w:val="StyleUnderline"/>
          <w:szCs w:val="22"/>
        </w:rPr>
        <w:t xml:space="preserve"> is something long highlighted by feminist scholars</w:t>
      </w:r>
      <w:r w:rsidRPr="007442A6">
        <w:rPr>
          <w:rStyle w:val="StyleUnderline"/>
          <w:sz w:val="14"/>
          <w:szCs w:val="22"/>
        </w:rPr>
        <w:t xml:space="preserve">.67 Similarly, critical scholars have centred the racial/colonial formation of capitalism evident in primitive accumulation strategies beyond Western Europe: namely, </w:t>
      </w:r>
      <w:r w:rsidRPr="00BF3596">
        <w:rPr>
          <w:rStyle w:val="StyleUnderline"/>
          <w:szCs w:val="22"/>
        </w:rPr>
        <w:t xml:space="preserve">the </w:t>
      </w:r>
      <w:r w:rsidRPr="00BF3596">
        <w:rPr>
          <w:rStyle w:val="StyleUnderline"/>
          <w:szCs w:val="22"/>
          <w:highlight w:val="green"/>
        </w:rPr>
        <w:t>expropriation of racialized labour</w:t>
      </w:r>
      <w:r w:rsidRPr="00BF3596">
        <w:rPr>
          <w:rStyle w:val="StyleUnderline"/>
          <w:szCs w:val="22"/>
        </w:rPr>
        <w:t xml:space="preserve"> as </w:t>
      </w:r>
      <w:r w:rsidRPr="00BF3596">
        <w:rPr>
          <w:rStyle w:val="StyleUnderline"/>
          <w:szCs w:val="22"/>
          <w:highlight w:val="green"/>
        </w:rPr>
        <w:t>constitutive of capitalist relations, labour markets, and enduring in</w:t>
      </w:r>
      <w:r w:rsidRPr="00BF3596">
        <w:rPr>
          <w:rStyle w:val="StyleUnderline"/>
          <w:szCs w:val="22"/>
        </w:rPr>
        <w:t xml:space="preserve"> the </w:t>
      </w:r>
      <w:r w:rsidRPr="00BF3596">
        <w:rPr>
          <w:rStyle w:val="StyleUnderline"/>
          <w:szCs w:val="22"/>
          <w:highlight w:val="green"/>
        </w:rPr>
        <w:t>legal forms that regulate them</w:t>
      </w:r>
      <w:r w:rsidRPr="007442A6">
        <w:rPr>
          <w:rStyle w:val="StyleUnderline"/>
          <w:sz w:val="14"/>
          <w:szCs w:val="22"/>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7442A6">
        <w:rPr>
          <w:rStyle w:val="StyleUnderline"/>
          <w:szCs w:val="22"/>
          <w:highlight w:val="green"/>
        </w:rPr>
        <w:t>Appropriation</w:t>
      </w:r>
      <w:r w:rsidRPr="006A2049">
        <w:rPr>
          <w:rStyle w:val="StyleUnderline"/>
          <w:szCs w:val="22"/>
        </w:rPr>
        <w:t xml:space="preserve"> and transformation </w:t>
      </w:r>
      <w:r w:rsidRPr="007442A6">
        <w:rPr>
          <w:rStyle w:val="StyleUnderline"/>
          <w:szCs w:val="22"/>
          <w:highlight w:val="green"/>
        </w:rPr>
        <w:t xml:space="preserve">of land is at heart of the settler colonial project, even if </w:t>
      </w:r>
      <w:r w:rsidRPr="007442A6">
        <w:rPr>
          <w:rStyle w:val="StyleUnderline"/>
          <w:szCs w:val="22"/>
        </w:rPr>
        <w:t xml:space="preserve">the precise </w:t>
      </w:r>
      <w:r w:rsidRPr="007442A6">
        <w:rPr>
          <w:rStyle w:val="StyleUnderline"/>
          <w:szCs w:val="22"/>
          <w:highlight w:val="green"/>
        </w:rPr>
        <w:t xml:space="preserve">processes of settlement </w:t>
      </w:r>
      <w:r w:rsidRPr="007442A6">
        <w:rPr>
          <w:rStyle w:val="StyleUnderline"/>
          <w:szCs w:val="22"/>
        </w:rPr>
        <w:t xml:space="preserve">have </w:t>
      </w:r>
      <w:r w:rsidRPr="007442A6">
        <w:rPr>
          <w:rStyle w:val="StyleUnderline"/>
          <w:szCs w:val="22"/>
          <w:highlight w:val="green"/>
        </w:rPr>
        <w:t>varied across time and space</w:t>
      </w:r>
      <w:r w:rsidRPr="006A2049">
        <w:rPr>
          <w:rStyle w:val="StyleUnderline"/>
          <w:szCs w:val="22"/>
        </w:rPr>
        <w:t>.</w:t>
      </w:r>
      <w:r w:rsidRPr="007442A6">
        <w:rPr>
          <w:rStyle w:val="StyleUnderline"/>
          <w:sz w:val="14"/>
          <w:szCs w:val="22"/>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7442A6">
        <w:rPr>
          <w:rStyle w:val="StyleUnderline"/>
          <w:szCs w:val="22"/>
          <w:highlight w:val="green"/>
        </w:rPr>
        <w:t>incorporation</w:t>
      </w:r>
      <w:r w:rsidRPr="006A2049">
        <w:rPr>
          <w:rStyle w:val="StyleUnderline"/>
          <w:szCs w:val="22"/>
        </w:rPr>
        <w:t xml:space="preserve"> and proletarianization </w:t>
      </w:r>
      <w:r w:rsidRPr="007442A6">
        <w:rPr>
          <w:rStyle w:val="StyleUnderline"/>
          <w:szCs w:val="22"/>
          <w:highlight w:val="green"/>
        </w:rPr>
        <w:t>of Indigenous labour</w:t>
      </w:r>
      <w:r w:rsidRPr="006A2049">
        <w:rPr>
          <w:rStyle w:val="StyleUnderline"/>
          <w:szCs w:val="22"/>
        </w:rPr>
        <w:t xml:space="preserve"> was </w:t>
      </w:r>
      <w:r w:rsidRPr="007442A6">
        <w:rPr>
          <w:rStyle w:val="StyleUnderline"/>
          <w:szCs w:val="22"/>
          <w:highlight w:val="green"/>
        </w:rPr>
        <w:t>not a priority</w:t>
      </w:r>
      <w:r w:rsidRPr="006A2049">
        <w:rPr>
          <w:rStyle w:val="StyleUnderline"/>
          <w:szCs w:val="22"/>
        </w:rPr>
        <w:t xml:space="preserve">,71 </w:t>
      </w:r>
      <w:r w:rsidRPr="007442A6">
        <w:rPr>
          <w:rStyle w:val="StyleUnderline"/>
          <w:szCs w:val="22"/>
          <w:highlight w:val="green"/>
        </w:rPr>
        <w:t>even when this labour was selectively used</w:t>
      </w:r>
      <w:r w:rsidRPr="006A2049">
        <w:rPr>
          <w:rStyle w:val="StyleUnderline"/>
          <w:szCs w:val="22"/>
        </w:rPr>
        <w:t xml:space="preserve"> at different points in time and for different purposes.</w:t>
      </w:r>
      <w:r w:rsidRPr="007442A6">
        <w:rPr>
          <w:rStyle w:val="StyleUnderline"/>
          <w:sz w:val="14"/>
          <w:szCs w:val="22"/>
        </w:rPr>
        <w:t xml:space="preserve">72 Instead, as </w:t>
      </w:r>
      <w:r w:rsidRPr="006A2049">
        <w:rPr>
          <w:rStyle w:val="StyleUnderline"/>
          <w:szCs w:val="22"/>
        </w:rPr>
        <w:t xml:space="preserve">the </w:t>
      </w:r>
      <w:r w:rsidRPr="007442A6">
        <w:rPr>
          <w:rStyle w:val="StyleUnderline"/>
          <w:szCs w:val="22"/>
          <w:highlight w:val="green"/>
        </w:rPr>
        <w:t>priority was land acquisition</w:t>
      </w:r>
      <w:r w:rsidRPr="006A2049">
        <w:rPr>
          <w:rStyle w:val="StyleUnderline"/>
          <w:szCs w:val="22"/>
        </w:rPr>
        <w:t>, the dominant logic driving the settler project was that of Indigenous elimination</w:t>
      </w:r>
      <w:r w:rsidRPr="007442A6">
        <w:rPr>
          <w:rStyle w:val="StyleUnderline"/>
          <w:sz w:val="14"/>
          <w:szCs w:val="22"/>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6A2049">
        <w:rPr>
          <w:rStyle w:val="StyleUnderline"/>
          <w:szCs w:val="22"/>
        </w:rPr>
        <w:t xml:space="preserve">the </w:t>
      </w:r>
      <w:r w:rsidRPr="007442A6">
        <w:rPr>
          <w:rStyle w:val="StyleUnderline"/>
          <w:szCs w:val="22"/>
          <w:highlight w:val="green"/>
        </w:rPr>
        <w:t>continued presence of</w:t>
      </w:r>
      <w:r w:rsidRPr="006A2049">
        <w:rPr>
          <w:rStyle w:val="StyleUnderline"/>
          <w:szCs w:val="22"/>
        </w:rPr>
        <w:t xml:space="preserve"> the </w:t>
      </w:r>
      <w:r w:rsidRPr="007442A6">
        <w:rPr>
          <w:rStyle w:val="StyleUnderline"/>
          <w:szCs w:val="22"/>
          <w:highlight w:val="green"/>
        </w:rPr>
        <w:t>Indigenous peoples and their resistance</w:t>
      </w:r>
      <w:r w:rsidRPr="006A2049">
        <w:rPr>
          <w:rStyle w:val="StyleUnderline"/>
          <w:szCs w:val="22"/>
        </w:rPr>
        <w:t xml:space="preserve"> to the imposition of the settler lifeways </w:t>
      </w:r>
      <w:r w:rsidRPr="007442A6">
        <w:rPr>
          <w:rStyle w:val="StyleUnderline"/>
          <w:szCs w:val="22"/>
          <w:highlight w:val="green"/>
        </w:rPr>
        <w:t>challenged</w:t>
      </w:r>
      <w:r w:rsidRPr="006A2049">
        <w:rPr>
          <w:rStyle w:val="StyleUnderline"/>
          <w:szCs w:val="22"/>
        </w:rPr>
        <w:t xml:space="preserve"> the </w:t>
      </w:r>
      <w:r w:rsidRPr="007442A6">
        <w:rPr>
          <w:rStyle w:val="StyleUnderline"/>
          <w:szCs w:val="22"/>
          <w:highlight w:val="green"/>
        </w:rPr>
        <w:t>legitimacy of the settler colonial project</w:t>
      </w:r>
      <w:r w:rsidRPr="006A2049">
        <w:rPr>
          <w:rStyle w:val="StyleUnderline"/>
          <w:szCs w:val="22"/>
        </w:rPr>
        <w:t xml:space="preserve"> of expansion itself,</w:t>
      </w:r>
      <w:r w:rsidRPr="007442A6">
        <w:rPr>
          <w:rStyle w:val="StyleUnderline"/>
          <w:sz w:val="14"/>
          <w:szCs w:val="22"/>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szCs w:val="22"/>
        </w:rPr>
        <w:t xml:space="preserve">This </w:t>
      </w:r>
      <w:r w:rsidRPr="007442A6">
        <w:rPr>
          <w:rStyle w:val="StyleUnderline"/>
          <w:szCs w:val="22"/>
          <w:highlight w:val="green"/>
        </w:rPr>
        <w:t>transformation</w:t>
      </w:r>
      <w:r w:rsidRPr="006A2049">
        <w:rPr>
          <w:rStyle w:val="StyleUnderline"/>
          <w:szCs w:val="22"/>
        </w:rPr>
        <w:t xml:space="preserve"> was of course </w:t>
      </w:r>
      <w:r w:rsidRPr="007442A6">
        <w:rPr>
          <w:rStyle w:val="StyleUnderline"/>
          <w:szCs w:val="22"/>
          <w:highlight w:val="green"/>
        </w:rPr>
        <w:t>accomplished with labour</w:t>
      </w:r>
      <w:r w:rsidRPr="006A2049">
        <w:rPr>
          <w:rStyle w:val="StyleUnderline"/>
          <w:szCs w:val="22"/>
        </w:rPr>
        <w:t xml:space="preserve"> – some of it expropriated, </w:t>
      </w:r>
      <w:r w:rsidRPr="007442A6">
        <w:rPr>
          <w:rStyle w:val="StyleUnderline"/>
          <w:szCs w:val="22"/>
          <w:highlight w:val="green"/>
        </w:rPr>
        <w:t xml:space="preserve">including that </w:t>
      </w:r>
      <w:r w:rsidRPr="007442A6">
        <w:rPr>
          <w:rStyle w:val="StyleUnderline"/>
          <w:szCs w:val="22"/>
          <w:highlight w:val="green"/>
        </w:rPr>
        <w:lastRenderedPageBreak/>
        <w:t>extracted from dispossessed Indigenous people</w:t>
      </w:r>
      <w:r w:rsidRPr="006A2049">
        <w:rPr>
          <w:rStyle w:val="StyleUnderline"/>
          <w:szCs w:val="22"/>
        </w:rPr>
        <w:t>, some of whom were initially/selectively</w:t>
      </w:r>
      <w:r w:rsidRPr="007442A6">
        <w:rPr>
          <w:rStyle w:val="StyleUnderline"/>
          <w:sz w:val="14"/>
          <w:szCs w:val="22"/>
        </w:rPr>
        <w:t xml:space="preserve"> (and often forcibly</w:t>
      </w:r>
      <w:r w:rsidRPr="006A2049">
        <w:rPr>
          <w:rStyle w:val="StyleUnderline"/>
          <w:szCs w:val="22"/>
        </w:rPr>
        <w:t>) incorporated into local labour markets</w:t>
      </w:r>
      <w:r w:rsidRPr="007442A6">
        <w:rPr>
          <w:rStyle w:val="StyleUnderline"/>
          <w:sz w:val="14"/>
          <w:szCs w:val="22"/>
        </w:rPr>
        <w:t xml:space="preserve">,78 from racialized migrant labour,79 and to a lesser degree in Canada, </w:t>
      </w:r>
      <w:r w:rsidRPr="007442A6">
        <w:rPr>
          <w:rStyle w:val="StyleUnderline"/>
          <w:szCs w:val="22"/>
        </w:rPr>
        <w:t>from those enslaved</w:t>
      </w:r>
      <w:r w:rsidRPr="006A2049">
        <w:rPr>
          <w:rStyle w:val="StyleUnderline"/>
          <w:szCs w:val="22"/>
        </w:rPr>
        <w:t xml:space="preserve"> and ‘traded’ through the transatlantic routes.</w:t>
      </w:r>
      <w:r w:rsidRPr="007442A6">
        <w:rPr>
          <w:rStyle w:val="StyleUnderline"/>
          <w:sz w:val="14"/>
          <w:szCs w:val="22"/>
        </w:rPr>
        <w:t xml:space="preserve">80 </w:t>
      </w:r>
      <w:r w:rsidRPr="006A2049">
        <w:rPr>
          <w:rStyle w:val="StyleUnderline"/>
          <w:szCs w:val="22"/>
        </w:rPr>
        <w:t xml:space="preserve">Primarily, however, </w:t>
      </w:r>
      <w:r w:rsidRPr="007442A6">
        <w:rPr>
          <w:rStyle w:val="StyleUnderline"/>
          <w:szCs w:val="22"/>
          <w:highlight w:val="green"/>
        </w:rPr>
        <w:t>the transformation was carried out by white settlers</w:t>
      </w:r>
      <w:r w:rsidRPr="007442A6">
        <w:rPr>
          <w:rStyle w:val="StyleUnderline"/>
          <w:szCs w:val="22"/>
        </w:rPr>
        <w:t>, whose</w:t>
      </w:r>
      <w:r w:rsidRPr="006A2049">
        <w:rPr>
          <w:rStyle w:val="StyleUnderline"/>
          <w:szCs w:val="22"/>
        </w:rPr>
        <w:t xml:space="preserve"> ‘free’ labours of land ‘improvement’ were means of acquiring property ownership over lands deemed to have been unworked, unused, full of untapped resources.</w:t>
      </w:r>
      <w:r w:rsidRPr="007442A6">
        <w:rPr>
          <w:rStyle w:val="StyleUnderline"/>
          <w:sz w:val="14"/>
          <w:szCs w:val="22"/>
        </w:rPr>
        <w:t xml:space="preserve">81 The long-term </w:t>
      </w:r>
      <w:r w:rsidRPr="007442A6">
        <w:rPr>
          <w:rStyle w:val="StyleUnderline"/>
          <w:szCs w:val="22"/>
          <w:highlight w:val="green"/>
        </w:rPr>
        <w:t>care and cultivation of lands by Indigenous inhabitants</w:t>
      </w:r>
      <w:r w:rsidRPr="006A2049">
        <w:rPr>
          <w:rStyle w:val="StyleUnderline"/>
          <w:szCs w:val="22"/>
        </w:rPr>
        <w:t xml:space="preserve">, for </w:t>
      </w:r>
      <w:r w:rsidRPr="007442A6">
        <w:rPr>
          <w:rStyle w:val="StyleUnderline"/>
          <w:szCs w:val="22"/>
          <w:highlight w:val="green"/>
        </w:rPr>
        <w:t>many of whom land and labour are regarded as mutually constituted, was ignored though</w:t>
      </w:r>
      <w:r w:rsidRPr="006A2049">
        <w:rPr>
          <w:rStyle w:val="StyleUnderline"/>
          <w:szCs w:val="22"/>
        </w:rPr>
        <w:t xml:space="preserve"> their </w:t>
      </w:r>
      <w:r w:rsidRPr="007442A6">
        <w:rPr>
          <w:rStyle w:val="StyleUnderline"/>
          <w:szCs w:val="22"/>
          <w:highlight w:val="green"/>
        </w:rPr>
        <w:t>local</w:t>
      </w:r>
      <w:r w:rsidRPr="006A2049">
        <w:rPr>
          <w:rStyle w:val="StyleUnderline"/>
          <w:szCs w:val="22"/>
        </w:rPr>
        <w:t xml:space="preserve"> socioecological </w:t>
      </w:r>
      <w:r w:rsidRPr="007442A6">
        <w:rPr>
          <w:rStyle w:val="StyleUnderline"/>
          <w:szCs w:val="22"/>
          <w:highlight w:val="green"/>
        </w:rPr>
        <w:t>knowledges appropriated</w:t>
      </w:r>
      <w:r w:rsidRPr="007442A6">
        <w:rPr>
          <w:rStyle w:val="StyleUnderline"/>
          <w:sz w:val="14"/>
          <w:szCs w:val="22"/>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8575D6">
        <w:rPr>
          <w:rStyle w:val="StyleUnderline"/>
          <w:szCs w:val="22"/>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7442A6">
        <w:rPr>
          <w:rStyle w:val="StyleUnderline"/>
          <w:sz w:val="14"/>
          <w:szCs w:val="22"/>
        </w:rPr>
        <w:t xml:space="preserve">. Contrary to the widespread belief in the nineteenth century </w:t>
      </w:r>
      <w:r w:rsidRPr="008575D6">
        <w:rPr>
          <w:rStyle w:val="StyleUnderline"/>
          <w:szCs w:val="22"/>
        </w:rPr>
        <w:t>that Indigenous people in Brazil did not lend themselves to work, their expropriated labour was incorporated into a wide range of economic branches through slavery and other forms of coercion, under the guise of catechization and ‘civilization’.</w:t>
      </w:r>
      <w:r w:rsidRPr="007442A6">
        <w:rPr>
          <w:rStyle w:val="StyleUnderline"/>
          <w:sz w:val="14"/>
          <w:szCs w:val="22"/>
        </w:rPr>
        <w:t xml:space="preserve"> 86 </w:t>
      </w:r>
      <w:r w:rsidRPr="008575D6">
        <w:rPr>
          <w:rStyle w:val="StyleUnderline"/>
          <w:szCs w:val="22"/>
        </w:rPr>
        <w:t xml:space="preserve">This </w:t>
      </w:r>
      <w:r w:rsidRPr="007442A6">
        <w:rPr>
          <w:rStyle w:val="StyleUnderline"/>
          <w:szCs w:val="22"/>
          <w:highlight w:val="green"/>
        </w:rPr>
        <w:t>Eurocentric ‘civilizing’ mission</w:t>
      </w:r>
      <w:r w:rsidRPr="008575D6">
        <w:rPr>
          <w:rStyle w:val="StyleUnderline"/>
          <w:szCs w:val="22"/>
        </w:rPr>
        <w:t xml:space="preserve"> </w:t>
      </w:r>
      <w:r w:rsidRPr="007442A6">
        <w:rPr>
          <w:rStyle w:val="StyleUnderline"/>
          <w:szCs w:val="22"/>
          <w:highlight w:val="green"/>
        </w:rPr>
        <w:t>included the rejection of Indigenous cultures, with the erasure of their traditional livelihoods</w:t>
      </w:r>
      <w:r w:rsidRPr="008575D6">
        <w:rPr>
          <w:rStyle w:val="StyleUnderline"/>
          <w:szCs w:val="22"/>
        </w:rPr>
        <w:t xml:space="preserve"> </w:t>
      </w:r>
      <w:r w:rsidRPr="007442A6">
        <w:rPr>
          <w:rStyle w:val="StyleUnderline"/>
          <w:szCs w:val="22"/>
          <w:highlight w:val="green"/>
        </w:rPr>
        <w:t>and relations with land</w:t>
      </w:r>
      <w:r w:rsidRPr="008575D6">
        <w:rPr>
          <w:rStyle w:val="StyleUnderline"/>
          <w:szCs w:val="22"/>
        </w:rPr>
        <w:t>, a process of knowledge and land expropriation that is ongoing in Brazil.</w:t>
      </w:r>
      <w:r w:rsidRPr="007442A6">
        <w:rPr>
          <w:rStyle w:val="StyleUnderline"/>
          <w:sz w:val="14"/>
          <w:szCs w:val="22"/>
        </w:rPr>
        <w:t xml:space="preserve"> Along with Indigenous forced labour, </w:t>
      </w:r>
      <w:r w:rsidRPr="008575D6">
        <w:rPr>
          <w:rStyle w:val="StyleUnderline"/>
          <w:szCs w:val="22"/>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7442A6">
        <w:rPr>
          <w:rStyle w:val="StyleUnderline"/>
          <w:sz w:val="14"/>
          <w:szCs w:val="22"/>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szCs w:val="22"/>
        </w:rPr>
        <w:t xml:space="preserve">Despite this, </w:t>
      </w:r>
      <w:r w:rsidRPr="007442A6">
        <w:rPr>
          <w:rStyle w:val="StyleUnderline"/>
          <w:szCs w:val="22"/>
          <w:highlight w:val="green"/>
        </w:rPr>
        <w:t>many Black and Indigenous anti-capitalist forms of labour-land relationality have resisted their attempted erasure</w:t>
      </w:r>
      <w:r w:rsidRPr="008575D6">
        <w:rPr>
          <w:rStyle w:val="StyleUnderline"/>
          <w:szCs w:val="22"/>
        </w:rPr>
        <w:t xml:space="preserve">, preserving the so-called </w:t>
      </w:r>
      <w:r w:rsidRPr="007442A6">
        <w:rPr>
          <w:rStyle w:val="StyleUnderline"/>
          <w:szCs w:val="22"/>
          <w:highlight w:val="green"/>
        </w:rPr>
        <w:t>low impact technologies</w:t>
      </w:r>
      <w:r w:rsidRPr="008575D6">
        <w:rPr>
          <w:rStyle w:val="StyleUnderline"/>
          <w:szCs w:val="22"/>
        </w:rPr>
        <w:t xml:space="preserve">, such </w:t>
      </w:r>
      <w:r w:rsidRPr="007442A6">
        <w:rPr>
          <w:rStyle w:val="StyleUnderline"/>
          <w:szCs w:val="22"/>
        </w:rPr>
        <w:t>as vegetal extraction, fishing, and small-scale farming</w:t>
      </w:r>
      <w:r w:rsidRPr="007442A6">
        <w:rPr>
          <w:rStyle w:val="StyleUnderline"/>
          <w:sz w:val="14"/>
          <w:szCs w:val="22"/>
        </w:rPr>
        <w:t xml:space="preserve">.92 The relationship that these groups maintain with the land exceeds subsistence cultivation. </w:t>
      </w:r>
      <w:r w:rsidRPr="008575D6">
        <w:rPr>
          <w:rStyle w:val="StyleUnderline"/>
          <w:szCs w:val="22"/>
        </w:rPr>
        <w:t>For Black and Indigenous peoples, land is not just a means of economic subsistence but also the basis for the normative and cultural re/production of their collectivity.</w:t>
      </w:r>
      <w:r w:rsidRPr="007442A6">
        <w:rPr>
          <w:rStyle w:val="StyleUnderline"/>
          <w:sz w:val="14"/>
          <w:szCs w:val="22"/>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szCs w:val="22"/>
        </w:rPr>
        <w:t xml:space="preserve">By appropriating land and resources, </w:t>
      </w:r>
      <w:r w:rsidRPr="007442A6">
        <w:rPr>
          <w:rStyle w:val="StyleUnderline"/>
          <w:szCs w:val="22"/>
          <w:highlight w:val="green"/>
        </w:rPr>
        <w:t>racial/colonial capitalism</w:t>
      </w:r>
      <w:r w:rsidRPr="008575D6">
        <w:rPr>
          <w:rStyle w:val="StyleUnderline"/>
          <w:szCs w:val="22"/>
        </w:rPr>
        <w:t xml:space="preserve"> expropriates lives, </w:t>
      </w:r>
      <w:r w:rsidRPr="007442A6">
        <w:rPr>
          <w:rStyle w:val="StyleUnderline"/>
          <w:szCs w:val="22"/>
          <w:highlight w:val="green"/>
        </w:rPr>
        <w:t>causing</w:t>
      </w:r>
      <w:r w:rsidRPr="008575D6">
        <w:rPr>
          <w:rStyle w:val="StyleUnderline"/>
          <w:szCs w:val="22"/>
        </w:rPr>
        <w:t xml:space="preserve"> some communities to have their </w:t>
      </w:r>
      <w:r w:rsidRPr="007442A6">
        <w:rPr>
          <w:rStyle w:val="StyleUnderline"/>
          <w:szCs w:val="22"/>
          <w:highlight w:val="green"/>
        </w:rPr>
        <w:t>environmental resources</w:t>
      </w:r>
      <w:r w:rsidRPr="008575D6">
        <w:rPr>
          <w:rStyle w:val="StyleUnderline"/>
          <w:szCs w:val="22"/>
        </w:rPr>
        <w:t xml:space="preserve"> </w:t>
      </w:r>
      <w:r w:rsidRPr="007442A6">
        <w:rPr>
          <w:rStyle w:val="StyleUnderline"/>
          <w:szCs w:val="22"/>
          <w:highlight w:val="green"/>
        </w:rPr>
        <w:t>confiscated without compensation, polluting</w:t>
      </w:r>
      <w:r w:rsidRPr="008575D6">
        <w:rPr>
          <w:rStyle w:val="StyleUnderline"/>
          <w:szCs w:val="22"/>
        </w:rPr>
        <w:t xml:space="preserve"> their territory, and </w:t>
      </w:r>
      <w:r w:rsidRPr="007442A6">
        <w:rPr>
          <w:rStyle w:val="StyleUnderline"/>
          <w:szCs w:val="22"/>
          <w:highlight w:val="green"/>
        </w:rPr>
        <w:t>extracting</w:t>
      </w:r>
      <w:r w:rsidRPr="008575D6">
        <w:rPr>
          <w:rStyle w:val="StyleUnderline"/>
          <w:szCs w:val="22"/>
        </w:rPr>
        <w:t xml:space="preserve"> their </w:t>
      </w:r>
      <w:r w:rsidRPr="007442A6">
        <w:rPr>
          <w:rStyle w:val="StyleUnderline"/>
          <w:szCs w:val="22"/>
          <w:highlight w:val="green"/>
        </w:rPr>
        <w:t>livelihoods and knowledge</w:t>
      </w:r>
      <w:r w:rsidRPr="007442A6">
        <w:rPr>
          <w:rStyle w:val="StyleUnderline"/>
          <w:sz w:val="14"/>
          <w:szCs w:val="22"/>
        </w:rPr>
        <w:t xml:space="preserve">.93 </w:t>
      </w:r>
      <w:r w:rsidRPr="007442A6">
        <w:rPr>
          <w:rStyle w:val="StyleUnderline"/>
          <w:szCs w:val="22"/>
          <w:highlight w:val="green"/>
        </w:rPr>
        <w:t>Land</w:t>
      </w:r>
      <w:r w:rsidRPr="008575D6">
        <w:rPr>
          <w:rStyle w:val="StyleUnderline"/>
          <w:szCs w:val="22"/>
        </w:rPr>
        <w:t xml:space="preserve">, </w:t>
      </w:r>
      <w:r w:rsidRPr="007442A6">
        <w:rPr>
          <w:rStyle w:val="StyleUnderline"/>
          <w:sz w:val="14"/>
          <w:szCs w:val="22"/>
        </w:rPr>
        <w:t xml:space="preserve">after all, not only </w:t>
      </w:r>
      <w:r w:rsidRPr="007442A6">
        <w:rPr>
          <w:rStyle w:val="StyleUnderline"/>
          <w:szCs w:val="22"/>
          <w:highlight w:val="green"/>
        </w:rPr>
        <w:t>supports, sustains and nourishes human</w:t>
      </w:r>
      <w:r w:rsidRPr="008575D6">
        <w:rPr>
          <w:rStyle w:val="StyleUnderline"/>
          <w:szCs w:val="22"/>
        </w:rPr>
        <w:t xml:space="preserve"> and non-human </w:t>
      </w:r>
      <w:r w:rsidRPr="007442A6">
        <w:rPr>
          <w:rStyle w:val="StyleUnderline"/>
          <w:szCs w:val="22"/>
          <w:highlight w:val="green"/>
        </w:rPr>
        <w:t>life</w:t>
      </w:r>
      <w:r w:rsidRPr="008575D6">
        <w:rPr>
          <w:rStyle w:val="StyleUnderline"/>
          <w:szCs w:val="22"/>
        </w:rPr>
        <w:t xml:space="preserve">, but is also the very </w:t>
      </w:r>
      <w:r w:rsidRPr="007442A6">
        <w:rPr>
          <w:rStyle w:val="StyleUnderline"/>
          <w:szCs w:val="22"/>
          <w:highlight w:val="green"/>
        </w:rPr>
        <w:t>basis for</w:t>
      </w:r>
      <w:r w:rsidRPr="008575D6">
        <w:rPr>
          <w:rStyle w:val="StyleUnderline"/>
          <w:szCs w:val="22"/>
        </w:rPr>
        <w:t xml:space="preserve"> </w:t>
      </w:r>
      <w:r w:rsidRPr="007442A6">
        <w:rPr>
          <w:rStyle w:val="StyleUnderline"/>
          <w:sz w:val="14"/>
          <w:szCs w:val="22"/>
        </w:rPr>
        <w:t xml:space="preserve">what Glen Coulthard and Simpson refer to as </w:t>
      </w:r>
      <w:r w:rsidRPr="007442A6">
        <w:rPr>
          <w:rStyle w:val="StyleUnderline"/>
          <w:szCs w:val="22"/>
          <w:highlight w:val="green"/>
        </w:rPr>
        <w:t>grounded normativity</w:t>
      </w:r>
      <w:r w:rsidRPr="007442A6">
        <w:rPr>
          <w:rStyle w:val="StyleUnderline"/>
          <w:sz w:val="14"/>
          <w:szCs w:val="22"/>
        </w:rPr>
        <w:t xml:space="preserve">.94 While Coulthard and Simpson’s respective notions of grounded normativity </w:t>
      </w:r>
      <w:r w:rsidRPr="008575D6">
        <w:rPr>
          <w:rStyle w:val="StyleUnderline"/>
          <w:szCs w:val="22"/>
        </w:rPr>
        <w:t xml:space="preserve">pertain to </w:t>
      </w:r>
      <w:r w:rsidRPr="007442A6">
        <w:rPr>
          <w:rStyle w:val="StyleUnderline"/>
          <w:szCs w:val="22"/>
          <w:highlight w:val="green"/>
        </w:rPr>
        <w:t>specific, Indigenous, place-based interrelationalities, practices of worldmaking, and ethical commitments</w:t>
      </w:r>
      <w:r w:rsidRPr="007442A6">
        <w:rPr>
          <w:rStyle w:val="StyleUnderline"/>
          <w:sz w:val="14"/>
          <w:szCs w:val="22"/>
        </w:rPr>
        <w:t xml:space="preserve">, the works of other decolonial (and post-colonial) scholars such as Vandana Shiva,95 Eduardo Gudynas,96 Marisol de la Cadena,97 and Arturo Escobar98 elaborate such ecologically embedded normativities and cosmologies as present more widely. </w:t>
      </w:r>
      <w:r w:rsidRPr="007442A6">
        <w:rPr>
          <w:rStyle w:val="StyleUnderline"/>
          <w:szCs w:val="22"/>
        </w:rPr>
        <w:t>Expropriation – from land, resources, and embodied apacities</w:t>
      </w:r>
      <w:r w:rsidRPr="007442A6">
        <w:rPr>
          <w:rStyle w:val="StyleUnderline"/>
          <w:sz w:val="14"/>
          <w:szCs w:val="22"/>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3D9F9444" w14:textId="77777777" w:rsidR="00D45642" w:rsidRPr="00355594" w:rsidRDefault="00D45642" w:rsidP="00355594">
      <w:pPr>
        <w:pStyle w:val="Heading4"/>
      </w:pPr>
      <w:r w:rsidRPr="00355594">
        <w:lastRenderedPageBreak/>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labor. True collectivity emerges from practices that protect land and the ecologies labor that land depends on. Grounded normativity is not just theory. It is a material praxis alive in Indigenous and Black movements resisting dispossession and building decolonial futures. </w:t>
      </w:r>
    </w:p>
    <w:p w14:paraId="2E07D91C" w14:textId="77777777" w:rsidR="00D45642" w:rsidRPr="00352BA9" w:rsidRDefault="00D45642" w:rsidP="00D45642">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w:t>
      </w:r>
      <w:r>
        <w:t>UTD</w:t>
      </w:r>
    </w:p>
    <w:p w14:paraId="7E20C9EE" w14:textId="77777777" w:rsidR="00D45642" w:rsidRPr="007442A6" w:rsidRDefault="00D45642" w:rsidP="00D45642">
      <w:pPr>
        <w:rPr>
          <w:rStyle w:val="StyleUnderline"/>
          <w:sz w:val="14"/>
          <w:szCs w:val="22"/>
        </w:rPr>
      </w:pPr>
      <w:r w:rsidRPr="00352BA9">
        <w:rPr>
          <w:szCs w:val="22"/>
          <w:highlight w:val="green"/>
          <w:u w:val="single"/>
        </w:rPr>
        <w:t>Against</w:t>
      </w:r>
      <w:r w:rsidRPr="00352BA9">
        <w:rPr>
          <w:szCs w:val="22"/>
          <w:u w:val="single"/>
        </w:rPr>
        <w:t xml:space="preserve"> the </w:t>
      </w:r>
      <w:r w:rsidRPr="00352BA9">
        <w:rPr>
          <w:szCs w:val="22"/>
          <w:highlight w:val="green"/>
          <w:u w:val="single"/>
        </w:rPr>
        <w:t>commensurabilities</w:t>
      </w:r>
      <w:r w:rsidRPr="00352BA9">
        <w:rPr>
          <w:szCs w:val="22"/>
          <w:u w:val="single"/>
        </w:rPr>
        <w:t xml:space="preserve"> and </w:t>
      </w:r>
      <w:r w:rsidRPr="00352BA9">
        <w:rPr>
          <w:szCs w:val="22"/>
          <w:highlight w:val="green"/>
          <w:u w:val="single"/>
        </w:rPr>
        <w:t>rationalities of</w:t>
      </w:r>
      <w:r w:rsidRPr="00352BA9">
        <w:rPr>
          <w:sz w:val="14"/>
          <w:szCs w:val="22"/>
        </w:rPr>
        <w:t xml:space="preserve"> debt and </w:t>
      </w:r>
      <w:r w:rsidRPr="00352BA9">
        <w:rPr>
          <w:szCs w:val="22"/>
          <w:u w:val="single"/>
        </w:rPr>
        <w:t xml:space="preserve">finance capitalism, conditioned through the proprietary logics of </w:t>
      </w:r>
      <w:r w:rsidRPr="00352BA9">
        <w:rPr>
          <w:szCs w:val="22"/>
          <w:highlight w:val="green"/>
          <w:u w:val="single"/>
        </w:rPr>
        <w:t>settler colonialism</w:t>
      </w:r>
      <w:r w:rsidRPr="00352BA9">
        <w:rPr>
          <w:szCs w:val="22"/>
          <w:u w:val="single"/>
        </w:rPr>
        <w:t xml:space="preserve"> and </w:t>
      </w:r>
      <w:r w:rsidRPr="00352BA9">
        <w:rPr>
          <w:szCs w:val="22"/>
          <w:highlight w:val="green"/>
          <w:u w:val="single"/>
        </w:rPr>
        <w:t>racial capitalism</w:t>
      </w:r>
      <w:r w:rsidRPr="00352BA9">
        <w:rPr>
          <w:szCs w:val="22"/>
          <w:u w:val="single"/>
        </w:rPr>
        <w:t xml:space="preserve">, we </w:t>
      </w:r>
      <w:r w:rsidRPr="00352BA9">
        <w:rPr>
          <w:szCs w:val="22"/>
          <w:highlight w:val="green"/>
          <w:u w:val="single"/>
        </w:rPr>
        <w:t>seek alternative frameworks for building capacities for grounded relationality</w:t>
      </w:r>
      <w:r w:rsidRPr="00352BA9">
        <w:rPr>
          <w:szCs w:val="22"/>
          <w:u w:val="single"/>
        </w:rPr>
        <w:t xml:space="preserve">. By grounded we mean quite </w:t>
      </w:r>
      <w:r w:rsidRPr="00352BA9">
        <w:rPr>
          <w:szCs w:val="22"/>
          <w:highlight w:val="green"/>
          <w:u w:val="single"/>
        </w:rPr>
        <w:t>literally situated in relation to</w:t>
      </w:r>
      <w:r w:rsidRPr="00352BA9">
        <w:rPr>
          <w:szCs w:val="22"/>
          <w:u w:val="single"/>
        </w:rPr>
        <w:t xml:space="preserve"> and from </w:t>
      </w:r>
      <w:r w:rsidRPr="00352BA9">
        <w:rPr>
          <w:szCs w:val="22"/>
          <w:highlight w:val="green"/>
          <w:u w:val="single"/>
        </w:rPr>
        <w:t>the land</w:t>
      </w:r>
      <w:r w:rsidRPr="00352BA9">
        <w:rPr>
          <w:szCs w:val="22"/>
          <w:u w:val="single"/>
        </w:rPr>
        <w:t xml:space="preserve"> but </w:t>
      </w:r>
      <w:r w:rsidRPr="00352BA9">
        <w:rPr>
          <w:szCs w:val="22"/>
          <w:highlight w:val="green"/>
          <w:u w:val="single"/>
        </w:rPr>
        <w:t>without precluding movement</w:t>
      </w:r>
      <w:r w:rsidRPr="00352BA9">
        <w:rPr>
          <w:szCs w:val="22"/>
          <w:u w:val="single"/>
        </w:rPr>
        <w:t>, multiplicity, multidirectionality, transversals, and other elementary or material currents of water and air.</w:t>
      </w:r>
      <w:r w:rsidRPr="00352BA9">
        <w:rPr>
          <w:sz w:val="14"/>
          <w:szCs w:val="22"/>
        </w:rPr>
        <w:t xml:space="preserve"> This is </w:t>
      </w:r>
      <w:r w:rsidRPr="00352BA9">
        <w:rPr>
          <w:szCs w:val="22"/>
          <w:u w:val="single"/>
        </w:rPr>
        <w:t xml:space="preserve">a </w:t>
      </w:r>
      <w:r w:rsidRPr="00352BA9">
        <w:rPr>
          <w:szCs w:val="22"/>
          <w:highlight w:val="green"/>
          <w:u w:val="single"/>
        </w:rPr>
        <w:t>being grounded</w:t>
      </w:r>
      <w:r w:rsidRPr="00352BA9">
        <w:rPr>
          <w:szCs w:val="22"/>
          <w:u w:val="single"/>
        </w:rPr>
        <w:t xml:space="preserve"> and living relationalities in which the </w:t>
      </w:r>
      <w:r w:rsidRPr="00352BA9">
        <w:rPr>
          <w:szCs w:val="22"/>
          <w:highlight w:val="green"/>
          <w:u w:val="single"/>
        </w:rPr>
        <w:t>nonhuman world and</w:t>
      </w:r>
      <w:r w:rsidRPr="00352BA9">
        <w:rPr>
          <w:szCs w:val="22"/>
          <w:u w:val="single"/>
        </w:rPr>
        <w:t xml:space="preserve"> the </w:t>
      </w:r>
      <w:r w:rsidRPr="00352BA9">
        <w:rPr>
          <w:szCs w:val="22"/>
          <w:highlight w:val="green"/>
          <w:u w:val="single"/>
        </w:rPr>
        <w:t>materiality</w:t>
      </w:r>
      <w:r w:rsidRPr="00352BA9">
        <w:rPr>
          <w:szCs w:val="22"/>
          <w:u w:val="single"/>
        </w:rPr>
        <w:t xml:space="preserve"> of land and other elements </w:t>
      </w:r>
      <w:r w:rsidRPr="00352BA9">
        <w:rPr>
          <w:szCs w:val="22"/>
          <w:highlight w:val="green"/>
          <w:u w:val="single"/>
        </w:rPr>
        <w:t>have agential significance</w:t>
      </w:r>
      <w:r w:rsidRPr="00352BA9">
        <w:rPr>
          <w:szCs w:val="22"/>
          <w:u w:val="single"/>
        </w:rPr>
        <w:t xml:space="preserve"> in ways that </w:t>
      </w:r>
      <w:r w:rsidRPr="00352BA9">
        <w:rPr>
          <w:szCs w:val="22"/>
          <w:highlight w:val="green"/>
          <w:u w:val="single"/>
        </w:rPr>
        <w:t>exceed liberal conceptions</w:t>
      </w:r>
      <w:r w:rsidRPr="00352BA9">
        <w:rPr>
          <w:szCs w:val="22"/>
          <w:u w:val="single"/>
        </w:rPr>
        <w:t xml:space="preserve"> of the human</w:t>
      </w:r>
      <w:r w:rsidRPr="00352BA9">
        <w:rPr>
          <w:sz w:val="14"/>
          <w:szCs w:val="22"/>
        </w:rPr>
        <w:t xml:space="preserve">. If the grounded relationalities of Indigenous philosophies might tell us anything, then, they remind us that </w:t>
      </w:r>
      <w:r w:rsidRPr="00352BA9">
        <w:rPr>
          <w:szCs w:val="22"/>
          <w:highlight w:val="green"/>
          <w:u w:val="single"/>
        </w:rPr>
        <w:t>knowledge</w:t>
      </w:r>
      <w:r w:rsidRPr="00352BA9">
        <w:rPr>
          <w:szCs w:val="22"/>
          <w:u w:val="single"/>
        </w:rPr>
        <w:t xml:space="preserve"> must always </w:t>
      </w:r>
      <w:r w:rsidRPr="00352BA9">
        <w:rPr>
          <w:szCs w:val="22"/>
          <w:highlight w:val="green"/>
          <w:u w:val="single"/>
        </w:rPr>
        <w:t>remain grounded</w:t>
      </w:r>
      <w:r w:rsidRPr="00352BA9">
        <w:rPr>
          <w:szCs w:val="22"/>
          <w:u w:val="single"/>
        </w:rPr>
        <w:t xml:space="preserve"> as the </w:t>
      </w:r>
      <w:r w:rsidRPr="00352BA9">
        <w:rPr>
          <w:szCs w:val="22"/>
          <w:highlight w:val="green"/>
          <w:u w:val="single"/>
        </w:rPr>
        <w:t xml:space="preserve">land calls to us </w:t>
      </w:r>
      <w:r w:rsidRPr="00352BA9">
        <w:rPr>
          <w:szCs w:val="22"/>
          <w:u w:val="single"/>
        </w:rPr>
        <w:t xml:space="preserve">and for us to </w:t>
      </w:r>
      <w:r w:rsidRPr="00352BA9">
        <w:rPr>
          <w:szCs w:val="22"/>
          <w:highlight w:val="green"/>
          <w:u w:val="single"/>
        </w:rPr>
        <w:t>find</w:t>
      </w:r>
      <w:r w:rsidRPr="00352BA9">
        <w:rPr>
          <w:szCs w:val="22"/>
          <w:u w:val="single"/>
        </w:rPr>
        <w:t xml:space="preserve"> our </w:t>
      </w:r>
      <w:r w:rsidRPr="00352BA9">
        <w:rPr>
          <w:szCs w:val="22"/>
          <w:highlight w:val="green"/>
          <w:u w:val="single"/>
        </w:rPr>
        <w:t>place within</w:t>
      </w:r>
      <w:r w:rsidRPr="00352BA9">
        <w:rPr>
          <w:szCs w:val="22"/>
          <w:u w:val="single"/>
        </w:rPr>
        <w:t xml:space="preserve"> the </w:t>
      </w:r>
      <w:r w:rsidRPr="00352BA9">
        <w:rPr>
          <w:szCs w:val="22"/>
          <w:highlight w:val="green"/>
          <w:u w:val="single"/>
        </w:rPr>
        <w:t>ongoing</w:t>
      </w:r>
      <w:r w:rsidRPr="00352BA9">
        <w:rPr>
          <w:szCs w:val="22"/>
          <w:u w:val="single"/>
        </w:rPr>
        <w:t xml:space="preserve"> acts of </w:t>
      </w:r>
      <w:r w:rsidRPr="00352BA9">
        <w:rPr>
          <w:szCs w:val="22"/>
          <w:highlight w:val="green"/>
          <w:u w:val="single"/>
        </w:rPr>
        <w:t>interconnectivity</w:t>
      </w:r>
      <w:r w:rsidRPr="00352BA9">
        <w:rPr>
          <w:szCs w:val="22"/>
          <w:u w:val="single"/>
        </w:rPr>
        <w:t xml:space="preserve"> that surround us. </w:t>
      </w:r>
      <w:r w:rsidRPr="00352BA9">
        <w:rPr>
          <w:sz w:val="14"/>
          <w:szCs w:val="22"/>
        </w:rPr>
        <w:t xml:space="preserve">A number of questions arise with this shift from the epistemic trap of debt to the possibilities of relationality as affective and grounded alternatives to economies of dispossession and systems of extraction and exploitation. </w:t>
      </w:r>
      <w:r w:rsidRPr="00352BA9">
        <w:rPr>
          <w:szCs w:val="22"/>
          <w:u w:val="single"/>
        </w:rPr>
        <w:t xml:space="preserve">How might we </w:t>
      </w:r>
      <w:r w:rsidRPr="00352BA9">
        <w:rPr>
          <w:szCs w:val="22"/>
          <w:highlight w:val="green"/>
          <w:u w:val="single"/>
        </w:rPr>
        <w:t>apprehend relationality across systems of capitalism, colonialism, and chattel slavery</w:t>
      </w:r>
      <w:r w:rsidRPr="00352BA9">
        <w:rPr>
          <w:szCs w:val="22"/>
          <w:u w:val="single"/>
        </w:rPr>
        <w:t xml:space="preserve"> </w:t>
      </w:r>
      <w:r w:rsidRPr="00352BA9">
        <w:rPr>
          <w:szCs w:val="22"/>
          <w:highlight w:val="green"/>
          <w:u w:val="single"/>
        </w:rPr>
        <w:t>and</w:t>
      </w:r>
      <w:r w:rsidRPr="00352BA9">
        <w:rPr>
          <w:szCs w:val="22"/>
          <w:u w:val="single"/>
        </w:rPr>
        <w:t xml:space="preserve"> its </w:t>
      </w:r>
      <w:r w:rsidRPr="00352BA9">
        <w:rPr>
          <w:szCs w:val="22"/>
          <w:highlight w:val="green"/>
          <w:u w:val="single"/>
        </w:rPr>
        <w:t>afterlives</w:t>
      </w:r>
      <w:r w:rsidRPr="00352BA9">
        <w:rPr>
          <w:szCs w:val="22"/>
          <w:u w:val="single"/>
        </w:rPr>
        <w:t xml:space="preserve">? What happens when </w:t>
      </w:r>
      <w:r w:rsidRPr="00352BA9">
        <w:rPr>
          <w:szCs w:val="22"/>
          <w:highlight w:val="green"/>
          <w:u w:val="single"/>
        </w:rPr>
        <w:t>land</w:t>
      </w:r>
      <w:r w:rsidRPr="00352BA9">
        <w:rPr>
          <w:szCs w:val="22"/>
          <w:u w:val="single"/>
        </w:rPr>
        <w:t xml:space="preserve"> is </w:t>
      </w:r>
      <w:r w:rsidRPr="00352BA9">
        <w:rPr>
          <w:szCs w:val="22"/>
          <w:highlight w:val="green"/>
          <w:u w:val="single"/>
        </w:rPr>
        <w:t>understood not as</w:t>
      </w:r>
      <w:r w:rsidRPr="00352BA9">
        <w:rPr>
          <w:szCs w:val="22"/>
          <w:u w:val="single"/>
        </w:rPr>
        <w:t xml:space="preserve"> property or </w:t>
      </w:r>
      <w:r w:rsidRPr="00352BA9">
        <w:rPr>
          <w:szCs w:val="22"/>
          <w:highlight w:val="green"/>
          <w:u w:val="single"/>
        </w:rPr>
        <w:t>territory but</w:t>
      </w:r>
      <w:r w:rsidRPr="00352BA9">
        <w:rPr>
          <w:szCs w:val="22"/>
          <w:u w:val="single"/>
        </w:rPr>
        <w:t xml:space="preserve"> as a source of </w:t>
      </w:r>
      <w:r w:rsidRPr="00352BA9">
        <w:rPr>
          <w:szCs w:val="22"/>
          <w:highlight w:val="green"/>
          <w:u w:val="single"/>
        </w:rPr>
        <w:t>relation with</w:t>
      </w:r>
      <w:r w:rsidRPr="00352BA9">
        <w:rPr>
          <w:szCs w:val="22"/>
          <w:u w:val="single"/>
        </w:rPr>
        <w:t xml:space="preserve"> an </w:t>
      </w:r>
      <w:r w:rsidRPr="00352BA9">
        <w:rPr>
          <w:szCs w:val="22"/>
          <w:highlight w:val="green"/>
          <w:u w:val="single"/>
        </w:rPr>
        <w:t>agency</w:t>
      </w:r>
      <w:r w:rsidRPr="00352BA9">
        <w:rPr>
          <w:szCs w:val="22"/>
          <w:u w:val="single"/>
        </w:rPr>
        <w:t xml:space="preserve"> of its own?</w:t>
      </w:r>
      <w:r w:rsidRPr="00352BA9">
        <w:rPr>
          <w:sz w:val="14"/>
          <w:szCs w:val="22"/>
        </w:rPr>
        <w:t xml:space="preserve"> How might reconceiving of land as relation shift the ground of racialized and embodied histories away from the territoriality of the state? </w:t>
      </w:r>
      <w:r w:rsidRPr="00352BA9">
        <w:rPr>
          <w:szCs w:val="22"/>
          <w:u w:val="single"/>
        </w:rPr>
        <w:t xml:space="preserve">How might </w:t>
      </w:r>
      <w:r w:rsidRPr="00352BA9">
        <w:rPr>
          <w:szCs w:val="22"/>
          <w:highlight w:val="green"/>
          <w:u w:val="single"/>
        </w:rPr>
        <w:t>building capacities for relationality outside the logics of propriation</w:t>
      </w:r>
      <w:r w:rsidRPr="00352BA9">
        <w:rPr>
          <w:szCs w:val="22"/>
          <w:u w:val="single"/>
        </w:rPr>
        <w:t xml:space="preserve"> make it </w:t>
      </w:r>
      <w:r w:rsidRPr="00352BA9">
        <w:rPr>
          <w:szCs w:val="22"/>
          <w:highlight w:val="green"/>
          <w:u w:val="single"/>
        </w:rPr>
        <w:t>possible to handle incommensurate demands</w:t>
      </w:r>
      <w:r w:rsidRPr="00352BA9">
        <w:rPr>
          <w:szCs w:val="22"/>
          <w:u w:val="single"/>
        </w:rPr>
        <w:t xml:space="preserve"> for justice? In other words, is there a way for </w:t>
      </w:r>
      <w:r w:rsidRPr="00352BA9">
        <w:rPr>
          <w:szCs w:val="22"/>
          <w:highlight w:val="green"/>
          <w:u w:val="single"/>
        </w:rPr>
        <w:t>land</w:t>
      </w:r>
      <w:r w:rsidRPr="00352BA9">
        <w:rPr>
          <w:szCs w:val="22"/>
          <w:u w:val="single"/>
        </w:rPr>
        <w:t xml:space="preserve"> in itself </w:t>
      </w:r>
      <w:r w:rsidRPr="00352BA9">
        <w:rPr>
          <w:szCs w:val="22"/>
          <w:highlight w:val="green"/>
          <w:u w:val="single"/>
        </w:rPr>
        <w:t>to serve as</w:t>
      </w:r>
      <w:r w:rsidRPr="00352BA9">
        <w:rPr>
          <w:szCs w:val="22"/>
          <w:u w:val="single"/>
        </w:rPr>
        <w:t xml:space="preserve"> an </w:t>
      </w:r>
      <w:r w:rsidRPr="00352BA9">
        <w:rPr>
          <w:szCs w:val="22"/>
          <w:highlight w:val="green"/>
          <w:u w:val="single"/>
        </w:rPr>
        <w:t>ontological condition for</w:t>
      </w:r>
      <w:r w:rsidRPr="00352BA9">
        <w:rPr>
          <w:szCs w:val="22"/>
          <w:u w:val="single"/>
        </w:rPr>
        <w:t xml:space="preserve"> a </w:t>
      </w:r>
      <w:r w:rsidRPr="00352BA9">
        <w:rPr>
          <w:szCs w:val="22"/>
          <w:highlight w:val="green"/>
          <w:u w:val="single"/>
        </w:rPr>
        <w:t>different</w:t>
      </w:r>
      <w:r w:rsidRPr="00352BA9">
        <w:rPr>
          <w:szCs w:val="22"/>
          <w:u w:val="single"/>
        </w:rPr>
        <w:t xml:space="preserve"> </w:t>
      </w:r>
      <w:r w:rsidRPr="00352BA9">
        <w:rPr>
          <w:szCs w:val="22"/>
          <w:highlight w:val="green"/>
          <w:u w:val="single"/>
        </w:rPr>
        <w:t>concept</w:t>
      </w:r>
      <w:r w:rsidRPr="00352BA9">
        <w:rPr>
          <w:szCs w:val="22"/>
          <w:u w:val="single"/>
        </w:rPr>
        <w:t xml:space="preserve"> of the political that </w:t>
      </w:r>
      <w:r w:rsidRPr="00352BA9">
        <w:rPr>
          <w:szCs w:val="22"/>
          <w:highlight w:val="green"/>
          <w:u w:val="single"/>
        </w:rPr>
        <w:t>refuses conquest</w:t>
      </w:r>
      <w:r w:rsidRPr="00352BA9">
        <w:rPr>
          <w:szCs w:val="22"/>
          <w:u w:val="single"/>
        </w:rPr>
        <w:t>, doctrines of discovery, and the propriations of the propertied self?</w:t>
      </w:r>
      <w:r w:rsidRPr="00352BA9">
        <w:rPr>
          <w:sz w:val="14"/>
          <w:szCs w:val="22"/>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r w:rsidRPr="00352BA9">
        <w:rPr>
          <w:szCs w:val="22"/>
          <w:u w:val="single"/>
        </w:rPr>
        <w:t xml:space="preserve">it is clear that </w:t>
      </w:r>
      <w:r w:rsidRPr="00352BA9">
        <w:rPr>
          <w:szCs w:val="22"/>
          <w:highlight w:val="green"/>
          <w:u w:val="single"/>
        </w:rPr>
        <w:t>liberal freedoms,</w:t>
      </w:r>
      <w:r w:rsidRPr="00352BA9">
        <w:rPr>
          <w:szCs w:val="22"/>
          <w:u w:val="single"/>
        </w:rPr>
        <w:t xml:space="preserve"> misnamed democracy, </w:t>
      </w:r>
      <w:r w:rsidRPr="00352BA9">
        <w:rPr>
          <w:szCs w:val="22"/>
          <w:highlight w:val="green"/>
          <w:u w:val="single"/>
        </w:rPr>
        <w:t xml:space="preserve">fail to halt </w:t>
      </w:r>
      <w:r w:rsidRPr="00352BA9">
        <w:rPr>
          <w:szCs w:val="22"/>
          <w:u w:val="single"/>
        </w:rPr>
        <w:t xml:space="preserve">the </w:t>
      </w:r>
      <w:r w:rsidRPr="00352BA9">
        <w:rPr>
          <w:szCs w:val="22"/>
          <w:highlight w:val="green"/>
          <w:u w:val="single"/>
        </w:rPr>
        <w:t xml:space="preserve">expropriation of collective life </w:t>
      </w:r>
      <w:r w:rsidRPr="00352BA9">
        <w:rPr>
          <w:szCs w:val="22"/>
          <w:u w:val="single"/>
        </w:rPr>
        <w:t xml:space="preserve">by financial capitalism and its extractive resource mining, it is </w:t>
      </w:r>
      <w:r w:rsidRPr="00352BA9">
        <w:rPr>
          <w:szCs w:val="22"/>
          <w:highlight w:val="green"/>
          <w:u w:val="single"/>
        </w:rPr>
        <w:t>critical to turn</w:t>
      </w:r>
      <w:r w:rsidRPr="00352BA9">
        <w:rPr>
          <w:szCs w:val="22"/>
          <w:u w:val="single"/>
        </w:rPr>
        <w:t xml:space="preserve"> our </w:t>
      </w:r>
      <w:r w:rsidRPr="00352BA9">
        <w:rPr>
          <w:szCs w:val="22"/>
          <w:highlight w:val="green"/>
          <w:u w:val="single"/>
        </w:rPr>
        <w:t>attention to</w:t>
      </w:r>
      <w:r w:rsidRPr="00352BA9">
        <w:rPr>
          <w:szCs w:val="22"/>
          <w:u w:val="single"/>
        </w:rPr>
        <w:t xml:space="preserve"> ongoing </w:t>
      </w:r>
      <w:r w:rsidRPr="00352BA9">
        <w:rPr>
          <w:szCs w:val="22"/>
          <w:highlight w:val="green"/>
          <w:u w:val="single"/>
        </w:rPr>
        <w:t>praxes</w:t>
      </w:r>
      <w:r w:rsidRPr="00352BA9">
        <w:rPr>
          <w:szCs w:val="22"/>
          <w:u w:val="single"/>
        </w:rPr>
        <w:t xml:space="preserve"> that </w:t>
      </w:r>
      <w:r w:rsidRPr="00352BA9">
        <w:rPr>
          <w:szCs w:val="22"/>
          <w:highlight w:val="green"/>
          <w:u w:val="single"/>
        </w:rPr>
        <w:t>build capacities for relationality beyond</w:t>
      </w:r>
      <w:r w:rsidRPr="00352BA9">
        <w:rPr>
          <w:szCs w:val="22"/>
          <w:u w:val="single"/>
        </w:rPr>
        <w:t xml:space="preserve"> the logics of </w:t>
      </w:r>
      <w:r w:rsidRPr="00352BA9">
        <w:rPr>
          <w:szCs w:val="22"/>
          <w:highlight w:val="green"/>
          <w:u w:val="single"/>
        </w:rPr>
        <w:t>propriation</w:t>
      </w:r>
      <w:r w:rsidRPr="00352BA9">
        <w:rPr>
          <w:sz w:val="14"/>
          <w:szCs w:val="22"/>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offers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w:t>
      </w:r>
      <w:r w:rsidRPr="00352BA9">
        <w:rPr>
          <w:sz w:val="14"/>
          <w:szCs w:val="22"/>
        </w:rPr>
        <w:lastRenderedPageBreak/>
        <w:t xml:space="preserve">the afterlife of slavery.30 </w:t>
      </w:r>
      <w:r w:rsidRPr="00352BA9">
        <w:rPr>
          <w:szCs w:val="22"/>
          <w:u w:val="single"/>
        </w:rPr>
        <w:t xml:space="preserve">That </w:t>
      </w:r>
      <w:r w:rsidRPr="00352BA9">
        <w:rPr>
          <w:szCs w:val="22"/>
          <w:highlight w:val="green"/>
          <w:u w:val="single"/>
        </w:rPr>
        <w:t>afterlife persists</w:t>
      </w:r>
      <w:r w:rsidRPr="00352BA9">
        <w:rPr>
          <w:szCs w:val="22"/>
          <w:u w:val="single"/>
        </w:rPr>
        <w:t xml:space="preserve"> as we are all </w:t>
      </w:r>
      <w:r w:rsidRPr="00352BA9">
        <w:rPr>
          <w:szCs w:val="22"/>
          <w:highlight w:val="green"/>
          <w:u w:val="single"/>
        </w:rPr>
        <w:t>asked to confront</w:t>
      </w:r>
      <w:r w:rsidRPr="00352BA9">
        <w:rPr>
          <w:szCs w:val="22"/>
          <w:u w:val="single"/>
        </w:rPr>
        <w:t xml:space="preserve"> the </w:t>
      </w:r>
      <w:r w:rsidRPr="00352BA9">
        <w:rPr>
          <w:szCs w:val="22"/>
          <w:highlight w:val="green"/>
          <w:u w:val="single"/>
        </w:rPr>
        <w:t>ontological, political, economic</w:t>
      </w:r>
      <w:r w:rsidRPr="00352BA9">
        <w:rPr>
          <w:szCs w:val="22"/>
          <w:u w:val="single"/>
        </w:rPr>
        <w:t xml:space="preserve">, and moral </w:t>
      </w:r>
      <w:r w:rsidRPr="00352BA9">
        <w:rPr>
          <w:szCs w:val="22"/>
          <w:highlight w:val="green"/>
          <w:u w:val="single"/>
        </w:rPr>
        <w:t>implications</w:t>
      </w:r>
      <w:r w:rsidRPr="00352BA9">
        <w:rPr>
          <w:szCs w:val="22"/>
          <w:u w:val="single"/>
        </w:rPr>
        <w:t xml:space="preserve"> and entanglements </w:t>
      </w:r>
      <w:r w:rsidRPr="00352BA9">
        <w:rPr>
          <w:szCs w:val="22"/>
          <w:highlight w:val="green"/>
          <w:u w:val="single"/>
        </w:rPr>
        <w:t>of colonization</w:t>
      </w:r>
      <w:r w:rsidRPr="00352BA9">
        <w:rPr>
          <w:szCs w:val="22"/>
          <w:u w:val="single"/>
        </w:rPr>
        <w:t xml:space="preserve"> and slavery as they ostensibly compete for originary source within dispossessive regimes.</w:t>
      </w:r>
      <w:r w:rsidRPr="00352BA9">
        <w:rPr>
          <w:sz w:val="14"/>
          <w:szCs w:val="22"/>
        </w:rPr>
        <w:t xml:space="preserve"> In his work, Moten confronts the predatory formation of subprime debt speculation and foreclosures </w:t>
      </w:r>
      <w:r w:rsidRPr="00352BA9">
        <w:rPr>
          <w:szCs w:val="22"/>
          <w:u w:val="single"/>
        </w:rPr>
        <w:t xml:space="preserve">from the point of view of the Black radical tradition, which constellates around the </w:t>
      </w:r>
      <w:r w:rsidRPr="00352BA9">
        <w:rPr>
          <w:szCs w:val="22"/>
          <w:highlight w:val="green"/>
          <w:u w:val="single"/>
        </w:rPr>
        <w:t>anticapitalist norms of “consent not to be a single being”</w:t>
      </w:r>
      <w:r w:rsidRPr="00352BA9">
        <w:rPr>
          <w:szCs w:val="22"/>
          <w:u w:val="single"/>
        </w:rPr>
        <w:t xml:space="preserve"> and “preservation of the ontological totality”</w:t>
      </w:r>
      <w:r w:rsidRPr="00352BA9">
        <w:rPr>
          <w:sz w:val="14"/>
          <w:szCs w:val="22"/>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352BA9">
        <w:rPr>
          <w:szCs w:val="22"/>
          <w:u w:val="single"/>
        </w:rPr>
        <w:t>That imposition [was updated] … in the name of “the ownership society” … so that it could continue its brutal, violent habit of enclosing our common capacity</w:t>
      </w:r>
      <w:r w:rsidRPr="00352BA9">
        <w:rPr>
          <w:sz w:val="14"/>
          <w:szCs w:val="22"/>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szCs w:val="22"/>
          <w:u w:val="single"/>
        </w:rPr>
        <w:t>Moten acknowledges how “the ownership society” continues its brutal drive toward enclosing our common capacity and our capacity for the commons. Building</w:t>
      </w:r>
      <w:r w:rsidRPr="00352BA9">
        <w:rPr>
          <w:sz w:val="14"/>
          <w:szCs w:val="22"/>
        </w:rPr>
        <w:t xml:space="preserve"> on questions of the spatialities of settler colonial geographies, </w:t>
      </w:r>
      <w:r w:rsidRPr="00352BA9">
        <w:rPr>
          <w:szCs w:val="22"/>
          <w:u w:val="single"/>
        </w:rPr>
        <w:t>Tiffany Lethabo King,</w:t>
      </w:r>
      <w:r w:rsidRPr="00352BA9">
        <w:rPr>
          <w:sz w:val="14"/>
          <w:szCs w:val="22"/>
        </w:rPr>
        <w:t xml:space="preserve"> in her recent work on Black fungibility, </w:t>
      </w:r>
      <w:r w:rsidRPr="00352BA9">
        <w:rPr>
          <w:szCs w:val="22"/>
          <w:u w:val="single"/>
        </w:rPr>
        <w:t>argues for an analytic framework through which to consider how “Blackness mediated the ways the natural world could be imagined as manipulable and an open landscape in flux.</w:t>
      </w:r>
      <w:r w:rsidRPr="00352BA9">
        <w:rPr>
          <w:sz w:val="14"/>
          <w:szCs w:val="22"/>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352BA9">
        <w:rPr>
          <w:szCs w:val="22"/>
          <w:u w:val="single"/>
        </w:rPr>
        <w:t xml:space="preserve">Such moves help us </w:t>
      </w:r>
      <w:r w:rsidRPr="00352BA9">
        <w:rPr>
          <w:szCs w:val="22"/>
          <w:highlight w:val="green"/>
          <w:u w:val="single"/>
        </w:rPr>
        <w:t>decenter bodies as</w:t>
      </w:r>
      <w:r w:rsidRPr="00352BA9">
        <w:rPr>
          <w:szCs w:val="22"/>
          <w:u w:val="single"/>
        </w:rPr>
        <w:t xml:space="preserve"> the </w:t>
      </w:r>
      <w:r w:rsidRPr="00352BA9">
        <w:rPr>
          <w:szCs w:val="22"/>
          <w:highlight w:val="green"/>
          <w:u w:val="single"/>
        </w:rPr>
        <w:t>site of pure labor</w:t>
      </w:r>
      <w:r w:rsidRPr="00352BA9">
        <w:rPr>
          <w:szCs w:val="22"/>
          <w:u w:val="single"/>
        </w:rPr>
        <w:t xml:space="preserve"> within the proprietary logics of settler colonialism and racial capitalism to </w:t>
      </w:r>
      <w:r w:rsidRPr="00352BA9">
        <w:rPr>
          <w:szCs w:val="22"/>
          <w:highlight w:val="green"/>
          <w:u w:val="single"/>
        </w:rPr>
        <w:t xml:space="preserve">think more fluidly </w:t>
      </w:r>
      <w:r w:rsidRPr="00352BA9">
        <w:rPr>
          <w:szCs w:val="22"/>
          <w:u w:val="single"/>
        </w:rPr>
        <w:t>about the porousness of those same bodies as they are made to move and remove, build and destroy, relate and tear asunder</w:t>
      </w:r>
      <w:r w:rsidRPr="00352BA9">
        <w:rPr>
          <w:sz w:val="14"/>
          <w:szCs w:val="22"/>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352BA9">
        <w:rPr>
          <w:szCs w:val="22"/>
          <w:highlight w:val="green"/>
          <w:u w:val="single"/>
        </w:rPr>
        <w:t>reinvigoration of land-based norms</w:t>
      </w:r>
      <w:r w:rsidRPr="00352BA9">
        <w:rPr>
          <w:szCs w:val="22"/>
          <w:u w:val="single"/>
        </w:rPr>
        <w:t>, of “</w:t>
      </w:r>
      <w:r w:rsidRPr="00352BA9">
        <w:rPr>
          <w:szCs w:val="22"/>
          <w:highlight w:val="green"/>
          <w:u w:val="single"/>
        </w:rPr>
        <w:t>indigenous laws</w:t>
      </w:r>
      <w:r w:rsidRPr="00352BA9">
        <w:rPr>
          <w:szCs w:val="22"/>
          <w:u w:val="single"/>
        </w:rPr>
        <w:t xml:space="preserve"> … that uphold the relations of reciprocity that shape our engagement with the human and nonhuman world—the land</w:t>
      </w:r>
      <w:r w:rsidRPr="00352BA9">
        <w:rPr>
          <w:sz w:val="14"/>
          <w:szCs w:val="22"/>
        </w:rPr>
        <w:t xml:space="preserve">.”35 He </w:t>
      </w:r>
      <w:r w:rsidRPr="00352BA9">
        <w:rPr>
          <w:szCs w:val="22"/>
          <w:u w:val="single"/>
        </w:rPr>
        <w:t>refers to this transformation praxis as “</w:t>
      </w:r>
      <w:r w:rsidRPr="00352BA9">
        <w:rPr>
          <w:szCs w:val="22"/>
          <w:highlight w:val="green"/>
          <w:u w:val="single"/>
        </w:rPr>
        <w:t>grounded normativity</w:t>
      </w:r>
      <w:r w:rsidRPr="00352BA9">
        <w:rPr>
          <w:szCs w:val="22"/>
          <w:u w:val="single"/>
        </w:rPr>
        <w:t xml:space="preserve">” </w:t>
      </w:r>
      <w:r w:rsidRPr="00352BA9">
        <w:rPr>
          <w:sz w:val="14"/>
          <w:szCs w:val="22"/>
        </w:rPr>
        <w:t xml:space="preserve">in Red Skin, White Masks. Recently, writing with Michi Saagiig Nishnaabeg poet, intellectual, and activist Leanne Betasamosake Simpson, </w:t>
      </w:r>
      <w:r w:rsidRPr="00352BA9">
        <w:rPr>
          <w:szCs w:val="22"/>
          <w:u w:val="single"/>
        </w:rPr>
        <w:t xml:space="preserve">he has </w:t>
      </w:r>
      <w:r w:rsidRPr="00352BA9">
        <w:rPr>
          <w:szCs w:val="22"/>
          <w:highlight w:val="green"/>
          <w:u w:val="single"/>
        </w:rPr>
        <w:t>reframed</w:t>
      </w:r>
      <w:r w:rsidRPr="00352BA9">
        <w:rPr>
          <w:szCs w:val="22"/>
          <w:u w:val="single"/>
        </w:rPr>
        <w:t xml:space="preserve"> this </w:t>
      </w:r>
      <w:r w:rsidRPr="00352BA9">
        <w:rPr>
          <w:szCs w:val="22"/>
          <w:highlight w:val="green"/>
          <w:u w:val="single"/>
        </w:rPr>
        <w:t>praxis as</w:t>
      </w:r>
      <w:r w:rsidRPr="00352BA9">
        <w:rPr>
          <w:szCs w:val="22"/>
          <w:u w:val="single"/>
        </w:rPr>
        <w:t xml:space="preserve"> a </w:t>
      </w:r>
      <w:r w:rsidRPr="00352BA9">
        <w:rPr>
          <w:szCs w:val="22"/>
          <w:highlight w:val="green"/>
          <w:u w:val="single"/>
        </w:rPr>
        <w:t>baseline for anticolonial solidarities</w:t>
      </w:r>
      <w:r w:rsidRPr="00352BA9">
        <w:rPr>
          <w:szCs w:val="22"/>
          <w:u w:val="single"/>
        </w:rPr>
        <w:t xml:space="preserve"> against the proprietary and possessive regimes undergirding settler colonialism in North America. “Our </w:t>
      </w:r>
      <w:r w:rsidRPr="00352BA9">
        <w:rPr>
          <w:szCs w:val="22"/>
          <w:highlight w:val="green"/>
          <w:u w:val="single"/>
        </w:rPr>
        <w:t>relationship to</w:t>
      </w:r>
      <w:r w:rsidRPr="00352BA9">
        <w:rPr>
          <w:szCs w:val="22"/>
          <w:u w:val="single"/>
        </w:rPr>
        <w:t xml:space="preserve"> the </w:t>
      </w:r>
      <w:r w:rsidRPr="00352BA9">
        <w:rPr>
          <w:szCs w:val="22"/>
          <w:highlight w:val="green"/>
          <w:u w:val="single"/>
        </w:rPr>
        <w:t>land</w:t>
      </w:r>
      <w:r w:rsidRPr="00352BA9">
        <w:rPr>
          <w:szCs w:val="22"/>
          <w:u w:val="single"/>
        </w:rPr>
        <w:t xml:space="preserve"> itself,” Coulthard and Simpson write, “</w:t>
      </w:r>
      <w:r w:rsidRPr="00352BA9">
        <w:rPr>
          <w:szCs w:val="22"/>
          <w:highlight w:val="green"/>
          <w:u w:val="single"/>
        </w:rPr>
        <w:t>generates</w:t>
      </w:r>
      <w:r w:rsidRPr="00352BA9">
        <w:rPr>
          <w:szCs w:val="22"/>
          <w:u w:val="single"/>
        </w:rPr>
        <w:t xml:space="preserve"> the </w:t>
      </w:r>
      <w:r w:rsidRPr="00352BA9">
        <w:rPr>
          <w:szCs w:val="22"/>
          <w:highlight w:val="green"/>
          <w:u w:val="single"/>
        </w:rPr>
        <w:t>processes</w:t>
      </w:r>
      <w:r w:rsidRPr="00352BA9">
        <w:rPr>
          <w:szCs w:val="22"/>
          <w:u w:val="single"/>
        </w:rPr>
        <w:t xml:space="preserve">, </w:t>
      </w:r>
      <w:r w:rsidRPr="00352BA9">
        <w:rPr>
          <w:szCs w:val="22"/>
          <w:highlight w:val="green"/>
          <w:u w:val="single"/>
        </w:rPr>
        <w:t>practices,</w:t>
      </w:r>
      <w:r w:rsidRPr="00352BA9">
        <w:rPr>
          <w:szCs w:val="22"/>
          <w:u w:val="single"/>
        </w:rPr>
        <w:t xml:space="preserve"> and </w:t>
      </w:r>
      <w:r w:rsidRPr="00352BA9">
        <w:rPr>
          <w:szCs w:val="22"/>
          <w:highlight w:val="green"/>
          <w:u w:val="single"/>
        </w:rPr>
        <w:t>knowledges</w:t>
      </w:r>
      <w:r w:rsidRPr="00352BA9">
        <w:rPr>
          <w:szCs w:val="22"/>
          <w:u w:val="single"/>
        </w:rPr>
        <w:t xml:space="preserve"> that </w:t>
      </w:r>
      <w:r w:rsidRPr="00352BA9">
        <w:rPr>
          <w:szCs w:val="22"/>
          <w:highlight w:val="green"/>
          <w:u w:val="single"/>
        </w:rPr>
        <w:t>inform</w:t>
      </w:r>
      <w:r w:rsidRPr="00352BA9">
        <w:rPr>
          <w:szCs w:val="22"/>
          <w:u w:val="single"/>
        </w:rPr>
        <w:t xml:space="preserve"> our </w:t>
      </w:r>
      <w:r w:rsidRPr="00352BA9">
        <w:rPr>
          <w:szCs w:val="22"/>
          <w:highlight w:val="green"/>
          <w:u w:val="single"/>
        </w:rPr>
        <w:t>political systems,</w:t>
      </w:r>
      <w:r w:rsidRPr="00352BA9">
        <w:rPr>
          <w:szCs w:val="22"/>
          <w:u w:val="single"/>
        </w:rPr>
        <w:t xml:space="preserve"> and through which we practice solidarity. To </w:t>
      </w:r>
      <w:r w:rsidRPr="00352BA9">
        <w:rPr>
          <w:szCs w:val="22"/>
          <w:highlight w:val="green"/>
          <w:u w:val="single"/>
        </w:rPr>
        <w:t>willfully abandon them</w:t>
      </w:r>
      <w:r w:rsidRPr="00352BA9">
        <w:rPr>
          <w:szCs w:val="22"/>
          <w:u w:val="single"/>
        </w:rPr>
        <w:t xml:space="preserve"> would amount to a form of </w:t>
      </w:r>
      <w:r w:rsidRPr="00352BA9">
        <w:rPr>
          <w:szCs w:val="22"/>
          <w:highlight w:val="green"/>
          <w:u w:val="single"/>
        </w:rPr>
        <w:t>auto-genocide</w:t>
      </w:r>
      <w:r w:rsidRPr="00352BA9">
        <w:rPr>
          <w:szCs w:val="22"/>
          <w:u w:val="single"/>
        </w:rPr>
        <w:t>.”</w:t>
      </w:r>
      <w:r w:rsidRPr="00352BA9">
        <w:rPr>
          <w:sz w:val="14"/>
          <w:szCs w:val="22"/>
        </w:rPr>
        <w:t xml:space="preserve">36 </w:t>
      </w:r>
      <w:r w:rsidRPr="00352BA9">
        <w:rPr>
          <w:szCs w:val="22"/>
          <w:highlight w:val="green"/>
          <w:u w:val="single"/>
        </w:rPr>
        <w:t>Grounded normativity</w:t>
      </w:r>
      <w:r w:rsidRPr="00352BA9">
        <w:rPr>
          <w:szCs w:val="22"/>
          <w:u w:val="single"/>
        </w:rPr>
        <w:t xml:space="preserve">, as Coulthard and Simpson explain, </w:t>
      </w:r>
      <w:r w:rsidRPr="00352BA9">
        <w:rPr>
          <w:szCs w:val="22"/>
          <w:highlight w:val="green"/>
          <w:u w:val="single"/>
        </w:rPr>
        <w:t>provides</w:t>
      </w:r>
      <w:r w:rsidRPr="00352BA9">
        <w:rPr>
          <w:szCs w:val="22"/>
          <w:u w:val="single"/>
        </w:rPr>
        <w:t xml:space="preserve"> an </w:t>
      </w:r>
      <w:r w:rsidRPr="00352BA9">
        <w:rPr>
          <w:szCs w:val="22"/>
          <w:highlight w:val="green"/>
          <w:u w:val="single"/>
        </w:rPr>
        <w:t>ethical way of knowing</w:t>
      </w:r>
      <w:r w:rsidRPr="00352BA9">
        <w:rPr>
          <w:szCs w:val="22"/>
          <w:u w:val="single"/>
        </w:rPr>
        <w:t xml:space="preserve"> and being that is </w:t>
      </w:r>
      <w:r w:rsidRPr="00352BA9">
        <w:rPr>
          <w:szCs w:val="22"/>
          <w:highlight w:val="green"/>
          <w:u w:val="single"/>
        </w:rPr>
        <w:t>more expansive than</w:t>
      </w:r>
      <w:r w:rsidRPr="00352BA9">
        <w:rPr>
          <w:szCs w:val="22"/>
          <w:u w:val="single"/>
        </w:rPr>
        <w:t xml:space="preserve"> those </w:t>
      </w:r>
      <w:r w:rsidRPr="00352BA9">
        <w:rPr>
          <w:szCs w:val="22"/>
          <w:highlight w:val="green"/>
          <w:u w:val="single"/>
        </w:rPr>
        <w:t>ontologies that prioritize the human as exceptional</w:t>
      </w:r>
      <w:r w:rsidRPr="00352BA9">
        <w:rPr>
          <w:szCs w:val="22"/>
          <w:u w:val="single"/>
        </w:rPr>
        <w:t xml:space="preserve">, and it is a placement that </w:t>
      </w:r>
      <w:r w:rsidRPr="00352BA9">
        <w:rPr>
          <w:szCs w:val="22"/>
          <w:highlight w:val="green"/>
          <w:u w:val="single"/>
        </w:rPr>
        <w:t>extends memory through vast kinship</w:t>
      </w:r>
      <w:r w:rsidRPr="00352BA9">
        <w:rPr>
          <w:szCs w:val="22"/>
          <w:u w:val="single"/>
        </w:rPr>
        <w:t xml:space="preserve"> </w:t>
      </w:r>
      <w:r w:rsidRPr="00352BA9">
        <w:rPr>
          <w:szCs w:val="22"/>
          <w:highlight w:val="green"/>
          <w:u w:val="single"/>
        </w:rPr>
        <w:t>networks</w:t>
      </w:r>
      <w:r w:rsidRPr="00352BA9">
        <w:rPr>
          <w:szCs w:val="22"/>
          <w:u w:val="single"/>
        </w:rPr>
        <w:t xml:space="preserve"> that </w:t>
      </w:r>
      <w:r w:rsidRPr="00352BA9">
        <w:rPr>
          <w:szCs w:val="22"/>
          <w:highlight w:val="green"/>
          <w:u w:val="single"/>
        </w:rPr>
        <w:t>assume</w:t>
      </w:r>
      <w:r w:rsidRPr="00352BA9">
        <w:rPr>
          <w:szCs w:val="22"/>
          <w:u w:val="single"/>
        </w:rPr>
        <w:t xml:space="preserve"> life, </w:t>
      </w:r>
      <w:r w:rsidRPr="00352BA9">
        <w:rPr>
          <w:szCs w:val="22"/>
          <w:highlight w:val="green"/>
          <w:u w:val="single"/>
        </w:rPr>
        <w:t>vibrancy</w:t>
      </w:r>
      <w:r w:rsidRPr="00352BA9">
        <w:rPr>
          <w:szCs w:val="22"/>
          <w:u w:val="single"/>
        </w:rPr>
        <w:t xml:space="preserve">, and </w:t>
      </w:r>
      <w:r w:rsidRPr="00352BA9">
        <w:rPr>
          <w:szCs w:val="22"/>
          <w:highlight w:val="green"/>
          <w:u w:val="single"/>
        </w:rPr>
        <w:t>agency</w:t>
      </w:r>
      <w:r w:rsidRPr="00352BA9">
        <w:rPr>
          <w:szCs w:val="22"/>
          <w:u w:val="single"/>
        </w:rPr>
        <w:t xml:space="preserve"> </w:t>
      </w:r>
      <w:r w:rsidRPr="00352BA9">
        <w:rPr>
          <w:szCs w:val="22"/>
          <w:highlight w:val="green"/>
          <w:u w:val="single"/>
        </w:rPr>
        <w:t xml:space="preserve">beyond </w:t>
      </w:r>
      <w:r w:rsidRPr="00352BA9">
        <w:rPr>
          <w:szCs w:val="22"/>
          <w:u w:val="single"/>
        </w:rPr>
        <w:t xml:space="preserve">the </w:t>
      </w:r>
      <w:r w:rsidRPr="00352BA9">
        <w:rPr>
          <w:szCs w:val="22"/>
          <w:highlight w:val="green"/>
          <w:u w:val="single"/>
        </w:rPr>
        <w:t>limits of enlightenment notions of</w:t>
      </w:r>
      <w:r w:rsidRPr="00352BA9">
        <w:rPr>
          <w:szCs w:val="22"/>
          <w:u w:val="single"/>
        </w:rPr>
        <w:t xml:space="preserve"> </w:t>
      </w:r>
      <w:r w:rsidRPr="00352BA9">
        <w:rPr>
          <w:szCs w:val="22"/>
          <w:highlight w:val="green"/>
          <w:u w:val="single"/>
        </w:rPr>
        <w:t>self</w:t>
      </w:r>
      <w:r w:rsidRPr="00352BA9">
        <w:rPr>
          <w:szCs w:val="22"/>
          <w:u w:val="single"/>
        </w:rPr>
        <w:t xml:space="preserve">, liberty, and </w:t>
      </w:r>
      <w:r w:rsidRPr="00352BA9">
        <w:rPr>
          <w:szCs w:val="22"/>
          <w:highlight w:val="green"/>
          <w:u w:val="single"/>
        </w:rPr>
        <w:t>property</w:t>
      </w:r>
      <w:r w:rsidRPr="00352BA9">
        <w:rPr>
          <w:szCs w:val="22"/>
          <w:u w:val="single"/>
        </w:rPr>
        <w:t xml:space="preserve">. Such </w:t>
      </w:r>
      <w:r w:rsidRPr="00352BA9">
        <w:rPr>
          <w:szCs w:val="22"/>
          <w:highlight w:val="green"/>
          <w:u w:val="single"/>
        </w:rPr>
        <w:t>Indigenous interventions to</w:t>
      </w:r>
      <w:r w:rsidRPr="00352BA9">
        <w:rPr>
          <w:szCs w:val="22"/>
          <w:u w:val="single"/>
        </w:rPr>
        <w:t xml:space="preserve"> the </w:t>
      </w:r>
      <w:r w:rsidRPr="00352BA9">
        <w:rPr>
          <w:szCs w:val="22"/>
          <w:highlight w:val="green"/>
          <w:u w:val="single"/>
        </w:rPr>
        <w:t>categories</w:t>
      </w:r>
      <w:r w:rsidRPr="00352BA9">
        <w:rPr>
          <w:szCs w:val="22"/>
          <w:u w:val="single"/>
        </w:rPr>
        <w:t xml:space="preserve"> of being </w:t>
      </w:r>
      <w:r w:rsidRPr="00352BA9">
        <w:rPr>
          <w:szCs w:val="22"/>
          <w:highlight w:val="green"/>
          <w:u w:val="single"/>
        </w:rPr>
        <w:t>codified by</w:t>
      </w:r>
      <w:r w:rsidRPr="00352BA9">
        <w:rPr>
          <w:szCs w:val="22"/>
          <w:u w:val="single"/>
        </w:rPr>
        <w:t xml:space="preserve"> </w:t>
      </w:r>
      <w:r w:rsidRPr="00352BA9">
        <w:rPr>
          <w:szCs w:val="22"/>
          <w:highlight w:val="green"/>
          <w:u w:val="single"/>
        </w:rPr>
        <w:t>settler law, policy</w:t>
      </w:r>
      <w:r w:rsidRPr="00352BA9">
        <w:rPr>
          <w:szCs w:val="22"/>
          <w:u w:val="single"/>
        </w:rPr>
        <w:t xml:space="preserve">, and territoriality are </w:t>
      </w:r>
      <w:r w:rsidRPr="00352BA9">
        <w:rPr>
          <w:szCs w:val="22"/>
          <w:highlight w:val="green"/>
          <w:u w:val="single"/>
        </w:rPr>
        <w:t>also</w:t>
      </w:r>
      <w:r w:rsidRPr="00352BA9">
        <w:rPr>
          <w:szCs w:val="22"/>
          <w:u w:val="single"/>
        </w:rPr>
        <w:t xml:space="preserve"> fundamentally </w:t>
      </w:r>
      <w:r w:rsidRPr="00352BA9">
        <w:rPr>
          <w:szCs w:val="22"/>
          <w:highlight w:val="green"/>
          <w:u w:val="single"/>
        </w:rPr>
        <w:t>critiques of colonialism</w:t>
      </w:r>
      <w:r w:rsidRPr="00352BA9">
        <w:rPr>
          <w:szCs w:val="22"/>
          <w:u w:val="single"/>
        </w:rPr>
        <w:t xml:space="preserve"> as they </w:t>
      </w:r>
      <w:r w:rsidRPr="00352BA9">
        <w:rPr>
          <w:szCs w:val="22"/>
          <w:highlight w:val="green"/>
          <w:u w:val="single"/>
        </w:rPr>
        <w:t>reorient knowledge</w:t>
      </w:r>
      <w:r w:rsidRPr="00352BA9">
        <w:rPr>
          <w:szCs w:val="22"/>
          <w:u w:val="single"/>
        </w:rPr>
        <w:t xml:space="preserve"> and power within and </w:t>
      </w:r>
      <w:r w:rsidRPr="00352BA9">
        <w:rPr>
          <w:szCs w:val="22"/>
          <w:highlight w:val="green"/>
          <w:u w:val="single"/>
        </w:rPr>
        <w:t>through Indigenous returns to land, philosophy, diplomacy, activism, and kinship.</w:t>
      </w:r>
      <w:r w:rsidRPr="00352BA9">
        <w:rPr>
          <w:sz w:val="14"/>
          <w:szCs w:val="22"/>
        </w:rPr>
        <w:t xml:space="preserve"> By decentering the human, such theories require us </w:t>
      </w:r>
      <w:r w:rsidRPr="00352BA9">
        <w:rPr>
          <w:szCs w:val="22"/>
          <w:u w:val="single"/>
        </w:rPr>
        <w:t xml:space="preserve">to consider further how </w:t>
      </w:r>
      <w:r w:rsidRPr="00352BA9">
        <w:rPr>
          <w:szCs w:val="22"/>
          <w:highlight w:val="green"/>
          <w:u w:val="single"/>
        </w:rPr>
        <w:t>colonialism</w:t>
      </w:r>
      <w:r w:rsidRPr="00352BA9">
        <w:rPr>
          <w:szCs w:val="22"/>
          <w:u w:val="single"/>
        </w:rPr>
        <w:t xml:space="preserve"> has already </w:t>
      </w:r>
      <w:r w:rsidRPr="00352BA9">
        <w:rPr>
          <w:szCs w:val="22"/>
          <w:highlight w:val="green"/>
          <w:u w:val="single"/>
        </w:rPr>
        <w:t>inflected</w:t>
      </w:r>
      <w:r w:rsidRPr="00352BA9">
        <w:rPr>
          <w:szCs w:val="22"/>
          <w:u w:val="single"/>
        </w:rPr>
        <w:t xml:space="preserve"> our </w:t>
      </w:r>
      <w:r w:rsidRPr="00352BA9">
        <w:rPr>
          <w:szCs w:val="22"/>
          <w:highlight w:val="green"/>
          <w:u w:val="single"/>
        </w:rPr>
        <w:t>understanding of nature, memory, and history through</w:t>
      </w:r>
      <w:r w:rsidRPr="00352BA9">
        <w:rPr>
          <w:szCs w:val="22"/>
          <w:u w:val="single"/>
        </w:rPr>
        <w:t xml:space="preserve"> the </w:t>
      </w:r>
      <w:r w:rsidRPr="00352BA9">
        <w:rPr>
          <w:szCs w:val="22"/>
          <w:highlight w:val="green"/>
          <w:u w:val="single"/>
        </w:rPr>
        <w:t>production of archives</w:t>
      </w:r>
      <w:r w:rsidRPr="00352BA9">
        <w:rPr>
          <w:szCs w:val="22"/>
          <w:u w:val="single"/>
        </w:rPr>
        <w:t xml:space="preserve"> and certain kinds of </w:t>
      </w:r>
      <w:r w:rsidRPr="00352BA9">
        <w:rPr>
          <w:szCs w:val="22"/>
          <w:highlight w:val="green"/>
          <w:u w:val="single"/>
        </w:rPr>
        <w:t>knowledge production</w:t>
      </w:r>
      <w:r w:rsidRPr="00352BA9">
        <w:rPr>
          <w:szCs w:val="22"/>
          <w:u w:val="single"/>
        </w:rPr>
        <w:t xml:space="preserve"> that </w:t>
      </w:r>
      <w:r w:rsidRPr="00352BA9">
        <w:rPr>
          <w:szCs w:val="22"/>
          <w:highlight w:val="green"/>
          <w:u w:val="single"/>
        </w:rPr>
        <w:t>favor hegemonic white possession.</w:t>
      </w:r>
      <w:r w:rsidRPr="00352BA9">
        <w:rPr>
          <w:sz w:val="14"/>
          <w:szCs w:val="22"/>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352BA9">
        <w:rPr>
          <w:szCs w:val="22"/>
          <w:u w:val="single"/>
        </w:rPr>
        <w:t>develop Coulthard’s fruitful concept of “</w:t>
      </w:r>
      <w:r w:rsidRPr="00352BA9">
        <w:rPr>
          <w:szCs w:val="22"/>
          <w:highlight w:val="green"/>
          <w:u w:val="single"/>
        </w:rPr>
        <w:t>grounded normativity”—</w:t>
      </w:r>
      <w:r w:rsidRPr="00352BA9">
        <w:rPr>
          <w:szCs w:val="22"/>
          <w:u w:val="single"/>
        </w:rPr>
        <w:t>the ethical framework “informed by what land as a mode of reciprocal relationship</w:t>
      </w:r>
      <w:r w:rsidRPr="00352BA9">
        <w:rPr>
          <w:sz w:val="14"/>
          <w:szCs w:val="22"/>
        </w:rPr>
        <w:t xml:space="preserve"> (which is itself informed by place-based practices and associated forms of knowledge) ought to </w:t>
      </w:r>
      <w:r w:rsidRPr="00352BA9">
        <w:rPr>
          <w:szCs w:val="22"/>
          <w:highlight w:val="green"/>
          <w:u w:val="single"/>
        </w:rPr>
        <w:t>teach us about living</w:t>
      </w:r>
      <w:r w:rsidRPr="00352BA9">
        <w:rPr>
          <w:szCs w:val="22"/>
          <w:u w:val="single"/>
        </w:rPr>
        <w:t xml:space="preserve"> our </w:t>
      </w:r>
      <w:r w:rsidRPr="00352BA9">
        <w:rPr>
          <w:szCs w:val="22"/>
          <w:highlight w:val="green"/>
          <w:u w:val="single"/>
        </w:rPr>
        <w:t>lives in relation to one another</w:t>
      </w:r>
      <w:r w:rsidRPr="00352BA9">
        <w:rPr>
          <w:szCs w:val="22"/>
          <w:u w:val="single"/>
        </w:rPr>
        <w:t xml:space="preserve"> and our </w:t>
      </w:r>
      <w:r w:rsidRPr="00352BA9">
        <w:rPr>
          <w:szCs w:val="22"/>
          <w:u w:val="single"/>
        </w:rPr>
        <w:lastRenderedPageBreak/>
        <w:t xml:space="preserve">surroundings </w:t>
      </w:r>
      <w:r w:rsidRPr="00352BA9">
        <w:rPr>
          <w:szCs w:val="22"/>
          <w:highlight w:val="green"/>
          <w:u w:val="single"/>
        </w:rPr>
        <w:t>in a</w:t>
      </w:r>
      <w:r w:rsidRPr="00352BA9">
        <w:rPr>
          <w:szCs w:val="22"/>
          <w:u w:val="single"/>
        </w:rPr>
        <w:t xml:space="preserve"> respectful, nondominating and </w:t>
      </w:r>
      <w:r w:rsidRPr="00352BA9">
        <w:rPr>
          <w:szCs w:val="22"/>
          <w:highlight w:val="green"/>
          <w:u w:val="single"/>
        </w:rPr>
        <w:t>nonexploitative way</w:t>
      </w:r>
      <w:r w:rsidRPr="00352BA9">
        <w:rPr>
          <w:sz w:val="14"/>
          <w:szCs w:val="22"/>
          <w:highlight w:val="green"/>
        </w:rPr>
        <w:t>”?</w:t>
      </w:r>
      <w:r w:rsidRPr="00352BA9">
        <w:rPr>
          <w:sz w:val="14"/>
          <w:szCs w:val="22"/>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352BA9">
        <w:rPr>
          <w:szCs w:val="22"/>
          <w:highlight w:val="green"/>
          <w:u w:val="single"/>
        </w:rPr>
        <w:t>consider</w:t>
      </w:r>
      <w:r w:rsidRPr="00352BA9">
        <w:rPr>
          <w:szCs w:val="22"/>
          <w:u w:val="single"/>
        </w:rPr>
        <w:t xml:space="preserve"> the </w:t>
      </w:r>
      <w:r w:rsidRPr="00352BA9">
        <w:rPr>
          <w:szCs w:val="22"/>
          <w:highlight w:val="green"/>
          <w:u w:val="single"/>
        </w:rPr>
        <w:t>land</w:t>
      </w:r>
      <w:r w:rsidRPr="00352BA9">
        <w:rPr>
          <w:szCs w:val="22"/>
          <w:u w:val="single"/>
        </w:rPr>
        <w:t xml:space="preserve"> itself </w:t>
      </w:r>
      <w:r w:rsidRPr="00352BA9">
        <w:rPr>
          <w:szCs w:val="22"/>
          <w:highlight w:val="green"/>
          <w:u w:val="single"/>
        </w:rPr>
        <w:t>as</w:t>
      </w:r>
      <w:r w:rsidRPr="00352BA9">
        <w:rPr>
          <w:szCs w:val="22"/>
          <w:u w:val="single"/>
        </w:rPr>
        <w:t xml:space="preserve"> a site of an </w:t>
      </w:r>
      <w:r w:rsidRPr="00352BA9">
        <w:rPr>
          <w:szCs w:val="22"/>
          <w:highlight w:val="green"/>
          <w:u w:val="single"/>
        </w:rPr>
        <w:t>agentive fungibility</w:t>
      </w:r>
      <w:r w:rsidRPr="00352BA9">
        <w:rPr>
          <w:szCs w:val="22"/>
          <w:u w:val="single"/>
        </w:rPr>
        <w:t xml:space="preserve"> that has been conscripted into the proprietary spatialities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352BA9">
        <w:rPr>
          <w:sz w:val="14"/>
          <w:szCs w:val="22"/>
        </w:rPr>
        <w:t>. Working across the lethal confluences of imperial conquest and racial capitalist predation, the essays that follow engage such questions and the logic of propriation that organizes and underwrites economies of dispossession in the historical present.</w:t>
      </w:r>
    </w:p>
    <w:p w14:paraId="4AEFA998" w14:textId="77777777" w:rsidR="00D45642" w:rsidRPr="007221E6" w:rsidRDefault="00D45642" w:rsidP="00D45642">
      <w:pPr>
        <w:pStyle w:val="Heading4"/>
      </w:pPr>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challenge the university’s role as a site of extraction and open space for pluriversal futures where diverse forms of knowledge flourish. Grounded normativity</w:t>
      </w:r>
      <w:r>
        <w:t xml:space="preserve"> reimagines </w:t>
      </w:r>
      <w:r w:rsidRPr="007442A6">
        <w:t>debate as a practice entangled with nonhuman agencies and ecological relations, fostering decolonial possibilities within education and collective engagement.</w:t>
      </w:r>
    </w:p>
    <w:p w14:paraId="674A090E" w14:textId="77777777" w:rsidR="00D45642" w:rsidRPr="007442A6" w:rsidRDefault="00D45642" w:rsidP="00D45642">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12" w:history="1">
        <w:r w:rsidRPr="00277429">
          <w:rPr>
            <w:rStyle w:val="Hyperlink"/>
          </w:rPr>
          <w:t>https://doi.org/10.1215/01642472-8750064</w:t>
        </w:r>
      </w:hyperlink>
      <w:r>
        <w:t>) UTD</w:t>
      </w:r>
    </w:p>
    <w:p w14:paraId="1E4A39F3" w14:textId="77777777" w:rsidR="00D45642" w:rsidRDefault="00D45642" w:rsidP="00D45642">
      <w:pPr>
        <w:rPr>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intrahuman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univer sity is possible but </w:t>
      </w:r>
      <w:r w:rsidRPr="007442A6">
        <w:rPr>
          <w:u w:val="single"/>
        </w:rPr>
        <w:t xml:space="preserve">whether other kinds of </w:t>
      </w:r>
      <w:r w:rsidRPr="007442A6">
        <w:rPr>
          <w:highlight w:val="green"/>
          <w:u w:val="single"/>
        </w:rPr>
        <w:t>education</w:t>
      </w:r>
      <w:r w:rsidRPr="007442A6">
        <w:rPr>
          <w:u w:val="single"/>
        </w:rPr>
        <w:t xml:space="preserve"> are already </w:t>
      </w:r>
      <w:r w:rsidRPr="007442A6">
        <w:rPr>
          <w:highlight w:val="green"/>
          <w:u w:val="single"/>
        </w:rPr>
        <w:t>growing in the shadows of the statist university</w:t>
      </w:r>
      <w:r w:rsidRPr="007442A6">
        <w:rPr>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guson wrote that “large institutions like universities were thus seen as racially motivated ways to control and manage irrational Native and Black populations and the environmental resources that —without the manage - ment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inhumanisms, and posthumanist ecologies all provide resources for thinking about the myr - iad encounters, relations, and affective shuttlings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computing devices, wireless networks, slaughtered animals served in din - ing halls, manicured plants around campuses, and so forth</w:t>
      </w:r>
      <w:r w:rsidRPr="007442A6">
        <w:rPr>
          <w:sz w:val="14"/>
        </w:rPr>
        <w:t xml:space="preserve">. Universi - ties accumulate a massive amount of things.48 And while many therein now talk explicitly about sustainability, we suggest that </w:t>
      </w:r>
      <w:r w:rsidRPr="007442A6">
        <w:rPr>
          <w:u w:val="single"/>
        </w:rPr>
        <w:t xml:space="preserve">the </w:t>
      </w:r>
      <w:r w:rsidRPr="007442A6">
        <w:rPr>
          <w:highlight w:val="green"/>
          <w:u w:val="single"/>
        </w:rPr>
        <w:t>university’s</w:t>
      </w:r>
      <w:r w:rsidRPr="007442A6">
        <w:rPr>
          <w:u w:val="single"/>
        </w:rPr>
        <w:t xml:space="preserve"> particular </w:t>
      </w:r>
      <w:r w:rsidRPr="007442A6">
        <w:rPr>
          <w:highlight w:val="green"/>
          <w:u w:val="single"/>
        </w:rPr>
        <w:t>infrastructural articulations</w:t>
      </w:r>
      <w:r w:rsidRPr="007442A6">
        <w:rPr>
          <w:u w:val="single"/>
        </w:rPr>
        <w:t xml:space="preserve"> are </w:t>
      </w:r>
      <w:r w:rsidRPr="007442A6">
        <w:rPr>
          <w:highlight w:val="green"/>
          <w:u w:val="single"/>
        </w:rPr>
        <w:t>inescapably part of anthropo - genic climate change</w:t>
      </w:r>
      <w:r w:rsidRPr="007442A6">
        <w:rPr>
          <w:sz w:val="14"/>
        </w:rPr>
        <w:t xml:space="preserve">, precisely because, as demonstrated by Jaime Acosta Gonzalez and Eli Meyerhoff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 xml:space="preserve">But critical, queer, decolonial, and abolitionist educational practices </w:t>
      </w:r>
      <w:r w:rsidRPr="007442A6">
        <w:rPr>
          <w:highlight w:val="green"/>
          <w:u w:val="single"/>
        </w:rPr>
        <w:lastRenderedPageBreak/>
        <w:t>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atten - tions, and affects toward Man’s dominion. The contributors to this issue occupy a range of distinct positions in universities —tenured and tenuretrack professors, contingent faculty, postdocs, graduate students—with very different access to wages, resources, and control over institutional operations. We might learn to attune to how we are differentially situ - ated without always beginning with distinct, known identities that then have to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dehumanist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trying to affirm the urgency and necessity of education as collective world making. The ecological framing, which foregrounds the entangled intraaction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r w:rsidRPr="007442A6">
        <w:rPr>
          <w:u w:val="single"/>
        </w:rPr>
        <w:t xml:space="preserve">dehumanist futures where </w:t>
      </w:r>
      <w:r w:rsidRPr="007442A6">
        <w:rPr>
          <w:highlight w:val="green"/>
          <w:u w:val="single"/>
        </w:rPr>
        <w:t xml:space="preserve">non-Man genres of the human </w:t>
      </w:r>
      <w:r w:rsidRPr="007442A6">
        <w:rPr>
          <w:u w:val="single"/>
        </w:rPr>
        <w:t xml:space="preserve">thrive </w:t>
      </w:r>
      <w:r w:rsidRPr="007442A6">
        <w:rPr>
          <w:highlight w:val="green"/>
          <w:u w:val="single"/>
        </w:rPr>
        <w:t>require not</w:t>
      </w:r>
      <w:r w:rsidRPr="007442A6">
        <w:rPr>
          <w:u w:val="single"/>
        </w:rPr>
        <w:t xml:space="preserve"> a </w:t>
      </w:r>
      <w:r w:rsidRPr="007442A6">
        <w:rPr>
          <w:highlight w:val="green"/>
          <w:u w:val="single"/>
        </w:rPr>
        <w:t>single shared institution</w:t>
      </w:r>
      <w:r w:rsidRPr="007442A6">
        <w:rPr>
          <w:u w:val="single"/>
        </w:rPr>
        <w:t xml:space="preserve">, state, or social framework </w:t>
      </w:r>
      <w:r w:rsidRPr="007442A6">
        <w:rPr>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Shomura’s “Cultivating the Weeds” begins with his simultaneous experiences of receiving a teaching award named after Rosa Parks and being attacked by right-wing media for offering a class titled American Political Thought with no white men on the syllabus. Shomura’s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antisettlement fugitive collectivity —elsewhere. Joy and Shomura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col - lectivities can emerge —however fleetingly or enduringly —through care - ful study when we don’t begin with assumptions about the discreteness of persons,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7442A6">
        <w:rPr>
          <w:u w:val="single"/>
        </w:rPr>
        <w:t xml:space="preserve">While </w:t>
      </w:r>
      <w:r w:rsidRPr="007442A6">
        <w:rPr>
          <w:highlight w:val="green"/>
          <w:u w:val="single"/>
        </w:rPr>
        <w:t>land acknowledgment</w:t>
      </w:r>
      <w:r w:rsidRPr="007442A6">
        <w:rPr>
          <w:u w:val="single"/>
        </w:rPr>
        <w:t xml:space="preserve"> has become much more common recently in North American universities, such statements </w:t>
      </w:r>
      <w:r w:rsidRPr="007442A6">
        <w:rPr>
          <w:highlight w:val="green"/>
          <w:u w:val="single"/>
        </w:rPr>
        <w:t>often</w:t>
      </w:r>
      <w:r w:rsidRPr="007442A6">
        <w:rPr>
          <w:u w:val="single"/>
        </w:rPr>
        <w:t xml:space="preserve"> prop up </w:t>
      </w:r>
      <w:r w:rsidRPr="007442A6">
        <w:rPr>
          <w:highlight w:val="green"/>
          <w:u w:val="single"/>
        </w:rPr>
        <w:t>colonialist recognition politics</w:t>
      </w:r>
      <w:r w:rsidRPr="007442A6">
        <w:rPr>
          <w:u w:val="single"/>
        </w:rPr>
        <w:t xml:space="preserve"> and even </w:t>
      </w:r>
      <w:r w:rsidRPr="007442A6">
        <w:rPr>
          <w:highlight w:val="green"/>
          <w:u w:val="single"/>
        </w:rPr>
        <w:t>function as</w:t>
      </w:r>
      <w:r w:rsidRPr="007442A6">
        <w:rPr>
          <w:u w:val="single"/>
        </w:rPr>
        <w:t xml:space="preserve"> a kind of </w:t>
      </w:r>
      <w:r w:rsidRPr="007442A6">
        <w:rPr>
          <w:highlight w:val="green"/>
          <w:u w:val="single"/>
        </w:rPr>
        <w:t>recolonization</w:t>
      </w:r>
      <w:r w:rsidRPr="007442A6">
        <w:rPr>
          <w:u w:val="single"/>
        </w:rPr>
        <w:t>,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cle offers a genealogy of such practices structured around a comparison of how struggles for and around land acknowledgments took shape at University of California, Los Angeles and University of California, San Diego. </w:t>
      </w:r>
      <w:r w:rsidRPr="007442A6">
        <w:rPr>
          <w:highlight w:val="green"/>
          <w:u w:val="single"/>
        </w:rPr>
        <w:t>By attuning beyond those practices toward nonanthropocentric ecologies of land</w:t>
      </w:r>
      <w:r w:rsidRPr="007442A6">
        <w:rPr>
          <w:sz w:val="14"/>
        </w:rPr>
        <w:t>, Stewart-Ambo and Yang foreground “</w:t>
      </w:r>
      <w:r w:rsidRPr="007442A6">
        <w:rPr>
          <w:highlight w:val="green"/>
          <w:u w:val="single"/>
        </w:rPr>
        <w:t>land as pedagogy</w:t>
      </w:r>
      <w:r w:rsidRPr="007442A6">
        <w:rPr>
          <w:sz w:val="14"/>
        </w:rPr>
        <w:t xml:space="preserve">” (a phrase they borrow from Leanne Betasamosake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r w:rsidRPr="00BF3596">
        <w:rPr>
          <w:highlight w:val="green"/>
          <w:u w:val="single"/>
        </w:rPr>
        <w:t xml:space="preserve">enter </w:t>
      </w:r>
      <w:r w:rsidRPr="007442A6">
        <w:rPr>
          <w:highlight w:val="green"/>
          <w:u w:val="single"/>
        </w:rPr>
        <w:t>into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universi - ties as material instances of land have to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violences such discourses obscure. Bennett Carpenter, Laura Goldblatt, and Lenora Hanson’s article, “Unprofessional: Toward a Political Economy of Professionalization,” excavates discourses of professionalization in the university, especially as a modality of </w:t>
      </w:r>
      <w:r w:rsidRPr="007442A6">
        <w:rPr>
          <w:sz w:val="14"/>
        </w:rPr>
        <w:lastRenderedPageBreak/>
        <w:t>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they ultimately see in the figure of the professional a kind of suturing of university brand reputation and individual branding: “</w:t>
      </w:r>
      <w:r w:rsidRPr="007442A6">
        <w:rPr>
          <w:highlight w:val="green"/>
          <w:u w:val="single"/>
        </w:rPr>
        <w:t xml:space="preserve">Professionalization </w:t>
      </w:r>
      <w:r w:rsidRPr="007442A6">
        <w:rPr>
          <w:u w:val="single"/>
        </w:rPr>
        <w:t xml:space="preserve">is no longer a process that disciplines academic laborers through the aspirations of autonomy from the institution but is, rather, </w:t>
      </w:r>
      <w:r w:rsidRPr="007442A6">
        <w:rPr>
          <w:highlight w:val="green"/>
          <w:u w:val="single"/>
        </w:rPr>
        <w:t>an education in</w:t>
      </w:r>
      <w:r w:rsidRPr="007442A6">
        <w:rPr>
          <w:u w:val="single"/>
        </w:rPr>
        <w:t xml:space="preserve"> the simultaneity of their own means of reproduction and the </w:t>
      </w:r>
      <w:r w:rsidRPr="007442A6">
        <w:rPr>
          <w:highlight w:val="green"/>
          <w:u w:val="single"/>
        </w:rPr>
        <w:t>reproduction of the university through workers’ disavowal of the precarity of their workplaces</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the authors seize on the possibilities that sprout in such conditions to summon the counterfigure of the unprofessional.</w:t>
      </w:r>
      <w:r w:rsidRPr="007442A6">
        <w:rPr>
          <w:sz w:val="14"/>
        </w:rPr>
        <w:t xml:space="preserve"> For them, </w:t>
      </w:r>
      <w:r w:rsidRPr="007442A6">
        <w:rPr>
          <w:highlight w:val="green"/>
          <w:u w:val="single"/>
        </w:rPr>
        <w:t>the unprofessional forges alliances with communities</w:t>
      </w:r>
      <w:r w:rsidRPr="007442A6">
        <w:rPr>
          <w:u w:val="single"/>
        </w:rPr>
        <w:t xml:space="preserve"> outside and </w:t>
      </w:r>
      <w:r w:rsidRPr="007442A6">
        <w:rPr>
          <w:highlight w:val="green"/>
          <w:u w:val="single"/>
        </w:rPr>
        <w:t>on the edges of the university,</w:t>
      </w:r>
      <w:r w:rsidRPr="007442A6">
        <w:rPr>
          <w:u w:val="single"/>
        </w:rPr>
        <w:t xml:space="preserve"> enacting </w:t>
      </w:r>
      <w:r w:rsidRPr="007442A6">
        <w:rPr>
          <w:highlight w:val="green"/>
          <w:u w:val="single"/>
        </w:rPr>
        <w:t>education as a world-making practice</w:t>
      </w:r>
      <w:r w:rsidRPr="007442A6">
        <w:rPr>
          <w:u w:val="single"/>
        </w:rPr>
        <w:t xml:space="preserve"> that </w:t>
      </w:r>
      <w:r w:rsidRPr="007442A6">
        <w:rPr>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coimplication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ies circulate in multiple directions. In other words, Maldonado and Mein - ers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Gonzalez and Eli Meyerhoff’s “Stained University: Reckoning with Duke’s Nexus of Higher Education and Tobacco Capitalism” explores the complex ways that, both historically and in the present, racial capitalism links agribusiness corporations, uni - versities, and state investments in settler colonization and racial biocapi - talism. Taking as their point of departure Duke University’s announce - ment that it will soon become a “tobacco-free university,” Gonzalez and Meyerhoff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Meyerhoff see Duke University’s history in terms of interlinked attempts “to obscure how the tobacco companies and universities have accumulated capital through racism, deception, dispos - session, and exploitation.” At stake here is the production of specific econ - omies of affect through the material linkages across tobacco plants; mech - anisms of farming, harvesting, and processing; corporate practices; and “elite” educational institutions. Gonzalez and Meyerhoff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militaryindustrial complex, police violence, borders, environmental degradation, and climate change.” Excavating the material linkages that extend across different sites, bodies, and historical moments, Gonzalez and Meyerhoff ultimately underscore the narrowness of most framings of education, and this may allow us to feel how our </w:t>
      </w:r>
      <w:r w:rsidRPr="007442A6">
        <w:rPr>
          <w:u w:val="single"/>
        </w:rPr>
        <w:t>living and studying are shaped both by the coloniality of the institutions and by encounters and affects that consti - tute the undergrowth in which we —a complex, fragile, more-than-human collective of differential being(s)—are already making and being made by different worlds.</w:t>
      </w:r>
    </w:p>
    <w:p w14:paraId="209DED48" w14:textId="77777777" w:rsidR="00D45642" w:rsidRDefault="00D45642" w:rsidP="00D45642">
      <w:pPr>
        <w:rPr>
          <w:u w:val="single"/>
        </w:rPr>
      </w:pPr>
    </w:p>
    <w:p w14:paraId="6147B41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748B0" w14:textId="77777777" w:rsidR="002D335D" w:rsidRDefault="002D335D" w:rsidP="00066D2C">
      <w:pPr>
        <w:spacing w:after="0" w:line="240" w:lineRule="auto"/>
      </w:pPr>
      <w:r>
        <w:separator/>
      </w:r>
    </w:p>
  </w:endnote>
  <w:endnote w:type="continuationSeparator" w:id="0">
    <w:p w14:paraId="479FFBEC" w14:textId="77777777" w:rsidR="002D335D" w:rsidRDefault="002D335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359F3" w14:textId="77777777" w:rsidR="002D335D" w:rsidRDefault="002D335D" w:rsidP="00066D2C">
      <w:pPr>
        <w:spacing w:after="0" w:line="240" w:lineRule="auto"/>
      </w:pPr>
      <w:r>
        <w:separator/>
      </w:r>
    </w:p>
  </w:footnote>
  <w:footnote w:type="continuationSeparator" w:id="0">
    <w:p w14:paraId="791FB8E9" w14:textId="77777777" w:rsidR="002D335D" w:rsidRDefault="002D335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1934798993248"/>
    <w:docVar w:name="Team" w:val="UTD"/>
    <w:docVar w:name="VerbatimVersion" w:val="6.0.0"/>
    <w:docVar w:name="WordVersion" w:val="16.0"/>
  </w:docVars>
  <w:rsids>
    <w:rsidRoot w:val="00D45642"/>
    <w:rsid w:val="00001C7E"/>
    <w:rsid w:val="0000487C"/>
    <w:rsid w:val="00011FEF"/>
    <w:rsid w:val="00013C8B"/>
    <w:rsid w:val="00023AEF"/>
    <w:rsid w:val="000250CA"/>
    <w:rsid w:val="00032119"/>
    <w:rsid w:val="000427BD"/>
    <w:rsid w:val="00043C82"/>
    <w:rsid w:val="00050713"/>
    <w:rsid w:val="00053D0F"/>
    <w:rsid w:val="000567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E4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6D"/>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A5E"/>
    <w:rsid w:val="002152F9"/>
    <w:rsid w:val="0021530A"/>
    <w:rsid w:val="002212A9"/>
    <w:rsid w:val="002234FB"/>
    <w:rsid w:val="00225437"/>
    <w:rsid w:val="002263A1"/>
    <w:rsid w:val="00232746"/>
    <w:rsid w:val="00232BB0"/>
    <w:rsid w:val="00234386"/>
    <w:rsid w:val="00236707"/>
    <w:rsid w:val="00241116"/>
    <w:rsid w:val="0024328E"/>
    <w:rsid w:val="00245E29"/>
    <w:rsid w:val="002508CB"/>
    <w:rsid w:val="002511EB"/>
    <w:rsid w:val="002514A7"/>
    <w:rsid w:val="00253733"/>
    <w:rsid w:val="00256AC0"/>
    <w:rsid w:val="002573AF"/>
    <w:rsid w:val="00263CC5"/>
    <w:rsid w:val="00265373"/>
    <w:rsid w:val="00271866"/>
    <w:rsid w:val="00276E12"/>
    <w:rsid w:val="00277BB1"/>
    <w:rsid w:val="002817DF"/>
    <w:rsid w:val="00281B05"/>
    <w:rsid w:val="00282932"/>
    <w:rsid w:val="00282FFC"/>
    <w:rsid w:val="002878D0"/>
    <w:rsid w:val="00290F1B"/>
    <w:rsid w:val="00291C09"/>
    <w:rsid w:val="00293806"/>
    <w:rsid w:val="002A3018"/>
    <w:rsid w:val="002A4DA5"/>
    <w:rsid w:val="002A57B1"/>
    <w:rsid w:val="002B2116"/>
    <w:rsid w:val="002B3050"/>
    <w:rsid w:val="002B4664"/>
    <w:rsid w:val="002B5F0C"/>
    <w:rsid w:val="002C0731"/>
    <w:rsid w:val="002C0B33"/>
    <w:rsid w:val="002C30D9"/>
    <w:rsid w:val="002C6C7D"/>
    <w:rsid w:val="002C769C"/>
    <w:rsid w:val="002D2594"/>
    <w:rsid w:val="002D335D"/>
    <w:rsid w:val="002D3647"/>
    <w:rsid w:val="002D40BA"/>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59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0E"/>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5FCA"/>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BA0"/>
    <w:rsid w:val="005268F8"/>
    <w:rsid w:val="0053626E"/>
    <w:rsid w:val="00537A5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11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A3D"/>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A3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DCB"/>
    <w:rsid w:val="00AC6ED5"/>
    <w:rsid w:val="00AE00AE"/>
    <w:rsid w:val="00AE56E1"/>
    <w:rsid w:val="00AE6C9A"/>
    <w:rsid w:val="00AF2207"/>
    <w:rsid w:val="00AF2612"/>
    <w:rsid w:val="00AF2A61"/>
    <w:rsid w:val="00AF30D9"/>
    <w:rsid w:val="00AF412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40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642"/>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7FD"/>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A5"/>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1B1"/>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55B56"/>
  <w15:chartTrackingRefBased/>
  <w15:docId w15:val="{37AFA466-0F21-4436-9E06-D1CDF0DF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45642"/>
    <w:rPr>
      <w:rFonts w:ascii="Calibri" w:eastAsiaTheme="minorEastAsia" w:hAnsi="Calibri"/>
      <w:szCs w:val="24"/>
    </w:rPr>
  </w:style>
  <w:style w:type="paragraph" w:styleId="Heading1">
    <w:name w:val="heading 1"/>
    <w:aliases w:val="Pocket"/>
    <w:basedOn w:val="Normal"/>
    <w:next w:val="Normal"/>
    <w:link w:val="Heading1Char"/>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9"/>
    <w:qFormat/>
    <w:rsid w:val="00FE569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9"/>
    <w:qFormat/>
    <w:rsid w:val="00FE5699"/>
    <w:pPr>
      <w:keepNext/>
      <w:keepLines/>
      <w:spacing w:before="40" w:after="0"/>
      <w:outlineLvl w:val="3"/>
    </w:pPr>
    <w:rPr>
      <w:rFonts w:eastAsiaTheme="majorEastAsia" w:cstheme="majorBidi"/>
      <w:b/>
      <w:iCs/>
      <w:sz w:val="26"/>
      <w:szCs w:val="22"/>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8"/>
    <w:qFormat/>
    <w:rsid w:val="00FE569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rsid w:val="00FE56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569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9"/>
    <w:rsid w:val="00FE569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9"/>
    <w:rsid w:val="00FE56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1"/>
    <w:qFormat/>
    <w:rsid w:val="00FE5699"/>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1"/>
    <w:qFormat/>
    <w:rsid w:val="00FE5699"/>
    <w:rPr>
      <w:b w:val="0"/>
      <w:sz w:val="22"/>
      <w:u w:val="single"/>
    </w:rPr>
  </w:style>
  <w:style w:type="character" w:styleId="Strong">
    <w:name w:val="Strong"/>
    <w:basedOn w:val="DefaultParagraphFont"/>
    <w:uiPriority w:val="22"/>
    <w:semiHidden/>
    <w:qFormat/>
    <w:rsid w:val="00FE5699"/>
    <w:rPr>
      <w:b/>
      <w:bCs/>
    </w:rPr>
  </w:style>
  <w:style w:type="character" w:styleId="BookTitle">
    <w:name w:val="Book Title"/>
    <w:basedOn w:val="DefaultParagraphFont"/>
    <w:uiPriority w:val="33"/>
    <w:semiHidden/>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rPr>
      <w:rFonts w:eastAsiaTheme="minorHAnsi" w:cs="Calibri"/>
      <w:szCs w:val="22"/>
    </w:r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rPr>
      <w:rFonts w:eastAsiaTheme="minorHAnsi" w:cs="Calibri"/>
      <w:szCs w:val="22"/>
    </w:r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rPr>
      <w:rFonts w:eastAsiaTheme="minorHAnsi" w:cs="Calibri"/>
      <w:szCs w:val="22"/>
    </w:r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semiHidden/>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56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character" w:customStyle="1" w:styleId="AAAUNDERLINEKEYBOARD">
    <w:name w:val="AAA UNDERLINE KEYBOARD"/>
    <w:basedOn w:val="DefaultParagraphFont"/>
    <w:uiPriority w:val="6"/>
    <w:qFormat/>
    <w:rsid w:val="00293806"/>
    <w:rPr>
      <w:b w:val="0"/>
      <w:sz w:val="22"/>
      <w:u w:val="single"/>
    </w:rPr>
  </w:style>
  <w:style w:type="paragraph" w:customStyle="1" w:styleId="BOLD">
    <w:name w:val="BOLD"/>
    <w:basedOn w:val="Normal"/>
    <w:link w:val="BOLDChar"/>
    <w:uiPriority w:val="5"/>
    <w:qFormat/>
    <w:rsid w:val="00245E29"/>
    <w:rPr>
      <w:rFonts w:eastAsiaTheme="minorHAnsi" w:cs="Calibri"/>
      <w:b/>
      <w:bCs/>
      <w:szCs w:val="22"/>
      <w:u w:val="single"/>
    </w:rPr>
  </w:style>
  <w:style w:type="character" w:customStyle="1" w:styleId="BOLDChar">
    <w:name w:val="BOLD Char"/>
    <w:basedOn w:val="DefaultParagraphFont"/>
    <w:link w:val="BOLD"/>
    <w:uiPriority w:val="5"/>
    <w:rsid w:val="00245E29"/>
    <w:rPr>
      <w:rFonts w:ascii="Calibri" w:hAnsi="Calibri" w:cs="Calibri"/>
      <w:b/>
      <w:bCs/>
      <w:u w:val="single"/>
    </w:rPr>
  </w:style>
  <w:style w:type="character" w:customStyle="1" w:styleId="Boxes">
    <w:name w:val="Boxes"/>
    <w:basedOn w:val="Emphasis"/>
    <w:qFormat/>
    <w:rsid w:val="00245E29"/>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AF4125"/>
    <w:rPr>
      <w:rFonts w:eastAsiaTheme="minorHAnsi" w:cs="Calibri"/>
      <w:b/>
      <w:bCs/>
      <w:szCs w:val="22"/>
      <w:u w:val="single"/>
    </w:rPr>
  </w:style>
  <w:style w:type="character" w:customStyle="1" w:styleId="BoldBruhChar">
    <w:name w:val="Bold Bruh Char"/>
    <w:basedOn w:val="DefaultParagraphFont"/>
    <w:link w:val="BoldBruh"/>
    <w:uiPriority w:val="5"/>
    <w:rsid w:val="00AF4125"/>
    <w:rPr>
      <w:rFonts w:ascii="Calibri" w:hAnsi="Calibri" w:cs="Calibri"/>
      <w:b/>
      <w:bCs/>
      <w:u w:val="single"/>
    </w:rPr>
  </w:style>
  <w:style w:type="paragraph" w:customStyle="1" w:styleId="Analytics">
    <w:name w:val="Analytics"/>
    <w:link w:val="AnalyticsChar"/>
    <w:autoRedefine/>
    <w:uiPriority w:val="5"/>
    <w:qFormat/>
    <w:rsid w:val="003A590E"/>
    <w:rPr>
      <w:rFonts w:ascii="Calibri" w:hAnsi="Calibri" w:cs="Calibri"/>
      <w:b/>
      <w:sz w:val="26"/>
    </w:rPr>
  </w:style>
  <w:style w:type="character" w:customStyle="1" w:styleId="AnalyticsChar">
    <w:name w:val="Analytics Char"/>
    <w:basedOn w:val="DefaultParagraphFont"/>
    <w:link w:val="Analytics"/>
    <w:uiPriority w:val="5"/>
    <w:rsid w:val="003A590E"/>
    <w:rPr>
      <w:rFonts w:ascii="Calibri" w:hAnsi="Calibri" w:cs="Calibri"/>
      <w:b/>
      <w:sz w:val="26"/>
    </w:rPr>
  </w:style>
  <w:style w:type="paragraph" w:customStyle="1" w:styleId="Heading411">
    <w:name w:val="Heading 411"/>
    <w:basedOn w:val="Heading1"/>
    <w:next w:val="NoSpacing"/>
    <w:link w:val="Hyperlink"/>
    <w:autoRedefine/>
    <w:uiPriority w:val="99"/>
    <w:qFormat/>
    <w:rsid w:val="00D4564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9780198945246.003.0084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215/01642472-875006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590/2179-8966/2020/50032.11" TargetMode="External"/><Relationship Id="rId5" Type="http://schemas.openxmlformats.org/officeDocument/2006/relationships/webSettings" Target="webSettings.xml"/><Relationship Id="rId10" Type="http://schemas.openxmlformats.org/officeDocument/2006/relationships/hyperlink" Target="https://doi.org/10.1215/01642472-8750064" TargetMode="External"/><Relationship Id="rId4" Type="http://schemas.openxmlformats.org/officeDocument/2006/relationships/settings" Target="settings.xml"/><Relationship Id="rId9" Type="http://schemas.openxmlformats.org/officeDocument/2006/relationships/hyperlink" Target="https://doi.org/10.1590/2179-8966/2020/50032.1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14</Pages>
  <Words>12980</Words>
  <Characters>73990</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2</cp:revision>
  <dcterms:created xsi:type="dcterms:W3CDTF">2025-09-06T13:47:00Z</dcterms:created>
  <dcterms:modified xsi:type="dcterms:W3CDTF">2025-09-06T20:07:00Z</dcterms:modified>
</cp:coreProperties>
</file>