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8F68" w14:textId="12FFB3B6" w:rsidR="0050704F" w:rsidRDefault="0050704F" w:rsidP="0050704F">
      <w:pPr>
        <w:pStyle w:val="Heading2"/>
      </w:pPr>
      <w:r>
        <w:t>1NC---OFF</w:t>
      </w:r>
    </w:p>
    <w:p w14:paraId="6F9E4CD6" w14:textId="77777777" w:rsidR="00CC69CC" w:rsidRDefault="00CC69CC" w:rsidP="00CC69CC">
      <w:pPr>
        <w:pStyle w:val="Heading3"/>
      </w:pPr>
      <w:r>
        <w:t>1NC---OFF</w:t>
      </w:r>
    </w:p>
    <w:p w14:paraId="26F691A0" w14:textId="77777777" w:rsidR="00CC69CC" w:rsidRDefault="00CC69CC" w:rsidP="00CC69CC">
      <w:pPr>
        <w:pStyle w:val="Heading4"/>
      </w:pPr>
      <w:r>
        <w:t xml:space="preserve">Our interpretation is that the NEG should not have to rejoin untopical AFFs and that the resolution should define the division of AFF and NEG ground. </w:t>
      </w:r>
    </w:p>
    <w:p w14:paraId="5C3D5F8B" w14:textId="77777777" w:rsidR="00CC69CC" w:rsidRDefault="00CC69CC" w:rsidP="00CC69CC">
      <w:r w:rsidRPr="00D82BCA">
        <w:t> </w:t>
      </w:r>
    </w:p>
    <w:p w14:paraId="39874F15" w14:textId="77777777" w:rsidR="00CC69CC" w:rsidRDefault="00CC69CC" w:rsidP="00CC69CC"/>
    <w:p w14:paraId="16F1AE93" w14:textId="77777777" w:rsidR="00CC69CC" w:rsidRDefault="00CC69CC" w:rsidP="00CC69CC">
      <w:pPr>
        <w:pStyle w:val="Heading4"/>
      </w:pPr>
      <w:bookmarkStart w:id="0" w:name="_Hlk187849549"/>
      <w:r>
        <w:t xml:space="preserve">“USFG” means the three branches. </w:t>
      </w:r>
    </w:p>
    <w:p w14:paraId="50C2FDFD" w14:textId="77777777" w:rsidR="00CC69CC" w:rsidRPr="00E707BA" w:rsidRDefault="00CC69CC" w:rsidP="00CC69CC">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6396C2C7" w14:textId="77777777" w:rsidR="00CC69CC" w:rsidRPr="00E707BA" w:rsidRDefault="00CC69CC" w:rsidP="00CC69CC">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29BB2D67" w14:textId="77777777" w:rsidR="00CC69CC" w:rsidRDefault="00CC69CC" w:rsidP="00CC69CC">
      <w:pPr>
        <w:pStyle w:val="Heading4"/>
      </w:pPr>
      <w:r>
        <w:t xml:space="preserve">Strengthening ‘collective bargaining </w:t>
      </w:r>
      <w:proofErr w:type="gramStart"/>
      <w:r>
        <w:t>rights’</w:t>
      </w:r>
      <w:proofErr w:type="gramEnd"/>
      <w:r>
        <w:t xml:space="preserve">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0CC98B7B" w14:textId="77777777" w:rsidR="00CC69CC" w:rsidRDefault="00CC69CC" w:rsidP="00CC69CC">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2AF8B6F7" w14:textId="77777777" w:rsidR="00CC69CC" w:rsidRDefault="00CC69CC" w:rsidP="00CC69CC">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proofErr w:type="gramStart"/>
      <w:r w:rsidRPr="00BF2FE5">
        <w:rPr>
          <w:rStyle w:val="Emphasis"/>
          <w:highlight w:val="green"/>
        </w:rPr>
        <w:t>follows</w:t>
      </w:r>
      <w:r w:rsidRPr="00BF2FE5">
        <w:rPr>
          <w:highlight w:val="green"/>
          <w:u w:val="single"/>
        </w:rPr>
        <w:t>:</w:t>
      </w:r>
      <w:r w:rsidRPr="00D91202">
        <w:rPr>
          <w:sz w:val="12"/>
        </w:rPr>
        <w:t>¶</w:t>
      </w:r>
      <w:proofErr w:type="gramEnd"/>
      <w:r w:rsidRPr="008E09C9">
        <w:rPr>
          <w:sz w:val="16"/>
        </w:rPr>
        <w:t xml:space="preserve"> 1. Collective bargaining </w:t>
      </w:r>
      <w:proofErr w:type="gramStart"/>
      <w:r w:rsidRPr="008E09C9">
        <w:rPr>
          <w:sz w:val="16"/>
        </w:rPr>
        <w:t>prohibited</w:t>
      </w:r>
      <w:r w:rsidRPr="00D91202">
        <w:rPr>
          <w:sz w:val="12"/>
        </w:rPr>
        <w:t>¶</w:t>
      </w:r>
      <w:r w:rsidRPr="008E09C9">
        <w:rPr>
          <w:sz w:val="16"/>
        </w:rPr>
        <w:t xml:space="preserve"> 2.</w:t>
      </w:r>
      <w:proofErr w:type="gramEnd"/>
      <w:r w:rsidRPr="008E09C9">
        <w:rPr>
          <w:sz w:val="16"/>
        </w:rPr>
        <w:t xml:space="preserve">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proofErr w:type="gramStart"/>
      <w:r w:rsidRPr="008E09C9">
        <w:rPr>
          <w:u w:val="single"/>
        </w:rPr>
        <w:t>Duty</w:t>
      </w:r>
      <w:proofErr w:type="gramEnd"/>
      <w:r w:rsidRPr="008E09C9">
        <w:rPr>
          <w:u w:val="single"/>
        </w:rPr>
        <w:t xml:space="preserve">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w:t>
      </w:r>
      <w:proofErr w:type="gramStart"/>
      <w:r w:rsidRPr="008E09C9">
        <w:rPr>
          <w:sz w:val="16"/>
        </w:rPr>
        <w:t>Duty</w:t>
      </w:r>
      <w:proofErr w:type="gramEnd"/>
      <w:r w:rsidRPr="008E09C9">
        <w:rPr>
          <w:sz w:val="16"/>
        </w:rPr>
        <w:t xml:space="preserve">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BF2FE5">
        <w:rPr>
          <w:rStyle w:val="Emphasis"/>
          <w:highlight w:val="green"/>
        </w:rPr>
        <w:t>arbitration</w:t>
      </w:r>
      <w:r w:rsidRPr="00BF2FE5">
        <w:rPr>
          <w:highlight w:val="green"/>
          <w:u w:val="single"/>
        </w:rPr>
        <w:t xml:space="preserve"> </w:t>
      </w:r>
      <w:proofErr w:type="gramStart"/>
      <w:r w:rsidRPr="00BF2FE5">
        <w:rPr>
          <w:rStyle w:val="Emphasis"/>
          <w:highlight w:val="green"/>
        </w:rPr>
        <w:t>required.</w:t>
      </w:r>
      <w:r w:rsidRPr="00D91202">
        <w:rPr>
          <w:sz w:val="12"/>
        </w:rPr>
        <w:t>¶</w:t>
      </w:r>
      <w:proofErr w:type="gramEnd"/>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228FEDEF" w14:textId="77777777" w:rsidR="00CC69CC" w:rsidRDefault="00CC69CC" w:rsidP="00CC69CC"/>
    <w:p w14:paraId="06A7B941" w14:textId="77777777" w:rsidR="00CC69CC" w:rsidRDefault="00CC69CC" w:rsidP="00CC69CC">
      <w:pPr>
        <w:pStyle w:val="Heading4"/>
      </w:pPr>
      <w:r w:rsidRPr="00D82BCA">
        <w:t>They don’t defend the implementation of a topical plan---two impacts:   </w:t>
      </w:r>
    </w:p>
    <w:p w14:paraId="6B7A9467" w14:textId="77777777" w:rsidR="00CC69CC" w:rsidRPr="00D82BCA" w:rsidRDefault="00CC69CC" w:rsidP="00CC69CC">
      <w:r w:rsidRPr="00D82BCA">
        <w:t>   </w:t>
      </w:r>
    </w:p>
    <w:p w14:paraId="589C308C" w14:textId="77777777" w:rsidR="00CC69CC" w:rsidRPr="00D82BCA" w:rsidRDefault="00CC69CC" w:rsidP="00CC69CC">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7AFF51E2" w14:textId="77777777" w:rsidR="00CC69CC" w:rsidRPr="00D82BCA" w:rsidRDefault="00CC69CC" w:rsidP="00CC69CC">
      <w:r w:rsidRPr="00D82BCA">
        <w:t> </w:t>
      </w:r>
    </w:p>
    <w:p w14:paraId="2FF541F0" w14:textId="77777777" w:rsidR="00CC69CC" w:rsidRPr="002D35D2" w:rsidRDefault="00CC69CC" w:rsidP="00CC69CC">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3CC1D97C" w14:textId="22302DB0" w:rsidR="00BA6026" w:rsidRDefault="00BA6026" w:rsidP="00BA6026">
      <w:pPr>
        <w:pStyle w:val="Heading3"/>
      </w:pPr>
      <w:r>
        <w:t>1NC---OFF</w:t>
      </w:r>
    </w:p>
    <w:p w14:paraId="02ED94B1" w14:textId="77777777" w:rsidR="00BA6026" w:rsidRPr="00D606D1" w:rsidRDefault="00BA6026" w:rsidP="00BA6026">
      <w:pPr>
        <w:pStyle w:val="Heading4"/>
      </w:pPr>
      <w:r w:rsidRPr="00D606D1">
        <w:t xml:space="preserve">Capitalism </w:t>
      </w:r>
      <w:r>
        <w:t xml:space="preserve">is more than an existential threat---it </w:t>
      </w:r>
      <w:r w:rsidRPr="00D606D1">
        <w:t>fuels cycles of slow violence, climate change, and militarism</w:t>
      </w:r>
      <w:r>
        <w:t>.</w:t>
      </w:r>
    </w:p>
    <w:p w14:paraId="6F6E0A83" w14:textId="77777777" w:rsidR="00BA6026" w:rsidRPr="00E40193" w:rsidRDefault="00BA6026" w:rsidP="00BA6026">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6B9636FB" w14:textId="77777777" w:rsidR="00BA6026" w:rsidRPr="00A92344" w:rsidRDefault="00BA6026" w:rsidP="00BA6026">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7CC8219B" w14:textId="77777777" w:rsidR="00BA6026" w:rsidRPr="00A92344" w:rsidRDefault="00BA6026" w:rsidP="00BA6026">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24BE4334" w14:textId="77777777" w:rsidR="00BA6026" w:rsidRPr="00D606D1" w:rsidRDefault="00BA6026" w:rsidP="00BA6026">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3224DA2A" w14:textId="77777777" w:rsidR="00BA6026" w:rsidRPr="00A92344" w:rsidRDefault="00BA6026" w:rsidP="00BA6026">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4AD2408B" w14:textId="77777777" w:rsidR="00BA6026" w:rsidRPr="00A92344" w:rsidRDefault="00BA6026" w:rsidP="00BA6026">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7F02F2AD" w14:textId="77777777" w:rsidR="00BA6026" w:rsidRPr="00A92344" w:rsidRDefault="00BA6026" w:rsidP="00BA6026">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w:t>
      </w:r>
      <w:proofErr w:type="gramStart"/>
      <w:r w:rsidRPr="00A92344">
        <w:rPr>
          <w:sz w:val="16"/>
        </w:rPr>
        <w:t>commons</w:t>
      </w:r>
      <w:proofErr w:type="gramEnd"/>
      <w:r w:rsidRPr="00A92344">
        <w:rPr>
          <w:sz w:val="16"/>
        </w:rPr>
        <w:t xml:space="preserve"> and subject to public </w:t>
      </w:r>
      <w:proofErr w:type="gramStart"/>
      <w:r w:rsidRPr="00A92344">
        <w:rPr>
          <w:sz w:val="16"/>
        </w:rPr>
        <w:t>controls</w:t>
      </w:r>
      <w:proofErr w:type="gramEnd"/>
      <w:r w:rsidRPr="00A92344">
        <w:rPr>
          <w:sz w:val="16"/>
        </w:rPr>
        <w:t xml:space="preserve">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2F24E36A" w14:textId="77777777" w:rsidR="00BA6026" w:rsidRPr="00A92344" w:rsidRDefault="00BA6026" w:rsidP="00BA6026">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51CEBB20" w14:textId="13F94F91" w:rsidR="00BA6026" w:rsidRDefault="00BA6026" w:rsidP="00BA6026">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7252FB3C" w14:textId="77777777" w:rsidR="0050704F" w:rsidRPr="00893C36" w:rsidRDefault="0050704F" w:rsidP="0050704F">
      <w:pPr>
        <w:pStyle w:val="Heading4"/>
      </w:pPr>
      <w:r>
        <w:t xml:space="preserve">Under a </w:t>
      </w:r>
      <w:r>
        <w:rPr>
          <w:u w:val="single"/>
        </w:rPr>
        <w:t>persistent condition</w:t>
      </w:r>
      <w:r>
        <w:t xml:space="preserve"> of </w:t>
      </w:r>
      <w:r>
        <w:rPr>
          <w:u w:val="single"/>
        </w:rPr>
        <w:t>social violence</w:t>
      </w:r>
      <w:r>
        <w:t xml:space="preserve"> done unto </w:t>
      </w:r>
      <w:r>
        <w:rPr>
          <w:u w:val="single"/>
        </w:rPr>
        <w:t>trans spirits</w:t>
      </w:r>
      <w:r>
        <w:t xml:space="preserve">, visibility can </w:t>
      </w:r>
      <w:r>
        <w:rPr>
          <w:u w:val="single"/>
        </w:rPr>
        <w:t>only</w:t>
      </w:r>
      <w:r>
        <w:t xml:space="preserve"> lead to </w:t>
      </w:r>
      <w:r>
        <w:rPr>
          <w:u w:val="single"/>
        </w:rPr>
        <w:t>more surveillance and co-optation</w:t>
      </w:r>
      <w:r>
        <w:t xml:space="preserve">. That </w:t>
      </w:r>
      <w:r>
        <w:rPr>
          <w:u w:val="single"/>
        </w:rPr>
        <w:t>double-binds</w:t>
      </w:r>
      <w:r>
        <w:t xml:space="preserve"> the </w:t>
      </w:r>
      <w:r>
        <w:rPr>
          <w:u w:val="single"/>
        </w:rPr>
        <w:t>1AC</w:t>
      </w:r>
      <w:r>
        <w:t>.</w:t>
      </w:r>
    </w:p>
    <w:p w14:paraId="747D22BB" w14:textId="77777777" w:rsidR="0050704F" w:rsidRDefault="0050704F" w:rsidP="0050704F">
      <w:r w:rsidRPr="00562878">
        <w:rPr>
          <w:rStyle w:val="Style13ptBold"/>
        </w:rPr>
        <w:t>Zurn 24</w:t>
      </w:r>
      <w:r>
        <w:t xml:space="preserve"> is PhD Visiting Associate Professor of Feminist, Gender, and Sexuality Studies at Cornell University and Provost Associate Professor of Philosophy at American University. (Perry Zurn, 10-8-2024, "Trans Philosophy," </w:t>
      </w:r>
      <w:r w:rsidRPr="00562878">
        <w:rPr>
          <w:i/>
          <w:iCs/>
        </w:rPr>
        <w:t>Stanford Encyclopedia of Philosophy</w:t>
      </w:r>
      <w:r>
        <w:t>, https://plato.stanford.edu/entries/trans/#TranTranNecr, accessed 2-16-2025) //ah [UTD]</w:t>
      </w:r>
    </w:p>
    <w:p w14:paraId="7FAA5C89" w14:textId="77777777" w:rsidR="0050704F" w:rsidRDefault="0050704F" w:rsidP="0050704F">
      <w:r w:rsidRPr="00153783">
        <w:rPr>
          <w:sz w:val="16"/>
        </w:rPr>
        <w:t xml:space="preserve">Although it is not an institution itself, </w:t>
      </w:r>
      <w:r w:rsidRPr="00285E1F">
        <w:rPr>
          <w:rStyle w:val="Emphasis"/>
          <w:highlight w:val="green"/>
        </w:rPr>
        <w:t>transphobia</w:t>
      </w:r>
      <w:r w:rsidRPr="00153783">
        <w:rPr>
          <w:highlight w:val="green"/>
          <w:u w:val="single"/>
        </w:rPr>
        <w:t xml:space="preserve"> can become</w:t>
      </w:r>
      <w:r w:rsidRPr="00562878">
        <w:rPr>
          <w:u w:val="single"/>
        </w:rPr>
        <w:t xml:space="preserve"> so </w:t>
      </w:r>
      <w:r w:rsidRPr="00285E1F">
        <w:rPr>
          <w:rStyle w:val="Emphasis"/>
          <w:highlight w:val="green"/>
        </w:rPr>
        <w:t>sedimented</w:t>
      </w:r>
      <w:r w:rsidRPr="00562878">
        <w:rPr>
          <w:u w:val="single"/>
        </w:rPr>
        <w:t xml:space="preserve"> with</w:t>
      </w:r>
      <w:r w:rsidRPr="00153783">
        <w:rPr>
          <w:highlight w:val="green"/>
          <w:u w:val="single"/>
        </w:rPr>
        <w:t xml:space="preserve">in </w:t>
      </w:r>
      <w:r w:rsidRPr="00285E1F">
        <w:rPr>
          <w:rStyle w:val="Emphasis"/>
          <w:highlight w:val="green"/>
        </w:rPr>
        <w:t>institutions</w:t>
      </w:r>
      <w:r w:rsidRPr="00562878">
        <w:rPr>
          <w:u w:val="single"/>
        </w:rPr>
        <w:t xml:space="preserve"> as </w:t>
      </w:r>
      <w:r w:rsidRPr="00153783">
        <w:rPr>
          <w:highlight w:val="green"/>
          <w:u w:val="single"/>
        </w:rPr>
        <w:t xml:space="preserve">to </w:t>
      </w:r>
      <w:r w:rsidRPr="00285E1F">
        <w:rPr>
          <w:rStyle w:val="Emphasis"/>
          <w:highlight w:val="green"/>
        </w:rPr>
        <w:t>structure</w:t>
      </w:r>
      <w:r w:rsidRPr="00153783">
        <w:rPr>
          <w:highlight w:val="green"/>
          <w:u w:val="single"/>
        </w:rPr>
        <w:t xml:space="preserve"> their </w:t>
      </w:r>
      <w:r w:rsidRPr="00285E1F">
        <w:rPr>
          <w:rStyle w:val="Emphasis"/>
          <w:highlight w:val="green"/>
        </w:rPr>
        <w:t>discourses</w:t>
      </w:r>
      <w:r w:rsidRPr="00153783">
        <w:rPr>
          <w:highlight w:val="green"/>
          <w:u w:val="single"/>
        </w:rPr>
        <w:t xml:space="preserve"> and</w:t>
      </w:r>
      <w:r w:rsidRPr="00153783">
        <w:rPr>
          <w:u w:val="single"/>
        </w:rPr>
        <w:t xml:space="preserve"> </w:t>
      </w:r>
      <w:r w:rsidRPr="00285E1F">
        <w:rPr>
          <w:rStyle w:val="Emphasis"/>
        </w:rPr>
        <w:t xml:space="preserve">material </w:t>
      </w:r>
      <w:r w:rsidRPr="00285E1F">
        <w:rPr>
          <w:rStyle w:val="Emphasis"/>
          <w:highlight w:val="green"/>
        </w:rPr>
        <w:t>functions.</w:t>
      </w:r>
      <w:r w:rsidRPr="00153783">
        <w:rPr>
          <w:sz w:val="16"/>
        </w:rPr>
        <w:t xml:space="preserve"> But what is transphobia to begin with? While definitions vary, outlines largely coalesce. Transphobia may refer to negative attitudes individual people hold toward trans people, or it may refer to the social structures that systematically disadvantage trans people. As such, transphobia is an individual and collective comportment (Bettcher 2014a). Harms </w:t>
      </w:r>
      <w:proofErr w:type="gramStart"/>
      <w:r w:rsidRPr="00153783">
        <w:rPr>
          <w:sz w:val="16"/>
        </w:rPr>
        <w:t>happens</w:t>
      </w:r>
      <w:proofErr w:type="gramEnd"/>
      <w:r w:rsidRPr="00153783">
        <w:rPr>
          <w:sz w:val="16"/>
        </w:rPr>
        <w:t xml:space="preserve"> to trans people qua trans people. Transphobia fuels these actualized harms, as much as the harms that hang in the air—harms that could happen at any moment, under the right conditions. There are transphobic feelings (e.g., unsettledness, </w:t>
      </w:r>
      <w:proofErr w:type="spellStart"/>
      <w:r w:rsidRPr="00153783">
        <w:rPr>
          <w:sz w:val="16"/>
        </w:rPr>
        <w:t>heebee-jeebees</w:t>
      </w:r>
      <w:proofErr w:type="spellEnd"/>
      <w:r w:rsidRPr="00153783">
        <w:rPr>
          <w:sz w:val="16"/>
        </w:rPr>
        <w:t xml:space="preserve">, disgust, or hatred when met with a trans person) and there are transphobic beliefs (e.g., that trans people are morally wrong, “mentally sick”, or socially dangerous). Whether fueled by feelings or beliefs, transphobia arguably stems from a conviction that gender presentation ought to align with and, in fact, flag one’s birth sex (Bettcher 2007, forthcoming). It may also involve a perception of transgressive gender presentation as inherently aggressive, as if it were thrown around or thrown in your face. As such, transphobia is a </w:t>
      </w:r>
      <w:proofErr w:type="gramStart"/>
      <w:r w:rsidRPr="00153783">
        <w:rPr>
          <w:sz w:val="16"/>
        </w:rPr>
        <w:t>comportment</w:t>
      </w:r>
      <w:proofErr w:type="gramEnd"/>
      <w:r w:rsidRPr="00153783">
        <w:rPr>
          <w:sz w:val="16"/>
        </w:rPr>
        <w:t xml:space="preserve"> that attaches to comportment—to gender non-normative steps, swishes, and stomp-shuffles (Salamon 2018). Individually, it may produce looking away, verbal harassment, physical assault, and even murder. Socially, it may produce binary restrooms, M and F registration forms, and medical malpractice, and have the effect of increasing trans dropout rates, poverty, and sex work. Transphobia is also inextricable from the settler colonial, racist, and (endo)sexist systems undergirding gender enforcement today (Bettcher 2007, forthcoming). While transphobia hammers away at many people, trans and non-trans people included, however, they are chipping away at it in turn (Ahmed 2016</w:t>
      </w:r>
      <w:proofErr w:type="gramStart"/>
      <w:r w:rsidRPr="00153783">
        <w:rPr>
          <w:sz w:val="16"/>
        </w:rPr>
        <w:t>).</w:t>
      </w:r>
      <w:r w:rsidRPr="001F1A8B">
        <w:rPr>
          <w:sz w:val="12"/>
        </w:rPr>
        <w:t>¶</w:t>
      </w:r>
      <w:proofErr w:type="gramEnd"/>
      <w:r w:rsidRPr="00153783">
        <w:rPr>
          <w:sz w:val="16"/>
        </w:rPr>
        <w:t xml:space="preserve"> While there is a kind of violence done to trans life that involves expulsion or outright abuse, </w:t>
      </w:r>
      <w:r w:rsidRPr="00153783">
        <w:rPr>
          <w:u w:val="single"/>
        </w:rPr>
        <w:t xml:space="preserve">there is another kind of </w:t>
      </w:r>
      <w:r w:rsidRPr="00285E1F">
        <w:rPr>
          <w:rStyle w:val="Emphasis"/>
          <w:highlight w:val="green"/>
        </w:rPr>
        <w:t>violence</w:t>
      </w:r>
      <w:r w:rsidRPr="00153783">
        <w:rPr>
          <w:u w:val="single"/>
        </w:rPr>
        <w:t xml:space="preserve"> done that </w:t>
      </w:r>
      <w:r w:rsidRPr="00153783">
        <w:rPr>
          <w:highlight w:val="green"/>
          <w:u w:val="single"/>
        </w:rPr>
        <w:t xml:space="preserve">involves </w:t>
      </w:r>
      <w:r w:rsidRPr="00285E1F">
        <w:rPr>
          <w:rStyle w:val="Emphasis"/>
          <w:highlight w:val="green"/>
        </w:rPr>
        <w:t>surveillance</w:t>
      </w:r>
      <w:r w:rsidRPr="00153783">
        <w:rPr>
          <w:highlight w:val="green"/>
          <w:u w:val="single"/>
        </w:rPr>
        <w:t xml:space="preserve"> and </w:t>
      </w:r>
      <w:r w:rsidRPr="00285E1F">
        <w:rPr>
          <w:rStyle w:val="Emphasis"/>
          <w:highlight w:val="green"/>
        </w:rPr>
        <w:t>use.</w:t>
      </w:r>
      <w:r w:rsidRPr="00153783">
        <w:rPr>
          <w:sz w:val="16"/>
        </w:rPr>
        <w:t xml:space="preserve"> Building on Michel Foucault’s claim that “</w:t>
      </w:r>
      <w:r w:rsidRPr="00285E1F">
        <w:rPr>
          <w:rStyle w:val="Emphasis"/>
          <w:highlight w:val="green"/>
        </w:rPr>
        <w:t>visibility</w:t>
      </w:r>
      <w:r w:rsidRPr="00153783">
        <w:rPr>
          <w:highlight w:val="green"/>
          <w:u w:val="single"/>
        </w:rPr>
        <w:t xml:space="preserve"> is a </w:t>
      </w:r>
      <w:r w:rsidRPr="00285E1F">
        <w:rPr>
          <w:rStyle w:val="Emphasis"/>
          <w:highlight w:val="green"/>
        </w:rPr>
        <w:t>trap</w:t>
      </w:r>
      <w:r w:rsidRPr="00153783">
        <w:rPr>
          <w:sz w:val="16"/>
        </w:rPr>
        <w:t xml:space="preserve">” (1975 [1977: 200]), </w:t>
      </w:r>
      <w:r w:rsidRPr="00153783">
        <w:rPr>
          <w:u w:val="single"/>
        </w:rPr>
        <w:t xml:space="preserve">trans theorists explore the ways in which </w:t>
      </w:r>
      <w:r w:rsidRPr="00285E1F">
        <w:rPr>
          <w:rStyle w:val="Emphasis"/>
        </w:rPr>
        <w:t>trans visibility</w:t>
      </w:r>
      <w:r w:rsidRPr="00153783">
        <w:rPr>
          <w:u w:val="single"/>
        </w:rPr>
        <w:t xml:space="preserve">, too, can be a </w:t>
      </w:r>
      <w:r w:rsidRPr="00285E1F">
        <w:rPr>
          <w:rStyle w:val="Emphasis"/>
        </w:rPr>
        <w:t>trap.</w:t>
      </w:r>
      <w:r w:rsidRPr="00153783">
        <w:rPr>
          <w:u w:val="single"/>
        </w:rPr>
        <w:t xml:space="preserve"> Representation is no simple sign of social progress toward trans inclusion.</w:t>
      </w:r>
      <w:r w:rsidRPr="00153783">
        <w:rPr>
          <w:sz w:val="16"/>
        </w:rPr>
        <w:t xml:space="preserve"> The coincidence of the “trans tipping point” (Time Magazine 2014) and continuously heightening anti-trans violence and legislation cannot be ignored. Indeed, </w:t>
      </w:r>
      <w:r w:rsidRPr="00153783">
        <w:rPr>
          <w:highlight w:val="green"/>
          <w:u w:val="single"/>
        </w:rPr>
        <w:t>there</w:t>
      </w:r>
      <w:r w:rsidRPr="00153783">
        <w:rPr>
          <w:u w:val="single"/>
        </w:rPr>
        <w:t xml:space="preserve"> i</w:t>
      </w:r>
      <w:r w:rsidRPr="00153783">
        <w:rPr>
          <w:highlight w:val="green"/>
          <w:u w:val="single"/>
        </w:rPr>
        <w:t>s</w:t>
      </w:r>
      <w:r w:rsidRPr="00153783">
        <w:rPr>
          <w:u w:val="single"/>
        </w:rPr>
        <w:t xml:space="preserve"> a </w:t>
      </w:r>
      <w:r w:rsidRPr="00285E1F">
        <w:rPr>
          <w:rStyle w:val="Emphasis"/>
          <w:highlight w:val="green"/>
        </w:rPr>
        <w:t>fundamental contradiction</w:t>
      </w:r>
      <w:r w:rsidRPr="00153783">
        <w:rPr>
          <w:u w:val="single"/>
        </w:rPr>
        <w:t xml:space="preserve"> with</w:t>
      </w:r>
      <w:r w:rsidRPr="00153783">
        <w:rPr>
          <w:highlight w:val="green"/>
          <w:u w:val="single"/>
        </w:rPr>
        <w:t>in “</w:t>
      </w:r>
      <w:r w:rsidRPr="00285E1F">
        <w:rPr>
          <w:rStyle w:val="Emphasis"/>
          <w:highlight w:val="green"/>
        </w:rPr>
        <w:t>trans visibility</w:t>
      </w:r>
      <w:r w:rsidRPr="00153783">
        <w:rPr>
          <w:highlight w:val="green"/>
          <w:u w:val="single"/>
        </w:rPr>
        <w:t>”</w:t>
      </w:r>
      <w:r w:rsidRPr="00153783">
        <w:rPr>
          <w:sz w:val="16"/>
        </w:rPr>
        <w:t xml:space="preserve"> (Gossett, Stanley, &amp; Burton 2017a: xix). While affording greater representation, </w:t>
      </w:r>
      <w:r w:rsidRPr="00285E1F">
        <w:rPr>
          <w:rStyle w:val="Emphasis"/>
          <w:highlight w:val="green"/>
        </w:rPr>
        <w:t>trans visibility</w:t>
      </w:r>
      <w:r w:rsidRPr="00153783">
        <w:rPr>
          <w:u w:val="single"/>
        </w:rPr>
        <w:t xml:space="preserve"> also </w:t>
      </w:r>
      <w:r w:rsidRPr="00285E1F">
        <w:rPr>
          <w:rStyle w:val="Emphasis"/>
          <w:highlight w:val="green"/>
        </w:rPr>
        <w:t>folds</w:t>
      </w:r>
      <w:r w:rsidRPr="00153783">
        <w:rPr>
          <w:highlight w:val="green"/>
          <w:u w:val="single"/>
        </w:rPr>
        <w:t xml:space="preserve"> </w:t>
      </w:r>
      <w:r w:rsidRPr="00285E1F">
        <w:rPr>
          <w:rStyle w:val="Emphasis"/>
          <w:highlight w:val="green"/>
        </w:rPr>
        <w:t>trans people</w:t>
      </w:r>
      <w:r w:rsidRPr="00153783">
        <w:rPr>
          <w:u w:val="single"/>
        </w:rPr>
        <w:t xml:space="preserve"> more deeply </w:t>
      </w:r>
      <w:r w:rsidRPr="00153783">
        <w:rPr>
          <w:highlight w:val="green"/>
          <w:u w:val="single"/>
        </w:rPr>
        <w:t>into</w:t>
      </w:r>
      <w:r w:rsidRPr="00153783">
        <w:rPr>
          <w:u w:val="single"/>
        </w:rPr>
        <w:t xml:space="preserve"> the </w:t>
      </w:r>
      <w:r w:rsidRPr="00285E1F">
        <w:rPr>
          <w:rStyle w:val="Emphasis"/>
          <w:highlight w:val="green"/>
        </w:rPr>
        <w:t>social structures</w:t>
      </w:r>
      <w:r w:rsidRPr="00153783">
        <w:rPr>
          <w:highlight w:val="green"/>
          <w:u w:val="single"/>
        </w:rPr>
        <w:t xml:space="preserve"> that </w:t>
      </w:r>
      <w:r w:rsidRPr="00285E1F">
        <w:rPr>
          <w:rStyle w:val="Emphasis"/>
          <w:highlight w:val="green"/>
        </w:rPr>
        <w:t>condition</w:t>
      </w:r>
      <w:r w:rsidRPr="00153783">
        <w:rPr>
          <w:highlight w:val="green"/>
          <w:u w:val="single"/>
        </w:rPr>
        <w:t xml:space="preserve"> their </w:t>
      </w:r>
      <w:r w:rsidRPr="00285E1F">
        <w:rPr>
          <w:rStyle w:val="Emphasis"/>
          <w:highlight w:val="green"/>
        </w:rPr>
        <w:t>lives</w:t>
      </w:r>
      <w:r w:rsidRPr="00153783">
        <w:rPr>
          <w:u w:val="single"/>
        </w:rPr>
        <w:t xml:space="preserve"> (i.e., biopolitics) </w:t>
      </w:r>
      <w:r w:rsidRPr="00153783">
        <w:rPr>
          <w:highlight w:val="green"/>
          <w:u w:val="single"/>
        </w:rPr>
        <w:t xml:space="preserve">and put their </w:t>
      </w:r>
      <w:r w:rsidRPr="00285E1F">
        <w:rPr>
          <w:rStyle w:val="Emphasis"/>
          <w:highlight w:val="green"/>
        </w:rPr>
        <w:t>deaths</w:t>
      </w:r>
      <w:r w:rsidRPr="00153783">
        <w:rPr>
          <w:highlight w:val="green"/>
          <w:u w:val="single"/>
        </w:rPr>
        <w:t xml:space="preserve"> in</w:t>
      </w:r>
      <w:r w:rsidRPr="00153783">
        <w:rPr>
          <w:u w:val="single"/>
        </w:rPr>
        <w:t xml:space="preserve"> the </w:t>
      </w:r>
      <w:r w:rsidRPr="00285E1F">
        <w:rPr>
          <w:rStyle w:val="Emphasis"/>
          <w:highlight w:val="green"/>
        </w:rPr>
        <w:t>service</w:t>
      </w:r>
      <w:r w:rsidRPr="00153783">
        <w:rPr>
          <w:highlight w:val="green"/>
          <w:u w:val="single"/>
        </w:rPr>
        <w:t xml:space="preserve"> of </w:t>
      </w:r>
      <w:r w:rsidRPr="00285E1F">
        <w:rPr>
          <w:rStyle w:val="Emphasis"/>
          <w:highlight w:val="green"/>
        </w:rPr>
        <w:t>state power</w:t>
      </w:r>
      <w:r w:rsidRPr="00153783">
        <w:rPr>
          <w:u w:val="single"/>
        </w:rPr>
        <w:t xml:space="preserve"> (i.e., </w:t>
      </w:r>
      <w:proofErr w:type="spellStart"/>
      <w:r w:rsidRPr="00153783">
        <w:rPr>
          <w:u w:val="single"/>
        </w:rPr>
        <w:t>necropolitics</w:t>
      </w:r>
      <w:proofErr w:type="spellEnd"/>
      <w:r w:rsidRPr="00153783">
        <w:rPr>
          <w:u w:val="single"/>
        </w:rPr>
        <w:t>).</w:t>
      </w:r>
      <w:r w:rsidRPr="00153783">
        <w:rPr>
          <w:sz w:val="16"/>
        </w:rPr>
        <w:t xml:space="preserve"> Increased </w:t>
      </w:r>
      <w:r w:rsidRPr="00285E1F">
        <w:rPr>
          <w:rStyle w:val="Emphasis"/>
          <w:highlight w:val="green"/>
        </w:rPr>
        <w:t>representation</w:t>
      </w:r>
      <w:r w:rsidRPr="00153783">
        <w:rPr>
          <w:highlight w:val="green"/>
          <w:u w:val="single"/>
        </w:rPr>
        <w:t xml:space="preserve"> involves</w:t>
      </w:r>
      <w:r w:rsidRPr="00153783">
        <w:rPr>
          <w:u w:val="single"/>
        </w:rPr>
        <w:t xml:space="preserve"> increased </w:t>
      </w:r>
      <w:r w:rsidRPr="00285E1F">
        <w:rPr>
          <w:rStyle w:val="Emphasis"/>
          <w:highlight w:val="green"/>
        </w:rPr>
        <w:t>surveillance</w:t>
      </w:r>
      <w:r w:rsidRPr="00153783">
        <w:rPr>
          <w:u w:val="single"/>
        </w:rPr>
        <w:t xml:space="preserve">; and increased </w:t>
      </w:r>
      <w:r w:rsidRPr="00285E1F">
        <w:rPr>
          <w:rStyle w:val="Emphasis"/>
          <w:highlight w:val="green"/>
        </w:rPr>
        <w:t>recognition</w:t>
      </w:r>
      <w:r w:rsidRPr="00153783">
        <w:rPr>
          <w:highlight w:val="green"/>
          <w:u w:val="single"/>
        </w:rPr>
        <w:t xml:space="preserve"> involves</w:t>
      </w:r>
      <w:r w:rsidRPr="00153783">
        <w:rPr>
          <w:u w:val="single"/>
        </w:rPr>
        <w:t xml:space="preserve"> increased </w:t>
      </w:r>
      <w:r w:rsidRPr="00285E1F">
        <w:rPr>
          <w:rStyle w:val="Emphasis"/>
          <w:highlight w:val="green"/>
        </w:rPr>
        <w:t>capture.</w:t>
      </w:r>
      <w:r w:rsidRPr="00153783">
        <w:rPr>
          <w:sz w:val="16"/>
        </w:rPr>
        <w:t xml:space="preserve"> As C. Riley Snorton and Jin Haritaworn (2013) argue, moreover, the </w:t>
      </w:r>
      <w:r w:rsidRPr="00285E1F">
        <w:rPr>
          <w:rStyle w:val="Emphasis"/>
          <w:highlight w:val="green"/>
        </w:rPr>
        <w:t>proliferation</w:t>
      </w:r>
      <w:r w:rsidRPr="00153783">
        <w:rPr>
          <w:highlight w:val="green"/>
          <w:u w:val="single"/>
        </w:rPr>
        <w:t xml:space="preserve"> of</w:t>
      </w:r>
      <w:r w:rsidRPr="00153783">
        <w:rPr>
          <w:u w:val="single"/>
        </w:rPr>
        <w:t xml:space="preserve"> </w:t>
      </w:r>
      <w:r w:rsidRPr="00285E1F">
        <w:rPr>
          <w:rStyle w:val="Emphasis"/>
        </w:rPr>
        <w:t>slow death</w:t>
      </w:r>
      <w:r w:rsidRPr="00153783">
        <w:rPr>
          <w:u w:val="single"/>
        </w:rPr>
        <w:t xml:space="preserve"> and </w:t>
      </w:r>
      <w:r w:rsidRPr="00285E1F">
        <w:rPr>
          <w:rStyle w:val="Emphasis"/>
          <w:highlight w:val="green"/>
        </w:rPr>
        <w:t>social death</w:t>
      </w:r>
      <w:r w:rsidRPr="00153783">
        <w:rPr>
          <w:highlight w:val="green"/>
          <w:u w:val="single"/>
        </w:rPr>
        <w:t xml:space="preserve"> among </w:t>
      </w:r>
      <w:r w:rsidRPr="00285E1F">
        <w:rPr>
          <w:rStyle w:val="Emphasis"/>
          <w:highlight w:val="green"/>
        </w:rPr>
        <w:t>trans people</w:t>
      </w:r>
      <w:r w:rsidRPr="00153783">
        <w:rPr>
          <w:highlight w:val="green"/>
          <w:u w:val="single"/>
        </w:rPr>
        <w:t xml:space="preserve"> is</w:t>
      </w:r>
      <w:r w:rsidRPr="00153783">
        <w:rPr>
          <w:u w:val="single"/>
        </w:rPr>
        <w:t xml:space="preserve"> especially </w:t>
      </w:r>
      <w:r w:rsidRPr="00285E1F">
        <w:rPr>
          <w:rStyle w:val="Emphasis"/>
          <w:highlight w:val="green"/>
        </w:rPr>
        <w:t>pronounced</w:t>
      </w:r>
      <w:r w:rsidRPr="00153783">
        <w:rPr>
          <w:u w:val="single"/>
        </w:rPr>
        <w:t xml:space="preserve"> in the case of </w:t>
      </w:r>
      <w:r w:rsidRPr="00285E1F">
        <w:rPr>
          <w:rStyle w:val="Emphasis"/>
        </w:rPr>
        <w:t>trans people</w:t>
      </w:r>
      <w:r w:rsidRPr="00153783">
        <w:rPr>
          <w:u w:val="single"/>
        </w:rPr>
        <w:t xml:space="preserve"> of </w:t>
      </w:r>
      <w:r w:rsidRPr="00285E1F">
        <w:rPr>
          <w:rStyle w:val="Emphasis"/>
        </w:rPr>
        <w:t>color</w:t>
      </w:r>
      <w:r w:rsidRPr="00153783">
        <w:rPr>
          <w:u w:val="single"/>
        </w:rPr>
        <w:t xml:space="preserve">, whose </w:t>
      </w:r>
      <w:r w:rsidRPr="00285E1F">
        <w:rPr>
          <w:rStyle w:val="Emphasis"/>
        </w:rPr>
        <w:t>lives</w:t>
      </w:r>
      <w:r w:rsidRPr="00153783">
        <w:rPr>
          <w:u w:val="single"/>
        </w:rPr>
        <w:t xml:space="preserve"> are </w:t>
      </w:r>
      <w:r w:rsidRPr="00285E1F">
        <w:rPr>
          <w:rStyle w:val="Emphasis"/>
        </w:rPr>
        <w:t>routinely diminished</w:t>
      </w:r>
      <w:r w:rsidRPr="00153783">
        <w:rPr>
          <w:u w:val="single"/>
        </w:rPr>
        <w:t xml:space="preserve"> while their </w:t>
      </w:r>
      <w:r w:rsidRPr="00285E1F">
        <w:rPr>
          <w:rStyle w:val="Emphasis"/>
          <w:highlight w:val="green"/>
        </w:rPr>
        <w:t>deaths</w:t>
      </w:r>
      <w:r w:rsidRPr="00153783">
        <w:rPr>
          <w:highlight w:val="green"/>
          <w:u w:val="single"/>
        </w:rPr>
        <w:t xml:space="preserve"> are </w:t>
      </w:r>
      <w:r w:rsidRPr="00285E1F">
        <w:rPr>
          <w:rStyle w:val="Emphasis"/>
          <w:highlight w:val="green"/>
        </w:rPr>
        <w:t>memorialized</w:t>
      </w:r>
      <w:r w:rsidRPr="00153783">
        <w:rPr>
          <w:highlight w:val="green"/>
          <w:u w:val="single"/>
        </w:rPr>
        <w:t xml:space="preserve"> and </w:t>
      </w:r>
      <w:r w:rsidRPr="00285E1F">
        <w:rPr>
          <w:rStyle w:val="Emphasis"/>
          <w:highlight w:val="green"/>
        </w:rPr>
        <w:t>circulated</w:t>
      </w:r>
      <w:r w:rsidRPr="00153783">
        <w:rPr>
          <w:u w:val="single"/>
        </w:rPr>
        <w:t xml:space="preserve"> in ways that serve white feelings and interests.</w:t>
      </w:r>
      <w:r w:rsidRPr="00153783">
        <w:rPr>
          <w:sz w:val="16"/>
        </w:rPr>
        <w:t xml:space="preserve"> It is in recognition of the operation of optics, so to speak, that Eric Stanley (2017) invokes, á la Édouard </w:t>
      </w:r>
      <w:proofErr w:type="spellStart"/>
      <w:r w:rsidRPr="00153783">
        <w:rPr>
          <w:sz w:val="16"/>
        </w:rPr>
        <w:t>Glissant</w:t>
      </w:r>
      <w:proofErr w:type="spellEnd"/>
      <w:r w:rsidRPr="00153783">
        <w:rPr>
          <w:sz w:val="16"/>
        </w:rPr>
        <w:t xml:space="preserve"> (1990 [1997]), a </w:t>
      </w:r>
      <w:r w:rsidRPr="00285E1F">
        <w:rPr>
          <w:rStyle w:val="Emphasis"/>
        </w:rPr>
        <w:t>trans</w:t>
      </w:r>
      <w:r w:rsidRPr="00153783">
        <w:rPr>
          <w:u w:val="single"/>
        </w:rPr>
        <w:t xml:space="preserve"> “</w:t>
      </w:r>
      <w:r w:rsidRPr="00285E1F">
        <w:rPr>
          <w:rStyle w:val="Emphasis"/>
        </w:rPr>
        <w:t>right</w:t>
      </w:r>
      <w:r w:rsidRPr="00153783">
        <w:rPr>
          <w:u w:val="single"/>
        </w:rPr>
        <w:t xml:space="preserve"> to </w:t>
      </w:r>
      <w:r w:rsidRPr="00285E1F">
        <w:rPr>
          <w:rStyle w:val="Emphasis"/>
        </w:rPr>
        <w:t>opacity</w:t>
      </w:r>
      <w:r w:rsidRPr="00153783">
        <w:rPr>
          <w:u w:val="single"/>
        </w:rPr>
        <w:t xml:space="preserve">”. If </w:t>
      </w:r>
      <w:r w:rsidRPr="00153783">
        <w:rPr>
          <w:highlight w:val="green"/>
          <w:u w:val="single"/>
        </w:rPr>
        <w:t xml:space="preserve">being </w:t>
      </w:r>
      <w:r w:rsidRPr="00285E1F">
        <w:rPr>
          <w:rStyle w:val="Emphasis"/>
          <w:highlight w:val="green"/>
        </w:rPr>
        <w:t>named</w:t>
      </w:r>
      <w:r w:rsidRPr="00153783">
        <w:rPr>
          <w:highlight w:val="green"/>
          <w:u w:val="single"/>
        </w:rPr>
        <w:t xml:space="preserve"> and </w:t>
      </w:r>
      <w:r w:rsidRPr="00285E1F">
        <w:rPr>
          <w:rStyle w:val="Emphasis"/>
          <w:highlight w:val="green"/>
        </w:rPr>
        <w:t>seen</w:t>
      </w:r>
      <w:r w:rsidRPr="00153783">
        <w:rPr>
          <w:u w:val="single"/>
        </w:rPr>
        <w:t xml:space="preserve">, </w:t>
      </w:r>
      <w:r w:rsidRPr="00285E1F">
        <w:rPr>
          <w:rStyle w:val="Emphasis"/>
        </w:rPr>
        <w:t>tracked</w:t>
      </w:r>
      <w:r w:rsidRPr="00153783">
        <w:rPr>
          <w:u w:val="single"/>
        </w:rPr>
        <w:t xml:space="preserve"> and </w:t>
      </w:r>
      <w:r w:rsidRPr="00285E1F">
        <w:rPr>
          <w:rStyle w:val="Emphasis"/>
        </w:rPr>
        <w:t>counted</w:t>
      </w:r>
      <w:r w:rsidRPr="00153783">
        <w:rPr>
          <w:u w:val="single"/>
        </w:rPr>
        <w:t xml:space="preserve">, </w:t>
      </w:r>
      <w:r w:rsidRPr="00285E1F">
        <w:rPr>
          <w:rStyle w:val="Emphasis"/>
        </w:rPr>
        <w:t>clocked</w:t>
      </w:r>
      <w:r w:rsidRPr="00153783">
        <w:rPr>
          <w:u w:val="single"/>
        </w:rPr>
        <w:t xml:space="preserve"> and </w:t>
      </w:r>
      <w:r w:rsidRPr="00285E1F">
        <w:rPr>
          <w:rStyle w:val="Emphasis"/>
        </w:rPr>
        <w:t>targeted</w:t>
      </w:r>
      <w:r w:rsidRPr="00153783">
        <w:rPr>
          <w:u w:val="single"/>
        </w:rPr>
        <w:t xml:space="preserve">, </w:t>
      </w:r>
      <w:r w:rsidRPr="00285E1F">
        <w:rPr>
          <w:rStyle w:val="Emphasis"/>
          <w:highlight w:val="green"/>
        </w:rPr>
        <w:t>remembered</w:t>
      </w:r>
      <w:r w:rsidRPr="00153783">
        <w:rPr>
          <w:highlight w:val="green"/>
          <w:u w:val="single"/>
        </w:rPr>
        <w:t xml:space="preserve"> and </w:t>
      </w:r>
      <w:r w:rsidRPr="00285E1F">
        <w:rPr>
          <w:rStyle w:val="Emphasis"/>
          <w:highlight w:val="green"/>
        </w:rPr>
        <w:t>recirculated</w:t>
      </w:r>
      <w:r w:rsidRPr="00153783">
        <w:rPr>
          <w:highlight w:val="green"/>
          <w:u w:val="single"/>
        </w:rPr>
        <w:t xml:space="preserve"> puts </w:t>
      </w:r>
      <w:r w:rsidRPr="00285E1F">
        <w:rPr>
          <w:rStyle w:val="Emphasis"/>
          <w:highlight w:val="green"/>
        </w:rPr>
        <w:t>trans</w:t>
      </w:r>
      <w:r w:rsidRPr="00893C36">
        <w:rPr>
          <w:highlight w:val="green"/>
          <w:u w:val="single"/>
        </w:rPr>
        <w:t xml:space="preserve"> in a </w:t>
      </w:r>
      <w:r w:rsidRPr="00285E1F">
        <w:rPr>
          <w:rStyle w:val="Emphasis"/>
          <w:highlight w:val="green"/>
        </w:rPr>
        <w:t>visual economy</w:t>
      </w:r>
      <w:r w:rsidRPr="00153783">
        <w:rPr>
          <w:highlight w:val="green"/>
          <w:u w:val="single"/>
        </w:rPr>
        <w:t xml:space="preserve"> that has </w:t>
      </w:r>
      <w:r w:rsidRPr="00285E1F">
        <w:rPr>
          <w:rStyle w:val="Emphasis"/>
          <w:highlight w:val="green"/>
        </w:rPr>
        <w:t>cis norms</w:t>
      </w:r>
      <w:r w:rsidRPr="00153783">
        <w:rPr>
          <w:u w:val="single"/>
        </w:rPr>
        <w:t xml:space="preserve"> and </w:t>
      </w:r>
      <w:r w:rsidRPr="00285E1F">
        <w:rPr>
          <w:rStyle w:val="Emphasis"/>
        </w:rPr>
        <w:t>state interests</w:t>
      </w:r>
      <w:r w:rsidRPr="00153783">
        <w:rPr>
          <w:u w:val="single"/>
        </w:rPr>
        <w:t xml:space="preserve"> at heart, then </w:t>
      </w:r>
      <w:r w:rsidRPr="00285E1F">
        <w:rPr>
          <w:rStyle w:val="Emphasis"/>
          <w:highlight w:val="green"/>
        </w:rPr>
        <w:t>refusing</w:t>
      </w:r>
      <w:r w:rsidRPr="00893C36">
        <w:rPr>
          <w:highlight w:val="green"/>
          <w:u w:val="single"/>
        </w:rPr>
        <w:t xml:space="preserve"> </w:t>
      </w:r>
      <w:r w:rsidRPr="00285E1F">
        <w:rPr>
          <w:rStyle w:val="Emphasis"/>
          <w:highlight w:val="green"/>
        </w:rPr>
        <w:t>visibility</w:t>
      </w:r>
      <w:r w:rsidRPr="00893C36">
        <w:rPr>
          <w:highlight w:val="green"/>
          <w:u w:val="single"/>
        </w:rPr>
        <w:t xml:space="preserve"> may be</w:t>
      </w:r>
      <w:r w:rsidRPr="00153783">
        <w:rPr>
          <w:u w:val="single"/>
        </w:rPr>
        <w:t xml:space="preserve"> the </w:t>
      </w:r>
      <w:r w:rsidRPr="00285E1F">
        <w:rPr>
          <w:rStyle w:val="Emphasis"/>
          <w:highlight w:val="green"/>
        </w:rPr>
        <w:t>better</w:t>
      </w:r>
      <w:r w:rsidRPr="00285E1F">
        <w:rPr>
          <w:rStyle w:val="Emphasis"/>
        </w:rPr>
        <w:t xml:space="preserve"> part</w:t>
      </w:r>
      <w:r w:rsidRPr="00153783">
        <w:rPr>
          <w:u w:val="single"/>
        </w:rPr>
        <w:t xml:space="preserve"> of </w:t>
      </w:r>
      <w:r w:rsidRPr="00285E1F">
        <w:rPr>
          <w:rStyle w:val="Emphasis"/>
        </w:rPr>
        <w:t>freedom.</w:t>
      </w:r>
    </w:p>
    <w:p w14:paraId="6B0627B1" w14:textId="769DF666" w:rsidR="001D723C" w:rsidRDefault="001D723C" w:rsidP="001D723C">
      <w:pPr>
        <w:pStyle w:val="Heading4"/>
        <w:rPr>
          <w:rFonts w:eastAsia="Calibri" w:cs="Calibri"/>
          <w:u w:color="000000"/>
        </w:rPr>
      </w:pPr>
      <w:r>
        <w:rPr>
          <w:u w:val="single" w:color="000000"/>
        </w:rPr>
        <w:t>The 1AC cannot</w:t>
      </w:r>
      <w:r>
        <w:rPr>
          <w:u w:color="000000"/>
        </w:rPr>
        <w:t xml:space="preserve"> </w:t>
      </w:r>
      <w:r>
        <w:rPr>
          <w:u w:val="single" w:color="000000"/>
        </w:rPr>
        <w:t>rework</w:t>
      </w:r>
      <w:r>
        <w:rPr>
          <w:u w:color="000000"/>
        </w:rPr>
        <w:t xml:space="preserve"> structures of power. It’s a transgression that is normalized and becomes part of a new cultural narrative where rioting must be performed as ‘bouncing back’ from capitalism</w:t>
      </w:r>
    </w:p>
    <w:p w14:paraId="662DAC55" w14:textId="77777777" w:rsidR="001D723C" w:rsidRPr="00CD4B86" w:rsidRDefault="001D723C" w:rsidP="001D723C">
      <w:pPr>
        <w:spacing w:after="0"/>
        <w:rPr>
          <w:rStyle w:val="Style13ptBold"/>
        </w:rPr>
      </w:pPr>
      <w:r w:rsidRPr="00CD4B86">
        <w:rPr>
          <w:rStyle w:val="Style13ptBold"/>
        </w:rPr>
        <w:t>James 15</w:t>
      </w:r>
    </w:p>
    <w:p w14:paraId="01391C9D" w14:textId="77777777" w:rsidR="001D723C" w:rsidRPr="00A3659C" w:rsidRDefault="001D723C" w:rsidP="001D723C">
      <w:r w:rsidRPr="00A3659C">
        <w:t xml:space="preserve">(Robin James- Associate Professor of </w:t>
      </w:r>
      <w:proofErr w:type="gramStart"/>
      <w:r w:rsidRPr="00A3659C">
        <w:t>Philosophy @</w:t>
      </w:r>
      <w:proofErr w:type="gramEnd"/>
      <w:r w:rsidRPr="00A3659C">
        <w:t xml:space="preserve"> UNC Charlotte, Resilience &amp; Melancholy: Pop Music, Feminism, Neoliberalism, Publisher: Zero Books, p. 88-</w:t>
      </w:r>
      <w:proofErr w:type="gramStart"/>
      <w:r w:rsidRPr="00A3659C">
        <w:t>92)/</w:t>
      </w:r>
      <w:proofErr w:type="gramEnd"/>
      <w:r w:rsidRPr="00A3659C">
        <w:t>/TR</w:t>
      </w:r>
    </w:p>
    <w:p w14:paraId="070B5D73" w14:textId="77777777" w:rsidR="001D723C" w:rsidRDefault="001D723C" w:rsidP="001D723C">
      <w:pPr>
        <w:spacing w:after="0"/>
      </w:pPr>
    </w:p>
    <w:p w14:paraId="5A0CB0E9" w14:textId="77777777" w:rsidR="001D723C" w:rsidRDefault="001D723C" w:rsidP="001D723C">
      <w:pPr>
        <w:spacing w:after="0"/>
        <w:rPr>
          <w:sz w:val="16"/>
        </w:rPr>
      </w:pPr>
      <w:r w:rsidRPr="00CF1D0A">
        <w:rPr>
          <w:rStyle w:val="StyleUnderline"/>
          <w:highlight w:val="green"/>
        </w:rPr>
        <w:t>Resilience must be performed explicitly, legibly, and spectacularly.</w:t>
      </w:r>
      <w:r w:rsidRPr="00CE6CA0">
        <w:rPr>
          <w:rStyle w:val="StyleUnderline"/>
        </w:rPr>
        <w:t xml:space="preserve"> Overcoming is necessary </w:t>
      </w:r>
      <w:r w:rsidRPr="003B19C2">
        <w:rPr>
          <w:rStyle w:val="StyleUnderline"/>
        </w:rPr>
        <w:t>but insufficient; to count and function as resilience, this overcoming</w:t>
      </w:r>
      <w:r w:rsidRPr="00CE6CA0">
        <w:rPr>
          <w:rStyle w:val="StyleUnderline"/>
        </w:rPr>
        <w:t xml:space="preserve"> must be accomplished in a visible or </w:t>
      </w:r>
      <w:r w:rsidRPr="003B19C2">
        <w:rPr>
          <w:rStyle w:val="StyleUnderline"/>
        </w:rPr>
        <w:t>otherwise legible and consumable</w:t>
      </w:r>
      <w:r w:rsidRPr="00CE6CA0">
        <w:rPr>
          <w:rStyle w:val="StyleUnderline"/>
        </w:rPr>
        <w:t xml:space="preserve"> manner.</w:t>
      </w:r>
      <w:r w:rsidRPr="000654BE">
        <w:rPr>
          <w:sz w:val="16"/>
        </w:rPr>
        <w:t xml:space="preserve"> </w:t>
      </w:r>
      <w:r w:rsidRPr="00CF1D0A">
        <w:rPr>
          <w:rStyle w:val="StyleUnderline"/>
          <w:highlight w:val="green"/>
        </w:rPr>
        <w:t>Overcoming is</w:t>
      </w:r>
      <w:r w:rsidRPr="00CF1D0A">
        <w:rPr>
          <w:sz w:val="16"/>
          <w:highlight w:val="green"/>
        </w:rPr>
        <w:t xml:space="preserve"> </w:t>
      </w:r>
      <w:r w:rsidRPr="00CF1D0A">
        <w:rPr>
          <w:rStyle w:val="StyleUnderline"/>
          <w:highlight w:val="green"/>
        </w:rPr>
        <w:t>a type of “affective labor” which</w:t>
      </w:r>
      <w:r w:rsidRPr="00CF1D0A">
        <w:rPr>
          <w:sz w:val="16"/>
          <w:highlight w:val="green"/>
        </w:rPr>
        <w:t xml:space="preserve">, </w:t>
      </w:r>
      <w:r w:rsidRPr="00CF1D0A">
        <w:rPr>
          <w:rStyle w:val="StyleUnderline"/>
          <w:highlight w:val="green"/>
        </w:rPr>
        <w:t>as</w:t>
      </w:r>
      <w:r w:rsidRPr="000654BE">
        <w:rPr>
          <w:sz w:val="16"/>
        </w:rPr>
        <w:t xml:space="preserve"> Steven </w:t>
      </w:r>
      <w:r w:rsidRPr="00CF1D0A">
        <w:rPr>
          <w:rStyle w:val="StyleUnderline"/>
          <w:highlight w:val="green"/>
        </w:rPr>
        <w:t>Shaviro puts it</w:t>
      </w:r>
      <w:r w:rsidRPr="00CF1D0A">
        <w:rPr>
          <w:sz w:val="16"/>
          <w:highlight w:val="green"/>
        </w:rPr>
        <w:t>, “</w:t>
      </w:r>
      <w:r w:rsidRPr="00CF1D0A">
        <w:rPr>
          <w:rStyle w:val="StyleUnderline"/>
          <w:highlight w:val="green"/>
        </w:rPr>
        <w:t>is productive only to the extent that it is a public performance</w:t>
      </w:r>
      <w:r w:rsidRPr="000654BE">
        <w:rPr>
          <w:sz w:val="16"/>
        </w:rPr>
        <w:t xml:space="preserve">. It cannot unfold in the hidden depths; it must be visible and audible” (PCA </w:t>
      </w:r>
      <w:r w:rsidRPr="003B19C2">
        <w:rPr>
          <w:sz w:val="16"/>
        </w:rPr>
        <w:t xml:space="preserve">49n33) </w:t>
      </w:r>
      <w:r w:rsidRPr="003B19C2">
        <w:rPr>
          <w:rStyle w:val="StyleUnderline"/>
        </w:rPr>
        <w:t xml:space="preserve">In order </w:t>
      </w:r>
      <w:r w:rsidRPr="00CF1D0A">
        <w:rPr>
          <w:rStyle w:val="StyleUnderline"/>
          <w:highlight w:val="green"/>
        </w:rPr>
        <w:t xml:space="preserve">to tune into </w:t>
      </w:r>
      <w:r w:rsidRPr="003B19C2">
        <w:rPr>
          <w:rStyle w:val="StyleUnderline"/>
        </w:rPr>
        <w:t xml:space="preserve">feminine </w:t>
      </w:r>
      <w:r w:rsidRPr="00CF1D0A">
        <w:rPr>
          <w:rStyle w:val="StyleUnderline"/>
          <w:highlight w:val="green"/>
        </w:rPr>
        <w:t xml:space="preserve">resilience and feed it back into its power supply, </w:t>
      </w:r>
      <w:proofErr w:type="spellStart"/>
      <w:r w:rsidRPr="00CF1D0A">
        <w:rPr>
          <w:rStyle w:val="StyleUnderline"/>
          <w:highlight w:val="green"/>
        </w:rPr>
        <w:t>MRWaSP</w:t>
      </w:r>
      <w:proofErr w:type="spellEnd"/>
      <w:r w:rsidRPr="00CF1D0A">
        <w:rPr>
          <w:rStyle w:val="StyleUnderline"/>
          <w:highlight w:val="green"/>
        </w:rPr>
        <w:t xml:space="preserve"> </w:t>
      </w:r>
      <w:proofErr w:type="gramStart"/>
      <w:r w:rsidRPr="00CF1D0A">
        <w:rPr>
          <w:rStyle w:val="StyleUnderline"/>
          <w:highlight w:val="green"/>
        </w:rPr>
        <w:t>has to</w:t>
      </w:r>
      <w:proofErr w:type="gramEnd"/>
      <w:r w:rsidRPr="00CF1D0A">
        <w:rPr>
          <w:rStyle w:val="StyleUnderline"/>
          <w:highlight w:val="green"/>
        </w:rPr>
        <w:t xml:space="preserve"> perceive it as such</w:t>
      </w:r>
      <w:r w:rsidRPr="000654BE">
        <w:rPr>
          <w:sz w:val="16"/>
        </w:rPr>
        <w:t>. “</w:t>
      </w:r>
      <w:proofErr w:type="gramStart"/>
      <w:r w:rsidRPr="000654BE">
        <w:rPr>
          <w:sz w:val="16"/>
        </w:rPr>
        <w:t>Look,!</w:t>
      </w:r>
      <w:proofErr w:type="gramEnd"/>
      <w:r w:rsidRPr="000654BE">
        <w:rPr>
          <w:sz w:val="16"/>
        </w:rPr>
        <w:t xml:space="preserve"> Overcame!” is the resilient subject’s maxim or mantra. </w:t>
      </w:r>
      <w:r w:rsidRPr="00CF1D0A">
        <w:rPr>
          <w:rStyle w:val="StyleUnderline"/>
          <w:highlight w:val="green"/>
        </w:rPr>
        <w:t>Gender and race have always been “visible identities,” to use</w:t>
      </w:r>
      <w:r w:rsidRPr="00CE6CA0">
        <w:rPr>
          <w:rStyle w:val="StyleUnderline"/>
        </w:rPr>
        <w:t xml:space="preserve"> philosopher Linda Martin </w:t>
      </w:r>
      <w:r w:rsidRPr="00CF1D0A">
        <w:rPr>
          <w:rStyle w:val="StyleUnderline"/>
          <w:highlight w:val="green"/>
        </w:rPr>
        <w:t>Alcoff’s term</w:t>
      </w:r>
      <w:r w:rsidRPr="00CE6CA0">
        <w:rPr>
          <w:rStyle w:val="StyleUnderline"/>
        </w:rPr>
        <w:t xml:space="preserve">, identities strongly tied to one’s outward physical appearance. </w:t>
      </w:r>
      <w:r w:rsidRPr="00CF1D0A">
        <w:rPr>
          <w:rStyle w:val="StyleUnderline"/>
          <w:highlight w:val="green"/>
        </w:rPr>
        <w:t>However, gendered/</w:t>
      </w:r>
      <w:proofErr w:type="gramStart"/>
      <w:r w:rsidRPr="00CF1D0A">
        <w:rPr>
          <w:rStyle w:val="StyleUnderline"/>
          <w:highlight w:val="green"/>
        </w:rPr>
        <w:t>racialized</w:t>
      </w:r>
      <w:proofErr w:type="gramEnd"/>
      <w:r w:rsidRPr="00CF1D0A">
        <w:rPr>
          <w:rStyle w:val="StyleUnderline"/>
          <w:highlight w:val="green"/>
        </w:rPr>
        <w:t xml:space="preserve"> resilience isn’t visible in the same way</w:t>
      </w:r>
      <w:r w:rsidRPr="00CE6CA0">
        <w:rPr>
          <w:rStyle w:val="StyleUnderline"/>
        </w:rPr>
        <w:t xml:space="preserve"> that conventional gender and racial identities are visible</w:t>
      </w:r>
      <w:r w:rsidRPr="000654BE">
        <w:rPr>
          <w:sz w:val="16"/>
        </w:rPr>
        <w:t>. To clarify these differences, it’s helpful to think of resilience in terms of a “Look, I overcame!” imperative. “</w:t>
      </w:r>
      <w:r w:rsidRPr="00CF1D0A">
        <w:rPr>
          <w:rStyle w:val="StyleUnderline"/>
          <w:highlight w:val="green"/>
        </w:rPr>
        <w:t>Look, I Overcame!” Is easy to juxtapose to</w:t>
      </w:r>
      <w:r w:rsidRPr="00CE6CA0">
        <w:rPr>
          <w:rStyle w:val="StyleUnderline"/>
        </w:rPr>
        <w:t xml:space="preserve"> Frantz </w:t>
      </w:r>
      <w:r w:rsidRPr="00CF1D0A">
        <w:rPr>
          <w:rStyle w:val="StyleUnderline"/>
          <w:highlight w:val="green"/>
        </w:rPr>
        <w:t>Fanon</w:t>
      </w:r>
      <w:r w:rsidRPr="00CE6CA0">
        <w:rPr>
          <w:rStyle w:val="StyleUnderline"/>
        </w:rPr>
        <w:t>’s “Look a Negro!”, which is the touch stone for his analysis of gendered racialization in “The Fact of Blackness.” In both cases, looking is a means of crafting race/gender identities and distributing white patriarchal privilege</w:t>
      </w:r>
      <w:r w:rsidRPr="000654BE">
        <w:rPr>
          <w:sz w:val="16"/>
        </w:rPr>
        <w:t xml:space="preserv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CE6CA0">
        <w:rPr>
          <w:rStyle w:val="StyleUnderline"/>
        </w:rPr>
        <w:t>“</w:t>
      </w:r>
      <w:r w:rsidRPr="00CF1D0A">
        <w:rPr>
          <w:rStyle w:val="StyleUnderline"/>
          <w:highlight w:val="green"/>
        </w:rPr>
        <w:t xml:space="preserve">The black man,” as Fanon argues, “has no ontological resistance for the white man” (BSWM 110) because, as an object and not a </w:t>
      </w:r>
      <w:proofErr w:type="gramStart"/>
      <w:r w:rsidRPr="00CF1D0A">
        <w:rPr>
          <w:rStyle w:val="StyleUnderline"/>
          <w:highlight w:val="green"/>
        </w:rPr>
        <w:t>mutually-recognized</w:t>
      </w:r>
      <w:proofErr w:type="gramEnd"/>
      <w:r w:rsidRPr="00CF1D0A">
        <w:rPr>
          <w:rStyle w:val="StyleUnderline"/>
          <w:highlight w:val="green"/>
        </w:rPr>
        <w:t xml:space="preserve"> subject, he cannot return the white man’s gaze</w:t>
      </w:r>
      <w:r w:rsidRPr="000654BE">
        <w:rPr>
          <w:sz w:val="16"/>
        </w:rPr>
        <w:t xml:space="preserve"> (“The Look” that is so important to Sartre’s theory of subjectivity in Being &amp; Nothingness). </w:t>
      </w:r>
      <w:r w:rsidRPr="00CF1D0A">
        <w:rPr>
          <w:rStyle w:val="StyleUnderline"/>
          <w:highlight w:val="green"/>
        </w:rPr>
        <w:t>The LIO narrative differs from Fanon’s</w:t>
      </w:r>
      <w:r w:rsidRPr="00CE6CA0">
        <w:rPr>
          <w:rStyle w:val="StyleUnderline"/>
        </w:rPr>
        <w:t xml:space="preserve"> account in the same way it differs from Iris Young’s account of feminine body </w:t>
      </w:r>
      <w:r w:rsidRPr="003B19C2">
        <w:rPr>
          <w:rStyle w:val="StyleUnderline"/>
        </w:rPr>
        <w:t xml:space="preserve">comportment: in resilience discourse, </w:t>
      </w:r>
      <w:r w:rsidRPr="00CF1D0A">
        <w:rPr>
          <w:rStyle w:val="StyleUnderline"/>
          <w:highlight w:val="green"/>
        </w:rPr>
        <w:t xml:space="preserve">objectification isn’t an end but a means, any impediment posed by the damage wrought by the white/male gaze Is </w:t>
      </w:r>
      <w:proofErr w:type="gramStart"/>
      <w:r w:rsidRPr="00CF1D0A">
        <w:rPr>
          <w:rStyle w:val="StyleUnderline"/>
          <w:highlight w:val="green"/>
        </w:rPr>
        <w:t>a necessary prerequisite</w:t>
      </w:r>
      <w:proofErr w:type="gramEnd"/>
      <w:r w:rsidRPr="00CF1D0A">
        <w:rPr>
          <w:rStyle w:val="StyleUnderline"/>
          <w:highlight w:val="green"/>
        </w:rPr>
        <w:t xml:space="preserve"> for subjectivity, agency, and mutual recognition</w:t>
      </w:r>
      <w:r w:rsidRPr="00CE6CA0">
        <w:rPr>
          <w:rStyle w:val="StyleUnderline"/>
        </w:rPr>
        <w:t>.</w:t>
      </w:r>
      <w:r w:rsidRPr="000654BE">
        <w:rPr>
          <w:sz w:val="16"/>
        </w:rPr>
        <w:t xml:space="preserve"> In other words, </w:t>
      </w:r>
      <w:r w:rsidRPr="00CE6CA0">
        <w:rPr>
          <w:rStyle w:val="StyleUnderline"/>
        </w:rPr>
        <w:t>being looked at isn’t an impediment, but a resource.</w:t>
      </w:r>
      <w:r w:rsidRPr="000654BE">
        <w:rPr>
          <w:sz w:val="16"/>
        </w:rPr>
        <w:t xml:space="preserve"> </w:t>
      </w:r>
      <w:r w:rsidRPr="00CF1D0A">
        <w:rPr>
          <w:rStyle w:val="Emphasis"/>
          <w:sz w:val="26"/>
          <w:szCs w:val="26"/>
          <w:highlight w:val="green"/>
        </w:rPr>
        <w:t>Resilience</w:t>
      </w:r>
      <w:r w:rsidRPr="000654BE">
        <w:rPr>
          <w:sz w:val="16"/>
        </w:rPr>
        <w:t xml:space="preserve"> discourse </w:t>
      </w:r>
      <w:r w:rsidRPr="00CF1D0A">
        <w:rPr>
          <w:rStyle w:val="Emphasis"/>
          <w:sz w:val="26"/>
          <w:szCs w:val="26"/>
          <w:highlight w:val="green"/>
        </w:rPr>
        <w:t>turns objectification</w:t>
      </w:r>
      <w:r w:rsidRPr="000654BE">
        <w:rPr>
          <w:sz w:val="16"/>
        </w:rPr>
        <w:t xml:space="preserve"> (being looked at) </w:t>
      </w:r>
      <w:r w:rsidRPr="00CF1D0A">
        <w:rPr>
          <w:rStyle w:val="Emphasis"/>
          <w:sz w:val="26"/>
          <w:szCs w:val="26"/>
          <w:highlight w:val="green"/>
        </w:rPr>
        <w:t xml:space="preserve">into a means of </w:t>
      </w:r>
      <w:proofErr w:type="spellStart"/>
      <w:r w:rsidRPr="00CF1D0A">
        <w:rPr>
          <w:rStyle w:val="Emphasis"/>
          <w:sz w:val="26"/>
          <w:szCs w:val="26"/>
          <w:highlight w:val="green"/>
        </w:rPr>
        <w:t>subjectificatlon</w:t>
      </w:r>
      <w:proofErr w:type="spellEnd"/>
      <w:r w:rsidRPr="000654BE">
        <w:rPr>
          <w:sz w:val="16"/>
        </w:rPr>
        <w:t xml:space="preserve"> (overcoming). </w:t>
      </w:r>
      <w:r w:rsidRPr="00CF1D0A">
        <w:rPr>
          <w:rStyle w:val="Emphasis"/>
          <w:sz w:val="26"/>
          <w:szCs w:val="26"/>
          <w:highlight w:val="green"/>
        </w:rPr>
        <w:t xml:space="preserve">It </w:t>
      </w:r>
      <w:r w:rsidRPr="003B19C2">
        <w:rPr>
          <w:rStyle w:val="Emphasis"/>
          <w:sz w:val="26"/>
          <w:szCs w:val="26"/>
        </w:rPr>
        <w:t xml:space="preserve">also </w:t>
      </w:r>
      <w:r w:rsidRPr="00CF1D0A">
        <w:rPr>
          <w:rStyle w:val="Emphasis"/>
          <w:sz w:val="26"/>
          <w:szCs w:val="26"/>
          <w:highlight w:val="green"/>
        </w:rPr>
        <w:t xml:space="preserve">makes looking even more efficient and profitable than simple objectification could ever be. Recognizing and affirming the affective labor of the resilient performer, the spectator feeds the performer’s individual overcoming </w:t>
      </w:r>
      <w:proofErr w:type="gramStart"/>
      <w:r w:rsidRPr="00CF1D0A">
        <w:rPr>
          <w:rStyle w:val="Emphasis"/>
          <w:sz w:val="26"/>
          <w:szCs w:val="26"/>
          <w:highlight w:val="green"/>
        </w:rPr>
        <w:t>Into</w:t>
      </w:r>
      <w:proofErr w:type="gramEnd"/>
      <w:r w:rsidRPr="00CF1D0A">
        <w:rPr>
          <w:rStyle w:val="Emphasis"/>
          <w:sz w:val="26"/>
          <w:szCs w:val="26"/>
          <w:highlight w:val="green"/>
        </w:rPr>
        <w:t xml:space="preserve"> a second-order therapeutic narrative: our approbation of her overcoming is evidence of our own overcoming of our past prejudices</w:t>
      </w:r>
      <w:r w:rsidRPr="00CE6CA0">
        <w:rPr>
          <w:rStyle w:val="StyleUnderline"/>
        </w:rPr>
        <w:t>.</w:t>
      </w:r>
      <w:r w:rsidRPr="000654BE">
        <w:rPr>
          <w:sz w:val="16"/>
        </w:rPr>
        <w:t xml:space="preserve"> This spectator wants to be seen by a wider audience as someone who answers the resilient feminine subject’s hail, “Look, I Overcame’. </w:t>
      </w:r>
      <w:r w:rsidRPr="00CE6CA0">
        <w:rPr>
          <w:rStyle w:val="StyleUnderline"/>
        </w:rPr>
        <w:t xml:space="preserve">Just as individual feminine subjects use their resilience as proof of their own goodness, </w:t>
      </w:r>
      <w:proofErr w:type="spellStart"/>
      <w:r w:rsidRPr="00CF1D0A">
        <w:rPr>
          <w:rStyle w:val="StyleUnderline"/>
          <w:highlight w:val="green"/>
        </w:rPr>
        <w:t>MRWaSP</w:t>
      </w:r>
      <w:proofErr w:type="spellEnd"/>
      <w:r w:rsidRPr="00CF1D0A">
        <w:rPr>
          <w:rStyle w:val="StyleUnderline"/>
          <w:highlight w:val="green"/>
        </w:rPr>
        <w:t xml:space="preserve"> uses the resilience of its “good girls” as proof that they’re the “good guys”</w:t>
      </w:r>
      <w:r w:rsidRPr="00CE6CA0">
        <w:rPr>
          <w:rStyle w:val="StyleUnderline"/>
        </w:rPr>
        <w:t xml:space="preserve"> — </w:t>
      </w:r>
      <w:r w:rsidRPr="003B19C2">
        <w:rPr>
          <w:rStyle w:val="StyleUnderline"/>
        </w:rPr>
        <w:t>that its social and ethical practices are truly just, and that</w:t>
      </w:r>
      <w:r w:rsidRPr="00CE6CA0">
        <w:rPr>
          <w:rStyle w:val="StyleUnderline"/>
        </w:rPr>
        <w:t xml:space="preserve"> we really mean it this time when we say everyone is equal</w:t>
      </w:r>
      <w:r w:rsidRPr="000654BE">
        <w:rPr>
          <w:sz w:val="16"/>
        </w:rPr>
        <w:t xml:space="preserve">. For example, </w:t>
      </w:r>
      <w:r w:rsidRPr="00CF1D0A">
        <w:rPr>
          <w:rStyle w:val="StyleUnderline"/>
          <w:highlight w:val="green"/>
        </w:rPr>
        <w:t xml:space="preserve">the “resilience” of “our” women </w:t>
      </w:r>
      <w:r w:rsidRPr="00310A69">
        <w:rPr>
          <w:rStyle w:val="StyleUnderline"/>
        </w:rPr>
        <w:t xml:space="preserve">is often </w:t>
      </w:r>
      <w:r w:rsidRPr="00CF1D0A">
        <w:rPr>
          <w:rStyle w:val="StyleUnderline"/>
          <w:highlight w:val="green"/>
        </w:rPr>
        <w:t>contrasted with the supposed “fragility” of Third-World women of color.</w:t>
      </w:r>
      <w:r w:rsidRPr="00CE6CA0">
        <w:rPr>
          <w:rStyle w:val="StyleUnderline"/>
        </w:rPr>
        <w:t xml:space="preserve"> Or, in domestic US race-gender politics, </w:t>
      </w:r>
      <w:r w:rsidRPr="00CF1D0A">
        <w:rPr>
          <w:rStyle w:val="StyleUnderline"/>
          <w:highlight w:val="green"/>
        </w:rPr>
        <w:t xml:space="preserve">the resilience of some </w:t>
      </w:r>
      <w:proofErr w:type="gramStart"/>
      <w:r w:rsidRPr="00CF1D0A">
        <w:rPr>
          <w:rStyle w:val="StyleUnderline"/>
          <w:highlight w:val="green"/>
        </w:rPr>
        <w:t>African-American</w:t>
      </w:r>
      <w:proofErr w:type="gramEnd"/>
      <w:r w:rsidRPr="00CF1D0A">
        <w:rPr>
          <w:rStyle w:val="StyleUnderline"/>
          <w:highlight w:val="green"/>
        </w:rPr>
        <w:t xml:space="preserve"> women (their bootstraps-style class ascendance)</w:t>
      </w:r>
      <w:r w:rsidRPr="00310A69">
        <w:rPr>
          <w:rStyle w:val="StyleUnderline"/>
        </w:rPr>
        <w:t xml:space="preserve"> </w:t>
      </w:r>
      <w:proofErr w:type="gramStart"/>
      <w:r w:rsidRPr="00310A69">
        <w:rPr>
          <w:rStyle w:val="StyleUnderline"/>
        </w:rPr>
        <w:t>is</w:t>
      </w:r>
      <w:proofErr w:type="gramEnd"/>
      <w:r w:rsidRPr="00310A69">
        <w:rPr>
          <w:rStyle w:val="StyleUnderline"/>
        </w:rPr>
        <w:t xml:space="preserve"> </w:t>
      </w:r>
      <w:r w:rsidRPr="00CF1D0A">
        <w:rPr>
          <w:rStyle w:val="StyleUnderline"/>
          <w:highlight w:val="green"/>
        </w:rPr>
        <w:t xml:space="preserve">contrasted to the continued fragility of other </w:t>
      </w:r>
      <w:proofErr w:type="gramStart"/>
      <w:r w:rsidRPr="00CF1D0A">
        <w:rPr>
          <w:rStyle w:val="StyleUnderline"/>
          <w:highlight w:val="green"/>
        </w:rPr>
        <w:t>African-American</w:t>
      </w:r>
      <w:proofErr w:type="gramEnd"/>
      <w:r w:rsidRPr="00CF1D0A">
        <w:rPr>
          <w:rStyle w:val="StyleUnderline"/>
          <w:highlight w:val="green"/>
        </w:rPr>
        <w:t xml:space="preserve"> </w:t>
      </w:r>
      <w:proofErr w:type="gramStart"/>
      <w:r w:rsidRPr="00CF1D0A">
        <w:rPr>
          <w:rStyle w:val="StyleUnderline"/>
          <w:highlight w:val="green"/>
        </w:rPr>
        <w:t xml:space="preserve">women, </w:t>
      </w:r>
      <w:r w:rsidRPr="003B19C2">
        <w:rPr>
          <w:rStyle w:val="StyleUnderline"/>
        </w:rPr>
        <w:t>and</w:t>
      </w:r>
      <w:proofErr w:type="gramEnd"/>
      <w:r w:rsidRPr="003B19C2">
        <w:rPr>
          <w:rStyle w:val="StyleUnderline"/>
        </w:rPr>
        <w:t xml:space="preserve"> thus </w:t>
      </w:r>
      <w:r w:rsidRPr="00CF1D0A">
        <w:rPr>
          <w:rStyle w:val="StyleUnderline"/>
          <w:highlight w:val="green"/>
        </w:rPr>
        <w:t>used to reinforce class distinctions</w:t>
      </w:r>
      <w:r w:rsidRPr="00CF1D0A">
        <w:rPr>
          <w:sz w:val="16"/>
        </w:rPr>
        <w:t xml:space="preserve"> among blacks. There </w:t>
      </w:r>
      <w:r w:rsidRPr="000654BE">
        <w:rPr>
          <w:sz w:val="16"/>
        </w:rPr>
        <w:t xml:space="preserve">are a million different versions of this general story: “our” women are already liberated — they saved themselves —but, to riff on Gayatri Spivak, “brown women need saving from brown men.” </w:t>
      </w:r>
      <w:r w:rsidRPr="003B19C2">
        <w:rPr>
          <w:rStyle w:val="StyleUnderline"/>
        </w:rPr>
        <w:t xml:space="preserve">Most mainstream </w:t>
      </w:r>
      <w:r w:rsidRPr="00CF1D0A">
        <w:rPr>
          <w:rStyle w:val="StyleUnderline"/>
          <w:highlight w:val="green"/>
        </w:rPr>
        <w:t>conversations about Third-World women are</w:t>
      </w:r>
      <w:r w:rsidRPr="00CE6CA0">
        <w:rPr>
          <w:rStyle w:val="StyleUnderline"/>
        </w:rPr>
        <w:t xml:space="preserve"> versions of this story: discussions of “Muslim” veiling, female circumcision, sweatshops, poverty ‘development.” they’re all </w:t>
      </w:r>
      <w:r w:rsidRPr="00CF1D0A">
        <w:rPr>
          <w:rStyle w:val="StyleUnderline"/>
          <w:highlight w:val="green"/>
        </w:rPr>
        <w:t>white-</w:t>
      </w:r>
      <w:proofErr w:type="spellStart"/>
      <w:r w:rsidRPr="00CF1D0A">
        <w:rPr>
          <w:rStyle w:val="StyleUnderline"/>
          <w:highlight w:val="green"/>
        </w:rPr>
        <w:t>saviorist</w:t>
      </w:r>
      <w:proofErr w:type="spellEnd"/>
      <w:r w:rsidRPr="00CF1D0A">
        <w:rPr>
          <w:rStyle w:val="StyleUnderline"/>
          <w:highlight w:val="green"/>
        </w:rPr>
        <w:t xml:space="preserve"> narratives meant to display </w:t>
      </w:r>
      <w:proofErr w:type="spellStart"/>
      <w:r w:rsidRPr="00CF1D0A">
        <w:rPr>
          <w:rStyle w:val="StyleUnderline"/>
          <w:highlight w:val="green"/>
        </w:rPr>
        <w:t>MRWaSP’s</w:t>
      </w:r>
      <w:proofErr w:type="spellEnd"/>
      <w:r w:rsidRPr="00CF1D0A">
        <w:rPr>
          <w:rStyle w:val="StyleUnderline"/>
          <w:highlight w:val="green"/>
        </w:rPr>
        <w:t xml:space="preserve"> own resilience</w:t>
      </w:r>
      <w:r w:rsidRPr="00CF1D0A">
        <w:rPr>
          <w:sz w:val="16"/>
          <w:highlight w:val="green"/>
        </w:rPr>
        <w:t xml:space="preserve">. </w:t>
      </w:r>
      <w:r w:rsidRPr="00CF1D0A">
        <w:rPr>
          <w:rStyle w:val="StyleUnderline"/>
          <w:highlight w:val="green"/>
        </w:rPr>
        <w:t>Look, I Overcame!” upgrades</w:t>
      </w:r>
      <w:r w:rsidRPr="00CE6CA0">
        <w:rPr>
          <w:rStyle w:val="StyleUnderline"/>
        </w:rPr>
        <w:t xml:space="preserve"> ‘Look, a Negro’ </w:t>
      </w:r>
      <w:r w:rsidRPr="00CF1D0A">
        <w:rPr>
          <w:rStyle w:val="StyleUnderline"/>
          <w:highlight w:val="green"/>
        </w:rPr>
        <w:t>by</w:t>
      </w:r>
      <w:r w:rsidRPr="00CE6CA0">
        <w:rPr>
          <w:rStyle w:val="StyleUnderline"/>
        </w:rPr>
        <w:t xml:space="preserve"> (a) </w:t>
      </w:r>
      <w:r w:rsidRPr="00CF1D0A">
        <w:rPr>
          <w:rStyle w:val="StyleUnderline"/>
          <w:highlight w:val="green"/>
        </w:rPr>
        <w:t>recycling objectification into overcoming and</w:t>
      </w:r>
      <w:r w:rsidRPr="00CE6CA0">
        <w:rPr>
          <w:rStyle w:val="StyleUnderline"/>
        </w:rPr>
        <w:t xml:space="preserve"> (b) </w:t>
      </w:r>
      <w:r w:rsidRPr="00CF1D0A">
        <w:rPr>
          <w:rStyle w:val="StyleUnderline"/>
          <w:highlight w:val="green"/>
        </w:rPr>
        <w:t>compounding looking, so that one can profit from others’ resilience, treating their overcoming as one’s own overcoming.</w:t>
      </w:r>
      <w:r w:rsidRPr="00CE6CA0">
        <w:rPr>
          <w:rStyle w:val="StyleUnderline"/>
        </w:rPr>
        <w:t xml:space="preserve"> This upgrade in white supremacist patriarchy requires </w:t>
      </w:r>
      <w:r w:rsidRPr="00CF1D0A">
        <w:rPr>
          <w:rStyle w:val="StyleUnderline"/>
          <w:highlight w:val="green"/>
        </w:rPr>
        <w:t>a</w:t>
      </w:r>
      <w:r w:rsidRPr="00CE6CA0">
        <w:rPr>
          <w:rStyle w:val="StyleUnderline"/>
        </w:rPr>
        <w:t xml:space="preserve"> concomitant </w:t>
      </w:r>
      <w:r w:rsidRPr="00CF1D0A">
        <w:rPr>
          <w:rStyle w:val="StyleUnderline"/>
          <w:highlight w:val="green"/>
        </w:rPr>
        <w:t>upgrade in looking</w:t>
      </w:r>
      <w:r w:rsidRPr="00CE6CA0">
        <w:rPr>
          <w:rStyle w:val="StyleUnderline"/>
        </w:rPr>
        <w:t>.”</w:t>
      </w:r>
      <w:r w:rsidRPr="000654BE">
        <w:rPr>
          <w:sz w:val="16"/>
        </w:rPr>
        <w:t xml:space="preserve"> This shift in </w:t>
      </w:r>
      <w:proofErr w:type="gramStart"/>
      <w:r w:rsidRPr="000654BE">
        <w:rPr>
          <w:sz w:val="16"/>
        </w:rPr>
        <w:t>looking</w:t>
      </w:r>
      <w:proofErr w:type="gramEnd"/>
      <w:r w:rsidRPr="000654BE">
        <w:rPr>
          <w:sz w:val="16"/>
        </w:rPr>
        <w:t xml:space="preserve">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w:t>
      </w:r>
      <w:proofErr w:type="spellStart"/>
      <w:r w:rsidRPr="000654BE">
        <w:rPr>
          <w:sz w:val="16"/>
        </w:rPr>
        <w:t>Shaviro’s</w:t>
      </w:r>
      <w:proofErr w:type="spellEnd"/>
      <w:r w:rsidRPr="000654BE">
        <w:rPr>
          <w:sz w:val="16"/>
        </w:rPr>
        <w:t xml:space="preserve"> theory of post-cinematic media to identify some specific ways in which traditional patriarchal tools are updated to work compatibly with </w:t>
      </w:r>
      <w:proofErr w:type="spellStart"/>
      <w:r w:rsidRPr="000654BE">
        <w:rPr>
          <w:sz w:val="16"/>
        </w:rPr>
        <w:t>MRWaSP</w:t>
      </w:r>
      <w:proofErr w:type="spellEnd"/>
      <w:r w:rsidRPr="000654BE">
        <w:rPr>
          <w:sz w:val="16"/>
        </w:rPr>
        <w:t xml:space="preserve"> resilience discourse. The looking in the “Look, I Overcame!” narrative is not the same kind of looking described by concepts like “the male gaze” or “controlling images” This looking is a type of deregulated </w:t>
      </w:r>
      <w:proofErr w:type="spellStart"/>
      <w:r w:rsidRPr="000654BE">
        <w:rPr>
          <w:sz w:val="16"/>
        </w:rPr>
        <w:t>MRWaSP</w:t>
      </w:r>
      <w:proofErr w:type="spellEnd"/>
      <w:r w:rsidRPr="000654BE">
        <w:rPr>
          <w:sz w:val="16"/>
        </w:rPr>
        <w:t xml:space="preserve"> visualization.</w:t>
      </w:r>
    </w:p>
    <w:p w14:paraId="33EBBF76" w14:textId="77777777" w:rsidR="001D723C" w:rsidRDefault="001D723C" w:rsidP="001D723C"/>
    <w:p w14:paraId="2ED636EE" w14:textId="77777777" w:rsidR="001D723C" w:rsidRDefault="001D723C" w:rsidP="00BA6026">
      <w:pPr>
        <w:spacing w:after="0"/>
        <w:rPr>
          <w:rStyle w:val="Emphasis"/>
        </w:rPr>
      </w:pPr>
    </w:p>
    <w:p w14:paraId="4A7367F3" w14:textId="71AB0C28" w:rsidR="00CC6277" w:rsidRPr="003C36EE" w:rsidRDefault="00CC6277" w:rsidP="00CC6277">
      <w:pPr>
        <w:pStyle w:val="Heading4"/>
      </w:pPr>
      <w:r>
        <w:t xml:space="preserve">Their theorization prevents it from understand how neoliberal technologies now orient all bodies under capitalist control – the impact isn’t just that the affirmative fails – but that the </w:t>
      </w:r>
      <w:proofErr w:type="spellStart"/>
      <w:r>
        <w:t>affs</w:t>
      </w:r>
      <w:proofErr w:type="spellEnd"/>
      <w:r>
        <w:t xml:space="preserve"> attempt at subversion strengthens capitalist control over all facets of life.  </w:t>
      </w:r>
    </w:p>
    <w:p w14:paraId="4867C48C" w14:textId="77777777" w:rsidR="00CC6277" w:rsidRPr="003C36EE" w:rsidRDefault="00CC6277" w:rsidP="00CC6277">
      <w:pPr>
        <w:rPr>
          <w:rStyle w:val="Style13ptBold"/>
        </w:rPr>
      </w:pPr>
      <w:r w:rsidRPr="003C36EE">
        <w:rPr>
          <w:rStyle w:val="Style13ptBold"/>
        </w:rPr>
        <w:t>Pook 18</w:t>
      </w:r>
    </w:p>
    <w:p w14:paraId="4FEBFE95" w14:textId="77777777" w:rsidR="00CC6277" w:rsidRDefault="00CC6277" w:rsidP="00CC6277">
      <w:r>
        <w:t>Zooey Sophia Pook self-identifies as a trans scholar,</w:t>
      </w:r>
      <w:r w:rsidRPr="003C36EE">
        <w:t xml:space="preserve"> New Mexico State University</w:t>
      </w:r>
      <w:r>
        <w:t xml:space="preserve">, </w:t>
      </w:r>
      <w:r w:rsidRPr="003C36EE">
        <w:t>May 2018</w:t>
      </w:r>
      <w:r>
        <w:t xml:space="preserve">, </w:t>
      </w:r>
      <w:r w:rsidRPr="003C36EE">
        <w:t>A Dissertation</w:t>
      </w:r>
      <w:r>
        <w:t xml:space="preserve"> </w:t>
      </w:r>
      <w:r w:rsidRPr="003C36EE">
        <w:t>for the degree Doctor of Philosophy</w:t>
      </w:r>
      <w:r>
        <w:t xml:space="preserve"> “</w:t>
      </w:r>
      <w:r w:rsidRPr="003C36EE">
        <w:t>Queer is the new capitalism: neoliberal technologies and a blueprint for the left beyond identity politics</w:t>
      </w:r>
      <w:r>
        <w:t>” --- ECM [Evidence Modified for Language]</w:t>
      </w:r>
    </w:p>
    <w:p w14:paraId="2B927E29" w14:textId="77777777" w:rsidR="00CC6277" w:rsidRPr="004F6B51" w:rsidRDefault="00CC6277" w:rsidP="00CC6277">
      <w:pPr>
        <w:rPr>
          <w:sz w:val="10"/>
        </w:rPr>
      </w:pPr>
      <w:r w:rsidRPr="004F6B51">
        <w:rPr>
          <w:sz w:val="10"/>
        </w:rPr>
        <w:t xml:space="preserve">Jack </w:t>
      </w:r>
      <w:r w:rsidRPr="00730FE1">
        <w:rPr>
          <w:rStyle w:val="StyleUnderline"/>
        </w:rPr>
        <w:t>Halberstam</w:t>
      </w:r>
      <w:r w:rsidRPr="004F6B51">
        <w:rPr>
          <w:sz w:val="10"/>
        </w:rPr>
        <w:t xml:space="preserve"> (2005) </w:t>
      </w:r>
      <w:r w:rsidRPr="00730FE1">
        <w:rPr>
          <w:rStyle w:val="StyleUnderline"/>
        </w:rPr>
        <w:t>writes</w:t>
      </w:r>
      <w:r w:rsidRPr="004F6B51">
        <w:rPr>
          <w:sz w:val="10"/>
        </w:rPr>
        <w:t xml:space="preserve"> in In a </w:t>
      </w:r>
      <w:r w:rsidRPr="00D2133E">
        <w:rPr>
          <w:strike/>
          <w:sz w:val="10"/>
        </w:rPr>
        <w:t>Queer</w:t>
      </w:r>
      <w:r>
        <w:rPr>
          <w:sz w:val="10"/>
        </w:rPr>
        <w:t xml:space="preserve"> [</w:t>
      </w:r>
      <w:proofErr w:type="spellStart"/>
      <w:r>
        <w:rPr>
          <w:sz w:val="10"/>
        </w:rPr>
        <w:t>Quare</w:t>
      </w:r>
      <w:proofErr w:type="spellEnd"/>
      <w:r>
        <w:rPr>
          <w:sz w:val="10"/>
        </w:rPr>
        <w:t>]</w:t>
      </w:r>
      <w:r w:rsidRPr="004F6B51">
        <w:rPr>
          <w:sz w:val="10"/>
        </w:rPr>
        <w:t xml:space="preserve"> Time and Place, “</w:t>
      </w:r>
      <w:r w:rsidRPr="00E62FAB">
        <w:rPr>
          <w:rStyle w:val="StyleUnderline"/>
          <w:highlight w:val="green"/>
        </w:rPr>
        <w:t>A ‘</w:t>
      </w:r>
      <w:r w:rsidRPr="00D2133E">
        <w:rPr>
          <w:strike/>
          <w:sz w:val="8"/>
          <w:szCs w:val="8"/>
        </w:rPr>
        <w:t>queer’</w:t>
      </w:r>
      <w:r w:rsidRPr="00E62FAB">
        <w:rPr>
          <w:rStyle w:val="StyleUnderline"/>
          <w:highlight w:val="green"/>
        </w:rPr>
        <w:t xml:space="preserve"> adjustment</w:t>
      </w:r>
      <w:r w:rsidRPr="004F6B51">
        <w:rPr>
          <w:sz w:val="10"/>
        </w:rPr>
        <w:t xml:space="preserve"> in the way in which we think about time, in fact, </w:t>
      </w:r>
      <w:r w:rsidRPr="00730FE1">
        <w:rPr>
          <w:rStyle w:val="StyleUnderline"/>
        </w:rPr>
        <w:t xml:space="preserve">requires and </w:t>
      </w:r>
      <w:r w:rsidRPr="00E62FAB">
        <w:rPr>
          <w:rStyle w:val="StyleUnderline"/>
          <w:highlight w:val="green"/>
        </w:rPr>
        <w:t>produces new conceptions of space</w:t>
      </w:r>
      <w:r w:rsidRPr="004F6B51">
        <w:rPr>
          <w:sz w:val="10"/>
        </w:rPr>
        <w:t>. Furthermore, ‘</w:t>
      </w:r>
      <w:r w:rsidRPr="00D2133E">
        <w:rPr>
          <w:strike/>
          <w:sz w:val="10"/>
        </w:rPr>
        <w:t>queer</w:t>
      </w:r>
      <w:proofErr w:type="gramStart"/>
      <w:r w:rsidRPr="00D2133E">
        <w:rPr>
          <w:strike/>
          <w:sz w:val="10"/>
        </w:rPr>
        <w:t>’</w:t>
      </w:r>
      <w:r w:rsidRPr="004F6B51">
        <w:rPr>
          <w:sz w:val="10"/>
        </w:rPr>
        <w:t xml:space="preserve"> </w:t>
      </w:r>
      <w:r>
        <w:rPr>
          <w:sz w:val="10"/>
        </w:rPr>
        <w:t xml:space="preserve"> [</w:t>
      </w:r>
      <w:proofErr w:type="spellStart"/>
      <w:proofErr w:type="gramEnd"/>
      <w:r>
        <w:rPr>
          <w:sz w:val="10"/>
        </w:rPr>
        <w:t>quare</w:t>
      </w:r>
      <w:proofErr w:type="spellEnd"/>
      <w:r>
        <w:rPr>
          <w:sz w:val="10"/>
        </w:rPr>
        <w:t xml:space="preserve">] </w:t>
      </w:r>
      <w:r w:rsidRPr="004F6B51">
        <w:rPr>
          <w:sz w:val="10"/>
        </w:rPr>
        <w:t xml:space="preserve">refers to non-normative logics and organizations of community, sexual identity, embodiment, and activity in space and time.” For Halberstam, </w:t>
      </w:r>
      <w:r w:rsidRPr="00D2133E">
        <w:rPr>
          <w:strike/>
          <w:sz w:val="10"/>
        </w:rPr>
        <w:t>queer</w:t>
      </w:r>
      <w:r w:rsidRPr="004F6B51">
        <w:rPr>
          <w:sz w:val="10"/>
        </w:rPr>
        <w:t xml:space="preserve"> </w:t>
      </w:r>
      <w:r>
        <w:rPr>
          <w:sz w:val="10"/>
        </w:rPr>
        <w:t>[</w:t>
      </w:r>
      <w:proofErr w:type="spellStart"/>
      <w:r>
        <w:rPr>
          <w:sz w:val="10"/>
        </w:rPr>
        <w:t>quare</w:t>
      </w:r>
      <w:proofErr w:type="spellEnd"/>
      <w:r>
        <w:rPr>
          <w:sz w:val="10"/>
        </w:rPr>
        <w:t xml:space="preserve">] </w:t>
      </w:r>
      <w:r w:rsidRPr="004F6B51">
        <w:rPr>
          <w:sz w:val="10"/>
        </w:rPr>
        <w:t xml:space="preserve">ways of being challenge the temporalities of capitalism and identity by reimagining time, longevity, inheritance, health, the family, binary systems of power, how we perform work, and more generally how we use our bodies. </w:t>
      </w:r>
      <w:r w:rsidRPr="00730FE1">
        <w:rPr>
          <w:rStyle w:val="StyleUnderline"/>
        </w:rPr>
        <w:t>But</w:t>
      </w:r>
      <w:r w:rsidRPr="004F6B51">
        <w:rPr>
          <w:sz w:val="10"/>
        </w:rPr>
        <w:t xml:space="preserve"> </w:t>
      </w:r>
      <w:proofErr w:type="gramStart"/>
      <w:r w:rsidRPr="004F6B51">
        <w:rPr>
          <w:sz w:val="10"/>
        </w:rPr>
        <w:t>isn’t</w:t>
      </w:r>
      <w:proofErr w:type="gramEnd"/>
      <w:r w:rsidRPr="004F6B51">
        <w:rPr>
          <w:sz w:val="10"/>
        </w:rPr>
        <w:t xml:space="preserve"> </w:t>
      </w:r>
      <w:r w:rsidRPr="00E62FAB">
        <w:rPr>
          <w:rStyle w:val="Emphasis"/>
          <w:highlight w:val="green"/>
        </w:rPr>
        <w:t>this</w:t>
      </w:r>
      <w:r w:rsidRPr="00730FE1">
        <w:rPr>
          <w:rStyle w:val="Emphasis"/>
        </w:rPr>
        <w:t xml:space="preserve"> </w:t>
      </w:r>
      <w:r w:rsidRPr="00E62FAB">
        <w:rPr>
          <w:rStyle w:val="Emphasis"/>
          <w:highlight w:val="green"/>
        </w:rPr>
        <w:t>essentially</w:t>
      </w:r>
      <w:r w:rsidRPr="004F6B51">
        <w:rPr>
          <w:sz w:val="10"/>
        </w:rPr>
        <w:t xml:space="preserve"> </w:t>
      </w:r>
      <w:r w:rsidRPr="00730FE1">
        <w:rPr>
          <w:rStyle w:val="Emphasis"/>
        </w:rPr>
        <w:t xml:space="preserve">what </w:t>
      </w:r>
      <w:r w:rsidRPr="00E62FAB">
        <w:rPr>
          <w:rStyle w:val="Emphasis"/>
          <w:highlight w:val="green"/>
        </w:rPr>
        <w:t>neoliberal</w:t>
      </w:r>
      <w:r w:rsidRPr="00730FE1">
        <w:rPr>
          <w:rStyle w:val="Emphasis"/>
        </w:rPr>
        <w:t xml:space="preserve"> technologies have already done</w:t>
      </w:r>
      <w:r w:rsidRPr="004F6B51">
        <w:rPr>
          <w:sz w:val="10"/>
        </w:rPr>
        <w:t xml:space="preserve">? Wasn’t it </w:t>
      </w:r>
      <w:r w:rsidRPr="00730FE1">
        <w:rPr>
          <w:rStyle w:val="StyleUnderline"/>
        </w:rPr>
        <w:t>the internet</w:t>
      </w:r>
      <w:r w:rsidRPr="004F6B51">
        <w:rPr>
          <w:sz w:val="10"/>
        </w:rPr>
        <w:t xml:space="preserve"> and </w:t>
      </w:r>
      <w:r w:rsidRPr="000814DA">
        <w:rPr>
          <w:rStyle w:val="StyleUnderline"/>
        </w:rPr>
        <w:t>the</w:t>
      </w:r>
      <w:r w:rsidRPr="00730FE1">
        <w:rPr>
          <w:rStyle w:val="StyleUnderline"/>
        </w:rPr>
        <w:t xml:space="preserve"> scope of digital networks</w:t>
      </w:r>
      <w:r w:rsidRPr="004F6B51">
        <w:rPr>
          <w:sz w:val="10"/>
        </w:rPr>
        <w:t xml:space="preserve"> and </w:t>
      </w:r>
      <w:r w:rsidRPr="00730FE1">
        <w:rPr>
          <w:rStyle w:val="StyleUnderline"/>
        </w:rPr>
        <w:t>info</w:t>
      </w:r>
      <w:r w:rsidRPr="004F6B51">
        <w:rPr>
          <w:sz w:val="10"/>
        </w:rPr>
        <w:t xml:space="preserve">rmation </w:t>
      </w:r>
      <w:r w:rsidRPr="00730FE1">
        <w:rPr>
          <w:rStyle w:val="StyleUnderline"/>
        </w:rPr>
        <w:t xml:space="preserve">technologies that shattered the binaries of </w:t>
      </w:r>
      <w:r w:rsidRPr="00730FE1">
        <w:rPr>
          <w:rStyle w:val="Emphasis"/>
        </w:rPr>
        <w:t>work/leisure</w:t>
      </w:r>
      <w:r w:rsidRPr="00730FE1">
        <w:rPr>
          <w:rStyle w:val="StyleUnderline"/>
        </w:rPr>
        <w:t xml:space="preserve">, </w:t>
      </w:r>
      <w:r w:rsidRPr="00730FE1">
        <w:rPr>
          <w:rStyle w:val="Emphasis"/>
        </w:rPr>
        <w:t>public/private</w:t>
      </w:r>
      <w:r w:rsidRPr="00730FE1">
        <w:rPr>
          <w:rStyle w:val="StyleUnderline"/>
        </w:rPr>
        <w:t xml:space="preserve">, and </w:t>
      </w:r>
      <w:r w:rsidRPr="00730FE1">
        <w:rPr>
          <w:rStyle w:val="Emphasis"/>
        </w:rPr>
        <w:t>consumer/producer</w:t>
      </w:r>
      <w:r w:rsidRPr="004F6B51">
        <w:rPr>
          <w:sz w:val="10"/>
        </w:rPr>
        <w:t xml:space="preserve">, making investment possible all over the world in a matter of seconds while also transforming mundane leisure tasks into a commodity by monetizing information? </w:t>
      </w:r>
      <w:r w:rsidRPr="00730FE1">
        <w:rPr>
          <w:rStyle w:val="Emphasis"/>
        </w:rPr>
        <w:t xml:space="preserve">Perhaps it is capitalism itself that is temporally and </w:t>
      </w:r>
      <w:proofErr w:type="spellStart"/>
      <w:r w:rsidRPr="00730FE1">
        <w:rPr>
          <w:rStyle w:val="Emphasis"/>
        </w:rPr>
        <w:t>spacially</w:t>
      </w:r>
      <w:proofErr w:type="spellEnd"/>
      <w:r w:rsidRPr="00730FE1">
        <w:rPr>
          <w:rStyle w:val="Emphasis"/>
        </w:rPr>
        <w:t xml:space="preserve"> </w:t>
      </w:r>
      <w:r w:rsidRPr="00D2133E">
        <w:rPr>
          <w:rStyle w:val="Emphasis"/>
          <w:strike/>
          <w:sz w:val="8"/>
          <w:szCs w:val="8"/>
        </w:rPr>
        <w:t>queer</w:t>
      </w:r>
      <w:r w:rsidRPr="004F6B51">
        <w:rPr>
          <w:sz w:val="10"/>
        </w:rPr>
        <w:t xml:space="preserve">. </w:t>
      </w:r>
      <w:r>
        <w:rPr>
          <w:sz w:val="10"/>
        </w:rPr>
        <w:t>[</w:t>
      </w:r>
      <w:proofErr w:type="spellStart"/>
      <w:r>
        <w:rPr>
          <w:sz w:val="10"/>
        </w:rPr>
        <w:t>quare</w:t>
      </w:r>
      <w:proofErr w:type="spellEnd"/>
      <w:r>
        <w:rPr>
          <w:sz w:val="10"/>
        </w:rPr>
        <w:t xml:space="preserve">] </w:t>
      </w:r>
      <w:r w:rsidRPr="004F6B51">
        <w:rPr>
          <w:sz w:val="10"/>
        </w:rPr>
        <w:t xml:space="preserve">Capitalism has already become postmodern; </w:t>
      </w:r>
      <w:r w:rsidRPr="00730FE1">
        <w:rPr>
          <w:rStyle w:val="StyleUnderline"/>
        </w:rPr>
        <w:t xml:space="preserve">the world is already </w:t>
      </w:r>
      <w:r w:rsidRPr="009514CD">
        <w:rPr>
          <w:rStyle w:val="StyleUnderline"/>
        </w:rPr>
        <w:t>neoliberal.</w:t>
      </w:r>
    </w:p>
    <w:p w14:paraId="2DFEB12E" w14:textId="77777777" w:rsidR="00CC6277" w:rsidRDefault="00CC6277" w:rsidP="00CC6277">
      <w:pPr>
        <w:rPr>
          <w:sz w:val="10"/>
        </w:rPr>
      </w:pPr>
      <w:r w:rsidRPr="004F6B51">
        <w:rPr>
          <w:sz w:val="10"/>
        </w:rPr>
        <w:t xml:space="preserve">This work is </w:t>
      </w:r>
      <w:r w:rsidRPr="00E62FAB">
        <w:rPr>
          <w:rStyle w:val="StyleUnderline"/>
          <w:highlight w:val="green"/>
        </w:rPr>
        <w:t>a declaration of non-compliance</w:t>
      </w:r>
      <w:r w:rsidRPr="00730FE1">
        <w:rPr>
          <w:rStyle w:val="StyleUnderline"/>
        </w:rPr>
        <w:t xml:space="preserve"> with cultural studies</w:t>
      </w:r>
      <w:r w:rsidRPr="004F6B51">
        <w:rPr>
          <w:sz w:val="10"/>
        </w:rPr>
        <w:t xml:space="preserve">; it </w:t>
      </w:r>
      <w:r w:rsidRPr="00E62FAB">
        <w:rPr>
          <w:rStyle w:val="StyleUnderline"/>
          <w:highlight w:val="green"/>
        </w:rPr>
        <w:t>is a motion of</w:t>
      </w:r>
      <w:r w:rsidRPr="00E62FAB">
        <w:rPr>
          <w:sz w:val="10"/>
          <w:highlight w:val="green"/>
        </w:rPr>
        <w:t xml:space="preserve"> </w:t>
      </w:r>
      <w:r w:rsidRPr="00E62FAB">
        <w:rPr>
          <w:rStyle w:val="Emphasis"/>
          <w:highlight w:val="green"/>
        </w:rPr>
        <w:t>no confidence</w:t>
      </w:r>
      <w:r w:rsidRPr="004F6B51">
        <w:rPr>
          <w:sz w:val="10"/>
        </w:rPr>
        <w:t xml:space="preserve">. Specifically </w:t>
      </w:r>
      <w:r w:rsidRPr="00730FE1">
        <w:rPr>
          <w:rStyle w:val="StyleUnderline"/>
        </w:rPr>
        <w:t xml:space="preserve">addressing </w:t>
      </w:r>
      <w:r w:rsidRPr="00D2133E">
        <w:rPr>
          <w:rStyle w:val="StyleUnderline"/>
          <w:strike/>
          <w:sz w:val="8"/>
          <w:szCs w:val="8"/>
        </w:rPr>
        <w:t>queer</w:t>
      </w:r>
      <w:r w:rsidRPr="00730FE1">
        <w:rPr>
          <w:rStyle w:val="StyleUnderline"/>
        </w:rPr>
        <w:t xml:space="preserve"> </w:t>
      </w:r>
      <w:r>
        <w:rPr>
          <w:rStyle w:val="StyleUnderline"/>
        </w:rPr>
        <w:t>[</w:t>
      </w:r>
      <w:proofErr w:type="spellStart"/>
      <w:r>
        <w:rPr>
          <w:rStyle w:val="StyleUnderline"/>
        </w:rPr>
        <w:t>quare</w:t>
      </w:r>
      <w:proofErr w:type="spellEnd"/>
      <w:r>
        <w:rPr>
          <w:rStyle w:val="StyleUnderline"/>
        </w:rPr>
        <w:t xml:space="preserve">] </w:t>
      </w:r>
      <w:r w:rsidRPr="00730FE1">
        <w:rPr>
          <w:rStyle w:val="StyleUnderline"/>
        </w:rPr>
        <w:t>theory as a case study</w:t>
      </w:r>
      <w:r w:rsidRPr="004F6B51">
        <w:rPr>
          <w:sz w:val="10"/>
        </w:rPr>
        <w:t xml:space="preserve">, this work </w:t>
      </w:r>
      <w:r w:rsidRPr="00730FE1">
        <w:rPr>
          <w:rStyle w:val="Emphasis"/>
        </w:rPr>
        <w:t>will challenge the continued influence of postmodernism in cultural studies</w:t>
      </w:r>
      <w:r w:rsidRPr="004F6B51">
        <w:rPr>
          <w:sz w:val="10"/>
        </w:rPr>
        <w:t xml:space="preserve">. </w:t>
      </w:r>
      <w:r w:rsidRPr="0042357B">
        <w:rPr>
          <w:rStyle w:val="StyleUnderline"/>
        </w:rPr>
        <w:t xml:space="preserve">Utilizing a postmodern </w:t>
      </w:r>
      <w:proofErr w:type="gramStart"/>
      <w:r w:rsidRPr="0042357B">
        <w:rPr>
          <w:rStyle w:val="StyleUnderline"/>
        </w:rPr>
        <w:t>perspective, and</w:t>
      </w:r>
      <w:proofErr w:type="gramEnd"/>
      <w:r w:rsidRPr="004F6B51">
        <w:rPr>
          <w:sz w:val="10"/>
        </w:rPr>
        <w:t xml:space="preserve"> holding to the tenants of Michel </w:t>
      </w:r>
      <w:r w:rsidRPr="0042357B">
        <w:rPr>
          <w:rStyle w:val="StyleUnderline"/>
        </w:rPr>
        <w:t>Foucault’s disciplinary</w:t>
      </w:r>
      <w:r w:rsidRPr="004F6B51">
        <w:rPr>
          <w:sz w:val="10"/>
        </w:rPr>
        <w:t xml:space="preserve"> set of lenses, disciplines such as </w:t>
      </w:r>
      <w:r w:rsidRPr="00D2133E">
        <w:rPr>
          <w:rStyle w:val="Emphasis"/>
          <w:strike/>
          <w:sz w:val="8"/>
          <w:szCs w:val="8"/>
        </w:rPr>
        <w:t>queer</w:t>
      </w:r>
      <w:r w:rsidRPr="00D2133E">
        <w:rPr>
          <w:rStyle w:val="Emphasis"/>
        </w:rPr>
        <w:t xml:space="preserve"> </w:t>
      </w:r>
      <w:r>
        <w:rPr>
          <w:rStyle w:val="Emphasis"/>
        </w:rPr>
        <w:t>[</w:t>
      </w:r>
      <w:proofErr w:type="spellStart"/>
      <w:r w:rsidRPr="00D2133E">
        <w:rPr>
          <w:rStyle w:val="Emphasis"/>
          <w:highlight w:val="green"/>
        </w:rPr>
        <w:t>quare</w:t>
      </w:r>
      <w:proofErr w:type="spellEnd"/>
      <w:r>
        <w:rPr>
          <w:rStyle w:val="Emphasis"/>
        </w:rPr>
        <w:t xml:space="preserve">] </w:t>
      </w:r>
      <w:r w:rsidRPr="00E62FAB">
        <w:rPr>
          <w:rStyle w:val="Emphasis"/>
          <w:highlight w:val="green"/>
        </w:rPr>
        <w:t>theory remains stuck in a romanticized world of identity politics</w:t>
      </w:r>
      <w:r w:rsidRPr="004F6B51">
        <w:rPr>
          <w:sz w:val="10"/>
        </w:rPr>
        <w:t xml:space="preserve"> where one’s differing personal expression the </w:t>
      </w:r>
      <w:proofErr w:type="spellStart"/>
      <w:r w:rsidRPr="004F6B51">
        <w:rPr>
          <w:sz w:val="10"/>
        </w:rPr>
        <w:t>postfordist</w:t>
      </w:r>
      <w:proofErr w:type="spellEnd"/>
      <w:r w:rsidRPr="004F6B51">
        <w:rPr>
          <w:sz w:val="10"/>
        </w:rPr>
        <w:t xml:space="preserve"> age of neoliberal multiculturalism, nothing could be further from the truth. Nearly </w:t>
      </w:r>
      <w:r w:rsidRPr="0042357B">
        <w:rPr>
          <w:rStyle w:val="StyleUnderline"/>
        </w:rPr>
        <w:t>all participation in western culture</w:t>
      </w:r>
      <w:r w:rsidRPr="004F6B51">
        <w:rPr>
          <w:sz w:val="10"/>
        </w:rPr>
        <w:t xml:space="preserve"> </w:t>
      </w:r>
      <w:r w:rsidRPr="0042357B">
        <w:rPr>
          <w:rStyle w:val="StyleUnderline"/>
        </w:rPr>
        <w:t>is plugged into global networks of info</w:t>
      </w:r>
      <w:r w:rsidRPr="004F6B51">
        <w:rPr>
          <w:sz w:val="10"/>
        </w:rPr>
        <w:t xml:space="preserve">rmation </w:t>
      </w:r>
      <w:r w:rsidRPr="0042357B">
        <w:rPr>
          <w:rStyle w:val="StyleUnderline"/>
        </w:rPr>
        <w:t>capital</w:t>
      </w:r>
      <w:r w:rsidRPr="004F6B51">
        <w:rPr>
          <w:sz w:val="10"/>
        </w:rPr>
        <w:t xml:space="preserve"> </w:t>
      </w:r>
      <w:r w:rsidRPr="0042357B">
        <w:rPr>
          <w:rStyle w:val="Emphasis"/>
        </w:rPr>
        <w:t>where all bodies</w:t>
      </w:r>
      <w:r w:rsidRPr="004F6B51">
        <w:rPr>
          <w:sz w:val="10"/>
        </w:rPr>
        <w:t xml:space="preserve"> (and non-human bodies) </w:t>
      </w:r>
      <w:r w:rsidRPr="0042357B">
        <w:rPr>
          <w:rStyle w:val="Emphasis"/>
        </w:rPr>
        <w:t>are equally exploited in their production of data</w:t>
      </w:r>
      <w:r w:rsidRPr="004F6B51">
        <w:rPr>
          <w:sz w:val="10"/>
        </w:rPr>
        <w:t xml:space="preserve">. Sweatshops still exist and so </w:t>
      </w:r>
      <w:proofErr w:type="gramStart"/>
      <w:r w:rsidRPr="004F6B51">
        <w:rPr>
          <w:sz w:val="10"/>
        </w:rPr>
        <w:t>does</w:t>
      </w:r>
      <w:proofErr w:type="gramEnd"/>
      <w:r w:rsidRPr="004F6B51">
        <w:rPr>
          <w:sz w:val="10"/>
        </w:rPr>
        <w:t xml:space="preserve"> war, but the force </w:t>
      </w:r>
      <w:proofErr w:type="gramStart"/>
      <w:r w:rsidRPr="004F6B51">
        <w:rPr>
          <w:sz w:val="10"/>
        </w:rPr>
        <w:t>and,</w:t>
      </w:r>
      <w:proofErr w:type="gramEnd"/>
      <w:r w:rsidRPr="004F6B51">
        <w:rPr>
          <w:sz w:val="10"/>
        </w:rPr>
        <w:t xml:space="preserve"> necessity of each are dramatically waning. </w:t>
      </w:r>
      <w:r w:rsidRPr="00E62FAB">
        <w:rPr>
          <w:rStyle w:val="StyleUnderline"/>
          <w:highlight w:val="green"/>
        </w:rPr>
        <w:t>Power is</w:t>
      </w:r>
      <w:r w:rsidRPr="0042357B">
        <w:rPr>
          <w:rStyle w:val="StyleUnderline"/>
        </w:rPr>
        <w:t xml:space="preserve"> </w:t>
      </w:r>
      <w:r w:rsidRPr="00E62FAB">
        <w:rPr>
          <w:rStyle w:val="StyleUnderline"/>
          <w:highlight w:val="green"/>
        </w:rPr>
        <w:t>evolving</w:t>
      </w:r>
      <w:r w:rsidRPr="004F6B51">
        <w:rPr>
          <w:sz w:val="10"/>
        </w:rPr>
        <w:t xml:space="preserve">, as </w:t>
      </w:r>
      <w:r w:rsidRPr="0042357B">
        <w:rPr>
          <w:rStyle w:val="StyleUnderline"/>
        </w:rPr>
        <w:t>Deleuze notes</w:t>
      </w:r>
      <w:r w:rsidRPr="004F6B51">
        <w:rPr>
          <w:sz w:val="10"/>
        </w:rPr>
        <w:t xml:space="preserve">, </w:t>
      </w:r>
      <w:r w:rsidRPr="0042357B">
        <w:rPr>
          <w:rStyle w:val="Emphasis"/>
        </w:rPr>
        <w:t>beyond the centralized foci of institutional sites of power to those of networks</w:t>
      </w:r>
      <w:r w:rsidRPr="004F6B51">
        <w:rPr>
          <w:sz w:val="10"/>
        </w:rPr>
        <w:t xml:space="preserve"> (Deleuze, 2000, p. 90). </w:t>
      </w:r>
      <w:r w:rsidRPr="0042357B">
        <w:rPr>
          <w:rStyle w:val="StyleUnderline"/>
        </w:rPr>
        <w:t>Through this</w:t>
      </w:r>
      <w:r w:rsidRPr="004F6B51">
        <w:rPr>
          <w:sz w:val="10"/>
        </w:rPr>
        <w:t xml:space="preserve"> mutation, </w:t>
      </w:r>
      <w:r w:rsidRPr="0042357B">
        <w:rPr>
          <w:rStyle w:val="StyleUnderline"/>
        </w:rPr>
        <w:t>neoliberalism emerges to manage a state of permanent training and education ruled</w:t>
      </w:r>
      <w:r w:rsidRPr="004F6B51">
        <w:rPr>
          <w:sz w:val="10"/>
        </w:rPr>
        <w:t xml:space="preserve"> not by force but by </w:t>
      </w:r>
      <w:r w:rsidRPr="0042357B">
        <w:rPr>
          <w:rStyle w:val="Emphasis"/>
        </w:rPr>
        <w:t>access</w:t>
      </w:r>
      <w:r w:rsidRPr="004F6B51">
        <w:rPr>
          <w:sz w:val="10"/>
        </w:rPr>
        <w:t xml:space="preserve"> and </w:t>
      </w:r>
      <w:r w:rsidRPr="0042357B">
        <w:rPr>
          <w:rStyle w:val="Emphasis"/>
        </w:rPr>
        <w:t>credit and debt</w:t>
      </w:r>
      <w:r w:rsidRPr="004F6B51">
        <w:rPr>
          <w:sz w:val="10"/>
        </w:rPr>
        <w:t xml:space="preserve">. Here </w:t>
      </w:r>
      <w:r w:rsidRPr="0042357B">
        <w:rPr>
          <w:rStyle w:val="StyleUnderline"/>
        </w:rPr>
        <w:t>individual expression</w:t>
      </w:r>
      <w:r w:rsidRPr="004F6B51">
        <w:rPr>
          <w:sz w:val="10"/>
        </w:rPr>
        <w:t xml:space="preserve"> </w:t>
      </w:r>
      <w:r w:rsidRPr="0042357B">
        <w:rPr>
          <w:rStyle w:val="Emphasis"/>
        </w:rPr>
        <w:t>is only the effect of an algorithm</w:t>
      </w:r>
      <w:r w:rsidRPr="004F6B51">
        <w:rPr>
          <w:sz w:val="10"/>
        </w:rPr>
        <w:t xml:space="preserve">. It is the result of an experience with an interface that mines data, returns it, and reimagines the user within its coordinates. </w:t>
      </w:r>
      <w:r w:rsidRPr="00E62FAB">
        <w:rPr>
          <w:rStyle w:val="StyleUnderline"/>
          <w:highlight w:val="green"/>
        </w:rPr>
        <w:t>Identity</w:t>
      </w:r>
      <w:r w:rsidRPr="00E62FAB">
        <w:rPr>
          <w:rStyle w:val="StyleUnderline"/>
        </w:rPr>
        <w:t xml:space="preserve"> itself</w:t>
      </w:r>
      <w:r w:rsidRPr="002005BF">
        <w:rPr>
          <w:rStyle w:val="StyleUnderline"/>
        </w:rPr>
        <w:t xml:space="preserve"> </w:t>
      </w:r>
      <w:r w:rsidRPr="00E62FAB">
        <w:rPr>
          <w:rStyle w:val="StyleUnderline"/>
          <w:highlight w:val="green"/>
        </w:rPr>
        <w:t>must</w:t>
      </w:r>
      <w:r w:rsidRPr="002005BF">
        <w:rPr>
          <w:rStyle w:val="StyleUnderline"/>
        </w:rPr>
        <w:t xml:space="preserve"> thus </w:t>
      </w:r>
      <w:r w:rsidRPr="00E62FAB">
        <w:rPr>
          <w:rStyle w:val="StyleUnderline"/>
          <w:highlight w:val="green"/>
        </w:rPr>
        <w:t>be reimagined</w:t>
      </w:r>
      <w:r w:rsidRPr="004F6B51">
        <w:rPr>
          <w:sz w:val="10"/>
        </w:rPr>
        <w:t xml:space="preserve">, </w:t>
      </w:r>
      <w:r w:rsidRPr="002005BF">
        <w:rPr>
          <w:rStyle w:val="StyleUnderline"/>
        </w:rPr>
        <w:t>as human and nonhumans emerge through mediation within technological and political networks</w:t>
      </w:r>
      <w:r w:rsidRPr="004F6B51">
        <w:rPr>
          <w:sz w:val="10"/>
        </w:rPr>
        <w:t xml:space="preserve">. </w:t>
      </w:r>
      <w:r w:rsidRPr="00E62FAB">
        <w:rPr>
          <w:rStyle w:val="Emphasis"/>
          <w:highlight w:val="green"/>
        </w:rPr>
        <w:t>Neoliberalism</w:t>
      </w:r>
      <w:r w:rsidRPr="002005BF">
        <w:rPr>
          <w:rStyle w:val="Emphasis"/>
        </w:rPr>
        <w:t xml:space="preserve"> </w:t>
      </w:r>
      <w:r w:rsidRPr="00E62FAB">
        <w:rPr>
          <w:rStyle w:val="Emphasis"/>
          <w:highlight w:val="green"/>
        </w:rPr>
        <w:t>is</w:t>
      </w:r>
      <w:r w:rsidRPr="002005BF">
        <w:rPr>
          <w:rStyle w:val="Emphasis"/>
        </w:rPr>
        <w:t xml:space="preserve"> the singularity of </w:t>
      </w:r>
      <w:r w:rsidRPr="00E62FAB">
        <w:rPr>
          <w:rStyle w:val="Emphasis"/>
          <w:highlight w:val="green"/>
        </w:rPr>
        <w:t>governed</w:t>
      </w:r>
      <w:r w:rsidRPr="002005BF">
        <w:rPr>
          <w:rStyle w:val="Emphasis"/>
        </w:rPr>
        <w:t xml:space="preserve"> and governor, voice and identity, emerging as data through the flows of internet </w:t>
      </w:r>
      <w:proofErr w:type="gramStart"/>
      <w:r w:rsidRPr="002005BF">
        <w:rPr>
          <w:rStyle w:val="Emphasis"/>
        </w:rPr>
        <w:t>network</w:t>
      </w:r>
      <w:proofErr w:type="gramEnd"/>
      <w:r w:rsidRPr="004F6B51">
        <w:rPr>
          <w:sz w:val="10"/>
        </w:rPr>
        <w:t>.</w:t>
      </w:r>
    </w:p>
    <w:p w14:paraId="1EDFF3BA" w14:textId="77777777" w:rsidR="00CC6277" w:rsidRDefault="00CC6277" w:rsidP="00CC6277">
      <w:pPr>
        <w:rPr>
          <w:sz w:val="10"/>
        </w:rPr>
      </w:pPr>
      <w:r w:rsidRPr="00E62FAB">
        <w:rPr>
          <w:rStyle w:val="Emphasis"/>
          <w:highlight w:val="green"/>
        </w:rPr>
        <w:t xml:space="preserve">The </w:t>
      </w:r>
      <w:proofErr w:type="gramStart"/>
      <w:r w:rsidRPr="00E62FAB">
        <w:rPr>
          <w:rStyle w:val="Emphasis"/>
          <w:highlight w:val="green"/>
        </w:rPr>
        <w:t>personal is</w:t>
      </w:r>
      <w:proofErr w:type="gramEnd"/>
      <w:r w:rsidRPr="004F6B51">
        <w:rPr>
          <w:sz w:val="10"/>
        </w:rPr>
        <w:t xml:space="preserve"> not political; it is </w:t>
      </w:r>
      <w:r w:rsidRPr="00E62FAB">
        <w:rPr>
          <w:rStyle w:val="Emphasis"/>
          <w:highlight w:val="green"/>
        </w:rPr>
        <w:t>capital</w:t>
      </w:r>
      <w:r w:rsidRPr="004F6B51">
        <w:rPr>
          <w:sz w:val="10"/>
        </w:rPr>
        <w:t xml:space="preserve">. </w:t>
      </w:r>
      <w:r w:rsidRPr="00E62FAB">
        <w:rPr>
          <w:rStyle w:val="StyleUnderline"/>
          <w:highlight w:val="green"/>
        </w:rPr>
        <w:t>Algorithms</w:t>
      </w:r>
      <w:r w:rsidRPr="002005BF">
        <w:rPr>
          <w:rStyle w:val="StyleUnderline"/>
        </w:rPr>
        <w:t xml:space="preserve"> </w:t>
      </w:r>
      <w:r w:rsidRPr="00E62FAB">
        <w:rPr>
          <w:rStyle w:val="StyleUnderline"/>
          <w:highlight w:val="green"/>
        </w:rPr>
        <w:t>don’t care</w:t>
      </w:r>
      <w:r w:rsidRPr="004F6B51">
        <w:rPr>
          <w:sz w:val="10"/>
        </w:rPr>
        <w:t xml:space="preserve"> about your </w:t>
      </w:r>
      <w:r w:rsidRPr="00E62FAB">
        <w:rPr>
          <w:rStyle w:val="Emphasis"/>
          <w:highlight w:val="green"/>
        </w:rPr>
        <w:t>sexuality or politics</w:t>
      </w:r>
      <w:r w:rsidRPr="004F6B51">
        <w:rPr>
          <w:sz w:val="10"/>
        </w:rPr>
        <w:t xml:space="preserve">; </w:t>
      </w:r>
      <w:r w:rsidRPr="002005BF">
        <w:rPr>
          <w:rStyle w:val="StyleUnderline"/>
        </w:rPr>
        <w:t>a link will equally appear for Amazon to</w:t>
      </w:r>
      <w:r w:rsidRPr="004F6B51">
        <w:rPr>
          <w:sz w:val="10"/>
        </w:rPr>
        <w:t xml:space="preserve"> Jack Halberstam’s </w:t>
      </w:r>
      <w:r w:rsidRPr="00D2133E">
        <w:rPr>
          <w:rStyle w:val="StyleUnderline"/>
          <w:strike/>
          <w:sz w:val="8"/>
          <w:szCs w:val="8"/>
        </w:rPr>
        <w:t>queer</w:t>
      </w:r>
      <w:r w:rsidRPr="002005BF">
        <w:rPr>
          <w:rStyle w:val="StyleUnderline"/>
        </w:rPr>
        <w:t xml:space="preserve"> </w:t>
      </w:r>
      <w:r>
        <w:rPr>
          <w:rStyle w:val="StyleUnderline"/>
        </w:rPr>
        <w:t>[</w:t>
      </w:r>
      <w:proofErr w:type="spellStart"/>
      <w:r>
        <w:rPr>
          <w:rStyle w:val="StyleUnderline"/>
        </w:rPr>
        <w:t>quare</w:t>
      </w:r>
      <w:proofErr w:type="spellEnd"/>
      <w:r>
        <w:rPr>
          <w:rStyle w:val="StyleUnderline"/>
        </w:rPr>
        <w:t xml:space="preserve">] </w:t>
      </w:r>
      <w:r w:rsidRPr="002005BF">
        <w:rPr>
          <w:rStyle w:val="StyleUnderline"/>
        </w:rPr>
        <w:t>musings or Bill O’Reilly’s</w:t>
      </w:r>
      <w:r w:rsidRPr="004F6B51">
        <w:rPr>
          <w:sz w:val="10"/>
        </w:rPr>
        <w:t xml:space="preserve"> latest pseudo historical work of </w:t>
      </w:r>
      <w:r w:rsidRPr="002005BF">
        <w:rPr>
          <w:rStyle w:val="StyleUnderline"/>
        </w:rPr>
        <w:t>conservative revisionism</w:t>
      </w:r>
      <w:r w:rsidRPr="004F6B51">
        <w:rPr>
          <w:sz w:val="10"/>
        </w:rPr>
        <w:t xml:space="preserve">, depending on your browser history. Similarly, </w:t>
      </w:r>
      <w:r w:rsidRPr="002005BF">
        <w:rPr>
          <w:rStyle w:val="StyleUnderline"/>
        </w:rPr>
        <w:t>research on</w:t>
      </w:r>
      <w:r w:rsidRPr="004F6B51">
        <w:rPr>
          <w:sz w:val="10"/>
        </w:rPr>
        <w:t xml:space="preserve"> </w:t>
      </w:r>
      <w:r w:rsidRPr="004F6B51">
        <w:rPr>
          <w:strike/>
          <w:sz w:val="10"/>
        </w:rPr>
        <w:t>third world</w:t>
      </w:r>
      <w:r w:rsidRPr="004F6B51">
        <w:rPr>
          <w:sz w:val="10"/>
        </w:rPr>
        <w:t xml:space="preserve"> </w:t>
      </w:r>
      <w:r w:rsidRPr="002005BF">
        <w:rPr>
          <w:rStyle w:val="StyleUnderline"/>
        </w:rPr>
        <w:t>developing nations performances of</w:t>
      </w:r>
      <w:r w:rsidRPr="004F6B51">
        <w:rPr>
          <w:sz w:val="10"/>
        </w:rPr>
        <w:t xml:space="preserve"> gender and sexuality </w:t>
      </w:r>
      <w:r w:rsidRPr="002005BF">
        <w:rPr>
          <w:rStyle w:val="StyleUnderline"/>
        </w:rPr>
        <w:t xml:space="preserve">in </w:t>
      </w:r>
      <w:r w:rsidRPr="00D2133E">
        <w:rPr>
          <w:rStyle w:val="StyleUnderline"/>
          <w:strike/>
          <w:sz w:val="8"/>
          <w:szCs w:val="8"/>
        </w:rPr>
        <w:t>queer</w:t>
      </w:r>
      <w:r w:rsidRPr="002005BF">
        <w:rPr>
          <w:rStyle w:val="StyleUnderline"/>
        </w:rPr>
        <w:t xml:space="preserve"> </w:t>
      </w:r>
      <w:r>
        <w:rPr>
          <w:rStyle w:val="StyleUnderline"/>
        </w:rPr>
        <w:t>[</w:t>
      </w:r>
      <w:proofErr w:type="spellStart"/>
      <w:r>
        <w:rPr>
          <w:rStyle w:val="StyleUnderline"/>
        </w:rPr>
        <w:t>quare</w:t>
      </w:r>
      <w:proofErr w:type="spellEnd"/>
      <w:r>
        <w:rPr>
          <w:rStyle w:val="StyleUnderline"/>
        </w:rPr>
        <w:t xml:space="preserve">] </w:t>
      </w:r>
      <w:r w:rsidRPr="002005BF">
        <w:rPr>
          <w:rStyle w:val="StyleUnderline"/>
        </w:rPr>
        <w:t xml:space="preserve">theory do not amount to much besides further </w:t>
      </w:r>
      <w:r w:rsidRPr="002005BF">
        <w:rPr>
          <w:rStyle w:val="Emphasis"/>
        </w:rPr>
        <w:t>accumulation</w:t>
      </w:r>
      <w:r w:rsidRPr="002005BF">
        <w:rPr>
          <w:rStyle w:val="StyleUnderline"/>
        </w:rPr>
        <w:t xml:space="preserve"> of data and academic profits</w:t>
      </w:r>
      <w:r w:rsidRPr="004F6B51">
        <w:rPr>
          <w:sz w:val="10"/>
        </w:rPr>
        <w:t>. As Steven Shaviro (2013) notes, “</w:t>
      </w:r>
      <w:r w:rsidRPr="002005BF">
        <w:rPr>
          <w:rStyle w:val="StyleUnderline"/>
        </w:rPr>
        <w:t xml:space="preserve">Far from being </w:t>
      </w:r>
      <w:r w:rsidRPr="002005BF">
        <w:rPr>
          <w:rStyle w:val="Emphasis"/>
        </w:rPr>
        <w:t>subversive or oppositional</w:t>
      </w:r>
      <w:r w:rsidRPr="004F6B51">
        <w:rPr>
          <w:sz w:val="10"/>
        </w:rPr>
        <w:t xml:space="preserve">, </w:t>
      </w:r>
      <w:r w:rsidRPr="00E62FAB">
        <w:rPr>
          <w:rStyle w:val="Emphasis"/>
          <w:highlight w:val="green"/>
        </w:rPr>
        <w:t>transgression is the actual motor of capitalist expansion today</w:t>
      </w:r>
      <w:r w:rsidRPr="004F6B51">
        <w:rPr>
          <w:sz w:val="10"/>
        </w:rPr>
        <w:t xml:space="preserve">...” (p. 5) </w:t>
      </w:r>
      <w:r w:rsidRPr="002005BF">
        <w:rPr>
          <w:rStyle w:val="StyleUnderline"/>
        </w:rPr>
        <w:t>Contradictions are not oppositional to capitalist growth</w:t>
      </w:r>
      <w:r w:rsidRPr="004F6B51">
        <w:rPr>
          <w:sz w:val="10"/>
        </w:rPr>
        <w:t xml:space="preserve">; </w:t>
      </w:r>
      <w:r w:rsidRPr="002005BF">
        <w:rPr>
          <w:rStyle w:val="StyleUnderline"/>
        </w:rPr>
        <w:t>contradictions are generative, as difference is appropriated</w:t>
      </w:r>
      <w:r w:rsidRPr="004F6B51">
        <w:rPr>
          <w:sz w:val="10"/>
        </w:rPr>
        <w:t xml:space="preserve">, quietly </w:t>
      </w:r>
      <w:r w:rsidRPr="002005BF">
        <w:rPr>
          <w:rStyle w:val="StyleUnderline"/>
        </w:rPr>
        <w:t>flattened, and then doubly victimized under a neo-colonial banner of multiculturalism</w:t>
      </w:r>
      <w:r w:rsidRPr="004F6B51">
        <w:rPr>
          <w:sz w:val="10"/>
        </w:rPr>
        <w:t xml:space="preserve">. Everything is repurposed as data: it is singular governance through the digital reduction of the hostilities of difference. </w:t>
      </w:r>
      <w:r w:rsidRPr="002005BF">
        <w:rPr>
          <w:rStyle w:val="Emphasis"/>
        </w:rPr>
        <w:t>The network</w:t>
      </w:r>
      <w:r w:rsidRPr="004F6B51">
        <w:rPr>
          <w:sz w:val="10"/>
        </w:rPr>
        <w:t xml:space="preserve">, as a political topography, </w:t>
      </w:r>
      <w:r w:rsidRPr="002005BF">
        <w:rPr>
          <w:rStyle w:val="Emphasis"/>
        </w:rPr>
        <w:t xml:space="preserve">is what </w:t>
      </w:r>
      <w:r w:rsidRPr="00D2133E">
        <w:rPr>
          <w:rStyle w:val="Emphasis"/>
          <w:strike/>
          <w:sz w:val="8"/>
          <w:szCs w:val="8"/>
        </w:rPr>
        <w:t>queer</w:t>
      </w:r>
      <w:r w:rsidRPr="002005BF">
        <w:rPr>
          <w:rStyle w:val="Emphasis"/>
        </w:rPr>
        <w:t xml:space="preserve"> </w:t>
      </w:r>
      <w:r>
        <w:rPr>
          <w:rStyle w:val="Emphasis"/>
        </w:rPr>
        <w:t>[</w:t>
      </w:r>
      <w:proofErr w:type="spellStart"/>
      <w:r>
        <w:rPr>
          <w:rStyle w:val="Emphasis"/>
        </w:rPr>
        <w:t>quare</w:t>
      </w:r>
      <w:proofErr w:type="spellEnd"/>
      <w:r>
        <w:rPr>
          <w:rStyle w:val="Emphasis"/>
        </w:rPr>
        <w:t xml:space="preserve">] </w:t>
      </w:r>
      <w:r w:rsidRPr="002005BF">
        <w:rPr>
          <w:rStyle w:val="Emphasis"/>
        </w:rPr>
        <w:t>theory cannot comprehend</w:t>
      </w:r>
      <w:r w:rsidRPr="004F6B51">
        <w:rPr>
          <w:sz w:val="10"/>
        </w:rPr>
        <w:t>.</w:t>
      </w:r>
    </w:p>
    <w:p w14:paraId="1095DB06" w14:textId="77777777" w:rsidR="00CC6277" w:rsidRPr="004F6B51" w:rsidRDefault="00CC6277" w:rsidP="00CC6277">
      <w:pPr>
        <w:rPr>
          <w:sz w:val="10"/>
        </w:rPr>
      </w:pPr>
      <w:r w:rsidRPr="004F6B51">
        <w:rPr>
          <w:sz w:val="10"/>
        </w:rPr>
        <w:t xml:space="preserve">The aim of this dissertation is </w:t>
      </w:r>
      <w:r w:rsidRPr="00E62FAB">
        <w:rPr>
          <w:rStyle w:val="StyleUnderline"/>
          <w:highlight w:val="green"/>
        </w:rPr>
        <w:t>to intervene</w:t>
      </w:r>
      <w:r w:rsidRPr="004F6B51">
        <w:rPr>
          <w:sz w:val="10"/>
        </w:rPr>
        <w:t xml:space="preserve"> in cultural studies and to engage in a set of critical inquiries </w:t>
      </w:r>
      <w:r w:rsidRPr="001E6ACC">
        <w:rPr>
          <w:rStyle w:val="StyleUnderline"/>
        </w:rPr>
        <w:t>into neoliberal governance</w:t>
      </w:r>
      <w:r w:rsidRPr="004F6B51">
        <w:rPr>
          <w:sz w:val="10"/>
        </w:rPr>
        <w:t xml:space="preserve"> with the hope that what </w:t>
      </w:r>
      <w:r w:rsidRPr="00E62FAB">
        <w:rPr>
          <w:rStyle w:val="StyleUnderline"/>
          <w:highlight w:val="green"/>
        </w:rPr>
        <w:t>emerges</w:t>
      </w:r>
      <w:r w:rsidRPr="001E6ACC">
        <w:rPr>
          <w:rStyle w:val="StyleUnderline"/>
        </w:rPr>
        <w:t xml:space="preserve"> is </w:t>
      </w:r>
      <w:r w:rsidRPr="00E62FAB">
        <w:rPr>
          <w:rStyle w:val="StyleUnderline"/>
          <w:highlight w:val="green"/>
        </w:rPr>
        <w:t>a lens that can</w:t>
      </w:r>
      <w:r w:rsidRPr="001E6ACC">
        <w:rPr>
          <w:rStyle w:val="StyleUnderline"/>
        </w:rPr>
        <w:t xml:space="preserve"> adequately </w:t>
      </w:r>
      <w:r w:rsidRPr="00E62FAB">
        <w:rPr>
          <w:rStyle w:val="StyleUnderline"/>
          <w:highlight w:val="green"/>
        </w:rPr>
        <w:t xml:space="preserve">assess </w:t>
      </w:r>
      <w:r w:rsidRPr="00E62FAB">
        <w:rPr>
          <w:rStyle w:val="Emphasis"/>
          <w:highlight w:val="green"/>
        </w:rPr>
        <w:t>neoliberal technology</w:t>
      </w:r>
      <w:r w:rsidRPr="001E6ACC">
        <w:rPr>
          <w:rStyle w:val="StyleUnderline"/>
        </w:rPr>
        <w:t xml:space="preserve"> </w:t>
      </w:r>
      <w:r w:rsidRPr="004F6B51">
        <w:rPr>
          <w:sz w:val="10"/>
        </w:rPr>
        <w:t xml:space="preserve">and </w:t>
      </w:r>
      <w:proofErr w:type="gramStart"/>
      <w:r w:rsidRPr="001E6ACC">
        <w:rPr>
          <w:rStyle w:val="Emphasis"/>
        </w:rPr>
        <w:t>power, and</w:t>
      </w:r>
      <w:proofErr w:type="gramEnd"/>
      <w:r w:rsidRPr="001E6ACC">
        <w:rPr>
          <w:rStyle w:val="Emphasis"/>
        </w:rPr>
        <w:t xml:space="preserve"> challenge the production of</w:t>
      </w:r>
      <w:r w:rsidRPr="004F6B51">
        <w:rPr>
          <w:sz w:val="10"/>
        </w:rPr>
        <w:t xml:space="preserve"> </w:t>
      </w:r>
      <w:proofErr w:type="spellStart"/>
      <w:r w:rsidRPr="001E6ACC">
        <w:rPr>
          <w:rStyle w:val="Emphasis"/>
        </w:rPr>
        <w:t>postfordist</w:t>
      </w:r>
      <w:proofErr w:type="spellEnd"/>
      <w:r w:rsidRPr="001E6ACC">
        <w:rPr>
          <w:rStyle w:val="Emphasis"/>
        </w:rPr>
        <w:t xml:space="preserve"> subjectivity</w:t>
      </w:r>
      <w:r w:rsidRPr="004F6B51">
        <w:rPr>
          <w:sz w:val="10"/>
        </w:rPr>
        <w:t xml:space="preserve">. </w:t>
      </w:r>
      <w:r w:rsidRPr="001E6ACC">
        <w:rPr>
          <w:rStyle w:val="StyleUnderline"/>
        </w:rPr>
        <w:t>This will</w:t>
      </w:r>
      <w:r w:rsidRPr="004F6B51">
        <w:rPr>
          <w:sz w:val="10"/>
        </w:rPr>
        <w:t xml:space="preserve"> </w:t>
      </w:r>
      <w:r w:rsidRPr="001E6ACC">
        <w:rPr>
          <w:rStyle w:val="StyleUnderline"/>
        </w:rPr>
        <w:t>amount to</w:t>
      </w:r>
      <w:r w:rsidRPr="004F6B51">
        <w:rPr>
          <w:sz w:val="10"/>
        </w:rPr>
        <w:t xml:space="preserve"> a </w:t>
      </w:r>
      <w:r w:rsidRPr="001E6ACC">
        <w:rPr>
          <w:rStyle w:val="StyleUnderline"/>
        </w:rPr>
        <w:t>shifting away from the use of the disciplinary lenses</w:t>
      </w:r>
      <w:r w:rsidRPr="004F6B51">
        <w:rPr>
          <w:sz w:val="10"/>
        </w:rPr>
        <w:t xml:space="preserve"> which have long served in cultural studies in disciplines like </w:t>
      </w:r>
      <w:r w:rsidRPr="00D2133E">
        <w:rPr>
          <w:rStyle w:val="Emphasis"/>
          <w:strike/>
          <w:sz w:val="8"/>
          <w:szCs w:val="8"/>
        </w:rPr>
        <w:t>queer</w:t>
      </w:r>
      <w:r w:rsidRPr="00D2133E">
        <w:rPr>
          <w:rStyle w:val="Emphasis"/>
        </w:rPr>
        <w:t xml:space="preserve"> </w:t>
      </w:r>
      <w:r>
        <w:rPr>
          <w:rStyle w:val="Emphasis"/>
        </w:rPr>
        <w:t>[</w:t>
      </w:r>
      <w:proofErr w:type="spellStart"/>
      <w:r w:rsidRPr="00D2133E">
        <w:rPr>
          <w:rStyle w:val="Emphasis"/>
          <w:highlight w:val="green"/>
        </w:rPr>
        <w:t>quare</w:t>
      </w:r>
      <w:proofErr w:type="spellEnd"/>
      <w:r>
        <w:rPr>
          <w:rStyle w:val="Emphasis"/>
        </w:rPr>
        <w:t xml:space="preserve">] </w:t>
      </w:r>
      <w:r w:rsidRPr="00E62FAB">
        <w:rPr>
          <w:rStyle w:val="Emphasis"/>
          <w:highlight w:val="green"/>
        </w:rPr>
        <w:t>theory</w:t>
      </w:r>
      <w:r w:rsidRPr="004F6B51">
        <w:rPr>
          <w:sz w:val="10"/>
        </w:rPr>
        <w:t xml:space="preserve">, </w:t>
      </w:r>
      <w:r w:rsidRPr="001E6ACC">
        <w:rPr>
          <w:rStyle w:val="StyleUnderline"/>
        </w:rPr>
        <w:t xml:space="preserve">that </w:t>
      </w:r>
      <w:r w:rsidRPr="00E62FAB">
        <w:rPr>
          <w:rStyle w:val="StyleUnderline"/>
          <w:highlight w:val="green"/>
        </w:rPr>
        <w:t>inadequately privilege institutional matters</w:t>
      </w:r>
      <w:r w:rsidRPr="001E6ACC">
        <w:rPr>
          <w:rStyle w:val="StyleUnderline"/>
        </w:rPr>
        <w:t xml:space="preserve"> of identity, </w:t>
      </w:r>
      <w:r w:rsidRPr="00E62FAB">
        <w:rPr>
          <w:rStyle w:val="StyleUnderline"/>
          <w:highlight w:val="green"/>
        </w:rPr>
        <w:t>losing sight of the changing ways</w:t>
      </w:r>
      <w:r w:rsidRPr="001E6ACC">
        <w:rPr>
          <w:rStyle w:val="StyleUnderline"/>
        </w:rPr>
        <w:t xml:space="preserve"> that info</w:t>
      </w:r>
      <w:r w:rsidRPr="004F6B51">
        <w:rPr>
          <w:sz w:val="10"/>
        </w:rPr>
        <w:t xml:space="preserve">rmation </w:t>
      </w:r>
      <w:r w:rsidRPr="00E62FAB">
        <w:rPr>
          <w:rStyle w:val="StyleUnderline"/>
          <w:highlight w:val="green"/>
        </w:rPr>
        <w:t>technologies</w:t>
      </w:r>
      <w:r w:rsidRPr="001E6ACC">
        <w:rPr>
          <w:rStyle w:val="StyleUnderline"/>
        </w:rPr>
        <w:t xml:space="preserve"> </w:t>
      </w:r>
      <w:r w:rsidRPr="00E62FAB">
        <w:rPr>
          <w:rStyle w:val="StyleUnderline"/>
        </w:rPr>
        <w:t>impact</w:t>
      </w:r>
      <w:r w:rsidRPr="001E6ACC">
        <w:rPr>
          <w:rStyle w:val="StyleUnderline"/>
        </w:rPr>
        <w:t xml:space="preserve"> the way that forces of capital converge and manifest</w:t>
      </w:r>
      <w:r w:rsidRPr="004F6B51">
        <w:rPr>
          <w:sz w:val="10"/>
        </w:rPr>
        <w:t xml:space="preserve">, </w:t>
      </w:r>
      <w:r w:rsidRPr="001E6ACC">
        <w:rPr>
          <w:rStyle w:val="StyleUnderline"/>
        </w:rPr>
        <w:t xml:space="preserve">no longer aiming to discipline the subject but </w:t>
      </w:r>
      <w:r w:rsidRPr="001E6ACC">
        <w:rPr>
          <w:rStyle w:val="Emphasis"/>
        </w:rPr>
        <w:t xml:space="preserve">to </w:t>
      </w:r>
      <w:r w:rsidRPr="00E62FAB">
        <w:rPr>
          <w:rStyle w:val="Emphasis"/>
          <w:highlight w:val="green"/>
        </w:rPr>
        <w:t>orient</w:t>
      </w:r>
      <w:r w:rsidRPr="004F6B51">
        <w:rPr>
          <w:sz w:val="10"/>
        </w:rPr>
        <w:t xml:space="preserve">, </w:t>
      </w:r>
      <w:r w:rsidRPr="00E62FAB">
        <w:rPr>
          <w:rStyle w:val="Emphasis"/>
          <w:highlight w:val="green"/>
        </w:rPr>
        <w:t>mediate</w:t>
      </w:r>
      <w:r w:rsidRPr="004F6B51">
        <w:rPr>
          <w:sz w:val="10"/>
        </w:rPr>
        <w:t xml:space="preserve">, </w:t>
      </w:r>
      <w:r w:rsidRPr="00E62FAB">
        <w:rPr>
          <w:rStyle w:val="Emphasis"/>
          <w:highlight w:val="green"/>
        </w:rPr>
        <w:t>and cipher</w:t>
      </w:r>
      <w:r w:rsidRPr="004F6B51">
        <w:rPr>
          <w:sz w:val="10"/>
        </w:rPr>
        <w:t xml:space="preserve"> data </w:t>
      </w:r>
      <w:r w:rsidRPr="00E62FAB">
        <w:rPr>
          <w:rStyle w:val="StyleUnderline"/>
          <w:highlight w:val="green"/>
        </w:rPr>
        <w:t>from it</w:t>
      </w:r>
      <w:r w:rsidRPr="004F6B51">
        <w:rPr>
          <w:sz w:val="10"/>
        </w:rPr>
        <w:t xml:space="preserve">, to sustain an order that is no longer dependent on labor but information. This work will attempt to diagnose and intervene in the gaps between analyses of identity in cultural studies and outdated models/understandings of power and technology. I will refer to this neoliberal process of technological mediation and </w:t>
      </w:r>
      <w:proofErr w:type="spellStart"/>
      <w:r w:rsidRPr="004F6B51">
        <w:rPr>
          <w:sz w:val="10"/>
        </w:rPr>
        <w:t>desubjectivation</w:t>
      </w:r>
      <w:proofErr w:type="spellEnd"/>
      <w:r w:rsidRPr="004F6B51">
        <w:rPr>
          <w:sz w:val="10"/>
        </w:rPr>
        <w:t xml:space="preserve">, simultaneously, </w:t>
      </w:r>
      <w:r w:rsidRPr="004D0940">
        <w:rPr>
          <w:rStyle w:val="StyleUnderline"/>
        </w:rPr>
        <w:t xml:space="preserve">as annihilation and as appropriation, as multiculturalism is reduced to the singularity of </w:t>
      </w:r>
      <w:proofErr w:type="spellStart"/>
      <w:r w:rsidRPr="004D0940">
        <w:rPr>
          <w:rStyle w:val="StyleUnderline"/>
        </w:rPr>
        <w:t>postfordism</w:t>
      </w:r>
      <w:proofErr w:type="spellEnd"/>
      <w:r w:rsidRPr="004D0940">
        <w:rPr>
          <w:rStyle w:val="StyleUnderline"/>
        </w:rPr>
        <w:t xml:space="preserve"> via participation with info</w:t>
      </w:r>
      <w:r w:rsidRPr="004F6B51">
        <w:rPr>
          <w:sz w:val="10"/>
        </w:rPr>
        <w:t xml:space="preserve">rmation </w:t>
      </w:r>
      <w:r w:rsidRPr="004D0940">
        <w:rPr>
          <w:rStyle w:val="StyleUnderline"/>
        </w:rPr>
        <w:t>technologies</w:t>
      </w:r>
      <w:r w:rsidRPr="004F6B51">
        <w:rPr>
          <w:sz w:val="10"/>
        </w:rPr>
        <w:t xml:space="preserve">. </w:t>
      </w:r>
      <w:r w:rsidRPr="004D0940">
        <w:rPr>
          <w:rStyle w:val="StyleUnderline"/>
        </w:rPr>
        <w:t xml:space="preserve">Annihilation is a term adapted from </w:t>
      </w:r>
      <w:proofErr w:type="spellStart"/>
      <w:r w:rsidRPr="004D0940">
        <w:rPr>
          <w:rStyle w:val="StyleUnderline"/>
        </w:rPr>
        <w:t>Tiqqun’s</w:t>
      </w:r>
      <w:proofErr w:type="spellEnd"/>
      <w:r w:rsidRPr="004D0940">
        <w:rPr>
          <w:rStyle w:val="StyleUnderline"/>
        </w:rPr>
        <w:t xml:space="preserve"> work to make sense of the flattening of ways of being in the world towards </w:t>
      </w:r>
      <w:proofErr w:type="spellStart"/>
      <w:r w:rsidRPr="004D0940">
        <w:rPr>
          <w:rStyle w:val="StyleUnderline"/>
        </w:rPr>
        <w:t>postfordism</w:t>
      </w:r>
      <w:proofErr w:type="spellEnd"/>
      <w:r w:rsidRPr="004D0940">
        <w:rPr>
          <w:rStyle w:val="StyleUnderline"/>
        </w:rPr>
        <w:t xml:space="preserve"> through neoliberalism</w:t>
      </w:r>
      <w:r w:rsidRPr="004F6B51">
        <w:rPr>
          <w:sz w:val="10"/>
        </w:rPr>
        <w:t xml:space="preserve"> (2010). The neoliberal processes of annihilation and appropriation are what distinguish it from past modes of capitalism and what I will attempt to provide are cultural studies tools that provide meaningful ways to resist neoliberal governance. It is my contention that </w:t>
      </w:r>
      <w:r w:rsidRPr="004D0940">
        <w:rPr>
          <w:rStyle w:val="StyleUnderline"/>
        </w:rPr>
        <w:t>the creation of this work can</w:t>
      </w:r>
      <w:r w:rsidRPr="004F6B51">
        <w:rPr>
          <w:sz w:val="10"/>
        </w:rPr>
        <w:t xml:space="preserve"> also </w:t>
      </w:r>
      <w:r w:rsidRPr="004D0940">
        <w:rPr>
          <w:rStyle w:val="Emphasis"/>
        </w:rPr>
        <w:t>provide a new blueprint for leftist action and change beyond the identity politics that have dominated the social sphere</w:t>
      </w:r>
      <w:r w:rsidRPr="004F6B51">
        <w:rPr>
          <w:sz w:val="10"/>
        </w:rPr>
        <w:t xml:space="preserve">, and </w:t>
      </w:r>
      <w:r w:rsidRPr="004D0940">
        <w:rPr>
          <w:rStyle w:val="StyleUnderline"/>
        </w:rPr>
        <w:t xml:space="preserve">which have been influenced </w:t>
      </w:r>
      <w:proofErr w:type="gramStart"/>
      <w:r w:rsidRPr="004D0940">
        <w:rPr>
          <w:rStyle w:val="StyleUnderline"/>
        </w:rPr>
        <w:t>by</w:t>
      </w:r>
      <w:proofErr w:type="gramEnd"/>
      <w:r w:rsidRPr="004F6B51">
        <w:rPr>
          <w:sz w:val="10"/>
        </w:rPr>
        <w:t xml:space="preserve"> and which have influenced canonical works in cultural studies and </w:t>
      </w:r>
      <w:r w:rsidRPr="00D2133E">
        <w:rPr>
          <w:rStyle w:val="Emphasis"/>
          <w:strike/>
          <w:sz w:val="8"/>
          <w:szCs w:val="8"/>
        </w:rPr>
        <w:t>queer</w:t>
      </w:r>
      <w:r w:rsidRPr="00D2133E">
        <w:rPr>
          <w:rStyle w:val="Emphasis"/>
        </w:rPr>
        <w:t xml:space="preserve"> </w:t>
      </w:r>
      <w:r>
        <w:rPr>
          <w:rStyle w:val="Emphasis"/>
          <w:highlight w:val="green"/>
        </w:rPr>
        <w:t>[</w:t>
      </w:r>
      <w:proofErr w:type="spellStart"/>
      <w:r>
        <w:rPr>
          <w:rStyle w:val="Emphasis"/>
          <w:highlight w:val="green"/>
        </w:rPr>
        <w:t>quare</w:t>
      </w:r>
      <w:proofErr w:type="spellEnd"/>
      <w:r>
        <w:rPr>
          <w:rStyle w:val="Emphasis"/>
          <w:highlight w:val="green"/>
        </w:rPr>
        <w:t xml:space="preserve">] </w:t>
      </w:r>
      <w:r w:rsidRPr="006E0698">
        <w:rPr>
          <w:rStyle w:val="Emphasis"/>
          <w:highlight w:val="green"/>
        </w:rPr>
        <w:t>theory</w:t>
      </w:r>
      <w:r w:rsidRPr="004F6B51">
        <w:rPr>
          <w:sz w:val="10"/>
        </w:rPr>
        <w:t xml:space="preserve">. My specific focus lies with the simultaneous movement of theory and politics arising in the 1990’s with works such as those of Judith Butler, birthing several disciplines of </w:t>
      </w:r>
      <w:r w:rsidRPr="004D0940">
        <w:rPr>
          <w:rStyle w:val="StyleUnderline"/>
        </w:rPr>
        <w:t>identity studies</w:t>
      </w:r>
      <w:r w:rsidRPr="004F6B51">
        <w:rPr>
          <w:sz w:val="10"/>
        </w:rPr>
        <w:t xml:space="preserve"> in the academy, which </w:t>
      </w:r>
      <w:r w:rsidRPr="004D0940">
        <w:rPr>
          <w:rStyle w:val="Emphasis"/>
        </w:rPr>
        <w:t>place a heavy focus on the personal and the symbolic</w:t>
      </w:r>
      <w:r w:rsidRPr="004F6B51">
        <w:rPr>
          <w:sz w:val="10"/>
        </w:rPr>
        <w:t xml:space="preserve"> </w:t>
      </w:r>
      <w:r w:rsidRPr="004D0940">
        <w:rPr>
          <w:rStyle w:val="StyleUnderline"/>
        </w:rPr>
        <w:t xml:space="preserve">ways expressions of identity </w:t>
      </w:r>
      <w:r w:rsidRPr="004D0940">
        <w:rPr>
          <w:rStyle w:val="Emphasis"/>
        </w:rPr>
        <w:t>could challenge state power</w:t>
      </w:r>
      <w:r w:rsidRPr="004F6B51">
        <w:rPr>
          <w:sz w:val="10"/>
        </w:rPr>
        <w:t xml:space="preserve">, </w:t>
      </w:r>
      <w:r w:rsidRPr="004D0940">
        <w:rPr>
          <w:rStyle w:val="Emphasis"/>
        </w:rPr>
        <w:t xml:space="preserve">but </w:t>
      </w:r>
      <w:r w:rsidRPr="006E0698">
        <w:rPr>
          <w:rStyle w:val="Emphasis"/>
          <w:highlight w:val="green"/>
        </w:rPr>
        <w:t>have failed to meaningfully challenge</w:t>
      </w:r>
      <w:r w:rsidRPr="004D0940">
        <w:rPr>
          <w:rStyle w:val="Emphasis"/>
        </w:rPr>
        <w:t xml:space="preserve"> </w:t>
      </w:r>
      <w:r w:rsidRPr="006E0698">
        <w:rPr>
          <w:rStyle w:val="Emphasis"/>
          <w:highlight w:val="green"/>
        </w:rPr>
        <w:t>or</w:t>
      </w:r>
      <w:r w:rsidRPr="004D0940">
        <w:rPr>
          <w:rStyle w:val="Emphasis"/>
        </w:rPr>
        <w:t xml:space="preserve"> even </w:t>
      </w:r>
      <w:r w:rsidRPr="006E0698">
        <w:rPr>
          <w:rStyle w:val="Emphasis"/>
          <w:highlight w:val="green"/>
        </w:rPr>
        <w:t>account</w:t>
      </w:r>
      <w:r w:rsidRPr="004D0940">
        <w:rPr>
          <w:rStyle w:val="Emphasis"/>
        </w:rPr>
        <w:t xml:space="preserve"> </w:t>
      </w:r>
      <w:r w:rsidRPr="006E0698">
        <w:rPr>
          <w:rStyle w:val="Emphasis"/>
          <w:highlight w:val="green"/>
        </w:rPr>
        <w:t>for</w:t>
      </w:r>
      <w:r w:rsidRPr="004D0940">
        <w:rPr>
          <w:rStyle w:val="Emphasis"/>
        </w:rPr>
        <w:t xml:space="preserve"> the ways that </w:t>
      </w:r>
      <w:r w:rsidRPr="006E0698">
        <w:rPr>
          <w:rStyle w:val="Emphasis"/>
          <w:highlight w:val="green"/>
        </w:rPr>
        <w:t>power and economics</w:t>
      </w:r>
      <w:r w:rsidRPr="004D0940">
        <w:rPr>
          <w:rStyle w:val="Emphasis"/>
        </w:rPr>
        <w:t xml:space="preserve"> have shifted during the same period through neoliberal governance</w:t>
      </w:r>
      <w:r w:rsidRPr="004F6B51">
        <w:rPr>
          <w:sz w:val="10"/>
        </w:rPr>
        <w:t xml:space="preserve">. I will argue throughout </w:t>
      </w:r>
      <w:r w:rsidRPr="004D0940">
        <w:rPr>
          <w:rStyle w:val="StyleUnderline"/>
        </w:rPr>
        <w:t>this work</w:t>
      </w:r>
      <w:r w:rsidRPr="004F6B51">
        <w:rPr>
          <w:sz w:val="10"/>
        </w:rPr>
        <w:t xml:space="preserve"> that such methods of resistance are a far cry from earlier incantations of identity politics, </w:t>
      </w:r>
      <w:r w:rsidRPr="004D0940">
        <w:rPr>
          <w:rStyle w:val="StyleUnderline"/>
        </w:rPr>
        <w:t>arguing instead for a variety of revolutionary politics beyond both the performative and the disciplinary where identity politics</w:t>
      </w:r>
      <w:r w:rsidRPr="004F6B51">
        <w:rPr>
          <w:sz w:val="10"/>
        </w:rPr>
        <w:t xml:space="preserve"> have currently and historically </w:t>
      </w:r>
      <w:r w:rsidRPr="004D0940">
        <w:rPr>
          <w:rStyle w:val="StyleUnderline"/>
        </w:rPr>
        <w:t>placed their focus</w:t>
      </w:r>
      <w:r w:rsidRPr="004F6B51">
        <w:rPr>
          <w:sz w:val="10"/>
        </w:rPr>
        <w:t xml:space="preserve">. </w:t>
      </w:r>
      <w:r w:rsidRPr="004D0940">
        <w:rPr>
          <w:rStyle w:val="StyleUnderline"/>
        </w:rPr>
        <w:t>This</w:t>
      </w:r>
      <w:r w:rsidRPr="004F6B51">
        <w:rPr>
          <w:sz w:val="10"/>
        </w:rPr>
        <w:t xml:space="preserve"> work </w:t>
      </w:r>
      <w:r w:rsidRPr="004D0940">
        <w:rPr>
          <w:rStyle w:val="StyleUnderline"/>
        </w:rPr>
        <w:t>is not a call for</w:t>
      </w:r>
      <w:r w:rsidRPr="004F6B51">
        <w:rPr>
          <w:sz w:val="10"/>
        </w:rPr>
        <w:t xml:space="preserve"> academic interpellation so much as it is a demand for </w:t>
      </w:r>
      <w:r w:rsidRPr="004D0940">
        <w:rPr>
          <w:rStyle w:val="Emphasis"/>
        </w:rPr>
        <w:t>academia to challenge its own processes</w:t>
      </w:r>
      <w:r w:rsidRPr="004F6B51">
        <w:rPr>
          <w:sz w:val="10"/>
        </w:rPr>
        <w:t xml:space="preserve">, which remain complacent within the production of </w:t>
      </w:r>
      <w:proofErr w:type="spellStart"/>
      <w:r w:rsidRPr="004F6B51">
        <w:rPr>
          <w:sz w:val="10"/>
        </w:rPr>
        <w:t>postfordist</w:t>
      </w:r>
      <w:proofErr w:type="spellEnd"/>
      <w:r w:rsidRPr="004F6B51">
        <w:rPr>
          <w:sz w:val="10"/>
        </w:rPr>
        <w:t xml:space="preserve"> subjectivity, and </w:t>
      </w:r>
      <w:r w:rsidRPr="004D0940">
        <w:rPr>
          <w:rStyle w:val="StyleUnderline"/>
        </w:rPr>
        <w:t xml:space="preserve">an attempt to reach </w:t>
      </w:r>
      <w:r w:rsidRPr="004D0940">
        <w:rPr>
          <w:rStyle w:val="Emphasis"/>
        </w:rPr>
        <w:t>anyone on the Left whose mind and efforts have not yet been completely given over to neoliberal reform or to the current fashion of identity politics</w:t>
      </w:r>
      <w:r w:rsidRPr="004F6B51">
        <w:rPr>
          <w:sz w:val="10"/>
        </w:rPr>
        <w:t>.</w:t>
      </w:r>
    </w:p>
    <w:p w14:paraId="60002E59" w14:textId="77777777" w:rsidR="00CC6277" w:rsidRPr="005D388F" w:rsidRDefault="00CC6277" w:rsidP="00CC6277"/>
    <w:p w14:paraId="2226ED89" w14:textId="77777777" w:rsidR="00CC6277" w:rsidRPr="00BA6026" w:rsidRDefault="00CC6277" w:rsidP="00BA6026">
      <w:pPr>
        <w:spacing w:after="0"/>
        <w:rPr>
          <w:b/>
          <w:iCs/>
          <w:u w:val="single"/>
        </w:rPr>
      </w:pPr>
    </w:p>
    <w:p w14:paraId="10C0FAFC" w14:textId="77777777" w:rsidR="00BA6026" w:rsidRPr="008E3123" w:rsidRDefault="00BA6026" w:rsidP="00BA6026">
      <w:pPr>
        <w:pStyle w:val="Heading4"/>
        <w:rPr>
          <w:rFonts w:asciiTheme="minorHAnsi" w:hAnsiTheme="minorHAnsi" w:cstheme="minorHAnsi"/>
          <w:sz w:val="16"/>
        </w:rPr>
      </w:pPr>
      <w:bookmarkStart w:id="1" w:name="_Hlk182997111"/>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56695AEE" w14:textId="77777777" w:rsidR="00BA6026" w:rsidRPr="008E3123" w:rsidRDefault="00BA6026" w:rsidP="00BA6026">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8"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22D23DF2" w14:textId="77777777" w:rsidR="00BA6026" w:rsidRDefault="00BA6026" w:rsidP="00BA6026">
      <w:pPr>
        <w:rPr>
          <w:rFonts w:asciiTheme="minorHAnsi" w:hAnsiTheme="minorHAnsi" w:cstheme="minorHAnsi"/>
          <w:sz w:val="16"/>
        </w:rPr>
      </w:pPr>
      <w:proofErr w:type="gramStart"/>
      <w:r w:rsidRPr="008E3123">
        <w:rPr>
          <w:rFonts w:asciiTheme="minorHAnsi" w:hAnsiTheme="minorHAnsi" w:cstheme="minorHAnsi"/>
          <w:i/>
          <w:sz w:val="16"/>
        </w:rPr>
        <w:t>Todd VanDerWerff</w:t>
      </w:r>
      <w:proofErr w:type="gramEnd"/>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Out</w:t>
      </w:r>
      <w:proofErr w:type="gramEnd"/>
      <w:r w:rsidRPr="008E3123">
        <w:rPr>
          <w:rFonts w:asciiTheme="minorHAnsi" w:hAnsiTheme="minorHAnsi" w:cstheme="minorHAnsi"/>
          <w:sz w:val="16"/>
        </w:rPr>
        <w:t xml:space="preserve"> revolutionaries. In places like Utah, Montana, Alabama, Colorado, </w:t>
      </w:r>
      <w:proofErr w:type="gramStart"/>
      <w:r w:rsidRPr="008E3123">
        <w:rPr>
          <w:rFonts w:asciiTheme="minorHAnsi" w:hAnsiTheme="minorHAnsi" w:cstheme="minorHAnsi"/>
          <w:sz w:val="16"/>
        </w:rPr>
        <w:t>they</w:t>
      </w:r>
      <w:proofErr w:type="gramEnd"/>
      <w:r w:rsidRPr="008E3123">
        <w:rPr>
          <w:rFonts w:asciiTheme="minorHAnsi" w:hAnsiTheme="minorHAnsi" w:cstheme="minorHAnsi"/>
          <w:sz w:val="16"/>
        </w:rPr>
        <w:t xml:space="preserve"> were places in the ’20s and ’30s that J. Edgar Hoover said were hotbeds of communist activity. </w:t>
      </w:r>
      <w:proofErr w:type="gramStart"/>
      <w:r w:rsidRPr="008E3123">
        <w:rPr>
          <w:rFonts w:asciiTheme="minorHAnsi" w:hAnsiTheme="minorHAnsi" w:cstheme="minorHAnsi"/>
          <w:sz w:val="16"/>
        </w:rPr>
        <w:t>Actually</w:t>
      </w:r>
      <w:proofErr w:type="gramEnd"/>
      <w:r w:rsidRPr="008E3123">
        <w:rPr>
          <w:rFonts w:asciiTheme="minorHAnsi" w:hAnsiTheme="minorHAnsi" w:cstheme="minorHAnsi"/>
          <w:sz w:val="16"/>
        </w:rPr>
        <w:t xml:space="preserve">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w:t>
      </w:r>
      <w:proofErr w:type="gramStart"/>
      <w:r w:rsidRPr="008E3123">
        <w:rPr>
          <w:rStyle w:val="StyleUnderline"/>
          <w:rFonts w:asciiTheme="minorHAnsi" w:hAnsiTheme="minorHAnsi" w:cstheme="minorHAnsi"/>
        </w:rPr>
        <w:t xml:space="preserve">actually </w:t>
      </w:r>
      <w:r w:rsidRPr="00BD7578">
        <w:rPr>
          <w:rStyle w:val="StyleUnderline"/>
          <w:rFonts w:asciiTheme="minorHAnsi" w:hAnsiTheme="minorHAnsi" w:cstheme="minorHAnsi"/>
          <w:highlight w:val="green"/>
        </w:rPr>
        <w:t>occupying</w:t>
      </w:r>
      <w:proofErr w:type="gramEnd"/>
      <w:r w:rsidRPr="00BD7578">
        <w:rPr>
          <w:rStyle w:val="StyleUnderline"/>
          <w:rFonts w:asciiTheme="minorHAnsi" w:hAnsiTheme="minorHAnsi" w:cstheme="minorHAnsi"/>
          <w:highlight w:val="green"/>
        </w:rPr>
        <w:t xml:space="preserve">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Also</w:t>
      </w:r>
      <w:proofErr w:type="gramEnd"/>
      <w:r w:rsidRPr="008E3123">
        <w:rPr>
          <w:rFonts w:asciiTheme="minorHAnsi" w:hAnsiTheme="minorHAnsi" w:cstheme="minorHAns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there </w:t>
      </w:r>
      <w:proofErr w:type="gramStart"/>
      <w:r w:rsidRPr="008E3123">
        <w:rPr>
          <w:rStyle w:val="StyleUnderline"/>
          <w:rFonts w:asciiTheme="minorHAnsi" w:hAnsiTheme="minorHAnsi" w:cstheme="minorHAnsi"/>
        </w:rPr>
        <w:t>was</w:t>
      </w:r>
      <w:proofErr w:type="gramEnd"/>
      <w:r w:rsidRPr="008E3123">
        <w:rPr>
          <w:rStyle w:val="StyleUnderline"/>
          <w:rFonts w:asciiTheme="minorHAnsi" w:hAnsiTheme="minorHAnsi" w:cstheme="minorHAnsi"/>
        </w:rPr>
        <w:t xml:space="preserve">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 xml:space="preserve">the </w:t>
      </w:r>
      <w:proofErr w:type="gramStart"/>
      <w:r w:rsidRPr="008E3123">
        <w:rPr>
          <w:rStyle w:val="StyleUnderline"/>
          <w:rFonts w:asciiTheme="minorHAnsi" w:hAnsiTheme="minorHAnsi" w:cstheme="minorHAnsi"/>
        </w:rPr>
        <w:t>folks</w:t>
      </w:r>
      <w:proofErr w:type="gramEnd"/>
      <w:r w:rsidRPr="008E3123">
        <w:rPr>
          <w:rStyle w:val="StyleUnderline"/>
          <w:rFonts w:asciiTheme="minorHAnsi" w:hAnsiTheme="minorHAnsi" w:cstheme="minorHAnsi"/>
        </w:rPr>
        <w:t xml:space="preserve"> that he had to </w:t>
      </w:r>
      <w:proofErr w:type="gramStart"/>
      <w:r w:rsidRPr="008E3123">
        <w:rPr>
          <w:rStyle w:val="StyleUnderline"/>
          <w:rFonts w:asciiTheme="minorHAnsi" w:hAnsiTheme="minorHAnsi" w:cstheme="minorHAnsi"/>
        </w:rPr>
        <w:t>answer to</w:t>
      </w:r>
      <w:proofErr w:type="gramEnd"/>
      <w:r w:rsidRPr="008E3123">
        <w:rPr>
          <w:rStyle w:val="StyleUnderline"/>
          <w:rFonts w:asciiTheme="minorHAnsi" w:hAnsiTheme="minorHAnsi" w:cstheme="minorHAnsi"/>
        </w:rPr>
        <w:t xml:space="preserve">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asciiTheme="minorHAnsi" w:hAnsiTheme="minorHAnsi" w:cstheme="minorHAnsi"/>
          <w:sz w:val="16"/>
        </w:rPr>
        <w:t>all of</w:t>
      </w:r>
      <w:proofErr w:type="gramEnd"/>
      <w:r w:rsidRPr="008E3123">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w:t>
      </w:r>
      <w:proofErr w:type="gramStart"/>
      <w:r w:rsidRPr="008E3123">
        <w:rPr>
          <w:rFonts w:asciiTheme="minorHAnsi" w:hAnsiTheme="minorHAnsi" w:cstheme="minorHAnsi"/>
          <w:sz w:val="16"/>
        </w:rPr>
        <w:t>actually be</w:t>
      </w:r>
      <w:proofErr w:type="gramEnd"/>
      <w:r w:rsidRPr="008E3123">
        <w:rPr>
          <w:rFonts w:asciiTheme="minorHAnsi" w:hAnsiTheme="minorHAnsi" w:cstheme="minorHAns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w:t>
      </w:r>
      <w:proofErr w:type="gramStart"/>
      <w:r w:rsidRPr="008E3123">
        <w:rPr>
          <w:rFonts w:asciiTheme="minorHAnsi" w:hAnsiTheme="minorHAnsi" w:cstheme="minorHAnsi"/>
          <w:sz w:val="16"/>
        </w:rPr>
        <w:t>much</w:t>
      </w:r>
      <w:proofErr w:type="gramEnd"/>
      <w:r w:rsidRPr="008E3123">
        <w:rPr>
          <w:rFonts w:asciiTheme="minorHAnsi" w:hAnsiTheme="minorHAnsi" w:cstheme="minorHAnsi"/>
          <w:sz w:val="16"/>
        </w:rPr>
        <w:t xml:space="preserve">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proofErr w:type="gramStart"/>
      <w:r w:rsidRPr="00BD7578">
        <w:rPr>
          <w:rStyle w:val="StyleUnderline"/>
          <w:rFonts w:asciiTheme="minorHAnsi" w:hAnsiTheme="minorHAnsi" w:cstheme="minorHAnsi"/>
          <w:highlight w:val="green"/>
        </w:rPr>
        <w:t>focusing</w:t>
      </w:r>
      <w:proofErr w:type="gramEnd"/>
      <w:r w:rsidRPr="00BD7578">
        <w:rPr>
          <w:rStyle w:val="StyleUnderline"/>
          <w:rFonts w:asciiTheme="minorHAnsi" w:hAnsiTheme="minorHAnsi" w:cstheme="minorHAnsi"/>
          <w:highlight w:val="green"/>
        </w:rPr>
        <w:t xml:space="preserve">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 xml:space="preserve">them </w:t>
      </w:r>
      <w:proofErr w:type="gramStart"/>
      <w:r w:rsidRPr="008E3123">
        <w:rPr>
          <w:rStyle w:val="StyleUnderline"/>
          <w:rFonts w:asciiTheme="minorHAnsi" w:hAnsiTheme="minorHAnsi" w:cstheme="minorHAnsi"/>
        </w:rPr>
        <w:t>not</w:t>
      </w:r>
      <w:r w:rsidRPr="008E3123">
        <w:rPr>
          <w:rFonts w:asciiTheme="minorHAnsi" w:hAnsiTheme="minorHAnsi" w:cstheme="minorHAnsi"/>
          <w:sz w:val="16"/>
        </w:rPr>
        <w:t xml:space="preserve"> be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w:t>
      </w:r>
      <w:proofErr w:type="gramStart"/>
      <w:r w:rsidRPr="008E3123">
        <w:rPr>
          <w:rStyle w:val="Emphasis"/>
          <w:rFonts w:asciiTheme="minorHAnsi" w:hAnsiTheme="minorHAnsi" w:cstheme="minorHAnsi"/>
        </w:rPr>
        <w:t xml:space="preserve">really </w:t>
      </w:r>
      <w:r w:rsidRPr="00BD7578">
        <w:rPr>
          <w:rStyle w:val="Emphasis"/>
          <w:rFonts w:asciiTheme="minorHAnsi" w:hAnsiTheme="minorHAnsi" w:cstheme="minorHAnsi"/>
          <w:highlight w:val="green"/>
        </w:rPr>
        <w:t>just</w:t>
      </w:r>
      <w:proofErr w:type="gramEnd"/>
      <w:r w:rsidRPr="00BD7578">
        <w:rPr>
          <w:rStyle w:val="Emphasis"/>
          <w:rFonts w:asciiTheme="minorHAnsi" w:hAnsiTheme="minorHAnsi" w:cstheme="minorHAnsi"/>
          <w:highlight w:val="green"/>
        </w:rPr>
        <w:t xml:space="preserve">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w:t>
      </w:r>
      <w:proofErr w:type="gramStart"/>
      <w:r w:rsidRPr="008E3123">
        <w:rPr>
          <w:rStyle w:val="StyleUnderline"/>
          <w:rFonts w:asciiTheme="minorHAnsi" w:hAnsiTheme="minorHAnsi" w:cstheme="minorHAnsi"/>
        </w:rPr>
        <w:t>organized</w:t>
      </w:r>
      <w:proofErr w:type="gramEnd"/>
      <w:r w:rsidRPr="008E3123">
        <w:rPr>
          <w:rStyle w:val="StyleUnderline"/>
          <w:rFonts w:asciiTheme="minorHAnsi" w:hAnsiTheme="minorHAnsi" w:cstheme="minorHAnsi"/>
        </w:rPr>
        <w:t xml:space="preserve"> in a way to make you lose a bunch of money. Answer what we want right now. </w:t>
      </w:r>
      <w:r w:rsidRPr="008E3123">
        <w:rPr>
          <w:rFonts w:asciiTheme="minorHAnsi" w:hAnsiTheme="minorHAnsi" w:cstheme="minorHAnsi"/>
          <w:sz w:val="16"/>
        </w:rPr>
        <w:t xml:space="preserve">We all know that money is the basis of what this stuff is, so </w:t>
      </w:r>
      <w:proofErr w:type="gramStart"/>
      <w:r w:rsidRPr="008E3123">
        <w:rPr>
          <w:rStyle w:val="StyleUnderline"/>
          <w:rFonts w:asciiTheme="minorHAnsi" w:hAnsiTheme="minorHAnsi" w:cstheme="minorHAnsi"/>
        </w:rPr>
        <w:t>all of a sudden</w:t>
      </w:r>
      <w:proofErr w:type="gramEnd"/>
      <w:r w:rsidRPr="008E3123">
        <w:rPr>
          <w:rStyle w:val="StyleUnderline"/>
          <w:rFonts w:asciiTheme="minorHAnsi" w:hAnsiTheme="minorHAnsi" w:cstheme="minorHAnsi"/>
        </w:rPr>
        <w:t xml:space="preserve">,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 xml:space="preserve">or </w:t>
      </w:r>
      <w:proofErr w:type="gramStart"/>
      <w:r w:rsidRPr="00BD7578">
        <w:rPr>
          <w:rStyle w:val="StyleUnderline"/>
          <w:rFonts w:asciiTheme="minorHAnsi" w:hAnsiTheme="minorHAnsi" w:cstheme="minorHAnsi"/>
          <w:highlight w:val="green"/>
        </w:rPr>
        <w:t>academia</w:t>
      </w:r>
      <w:proofErr w:type="gramEnd"/>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more and more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proofErr w:type="gramStart"/>
      <w:r w:rsidRPr="008E3123">
        <w:rPr>
          <w:rStyle w:val="StyleUnderline"/>
          <w:rFonts w:asciiTheme="minorHAnsi" w:hAnsiTheme="minorHAnsi" w:cstheme="minorHAnsi"/>
        </w:rPr>
        <w:t>So</w:t>
      </w:r>
      <w:proofErr w:type="gramEnd"/>
      <w:r w:rsidRPr="008E3123">
        <w:rPr>
          <w:rStyle w:val="StyleUnderline"/>
          <w:rFonts w:asciiTheme="minorHAnsi" w:hAnsiTheme="minorHAnsi" w:cstheme="minorHAnsi"/>
        </w:rPr>
        <w:t xml:space="preserve"> then</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proofErr w:type="gramStart"/>
      <w:r w:rsidRPr="00303348">
        <w:rPr>
          <w:rFonts w:asciiTheme="minorHAnsi" w:hAnsiTheme="minorHAnsi" w:cstheme="minorHAnsi"/>
          <w:i/>
          <w:sz w:val="16"/>
        </w:rPr>
        <w:t>Todd VanDerWerff</w:t>
      </w:r>
      <w:proofErr w:type="gramEnd"/>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w:t>
      </w:r>
      <w:proofErr w:type="gramStart"/>
      <w:r w:rsidRPr="00BD7578">
        <w:rPr>
          <w:rStyle w:val="Emphasis"/>
          <w:rFonts w:asciiTheme="minorHAnsi" w:hAnsiTheme="minorHAnsi" w:cstheme="minorHAnsi"/>
          <w:highlight w:val="green"/>
        </w:rPr>
        <w:t>actually</w:t>
      </w:r>
      <w:r w:rsidRPr="008E3123">
        <w:rPr>
          <w:rStyle w:val="Emphasis"/>
          <w:rFonts w:asciiTheme="minorHAnsi" w:hAnsiTheme="minorHAnsi" w:cstheme="minorHAnsi"/>
        </w:rPr>
        <w:t xml:space="preserve"> doing</w:t>
      </w:r>
      <w:proofErr w:type="gramEnd"/>
      <w:r w:rsidRPr="008E3123">
        <w:rPr>
          <w:rStyle w:val="Emphasis"/>
          <w:rFonts w:asciiTheme="minorHAnsi" w:hAnsiTheme="minorHAnsi" w:cstheme="minorHAnsi"/>
        </w:rPr>
        <w:t xml:space="preserve">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 xml:space="preserve">You don’t have the tactic of withholding labor to make those forces have to answer and </w:t>
      </w:r>
      <w:proofErr w:type="gramStart"/>
      <w:r w:rsidRPr="00303348">
        <w:rPr>
          <w:rStyle w:val="Emphasis"/>
          <w:rFonts w:asciiTheme="minorHAnsi" w:hAnsiTheme="minorHAnsi" w:cstheme="minorHAnsi"/>
        </w:rPr>
        <w:t>have to</w:t>
      </w:r>
      <w:proofErr w:type="gramEnd"/>
      <w:r w:rsidRPr="00303348">
        <w:rPr>
          <w:rStyle w:val="Emphasis"/>
          <w:rFonts w:asciiTheme="minorHAnsi" w:hAnsiTheme="minorHAnsi" w:cstheme="minorHAnsi"/>
        </w:rPr>
        <w:t xml:space="preserve">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w:t>
      </w:r>
      <w:proofErr w:type="gramStart"/>
      <w:r w:rsidRPr="008E3123">
        <w:rPr>
          <w:rFonts w:asciiTheme="minorHAnsi" w:hAnsiTheme="minorHAnsi" w:cstheme="minorHAnsi"/>
          <w:sz w:val="16"/>
        </w:rPr>
        <w:t>That that</w:t>
      </w:r>
      <w:proofErr w:type="gramEnd"/>
      <w:r w:rsidRPr="008E3123">
        <w:rPr>
          <w:rFonts w:asciiTheme="minorHAnsi" w:hAnsiTheme="minorHAnsi" w:cstheme="minorHAnsi"/>
          <w:sz w:val="16"/>
        </w:rPr>
        <w:t xml:space="preserve"> is how it works. We just have the wrong people in power, and </w:t>
      </w:r>
      <w:r w:rsidRPr="008E3123">
        <w:rPr>
          <w:rStyle w:val="StyleUnderline"/>
          <w:rFonts w:asciiTheme="minorHAnsi" w:hAnsiTheme="minorHAnsi" w:cstheme="minorHAnsi"/>
        </w:rPr>
        <w:t xml:space="preserve">we just </w:t>
      </w:r>
      <w:proofErr w:type="gramStart"/>
      <w:r w:rsidRPr="008E3123">
        <w:rPr>
          <w:rStyle w:val="StyleUnderline"/>
          <w:rFonts w:asciiTheme="minorHAnsi" w:hAnsiTheme="minorHAnsi" w:cstheme="minorHAnsi"/>
        </w:rPr>
        <w:t>have to</w:t>
      </w:r>
      <w:proofErr w:type="gramEnd"/>
      <w:r w:rsidRPr="008E3123">
        <w:rPr>
          <w:rStyle w:val="StyleUnderline"/>
          <w:rFonts w:asciiTheme="minorHAnsi" w:hAnsiTheme="minorHAnsi" w:cstheme="minorHAnsi"/>
        </w:rPr>
        <w:t xml:space="preserve">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p w14:paraId="4E8E0C7D" w14:textId="6B17A4F7" w:rsidR="00AF6B6F" w:rsidRDefault="00AF6B6F" w:rsidP="00AF6B6F">
      <w:pPr>
        <w:pStyle w:val="Heading3"/>
      </w:pPr>
      <w:r>
        <w:t>1NC---OFF</w:t>
      </w:r>
    </w:p>
    <w:p w14:paraId="3A81EA82" w14:textId="4A0904F9" w:rsidR="00AF6B6F" w:rsidRDefault="00AF6B6F" w:rsidP="00AF6B6F">
      <w:r>
        <w:t>Anthro DA</w:t>
      </w:r>
    </w:p>
    <w:p w14:paraId="250E4190" w14:textId="77777777" w:rsidR="00AF6B6F" w:rsidRDefault="00AF6B6F" w:rsidP="00AF6B6F">
      <w:pPr>
        <w:pStyle w:val="Heading4"/>
      </w:pPr>
      <w:r>
        <w:t>We exist in the Anthropocene – the historical era of rampant human caused cataclysmic climate change – politics must change – our priority must be about institutions and formulating effective responses</w:t>
      </w:r>
    </w:p>
    <w:p w14:paraId="2EF5FDF7" w14:textId="77777777" w:rsidR="00AF6B6F" w:rsidRPr="005B6DAE" w:rsidRDefault="00AF6B6F" w:rsidP="00AF6B6F">
      <w:pPr>
        <w:rPr>
          <w:rStyle w:val="Style13ptBold"/>
        </w:rPr>
      </w:pPr>
      <w:r w:rsidRPr="005B6DAE">
        <w:rPr>
          <w:rStyle w:val="Style13ptBold"/>
        </w:rPr>
        <w:t xml:space="preserve">Biermann 14 - Environmental Policy Analysis, VU University </w:t>
      </w:r>
    </w:p>
    <w:p w14:paraId="2E1CBF9A" w14:textId="77777777" w:rsidR="00AF6B6F" w:rsidRDefault="00AF6B6F" w:rsidP="00AF6B6F">
      <w:r>
        <w:t>[</w:t>
      </w:r>
      <w:r w:rsidRPr="00482614">
        <w:t>Frank, “The Anthropocene: A governance perspective”, The Anthr</w:t>
      </w:r>
      <w:r>
        <w:t>opocene Review 2014 1: 57]</w:t>
      </w:r>
    </w:p>
    <w:p w14:paraId="1FEF4CBE" w14:textId="77777777" w:rsidR="00AF6B6F" w:rsidRPr="00482614" w:rsidRDefault="00AF6B6F" w:rsidP="00AF6B6F"/>
    <w:p w14:paraId="3A5FC7AD" w14:textId="77777777" w:rsidR="00AF6B6F" w:rsidRPr="00482614" w:rsidRDefault="00AF6B6F" w:rsidP="00AF6B6F">
      <w:pPr>
        <w:rPr>
          <w:rStyle w:val="StyleUnderline"/>
        </w:rPr>
      </w:pPr>
      <w:r w:rsidRPr="00482614">
        <w:rPr>
          <w:rStyle w:val="StyleUnderline"/>
        </w:rPr>
        <w:t xml:space="preserve">The classification of a new epoch in planetary history as </w:t>
      </w:r>
      <w:r w:rsidRPr="00366DC4">
        <w:rPr>
          <w:rStyle w:val="StyleUnderline"/>
        </w:rPr>
        <w:t xml:space="preserve">the </w:t>
      </w:r>
      <w:r w:rsidRPr="00493E44">
        <w:rPr>
          <w:rStyle w:val="StyleUnderline"/>
          <w:highlight w:val="yellow"/>
        </w:rPr>
        <w:t xml:space="preserve">‘Anthropocene’ </w:t>
      </w:r>
      <w:r w:rsidRPr="00366DC4">
        <w:rPr>
          <w:rStyle w:val="StyleUnderline"/>
        </w:rPr>
        <w:t>is</w:t>
      </w:r>
      <w:r w:rsidRPr="00482614">
        <w:rPr>
          <w:sz w:val="16"/>
        </w:rPr>
        <w:t xml:space="preserve"> fundamentally </w:t>
      </w:r>
      <w:r w:rsidRPr="00493E44">
        <w:rPr>
          <w:rStyle w:val="StyleUnderline"/>
          <w:highlight w:val="yellow"/>
        </w:rPr>
        <w:t>changing how we understand our political systems</w:t>
      </w:r>
      <w:r w:rsidRPr="00482614">
        <w:rPr>
          <w:rStyle w:val="StyleUnderline"/>
        </w:rPr>
        <w:t xml:space="preserve">. </w:t>
      </w:r>
      <w:r w:rsidRPr="00366DC4">
        <w:rPr>
          <w:rStyle w:val="StyleUnderline"/>
        </w:rPr>
        <w:t>The transition</w:t>
      </w:r>
      <w:r w:rsidRPr="00366DC4">
        <w:rPr>
          <w:sz w:val="16"/>
        </w:rPr>
        <w:t xml:space="preserve"> from the Holocene to an Anthropocene </w:t>
      </w:r>
      <w:r w:rsidRPr="00366DC4">
        <w:rPr>
          <w:rStyle w:val="StyleUnderline"/>
        </w:rPr>
        <w:t xml:space="preserve">signifies a </w:t>
      </w:r>
      <w:r w:rsidRPr="00493E44">
        <w:rPr>
          <w:rStyle w:val="StyleUnderline"/>
          <w:highlight w:val="yellow"/>
        </w:rPr>
        <w:t>new role for humankind</w:t>
      </w:r>
      <w:r w:rsidRPr="00482614">
        <w:rPr>
          <w:rStyle w:val="StyleUnderline"/>
        </w:rPr>
        <w:t xml:space="preserve">: </w:t>
      </w:r>
      <w:r w:rsidRPr="00366DC4">
        <w:rPr>
          <w:rStyle w:val="StyleUnderline"/>
        </w:rPr>
        <w:t>from a species that had to adapt to changes in their natural environment to one that has become a driving force in the planetary system</w:t>
      </w:r>
      <w:r w:rsidRPr="00366DC4">
        <w:rPr>
          <w:sz w:val="16"/>
        </w:rPr>
        <w:t xml:space="preserve"> (Steffen et al., 201</w:t>
      </w:r>
      <w:r w:rsidRPr="00482614">
        <w:rPr>
          <w:sz w:val="16"/>
        </w:rPr>
        <w:t xml:space="preserve">1; </w:t>
      </w:r>
      <w:proofErr w:type="spellStart"/>
      <w:r w:rsidRPr="00482614">
        <w:rPr>
          <w:sz w:val="16"/>
        </w:rPr>
        <w:t>Zalasiewicz</w:t>
      </w:r>
      <w:proofErr w:type="spellEnd"/>
      <w:r w:rsidRPr="00482614">
        <w:rPr>
          <w:sz w:val="16"/>
        </w:rPr>
        <w:t xml:space="preserve"> et al., 2011). </w:t>
      </w:r>
      <w:r w:rsidRPr="00493E44">
        <w:rPr>
          <w:rStyle w:val="StyleUnderline"/>
          <w:highlight w:val="yellow"/>
        </w:rPr>
        <w:t xml:space="preserve">Yet </w:t>
      </w:r>
      <w:r w:rsidRPr="00366DC4">
        <w:rPr>
          <w:rStyle w:val="StyleUnderline"/>
        </w:rPr>
        <w:t xml:space="preserve">the </w:t>
      </w:r>
      <w:r w:rsidRPr="005B6DAE">
        <w:rPr>
          <w:rStyle w:val="StyleUnderline"/>
        </w:rPr>
        <w:t>human</w:t>
      </w:r>
      <w:r w:rsidRPr="00482614">
        <w:rPr>
          <w:rStyle w:val="StyleUnderline"/>
        </w:rPr>
        <w:t xml:space="preserve"> species, as the defining element</w:t>
      </w:r>
      <w:r w:rsidRPr="00482614">
        <w:rPr>
          <w:sz w:val="16"/>
        </w:rPr>
        <w:t xml:space="preserve"> of this notion of an </w:t>
      </w:r>
      <w:r w:rsidRPr="00493E44">
        <w:rPr>
          <w:rStyle w:val="StyleUnderline"/>
          <w:highlight w:val="yellow"/>
        </w:rPr>
        <w:t>Anthropocene</w:t>
      </w:r>
      <w:r w:rsidRPr="00493E44">
        <w:rPr>
          <w:sz w:val="16"/>
          <w:highlight w:val="yellow"/>
        </w:rPr>
        <w:t xml:space="preserve">, </w:t>
      </w:r>
      <w:r w:rsidRPr="00493E44">
        <w:rPr>
          <w:rStyle w:val="StyleUnderline"/>
          <w:highlight w:val="yellow"/>
        </w:rPr>
        <w:t>remains a highly abstract concept</w:t>
      </w:r>
      <w:r w:rsidRPr="00482614">
        <w:rPr>
          <w:sz w:val="16"/>
        </w:rPr>
        <w:t xml:space="preserve">. It masks the multitude and variety of human </w:t>
      </w:r>
      <w:proofErr w:type="gramStart"/>
      <w:r w:rsidRPr="00482614">
        <w:rPr>
          <w:sz w:val="16"/>
        </w:rPr>
        <w:t>agency</w:t>
      </w:r>
      <w:proofErr w:type="gramEnd"/>
      <w:r w:rsidRPr="00482614">
        <w:rPr>
          <w:sz w:val="16"/>
        </w:rPr>
        <w:t xml:space="preserve">, the differences in human resources and the diversity of human desires. </w:t>
      </w:r>
      <w:r w:rsidRPr="00482614">
        <w:rPr>
          <w:rStyle w:val="StyleUnderline"/>
        </w:rPr>
        <w:t>It masks</w:t>
      </w:r>
      <w:proofErr w:type="gramStart"/>
      <w:r w:rsidRPr="00482614">
        <w:rPr>
          <w:sz w:val="16"/>
        </w:rPr>
        <w:t xml:space="preserve">, in particular, </w:t>
      </w:r>
      <w:r w:rsidRPr="00482614">
        <w:rPr>
          <w:rStyle w:val="StyleUnderline"/>
        </w:rPr>
        <w:t>the</w:t>
      </w:r>
      <w:proofErr w:type="gramEnd"/>
      <w:r w:rsidRPr="00482614">
        <w:rPr>
          <w:rStyle w:val="StyleUnderline"/>
        </w:rPr>
        <w:t xml:space="preserve"> </w:t>
      </w:r>
      <w:r w:rsidRPr="00482614">
        <w:rPr>
          <w:rStyle w:val="Emphasis"/>
        </w:rPr>
        <w:t>political nature</w:t>
      </w:r>
      <w:r w:rsidRPr="00482614">
        <w:rPr>
          <w:rStyle w:val="StyleUnderline"/>
        </w:rPr>
        <w:t xml:space="preserve"> of human society</w:t>
      </w:r>
      <w:r w:rsidRPr="00482614">
        <w:rPr>
          <w:sz w:val="16"/>
        </w:rPr>
        <w:t xml:space="preserve">. Following Aristotle, </w:t>
      </w:r>
      <w:r w:rsidRPr="00493E44">
        <w:rPr>
          <w:rStyle w:val="StyleUnderline"/>
          <w:highlight w:val="yellow"/>
        </w:rPr>
        <w:t>humans are</w:t>
      </w:r>
      <w:r w:rsidRPr="00482614">
        <w:rPr>
          <w:sz w:val="16"/>
        </w:rPr>
        <w:t xml:space="preserve"> a zoon politikon, </w:t>
      </w:r>
      <w:r w:rsidRPr="00493E44">
        <w:rPr>
          <w:rStyle w:val="StyleUnderline"/>
          <w:highlight w:val="yellow"/>
        </w:rPr>
        <w:t>a ‘political animal’ that distinguishes itself</w:t>
      </w:r>
      <w:r w:rsidRPr="00482614">
        <w:rPr>
          <w:rStyle w:val="StyleUnderline"/>
        </w:rPr>
        <w:t xml:space="preserve"> from other species </w:t>
      </w:r>
      <w:r w:rsidRPr="00493E44">
        <w:rPr>
          <w:rStyle w:val="StyleUnderline"/>
          <w:highlight w:val="yellow"/>
        </w:rPr>
        <w:t xml:space="preserve">by its capacity to </w:t>
      </w:r>
      <w:r w:rsidRPr="00493E44">
        <w:rPr>
          <w:rStyle w:val="Emphasis"/>
          <w:highlight w:val="yellow"/>
        </w:rPr>
        <w:t>collectively organize its affairs</w:t>
      </w:r>
      <w:r w:rsidRPr="00493E44">
        <w:rPr>
          <w:rStyle w:val="StyleUnderline"/>
          <w:highlight w:val="yellow"/>
        </w:rPr>
        <w:t xml:space="preserve"> through </w:t>
      </w:r>
      <w:r w:rsidRPr="00493E44">
        <w:rPr>
          <w:rStyle w:val="Emphasis"/>
          <w:highlight w:val="yellow"/>
        </w:rPr>
        <w:t>joint institutions</w:t>
      </w:r>
      <w:r w:rsidRPr="00482614">
        <w:rPr>
          <w:rStyle w:val="StyleUnderline"/>
        </w:rPr>
        <w:t>. This political characteristic of humans is fundamental</w:t>
      </w:r>
      <w:r w:rsidRPr="00482614">
        <w:rPr>
          <w:sz w:val="16"/>
        </w:rPr>
        <w:t xml:space="preserve"> also </w:t>
      </w:r>
      <w:r w:rsidRPr="00482614">
        <w:rPr>
          <w:rStyle w:val="StyleUnderline"/>
        </w:rPr>
        <w:t>for</w:t>
      </w:r>
      <w:r w:rsidRPr="00482614">
        <w:rPr>
          <w:sz w:val="16"/>
        </w:rPr>
        <w:t xml:space="preserve"> the notion of </w:t>
      </w:r>
      <w:r w:rsidRPr="00482614">
        <w:rPr>
          <w:rStyle w:val="StyleUnderline"/>
        </w:rPr>
        <w:t xml:space="preserve">the Anthropocene. </w:t>
      </w:r>
      <w:r w:rsidRPr="00493E44">
        <w:rPr>
          <w:rStyle w:val="Emphasis"/>
          <w:sz w:val="28"/>
          <w:szCs w:val="28"/>
          <w:highlight w:val="yellow"/>
        </w:rPr>
        <w:t>The Anthropocene is political</w:t>
      </w:r>
      <w:r w:rsidRPr="00482614">
        <w:rPr>
          <w:rStyle w:val="StyleUnderline"/>
        </w:rPr>
        <w:t xml:space="preserve">; it </w:t>
      </w:r>
      <w:proofErr w:type="gramStart"/>
      <w:r w:rsidRPr="00482614">
        <w:rPr>
          <w:rStyle w:val="StyleUnderline"/>
        </w:rPr>
        <w:t>has to</w:t>
      </w:r>
      <w:proofErr w:type="gramEnd"/>
      <w:r w:rsidRPr="00482614">
        <w:rPr>
          <w:rStyle w:val="StyleUnderline"/>
        </w:rPr>
        <w:t xml:space="preserve"> be understood as a </w:t>
      </w:r>
      <w:r w:rsidRPr="00482614">
        <w:rPr>
          <w:rStyle w:val="Emphasis"/>
        </w:rPr>
        <w:t>global political phenomenon</w:t>
      </w:r>
      <w:r w:rsidRPr="00482614">
        <w:rPr>
          <w:sz w:val="16"/>
        </w:rPr>
        <w:t xml:space="preserve"> (see, in more detail, Biermann, forthcoming).</w:t>
      </w:r>
      <w:r>
        <w:rPr>
          <w:sz w:val="16"/>
        </w:rPr>
        <w:t xml:space="preserve"> </w:t>
      </w:r>
      <w:r w:rsidRPr="00482614">
        <w:rPr>
          <w:sz w:val="16"/>
        </w:rPr>
        <w:t xml:space="preserve">To start with, </w:t>
      </w:r>
      <w:r w:rsidRPr="00482614">
        <w:rPr>
          <w:rStyle w:val="StyleUnderline"/>
        </w:rPr>
        <w:t>the Anthropocene creates, changes or reinforces</w:t>
      </w:r>
      <w:r w:rsidRPr="00482614">
        <w:rPr>
          <w:sz w:val="16"/>
        </w:rPr>
        <w:t xml:space="preserve"> multiple </w:t>
      </w:r>
      <w:r w:rsidRPr="00482614">
        <w:rPr>
          <w:rStyle w:val="StyleUnderline"/>
        </w:rPr>
        <w:t>interdependence relations within and among human societies</w:t>
      </w:r>
      <w:r w:rsidRPr="00482614">
        <w:rPr>
          <w:sz w:val="16"/>
        </w:rPr>
        <w:t xml:space="preserve">. For one thing, </w:t>
      </w:r>
      <w:r w:rsidRPr="00482614">
        <w:rPr>
          <w:rStyle w:val="StyleUnderline"/>
        </w:rPr>
        <w:t>it creates new forms and degrees of interdependence among the more than 190 formally sovereign countries</w:t>
      </w:r>
      <w:r w:rsidRPr="00482614">
        <w:rPr>
          <w:sz w:val="16"/>
        </w:rPr>
        <w:t xml:space="preserve"> and their national jurisdictions. Some of </w:t>
      </w:r>
      <w:r w:rsidRPr="00482614">
        <w:rPr>
          <w:rStyle w:val="StyleUnderline"/>
        </w:rPr>
        <w:t>these</w:t>
      </w:r>
      <w:r w:rsidRPr="00482614">
        <w:rPr>
          <w:sz w:val="16"/>
        </w:rPr>
        <w:t xml:space="preserve"> new interdependencies </w:t>
      </w:r>
      <w:r w:rsidRPr="00482614">
        <w:rPr>
          <w:rStyle w:val="StyleUnderline"/>
        </w:rPr>
        <w:t xml:space="preserve">emerge from functions of the Earth System that transform local pollution into </w:t>
      </w:r>
      <w:r w:rsidRPr="00482614">
        <w:rPr>
          <w:rStyle w:val="Emphasis"/>
        </w:rPr>
        <w:t>changes of the global system</w:t>
      </w:r>
      <w:r w:rsidRPr="00482614">
        <w:rPr>
          <w:rStyle w:val="StyleUnderline"/>
        </w:rPr>
        <w:t xml:space="preserve"> that affect other places that have (much) less contributed to the problem</w:t>
      </w:r>
      <w:r w:rsidRPr="00482614">
        <w:rPr>
          <w:sz w:val="16"/>
        </w:rPr>
        <w:t xml:space="preserve">, with </w:t>
      </w:r>
      <w:r w:rsidRPr="00493E44">
        <w:rPr>
          <w:rStyle w:val="StyleUnderline"/>
          <w:highlight w:val="yellow"/>
        </w:rPr>
        <w:t xml:space="preserve">examples being climate change, </w:t>
      </w:r>
      <w:r w:rsidRPr="00366DC4">
        <w:rPr>
          <w:rStyle w:val="StyleUnderline"/>
        </w:rPr>
        <w:t xml:space="preserve">stratospheric </w:t>
      </w:r>
      <w:r w:rsidRPr="00493E44">
        <w:rPr>
          <w:rStyle w:val="StyleUnderline"/>
          <w:highlight w:val="yellow"/>
        </w:rPr>
        <w:t>ozone depletion</w:t>
      </w:r>
      <w:r w:rsidRPr="00482614">
        <w:rPr>
          <w:rStyle w:val="StyleUnderline"/>
        </w:rPr>
        <w:t xml:space="preserve">, the global distribution of persistent organic </w:t>
      </w:r>
      <w:r w:rsidRPr="00493E44">
        <w:rPr>
          <w:rStyle w:val="StyleUnderline"/>
          <w:highlight w:val="yellow"/>
        </w:rPr>
        <w:t>pollutants and</w:t>
      </w:r>
      <w:r w:rsidRPr="00482614">
        <w:rPr>
          <w:rStyle w:val="StyleUnderline"/>
        </w:rPr>
        <w:t xml:space="preserve"> </w:t>
      </w:r>
      <w:r w:rsidRPr="00366DC4">
        <w:rPr>
          <w:rStyle w:val="StyleUnderline"/>
        </w:rPr>
        <w:t>the</w:t>
      </w:r>
      <w:r w:rsidRPr="00482614">
        <w:rPr>
          <w:rStyle w:val="StyleUnderline"/>
        </w:rPr>
        <w:t xml:space="preserve"> global </w:t>
      </w:r>
      <w:r w:rsidRPr="00493E44">
        <w:rPr>
          <w:rStyle w:val="StyleUnderline"/>
          <w:highlight w:val="yellow"/>
        </w:rPr>
        <w:t>spread of species with</w:t>
      </w:r>
      <w:r w:rsidRPr="00482614">
        <w:rPr>
          <w:rStyle w:val="StyleUnderline"/>
        </w:rPr>
        <w:t xml:space="preserve"> potential </w:t>
      </w:r>
      <w:r w:rsidRPr="00493E44">
        <w:rPr>
          <w:rStyle w:val="StyleUnderline"/>
          <w:highlight w:val="yellow"/>
        </w:rPr>
        <w:t>harm</w:t>
      </w:r>
      <w:r w:rsidRPr="00482614">
        <w:rPr>
          <w:rStyle w:val="StyleUnderline"/>
        </w:rPr>
        <w:t xml:space="preserve"> for local ecosystems. </w:t>
      </w:r>
      <w:r w:rsidRPr="00493E44">
        <w:rPr>
          <w:rStyle w:val="StyleUnderline"/>
          <w:highlight w:val="yellow"/>
        </w:rPr>
        <w:t>Countries are also becoming more interdependent</w:t>
      </w:r>
      <w:r w:rsidRPr="00482614">
        <w:rPr>
          <w:rStyle w:val="StyleUnderline"/>
        </w:rPr>
        <w:t xml:space="preserve"> when local environmental degradation leads to transregional or global social, economic and political crises</w:t>
      </w:r>
      <w:r w:rsidRPr="00482614">
        <w:rPr>
          <w:sz w:val="16"/>
        </w:rPr>
        <w:t xml:space="preserve">, for instance through decreases in food production that raise global food demand and prices. In short, the Anthropocene creates a new dependence of states, even the most powerful ones, on the community of all other nations. </w:t>
      </w:r>
      <w:r w:rsidRPr="00493E44">
        <w:rPr>
          <w:rStyle w:val="StyleUnderline"/>
          <w:highlight w:val="yellow"/>
        </w:rPr>
        <w:t>This</w:t>
      </w:r>
      <w:r w:rsidRPr="00482614">
        <w:rPr>
          <w:rStyle w:val="StyleUnderline"/>
        </w:rPr>
        <w:t xml:space="preserve"> is a defining characteristic as well as a key challenge that </w:t>
      </w:r>
      <w:r w:rsidRPr="00493E44">
        <w:rPr>
          <w:rStyle w:val="StyleUnderline"/>
          <w:highlight w:val="yellow"/>
        </w:rPr>
        <w:t xml:space="preserve">requires an </w:t>
      </w:r>
      <w:r w:rsidRPr="00493E44">
        <w:rPr>
          <w:rStyle w:val="Emphasis"/>
          <w:highlight w:val="yellow"/>
        </w:rPr>
        <w:t>effective institutional framework</w:t>
      </w:r>
      <w:r w:rsidRPr="00482614">
        <w:rPr>
          <w:sz w:val="16"/>
        </w:rPr>
        <w:t xml:space="preserve"> for global cooperation.</w:t>
      </w:r>
      <w:r>
        <w:rPr>
          <w:sz w:val="16"/>
        </w:rPr>
        <w:t xml:space="preserve"> </w:t>
      </w:r>
      <w:r w:rsidRPr="00482614">
        <w:rPr>
          <w:sz w:val="16"/>
        </w:rPr>
        <w:t xml:space="preserve">Second, </w:t>
      </w:r>
      <w:r w:rsidRPr="00482614">
        <w:rPr>
          <w:rStyle w:val="StyleUnderline"/>
        </w:rPr>
        <w:t>the Anthropocene increases the functional interdependence of human societies</w:t>
      </w:r>
      <w:r w:rsidRPr="00482614">
        <w:rPr>
          <w:sz w:val="16"/>
        </w:rPr>
        <w:t xml:space="preserve">. For example, </w:t>
      </w:r>
      <w:r w:rsidRPr="00482614">
        <w:rPr>
          <w:rStyle w:val="StyleUnderline"/>
        </w:rPr>
        <w:t>political response strategies in one economic sector</w:t>
      </w:r>
      <w:r w:rsidRPr="00482614">
        <w:rPr>
          <w:sz w:val="16"/>
        </w:rPr>
        <w:t xml:space="preserve"> are likely to </w:t>
      </w:r>
      <w:r w:rsidRPr="00482614">
        <w:rPr>
          <w:rStyle w:val="StyleUnderline"/>
        </w:rPr>
        <w:t>have repercussions for many others</w:t>
      </w:r>
      <w:r w:rsidRPr="00482614">
        <w:rPr>
          <w:sz w:val="16"/>
        </w:rPr>
        <w:t xml:space="preserve">. Functional interdependence also relates to the mutual substitutability of response options, which poses special problems of international allocation. In climate governance, for example, </w:t>
      </w:r>
      <w:r w:rsidRPr="00482614">
        <w:rPr>
          <w:rStyle w:val="StyleUnderline"/>
        </w:rPr>
        <w:t>for every global policy target there are an unlimited number of possible combinations of local responses across nations and time frames with equal degrees of effectiveness</w:t>
      </w:r>
      <w:r w:rsidRPr="00482614">
        <w:rPr>
          <w:sz w:val="16"/>
        </w:rPr>
        <w:t xml:space="preserve">. In short, </w:t>
      </w:r>
      <w:r w:rsidRPr="00482614">
        <w:rPr>
          <w:rStyle w:val="StyleUnderline"/>
        </w:rPr>
        <w:t xml:space="preserve">increased functional interdependence in </w:t>
      </w:r>
      <w:r w:rsidRPr="00366DC4">
        <w:rPr>
          <w:rStyle w:val="StyleUnderline"/>
        </w:rPr>
        <w:t xml:space="preserve">the </w:t>
      </w:r>
      <w:r w:rsidRPr="00493E44">
        <w:rPr>
          <w:rStyle w:val="StyleUnderline"/>
          <w:highlight w:val="yellow"/>
        </w:rPr>
        <w:t xml:space="preserve">Anthropocene requires </w:t>
      </w:r>
      <w:r w:rsidRPr="00493E44">
        <w:rPr>
          <w:rStyle w:val="Emphasis"/>
          <w:highlight w:val="yellow"/>
        </w:rPr>
        <w:t xml:space="preserve">new </w:t>
      </w:r>
      <w:r w:rsidRPr="00366DC4">
        <w:rPr>
          <w:rStyle w:val="Emphasis"/>
        </w:rPr>
        <w:t>degrees of</w:t>
      </w:r>
      <w:r w:rsidRPr="00366DC4">
        <w:rPr>
          <w:rStyle w:val="StyleUnderline"/>
        </w:rPr>
        <w:t xml:space="preserve"> </w:t>
      </w:r>
      <w:r w:rsidRPr="00366DC4">
        <w:rPr>
          <w:rStyle w:val="Emphasis"/>
          <w:sz w:val="28"/>
          <w:szCs w:val="28"/>
        </w:rPr>
        <w:t xml:space="preserve">effective </w:t>
      </w:r>
      <w:r w:rsidRPr="00493E44">
        <w:rPr>
          <w:rStyle w:val="Emphasis"/>
          <w:sz w:val="28"/>
          <w:szCs w:val="28"/>
          <w:highlight w:val="yellow"/>
        </w:rPr>
        <w:t>policy coordination</w:t>
      </w:r>
      <w:r w:rsidRPr="00493E44">
        <w:rPr>
          <w:rStyle w:val="StyleUnderline"/>
          <w:sz w:val="28"/>
          <w:szCs w:val="28"/>
          <w:highlight w:val="yellow"/>
        </w:rPr>
        <w:t xml:space="preserve"> and </w:t>
      </w:r>
      <w:r w:rsidRPr="00493E44">
        <w:rPr>
          <w:rStyle w:val="Emphasis"/>
          <w:sz w:val="28"/>
          <w:szCs w:val="28"/>
          <w:highlight w:val="yellow"/>
        </w:rPr>
        <w:t>integration</w:t>
      </w:r>
      <w:r w:rsidRPr="00482614">
        <w:rPr>
          <w:sz w:val="16"/>
        </w:rPr>
        <w:t>, from local to global levels.</w:t>
      </w:r>
      <w:r>
        <w:rPr>
          <w:sz w:val="16"/>
        </w:rPr>
        <w:t xml:space="preserve"> </w:t>
      </w:r>
      <w:r w:rsidRPr="00482614">
        <w:rPr>
          <w:sz w:val="10"/>
          <w:szCs w:val="10"/>
        </w:rPr>
        <w:t xml:space="preserve">Third, the Anthropocene creates new intergenerational dependencies that pose novel political challenges. Causation and effect of transformations of the Earth System are usually separated by (often several) generations. Sea-level rise, for example, is expected within a time-range of 100 years </w:t>
      </w:r>
      <w:proofErr w:type="gramStart"/>
      <w:r w:rsidRPr="00482614">
        <w:rPr>
          <w:sz w:val="10"/>
          <w:szCs w:val="10"/>
        </w:rPr>
        <w:t>and</w:t>
      </w:r>
      <w:proofErr w:type="gramEnd"/>
      <w:r w:rsidRPr="00482614">
        <w:rPr>
          <w:sz w:val="10"/>
          <w:szCs w:val="10"/>
        </w:rPr>
        <w:t xml:space="preserve"> more. Such planning horizons exceed the tenure and often the lifetime of present political leaders. Among other things, this poses the questions of international credibility and trust that future governments will reciprocate and comply with international rules, and the problem of democratic legitimacy of policies in the intergenerational context. What rights and responsibilities do present generations – and their representatives in parliament – owe to their unborn successors? And to what extent can present generations be held accountable for activities of their ancestors, for instance regarding the burning of fossil fuels in Europe before the greenhouse effect became more widely known in the 1990s?</w:t>
      </w:r>
      <w:r>
        <w:rPr>
          <w:sz w:val="10"/>
          <w:szCs w:val="10"/>
        </w:rPr>
        <w:t xml:space="preserve"> </w:t>
      </w:r>
      <w:r w:rsidRPr="00482614">
        <w:rPr>
          <w:sz w:val="10"/>
          <w:szCs w:val="10"/>
        </w:rPr>
        <w:t xml:space="preserve">Fourth, the Anthropocene comes with persistent uncertainty about the causes of Earth System transformation, its impacts, the links between various causes and response options, and the broader effects of policies. Most transformations, such as global climate change, are non-linear and might accelerate, or slow down, at any time. Surprises in system </w:t>
      </w:r>
      <w:proofErr w:type="spellStart"/>
      <w:r w:rsidRPr="00482614">
        <w:rPr>
          <w:sz w:val="10"/>
          <w:szCs w:val="10"/>
        </w:rPr>
        <w:t>behaviour</w:t>
      </w:r>
      <w:proofErr w:type="spellEnd"/>
      <w:r w:rsidRPr="00482614">
        <w:rPr>
          <w:sz w:val="10"/>
          <w:szCs w:val="10"/>
        </w:rPr>
        <w:t xml:space="preserve"> can be </w:t>
      </w:r>
      <w:proofErr w:type="gramStart"/>
      <w:r w:rsidRPr="00482614">
        <w:rPr>
          <w:sz w:val="10"/>
          <w:szCs w:val="10"/>
        </w:rPr>
        <w:t>expected, but</w:t>
      </w:r>
      <w:proofErr w:type="gramEnd"/>
      <w:r w:rsidRPr="00482614">
        <w:rPr>
          <w:sz w:val="10"/>
          <w:szCs w:val="10"/>
        </w:rPr>
        <w:t xml:space="preserve"> are </w:t>
      </w:r>
      <w:proofErr w:type="gramStart"/>
      <w:r w:rsidRPr="00482614">
        <w:rPr>
          <w:sz w:val="10"/>
          <w:szCs w:val="10"/>
        </w:rPr>
        <w:t>by definition unforeseeable</w:t>
      </w:r>
      <w:proofErr w:type="gramEnd"/>
      <w:r w:rsidRPr="00482614">
        <w:rPr>
          <w:sz w:val="10"/>
          <w:szCs w:val="10"/>
        </w:rPr>
        <w:t>. This creates a new political context, as exemplified by Ulrich Beck’s notion of a global ‘risk society’.</w:t>
      </w:r>
      <w:r>
        <w:rPr>
          <w:sz w:val="10"/>
          <w:szCs w:val="10"/>
        </w:rPr>
        <w:t xml:space="preserve"> </w:t>
      </w:r>
      <w:r w:rsidRPr="00482614">
        <w:rPr>
          <w:sz w:val="10"/>
          <w:szCs w:val="10"/>
        </w:rPr>
        <w:t xml:space="preserve">Finally, the Anthropocene is an epoch that sees the human species with extreme variations in wealth, health, living standards, education and most other indicators that define wellbeing. According to the World Bank, the richest 20% of humanity </w:t>
      </w:r>
      <w:proofErr w:type="gramStart"/>
      <w:r w:rsidRPr="00482614">
        <w:rPr>
          <w:sz w:val="10"/>
          <w:szCs w:val="10"/>
        </w:rPr>
        <w:t>account</w:t>
      </w:r>
      <w:proofErr w:type="gramEnd"/>
      <w:r w:rsidRPr="00482614">
        <w:rPr>
          <w:sz w:val="10"/>
          <w:szCs w:val="10"/>
        </w:rPr>
        <w:t xml:space="preserve"> for 76.6% of the world’s total private consumption. The poorest 20%, on their part, account for just 1.5% of global wealth. Almost half of humanity – roughly, 3 billion people – lives on less than US$2.5 per day (Chen and </w:t>
      </w:r>
      <w:proofErr w:type="spellStart"/>
      <w:r w:rsidRPr="00482614">
        <w:rPr>
          <w:sz w:val="10"/>
          <w:szCs w:val="10"/>
        </w:rPr>
        <w:t>Ravallion</w:t>
      </w:r>
      <w:proofErr w:type="spellEnd"/>
      <w:r w:rsidRPr="00482614">
        <w:rPr>
          <w:sz w:val="10"/>
          <w:szCs w:val="10"/>
        </w:rPr>
        <w:t xml:space="preserve">, 2008). 850 million people lack sufficient food. The poorest 25% of humanity still has no access to electricity (United Nations Development </w:t>
      </w:r>
      <w:proofErr w:type="spellStart"/>
      <w:r w:rsidRPr="00482614">
        <w:rPr>
          <w:sz w:val="10"/>
          <w:szCs w:val="10"/>
        </w:rPr>
        <w:t>Programme</w:t>
      </w:r>
      <w:proofErr w:type="spellEnd"/>
      <w:r w:rsidRPr="00482614">
        <w:rPr>
          <w:sz w:val="10"/>
          <w:szCs w:val="10"/>
        </w:rPr>
        <w:t xml:space="preserve"> (UNDP), 2007). About one-third of all children in developing countries are underweight, and every day, 20,000 children die of poverty (United Nations Children’s Fund (UNICEF), 2004). Today, 1 billion people lack sufficient access to water, and 2.6 billion have no basic sanitation (UNDP, 2006). Politics in the Anthropocene </w:t>
      </w:r>
      <w:proofErr w:type="gramStart"/>
      <w:r w:rsidRPr="00482614">
        <w:rPr>
          <w:sz w:val="10"/>
          <w:szCs w:val="10"/>
        </w:rPr>
        <w:t>has to</w:t>
      </w:r>
      <w:proofErr w:type="gramEnd"/>
      <w:r w:rsidRPr="00482614">
        <w:rPr>
          <w:sz w:val="10"/>
          <w:szCs w:val="10"/>
        </w:rPr>
        <w:t xml:space="preserve"> operate in this global situation of large inequalities in resources and entitlements.</w:t>
      </w:r>
      <w:r>
        <w:rPr>
          <w:sz w:val="10"/>
          <w:szCs w:val="10"/>
        </w:rPr>
        <w:t xml:space="preserve"> </w:t>
      </w:r>
      <w:r w:rsidRPr="00482614">
        <w:rPr>
          <w:sz w:val="16"/>
        </w:rPr>
        <w:t xml:space="preserve">All </w:t>
      </w:r>
      <w:r w:rsidRPr="00482614">
        <w:rPr>
          <w:rStyle w:val="StyleUnderline"/>
        </w:rPr>
        <w:t>these developments call for a new perspective</w:t>
      </w:r>
      <w:r w:rsidRPr="00482614">
        <w:rPr>
          <w:sz w:val="16"/>
        </w:rPr>
        <w:t xml:space="preserve"> also </w:t>
      </w:r>
      <w:r w:rsidRPr="00482614">
        <w:rPr>
          <w:rStyle w:val="StyleUnderline"/>
        </w:rPr>
        <w:t>in political science</w:t>
      </w:r>
      <w:r w:rsidRPr="00482614">
        <w:rPr>
          <w:sz w:val="16"/>
        </w:rPr>
        <w:t xml:space="preserve">. One such new perspective is a newly emerging paradigm in the social </w:t>
      </w:r>
      <w:proofErr w:type="gramStart"/>
      <w:r w:rsidRPr="00482614">
        <w:rPr>
          <w:sz w:val="16"/>
        </w:rPr>
        <w:t>sciences, ‘</w:t>
      </w:r>
      <w:proofErr w:type="gramEnd"/>
      <w:r w:rsidRPr="00482614">
        <w:rPr>
          <w:sz w:val="16"/>
        </w:rPr>
        <w:t xml:space="preserve">Earth </w:t>
      </w:r>
      <w:proofErr w:type="spellStart"/>
      <w:r w:rsidRPr="00482614">
        <w:rPr>
          <w:sz w:val="16"/>
        </w:rPr>
        <w:t>System’governance</w:t>
      </w:r>
      <w:proofErr w:type="spellEnd"/>
      <w:r w:rsidRPr="00482614">
        <w:rPr>
          <w:sz w:val="16"/>
        </w:rPr>
        <w:t xml:space="preserve"> (Biermann, 2007; Biermann et al., 2009). </w:t>
      </w:r>
      <w:r w:rsidRPr="00482614">
        <w:rPr>
          <w:rStyle w:val="StyleUnderline"/>
        </w:rPr>
        <w:t>The Earth System governance paradigm is a response and a reaction</w:t>
      </w:r>
      <w:r w:rsidRPr="00482614">
        <w:rPr>
          <w:sz w:val="16"/>
        </w:rPr>
        <w:t xml:space="preserve"> in the social sciences </w:t>
      </w:r>
      <w:r w:rsidRPr="00482614">
        <w:rPr>
          <w:rStyle w:val="StyleUnderline"/>
        </w:rPr>
        <w:t>to</w:t>
      </w:r>
      <w:r w:rsidRPr="00482614">
        <w:rPr>
          <w:sz w:val="16"/>
        </w:rPr>
        <w:t xml:space="preserve"> </w:t>
      </w:r>
      <w:r w:rsidRPr="00482614">
        <w:rPr>
          <w:rStyle w:val="StyleUnderline"/>
        </w:rPr>
        <w:t>the</w:t>
      </w:r>
      <w:r w:rsidRPr="00482614">
        <w:rPr>
          <w:sz w:val="16"/>
        </w:rPr>
        <w:t xml:space="preserve"> notion of an </w:t>
      </w:r>
      <w:r w:rsidRPr="00482614">
        <w:rPr>
          <w:rStyle w:val="StyleUnderline"/>
        </w:rPr>
        <w:t>Anthropocene</w:t>
      </w:r>
      <w:r w:rsidRPr="00482614">
        <w:rPr>
          <w:sz w:val="16"/>
        </w:rPr>
        <w:t xml:space="preserve"> (and related concepts such as Earth System analysis). </w:t>
      </w:r>
      <w:r w:rsidRPr="00482614">
        <w:rPr>
          <w:rStyle w:val="StyleUnderline"/>
        </w:rPr>
        <w:t>It accepts</w:t>
      </w:r>
      <w:r w:rsidRPr="00482614">
        <w:rPr>
          <w:sz w:val="16"/>
        </w:rPr>
        <w:t xml:space="preserve"> the core tenet of the Anthropocene, that is, </w:t>
      </w:r>
      <w:r w:rsidRPr="00482614">
        <w:rPr>
          <w:rStyle w:val="StyleUnderline"/>
        </w:rPr>
        <w:t xml:space="preserve">the understanding of the Earth as an </w:t>
      </w:r>
      <w:r w:rsidRPr="00482614">
        <w:rPr>
          <w:rStyle w:val="Emphasis"/>
        </w:rPr>
        <w:t>integrated</w:t>
      </w:r>
      <w:r w:rsidRPr="00482614">
        <w:rPr>
          <w:rStyle w:val="StyleUnderline"/>
        </w:rPr>
        <w:t xml:space="preserve">, </w:t>
      </w:r>
      <w:r w:rsidRPr="00482614">
        <w:rPr>
          <w:rStyle w:val="Emphasis"/>
        </w:rPr>
        <w:t>interdependent</w:t>
      </w:r>
      <w:r w:rsidRPr="00482614">
        <w:rPr>
          <w:rStyle w:val="StyleUnderline"/>
        </w:rPr>
        <w:t xml:space="preserve"> system transformed by the interplay of human and non-human agency. </w:t>
      </w:r>
      <w:r w:rsidRPr="00493E44">
        <w:rPr>
          <w:rStyle w:val="StyleUnderline"/>
          <w:highlight w:val="yellow"/>
        </w:rPr>
        <w:t>The focus</w:t>
      </w:r>
      <w:r w:rsidRPr="00482614">
        <w:rPr>
          <w:sz w:val="16"/>
        </w:rPr>
        <w:t xml:space="preserve"> of Earth System governance </w:t>
      </w:r>
      <w:r w:rsidRPr="00493E44">
        <w:rPr>
          <w:rStyle w:val="StyleUnderline"/>
          <w:highlight w:val="yellow"/>
        </w:rPr>
        <w:t xml:space="preserve">is </w:t>
      </w:r>
      <w:r w:rsidRPr="00493E44">
        <w:rPr>
          <w:rStyle w:val="Emphasis"/>
          <w:sz w:val="28"/>
          <w:szCs w:val="28"/>
          <w:highlight w:val="yellow"/>
        </w:rPr>
        <w:t>not</w:t>
      </w:r>
      <w:r w:rsidRPr="00493E44">
        <w:rPr>
          <w:rStyle w:val="StyleUnderline"/>
          <w:highlight w:val="yellow"/>
        </w:rPr>
        <w:t xml:space="preserve"> ‘governing the Earth’</w:t>
      </w:r>
      <w:r w:rsidRPr="00482614">
        <w:rPr>
          <w:sz w:val="16"/>
        </w:rPr>
        <w:t xml:space="preserve">, or the management of the entire process of planetary evolution. Instead, </w:t>
      </w:r>
      <w:r w:rsidRPr="00482614">
        <w:rPr>
          <w:rStyle w:val="StyleUnderline"/>
        </w:rPr>
        <w:t xml:space="preserve">Earth System governance is about the </w:t>
      </w:r>
      <w:r w:rsidRPr="00482614">
        <w:rPr>
          <w:rStyle w:val="Emphasis"/>
        </w:rPr>
        <w:t>human impact</w:t>
      </w:r>
      <w:r w:rsidRPr="00482614">
        <w:rPr>
          <w:rStyle w:val="StyleUnderline"/>
        </w:rPr>
        <w:t xml:space="preserve"> on planetary systems. </w:t>
      </w:r>
      <w:r w:rsidRPr="00493E44">
        <w:rPr>
          <w:rStyle w:val="StyleUnderline"/>
          <w:highlight w:val="yellow"/>
        </w:rPr>
        <w:t xml:space="preserve">It is about the </w:t>
      </w:r>
      <w:r w:rsidRPr="00493E44">
        <w:rPr>
          <w:rStyle w:val="Emphasis"/>
          <w:highlight w:val="yellow"/>
        </w:rPr>
        <w:t>societal steering</w:t>
      </w:r>
      <w:r w:rsidRPr="00493E44">
        <w:rPr>
          <w:rStyle w:val="StyleUnderline"/>
          <w:highlight w:val="yellow"/>
        </w:rPr>
        <w:t xml:space="preserve"> of human activities </w:t>
      </w:r>
      <w:proofErr w:type="gramStart"/>
      <w:r w:rsidRPr="00493E44">
        <w:rPr>
          <w:rStyle w:val="StyleUnderline"/>
          <w:highlight w:val="yellow"/>
        </w:rPr>
        <w:t>with regard to</w:t>
      </w:r>
      <w:proofErr w:type="gramEnd"/>
      <w:r w:rsidRPr="00493E44">
        <w:rPr>
          <w:rStyle w:val="StyleUnderline"/>
          <w:highlight w:val="yellow"/>
        </w:rPr>
        <w:t xml:space="preserve"> the </w:t>
      </w:r>
      <w:proofErr w:type="spellStart"/>
      <w:proofErr w:type="gramStart"/>
      <w:r w:rsidRPr="00493E44">
        <w:rPr>
          <w:rStyle w:val="Emphasis"/>
          <w:highlight w:val="yellow"/>
        </w:rPr>
        <w:t>longterm</w:t>
      </w:r>
      <w:proofErr w:type="spellEnd"/>
      <w:proofErr w:type="gramEnd"/>
      <w:r w:rsidRPr="00493E44">
        <w:rPr>
          <w:rStyle w:val="Emphasis"/>
          <w:highlight w:val="yellow"/>
        </w:rPr>
        <w:t xml:space="preserve"> stability</w:t>
      </w:r>
      <w:r w:rsidRPr="00493E44">
        <w:rPr>
          <w:rStyle w:val="StyleUnderline"/>
          <w:highlight w:val="yellow"/>
        </w:rPr>
        <w:t xml:space="preserve"> of </w:t>
      </w:r>
      <w:proofErr w:type="spellStart"/>
      <w:r w:rsidRPr="00493E44">
        <w:rPr>
          <w:rStyle w:val="StyleUnderline"/>
          <w:highlight w:val="yellow"/>
        </w:rPr>
        <w:t>geobiophysical</w:t>
      </w:r>
      <w:proofErr w:type="spellEnd"/>
      <w:r w:rsidRPr="00493E44">
        <w:rPr>
          <w:rStyle w:val="StyleUnderline"/>
          <w:highlight w:val="yellow"/>
        </w:rPr>
        <w:t xml:space="preserve"> systems</w:t>
      </w:r>
      <w:r w:rsidRPr="00482614">
        <w:rPr>
          <w:rStyle w:val="StyleUnderline"/>
        </w:rPr>
        <w:t>.</w:t>
      </w:r>
      <w:r>
        <w:rPr>
          <w:rStyle w:val="StyleUnderline"/>
        </w:rPr>
        <w:t xml:space="preserve"> </w:t>
      </w:r>
      <w:r w:rsidRPr="00482614">
        <w:rPr>
          <w:sz w:val="10"/>
          <w:szCs w:val="10"/>
        </w:rPr>
        <w:t xml:space="preserve">The notion of Earth System governance now underpins a 10-year global research initiative under the auspices of the International Human Dimensions </w:t>
      </w:r>
      <w:proofErr w:type="spellStart"/>
      <w:r w:rsidRPr="00482614">
        <w:rPr>
          <w:sz w:val="10"/>
          <w:szCs w:val="10"/>
        </w:rPr>
        <w:t>Programme</w:t>
      </w:r>
      <w:proofErr w:type="spellEnd"/>
      <w:r w:rsidRPr="00482614">
        <w:rPr>
          <w:sz w:val="10"/>
          <w:szCs w:val="10"/>
        </w:rPr>
        <w:t xml:space="preserve"> on Global Environmental Change. This initiative – the Earth System Governance Project – was launched in 2009 and has evolved into a broad, vibrant and global community of researchers who share an interest in the analysis of Earth System governance and in the exploration of how to reform the ways in which human societies (fail to) steer their co-evolution with nature at the planetary scale. More than 2500 colleagues are subscribed to the Earth System Governance newsletter, and about 250 researchers belong to the group of lead faculty and research fellows closely affiliated with the Project. The term ‘Earth System governance’ already generates about 450,000 Google hits daily.</w:t>
      </w:r>
      <w:r>
        <w:rPr>
          <w:sz w:val="10"/>
          <w:szCs w:val="10"/>
        </w:rPr>
        <w:t xml:space="preserve"> </w:t>
      </w:r>
      <w:r w:rsidRPr="00482614">
        <w:rPr>
          <w:sz w:val="10"/>
          <w:szCs w:val="10"/>
        </w:rPr>
        <w:t>Research on Earth System governance needs to address both analytical and normative questions. The analytical theory of Earth System governance studies the emerging phenomenon of Earth System governance as it is expressed in hundreds of international regimes, international bureaucracies, national agencies, local and transnational activist groups, expert networks, etc. The analytical perspective is, in short, about how the current governance system functions.</w:t>
      </w:r>
      <w:r>
        <w:rPr>
          <w:sz w:val="10"/>
          <w:szCs w:val="10"/>
        </w:rPr>
        <w:t xml:space="preserve"> </w:t>
      </w:r>
      <w:r w:rsidRPr="00482614">
        <w:rPr>
          <w:rStyle w:val="StyleUnderline"/>
        </w:rPr>
        <w:t>The normative theory of Earth System governance is the critique of the existing systems of governance</w:t>
      </w:r>
      <w:r w:rsidRPr="00482614">
        <w:rPr>
          <w:sz w:val="16"/>
        </w:rPr>
        <w:t xml:space="preserve"> </w:t>
      </w:r>
      <w:proofErr w:type="gramStart"/>
      <w:r w:rsidRPr="00482614">
        <w:rPr>
          <w:sz w:val="16"/>
        </w:rPr>
        <w:t>in light of</w:t>
      </w:r>
      <w:proofErr w:type="gramEnd"/>
      <w:r w:rsidRPr="00482614">
        <w:rPr>
          <w:sz w:val="16"/>
        </w:rPr>
        <w:t xml:space="preserve"> the exigencies of Earth System transformation in the Anthropocene. </w:t>
      </w:r>
      <w:r w:rsidRPr="00493E44">
        <w:rPr>
          <w:rStyle w:val="StyleUnderline"/>
          <w:highlight w:val="yellow"/>
        </w:rPr>
        <w:t>The normative theory understands</w:t>
      </w:r>
      <w:r w:rsidRPr="00482614">
        <w:rPr>
          <w:rStyle w:val="StyleUnderline"/>
        </w:rPr>
        <w:t xml:space="preserve"> Earth System governance as </w:t>
      </w:r>
      <w:r w:rsidRPr="00493E44">
        <w:rPr>
          <w:rStyle w:val="StyleUnderline"/>
          <w:highlight w:val="yellow"/>
        </w:rPr>
        <w:t xml:space="preserve">a </w:t>
      </w:r>
      <w:r w:rsidRPr="00493E44">
        <w:rPr>
          <w:rStyle w:val="Emphasis"/>
          <w:highlight w:val="yellow"/>
        </w:rPr>
        <w:t>political reform</w:t>
      </w:r>
      <w:r w:rsidRPr="00482614">
        <w:rPr>
          <w:rStyle w:val="Emphasis"/>
        </w:rPr>
        <w:t xml:space="preserve"> </w:t>
      </w:r>
      <w:proofErr w:type="spellStart"/>
      <w:r w:rsidRPr="00493E44">
        <w:rPr>
          <w:rStyle w:val="Emphasis"/>
          <w:highlight w:val="yellow"/>
        </w:rPr>
        <w:t>programme</w:t>
      </w:r>
      <w:proofErr w:type="spellEnd"/>
      <w:r w:rsidRPr="00493E44">
        <w:rPr>
          <w:rStyle w:val="StyleUnderline"/>
          <w:highlight w:val="yellow"/>
        </w:rPr>
        <w:t xml:space="preserve"> that will benefit from both </w:t>
      </w:r>
      <w:r w:rsidRPr="00493E44">
        <w:rPr>
          <w:rStyle w:val="Emphasis"/>
          <w:highlight w:val="yellow"/>
        </w:rPr>
        <w:t>evidence-based policy research</w:t>
      </w:r>
      <w:r w:rsidRPr="00493E44">
        <w:rPr>
          <w:rStyle w:val="StyleUnderline"/>
          <w:highlight w:val="yellow"/>
        </w:rPr>
        <w:t xml:space="preserve"> and</w:t>
      </w:r>
      <w:r w:rsidRPr="00482614">
        <w:rPr>
          <w:sz w:val="16"/>
        </w:rPr>
        <w:t xml:space="preserve"> more fundamental social science </w:t>
      </w:r>
      <w:r w:rsidRPr="00493E44">
        <w:rPr>
          <w:rStyle w:val="StyleUnderline"/>
          <w:highlight w:val="yellow"/>
        </w:rPr>
        <w:t>critiques of underlying systemic driving forces</w:t>
      </w:r>
      <w:r w:rsidRPr="00482614">
        <w:rPr>
          <w:sz w:val="16"/>
        </w:rPr>
        <w:t xml:space="preserve">. Such critiques are surely needed, given that – to name one example – after 20 years of global negotiations and national policies, carbon dioxide emissions in 2010 still grew by 5.9% to a new record high (Peters et al., 2012). In the academic community, pleas for drastic change in global governance are becoming a frequent feature of scientific gatherings. For example, the 2011 Nobel Laureate Symposium on Global Sustainability called in its Stockholm Memorandum for ‘strengthening Earth System Governance’ as one of eight priorities for coherent global action (Third Nobel Laureate Symposium on Global Sustainability, 2011). One year later, </w:t>
      </w:r>
      <w:r w:rsidRPr="00482614">
        <w:rPr>
          <w:rStyle w:val="StyleUnderline"/>
        </w:rPr>
        <w:t>the</w:t>
      </w:r>
      <w:r w:rsidRPr="00482614">
        <w:rPr>
          <w:sz w:val="16"/>
        </w:rPr>
        <w:t xml:space="preserve"> 2012 </w:t>
      </w:r>
      <w:r w:rsidRPr="00482614">
        <w:rPr>
          <w:rStyle w:val="StyleUnderline"/>
        </w:rPr>
        <w:t>State of the Planet Declaration</w:t>
      </w:r>
      <w:r w:rsidRPr="00482614">
        <w:rPr>
          <w:sz w:val="16"/>
        </w:rPr>
        <w:t xml:space="preserve">, supported by various global change programs and international agencies, </w:t>
      </w:r>
      <w:r w:rsidRPr="00482614">
        <w:rPr>
          <w:rStyle w:val="StyleUnderline"/>
        </w:rPr>
        <w:t>called for ‘[f]</w:t>
      </w:r>
      <w:proofErr w:type="spellStart"/>
      <w:r w:rsidRPr="00482614">
        <w:rPr>
          <w:rStyle w:val="StyleUnderline"/>
        </w:rPr>
        <w:t>undamental</w:t>
      </w:r>
      <w:proofErr w:type="spellEnd"/>
      <w:r w:rsidRPr="00482614">
        <w:rPr>
          <w:rStyle w:val="StyleUnderline"/>
        </w:rPr>
        <w:t xml:space="preserve"> reorientation and restructuring of national and international </w:t>
      </w:r>
      <w:proofErr w:type="gramStart"/>
      <w:r w:rsidRPr="00482614">
        <w:rPr>
          <w:rStyle w:val="StyleUnderline"/>
        </w:rPr>
        <w:t>institutions’</w:t>
      </w:r>
      <w:proofErr w:type="gramEnd"/>
      <w:r w:rsidRPr="00482614">
        <w:rPr>
          <w:sz w:val="16"/>
        </w:rPr>
        <w:t xml:space="preserve">. It is </w:t>
      </w:r>
      <w:proofErr w:type="gramStart"/>
      <w:r w:rsidRPr="00482614">
        <w:rPr>
          <w:sz w:val="16"/>
        </w:rPr>
        <w:t>fundamental,</w:t>
      </w:r>
      <w:proofErr w:type="gramEnd"/>
      <w:r w:rsidRPr="00482614">
        <w:rPr>
          <w:sz w:val="16"/>
        </w:rPr>
        <w:t xml:space="preserve"> the Declaration </w:t>
      </w:r>
      <w:proofErr w:type="gramStart"/>
      <w:r w:rsidRPr="00482614">
        <w:rPr>
          <w:sz w:val="16"/>
        </w:rPr>
        <w:t>continues, ‘</w:t>
      </w:r>
      <w:proofErr w:type="gramEnd"/>
      <w:r w:rsidRPr="00482614">
        <w:rPr>
          <w:sz w:val="16"/>
        </w:rPr>
        <w:t xml:space="preserve">to overcome barriers to progress and </w:t>
      </w:r>
      <w:r w:rsidRPr="00482614">
        <w:rPr>
          <w:rStyle w:val="StyleUnderline"/>
        </w:rPr>
        <w:t>to move to effective Earth-system governance</w:t>
      </w:r>
      <w:r w:rsidRPr="00482614">
        <w:rPr>
          <w:sz w:val="16"/>
        </w:rPr>
        <w:t xml:space="preserve">. </w:t>
      </w:r>
      <w:r w:rsidRPr="00493E44">
        <w:rPr>
          <w:rStyle w:val="StyleUnderline"/>
          <w:highlight w:val="yellow"/>
        </w:rPr>
        <w:t>Governments must take action</w:t>
      </w:r>
      <w:r w:rsidRPr="00482614">
        <w:rPr>
          <w:rStyle w:val="StyleUnderline"/>
        </w:rPr>
        <w:t xml:space="preserve"> </w:t>
      </w:r>
      <w:r w:rsidRPr="00493E44">
        <w:rPr>
          <w:rStyle w:val="StyleUnderline"/>
          <w:highlight w:val="yellow"/>
        </w:rPr>
        <w:t>to</w:t>
      </w:r>
      <w:r w:rsidRPr="00482614">
        <w:rPr>
          <w:rStyle w:val="StyleUnderline"/>
        </w:rPr>
        <w:t xml:space="preserve"> support </w:t>
      </w:r>
      <w:r w:rsidRPr="00482614">
        <w:rPr>
          <w:rStyle w:val="Emphasis"/>
        </w:rPr>
        <w:t>institutions</w:t>
      </w:r>
      <w:r w:rsidRPr="00482614">
        <w:rPr>
          <w:rStyle w:val="StyleUnderline"/>
        </w:rPr>
        <w:t xml:space="preserve"> and </w:t>
      </w:r>
      <w:r w:rsidRPr="00482614">
        <w:rPr>
          <w:rStyle w:val="Emphasis"/>
        </w:rPr>
        <w:t>mechanisms</w:t>
      </w:r>
      <w:r w:rsidRPr="00482614">
        <w:rPr>
          <w:rStyle w:val="StyleUnderline"/>
        </w:rPr>
        <w:t xml:space="preserve"> that will improve coherence, as well as </w:t>
      </w:r>
      <w:r w:rsidRPr="00493E44">
        <w:rPr>
          <w:rStyle w:val="StyleUnderline"/>
          <w:highlight w:val="yellow"/>
        </w:rPr>
        <w:t xml:space="preserve">bring about </w:t>
      </w:r>
      <w:r w:rsidRPr="00493E44">
        <w:rPr>
          <w:rStyle w:val="Emphasis"/>
          <w:highlight w:val="yellow"/>
        </w:rPr>
        <w:t>integrated policy and action</w:t>
      </w:r>
      <w:r w:rsidRPr="00482614">
        <w:rPr>
          <w:rStyle w:val="StyleUnderline"/>
        </w:rPr>
        <w:t xml:space="preserve"> across the social, economic and environmental pillars’</w:t>
      </w:r>
      <w:r w:rsidRPr="00482614">
        <w:rPr>
          <w:sz w:val="16"/>
        </w:rPr>
        <w:t xml:space="preserve"> (Co-chairs of the Planet under Pressure Conference, 2012: C1).</w:t>
      </w:r>
      <w:r>
        <w:rPr>
          <w:sz w:val="16"/>
        </w:rPr>
        <w:t xml:space="preserve"> </w:t>
      </w:r>
      <w:r w:rsidRPr="00482614">
        <w:rPr>
          <w:sz w:val="10"/>
          <w:szCs w:val="10"/>
        </w:rPr>
        <w:t>A press release preceding this Declaration, supported by the International Council for Science and others, even requests governments to fundamentally ‘overhaul’ the entire UN system (Planet Under Pressure Conference, 2012). In the preparation to the 2012 UN Conference on Sustainable Development, members of the Earth System Governance research alliance had advanced a number of proposals for such an overhaul of the UN system, for example to create a new World Environment Organization and a UN Sustainable Development Council; to better monitor and support private governance mechanisms; to strengthen the involvement of civil society in international institutions; and to more often rely on qualified majority-voting as opposed to the more common system of consensus-based decision-making (Biermann et al., 2012).</w:t>
      </w:r>
      <w:r>
        <w:rPr>
          <w:sz w:val="10"/>
          <w:szCs w:val="10"/>
        </w:rPr>
        <w:t xml:space="preserve"> </w:t>
      </w:r>
      <w:r w:rsidRPr="00482614">
        <w:rPr>
          <w:sz w:val="16"/>
        </w:rPr>
        <w:t xml:space="preserve">Yet </w:t>
      </w:r>
      <w:r w:rsidRPr="00482614">
        <w:rPr>
          <w:rStyle w:val="StyleUnderline"/>
        </w:rPr>
        <w:t>Earth System governance is not only about strengthening global institutions</w:t>
      </w:r>
      <w:r w:rsidRPr="00482614">
        <w:rPr>
          <w:sz w:val="16"/>
        </w:rPr>
        <w:t>, which are merely part of the entire effort. Notably</w:t>
      </w:r>
      <w:proofErr w:type="gramStart"/>
      <w:r w:rsidRPr="00482614">
        <w:rPr>
          <w:sz w:val="16"/>
        </w:rPr>
        <w:t>, also</w:t>
      </w:r>
      <w:proofErr w:type="gramEnd"/>
      <w:r w:rsidRPr="00482614">
        <w:rPr>
          <w:sz w:val="16"/>
        </w:rPr>
        <w:t xml:space="preserve"> </w:t>
      </w:r>
      <w:r w:rsidRPr="00482614">
        <w:rPr>
          <w:rStyle w:val="Emphasis"/>
        </w:rPr>
        <w:t>technological change</w:t>
      </w:r>
      <w:r w:rsidRPr="00482614">
        <w:rPr>
          <w:rStyle w:val="StyleUnderline"/>
        </w:rPr>
        <w:t xml:space="preserve"> and </w:t>
      </w:r>
      <w:r w:rsidRPr="00482614">
        <w:rPr>
          <w:rStyle w:val="Emphasis"/>
        </w:rPr>
        <w:t>incremental policies</w:t>
      </w:r>
      <w:r w:rsidRPr="00482614">
        <w:rPr>
          <w:rStyle w:val="StyleUnderline"/>
        </w:rPr>
        <w:t xml:space="preserve"> at </w:t>
      </w:r>
      <w:r w:rsidRPr="00482614">
        <w:rPr>
          <w:rStyle w:val="Emphasis"/>
        </w:rPr>
        <w:t>local</w:t>
      </w:r>
      <w:r w:rsidRPr="00482614">
        <w:rPr>
          <w:rStyle w:val="StyleUnderline"/>
        </w:rPr>
        <w:t xml:space="preserve"> and </w:t>
      </w:r>
      <w:r w:rsidRPr="00482614">
        <w:rPr>
          <w:rStyle w:val="Emphasis"/>
        </w:rPr>
        <w:t>national levels</w:t>
      </w:r>
      <w:r w:rsidRPr="00482614">
        <w:rPr>
          <w:rStyle w:val="StyleUnderline"/>
        </w:rPr>
        <w:t xml:space="preserve"> will remain a </w:t>
      </w:r>
      <w:r w:rsidRPr="00482614">
        <w:rPr>
          <w:rStyle w:val="Emphasis"/>
          <w:sz w:val="28"/>
          <w:szCs w:val="28"/>
        </w:rPr>
        <w:t>driving force of progress</w:t>
      </w:r>
      <w:r w:rsidRPr="00482614">
        <w:rPr>
          <w:rStyle w:val="StyleUnderline"/>
        </w:rPr>
        <w:t xml:space="preserve"> in Earth System governance</w:t>
      </w:r>
      <w:r w:rsidRPr="00482614">
        <w:rPr>
          <w:sz w:val="16"/>
        </w:rPr>
        <w:t xml:space="preserve">. For instance, just cutting down the emissions of black carbon and methane – which is a precursor of tropospheric ozone – could be a win-win solution by reducing global mean warming by around 0.5°C by the middle of the 21st century (Shindell et al., 2012). </w:t>
      </w:r>
      <w:r w:rsidRPr="00493E44">
        <w:rPr>
          <w:rStyle w:val="StyleUnderline"/>
          <w:highlight w:val="yellow"/>
        </w:rPr>
        <w:t>Incremental change</w:t>
      </w:r>
      <w:r w:rsidRPr="00482614">
        <w:rPr>
          <w:rStyle w:val="StyleUnderline"/>
        </w:rPr>
        <w:t xml:space="preserve"> by national and regional policies </w:t>
      </w:r>
      <w:r w:rsidRPr="00493E44">
        <w:rPr>
          <w:rStyle w:val="StyleUnderline"/>
          <w:highlight w:val="yellow"/>
        </w:rPr>
        <w:t>is possible</w:t>
      </w:r>
      <w:r w:rsidRPr="00482614">
        <w:rPr>
          <w:sz w:val="16"/>
        </w:rPr>
        <w:t xml:space="preserve">, too. For example, </w:t>
      </w:r>
      <w:r w:rsidRPr="00482614">
        <w:rPr>
          <w:rStyle w:val="StyleUnderline"/>
        </w:rPr>
        <w:t>a mix of technological change and climate change policy has allowed the European Union member countries to cut greenhouse gas emissions by 18%</w:t>
      </w:r>
      <w:r w:rsidRPr="00482614">
        <w:rPr>
          <w:sz w:val="16"/>
        </w:rPr>
        <w:t xml:space="preserve"> from 1990 </w:t>
      </w:r>
      <w:r w:rsidRPr="00482614">
        <w:rPr>
          <w:rStyle w:val="StyleUnderline"/>
        </w:rPr>
        <w:t>while growing their economies at the same time</w:t>
      </w:r>
      <w:r w:rsidRPr="00482614">
        <w:rPr>
          <w:sz w:val="16"/>
        </w:rPr>
        <w:t xml:space="preserve"> by 48% (European Commission, 2013).</w:t>
      </w:r>
      <w:r>
        <w:rPr>
          <w:sz w:val="16"/>
        </w:rPr>
        <w:t xml:space="preserve"> </w:t>
      </w:r>
      <w:r w:rsidRPr="00482614">
        <w:rPr>
          <w:sz w:val="10"/>
          <w:szCs w:val="10"/>
        </w:rPr>
        <w:t xml:space="preserve">Transformations in social </w:t>
      </w:r>
      <w:proofErr w:type="spellStart"/>
      <w:r w:rsidRPr="00482614">
        <w:rPr>
          <w:sz w:val="10"/>
          <w:szCs w:val="10"/>
        </w:rPr>
        <w:t>behaviour</w:t>
      </w:r>
      <w:proofErr w:type="spellEnd"/>
      <w:r w:rsidRPr="00482614">
        <w:rPr>
          <w:sz w:val="10"/>
          <w:szCs w:val="10"/>
        </w:rPr>
        <w:t xml:space="preserve"> are crucial as well, moving from a focus on mere cooperation and efficiency to broader notions of ‘sufficiency’ (</w:t>
      </w:r>
      <w:proofErr w:type="spellStart"/>
      <w:r w:rsidRPr="00482614">
        <w:rPr>
          <w:sz w:val="10"/>
          <w:szCs w:val="10"/>
        </w:rPr>
        <w:t>Princen</w:t>
      </w:r>
      <w:proofErr w:type="spellEnd"/>
      <w:r w:rsidRPr="00482614">
        <w:rPr>
          <w:sz w:val="10"/>
          <w:szCs w:val="10"/>
        </w:rPr>
        <w:t xml:space="preserve">, 2003). Large-scale changes of lifestyles are likely to be non-linear and might depend on ‘social tipping points’ (Lenton et al., 2008: 1792). There is ample historic precedence of drastic changes in perceptions of good and appropriate lifestyles, often motivated by religion, national renaissance (for example, Gandhism) or philosophy. Environment-related changes in public perceptions of good and appropriate living include the public ban on smoking as inappropriate </w:t>
      </w:r>
      <w:proofErr w:type="spellStart"/>
      <w:r w:rsidRPr="00482614">
        <w:rPr>
          <w:sz w:val="10"/>
          <w:szCs w:val="10"/>
        </w:rPr>
        <w:t>behaviour</w:t>
      </w:r>
      <w:proofErr w:type="spellEnd"/>
      <w:r w:rsidRPr="00482614">
        <w:rPr>
          <w:sz w:val="10"/>
          <w:szCs w:val="10"/>
        </w:rPr>
        <w:t xml:space="preserve"> for movie actors, politicians and other perceived role models; the change in perception of whale-meat consumption that is hardly affected by a recovery in some species stocks; and the rising social movement of vegetarianism. Another example is the increasing acceptance of bicycles as default vehicle of transportation in cities. In October 2013, 70 top managers of Dutch companies publicly left their chauffeur-driven cars behind in support of a week-long national ‘Low Car Diet’ campaign, thus accepting a partial redefinition of the appropriate lifestyle in the most affluent segments of society (</w:t>
      </w:r>
      <w:proofErr w:type="spellStart"/>
      <w:r w:rsidRPr="00482614">
        <w:rPr>
          <w:sz w:val="10"/>
          <w:szCs w:val="10"/>
        </w:rPr>
        <w:t>Takken</w:t>
      </w:r>
      <w:proofErr w:type="spellEnd"/>
      <w:r w:rsidRPr="00482614">
        <w:rPr>
          <w:sz w:val="10"/>
          <w:szCs w:val="10"/>
        </w:rPr>
        <w:t xml:space="preserve">, 2013). The branding of bicycle transportation as the ‘new normality’ is also rapidly taking off in parts of North America. New York City, for instance, has, in recent years, increased its network of bicycle lanes by 700 km and counts today 73,000 members in its bicycle sharing </w:t>
      </w:r>
      <w:proofErr w:type="spellStart"/>
      <w:r w:rsidRPr="00482614">
        <w:rPr>
          <w:sz w:val="10"/>
          <w:szCs w:val="10"/>
        </w:rPr>
        <w:t>programme</w:t>
      </w:r>
      <w:proofErr w:type="spellEnd"/>
      <w:r w:rsidRPr="00482614">
        <w:rPr>
          <w:sz w:val="10"/>
          <w:szCs w:val="10"/>
        </w:rPr>
        <w:t>, with 35,000 rides per day (</w:t>
      </w:r>
      <w:proofErr w:type="spellStart"/>
      <w:r w:rsidRPr="00482614">
        <w:rPr>
          <w:sz w:val="10"/>
          <w:szCs w:val="10"/>
        </w:rPr>
        <w:t>Kuin</w:t>
      </w:r>
      <w:proofErr w:type="spellEnd"/>
      <w:r w:rsidRPr="00482614">
        <w:rPr>
          <w:sz w:val="10"/>
          <w:szCs w:val="10"/>
        </w:rPr>
        <w:t>, 2013).</w:t>
      </w:r>
      <w:r>
        <w:rPr>
          <w:sz w:val="10"/>
          <w:szCs w:val="10"/>
        </w:rPr>
        <w:t xml:space="preserve"> </w:t>
      </w:r>
      <w:r w:rsidRPr="00482614">
        <w:rPr>
          <w:sz w:val="16"/>
        </w:rPr>
        <w:t xml:space="preserve">However, </w:t>
      </w:r>
      <w:r w:rsidRPr="00493E44">
        <w:rPr>
          <w:rStyle w:val="StyleUnderline"/>
          <w:highlight w:val="yellow"/>
        </w:rPr>
        <w:t xml:space="preserve">it would mean </w:t>
      </w:r>
      <w:r w:rsidRPr="00493E44">
        <w:rPr>
          <w:rStyle w:val="Emphasis"/>
          <w:sz w:val="28"/>
          <w:szCs w:val="28"/>
          <w:highlight w:val="yellow"/>
        </w:rPr>
        <w:t>throwing out the baby with the bathwater</w:t>
      </w:r>
      <w:r w:rsidRPr="00493E44">
        <w:rPr>
          <w:rStyle w:val="StyleUnderline"/>
          <w:highlight w:val="yellow"/>
        </w:rPr>
        <w:t xml:space="preserve"> if</w:t>
      </w:r>
      <w:r w:rsidRPr="00482614">
        <w:rPr>
          <w:rStyle w:val="StyleUnderline"/>
        </w:rPr>
        <w:t xml:space="preserve"> intergovernmental </w:t>
      </w:r>
      <w:r w:rsidRPr="00493E44">
        <w:rPr>
          <w:rStyle w:val="StyleUnderline"/>
          <w:highlight w:val="yellow"/>
        </w:rPr>
        <w:t xml:space="preserve">institutions were </w:t>
      </w:r>
      <w:r w:rsidRPr="00493E44">
        <w:rPr>
          <w:rStyle w:val="Emphasis"/>
          <w:highlight w:val="yellow"/>
        </w:rPr>
        <w:t>discarded</w:t>
      </w:r>
      <w:r w:rsidRPr="00482614">
        <w:rPr>
          <w:rStyle w:val="StyleUnderline"/>
        </w:rPr>
        <w:t>. The</w:t>
      </w:r>
      <w:r w:rsidRPr="00482614">
        <w:rPr>
          <w:sz w:val="16"/>
        </w:rPr>
        <w:t xml:space="preserve"> UN </w:t>
      </w:r>
      <w:r w:rsidRPr="00482614">
        <w:rPr>
          <w:rStyle w:val="StyleUnderline"/>
        </w:rPr>
        <w:t>system</w:t>
      </w:r>
      <w:r w:rsidRPr="00482614">
        <w:rPr>
          <w:sz w:val="16"/>
        </w:rPr>
        <w:t xml:space="preserve"> and international negotiations </w:t>
      </w:r>
      <w:r w:rsidRPr="00482614">
        <w:rPr>
          <w:rStyle w:val="Emphasis"/>
        </w:rPr>
        <w:t>do not stand in an antagonistic relationship</w:t>
      </w:r>
      <w:r w:rsidRPr="00482614">
        <w:rPr>
          <w:rStyle w:val="StyleUnderline"/>
        </w:rPr>
        <w:t xml:space="preserve"> with local action and non-state movements. </w:t>
      </w:r>
      <w:r w:rsidRPr="00482614">
        <w:rPr>
          <w:rStyle w:val="Emphasis"/>
          <w:sz w:val="28"/>
          <w:szCs w:val="28"/>
        </w:rPr>
        <w:t>The one needs the other</w:t>
      </w:r>
      <w:r w:rsidRPr="00482614">
        <w:rPr>
          <w:rStyle w:val="StyleUnderline"/>
        </w:rPr>
        <w:t xml:space="preserve">. In a world of over 190 independent nation states, </w:t>
      </w:r>
      <w:r w:rsidRPr="00493E44">
        <w:rPr>
          <w:rStyle w:val="Emphasis"/>
          <w:sz w:val="28"/>
          <w:szCs w:val="28"/>
          <w:highlight w:val="yellow"/>
        </w:rPr>
        <w:t>there is no way around strong and effective international cooperation</w:t>
      </w:r>
      <w:r w:rsidRPr="00482614">
        <w:rPr>
          <w:rStyle w:val="StyleUnderline"/>
        </w:rPr>
        <w:t>. Effective</w:t>
      </w:r>
      <w:r w:rsidRPr="00482614">
        <w:rPr>
          <w:sz w:val="16"/>
        </w:rPr>
        <w:t xml:space="preserve"> international </w:t>
      </w:r>
      <w:r w:rsidRPr="00482614">
        <w:rPr>
          <w:rStyle w:val="StyleUnderline"/>
        </w:rPr>
        <w:t xml:space="preserve">cooperation must be a basis for Earth System governance in the Anthropocene. </w:t>
      </w:r>
      <w:r w:rsidRPr="00493E44">
        <w:rPr>
          <w:rStyle w:val="StyleUnderline"/>
          <w:highlight w:val="yellow"/>
        </w:rPr>
        <w:t xml:space="preserve">A </w:t>
      </w:r>
      <w:r w:rsidRPr="00493E44">
        <w:rPr>
          <w:rStyle w:val="Emphasis"/>
          <w:highlight w:val="yellow"/>
        </w:rPr>
        <w:t>concerted effort</w:t>
      </w:r>
      <w:r w:rsidRPr="00493E44">
        <w:rPr>
          <w:rStyle w:val="StyleUnderline"/>
          <w:highlight w:val="yellow"/>
        </w:rPr>
        <w:t xml:space="preserve"> is needed to bring these institutions in line with the exigencies of the changed political context of Earth System transformation</w:t>
      </w:r>
      <w:r w:rsidRPr="00482614">
        <w:rPr>
          <w:rStyle w:val="StyleUnderline"/>
        </w:rPr>
        <w:t>.</w:t>
      </w:r>
      <w:r>
        <w:rPr>
          <w:rStyle w:val="StyleUnderline"/>
        </w:rPr>
        <w:t xml:space="preserve"> </w:t>
      </w:r>
      <w:r w:rsidRPr="00482614">
        <w:rPr>
          <w:sz w:val="16"/>
        </w:rPr>
        <w:t xml:space="preserve">In sum, </w:t>
      </w:r>
      <w:proofErr w:type="gramStart"/>
      <w:r w:rsidRPr="00482614">
        <w:rPr>
          <w:sz w:val="16"/>
        </w:rPr>
        <w:t>in the course of</w:t>
      </w:r>
      <w:proofErr w:type="gramEnd"/>
      <w:r w:rsidRPr="00482614">
        <w:rPr>
          <w:sz w:val="16"/>
        </w:rPr>
        <w:t xml:space="preserve"> the 21st century </w:t>
      </w:r>
      <w:r w:rsidRPr="00482614">
        <w:rPr>
          <w:rStyle w:val="StyleUnderline"/>
        </w:rPr>
        <w:t xml:space="preserve">the Anthropocene is likely to change the way we understand political systems both analytically and normatively, from the village level up to the United Nations. </w:t>
      </w:r>
      <w:r w:rsidRPr="00493E44">
        <w:rPr>
          <w:rStyle w:val="StyleUnderline"/>
          <w:highlight w:val="yellow"/>
        </w:rPr>
        <w:t>This makes the</w:t>
      </w:r>
      <w:r w:rsidRPr="00482614">
        <w:rPr>
          <w:rStyle w:val="StyleUnderline"/>
        </w:rPr>
        <w:t xml:space="preserve"> </w:t>
      </w:r>
      <w:r w:rsidRPr="00493E44">
        <w:rPr>
          <w:rStyle w:val="StyleUnderline"/>
          <w:highlight w:val="yellow"/>
        </w:rPr>
        <w:t>Anthropocene</w:t>
      </w:r>
      <w:r w:rsidRPr="00482614">
        <w:rPr>
          <w:rStyle w:val="StyleUnderline"/>
        </w:rPr>
        <w:t xml:space="preserve"> one of </w:t>
      </w:r>
      <w:r w:rsidRPr="00493E44">
        <w:rPr>
          <w:rStyle w:val="StyleUnderline"/>
          <w:highlight w:val="yellow"/>
        </w:rPr>
        <w:t>the most demanding</w:t>
      </w:r>
      <w:r w:rsidRPr="00482614">
        <w:rPr>
          <w:sz w:val="16"/>
        </w:rPr>
        <w:t xml:space="preserve">, and most interesting, </w:t>
      </w:r>
      <w:r w:rsidRPr="00493E44">
        <w:rPr>
          <w:rStyle w:val="StyleUnderline"/>
          <w:highlight w:val="yellow"/>
        </w:rPr>
        <w:t>research topics</w:t>
      </w:r>
      <w:r w:rsidRPr="00482614">
        <w:rPr>
          <w:sz w:val="16"/>
        </w:rPr>
        <w:t xml:space="preserve"> also </w:t>
      </w:r>
      <w:r w:rsidRPr="00493E44">
        <w:rPr>
          <w:rStyle w:val="StyleUnderline"/>
          <w:highlight w:val="yellow"/>
        </w:rPr>
        <w:t>for the field</w:t>
      </w:r>
      <w:r w:rsidRPr="00482614">
        <w:rPr>
          <w:sz w:val="16"/>
        </w:rPr>
        <w:t xml:space="preserve"> of political science, </w:t>
      </w:r>
      <w:r w:rsidRPr="00493E44">
        <w:rPr>
          <w:rStyle w:val="StyleUnderline"/>
          <w:highlight w:val="yellow"/>
        </w:rPr>
        <w:t xml:space="preserve">which </w:t>
      </w:r>
      <w:proofErr w:type="gramStart"/>
      <w:r w:rsidRPr="00493E44">
        <w:rPr>
          <w:rStyle w:val="StyleUnderline"/>
          <w:highlight w:val="yellow"/>
        </w:rPr>
        <w:t>has to</w:t>
      </w:r>
      <w:proofErr w:type="gramEnd"/>
      <w:r w:rsidRPr="00493E44">
        <w:rPr>
          <w:rStyle w:val="StyleUnderline"/>
          <w:highlight w:val="yellow"/>
        </w:rPr>
        <w:t xml:space="preserve"> develop </w:t>
      </w:r>
      <w:r w:rsidRPr="00493E44">
        <w:rPr>
          <w:rStyle w:val="Emphasis"/>
          <w:highlight w:val="yellow"/>
        </w:rPr>
        <w:t>novel</w:t>
      </w:r>
      <w:r w:rsidRPr="00493E44">
        <w:rPr>
          <w:rStyle w:val="StyleUnderline"/>
          <w:highlight w:val="yellow"/>
        </w:rPr>
        <w:t xml:space="preserve">, </w:t>
      </w:r>
      <w:r w:rsidRPr="00493E44">
        <w:rPr>
          <w:rStyle w:val="Emphasis"/>
          <w:highlight w:val="yellow"/>
        </w:rPr>
        <w:t>more effective</w:t>
      </w:r>
      <w:r w:rsidRPr="00493E44">
        <w:rPr>
          <w:rStyle w:val="StyleUnderline"/>
          <w:highlight w:val="yellow"/>
        </w:rPr>
        <w:t xml:space="preserve"> and </w:t>
      </w:r>
      <w:r w:rsidRPr="00493E44">
        <w:rPr>
          <w:rStyle w:val="Emphasis"/>
          <w:highlight w:val="yellow"/>
        </w:rPr>
        <w:t>more equitable</w:t>
      </w:r>
      <w:r w:rsidRPr="00493E44">
        <w:rPr>
          <w:rStyle w:val="StyleUnderline"/>
          <w:highlight w:val="yellow"/>
        </w:rPr>
        <w:t xml:space="preserve"> governance systems to cope with the challenges </w:t>
      </w:r>
      <w:r w:rsidRPr="005B6DAE">
        <w:rPr>
          <w:rStyle w:val="StyleUnderline"/>
        </w:rPr>
        <w:t>of Earth System transformation.</w:t>
      </w:r>
    </w:p>
    <w:p w14:paraId="077C0999" w14:textId="77777777" w:rsidR="00AF6B6F" w:rsidRDefault="00AF6B6F" w:rsidP="00AF6B6F"/>
    <w:p w14:paraId="3C88EC94" w14:textId="77777777" w:rsidR="00AF6B6F" w:rsidRDefault="00AF6B6F" w:rsidP="00AF6B6F"/>
    <w:p w14:paraId="6BE8B3DE" w14:textId="77777777" w:rsidR="00AF6B6F" w:rsidRPr="005E45B6" w:rsidRDefault="00AF6B6F" w:rsidP="00AF6B6F">
      <w:pPr>
        <w:pStyle w:val="Heading4"/>
        <w:rPr>
          <w:rFonts w:cs="Arial"/>
        </w:rPr>
      </w:pPr>
      <w:r>
        <w:rPr>
          <w:rFonts w:cs="Arial"/>
        </w:rPr>
        <w:t xml:space="preserve">The link turns the </w:t>
      </w:r>
      <w:proofErr w:type="spellStart"/>
      <w:r>
        <w:rPr>
          <w:rFonts w:cs="Arial"/>
        </w:rPr>
        <w:t>aff</w:t>
      </w:r>
      <w:proofErr w:type="spellEnd"/>
      <w:r>
        <w:rPr>
          <w:rFonts w:cs="Arial"/>
        </w:rPr>
        <w:t xml:space="preserve"> -- </w:t>
      </w:r>
      <w:r w:rsidRPr="005E45B6">
        <w:rPr>
          <w:rFonts w:cs="Arial"/>
        </w:rPr>
        <w:t xml:space="preserve">Orienting the affirmation of queerness towards a rejection of hope </w:t>
      </w:r>
      <w:r w:rsidRPr="005E45B6">
        <w:rPr>
          <w:rFonts w:cs="Arial"/>
          <w:u w:val="single"/>
        </w:rPr>
        <w:t>locks in</w:t>
      </w:r>
      <w:r w:rsidRPr="005E45B6">
        <w:rPr>
          <w:rFonts w:cs="Arial"/>
        </w:rPr>
        <w:t xml:space="preserve"> a </w:t>
      </w:r>
      <w:r w:rsidRPr="005E45B6">
        <w:rPr>
          <w:rFonts w:cs="Arial"/>
          <w:u w:val="single"/>
        </w:rPr>
        <w:t>purely reactionary</w:t>
      </w:r>
      <w:r w:rsidRPr="005E45B6">
        <w:rPr>
          <w:rFonts w:cs="Arial"/>
        </w:rPr>
        <w:t xml:space="preserve"> politics — </w:t>
      </w:r>
      <w:proofErr w:type="gramStart"/>
      <w:r w:rsidRPr="005E45B6">
        <w:rPr>
          <w:rFonts w:cs="Arial"/>
        </w:rPr>
        <w:t xml:space="preserve">this </w:t>
      </w:r>
      <w:r w:rsidRPr="005E45B6">
        <w:rPr>
          <w:rFonts w:cs="Arial"/>
          <w:u w:val="single"/>
        </w:rPr>
        <w:t>shuts</w:t>
      </w:r>
      <w:proofErr w:type="gramEnd"/>
      <w:r w:rsidRPr="005E45B6">
        <w:rPr>
          <w:rFonts w:cs="Arial"/>
          <w:u w:val="single"/>
        </w:rPr>
        <w:t xml:space="preserve"> down</w:t>
      </w:r>
      <w:r w:rsidRPr="005E45B6">
        <w:rPr>
          <w:rFonts w:cs="Arial"/>
        </w:rPr>
        <w:t xml:space="preserve"> potential roles for queer resistance and </w:t>
      </w:r>
      <w:r w:rsidRPr="005E45B6">
        <w:rPr>
          <w:rFonts w:cs="Arial"/>
          <w:u w:val="single"/>
        </w:rPr>
        <w:t>undermines struggles</w:t>
      </w:r>
      <w:r w:rsidRPr="005E45B6">
        <w:rPr>
          <w:rFonts w:cs="Arial"/>
        </w:rPr>
        <w:t xml:space="preserve"> to solve </w:t>
      </w:r>
      <w:r w:rsidRPr="005E45B6">
        <w:rPr>
          <w:rFonts w:cs="Arial"/>
          <w:u w:val="single"/>
        </w:rPr>
        <w:t>inequality</w:t>
      </w:r>
      <w:r w:rsidRPr="005E45B6">
        <w:rPr>
          <w:rFonts w:cs="Arial"/>
        </w:rPr>
        <w:t xml:space="preserve"> and </w:t>
      </w:r>
      <w:r w:rsidRPr="005E45B6">
        <w:rPr>
          <w:rFonts w:cs="Arial"/>
          <w:u w:val="single"/>
        </w:rPr>
        <w:t>environmental destruction</w:t>
      </w:r>
    </w:p>
    <w:p w14:paraId="59493E23" w14:textId="77777777" w:rsidR="00AF6B6F" w:rsidRDefault="00AF6B6F" w:rsidP="00AF6B6F">
      <w:bookmarkStart w:id="2" w:name="_Hlk95387324"/>
      <w:r w:rsidRPr="005E45B6">
        <w:rPr>
          <w:rStyle w:val="Style13ptBold"/>
        </w:rPr>
        <w:t>Hall 14</w:t>
      </w:r>
      <w:r w:rsidRPr="005E45B6">
        <w:t xml:space="preserve"> </w:t>
      </w:r>
    </w:p>
    <w:p w14:paraId="69E1B388" w14:textId="77777777" w:rsidR="00AF6B6F" w:rsidRPr="005E45B6" w:rsidRDefault="00AF6B6F" w:rsidP="00AF6B6F">
      <w:r w:rsidRPr="005E45B6">
        <w:t xml:space="preserve">Kim Q. Hall, Professor of Philosophy and Faculty Affiliate of Women's Studies and Sustainable Development at Appalachian State University, 2014 (“No Failure: Climate Change, Radical Hope, and Queer Crip Feminist Eco-Futures,” </w:t>
      </w:r>
      <w:r w:rsidRPr="005E45B6">
        <w:rPr>
          <w:i/>
        </w:rPr>
        <w:t>Radical Philosophy Review</w:t>
      </w:r>
      <w:r w:rsidRPr="005E45B6">
        <w:t xml:space="preserve">, Vol. 17, No. 1, Accessible Online via Academia at </w:t>
      </w:r>
      <w:hyperlink r:id="rId9" w:history="1">
        <w:r w:rsidRPr="005E45B6">
          <w:rPr>
            <w:rStyle w:val="Hyperlink"/>
          </w:rPr>
          <w:t>https://www.academia.edu/7703816/No_Failure_Climate_Change_Radical_Hope_and_Queer_Crip_Feminist_Eco_Futures</w:t>
        </w:r>
      </w:hyperlink>
      <w:r w:rsidRPr="005E45B6">
        <w:t xml:space="preserve">, </w:t>
      </w:r>
    </w:p>
    <w:bookmarkEnd w:id="2"/>
    <w:p w14:paraId="12B15B0D" w14:textId="77777777" w:rsidR="00AF6B6F" w:rsidRPr="005E45B6" w:rsidRDefault="00AF6B6F" w:rsidP="00AF6B6F">
      <w:r w:rsidRPr="005E45B6">
        <w:t xml:space="preserve">While J. Jack Halberstam has critiqued the absence, in Edelman and others, of any reflection on what a queer politics of no future might look like in the world and how it might speak to the material lives of queers, he nonetheless shares Edelman’s critique of reproductive futurity. </w:t>
      </w:r>
      <w:r w:rsidRPr="005E45B6">
        <w:rPr>
          <w:rStyle w:val="StyleUnderline"/>
        </w:rPr>
        <w:t>Halberstam’s critique of the future emphasizes society’s relentless optimism</w:t>
      </w:r>
      <w:r w:rsidRPr="005E45B6">
        <w:t xml:space="preserve">. In this context of optimism, </w:t>
      </w:r>
      <w:r w:rsidRPr="00563B22">
        <w:rPr>
          <w:rStyle w:val="StyleUnderline"/>
        </w:rPr>
        <w:t>queerness, Halberstam argues, is that which is associated with failure</w:t>
      </w:r>
      <w:r w:rsidRPr="005E45B6">
        <w:t xml:space="preserve">. </w:t>
      </w:r>
      <w:r w:rsidRPr="00EE50F8">
        <w:rPr>
          <w:rStyle w:val="StyleUnderline"/>
          <w:highlight w:val="yellow"/>
        </w:rPr>
        <w:t xml:space="preserve">By characterizing queerness as </w:t>
      </w:r>
      <w:r w:rsidRPr="005E45B6">
        <w:rPr>
          <w:rStyle w:val="StyleUnderline"/>
        </w:rPr>
        <w:t xml:space="preserve">an “art of </w:t>
      </w:r>
      <w:r w:rsidRPr="00EE50F8">
        <w:rPr>
          <w:rStyle w:val="StyleUnderline"/>
          <w:highlight w:val="yellow"/>
        </w:rPr>
        <w:t>failure,” Halberstam suggests it resists the “naïve optimism” that squelches creativity and</w:t>
      </w:r>
      <w:r w:rsidRPr="005E45B6">
        <w:rPr>
          <w:rStyle w:val="StyleUnderline"/>
        </w:rPr>
        <w:t xml:space="preserve"> prevents the development of</w:t>
      </w:r>
      <w:r w:rsidRPr="005E45B6">
        <w:t xml:space="preserve"> genuinely </w:t>
      </w:r>
      <w:r w:rsidRPr="005E45B6">
        <w:rPr>
          <w:rStyle w:val="StyleUnderline"/>
        </w:rPr>
        <w:t xml:space="preserve">counter-hegemonic </w:t>
      </w:r>
      <w:r w:rsidRPr="00EE50F8">
        <w:rPr>
          <w:rStyle w:val="StyleUnderline"/>
          <w:highlight w:val="yellow"/>
        </w:rPr>
        <w:t>alternatives</w:t>
      </w:r>
      <w:r w:rsidRPr="005E45B6">
        <w:t xml:space="preserve">.39 After all, in the context of neoliberal capitalism, success is connected to “reproductive maturity” and “wealth accumulation.”40 Consequently, failures are people who refuse those norms in favor of living life otherwise.41 Halberstam writes, “Under certain circumstances failing, losing, forgetting, </w:t>
      </w:r>
      <w:proofErr w:type="spellStart"/>
      <w:r w:rsidRPr="005E45B6">
        <w:t>umaking</w:t>
      </w:r>
      <w:proofErr w:type="spellEnd"/>
      <w:r w:rsidRPr="005E45B6">
        <w:t xml:space="preserve">, undoing, unbecoming, unlearning, not knowing may in fact offer more creative, more cooperative, more surprising ways of being in the world. Failing is something queers do and have always done exceptionally well.”42 </w:t>
      </w:r>
      <w:r w:rsidRPr="005E45B6">
        <w:rPr>
          <w:rStyle w:val="StyleUnderline"/>
        </w:rPr>
        <w:t>In other words, because queers do not conform to norms of identity, success, maturity, or having a life, queers are failures, and our failure promises to open new directions in queer theory, communities, and lives</w:t>
      </w:r>
      <w:r w:rsidRPr="005E45B6">
        <w:t xml:space="preserve">. </w:t>
      </w:r>
    </w:p>
    <w:p w14:paraId="38FEB1C1" w14:textId="77777777" w:rsidR="00AF6B6F" w:rsidRPr="005E45B6" w:rsidRDefault="00AF6B6F" w:rsidP="00AF6B6F">
      <w:r w:rsidRPr="005E45B6">
        <w:rPr>
          <w:rStyle w:val="StyleUnderline"/>
        </w:rPr>
        <w:t>What can it mean to think radically about queerness when it is</w:t>
      </w:r>
      <w:r w:rsidRPr="005E45B6">
        <w:t xml:space="preserve"> </w:t>
      </w:r>
      <w:r w:rsidRPr="00563B22">
        <w:rPr>
          <w:rStyle w:val="StyleUnderline"/>
        </w:rPr>
        <w:t>conceived as a site of failure</w:t>
      </w:r>
      <w:r w:rsidRPr="005E45B6">
        <w:t xml:space="preserve"> and no future? </w:t>
      </w:r>
      <w:r w:rsidRPr="00EE50F8">
        <w:rPr>
          <w:rStyle w:val="StyleUnderline"/>
          <w:highlight w:val="yellow"/>
        </w:rPr>
        <w:t>Things</w:t>
      </w:r>
      <w:r w:rsidRPr="005E45B6">
        <w:rPr>
          <w:rStyle w:val="StyleUnderline"/>
        </w:rPr>
        <w:t xml:space="preserve"> certainly </w:t>
      </w:r>
      <w:r w:rsidRPr="00EE50F8">
        <w:rPr>
          <w:rStyle w:val="StyleUnderline"/>
          <w:highlight w:val="yellow"/>
        </w:rPr>
        <w:t>seem</w:t>
      </w:r>
      <w:r w:rsidRPr="005E45B6">
        <w:t xml:space="preserve">, at first glance, </w:t>
      </w:r>
      <w:r w:rsidRPr="00EE50F8">
        <w:rPr>
          <w:rStyle w:val="StyleUnderline"/>
          <w:highlight w:val="yellow"/>
        </w:rPr>
        <w:t xml:space="preserve">very bleak </w:t>
      </w:r>
      <w:r w:rsidRPr="00563B22">
        <w:rPr>
          <w:rStyle w:val="StyleUnderline"/>
        </w:rPr>
        <w:t>indeed</w:t>
      </w:r>
      <w:r w:rsidRPr="005E45B6">
        <w:t xml:space="preserve">. Edelman and </w:t>
      </w:r>
      <w:r w:rsidRPr="00EE50F8">
        <w:rPr>
          <w:rStyle w:val="StyleUnderline"/>
          <w:highlight w:val="yellow"/>
        </w:rPr>
        <w:t>Halberstam accurately portray how heteronormativity frames</w:t>
      </w:r>
      <w:r w:rsidRPr="005E45B6">
        <w:rPr>
          <w:rStyle w:val="StyleUnderline"/>
        </w:rPr>
        <w:t xml:space="preserve"> the concept of </w:t>
      </w:r>
      <w:r w:rsidRPr="00EE50F8">
        <w:rPr>
          <w:rStyle w:val="StyleUnderline"/>
          <w:highlight w:val="yellow"/>
        </w:rPr>
        <w:t>queerness</w:t>
      </w:r>
      <w:r w:rsidRPr="005E45B6">
        <w:rPr>
          <w:rStyle w:val="StyleUnderline"/>
        </w:rPr>
        <w:t xml:space="preserve">. They also rightly critique the </w:t>
      </w:r>
      <w:proofErr w:type="spellStart"/>
      <w:r w:rsidRPr="005E45B6">
        <w:rPr>
          <w:rStyle w:val="StyleUnderline"/>
        </w:rPr>
        <w:t>homonationalism</w:t>
      </w:r>
      <w:proofErr w:type="spellEnd"/>
      <w:r w:rsidRPr="005E45B6">
        <w:rPr>
          <w:rStyle w:val="StyleUnderline"/>
        </w:rPr>
        <w:t xml:space="preserve"> and homonormativity that dominate contemporary neoliberal movements for LGBTQ rights</w:t>
      </w:r>
      <w:r w:rsidRPr="005E45B6">
        <w:t xml:space="preserve"> in the U.S., a movement that seeks recognition of LGBTQ normalcy. </w:t>
      </w:r>
      <w:r w:rsidRPr="00EE50F8">
        <w:rPr>
          <w:rStyle w:val="StyleUnderline"/>
          <w:highlight w:val="yellow"/>
        </w:rPr>
        <w:t>Nonetheless</w:t>
      </w:r>
      <w:r w:rsidRPr="00EE50F8">
        <w:rPr>
          <w:highlight w:val="yellow"/>
        </w:rPr>
        <w:t xml:space="preserve">, </w:t>
      </w:r>
      <w:r w:rsidRPr="00EE50F8">
        <w:rPr>
          <w:rStyle w:val="StyleUnderline"/>
          <w:highlight w:val="yellow"/>
        </w:rPr>
        <w:t>Halberstam’s association of optimism with a desire for normative happiness seems to</w:t>
      </w:r>
      <w:r w:rsidRPr="00EE50F8">
        <w:rPr>
          <w:highlight w:val="yellow"/>
        </w:rPr>
        <w:t xml:space="preserve"> </w:t>
      </w:r>
      <w:r w:rsidRPr="00EE50F8">
        <w:rPr>
          <w:rStyle w:val="Emphasis"/>
          <w:highlight w:val="yellow"/>
        </w:rPr>
        <w:t>make it impossible for hope to be anything other than a rejection of queerness in favor of normalcy</w:t>
      </w:r>
      <w:r w:rsidRPr="00EE50F8">
        <w:rPr>
          <w:rStyle w:val="StyleUnderline"/>
          <w:highlight w:val="yellow"/>
        </w:rPr>
        <w:t xml:space="preserve"> </w:t>
      </w:r>
      <w:r w:rsidRPr="00563B22">
        <w:rPr>
          <w:rStyle w:val="StyleUnderline"/>
        </w:rPr>
        <w:t>and positive thinking</w:t>
      </w:r>
      <w:r w:rsidRPr="005E45B6">
        <w:t xml:space="preserve">. </w:t>
      </w:r>
      <w:r w:rsidRPr="005E45B6">
        <w:rPr>
          <w:rStyle w:val="StyleUnderline"/>
        </w:rPr>
        <w:t>Hope, for Halberstam, is a response that</w:t>
      </w:r>
      <w:r w:rsidRPr="005E45B6">
        <w:t xml:space="preserve"> </w:t>
      </w:r>
      <w:r w:rsidRPr="00563B22">
        <w:rPr>
          <w:rStyle w:val="StyleUnderline"/>
        </w:rPr>
        <w:t>locks one into a reactionary politics</w:t>
      </w:r>
      <w:r w:rsidRPr="005E45B6">
        <w:t xml:space="preserve"> </w:t>
      </w:r>
      <w:r w:rsidRPr="005E45B6">
        <w:rPr>
          <w:rStyle w:val="StyleUnderline"/>
        </w:rPr>
        <w:t>that vacillates between “cynical resignation” or “naïve optimism</w:t>
      </w:r>
      <w:r w:rsidRPr="005E45B6">
        <w:t xml:space="preserve">.”43 Thus, </w:t>
      </w:r>
      <w:r w:rsidRPr="005E45B6">
        <w:rPr>
          <w:rStyle w:val="StyleUnderline"/>
        </w:rPr>
        <w:t xml:space="preserve">Halberstam’s interest in the resistant possibilities of </w:t>
      </w:r>
      <w:r w:rsidRPr="00EE50F8">
        <w:rPr>
          <w:rStyle w:val="StyleUnderline"/>
          <w:highlight w:val="yellow"/>
        </w:rPr>
        <w:t>failure reflects his interest in thinking “</w:t>
      </w:r>
      <w:r w:rsidRPr="00EE50F8">
        <w:rPr>
          <w:rStyle w:val="Emphasis"/>
          <w:highlight w:val="yellow"/>
        </w:rPr>
        <w:t>after hope</w:t>
      </w:r>
      <w:r w:rsidRPr="005E45B6">
        <w:t>.”44 One of failure’s queer virtues, for Halberstam, is its challenge to “the toxic positivity of contemporary life.”45</w:t>
      </w:r>
    </w:p>
    <w:p w14:paraId="1DF5FD27" w14:textId="77777777" w:rsidR="00AF6B6F" w:rsidRPr="005E45B6" w:rsidRDefault="00AF6B6F" w:rsidP="00AF6B6F">
      <w:r w:rsidRPr="005E45B6">
        <w:rPr>
          <w:rStyle w:val="StyleUnderline"/>
        </w:rPr>
        <w:t xml:space="preserve">If queer is </w:t>
      </w:r>
      <w:proofErr w:type="gramStart"/>
      <w:r w:rsidRPr="005E45B6">
        <w:rPr>
          <w:rStyle w:val="StyleUnderline"/>
        </w:rPr>
        <w:t>by definition a</w:t>
      </w:r>
      <w:proofErr w:type="gramEnd"/>
      <w:r w:rsidRPr="005E45B6">
        <w:rPr>
          <w:rStyle w:val="StyleUnderline"/>
        </w:rPr>
        <w:t xml:space="preserve"> failed identity with no future,</w:t>
      </w:r>
      <w:r w:rsidRPr="005E45B6">
        <w:t xml:space="preserve"> </w:t>
      </w:r>
      <w:r w:rsidRPr="00563B22">
        <w:rPr>
          <w:rStyle w:val="StyleUnderline"/>
        </w:rPr>
        <w:t>is there any non-naïve way in which there could be hope for queers?</w:t>
      </w:r>
      <w:r w:rsidRPr="005E45B6">
        <w:t xml:space="preserve"> </w:t>
      </w:r>
      <w:r w:rsidRPr="00EE50F8">
        <w:rPr>
          <w:rStyle w:val="StyleUnderline"/>
          <w:highlight w:val="yellow"/>
        </w:rPr>
        <w:t>Could</w:t>
      </w:r>
      <w:r w:rsidRPr="005E45B6">
        <w:rPr>
          <w:rStyle w:val="StyleUnderline"/>
        </w:rPr>
        <w:t xml:space="preserve"> this </w:t>
      </w:r>
      <w:r w:rsidRPr="00EE50F8">
        <w:rPr>
          <w:rStyle w:val="StyleUnderline"/>
          <w:highlight w:val="yellow"/>
        </w:rPr>
        <w:t>hope be radical?</w:t>
      </w:r>
      <w:r w:rsidRPr="005E45B6">
        <w:t xml:space="preserve"> </w:t>
      </w:r>
      <w:r w:rsidRPr="005E45B6">
        <w:rPr>
          <w:rStyle w:val="StyleUnderline"/>
        </w:rPr>
        <w:t>I</w:t>
      </w:r>
      <w:r w:rsidRPr="005E45B6">
        <w:t xml:space="preserve"> certainly </w:t>
      </w:r>
      <w:r w:rsidRPr="005E45B6">
        <w:rPr>
          <w:rStyle w:val="StyleUnderline"/>
        </w:rPr>
        <w:t>appreciate Halberstam’s point</w:t>
      </w:r>
      <w:r w:rsidRPr="005E45B6">
        <w:t xml:space="preserve"> and agree </w:t>
      </w:r>
      <w:r w:rsidRPr="005E45B6">
        <w:rPr>
          <w:rStyle w:val="StyleUnderline"/>
        </w:rPr>
        <w:t>that queer has been associated with failure</w:t>
      </w:r>
      <w:r w:rsidRPr="005E45B6">
        <w:t xml:space="preserve"> to achieve heteronormative happiness and success. </w:t>
      </w:r>
      <w:r w:rsidRPr="005E45B6">
        <w:rPr>
          <w:rStyle w:val="StyleUnderline"/>
        </w:rPr>
        <w:t xml:space="preserve">Nonetheless, I am concerned </w:t>
      </w:r>
      <w:r w:rsidRPr="00563B22">
        <w:rPr>
          <w:rStyle w:val="StyleUnderline"/>
        </w:rPr>
        <w:t>that</w:t>
      </w:r>
      <w:r w:rsidRPr="00563B22">
        <w:t xml:space="preserve"> </w:t>
      </w:r>
      <w:r w:rsidRPr="00EE50F8">
        <w:rPr>
          <w:rStyle w:val="StyleUnderline"/>
          <w:sz w:val="24"/>
          <w:highlight w:val="yellow"/>
        </w:rPr>
        <w:t>embracing failure leaves only a reactionary role for queer resistance</w:t>
      </w:r>
      <w:r w:rsidRPr="005E45B6">
        <w:t xml:space="preserve">. In other words, </w:t>
      </w:r>
      <w:r w:rsidRPr="00EE50F8">
        <w:rPr>
          <w:rStyle w:val="StyleUnderline"/>
          <w:highlight w:val="yellow"/>
        </w:rPr>
        <w:t>queer resistance,</w:t>
      </w:r>
      <w:r w:rsidRPr="00EE50F8">
        <w:rPr>
          <w:highlight w:val="yellow"/>
        </w:rPr>
        <w:t xml:space="preserve"> </w:t>
      </w:r>
      <w:r w:rsidRPr="00563B22">
        <w:rPr>
          <w:rStyle w:val="StyleUnderline"/>
        </w:rPr>
        <w:t xml:space="preserve">when understood as failure, </w:t>
      </w:r>
      <w:r w:rsidRPr="00EE50F8">
        <w:rPr>
          <w:rStyle w:val="StyleUnderline"/>
          <w:highlight w:val="yellow"/>
        </w:rPr>
        <w:t>becomes a</w:t>
      </w:r>
      <w:r w:rsidRPr="00563B22">
        <w:rPr>
          <w:rStyle w:val="StyleUnderline"/>
        </w:rPr>
        <w:t xml:space="preserve"> mere </w:t>
      </w:r>
      <w:r w:rsidRPr="00EE50F8">
        <w:rPr>
          <w:rStyle w:val="StyleUnderline"/>
          <w:highlight w:val="yellow"/>
        </w:rPr>
        <w:t>rejection of hope</w:t>
      </w:r>
      <w:r w:rsidRPr="005E45B6">
        <w:t xml:space="preserve">, </w:t>
      </w:r>
      <w:r w:rsidRPr="005E45B6">
        <w:rPr>
          <w:rStyle w:val="StyleUnderline"/>
        </w:rPr>
        <w:t xml:space="preserve">which is understood as only a heteronormative </w:t>
      </w:r>
      <w:proofErr w:type="gramStart"/>
      <w:r w:rsidRPr="005E45B6">
        <w:rPr>
          <w:rStyle w:val="StyleUnderline"/>
        </w:rPr>
        <w:t>affect</w:t>
      </w:r>
      <w:proofErr w:type="gramEnd"/>
      <w:r w:rsidRPr="005E45B6">
        <w:t xml:space="preserve">. </w:t>
      </w:r>
      <w:r w:rsidRPr="005E45B6">
        <w:rPr>
          <w:rStyle w:val="StyleUnderline"/>
        </w:rPr>
        <w:t xml:space="preserve">Because </w:t>
      </w:r>
      <w:r w:rsidRPr="00EE50F8">
        <w:rPr>
          <w:rStyle w:val="StyleUnderline"/>
          <w:highlight w:val="yellow"/>
        </w:rPr>
        <w:t>this</w:t>
      </w:r>
      <w:r w:rsidRPr="005E45B6">
        <w:t xml:space="preserve"> ultimately </w:t>
      </w:r>
      <w:r w:rsidRPr="00EE50F8">
        <w:rPr>
          <w:rStyle w:val="StyleUnderline"/>
          <w:highlight w:val="yellow"/>
        </w:rPr>
        <w:t xml:space="preserve">limited conception </w:t>
      </w:r>
      <w:r w:rsidRPr="00563B22">
        <w:rPr>
          <w:rStyle w:val="StyleUnderline"/>
        </w:rPr>
        <w:t>of queer resistance</w:t>
      </w:r>
      <w:r w:rsidRPr="00563B22">
        <w:t xml:space="preserve"> </w:t>
      </w:r>
      <w:r w:rsidRPr="00EE50F8">
        <w:rPr>
          <w:rStyle w:val="StyleUnderline"/>
          <w:highlight w:val="yellow"/>
        </w:rPr>
        <w:t xml:space="preserve">does not reflect our </w:t>
      </w:r>
      <w:proofErr w:type="spellStart"/>
      <w:r w:rsidRPr="00EE50F8">
        <w:rPr>
          <w:rStyle w:val="StyleUnderline"/>
          <w:highlight w:val="yellow"/>
        </w:rPr>
        <w:t>naturecultural</w:t>
      </w:r>
      <w:proofErr w:type="spellEnd"/>
      <w:r w:rsidRPr="00EE50F8">
        <w:rPr>
          <w:rStyle w:val="StyleUnderline"/>
          <w:highlight w:val="yellow"/>
        </w:rPr>
        <w:t xml:space="preserve"> being in the world</w:t>
      </w:r>
      <w:r w:rsidRPr="00EE50F8">
        <w:rPr>
          <w:highlight w:val="yellow"/>
        </w:rPr>
        <w:t xml:space="preserve">, </w:t>
      </w:r>
      <w:r w:rsidRPr="00EE50F8">
        <w:rPr>
          <w:rStyle w:val="StyleUnderline"/>
          <w:highlight w:val="yellow"/>
        </w:rPr>
        <w:t>it is</w:t>
      </w:r>
      <w:r w:rsidRPr="00EE50F8">
        <w:rPr>
          <w:highlight w:val="yellow"/>
        </w:rPr>
        <w:t xml:space="preserve"> </w:t>
      </w:r>
      <w:r w:rsidRPr="00EE50F8">
        <w:rPr>
          <w:rStyle w:val="StyleUnderline"/>
          <w:highlight w:val="yellow"/>
        </w:rPr>
        <w:t xml:space="preserve">unable to address how modes of </w:t>
      </w:r>
      <w:r w:rsidRPr="00563B22">
        <w:rPr>
          <w:rStyle w:val="StyleUnderline"/>
        </w:rPr>
        <w:t xml:space="preserve">life and </w:t>
      </w:r>
      <w:r w:rsidRPr="00EE50F8">
        <w:rPr>
          <w:rStyle w:val="StyleUnderline"/>
          <w:highlight w:val="yellow"/>
        </w:rPr>
        <w:t xml:space="preserve">thinking among </w:t>
      </w:r>
      <w:r w:rsidRPr="00563B22">
        <w:rPr>
          <w:rStyle w:val="StyleUnderline"/>
        </w:rPr>
        <w:t xml:space="preserve">global </w:t>
      </w:r>
      <w:r w:rsidRPr="00EE50F8">
        <w:rPr>
          <w:rStyle w:val="StyleUnderline"/>
          <w:highlight w:val="yellow"/>
        </w:rPr>
        <w:t>elites have contributed to a toxic environment for human and nonhuman bodies and communities</w:t>
      </w:r>
      <w:r w:rsidRPr="00563B22">
        <w:t>.</w:t>
      </w:r>
      <w:r w:rsidRPr="005E45B6">
        <w:t xml:space="preserve"> </w:t>
      </w:r>
    </w:p>
    <w:p w14:paraId="00FD71F3" w14:textId="77777777" w:rsidR="00AF6B6F" w:rsidRPr="005E45B6" w:rsidRDefault="00AF6B6F" w:rsidP="00AF6B6F">
      <w:r w:rsidRPr="005E45B6">
        <w:rPr>
          <w:rStyle w:val="StyleUnderline"/>
        </w:rPr>
        <w:t>In addition to efforts to conceive of queerness</w:t>
      </w:r>
      <w:r w:rsidRPr="005E45B6">
        <w:t xml:space="preserve">, gender, and disability </w:t>
      </w:r>
      <w:r w:rsidRPr="005E45B6">
        <w:rPr>
          <w:rStyle w:val="StyleUnderline"/>
        </w:rPr>
        <w:t>in ways that remain open to possible transnational alliances</w:t>
      </w:r>
      <w:r w:rsidRPr="005E45B6">
        <w:t xml:space="preserve">, </w:t>
      </w:r>
      <w:r w:rsidRPr="00EE50F8">
        <w:rPr>
          <w:rStyle w:val="StyleUnderline"/>
          <w:highlight w:val="yellow"/>
        </w:rPr>
        <w:t>a critically radical conception of queerness must</w:t>
      </w:r>
      <w:r w:rsidRPr="005E45B6">
        <w:rPr>
          <w:rStyle w:val="StyleUnderline"/>
        </w:rPr>
        <w:t xml:space="preserve"> also,</w:t>
      </w:r>
      <w:r w:rsidRPr="005E45B6">
        <w:t xml:space="preserve"> to borrow from Rosi Braidotti, “</w:t>
      </w:r>
      <w:r w:rsidRPr="00EE50F8">
        <w:rPr>
          <w:rStyle w:val="StyleUnderline"/>
          <w:highlight w:val="yellow"/>
        </w:rPr>
        <w:t>strike . . . an alliance with the productive and immanent force of</w:t>
      </w:r>
      <w:r w:rsidRPr="005E45B6">
        <w:rPr>
          <w:rStyle w:val="StyleUnderline"/>
        </w:rPr>
        <w:t xml:space="preserve"> </w:t>
      </w:r>
      <w:proofErr w:type="spellStart"/>
      <w:r w:rsidRPr="005E45B6">
        <w:rPr>
          <w:rStyle w:val="StyleUnderline"/>
        </w:rPr>
        <w:t>zoē</w:t>
      </w:r>
      <w:proofErr w:type="spellEnd"/>
      <w:r w:rsidRPr="005E45B6">
        <w:rPr>
          <w:rStyle w:val="StyleUnderline"/>
        </w:rPr>
        <w:t xml:space="preserve">, or </w:t>
      </w:r>
      <w:r w:rsidRPr="00EE50F8">
        <w:rPr>
          <w:rStyle w:val="StyleUnderline"/>
          <w:highlight w:val="yellow"/>
        </w:rPr>
        <w:t>life in its non-human aspects</w:t>
      </w:r>
      <w:r w:rsidRPr="005E45B6">
        <w:t xml:space="preserve">. This requires a mutation of our shared understanding of what it means to think at all, let alone think critically.”46 While I am wary of </w:t>
      </w:r>
      <w:proofErr w:type="spellStart"/>
      <w:r w:rsidRPr="005E45B6">
        <w:t>Braidotti’s</w:t>
      </w:r>
      <w:proofErr w:type="spellEnd"/>
      <w:r w:rsidRPr="005E45B6">
        <w:t xml:space="preserve"> reference to a “shared understanding,”47 her claim presents a provocative challenge to persistent anthropomorphisms in feminist, queer, and disability studies.</w:t>
      </w:r>
    </w:p>
    <w:p w14:paraId="16093446" w14:textId="77777777" w:rsidR="00AF6B6F" w:rsidRDefault="00AF6B6F" w:rsidP="00AF6B6F">
      <w:r w:rsidRPr="00EE50F8">
        <w:rPr>
          <w:rStyle w:val="StyleUnderline"/>
          <w:highlight w:val="yellow"/>
        </w:rPr>
        <w:t>Being radical</w:t>
      </w:r>
      <w:r w:rsidRPr="005E45B6">
        <w:t xml:space="preserve">, at least in part, </w:t>
      </w:r>
      <w:r w:rsidRPr="00EE50F8">
        <w:rPr>
          <w:rStyle w:val="StyleUnderline"/>
          <w:highlight w:val="yellow"/>
        </w:rPr>
        <w:t>is</w:t>
      </w:r>
      <w:r w:rsidRPr="00EE50F8">
        <w:rPr>
          <w:highlight w:val="yellow"/>
        </w:rPr>
        <w:t xml:space="preserve"> </w:t>
      </w:r>
      <w:r w:rsidRPr="00EE50F8">
        <w:rPr>
          <w:rStyle w:val="StyleUnderline"/>
          <w:highlight w:val="yellow"/>
        </w:rPr>
        <w:t>being critically aware of and accountable to</w:t>
      </w:r>
      <w:r w:rsidRPr="00EE50F8">
        <w:rPr>
          <w:highlight w:val="yellow"/>
        </w:rPr>
        <w:t xml:space="preserve"> </w:t>
      </w:r>
      <w:r w:rsidRPr="00EE50F8">
        <w:rPr>
          <w:rStyle w:val="StyleUnderline"/>
          <w:highlight w:val="yellow"/>
        </w:rPr>
        <w:t>the</w:t>
      </w:r>
      <w:r w:rsidRPr="005E45B6">
        <w:rPr>
          <w:rStyle w:val="StyleUnderline"/>
        </w:rPr>
        <w:t xml:space="preserve"> historical, economic, social, and political </w:t>
      </w:r>
      <w:r w:rsidRPr="00EE50F8">
        <w:rPr>
          <w:rStyle w:val="StyleUnderline"/>
          <w:highlight w:val="yellow"/>
        </w:rPr>
        <w:t>contexts in which one lives</w:t>
      </w:r>
      <w:r w:rsidRPr="005E45B6">
        <w:t xml:space="preserve">. In this sense, </w:t>
      </w:r>
      <w:r w:rsidRPr="00EE50F8">
        <w:rPr>
          <w:rStyle w:val="StyleUnderline"/>
          <w:highlight w:val="yellow"/>
        </w:rPr>
        <w:t>queer crip feminist critique is radical to the extent that it not only understands identity as situated within</w:t>
      </w:r>
      <w:r w:rsidRPr="005E45B6">
        <w:t xml:space="preserve"> and shaped by </w:t>
      </w:r>
      <w:r w:rsidRPr="00EE50F8">
        <w:rPr>
          <w:rStyle w:val="StyleUnderline"/>
          <w:highlight w:val="yellow"/>
        </w:rPr>
        <w:t>structures of power, but also to the extent that it</w:t>
      </w:r>
      <w:r w:rsidRPr="00EE50F8">
        <w:rPr>
          <w:highlight w:val="yellow"/>
        </w:rPr>
        <w:t xml:space="preserve"> </w:t>
      </w:r>
      <w:r w:rsidRPr="00EE50F8">
        <w:rPr>
          <w:rStyle w:val="StyleUnderline"/>
          <w:highlight w:val="yellow"/>
          <w:bdr w:val="single" w:sz="4" w:space="0" w:color="auto"/>
        </w:rPr>
        <w:t xml:space="preserve">strives to be cognizant of its </w:t>
      </w:r>
      <w:r w:rsidRPr="00EE50F8">
        <w:rPr>
          <w:rStyle w:val="StyleUnderline"/>
          <w:highlight w:val="yellow"/>
        </w:rPr>
        <w:t xml:space="preserve">impact on those structures </w:t>
      </w:r>
      <w:r w:rsidRPr="00563B22">
        <w:rPr>
          <w:rStyle w:val="StyleUnderline"/>
        </w:rPr>
        <w:t>of power</w:t>
      </w:r>
      <w:r w:rsidRPr="005E45B6">
        <w:t xml:space="preserve">. It is this radical conception of situatedness and contingency that Diana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EE50F8">
        <w:rPr>
          <w:rStyle w:val="StyleUnderline"/>
          <w:highlight w:val="yellow"/>
        </w:rPr>
        <w:t>What would it mean for queer, feminist, and disability studies to</w:t>
      </w:r>
      <w:r w:rsidRPr="00EE50F8">
        <w:rPr>
          <w:highlight w:val="yellow"/>
        </w:rPr>
        <w:t xml:space="preserve"> </w:t>
      </w:r>
      <w:r w:rsidRPr="00EE50F8">
        <w:rPr>
          <w:rStyle w:val="StyleUnderline"/>
          <w:highlight w:val="yellow"/>
        </w:rPr>
        <w:t>attend to</w:t>
      </w:r>
      <w:r w:rsidRPr="00563B22">
        <w:rPr>
          <w:rStyle w:val="StyleUnderline"/>
        </w:rPr>
        <w:t xml:space="preserve"> the realities of </w:t>
      </w:r>
      <w:r w:rsidRPr="00EE50F8">
        <w:rPr>
          <w:rStyle w:val="StyleUnderline"/>
          <w:highlight w:val="yellow"/>
        </w:rPr>
        <w:t>climate</w:t>
      </w:r>
      <w:r w:rsidRPr="00563B22">
        <w:rPr>
          <w:rStyle w:val="StyleUnderline"/>
        </w:rPr>
        <w:t xml:space="preserve"> change</w:t>
      </w:r>
      <w:r w:rsidRPr="005E45B6">
        <w:t xml:space="preserve">, for instance, </w:t>
      </w:r>
      <w:r w:rsidRPr="005E45B6">
        <w:rPr>
          <w:rStyle w:val="StyleUnderline"/>
        </w:rPr>
        <w:t>in their discussions of</w:t>
      </w:r>
      <w:r w:rsidRPr="005E45B6">
        <w:t xml:space="preserve"> urban and rural environments, access, </w:t>
      </w:r>
      <w:r w:rsidRPr="005E45B6">
        <w:rPr>
          <w:rStyle w:val="StyleUnderline"/>
        </w:rPr>
        <w:t>global capitalism, or the future?</w:t>
      </w:r>
      <w:r w:rsidRPr="005E45B6">
        <w:t xml:space="preserve"> In part, it seems that </w:t>
      </w:r>
      <w:proofErr w:type="gramStart"/>
      <w:r w:rsidRPr="005E45B6">
        <w:rPr>
          <w:rStyle w:val="StyleUnderline"/>
        </w:rPr>
        <w:t>in order to</w:t>
      </w:r>
      <w:proofErr w:type="gramEnd"/>
      <w:r w:rsidRPr="005E45B6">
        <w:rPr>
          <w:rStyle w:val="StyleUnderline"/>
        </w:rPr>
        <w:t xml:space="preserve"> take seriously its immersion in the material</w:t>
      </w:r>
      <w:r w:rsidRPr="005E45B6">
        <w:t xml:space="preserve">, </w:t>
      </w:r>
      <w:r w:rsidRPr="005E45B6">
        <w:rPr>
          <w:rStyle w:val="StyleUnderline"/>
        </w:rPr>
        <w:t xml:space="preserve">queer crip feminist critique must be informed by an awareness that </w:t>
      </w:r>
      <w:r w:rsidRPr="00EE50F8">
        <w:rPr>
          <w:rStyle w:val="StyleUnderline"/>
          <w:highlight w:val="yellow"/>
        </w:rPr>
        <w:t>questioning</w:t>
      </w:r>
      <w:r w:rsidRPr="005E45B6">
        <w:rPr>
          <w:rStyle w:val="StyleUnderline"/>
        </w:rPr>
        <w:t xml:space="preserve"> of the </w:t>
      </w:r>
      <w:r w:rsidRPr="00EE50F8">
        <w:rPr>
          <w:rStyle w:val="StyleUnderline"/>
          <w:highlight w:val="yellow"/>
        </w:rPr>
        <w:t>boundaries between the human and the non-human</w:t>
      </w:r>
      <w:r w:rsidRPr="00EE50F8">
        <w:rPr>
          <w:highlight w:val="yellow"/>
        </w:rPr>
        <w:t xml:space="preserve">, </w:t>
      </w:r>
      <w:r w:rsidRPr="005E45B6">
        <w:t xml:space="preserve">the organic and the inorganic, </w:t>
      </w:r>
      <w:r w:rsidRPr="00EE50F8">
        <w:rPr>
          <w:rStyle w:val="StyleUnderline"/>
          <w:highlight w:val="yellow"/>
        </w:rPr>
        <w:t>is</w:t>
      </w:r>
      <w:r w:rsidRPr="00EE50F8">
        <w:rPr>
          <w:highlight w:val="yellow"/>
        </w:rPr>
        <w:t xml:space="preserve"> </w:t>
      </w:r>
      <w:r w:rsidRPr="00EE50F8">
        <w:rPr>
          <w:rStyle w:val="StyleUnderline"/>
          <w:sz w:val="24"/>
          <w:highlight w:val="yellow"/>
        </w:rPr>
        <w:t xml:space="preserve">central, not merely additive, to </w:t>
      </w:r>
      <w:r w:rsidRPr="00563B22">
        <w:rPr>
          <w:rStyle w:val="StyleUnderline"/>
          <w:sz w:val="24"/>
        </w:rPr>
        <w:t xml:space="preserve">its </w:t>
      </w:r>
      <w:r w:rsidRPr="00EE50F8">
        <w:rPr>
          <w:rStyle w:val="StyleUnderline"/>
          <w:sz w:val="24"/>
          <w:highlight w:val="yellow"/>
        </w:rPr>
        <w:t>critical projects</w:t>
      </w:r>
      <w:r w:rsidRPr="005E45B6">
        <w:t>.</w:t>
      </w:r>
    </w:p>
    <w:p w14:paraId="07A8A348" w14:textId="57109D65" w:rsidR="00AF6B6F" w:rsidRPr="00250415" w:rsidRDefault="00AF6B6F" w:rsidP="00AF6B6F">
      <w:pPr>
        <w:pStyle w:val="Heading4"/>
      </w:pPr>
      <w:r>
        <w:t xml:space="preserve">The world will end – focusing on the self and ignoring the politics of governance makes it inevitable. </w:t>
      </w:r>
    </w:p>
    <w:p w14:paraId="6B8CC2DE" w14:textId="77777777" w:rsidR="00AF6B6F" w:rsidRPr="00250415" w:rsidRDefault="00AF6B6F" w:rsidP="00AF6B6F">
      <w:pPr>
        <w:rPr>
          <w:rStyle w:val="Style13ptBold"/>
        </w:rPr>
      </w:pPr>
      <w:r w:rsidRPr="00250415">
        <w:rPr>
          <w:rStyle w:val="Style13ptBold"/>
        </w:rPr>
        <w:t xml:space="preserve">Rowan 14—Wageningen University </w:t>
      </w:r>
    </w:p>
    <w:p w14:paraId="121CA3F4" w14:textId="77777777" w:rsidR="00AF6B6F" w:rsidRDefault="00AF6B6F" w:rsidP="00AF6B6F">
      <w:r>
        <w:t>[</w:t>
      </w:r>
      <w:r w:rsidRPr="00482614">
        <w:t xml:space="preserve">Rory, “Notes on politics after the Anthropocene”, from </w:t>
      </w:r>
      <w:r w:rsidRPr="00482614">
        <w:rPr>
          <w:i/>
        </w:rPr>
        <w:t>After the Anthropocene: Politics and geographic inquiry for a new epoch</w:t>
      </w:r>
      <w:r w:rsidRPr="00482614">
        <w:t>, Prog H</w:t>
      </w:r>
      <w:r>
        <w:t xml:space="preserve">um </w:t>
      </w:r>
      <w:proofErr w:type="spellStart"/>
      <w:r>
        <w:t>Geogr</w:t>
      </w:r>
      <w:proofErr w:type="spellEnd"/>
      <w:r>
        <w:t xml:space="preserve"> February 7, 2014]</w:t>
      </w:r>
    </w:p>
    <w:p w14:paraId="6FCA914B" w14:textId="77777777" w:rsidR="00AF6B6F" w:rsidRPr="00482614" w:rsidRDefault="00AF6B6F" w:rsidP="00AF6B6F"/>
    <w:p w14:paraId="4934D94A" w14:textId="77777777" w:rsidR="00AF6B6F" w:rsidRPr="00482614" w:rsidRDefault="00AF6B6F" w:rsidP="00AF6B6F">
      <w:pPr>
        <w:rPr>
          <w:rStyle w:val="StyleUnderline"/>
        </w:rPr>
      </w:pPr>
      <w:r w:rsidRPr="00482614">
        <w:rPr>
          <w:sz w:val="16"/>
        </w:rPr>
        <w:t xml:space="preserve">The recent popularity of </w:t>
      </w:r>
      <w:r w:rsidRPr="00482614">
        <w:rPr>
          <w:rStyle w:val="StyleUnderline"/>
        </w:rPr>
        <w:t>the Anthropocene</w:t>
      </w:r>
      <w:r w:rsidRPr="00482614">
        <w:rPr>
          <w:sz w:val="16"/>
        </w:rPr>
        <w:t xml:space="preserve"> within the social sciences, humanities, and arts relies in part on the fact that it </w:t>
      </w:r>
      <w:r w:rsidRPr="00482614">
        <w:rPr>
          <w:rStyle w:val="StyleUnderline"/>
        </w:rPr>
        <w:t>answers a</w:t>
      </w:r>
      <w:r w:rsidRPr="00482614">
        <w:rPr>
          <w:sz w:val="16"/>
        </w:rPr>
        <w:t xml:space="preserve"> certain subterranean yearning for a </w:t>
      </w:r>
      <w:r w:rsidRPr="00482614">
        <w:rPr>
          <w:rStyle w:val="StyleUnderline"/>
        </w:rPr>
        <w:t>framework in which to address macro-scale concerns after the eclipse of ‘globalization’</w:t>
      </w:r>
      <w:r w:rsidRPr="00482614">
        <w:rPr>
          <w:sz w:val="16"/>
        </w:rPr>
        <w:t xml:space="preserve">, a term that seemed to slip off the critical agenda as it sank into the sediment of our political unconscious. </w:t>
      </w:r>
      <w:r w:rsidRPr="00366DC4">
        <w:rPr>
          <w:rStyle w:val="StyleUnderline"/>
        </w:rPr>
        <w:t>The</w:t>
      </w:r>
      <w:r w:rsidRPr="00482614">
        <w:rPr>
          <w:rStyle w:val="StyleUnderline"/>
        </w:rPr>
        <w:t xml:space="preserve"> </w:t>
      </w:r>
      <w:r w:rsidRPr="00493E44">
        <w:rPr>
          <w:rStyle w:val="StyleUnderline"/>
          <w:highlight w:val="yellow"/>
        </w:rPr>
        <w:t>Anthropocene</w:t>
      </w:r>
      <w:r w:rsidRPr="00482614">
        <w:rPr>
          <w:sz w:val="16"/>
        </w:rPr>
        <w:t xml:space="preserve"> hence </w:t>
      </w:r>
      <w:r w:rsidRPr="00493E44">
        <w:rPr>
          <w:rStyle w:val="StyleUnderline"/>
          <w:highlight w:val="yellow"/>
        </w:rPr>
        <w:t>presents an opportunity</w:t>
      </w:r>
      <w:r w:rsidRPr="00482614">
        <w:rPr>
          <w:sz w:val="16"/>
        </w:rPr>
        <w:t xml:space="preserve"> for critical thinking </w:t>
      </w:r>
      <w:r w:rsidRPr="00493E44">
        <w:rPr>
          <w:rStyle w:val="StyleUnderline"/>
          <w:highlight w:val="yellow"/>
        </w:rPr>
        <w:t xml:space="preserve">to reconnect with </w:t>
      </w:r>
      <w:proofErr w:type="spellStart"/>
      <w:r w:rsidRPr="00493E44">
        <w:rPr>
          <w:rStyle w:val="StyleUnderline"/>
          <w:highlight w:val="yellow"/>
        </w:rPr>
        <w:t>macroscalar</w:t>
      </w:r>
      <w:proofErr w:type="spellEnd"/>
      <w:r w:rsidRPr="00493E44">
        <w:rPr>
          <w:rStyle w:val="StyleUnderline"/>
          <w:highlight w:val="yellow"/>
        </w:rPr>
        <w:t xml:space="preserve"> concerns </w:t>
      </w:r>
      <w:r w:rsidRPr="00366DC4">
        <w:rPr>
          <w:rStyle w:val="StyleUnderline"/>
        </w:rPr>
        <w:t xml:space="preserve">in a way that </w:t>
      </w:r>
      <w:r w:rsidRPr="00366DC4">
        <w:rPr>
          <w:rStyle w:val="Emphasis"/>
        </w:rPr>
        <w:t>escapes the ideological over-determinations</w:t>
      </w:r>
      <w:r w:rsidRPr="00366DC4">
        <w:rPr>
          <w:rStyle w:val="StyleUnderline"/>
        </w:rPr>
        <w:t xml:space="preserve"> of globalization </w:t>
      </w:r>
      <w:r w:rsidRPr="00493E44">
        <w:rPr>
          <w:rStyle w:val="StyleUnderline"/>
          <w:highlight w:val="yellow"/>
        </w:rPr>
        <w:t xml:space="preserve">while engaging with </w:t>
      </w:r>
      <w:r w:rsidRPr="00366DC4">
        <w:rPr>
          <w:rStyle w:val="StyleUnderline"/>
        </w:rPr>
        <w:t xml:space="preserve">the </w:t>
      </w:r>
      <w:r w:rsidRPr="00493E44">
        <w:rPr>
          <w:rStyle w:val="Emphasis"/>
          <w:highlight w:val="yellow"/>
        </w:rPr>
        <w:t>deep ramifications</w:t>
      </w:r>
      <w:r w:rsidRPr="00493E44">
        <w:rPr>
          <w:rStyle w:val="StyleUnderline"/>
          <w:highlight w:val="yellow"/>
        </w:rPr>
        <w:t xml:space="preserve"> of </w:t>
      </w:r>
      <w:r w:rsidRPr="00366DC4">
        <w:rPr>
          <w:rStyle w:val="StyleUnderline"/>
        </w:rPr>
        <w:t xml:space="preserve">anthropogenic </w:t>
      </w:r>
      <w:r w:rsidRPr="00493E44">
        <w:rPr>
          <w:rStyle w:val="StyleUnderline"/>
          <w:highlight w:val="yellow"/>
        </w:rPr>
        <w:t>environmental change</w:t>
      </w:r>
      <w:r w:rsidRPr="00482614">
        <w:rPr>
          <w:sz w:val="16"/>
        </w:rPr>
        <w:t xml:space="preserve"> through an examination of the planet’s material processes. Whereas ‘the global’ suggests a relatively flat, anthropocentric conception of the Earth focused on the construction of social relations on the </w:t>
      </w:r>
      <w:proofErr w:type="gramStart"/>
      <w:r w:rsidRPr="00482614">
        <w:rPr>
          <w:sz w:val="16"/>
        </w:rPr>
        <w:t>surface, ‘</w:t>
      </w:r>
      <w:proofErr w:type="gramEnd"/>
      <w:r w:rsidRPr="00482614">
        <w:rPr>
          <w:sz w:val="16"/>
        </w:rPr>
        <w:t xml:space="preserve">the planetary’, by contrast, points to a more complex, </w:t>
      </w:r>
      <w:proofErr w:type="spellStart"/>
      <w:r w:rsidRPr="00482614">
        <w:rPr>
          <w:sz w:val="16"/>
        </w:rPr>
        <w:t>volumic</w:t>
      </w:r>
      <w:proofErr w:type="spellEnd"/>
      <w:r w:rsidRPr="00482614">
        <w:rPr>
          <w:sz w:val="16"/>
        </w:rPr>
        <w:t>, stratified understanding of an Earth constituted through dynamic geo-social entanglements. Accordingly, the Anthropocene creates opportunities to cast the planet itself as a key player in the drama of human politics rather than simply its stage.</w:t>
      </w:r>
      <w:r>
        <w:rPr>
          <w:sz w:val="16"/>
        </w:rPr>
        <w:t xml:space="preserve"> </w:t>
      </w:r>
      <w:r w:rsidRPr="00366DC4">
        <w:rPr>
          <w:rStyle w:val="StyleUnderline"/>
        </w:rPr>
        <w:t>This raises the question of what consequences an engagement with the planet has for political thought</w:t>
      </w:r>
      <w:r w:rsidRPr="00366DC4">
        <w:rPr>
          <w:sz w:val="16"/>
        </w:rPr>
        <w:t xml:space="preserve">. What challenges might the Anthropocene present to political thought, and </w:t>
      </w:r>
      <w:r w:rsidRPr="00366DC4">
        <w:rPr>
          <w:rStyle w:val="StyleUnderline"/>
        </w:rPr>
        <w:t>what forms of politics might be adequate to face them</w:t>
      </w:r>
      <w:r w:rsidRPr="00366DC4">
        <w:rPr>
          <w:sz w:val="16"/>
        </w:rPr>
        <w:t xml:space="preserve">? In the space remaining I examine these questions </w:t>
      </w:r>
      <w:proofErr w:type="gramStart"/>
      <w:r w:rsidRPr="00366DC4">
        <w:rPr>
          <w:sz w:val="16"/>
        </w:rPr>
        <w:t>with regard to</w:t>
      </w:r>
      <w:proofErr w:type="gramEnd"/>
      <w:r w:rsidRPr="00366DC4">
        <w:rPr>
          <w:sz w:val="16"/>
        </w:rPr>
        <w:t xml:space="preserve"> three broad areas</w:t>
      </w:r>
      <w:r w:rsidRPr="00482614">
        <w:rPr>
          <w:sz w:val="16"/>
        </w:rPr>
        <w:t>: the relationship between the scale and form of politics; the subject of the Anthropocene; and the relationship between technology and politics.</w:t>
      </w:r>
      <w:r>
        <w:rPr>
          <w:sz w:val="16"/>
        </w:rPr>
        <w:t xml:space="preserve"> </w:t>
      </w:r>
      <w:r w:rsidRPr="00482614">
        <w:rPr>
          <w:sz w:val="16"/>
        </w:rPr>
        <w:t xml:space="preserve">First, while it seems clear that the Anthropocene calls for thinking through the relationship between politics and the planet, it is important not to assume that a certain scale of politics maps naturally against a certain form of politics. More precisely, </w:t>
      </w:r>
      <w:r w:rsidRPr="00493E44">
        <w:rPr>
          <w:rStyle w:val="StyleUnderline"/>
          <w:highlight w:val="yellow"/>
        </w:rPr>
        <w:t>thinking about politics</w:t>
      </w:r>
      <w:r w:rsidRPr="00482614">
        <w:rPr>
          <w:rStyle w:val="StyleUnderline"/>
        </w:rPr>
        <w:t xml:space="preserve"> in planetary terms </w:t>
      </w:r>
      <w:r w:rsidRPr="00493E44">
        <w:rPr>
          <w:rStyle w:val="Emphasis"/>
          <w:sz w:val="28"/>
          <w:szCs w:val="28"/>
          <w:highlight w:val="yellow"/>
        </w:rPr>
        <w:t>does not require a totalizing understanding of politics</w:t>
      </w:r>
      <w:r w:rsidRPr="00493E44">
        <w:rPr>
          <w:rStyle w:val="StyleUnderline"/>
          <w:highlight w:val="yellow"/>
        </w:rPr>
        <w:t xml:space="preserve"> confined to </w:t>
      </w:r>
      <w:r w:rsidRPr="00493E44">
        <w:rPr>
          <w:rStyle w:val="Emphasis"/>
          <w:highlight w:val="yellow"/>
        </w:rPr>
        <w:t>technocratic dreams of a World State</w:t>
      </w:r>
      <w:r w:rsidRPr="00482614">
        <w:rPr>
          <w:rStyle w:val="StyleUnderline"/>
        </w:rPr>
        <w:t xml:space="preserve"> or </w:t>
      </w:r>
      <w:r w:rsidRPr="00482614">
        <w:rPr>
          <w:rStyle w:val="Emphasis"/>
        </w:rPr>
        <w:t>reactionary Big Space geopolitics</w:t>
      </w:r>
      <w:r w:rsidRPr="00482614">
        <w:rPr>
          <w:b/>
          <w:sz w:val="16"/>
        </w:rPr>
        <w:t>.</w:t>
      </w:r>
      <w:r w:rsidRPr="00482614">
        <w:rPr>
          <w:sz w:val="16"/>
        </w:rPr>
        <w:t xml:space="preserve"> </w:t>
      </w:r>
      <w:r w:rsidRPr="00493E44">
        <w:rPr>
          <w:rStyle w:val="StyleUnderline"/>
          <w:highlight w:val="yellow"/>
        </w:rPr>
        <w:t xml:space="preserve">How </w:t>
      </w:r>
      <w:proofErr w:type="gramStart"/>
      <w:r w:rsidRPr="00493E44">
        <w:rPr>
          <w:rStyle w:val="StyleUnderline"/>
          <w:highlight w:val="yellow"/>
        </w:rPr>
        <w:t>a planetary</w:t>
      </w:r>
      <w:proofErr w:type="gramEnd"/>
      <w:r w:rsidRPr="00493E44">
        <w:rPr>
          <w:rStyle w:val="StyleUnderline"/>
          <w:highlight w:val="yellow"/>
        </w:rPr>
        <w:t xml:space="preserve"> politics might be understood depends</w:t>
      </w:r>
      <w:r w:rsidRPr="00482614">
        <w:rPr>
          <w:rStyle w:val="StyleUnderline"/>
        </w:rPr>
        <w:t xml:space="preserve"> not simply on questions of scale</w:t>
      </w:r>
      <w:r w:rsidRPr="00482614">
        <w:rPr>
          <w:sz w:val="16"/>
        </w:rPr>
        <w:t xml:space="preserve"> (itself a social constituted and politically contestable concept) </w:t>
      </w:r>
      <w:r w:rsidRPr="00482614">
        <w:rPr>
          <w:rStyle w:val="StyleUnderline"/>
        </w:rPr>
        <w:t xml:space="preserve">but </w:t>
      </w:r>
      <w:r w:rsidRPr="00493E44">
        <w:rPr>
          <w:rStyle w:val="StyleUnderline"/>
          <w:highlight w:val="yellow"/>
        </w:rPr>
        <w:t xml:space="preserve">on </w:t>
      </w:r>
      <w:proofErr w:type="gramStart"/>
      <w:r w:rsidRPr="00493E44">
        <w:rPr>
          <w:rStyle w:val="StyleUnderline"/>
          <w:highlight w:val="yellow"/>
        </w:rPr>
        <w:t>how the political</w:t>
      </w:r>
      <w:proofErr w:type="gramEnd"/>
      <w:r w:rsidRPr="00493E44">
        <w:rPr>
          <w:rStyle w:val="StyleUnderline"/>
          <w:highlight w:val="yellow"/>
        </w:rPr>
        <w:t xml:space="preserve"> is conceived</w:t>
      </w:r>
      <w:r w:rsidRPr="00482614">
        <w:rPr>
          <w:sz w:val="16"/>
        </w:rPr>
        <w:t xml:space="preserve">. Hence, </w:t>
      </w:r>
      <w:r w:rsidRPr="00482614">
        <w:rPr>
          <w:rStyle w:val="StyleUnderline"/>
        </w:rPr>
        <w:t>the Anthropocene marks an occasion to return to fundamental questions of political thought, but within an expanded conceptual horizon produced by a new planetary circumstance</w:t>
      </w:r>
      <w:r w:rsidRPr="00482614">
        <w:rPr>
          <w:sz w:val="16"/>
        </w:rPr>
        <w:t xml:space="preserve">. To my </w:t>
      </w:r>
      <w:proofErr w:type="gramStart"/>
      <w:r w:rsidRPr="00482614">
        <w:rPr>
          <w:sz w:val="16"/>
        </w:rPr>
        <w:t xml:space="preserve">mind </w:t>
      </w:r>
      <w:r w:rsidRPr="00493E44">
        <w:rPr>
          <w:rStyle w:val="StyleUnderline"/>
          <w:highlight w:val="yellow"/>
        </w:rPr>
        <w:t>the political</w:t>
      </w:r>
      <w:proofErr w:type="gramEnd"/>
      <w:r w:rsidRPr="00493E44">
        <w:rPr>
          <w:rStyle w:val="StyleUnderline"/>
          <w:highlight w:val="yellow"/>
        </w:rPr>
        <w:t xml:space="preserve"> is</w:t>
      </w:r>
      <w:r w:rsidRPr="00482614">
        <w:rPr>
          <w:sz w:val="16"/>
        </w:rPr>
        <w:t xml:space="preserve"> best understood as </w:t>
      </w:r>
      <w:r w:rsidRPr="00493E44">
        <w:rPr>
          <w:rStyle w:val="StyleUnderline"/>
          <w:highlight w:val="yellow"/>
        </w:rPr>
        <w:t>a terrain of contestation in which struggles take place</w:t>
      </w:r>
      <w:r w:rsidRPr="00482614">
        <w:rPr>
          <w:rStyle w:val="StyleUnderline"/>
        </w:rPr>
        <w:t xml:space="preserve"> on numerous fronts</w:t>
      </w:r>
      <w:r w:rsidRPr="00482614">
        <w:rPr>
          <w:sz w:val="16"/>
        </w:rPr>
        <w:t xml:space="preserve">, across different geographic and temporal scales, </w:t>
      </w:r>
      <w:r w:rsidRPr="00482614">
        <w:rPr>
          <w:rStyle w:val="StyleUnderline"/>
        </w:rPr>
        <w:t xml:space="preserve">the chance of successfully shaping social forces being increased if hegemonic alliances can be built across struggles. The Anthropocene potentially </w:t>
      </w:r>
      <w:r w:rsidRPr="00482614">
        <w:rPr>
          <w:rStyle w:val="Emphasis"/>
        </w:rPr>
        <w:t>widens the scope of the political</w:t>
      </w:r>
      <w:r w:rsidRPr="00482614">
        <w:rPr>
          <w:rStyle w:val="StyleUnderline"/>
        </w:rPr>
        <w:t xml:space="preserve"> because understanding social forces as embedded in a dynamic relationship with geophysical forces </w:t>
      </w:r>
      <w:proofErr w:type="gramStart"/>
      <w:r w:rsidRPr="00482614">
        <w:rPr>
          <w:rStyle w:val="StyleUnderline"/>
        </w:rPr>
        <w:t>opens up</w:t>
      </w:r>
      <w:proofErr w:type="gramEnd"/>
      <w:r w:rsidRPr="00482614">
        <w:rPr>
          <w:rStyle w:val="StyleUnderline"/>
        </w:rPr>
        <w:t xml:space="preserve"> both as </w:t>
      </w:r>
      <w:r w:rsidRPr="00482614">
        <w:rPr>
          <w:rStyle w:val="Emphasis"/>
        </w:rPr>
        <w:t>potential objects</w:t>
      </w:r>
      <w:r w:rsidRPr="00482614">
        <w:rPr>
          <w:rStyle w:val="StyleUnderline"/>
        </w:rPr>
        <w:t xml:space="preserve"> and </w:t>
      </w:r>
      <w:r w:rsidRPr="00482614">
        <w:rPr>
          <w:rStyle w:val="Emphasis"/>
        </w:rPr>
        <w:t>sites of political struggle</w:t>
      </w:r>
      <w:r w:rsidRPr="00482614">
        <w:rPr>
          <w:b/>
          <w:sz w:val="16"/>
        </w:rPr>
        <w:t>.</w:t>
      </w:r>
      <w:r>
        <w:rPr>
          <w:b/>
          <w:sz w:val="16"/>
        </w:rPr>
        <w:t xml:space="preserve"> </w:t>
      </w:r>
      <w:r w:rsidRPr="00482614">
        <w:rPr>
          <w:sz w:val="16"/>
        </w:rPr>
        <w:t xml:space="preserve">However, </w:t>
      </w:r>
      <w:r w:rsidRPr="00482614">
        <w:rPr>
          <w:rStyle w:val="StyleUnderline"/>
        </w:rPr>
        <w:t>this is not to suggest that the scale of the challenges raised by the Anthropocene has no implication for the form of politics that might take shape</w:t>
      </w:r>
      <w:r w:rsidRPr="00482614">
        <w:rPr>
          <w:sz w:val="16"/>
        </w:rPr>
        <w:t xml:space="preserve"> in its wake. Indeed, </w:t>
      </w:r>
      <w:r w:rsidRPr="00366DC4">
        <w:rPr>
          <w:rStyle w:val="StyleUnderline"/>
        </w:rPr>
        <w:t xml:space="preserve">the </w:t>
      </w:r>
      <w:r w:rsidRPr="00493E44">
        <w:rPr>
          <w:rStyle w:val="StyleUnderline"/>
          <w:highlight w:val="yellow"/>
        </w:rPr>
        <w:t xml:space="preserve">Anthropocene </w:t>
      </w:r>
      <w:r w:rsidRPr="00366DC4">
        <w:rPr>
          <w:rStyle w:val="StyleUnderline"/>
        </w:rPr>
        <w:t>raises concerns of such vast geographic and temporal scope and depth that any response</w:t>
      </w:r>
      <w:r w:rsidRPr="00493E44">
        <w:rPr>
          <w:rStyle w:val="StyleUnderline"/>
          <w:highlight w:val="yellow"/>
        </w:rPr>
        <w:t xml:space="preserve"> </w:t>
      </w:r>
      <w:r w:rsidRPr="00493E44">
        <w:rPr>
          <w:rStyle w:val="Emphasis"/>
          <w:highlight w:val="yellow"/>
        </w:rPr>
        <w:t xml:space="preserve">must involve </w:t>
      </w:r>
      <w:r w:rsidRPr="00366DC4">
        <w:rPr>
          <w:rStyle w:val="Emphasis"/>
        </w:rPr>
        <w:t>questions of</w:t>
      </w:r>
      <w:r w:rsidRPr="00366DC4">
        <w:rPr>
          <w:rStyle w:val="StyleUnderline"/>
        </w:rPr>
        <w:t xml:space="preserve"> </w:t>
      </w:r>
      <w:r w:rsidRPr="00366DC4">
        <w:rPr>
          <w:rStyle w:val="Emphasis"/>
          <w:sz w:val="28"/>
          <w:szCs w:val="28"/>
        </w:rPr>
        <w:t xml:space="preserve">long-term </w:t>
      </w:r>
      <w:r w:rsidRPr="00493E44">
        <w:rPr>
          <w:rStyle w:val="Emphasis"/>
          <w:sz w:val="28"/>
          <w:szCs w:val="28"/>
          <w:highlight w:val="yellow"/>
        </w:rPr>
        <w:t>planning</w:t>
      </w:r>
      <w:r w:rsidRPr="00493E44">
        <w:rPr>
          <w:rStyle w:val="StyleUnderline"/>
          <w:sz w:val="28"/>
          <w:szCs w:val="28"/>
          <w:highlight w:val="yellow"/>
        </w:rPr>
        <w:t>,</w:t>
      </w:r>
      <w:r w:rsidRPr="00482614">
        <w:rPr>
          <w:rStyle w:val="StyleUnderline"/>
          <w:sz w:val="28"/>
          <w:szCs w:val="28"/>
        </w:rPr>
        <w:t xml:space="preserve"> </w:t>
      </w:r>
      <w:r w:rsidRPr="00482614">
        <w:rPr>
          <w:rStyle w:val="Emphasis"/>
          <w:sz w:val="28"/>
          <w:szCs w:val="28"/>
        </w:rPr>
        <w:t>sustained funding</w:t>
      </w:r>
      <w:r w:rsidRPr="00482614">
        <w:rPr>
          <w:rStyle w:val="StyleUnderline"/>
          <w:sz w:val="28"/>
          <w:szCs w:val="28"/>
        </w:rPr>
        <w:t xml:space="preserve">, </w:t>
      </w:r>
      <w:r w:rsidRPr="00493E44">
        <w:rPr>
          <w:rStyle w:val="StyleUnderline"/>
          <w:sz w:val="28"/>
          <w:szCs w:val="28"/>
          <w:highlight w:val="yellow"/>
        </w:rPr>
        <w:t xml:space="preserve">and </w:t>
      </w:r>
      <w:r w:rsidRPr="00493E44">
        <w:rPr>
          <w:rStyle w:val="Emphasis"/>
          <w:sz w:val="28"/>
          <w:szCs w:val="28"/>
          <w:highlight w:val="yellow"/>
        </w:rPr>
        <w:t>significant transnational cooperation</w:t>
      </w:r>
      <w:r w:rsidRPr="00493E44">
        <w:rPr>
          <w:rStyle w:val="StyleUnderline"/>
          <w:sz w:val="28"/>
          <w:szCs w:val="28"/>
          <w:highlight w:val="yellow"/>
        </w:rPr>
        <w:t xml:space="preserve"> and </w:t>
      </w:r>
      <w:r w:rsidRPr="00493E44">
        <w:rPr>
          <w:rStyle w:val="Emphasis"/>
          <w:sz w:val="28"/>
          <w:szCs w:val="28"/>
          <w:highlight w:val="yellow"/>
        </w:rPr>
        <w:t>collective organization</w:t>
      </w:r>
      <w:r w:rsidRPr="00493E44">
        <w:rPr>
          <w:rStyle w:val="StyleUnderline"/>
          <w:highlight w:val="yellow"/>
        </w:rPr>
        <w:t xml:space="preserve"> that </w:t>
      </w:r>
      <w:r w:rsidRPr="00366DC4">
        <w:rPr>
          <w:rStyle w:val="StyleUnderline"/>
        </w:rPr>
        <w:t xml:space="preserve">effectively </w:t>
      </w:r>
      <w:r w:rsidRPr="00493E44">
        <w:rPr>
          <w:rStyle w:val="Emphasis"/>
          <w:highlight w:val="yellow"/>
        </w:rPr>
        <w:t>render certain forms of politics inadequate</w:t>
      </w:r>
      <w:r w:rsidRPr="00482614">
        <w:rPr>
          <w:rStyle w:val="StyleUnderline"/>
        </w:rPr>
        <w:t xml:space="preserve">. </w:t>
      </w:r>
      <w:r w:rsidRPr="00493E44">
        <w:rPr>
          <w:rStyle w:val="StyleUnderline"/>
          <w:highlight w:val="yellow"/>
        </w:rPr>
        <w:t>This is especially</w:t>
      </w:r>
      <w:r w:rsidRPr="00482614">
        <w:rPr>
          <w:sz w:val="16"/>
        </w:rPr>
        <w:t xml:space="preserve">, perhaps uncomfortably, </w:t>
      </w:r>
      <w:r w:rsidRPr="00493E44">
        <w:rPr>
          <w:rStyle w:val="StyleUnderline"/>
          <w:highlight w:val="yellow"/>
        </w:rPr>
        <w:t>true of conceptions of politics widely celebrated on the critical Left that emphasize</w:t>
      </w:r>
      <w:r w:rsidRPr="00482614">
        <w:rPr>
          <w:rStyle w:val="StyleUnderline"/>
        </w:rPr>
        <w:t xml:space="preserve"> </w:t>
      </w:r>
      <w:r w:rsidRPr="00493E44">
        <w:rPr>
          <w:rStyle w:val="Emphasis"/>
          <w:highlight w:val="yellow"/>
        </w:rPr>
        <w:t>temporary occupations</w:t>
      </w:r>
      <w:r w:rsidRPr="00493E44">
        <w:rPr>
          <w:rStyle w:val="StyleUnderline"/>
          <w:highlight w:val="yellow"/>
        </w:rPr>
        <w:t xml:space="preserve">, </w:t>
      </w:r>
      <w:r w:rsidRPr="00493E44">
        <w:rPr>
          <w:rStyle w:val="Emphasis"/>
          <w:highlight w:val="yellow"/>
        </w:rPr>
        <w:t>local direct action</w:t>
      </w:r>
      <w:r w:rsidRPr="00493E44">
        <w:rPr>
          <w:rStyle w:val="StyleUnderline"/>
          <w:highlight w:val="yellow"/>
        </w:rPr>
        <w:t xml:space="preserve">, or </w:t>
      </w:r>
      <w:r w:rsidRPr="00493E44">
        <w:rPr>
          <w:rStyle w:val="Emphasis"/>
          <w:highlight w:val="yellow"/>
        </w:rPr>
        <w:t>horizontal</w:t>
      </w:r>
      <w:r w:rsidRPr="00493E44">
        <w:rPr>
          <w:rStyle w:val="StyleUnderline"/>
          <w:highlight w:val="yellow"/>
        </w:rPr>
        <w:t xml:space="preserve"> and </w:t>
      </w:r>
      <w:r w:rsidRPr="00493E44">
        <w:rPr>
          <w:rStyle w:val="Emphasis"/>
          <w:highlight w:val="yellow"/>
        </w:rPr>
        <w:t>non-representational modes of organization</w:t>
      </w:r>
      <w:r w:rsidRPr="00482614">
        <w:rPr>
          <w:sz w:val="16"/>
        </w:rPr>
        <w:t xml:space="preserve">. Yet </w:t>
      </w:r>
      <w:r w:rsidRPr="00482614">
        <w:rPr>
          <w:rStyle w:val="StyleUnderline"/>
        </w:rPr>
        <w:t xml:space="preserve">the Anthropocene seems </w:t>
      </w:r>
      <w:r w:rsidRPr="00493E44">
        <w:rPr>
          <w:rStyle w:val="StyleUnderline"/>
          <w:highlight w:val="yellow"/>
        </w:rPr>
        <w:t>to demand</w:t>
      </w:r>
      <w:r w:rsidRPr="00482614">
        <w:rPr>
          <w:rStyle w:val="StyleUnderline"/>
        </w:rPr>
        <w:t xml:space="preserve"> that some of </w:t>
      </w:r>
      <w:r w:rsidRPr="00366DC4">
        <w:rPr>
          <w:rStyle w:val="StyleUnderline"/>
        </w:rPr>
        <w:t xml:space="preserve">the problems the </w:t>
      </w:r>
      <w:r w:rsidRPr="00493E44">
        <w:rPr>
          <w:rStyle w:val="StyleUnderline"/>
          <w:highlight w:val="yellow"/>
        </w:rPr>
        <w:t xml:space="preserve">critical Left </w:t>
      </w:r>
      <w:r w:rsidRPr="00366DC4">
        <w:rPr>
          <w:rStyle w:val="StyleUnderline"/>
        </w:rPr>
        <w:t xml:space="preserve">prefers to </w:t>
      </w:r>
      <w:r w:rsidRPr="00493E44">
        <w:rPr>
          <w:rStyle w:val="StyleUnderline"/>
          <w:highlight w:val="yellow"/>
        </w:rPr>
        <w:t xml:space="preserve">shy away from, </w:t>
      </w:r>
      <w:r w:rsidRPr="00366DC4">
        <w:rPr>
          <w:rStyle w:val="StyleUnderline"/>
        </w:rPr>
        <w:t xml:space="preserve">such as </w:t>
      </w:r>
      <w:r w:rsidRPr="00366DC4">
        <w:rPr>
          <w:rStyle w:val="Emphasis"/>
        </w:rPr>
        <w:t>representation</w:t>
      </w:r>
      <w:r w:rsidRPr="00366DC4">
        <w:rPr>
          <w:rStyle w:val="StyleUnderline"/>
        </w:rPr>
        <w:t xml:space="preserve"> and </w:t>
      </w:r>
      <w:r w:rsidRPr="00493E44">
        <w:rPr>
          <w:rStyle w:val="Emphasis"/>
          <w:highlight w:val="yellow"/>
        </w:rPr>
        <w:t>institutionalized power</w:t>
      </w:r>
      <w:r w:rsidRPr="00493E44">
        <w:rPr>
          <w:rStyle w:val="StyleUnderline"/>
          <w:highlight w:val="yellow"/>
        </w:rPr>
        <w:t xml:space="preserve">, </w:t>
      </w:r>
      <w:r w:rsidRPr="00366DC4">
        <w:rPr>
          <w:rStyle w:val="StyleUnderline"/>
        </w:rPr>
        <w:t xml:space="preserve">need to be faced anew unless the future is to be ceded to ever more intensive forms of </w:t>
      </w:r>
      <w:r w:rsidRPr="00366DC4">
        <w:rPr>
          <w:rStyle w:val="Emphasis"/>
        </w:rPr>
        <w:t>capitalist exploitation</w:t>
      </w:r>
      <w:r w:rsidRPr="00366DC4">
        <w:rPr>
          <w:rStyle w:val="StyleUnderline"/>
        </w:rPr>
        <w:t xml:space="preserve">, </w:t>
      </w:r>
      <w:r w:rsidRPr="00366DC4">
        <w:rPr>
          <w:rStyle w:val="Emphasis"/>
        </w:rPr>
        <w:t>environmental degradation</w:t>
      </w:r>
      <w:r w:rsidRPr="00366DC4">
        <w:rPr>
          <w:rStyle w:val="StyleUnderline"/>
        </w:rPr>
        <w:t>, a</w:t>
      </w:r>
      <w:r w:rsidRPr="00482614">
        <w:rPr>
          <w:rStyle w:val="StyleUnderline"/>
        </w:rPr>
        <w:t xml:space="preserve">nd the possibility of </w:t>
      </w:r>
      <w:r w:rsidRPr="00482614">
        <w:rPr>
          <w:rStyle w:val="Emphasis"/>
        </w:rPr>
        <w:t>mass unemployment</w:t>
      </w:r>
      <w:r w:rsidRPr="00482614">
        <w:rPr>
          <w:rStyle w:val="StyleUnderline"/>
        </w:rPr>
        <w:t xml:space="preserve">, </w:t>
      </w:r>
      <w:r w:rsidRPr="00366DC4">
        <w:rPr>
          <w:rStyle w:val="Emphasis"/>
        </w:rPr>
        <w:t>escalating food insecurity</w:t>
      </w:r>
      <w:r w:rsidRPr="00366DC4">
        <w:rPr>
          <w:rStyle w:val="StyleUnderline"/>
        </w:rPr>
        <w:t xml:space="preserve">, </w:t>
      </w:r>
      <w:r w:rsidRPr="00366DC4">
        <w:rPr>
          <w:rStyle w:val="Emphasis"/>
        </w:rPr>
        <w:t>resource wars</w:t>
      </w:r>
      <w:r w:rsidRPr="00366DC4">
        <w:rPr>
          <w:rStyle w:val="StyleUnderline"/>
        </w:rPr>
        <w:t xml:space="preserve">, and </w:t>
      </w:r>
      <w:r w:rsidRPr="00493E44">
        <w:rPr>
          <w:rStyle w:val="Emphasis"/>
          <w:highlight w:val="yellow"/>
        </w:rPr>
        <w:t>increasingly reactionary forms of identity politics</w:t>
      </w:r>
      <w:r w:rsidRPr="00482614">
        <w:rPr>
          <w:rStyle w:val="StyleUnderline"/>
        </w:rPr>
        <w:t xml:space="preserve">. </w:t>
      </w:r>
      <w:r w:rsidRPr="00493E44">
        <w:rPr>
          <w:rStyle w:val="Emphasis"/>
          <w:sz w:val="28"/>
          <w:szCs w:val="28"/>
          <w:highlight w:val="yellow"/>
        </w:rPr>
        <w:t xml:space="preserve">This is not </w:t>
      </w:r>
      <w:r w:rsidRPr="00366DC4">
        <w:rPr>
          <w:rStyle w:val="Emphasis"/>
          <w:sz w:val="28"/>
          <w:szCs w:val="28"/>
        </w:rPr>
        <w:t xml:space="preserve">to claim that </w:t>
      </w:r>
      <w:r w:rsidRPr="00493E44">
        <w:rPr>
          <w:rStyle w:val="Emphasis"/>
          <w:sz w:val="28"/>
          <w:szCs w:val="28"/>
          <w:highlight w:val="yellow"/>
        </w:rPr>
        <w:t xml:space="preserve">politics should </w:t>
      </w:r>
      <w:r w:rsidRPr="00366DC4">
        <w:rPr>
          <w:rStyle w:val="Emphasis"/>
          <w:sz w:val="28"/>
          <w:szCs w:val="28"/>
        </w:rPr>
        <w:t xml:space="preserve">be constituted around </w:t>
      </w:r>
      <w:r w:rsidRPr="00493E44">
        <w:rPr>
          <w:rStyle w:val="Emphasis"/>
          <w:sz w:val="28"/>
          <w:szCs w:val="28"/>
          <w:highlight w:val="yellow"/>
        </w:rPr>
        <w:t>macro-scale concerns alone</w:t>
      </w:r>
      <w:r w:rsidRPr="00493E44">
        <w:rPr>
          <w:rStyle w:val="StyleUnderline"/>
          <w:highlight w:val="yellow"/>
        </w:rPr>
        <w:t xml:space="preserve">, but </w:t>
      </w:r>
      <w:r w:rsidRPr="00366DC4">
        <w:rPr>
          <w:rStyle w:val="StyleUnderline"/>
        </w:rPr>
        <w:t xml:space="preserve">that these </w:t>
      </w:r>
      <w:r w:rsidRPr="00493E44">
        <w:rPr>
          <w:rStyle w:val="StyleUnderline"/>
          <w:highlight w:val="yellow"/>
        </w:rPr>
        <w:t xml:space="preserve">must make up a </w:t>
      </w:r>
      <w:r w:rsidRPr="00493E44">
        <w:rPr>
          <w:rStyle w:val="Emphasis"/>
          <w:highlight w:val="yellow"/>
        </w:rPr>
        <w:t>key element</w:t>
      </w:r>
      <w:r w:rsidRPr="00482614">
        <w:rPr>
          <w:rStyle w:val="StyleUnderline"/>
        </w:rPr>
        <w:t xml:space="preserve"> of any politics that recognizes the significance of the Anthropocene</w:t>
      </w:r>
      <w:r w:rsidRPr="00482614">
        <w:rPr>
          <w:b/>
          <w:sz w:val="16"/>
        </w:rPr>
        <w:t>.</w:t>
      </w:r>
      <w:r>
        <w:rPr>
          <w:b/>
          <w:sz w:val="16"/>
        </w:rPr>
        <w:t xml:space="preserve"> </w:t>
      </w:r>
      <w:r w:rsidRPr="00482614">
        <w:rPr>
          <w:sz w:val="16"/>
        </w:rPr>
        <w:t xml:space="preserve">Second, there is the question of the subject of the Anthropocene and its implications for politics, already the topic of heated debate. Some have advanced the term </w:t>
      </w:r>
      <w:proofErr w:type="spellStart"/>
      <w:r w:rsidRPr="00482614">
        <w:rPr>
          <w:sz w:val="16"/>
        </w:rPr>
        <w:t>Capitalocene</w:t>
      </w:r>
      <w:proofErr w:type="spellEnd"/>
      <w:r w:rsidRPr="00482614">
        <w:rPr>
          <w:sz w:val="16"/>
        </w:rPr>
        <w:t xml:space="preserve"> as an alternative to Anthropocene on the grounds that the historically specific set of social relations structured around capital accumulation mark a more accurate genesis of global climate change than the activity of a singular, universal humanity, or </w:t>
      </w:r>
      <w:proofErr w:type="spellStart"/>
      <w:r w:rsidRPr="00482614">
        <w:rPr>
          <w:sz w:val="16"/>
        </w:rPr>
        <w:t>anthropos</w:t>
      </w:r>
      <w:proofErr w:type="spellEnd"/>
      <w:r w:rsidRPr="00482614">
        <w:rPr>
          <w:sz w:val="16"/>
        </w:rPr>
        <w:t xml:space="preserve">. This argument has much to commend it, at once insisting that the Anthropocene not become a depoliticizing meta-abstraction that conceals the constitutive fractures of sociopolitical relations and highlighting the dominant role that the historical development of the capitalist world economy has had in producing it. I am, nonetheless, apprehensive for two reasons. First, the concept of the </w:t>
      </w:r>
      <w:proofErr w:type="spellStart"/>
      <w:r w:rsidRPr="00482614">
        <w:rPr>
          <w:sz w:val="16"/>
        </w:rPr>
        <w:t>Capitalocene</w:t>
      </w:r>
      <w:proofErr w:type="spellEnd"/>
      <w:r w:rsidRPr="00482614">
        <w:rPr>
          <w:sz w:val="16"/>
        </w:rPr>
        <w:t xml:space="preserve"> seems to emphasize social relations internal to the human sphere when perhaps the most important aspect of the Anthropocene is that it allows the distinction between the social and the natural, the human and the inhuman to be muddied by way of their mutually constitutive intrusions. Second, </w:t>
      </w:r>
      <w:r w:rsidRPr="00493E44">
        <w:rPr>
          <w:rStyle w:val="StyleUnderline"/>
          <w:highlight w:val="yellow"/>
        </w:rPr>
        <w:t>even if it can be granted that</w:t>
      </w:r>
      <w:r w:rsidRPr="00482614">
        <w:rPr>
          <w:sz w:val="16"/>
        </w:rPr>
        <w:t xml:space="preserve"> capitalist </w:t>
      </w:r>
      <w:r w:rsidRPr="00493E44">
        <w:rPr>
          <w:rStyle w:val="StyleUnderline"/>
          <w:highlight w:val="yellow"/>
        </w:rPr>
        <w:t xml:space="preserve">social relations </w:t>
      </w:r>
      <w:r w:rsidRPr="00493E44">
        <w:rPr>
          <w:rStyle w:val="Emphasis"/>
          <w:highlight w:val="yellow"/>
        </w:rPr>
        <w:t>created the conditions</w:t>
      </w:r>
      <w:r w:rsidRPr="00482614">
        <w:rPr>
          <w:rStyle w:val="StyleUnderline"/>
        </w:rPr>
        <w:t xml:space="preserve"> for the Anthropocene, </w:t>
      </w:r>
      <w:r w:rsidRPr="00493E44">
        <w:rPr>
          <w:rStyle w:val="Emphasis"/>
          <w:sz w:val="28"/>
          <w:szCs w:val="28"/>
          <w:highlight w:val="yellow"/>
        </w:rPr>
        <w:t>the Anthropocene’s effects will be universal</w:t>
      </w:r>
      <w:r w:rsidRPr="00482614">
        <w:rPr>
          <w:rStyle w:val="StyleUnderline"/>
        </w:rPr>
        <w:t>, shaping all future human communities (although unevenly) regardless of</w:t>
      </w:r>
      <w:r w:rsidRPr="00482614">
        <w:rPr>
          <w:sz w:val="16"/>
        </w:rPr>
        <w:t xml:space="preserve"> what </w:t>
      </w:r>
      <w:r w:rsidRPr="00482614">
        <w:rPr>
          <w:rStyle w:val="StyleUnderline"/>
        </w:rPr>
        <w:t>new forms of social relations</w:t>
      </w:r>
      <w:r w:rsidRPr="00482614">
        <w:rPr>
          <w:sz w:val="16"/>
        </w:rPr>
        <w:t xml:space="preserve"> may replace capitalism. Even if we regard the Anthropocene to be </w:t>
      </w:r>
      <w:proofErr w:type="spellStart"/>
      <w:r w:rsidRPr="00482614">
        <w:rPr>
          <w:sz w:val="16"/>
        </w:rPr>
        <w:t>capitalogenic</w:t>
      </w:r>
      <w:proofErr w:type="spellEnd"/>
      <w:r w:rsidRPr="00482614">
        <w:rPr>
          <w:sz w:val="16"/>
        </w:rPr>
        <w:t xml:space="preserve"> </w:t>
      </w:r>
      <w:r w:rsidRPr="00482614">
        <w:rPr>
          <w:rStyle w:val="StyleUnderline"/>
        </w:rPr>
        <w:t>it has</w:t>
      </w:r>
      <w:r w:rsidRPr="00482614">
        <w:rPr>
          <w:sz w:val="16"/>
        </w:rPr>
        <w:t xml:space="preserve"> something of </w:t>
      </w:r>
      <w:r w:rsidRPr="00482614">
        <w:rPr>
          <w:rStyle w:val="StyleUnderline"/>
        </w:rPr>
        <w:t xml:space="preserve">a universal address, </w:t>
      </w:r>
      <w:r w:rsidRPr="00493E44">
        <w:rPr>
          <w:rStyle w:val="StyleUnderline"/>
          <w:highlight w:val="yellow"/>
        </w:rPr>
        <w:t xml:space="preserve">affecting the lives of everyone </w:t>
      </w:r>
      <w:r w:rsidRPr="00493E44">
        <w:rPr>
          <w:rStyle w:val="Emphasis"/>
          <w:highlight w:val="yellow"/>
        </w:rPr>
        <w:t>even if ‘all’ are not responsible for it equally</w:t>
      </w:r>
      <w:r w:rsidRPr="00482614">
        <w:rPr>
          <w:sz w:val="16"/>
        </w:rPr>
        <w:t xml:space="preserve">. In this light, </w:t>
      </w:r>
      <w:proofErr w:type="spellStart"/>
      <w:r w:rsidRPr="00482614">
        <w:rPr>
          <w:rStyle w:val="StyleUnderline"/>
        </w:rPr>
        <w:t>anthropos</w:t>
      </w:r>
      <w:proofErr w:type="spellEnd"/>
      <w:r w:rsidRPr="00482614">
        <w:rPr>
          <w:rStyle w:val="StyleUnderline"/>
        </w:rPr>
        <w:t xml:space="preserve"> can be understood not as a pre-constituted identity but rather as the object of political contestation in the struggle to define the terms of future human existence on the planet.</w:t>
      </w:r>
      <w:r>
        <w:rPr>
          <w:rStyle w:val="StyleUnderline"/>
        </w:rPr>
        <w:t xml:space="preserve"> </w:t>
      </w:r>
      <w:r w:rsidRPr="00482614">
        <w:rPr>
          <w:sz w:val="16"/>
        </w:rPr>
        <w:t xml:space="preserve">In </w:t>
      </w:r>
      <w:proofErr w:type="spellStart"/>
      <w:r w:rsidRPr="00482614">
        <w:rPr>
          <w:sz w:val="16"/>
        </w:rPr>
        <w:t>signalling</w:t>
      </w:r>
      <w:proofErr w:type="spellEnd"/>
      <w:r w:rsidRPr="00482614">
        <w:rPr>
          <w:sz w:val="16"/>
        </w:rPr>
        <w:t xml:space="preserve"> a crisis in our fundamental conceptual categories and our relation to the planet, </w:t>
      </w:r>
      <w:r w:rsidRPr="00482614">
        <w:rPr>
          <w:rStyle w:val="StyleUnderline"/>
        </w:rPr>
        <w:t xml:space="preserve">the Anthropocene appears to raise that old political question: </w:t>
      </w:r>
      <w:r w:rsidRPr="00493E44">
        <w:rPr>
          <w:rStyle w:val="StyleUnderline"/>
          <w:highlight w:val="yellow"/>
        </w:rPr>
        <w:t>what is to be done?</w:t>
      </w:r>
      <w:r w:rsidRPr="00482614">
        <w:rPr>
          <w:sz w:val="16"/>
        </w:rPr>
        <w:t xml:space="preserve"> However, it also complicates this question, throwing ideas of agency into a new, problematic light. The question of what then is coupled with its more difficult, demanding twin: </w:t>
      </w:r>
      <w:r w:rsidRPr="00493E44">
        <w:rPr>
          <w:rStyle w:val="StyleUnderline"/>
          <w:highlight w:val="yellow"/>
        </w:rPr>
        <w:t>how is it to be done?</w:t>
      </w:r>
      <w:r w:rsidRPr="00482614">
        <w:rPr>
          <w:sz w:val="16"/>
        </w:rPr>
        <w:t xml:space="preserve"> This brings me to the third area of concern: technology. </w:t>
      </w:r>
      <w:r w:rsidRPr="00493E44">
        <w:rPr>
          <w:rStyle w:val="StyleUnderline"/>
          <w:highlight w:val="yellow"/>
        </w:rPr>
        <w:t>Any attempt</w:t>
      </w:r>
      <w:r w:rsidRPr="00482614">
        <w:rPr>
          <w:rStyle w:val="StyleUnderline"/>
        </w:rPr>
        <w:t xml:space="preserve"> to address the long-term, macro-scalar challenges that the Anthropocene presents </w:t>
      </w:r>
      <w:r w:rsidRPr="00493E44">
        <w:rPr>
          <w:rStyle w:val="StyleUnderline"/>
          <w:highlight w:val="yellow"/>
        </w:rPr>
        <w:t xml:space="preserve">must be </w:t>
      </w:r>
      <w:r w:rsidRPr="00493E44">
        <w:rPr>
          <w:rStyle w:val="Emphasis"/>
          <w:highlight w:val="yellow"/>
        </w:rPr>
        <w:t>willing to engage</w:t>
      </w:r>
      <w:r w:rsidRPr="00493E44">
        <w:rPr>
          <w:rStyle w:val="StyleUnderline"/>
          <w:highlight w:val="yellow"/>
        </w:rPr>
        <w:t xml:space="preserve"> with the question of the relationship between politics and technology</w:t>
      </w:r>
      <w:r w:rsidRPr="00482614">
        <w:rPr>
          <w:sz w:val="16"/>
        </w:rPr>
        <w:t xml:space="preserve">. This is not to evoke a simple means-ends discussion but to recognize that </w:t>
      </w:r>
      <w:r w:rsidRPr="00482614">
        <w:rPr>
          <w:rStyle w:val="StyleUnderline"/>
        </w:rPr>
        <w:t>socio-political formations are bound up with specific technological platforms and energy regimes</w:t>
      </w:r>
      <w:r w:rsidRPr="00482614">
        <w:rPr>
          <w:sz w:val="16"/>
        </w:rPr>
        <w:t xml:space="preserve">, so that </w:t>
      </w:r>
      <w:r w:rsidRPr="00482614">
        <w:rPr>
          <w:rStyle w:val="StyleUnderline"/>
        </w:rPr>
        <w:t xml:space="preserve">any alternative future politics must make technology not only a tool but a </w:t>
      </w:r>
      <w:r w:rsidRPr="00482614">
        <w:rPr>
          <w:rStyle w:val="Emphasis"/>
        </w:rPr>
        <w:t>crucial terrain of struggle</w:t>
      </w:r>
      <w:r w:rsidRPr="00482614">
        <w:rPr>
          <w:sz w:val="16"/>
        </w:rPr>
        <w:t xml:space="preserve">. Nick Srnicek and Alex Williams, authors of the recent #Accelerate manifesto, have been germane in </w:t>
      </w:r>
      <w:r w:rsidRPr="00493E44">
        <w:rPr>
          <w:rStyle w:val="StyleUnderline"/>
          <w:highlight w:val="yellow"/>
        </w:rPr>
        <w:t xml:space="preserve">questioning the critical Left’s knee-jerk reaction to the question of technology and the ease with which discussions slip into well-worn critiques of </w:t>
      </w:r>
      <w:r w:rsidRPr="00493E44">
        <w:rPr>
          <w:rStyle w:val="Emphasis"/>
          <w:highlight w:val="yellow"/>
        </w:rPr>
        <w:t>‘</w:t>
      </w:r>
      <w:proofErr w:type="spellStart"/>
      <w:r w:rsidRPr="00493E44">
        <w:rPr>
          <w:rStyle w:val="Emphasis"/>
          <w:highlight w:val="yellow"/>
        </w:rPr>
        <w:t>enframing</w:t>
      </w:r>
      <w:proofErr w:type="spellEnd"/>
      <w:r w:rsidRPr="00493E44">
        <w:rPr>
          <w:rStyle w:val="Emphasis"/>
          <w:highlight w:val="yellow"/>
        </w:rPr>
        <w:t>’</w:t>
      </w:r>
      <w:r w:rsidRPr="00493E44">
        <w:rPr>
          <w:rStyle w:val="StyleUnderline"/>
          <w:highlight w:val="yellow"/>
        </w:rPr>
        <w:t xml:space="preserve">, </w:t>
      </w:r>
      <w:r w:rsidRPr="00493E44">
        <w:rPr>
          <w:rStyle w:val="Emphasis"/>
          <w:highlight w:val="yellow"/>
        </w:rPr>
        <w:t>‘instrumental reason’</w:t>
      </w:r>
      <w:r w:rsidRPr="00493E44">
        <w:rPr>
          <w:rStyle w:val="StyleUnderline"/>
          <w:highlight w:val="yellow"/>
        </w:rPr>
        <w:t xml:space="preserve">, and </w:t>
      </w:r>
      <w:r w:rsidRPr="00493E44">
        <w:rPr>
          <w:rStyle w:val="Emphasis"/>
          <w:highlight w:val="yellow"/>
        </w:rPr>
        <w:t>‘apparatuses’</w:t>
      </w:r>
      <w:r w:rsidRPr="00482614">
        <w:rPr>
          <w:rStyle w:val="StyleUnderline"/>
        </w:rPr>
        <w:t xml:space="preserve"> that exclusively address technology’s ‘great danger’ rather than its ‘saving power’</w:t>
      </w:r>
      <w:r w:rsidRPr="00482614">
        <w:rPr>
          <w:sz w:val="16"/>
        </w:rPr>
        <w:t xml:space="preserve"> (Srnicek and Williams, 2013). </w:t>
      </w:r>
      <w:r w:rsidRPr="00482614">
        <w:rPr>
          <w:rStyle w:val="StyleUnderline"/>
        </w:rPr>
        <w:t xml:space="preserve">The Anthropocene should not lead us to simply recoil in horror at the effects of industrialization or remain </w:t>
      </w:r>
      <w:proofErr w:type="spellStart"/>
      <w:r w:rsidRPr="00482614">
        <w:rPr>
          <w:rStyle w:val="StyleUnderline"/>
        </w:rPr>
        <w:t>paralysed</w:t>
      </w:r>
      <w:proofErr w:type="spellEnd"/>
      <w:r w:rsidRPr="00482614">
        <w:rPr>
          <w:rStyle w:val="StyleUnderline"/>
        </w:rPr>
        <w:t xml:space="preserve"> by the sense that technological progress can only make things worse. </w:t>
      </w:r>
      <w:r w:rsidRPr="00493E44">
        <w:rPr>
          <w:rStyle w:val="StyleUnderline"/>
          <w:highlight w:val="yellow"/>
        </w:rPr>
        <w:t>A</w:t>
      </w:r>
      <w:r w:rsidRPr="00482614">
        <w:rPr>
          <w:rStyle w:val="StyleUnderline"/>
        </w:rPr>
        <w:t xml:space="preserve"> </w:t>
      </w:r>
      <w:r w:rsidRPr="00493E44">
        <w:rPr>
          <w:rStyle w:val="StyleUnderline"/>
          <w:highlight w:val="yellow"/>
        </w:rPr>
        <w:t>more open debate</w:t>
      </w:r>
      <w:r w:rsidRPr="00482614">
        <w:rPr>
          <w:rStyle w:val="StyleUnderline"/>
        </w:rPr>
        <w:t xml:space="preserve"> about technology and climate politics does of course not mean cultivating a naive </w:t>
      </w:r>
      <w:proofErr w:type="spellStart"/>
      <w:r w:rsidRPr="00482614">
        <w:rPr>
          <w:rStyle w:val="StyleUnderline"/>
        </w:rPr>
        <w:t>technophilia</w:t>
      </w:r>
      <w:proofErr w:type="spellEnd"/>
      <w:r w:rsidRPr="00482614">
        <w:rPr>
          <w:rStyle w:val="StyleUnderline"/>
        </w:rPr>
        <w:t xml:space="preserve"> or uncritically accepting</w:t>
      </w:r>
      <w:r w:rsidRPr="00482614">
        <w:rPr>
          <w:sz w:val="16"/>
        </w:rPr>
        <w:t xml:space="preserve"> geo-engineering’s promise of sublime </w:t>
      </w:r>
      <w:r w:rsidRPr="00482614">
        <w:rPr>
          <w:rStyle w:val="StyleUnderline"/>
        </w:rPr>
        <w:t xml:space="preserve">technical </w:t>
      </w:r>
      <w:proofErr w:type="gramStart"/>
      <w:r w:rsidRPr="00482614">
        <w:rPr>
          <w:rStyle w:val="StyleUnderline"/>
        </w:rPr>
        <w:t>fixes, but</w:t>
      </w:r>
      <w:proofErr w:type="gramEnd"/>
      <w:r w:rsidRPr="00482614">
        <w:rPr>
          <w:rStyle w:val="StyleUnderline"/>
        </w:rPr>
        <w:t xml:space="preserve"> rather </w:t>
      </w:r>
      <w:r w:rsidRPr="00493E44">
        <w:rPr>
          <w:rStyle w:val="StyleUnderline"/>
          <w:highlight w:val="yellow"/>
        </w:rPr>
        <w:t xml:space="preserve">acknowledging the </w:t>
      </w:r>
      <w:r w:rsidRPr="00493E44">
        <w:rPr>
          <w:rStyle w:val="Emphasis"/>
          <w:highlight w:val="yellow"/>
        </w:rPr>
        <w:t>key role</w:t>
      </w:r>
      <w:r w:rsidRPr="00493E44">
        <w:rPr>
          <w:rStyle w:val="StyleUnderline"/>
          <w:highlight w:val="yellow"/>
        </w:rPr>
        <w:t xml:space="preserve"> tech</w:t>
      </w:r>
      <w:r w:rsidRPr="00482614">
        <w:rPr>
          <w:rStyle w:val="StyleUnderline"/>
        </w:rPr>
        <w:t xml:space="preserve">nology </w:t>
      </w:r>
      <w:r w:rsidRPr="00493E44">
        <w:rPr>
          <w:rStyle w:val="StyleUnderline"/>
          <w:highlight w:val="yellow"/>
        </w:rPr>
        <w:t xml:space="preserve">must play in any attempt to secure a </w:t>
      </w:r>
      <w:r w:rsidRPr="00493E44">
        <w:rPr>
          <w:rStyle w:val="Emphasis"/>
          <w:highlight w:val="yellow"/>
        </w:rPr>
        <w:t>more socially just</w:t>
      </w:r>
      <w:r w:rsidRPr="00493E44">
        <w:rPr>
          <w:rStyle w:val="StyleUnderline"/>
          <w:highlight w:val="yellow"/>
        </w:rPr>
        <w:t xml:space="preserve"> and </w:t>
      </w:r>
      <w:r w:rsidRPr="00493E44">
        <w:rPr>
          <w:rStyle w:val="Emphasis"/>
          <w:highlight w:val="yellow"/>
        </w:rPr>
        <w:t>ecologically sound future</w:t>
      </w:r>
      <w:r w:rsidRPr="00482614">
        <w:rPr>
          <w:rStyle w:val="StyleUnderline"/>
        </w:rPr>
        <w:t xml:space="preserve"> within the horizon of the Anthropocene</w:t>
      </w:r>
      <w:r w:rsidRPr="00482614">
        <w:rPr>
          <w:sz w:val="16"/>
        </w:rPr>
        <w:t xml:space="preserve">. </w:t>
      </w:r>
      <w:r w:rsidRPr="00482614">
        <w:rPr>
          <w:rStyle w:val="StyleUnderline"/>
        </w:rPr>
        <w:t xml:space="preserve">Facing trenchant socioecological challenges that afford neither clear exits nor ‘pure’ positions </w:t>
      </w:r>
      <w:proofErr w:type="gramStart"/>
      <w:r w:rsidRPr="00482614">
        <w:rPr>
          <w:rStyle w:val="StyleUnderline"/>
        </w:rPr>
        <w:t>means</w:t>
      </w:r>
      <w:proofErr w:type="gramEnd"/>
      <w:r w:rsidRPr="00482614">
        <w:rPr>
          <w:rStyle w:val="StyleUnderline"/>
        </w:rPr>
        <w:t xml:space="preserve"> jettisoning perspectives that reject</w:t>
      </w:r>
      <w:r w:rsidRPr="00482614">
        <w:rPr>
          <w:sz w:val="16"/>
        </w:rPr>
        <w:t xml:space="preserve"> technological </w:t>
      </w:r>
      <w:r w:rsidRPr="00482614">
        <w:rPr>
          <w:rStyle w:val="StyleUnderline"/>
        </w:rPr>
        <w:t>intervention</w:t>
      </w:r>
      <w:r w:rsidRPr="00482614">
        <w:rPr>
          <w:sz w:val="16"/>
        </w:rPr>
        <w:t xml:space="preserve"> into complex environments </w:t>
      </w:r>
      <w:r w:rsidRPr="00482614">
        <w:rPr>
          <w:rStyle w:val="Emphasis"/>
        </w:rPr>
        <w:t>in principle</w:t>
      </w:r>
      <w:r w:rsidRPr="00482614">
        <w:rPr>
          <w:rStyle w:val="StyleUnderline"/>
        </w:rPr>
        <w:t xml:space="preserve">. </w:t>
      </w:r>
      <w:r w:rsidRPr="00493E44">
        <w:rPr>
          <w:rStyle w:val="StyleUnderline"/>
          <w:highlight w:val="yellow"/>
        </w:rPr>
        <w:t>The question</w:t>
      </w:r>
      <w:r w:rsidRPr="00482614">
        <w:rPr>
          <w:sz w:val="16"/>
        </w:rPr>
        <w:t xml:space="preserve"> then </w:t>
      </w:r>
      <w:r w:rsidRPr="00493E44">
        <w:rPr>
          <w:rStyle w:val="StyleUnderline"/>
          <w:highlight w:val="yellow"/>
        </w:rPr>
        <w:t>is not one of abandoning</w:t>
      </w:r>
      <w:r w:rsidRPr="00482614">
        <w:rPr>
          <w:rStyle w:val="StyleUnderline"/>
        </w:rPr>
        <w:t xml:space="preserve"> the </w:t>
      </w:r>
      <w:r w:rsidRPr="00493E44">
        <w:rPr>
          <w:rStyle w:val="StyleUnderline"/>
          <w:highlight w:val="yellow"/>
        </w:rPr>
        <w:t>critique</w:t>
      </w:r>
      <w:r w:rsidRPr="00482614">
        <w:rPr>
          <w:rStyle w:val="StyleUnderline"/>
        </w:rPr>
        <w:t xml:space="preserve"> of technology as such, or ignoring the interests served by </w:t>
      </w:r>
      <w:proofErr w:type="gramStart"/>
      <w:r w:rsidRPr="00482614">
        <w:rPr>
          <w:rStyle w:val="StyleUnderline"/>
        </w:rPr>
        <w:t>particular technologies</w:t>
      </w:r>
      <w:proofErr w:type="gramEnd"/>
      <w:r w:rsidRPr="00482614">
        <w:rPr>
          <w:rStyle w:val="StyleUnderline"/>
        </w:rPr>
        <w:t xml:space="preserve">, </w:t>
      </w:r>
      <w:r w:rsidRPr="00493E44">
        <w:rPr>
          <w:rStyle w:val="StyleUnderline"/>
          <w:highlight w:val="yellow"/>
        </w:rPr>
        <w:t>but</w:t>
      </w:r>
      <w:r w:rsidRPr="00482614">
        <w:rPr>
          <w:rStyle w:val="StyleUnderline"/>
        </w:rPr>
        <w:t xml:space="preserve"> rather of </w:t>
      </w:r>
      <w:r w:rsidRPr="00493E44">
        <w:rPr>
          <w:rStyle w:val="StyleUnderline"/>
          <w:highlight w:val="yellow"/>
        </w:rPr>
        <w:t>making the subjectivities, relations, and forms of life that they might open or foreclose, produce, or negate, sites of political struggle</w:t>
      </w:r>
      <w:r w:rsidRPr="00493E44">
        <w:rPr>
          <w:sz w:val="16"/>
          <w:highlight w:val="yellow"/>
        </w:rPr>
        <w:t>.</w:t>
      </w:r>
      <w:r w:rsidRPr="00482614">
        <w:rPr>
          <w:sz w:val="16"/>
        </w:rPr>
        <w:t xml:space="preserve"> For example, </w:t>
      </w:r>
      <w:r w:rsidRPr="00482614">
        <w:rPr>
          <w:rStyle w:val="StyleUnderline"/>
        </w:rPr>
        <w:t>a ‘progressive’ Leftist approach</w:t>
      </w:r>
      <w:r w:rsidRPr="00482614">
        <w:rPr>
          <w:sz w:val="16"/>
        </w:rPr>
        <w:t xml:space="preserve"> to the question of ‘climate technologies’ </w:t>
      </w:r>
      <w:r w:rsidRPr="00482614">
        <w:rPr>
          <w:rStyle w:val="StyleUnderline"/>
        </w:rPr>
        <w:t xml:space="preserve">might require a program to establish </w:t>
      </w:r>
      <w:r w:rsidRPr="00482614">
        <w:rPr>
          <w:rStyle w:val="Emphasis"/>
        </w:rPr>
        <w:t>rigorous institutional norms</w:t>
      </w:r>
      <w:r w:rsidRPr="00482614">
        <w:rPr>
          <w:rStyle w:val="StyleUnderline"/>
        </w:rPr>
        <w:t xml:space="preserve"> to effectively govern</w:t>
      </w:r>
      <w:r w:rsidRPr="00482614">
        <w:rPr>
          <w:sz w:val="16"/>
        </w:rPr>
        <w:t xml:space="preserve"> their use </w:t>
      </w:r>
      <w:r w:rsidRPr="00482614">
        <w:rPr>
          <w:rStyle w:val="StyleUnderline"/>
        </w:rPr>
        <w:t xml:space="preserve">and a </w:t>
      </w:r>
      <w:r w:rsidRPr="00482614">
        <w:rPr>
          <w:rStyle w:val="Emphasis"/>
        </w:rPr>
        <w:t>radical pluralization</w:t>
      </w:r>
      <w:r w:rsidRPr="00482614">
        <w:rPr>
          <w:rStyle w:val="StyleUnderline"/>
        </w:rPr>
        <w:t xml:space="preserve"> of the </w:t>
      </w:r>
      <w:r w:rsidRPr="00482614">
        <w:rPr>
          <w:rStyle w:val="Emphasis"/>
        </w:rPr>
        <w:t>sites of decision-making</w:t>
      </w:r>
      <w:r w:rsidRPr="00482614">
        <w:rPr>
          <w:rStyle w:val="StyleUnderline"/>
        </w:rPr>
        <w:t xml:space="preserve"> and subjects empowered to decide</w:t>
      </w:r>
      <w:r w:rsidRPr="00482614">
        <w:rPr>
          <w:sz w:val="16"/>
        </w:rPr>
        <w:t xml:space="preserve"> – a difficult </w:t>
      </w:r>
      <w:proofErr w:type="spellStart"/>
      <w:r w:rsidRPr="00482614">
        <w:rPr>
          <w:sz w:val="16"/>
        </w:rPr>
        <w:t>labour</w:t>
      </w:r>
      <w:proofErr w:type="spellEnd"/>
      <w:r w:rsidRPr="00482614">
        <w:rPr>
          <w:sz w:val="16"/>
        </w:rPr>
        <w:t xml:space="preserve"> indeed. Yet the central point </w:t>
      </w:r>
      <w:proofErr w:type="gramStart"/>
      <w:r w:rsidRPr="00482614">
        <w:rPr>
          <w:sz w:val="16"/>
        </w:rPr>
        <w:t>remains:</w:t>
      </w:r>
      <w:proofErr w:type="gramEnd"/>
      <w:r w:rsidRPr="00482614">
        <w:rPr>
          <w:sz w:val="16"/>
        </w:rPr>
        <w:t xml:space="preserve"> </w:t>
      </w:r>
      <w:r w:rsidRPr="00482614">
        <w:rPr>
          <w:rStyle w:val="StyleUnderline"/>
        </w:rPr>
        <w:t xml:space="preserve">political struggles need to be fought </w:t>
      </w:r>
      <w:r w:rsidRPr="00482614">
        <w:rPr>
          <w:rStyle w:val="Emphasis"/>
        </w:rPr>
        <w:t>over</w:t>
      </w:r>
      <w:r w:rsidRPr="00482614">
        <w:rPr>
          <w:rStyle w:val="StyleUnderline"/>
        </w:rPr>
        <w:t xml:space="preserve"> technology rather than </w:t>
      </w:r>
      <w:r w:rsidRPr="00482614">
        <w:rPr>
          <w:rStyle w:val="Emphasis"/>
        </w:rPr>
        <w:t>against</w:t>
      </w:r>
      <w:r w:rsidRPr="00482614">
        <w:rPr>
          <w:rStyle w:val="StyleUnderline"/>
        </w:rPr>
        <w:t xml:space="preserve"> technology. </w:t>
      </w:r>
      <w:r w:rsidRPr="00493E44">
        <w:rPr>
          <w:rStyle w:val="StyleUnderline"/>
          <w:highlight w:val="yellow"/>
        </w:rPr>
        <w:t>If</w:t>
      </w:r>
      <w:r w:rsidRPr="00482614">
        <w:rPr>
          <w:rStyle w:val="StyleUnderline"/>
        </w:rPr>
        <w:t xml:space="preserve"> technology is </w:t>
      </w:r>
      <w:r w:rsidRPr="00493E44">
        <w:rPr>
          <w:rStyle w:val="StyleUnderline"/>
          <w:highlight w:val="yellow"/>
        </w:rPr>
        <w:t>rejected or neglected</w:t>
      </w:r>
      <w:r w:rsidRPr="00482614">
        <w:rPr>
          <w:rStyle w:val="StyleUnderline"/>
        </w:rPr>
        <w:t xml:space="preserve"> as the object of political struggles, </w:t>
      </w:r>
      <w:r w:rsidRPr="00493E44">
        <w:rPr>
          <w:rStyle w:val="StyleUnderline"/>
          <w:highlight w:val="yellow"/>
        </w:rPr>
        <w:t xml:space="preserve">then our fate is left to </w:t>
      </w:r>
      <w:r w:rsidRPr="00493E44">
        <w:rPr>
          <w:rStyle w:val="Emphasis"/>
          <w:highlight w:val="yellow"/>
        </w:rPr>
        <w:t>the nostalgia of localist escapisms</w:t>
      </w:r>
      <w:r w:rsidRPr="00493E44">
        <w:rPr>
          <w:rStyle w:val="StyleUnderline"/>
          <w:highlight w:val="yellow"/>
        </w:rPr>
        <w:t>, the passivity of Leftist melancholia or the reactionary psychosis of Right-wing identity politics, all wholly compatible with the enormous adaptive capacities and increasingly catastrophic trajectory of capitalist economics</w:t>
      </w:r>
      <w:r w:rsidRPr="00482614">
        <w:rPr>
          <w:rStyle w:val="StyleUnderline"/>
        </w:rPr>
        <w:t>.</w:t>
      </w:r>
    </w:p>
    <w:p w14:paraId="4561A89B" w14:textId="77777777" w:rsidR="00AF6B6F" w:rsidRDefault="00AF6B6F" w:rsidP="00BA6026">
      <w:pPr>
        <w:rPr>
          <w:rFonts w:asciiTheme="minorHAnsi" w:hAnsiTheme="minorHAnsi" w:cstheme="minorHAnsi"/>
          <w:sz w:val="16"/>
        </w:rPr>
      </w:pPr>
    </w:p>
    <w:p w14:paraId="24F1A227" w14:textId="05AE4969" w:rsidR="00AF6B6F" w:rsidRDefault="00AF6B6F" w:rsidP="00AF6B6F">
      <w:pPr>
        <w:pStyle w:val="Heading3"/>
      </w:pPr>
      <w:r>
        <w:t>1NC---OFF</w:t>
      </w:r>
    </w:p>
    <w:p w14:paraId="5BEE7F11" w14:textId="77777777" w:rsidR="00303201" w:rsidRDefault="00303201" w:rsidP="00303201">
      <w:pPr>
        <w:pStyle w:val="Heading4"/>
      </w:pPr>
      <w:r>
        <w:t>The United States Federal Government should substantially strengthen collective bargaining rights for workers over data usage in the United States.</w:t>
      </w:r>
    </w:p>
    <w:p w14:paraId="678DA2DD" w14:textId="77777777" w:rsidR="00303201" w:rsidRDefault="00303201" w:rsidP="00303201"/>
    <w:p w14:paraId="3FADE382" w14:textId="77777777" w:rsidR="00303201" w:rsidRDefault="00303201" w:rsidP="00303201">
      <w:pPr>
        <w:pStyle w:val="Heading4"/>
      </w:pPr>
      <w:r>
        <w:t xml:space="preserve">Corporate AI arms </w:t>
      </w:r>
      <w:proofErr w:type="gramStart"/>
      <w:r>
        <w:t>racing</w:t>
      </w:r>
      <w:proofErr w:type="gramEnd"/>
      <w:r>
        <w:t xml:space="preserve"> is happening now. </w:t>
      </w:r>
    </w:p>
    <w:p w14:paraId="0CFDC94C" w14:textId="77777777" w:rsidR="00303201" w:rsidRDefault="00303201" w:rsidP="00303201">
      <w:r w:rsidRPr="00BD6F77">
        <w:rPr>
          <w:rStyle w:val="Style13ptBold"/>
        </w:rPr>
        <w:t>Murray 6/9</w:t>
      </w:r>
      <w:r>
        <w:t>/2025</w:t>
      </w:r>
    </w:p>
    <w:p w14:paraId="7F201EA1" w14:textId="77777777" w:rsidR="00303201" w:rsidRDefault="00303201" w:rsidP="00303201">
      <w:r>
        <w:t xml:space="preserve">Dr Glenn Murray, PhD Cybersecurity &amp; Innovation Strategy and Advisory I Operational Technology, </w:t>
      </w:r>
      <w:proofErr w:type="spellStart"/>
      <w:r>
        <w:t>loT</w:t>
      </w:r>
      <w:proofErr w:type="spellEnd"/>
      <w:r>
        <w:t xml:space="preserve">, 110T and Informational Technology I ex Managing Director &amp; Chief Executive Officer “Blog 16 – The AI Blame Game: When Algorithms Go Rogue, Who’s Accountable?”, </w:t>
      </w:r>
      <w:r w:rsidRPr="00576A74">
        <w:t>https://www.linkedin.com/pulse/blog-16-ai-blame-game-when-algorithms-go-rogue-whos-murray-phd-dv6uc</w:t>
      </w:r>
      <w:r>
        <w:t xml:space="preserve"> --- UTD ECM</w:t>
      </w:r>
    </w:p>
    <w:p w14:paraId="0E440545" w14:textId="77777777" w:rsidR="00303201" w:rsidRDefault="00303201" w:rsidP="00303201">
      <w:pPr>
        <w:rPr>
          <w:sz w:val="12"/>
        </w:rPr>
      </w:pPr>
      <w:r w:rsidRPr="001323C3">
        <w:rPr>
          <w:sz w:val="12"/>
        </w:rPr>
        <w:t xml:space="preserve">From sunrise keynotes to late-night sidebar strategy sessions, the energy was electric and the message clear: </w:t>
      </w:r>
      <w:r w:rsidRPr="00576A74">
        <w:rPr>
          <w:rStyle w:val="StyleUnderline"/>
          <w:highlight w:val="green"/>
        </w:rPr>
        <w:t>AI</w:t>
      </w:r>
      <w:r w:rsidRPr="00BD6F77">
        <w:rPr>
          <w:rStyle w:val="StyleUnderline"/>
        </w:rPr>
        <w:t xml:space="preserve"> isn’t coming, </w:t>
      </w:r>
      <w:r w:rsidRPr="00576A74">
        <w:rPr>
          <w:rStyle w:val="StyleUnderline"/>
          <w:highlight w:val="green"/>
        </w:rPr>
        <w:t>it’s here</w:t>
      </w:r>
      <w:r w:rsidRPr="001323C3">
        <w:rPr>
          <w:sz w:val="12"/>
        </w:rPr>
        <w:t xml:space="preserve">. </w:t>
      </w:r>
      <w:r w:rsidRPr="00BD6F77">
        <w:rPr>
          <w:rStyle w:val="Emphasis"/>
          <w:bdr w:val="single" w:sz="12" w:space="0" w:color="auto"/>
        </w:rPr>
        <w:t xml:space="preserve">And </w:t>
      </w:r>
      <w:r w:rsidRPr="00576A74">
        <w:rPr>
          <w:rStyle w:val="Emphasis"/>
          <w:highlight w:val="green"/>
          <w:bdr w:val="single" w:sz="12" w:space="0" w:color="auto"/>
        </w:rPr>
        <w:t>we’re deploying it faster</w:t>
      </w:r>
      <w:r w:rsidRPr="00BD6F77">
        <w:rPr>
          <w:rStyle w:val="Emphasis"/>
          <w:bdr w:val="single" w:sz="12" w:space="0" w:color="auto"/>
        </w:rPr>
        <w:t xml:space="preserve"> </w:t>
      </w:r>
      <w:r w:rsidRPr="00576A74">
        <w:rPr>
          <w:rStyle w:val="Emphasis"/>
          <w:highlight w:val="green"/>
          <w:bdr w:val="single" w:sz="12" w:space="0" w:color="auto"/>
        </w:rPr>
        <w:t>than we’re governing it</w:t>
      </w:r>
      <w:r w:rsidRPr="001323C3">
        <w:rPr>
          <w:sz w:val="12"/>
        </w:rPr>
        <w:t>.</w:t>
      </w:r>
    </w:p>
    <w:p w14:paraId="628AE86E" w14:textId="77777777" w:rsidR="00303201" w:rsidRDefault="00303201" w:rsidP="00303201">
      <w:pPr>
        <w:rPr>
          <w:sz w:val="12"/>
        </w:rPr>
      </w:pPr>
      <w:r w:rsidRPr="001323C3">
        <w:rPr>
          <w:sz w:val="12"/>
        </w:rPr>
        <w:t>Across the summit, a recurring question echoed for me through the main stage and side rooms alike: Are we ready for the systems we’re building?</w:t>
      </w:r>
    </w:p>
    <w:p w14:paraId="06039EEE" w14:textId="77777777" w:rsidR="00303201" w:rsidRDefault="00303201" w:rsidP="00303201">
      <w:pPr>
        <w:rPr>
          <w:sz w:val="12"/>
        </w:rPr>
      </w:pPr>
      <w:r w:rsidRPr="001323C3">
        <w:rPr>
          <w:sz w:val="12"/>
        </w:rPr>
        <w:t xml:space="preserve">Nowhere was that challenge clearer than in </w:t>
      </w:r>
      <w:r w:rsidRPr="001323C3">
        <w:rPr>
          <w:rStyle w:val="StyleUnderline"/>
        </w:rPr>
        <w:t>Dr. Catherine Ball</w:t>
      </w:r>
      <w:r w:rsidRPr="001323C3">
        <w:rPr>
          <w:sz w:val="12"/>
        </w:rPr>
        <w:t xml:space="preserve">’s powerful opening keynote: “Humans on the loop: biology beats fakery in future systems.” She </w:t>
      </w:r>
      <w:r w:rsidRPr="001323C3">
        <w:rPr>
          <w:rStyle w:val="StyleUnderline"/>
        </w:rPr>
        <w:t>laid out a future where</w:t>
      </w:r>
      <w:r w:rsidRPr="001323C3">
        <w:rPr>
          <w:sz w:val="12"/>
        </w:rPr>
        <w:t xml:space="preserve"> </w:t>
      </w:r>
      <w:r w:rsidRPr="001323C3">
        <w:rPr>
          <w:rStyle w:val="StyleUnderline"/>
        </w:rPr>
        <w:t>human-machine symbiosis isn’t theoretical</w:t>
      </w:r>
      <w:r w:rsidRPr="001323C3">
        <w:rPr>
          <w:sz w:val="12"/>
        </w:rPr>
        <w:t xml:space="preserve">, </w:t>
      </w:r>
      <w:r w:rsidRPr="001323C3">
        <w:rPr>
          <w:rStyle w:val="Emphasis"/>
        </w:rPr>
        <w:t>it’s operational</w:t>
      </w:r>
      <w:r w:rsidRPr="001323C3">
        <w:rPr>
          <w:sz w:val="12"/>
        </w:rPr>
        <w:t xml:space="preserve">. </w:t>
      </w:r>
      <w:r w:rsidRPr="001323C3">
        <w:rPr>
          <w:rStyle w:val="StyleUnderline"/>
        </w:rPr>
        <w:t>Where</w:t>
      </w:r>
      <w:r w:rsidRPr="001323C3">
        <w:rPr>
          <w:sz w:val="12"/>
        </w:rPr>
        <w:t xml:space="preserve"> digital twins, </w:t>
      </w:r>
      <w:r w:rsidRPr="001323C3">
        <w:rPr>
          <w:rStyle w:val="StyleUnderline"/>
        </w:rPr>
        <w:t>AI</w:t>
      </w:r>
      <w:r w:rsidRPr="001323C3">
        <w:rPr>
          <w:sz w:val="12"/>
        </w:rPr>
        <w:t xml:space="preserve">-powered decision engines, and hybrid human systems </w:t>
      </w:r>
      <w:r w:rsidRPr="001323C3">
        <w:rPr>
          <w:rStyle w:val="StyleUnderline"/>
        </w:rPr>
        <w:t>are</w:t>
      </w:r>
      <w:r w:rsidRPr="001323C3">
        <w:rPr>
          <w:sz w:val="12"/>
        </w:rPr>
        <w:t xml:space="preserve"> already </w:t>
      </w:r>
      <w:r w:rsidRPr="001323C3">
        <w:rPr>
          <w:rStyle w:val="Emphasis"/>
        </w:rPr>
        <w:t>reshaping work</w:t>
      </w:r>
      <w:r w:rsidRPr="001323C3">
        <w:rPr>
          <w:sz w:val="12"/>
        </w:rPr>
        <w:t>, leadership, and risk.</w:t>
      </w:r>
    </w:p>
    <w:p w14:paraId="53F4B134" w14:textId="77777777" w:rsidR="00303201" w:rsidRDefault="00303201" w:rsidP="00303201">
      <w:pPr>
        <w:rPr>
          <w:sz w:val="12"/>
        </w:rPr>
      </w:pPr>
      <w:r w:rsidRPr="001323C3">
        <w:rPr>
          <w:sz w:val="12"/>
        </w:rPr>
        <w:t xml:space="preserve">Dr. Ball’s keynote hit </w:t>
      </w:r>
      <w:proofErr w:type="gramStart"/>
      <w:r w:rsidRPr="001323C3">
        <w:rPr>
          <w:sz w:val="12"/>
        </w:rPr>
        <w:t>a nerve for me</w:t>
      </w:r>
      <w:proofErr w:type="gramEnd"/>
      <w:r w:rsidRPr="001323C3">
        <w:rPr>
          <w:sz w:val="12"/>
        </w:rPr>
        <w:t xml:space="preserve">. “Biology beats fakery” wasn’t just a tagline, it was a reminder that no matter how fast AI evolves, </w:t>
      </w:r>
      <w:r w:rsidRPr="00576A74">
        <w:rPr>
          <w:rStyle w:val="StyleUnderline"/>
          <w:highlight w:val="green"/>
        </w:rPr>
        <w:t>human oversight</w:t>
      </w:r>
      <w:r w:rsidRPr="001323C3">
        <w:rPr>
          <w:sz w:val="12"/>
        </w:rPr>
        <w:t xml:space="preserve">, judgement, and ethics </w:t>
      </w:r>
      <w:r w:rsidRPr="00576A74">
        <w:rPr>
          <w:rStyle w:val="Emphasis"/>
          <w:highlight w:val="green"/>
        </w:rPr>
        <w:t>must remain in the loop</w:t>
      </w:r>
      <w:r w:rsidRPr="001323C3">
        <w:rPr>
          <w:sz w:val="12"/>
        </w:rPr>
        <w:t>. Because while algorithms can generate answers at speed, they still can’t generate responsibility.</w:t>
      </w:r>
    </w:p>
    <w:p w14:paraId="6D3F0030" w14:textId="77777777" w:rsidR="00303201" w:rsidRDefault="00303201" w:rsidP="00303201">
      <w:pPr>
        <w:rPr>
          <w:sz w:val="12"/>
        </w:rPr>
      </w:pPr>
      <w:r w:rsidRPr="001323C3">
        <w:rPr>
          <w:sz w:val="12"/>
        </w:rPr>
        <w:t xml:space="preserve">As LTGEN Michelle McGuinness later put it, “Cybersecurity is everyone’s business.” But in 2025, </w:t>
      </w:r>
      <w:r w:rsidRPr="001323C3">
        <w:rPr>
          <w:rStyle w:val="StyleUnderline"/>
        </w:rPr>
        <w:t>cybersecurity isn’t just</w:t>
      </w:r>
      <w:r w:rsidRPr="001323C3">
        <w:rPr>
          <w:sz w:val="12"/>
        </w:rPr>
        <w:t xml:space="preserve"> about </w:t>
      </w:r>
      <w:r w:rsidRPr="001323C3">
        <w:rPr>
          <w:rStyle w:val="StyleUnderline"/>
        </w:rPr>
        <w:t>stopping breaches</w:t>
      </w:r>
      <w:r w:rsidRPr="001323C3">
        <w:rPr>
          <w:sz w:val="12"/>
        </w:rPr>
        <w:t xml:space="preserve">. </w:t>
      </w:r>
      <w:r w:rsidRPr="001323C3">
        <w:rPr>
          <w:rStyle w:val="Emphasis"/>
        </w:rPr>
        <w:t>It’s about interrogating the decisions made by models</w:t>
      </w:r>
      <w:r w:rsidRPr="001323C3">
        <w:rPr>
          <w:sz w:val="12"/>
        </w:rPr>
        <w:t xml:space="preserve"> behind the scenes, models that decide who gets hired, who gets flagged, and who gets ignored.</w:t>
      </w:r>
    </w:p>
    <w:p w14:paraId="24F72BA6" w14:textId="77777777" w:rsidR="00303201" w:rsidRDefault="00303201" w:rsidP="00303201">
      <w:pPr>
        <w:rPr>
          <w:sz w:val="12"/>
        </w:rPr>
      </w:pPr>
      <w:r w:rsidRPr="001323C3">
        <w:rPr>
          <w:sz w:val="12"/>
        </w:rPr>
        <w:t xml:space="preserve">Take a moment to ponder: </w:t>
      </w:r>
      <w:r w:rsidRPr="001323C3">
        <w:rPr>
          <w:rStyle w:val="StyleUnderline"/>
        </w:rPr>
        <w:t>When the algorithm goes rogue</w:t>
      </w:r>
      <w:r w:rsidRPr="001323C3">
        <w:rPr>
          <w:sz w:val="12"/>
        </w:rPr>
        <w:t xml:space="preserve">, makes a biased call, delivers a flawed diagnosis, or quietly spirals into error, </w:t>
      </w:r>
      <w:r w:rsidRPr="001323C3">
        <w:rPr>
          <w:rStyle w:val="StyleUnderline"/>
        </w:rPr>
        <w:t>you won’t see it testifying at a Senate inquiry</w:t>
      </w:r>
      <w:r w:rsidRPr="001323C3">
        <w:rPr>
          <w:sz w:val="12"/>
        </w:rPr>
        <w:t xml:space="preserve">. It won’t write an apology. It won’t take the hit. You will. Because in the AI era, accountability </w:t>
      </w:r>
      <w:proofErr w:type="gramStart"/>
      <w:r w:rsidRPr="001323C3">
        <w:rPr>
          <w:sz w:val="12"/>
        </w:rPr>
        <w:t>isn’t</w:t>
      </w:r>
      <w:proofErr w:type="gramEnd"/>
      <w:r w:rsidRPr="001323C3">
        <w:rPr>
          <w:sz w:val="12"/>
        </w:rPr>
        <w:t xml:space="preserve"> automated. It’s still very much a human responsibility.</w:t>
      </w:r>
    </w:p>
    <w:p w14:paraId="39523CAC" w14:textId="77777777" w:rsidR="00303201" w:rsidRDefault="00303201" w:rsidP="00303201">
      <w:pPr>
        <w:rPr>
          <w:sz w:val="12"/>
        </w:rPr>
      </w:pPr>
      <w:r w:rsidRPr="001323C3">
        <w:rPr>
          <w:sz w:val="12"/>
        </w:rPr>
        <w:t>From Assistant to Authority: When AI Stops Asking and Starts Deciding</w:t>
      </w:r>
    </w:p>
    <w:p w14:paraId="22EE6342" w14:textId="77777777" w:rsidR="00303201" w:rsidRDefault="00303201" w:rsidP="00303201">
      <w:pPr>
        <w:rPr>
          <w:sz w:val="12"/>
        </w:rPr>
      </w:pPr>
      <w:r w:rsidRPr="001323C3">
        <w:rPr>
          <w:sz w:val="12"/>
        </w:rPr>
        <w:t>We used to call AI “assistive tech”, a digital sidekick. A faster spreadsheet. A smarter search. But that label doesn’t cut it anymore.</w:t>
      </w:r>
    </w:p>
    <w:p w14:paraId="2E62AD79" w14:textId="77777777" w:rsidR="00303201" w:rsidRDefault="00303201" w:rsidP="00303201">
      <w:pPr>
        <w:rPr>
          <w:sz w:val="12"/>
        </w:rPr>
      </w:pPr>
      <w:r w:rsidRPr="001323C3">
        <w:rPr>
          <w:sz w:val="12"/>
        </w:rPr>
        <w:t xml:space="preserve">Today, </w:t>
      </w:r>
      <w:r w:rsidRPr="00576A74">
        <w:rPr>
          <w:rStyle w:val="StyleUnderline"/>
          <w:highlight w:val="green"/>
        </w:rPr>
        <w:t>AI</w:t>
      </w:r>
      <w:r w:rsidRPr="001323C3">
        <w:rPr>
          <w:rStyle w:val="StyleUnderline"/>
        </w:rPr>
        <w:t xml:space="preserve"> </w:t>
      </w:r>
      <w:r w:rsidRPr="00576A74">
        <w:rPr>
          <w:rStyle w:val="StyleUnderline"/>
          <w:highlight w:val="green"/>
        </w:rPr>
        <w:t>isn’t just supporting</w:t>
      </w:r>
      <w:r w:rsidRPr="001323C3">
        <w:rPr>
          <w:rStyle w:val="StyleUnderline"/>
        </w:rPr>
        <w:t xml:space="preserve"> human </w:t>
      </w:r>
      <w:r w:rsidRPr="00576A74">
        <w:rPr>
          <w:rStyle w:val="StyleUnderline"/>
          <w:highlight w:val="green"/>
        </w:rPr>
        <w:t>decision-making</w:t>
      </w:r>
      <w:r w:rsidRPr="00576A74">
        <w:rPr>
          <w:sz w:val="12"/>
          <w:highlight w:val="green"/>
        </w:rPr>
        <w:t xml:space="preserve">, </w:t>
      </w:r>
      <w:r w:rsidRPr="00576A74">
        <w:rPr>
          <w:rStyle w:val="Emphasis"/>
          <w:highlight w:val="green"/>
        </w:rPr>
        <w:t>it’s replacing it</w:t>
      </w:r>
      <w:r w:rsidRPr="001323C3">
        <w:rPr>
          <w:sz w:val="12"/>
        </w:rPr>
        <w:t xml:space="preserve">. Entire processes are being outsourced to models that no longer just </w:t>
      </w:r>
      <w:proofErr w:type="spellStart"/>
      <w:r w:rsidRPr="001323C3">
        <w:rPr>
          <w:sz w:val="12"/>
        </w:rPr>
        <w:t>analyse</w:t>
      </w:r>
      <w:proofErr w:type="spellEnd"/>
      <w:r w:rsidRPr="001323C3">
        <w:rPr>
          <w:sz w:val="12"/>
        </w:rPr>
        <w:t xml:space="preserve"> data, but interpret it, act on it, and shape real-world outcomes.</w:t>
      </w:r>
    </w:p>
    <w:p w14:paraId="1AA5D446" w14:textId="77777777" w:rsidR="00303201" w:rsidRDefault="00303201" w:rsidP="00303201">
      <w:pPr>
        <w:rPr>
          <w:sz w:val="12"/>
        </w:rPr>
      </w:pPr>
      <w:r w:rsidRPr="00576A74">
        <w:rPr>
          <w:rStyle w:val="StyleUnderline"/>
          <w:highlight w:val="green"/>
        </w:rPr>
        <w:t>AI is now</w:t>
      </w:r>
      <w:r w:rsidRPr="00576A74">
        <w:rPr>
          <w:sz w:val="12"/>
          <w:highlight w:val="green"/>
        </w:rPr>
        <w:t>:</w:t>
      </w:r>
    </w:p>
    <w:p w14:paraId="66CD48AF" w14:textId="77777777" w:rsidR="00303201" w:rsidRPr="001323C3" w:rsidRDefault="00303201" w:rsidP="00303201">
      <w:pPr>
        <w:pStyle w:val="ListParagraph"/>
        <w:numPr>
          <w:ilvl w:val="0"/>
          <w:numId w:val="46"/>
        </w:numPr>
        <w:rPr>
          <w:sz w:val="12"/>
        </w:rPr>
      </w:pPr>
      <w:r w:rsidRPr="00576A74">
        <w:rPr>
          <w:rStyle w:val="Emphasis"/>
          <w:highlight w:val="green"/>
        </w:rPr>
        <w:t>Screening résumés</w:t>
      </w:r>
      <w:r w:rsidRPr="001323C3">
        <w:rPr>
          <w:sz w:val="12"/>
        </w:rPr>
        <w:t xml:space="preserve"> and rejecting candidates before a human even glances at their name</w:t>
      </w:r>
    </w:p>
    <w:p w14:paraId="6C6A57CF" w14:textId="77777777" w:rsidR="00303201" w:rsidRPr="001323C3" w:rsidRDefault="00303201" w:rsidP="00303201">
      <w:pPr>
        <w:pStyle w:val="ListParagraph"/>
        <w:numPr>
          <w:ilvl w:val="0"/>
          <w:numId w:val="46"/>
        </w:numPr>
        <w:rPr>
          <w:sz w:val="12"/>
        </w:rPr>
      </w:pPr>
      <w:r w:rsidRPr="00576A74">
        <w:rPr>
          <w:rStyle w:val="Emphasis"/>
          <w:highlight w:val="green"/>
        </w:rPr>
        <w:t>Diagnosing patients</w:t>
      </w:r>
      <w:r w:rsidRPr="001323C3">
        <w:rPr>
          <w:sz w:val="12"/>
        </w:rPr>
        <w:t xml:space="preserve"> based on medical imaging, with no bedside manner and limited context</w:t>
      </w:r>
    </w:p>
    <w:p w14:paraId="46B7922A" w14:textId="77777777" w:rsidR="00303201" w:rsidRPr="001323C3" w:rsidRDefault="00303201" w:rsidP="00303201">
      <w:pPr>
        <w:pStyle w:val="ListParagraph"/>
        <w:numPr>
          <w:ilvl w:val="0"/>
          <w:numId w:val="46"/>
        </w:numPr>
        <w:rPr>
          <w:sz w:val="12"/>
        </w:rPr>
      </w:pPr>
      <w:r w:rsidRPr="001323C3">
        <w:rPr>
          <w:sz w:val="12"/>
        </w:rPr>
        <w:t>Flagging threats in critical infrastructure systems based on pattern recognition, not intent</w:t>
      </w:r>
    </w:p>
    <w:p w14:paraId="0B6F39BD" w14:textId="77777777" w:rsidR="00303201" w:rsidRDefault="00303201" w:rsidP="00303201">
      <w:pPr>
        <w:pStyle w:val="ListParagraph"/>
        <w:numPr>
          <w:ilvl w:val="0"/>
          <w:numId w:val="46"/>
        </w:numPr>
        <w:rPr>
          <w:sz w:val="12"/>
        </w:rPr>
      </w:pPr>
      <w:r w:rsidRPr="00576A74">
        <w:rPr>
          <w:rStyle w:val="Emphasis"/>
          <w:highlight w:val="green"/>
        </w:rPr>
        <w:t>Approving</w:t>
      </w:r>
      <w:r w:rsidRPr="001323C3">
        <w:rPr>
          <w:rStyle w:val="Emphasis"/>
        </w:rPr>
        <w:t xml:space="preserve"> or declining </w:t>
      </w:r>
      <w:r w:rsidRPr="00576A74">
        <w:rPr>
          <w:rStyle w:val="Emphasis"/>
          <w:highlight w:val="green"/>
        </w:rPr>
        <w:t>financial transactions</w:t>
      </w:r>
      <w:r w:rsidRPr="001323C3">
        <w:rPr>
          <w:sz w:val="12"/>
        </w:rPr>
        <w:t xml:space="preserve">, insurance </w:t>
      </w:r>
      <w:r w:rsidRPr="008A3EA5">
        <w:rPr>
          <w:rStyle w:val="Emphasis"/>
        </w:rPr>
        <w:t>claims</w:t>
      </w:r>
      <w:r w:rsidRPr="001323C3">
        <w:rPr>
          <w:rStyle w:val="Emphasis"/>
        </w:rPr>
        <w:t>, or loan applications</w:t>
      </w:r>
      <w:r w:rsidRPr="001323C3">
        <w:rPr>
          <w:sz w:val="12"/>
        </w:rPr>
        <w:t xml:space="preserve"> in milliseconds</w:t>
      </w:r>
    </w:p>
    <w:p w14:paraId="4506D164" w14:textId="77777777" w:rsidR="00303201" w:rsidRDefault="00303201" w:rsidP="00303201">
      <w:pPr>
        <w:rPr>
          <w:sz w:val="12"/>
        </w:rPr>
      </w:pPr>
      <w:r w:rsidRPr="001323C3">
        <w:rPr>
          <w:sz w:val="12"/>
        </w:rPr>
        <w:t>These aren’t edge cases. They’re quietly becoming business as usual.</w:t>
      </w:r>
    </w:p>
    <w:p w14:paraId="319BB8FA" w14:textId="77777777" w:rsidR="00303201" w:rsidRDefault="00303201" w:rsidP="00303201">
      <w:pPr>
        <w:rPr>
          <w:sz w:val="12"/>
        </w:rPr>
      </w:pPr>
      <w:r w:rsidRPr="001323C3">
        <w:rPr>
          <w:sz w:val="12"/>
        </w:rPr>
        <w:t xml:space="preserve">And the scary part? In many of these systems, </w:t>
      </w:r>
      <w:r w:rsidRPr="00576A74">
        <w:rPr>
          <w:rStyle w:val="StyleUnderline"/>
          <w:highlight w:val="green"/>
        </w:rPr>
        <w:t>no one really knows</w:t>
      </w:r>
      <w:r w:rsidRPr="001323C3">
        <w:rPr>
          <w:sz w:val="12"/>
        </w:rPr>
        <w:t xml:space="preserve"> how or </w:t>
      </w:r>
      <w:r w:rsidRPr="00576A74">
        <w:rPr>
          <w:rStyle w:val="StyleUnderline"/>
          <w:highlight w:val="green"/>
        </w:rPr>
        <w:t>why the model reached its decision</w:t>
      </w:r>
      <w:r w:rsidRPr="001323C3">
        <w:rPr>
          <w:sz w:val="12"/>
        </w:rPr>
        <w:t>. Not the end user. Not the affected person. Sometimes not even the developers.</w:t>
      </w:r>
    </w:p>
    <w:p w14:paraId="3E142BE2" w14:textId="77777777" w:rsidR="00303201" w:rsidRPr="004578A9" w:rsidRDefault="00303201" w:rsidP="00303201">
      <w:pPr>
        <w:pStyle w:val="Heading4"/>
      </w:pPr>
      <w:r>
        <w:t>Specifically, their anti-CBR stance would reject s</w:t>
      </w:r>
      <w:r w:rsidRPr="00B174FF">
        <w:t>trengthen</w:t>
      </w:r>
      <w:r>
        <w:t>ing</w:t>
      </w:r>
      <w:r w:rsidRPr="00B174FF">
        <w:t xml:space="preserve"> </w:t>
      </w:r>
      <w:r>
        <w:t>c</w:t>
      </w:r>
      <w:r w:rsidRPr="00B174FF">
        <w:t xml:space="preserve">ollective </w:t>
      </w:r>
      <w:r>
        <w:t>b</w:t>
      </w:r>
      <w:r w:rsidRPr="00B174FF">
        <w:t xml:space="preserve">argaining </w:t>
      </w:r>
      <w:r>
        <w:t>r</w:t>
      </w:r>
      <w:r w:rsidRPr="00B174FF">
        <w:t xml:space="preserve">ights over </w:t>
      </w:r>
      <w:r>
        <w:t>d</w:t>
      </w:r>
      <w:r w:rsidRPr="00B174FF">
        <w:t>ata</w:t>
      </w:r>
      <w:r>
        <w:t xml:space="preserve"> solves. </w:t>
      </w:r>
    </w:p>
    <w:p w14:paraId="26E44782" w14:textId="77777777" w:rsidR="00303201" w:rsidRDefault="00303201" w:rsidP="00303201">
      <w:r>
        <w:t>Their stance for reference</w:t>
      </w:r>
    </w:p>
    <w:p w14:paraId="1E9807DE" w14:textId="77777777" w:rsidR="00303201" w:rsidRPr="00333263" w:rsidRDefault="00303201" w:rsidP="00303201">
      <w:r w:rsidRPr="00333263">
        <w:t xml:space="preserve">The origins of the NRLA and collective bargaining </w:t>
      </w:r>
      <w:proofErr w:type="gramStart"/>
      <w:r w:rsidRPr="00333263">
        <w:t>promotes</w:t>
      </w:r>
      <w:proofErr w:type="gramEnd"/>
      <w:r w:rsidRPr="00333263">
        <w:t xml:space="preserve"> the false promise of migration and labor as freedom. This promise of freedom relies on slavery, </w:t>
      </w:r>
      <w:proofErr w:type="gramStart"/>
      <w:r w:rsidRPr="00333263">
        <w:t>settler</w:t>
      </w:r>
      <w:proofErr w:type="gramEnd"/>
      <w:r w:rsidRPr="00333263">
        <w:t xml:space="preserve"> colonialism, and imperialism that promoted the destruction of Latin </w:t>
      </w:r>
      <w:proofErr w:type="gramStart"/>
      <w:r w:rsidRPr="00333263">
        <w:t>America</w:t>
      </w:r>
      <w:proofErr w:type="gramEnd"/>
      <w:r w:rsidRPr="00333263">
        <w:t xml:space="preserve"> </w:t>
      </w:r>
      <w:proofErr w:type="gramStart"/>
      <w:r w:rsidRPr="00333263">
        <w:t>brining</w:t>
      </w:r>
      <w:proofErr w:type="gramEnd"/>
      <w:r w:rsidRPr="00333263">
        <w:t xml:space="preserve"> in millions of migrants and refugees as</w:t>
      </w:r>
    </w:p>
    <w:p w14:paraId="4972879F" w14:textId="77777777" w:rsidR="00303201" w:rsidRPr="00B174FF" w:rsidRDefault="00303201" w:rsidP="00303201">
      <w:pPr>
        <w:rPr>
          <w:rStyle w:val="Style13ptBold"/>
        </w:rPr>
      </w:pPr>
      <w:proofErr w:type="spellStart"/>
      <w:r w:rsidRPr="00B174FF">
        <w:rPr>
          <w:rStyle w:val="Style13ptBold"/>
        </w:rPr>
        <w:t>Ajunwa</w:t>
      </w:r>
      <w:proofErr w:type="spellEnd"/>
      <w:r w:rsidRPr="00B174FF">
        <w:rPr>
          <w:rStyle w:val="Style13ptBold"/>
        </w:rPr>
        <w:t xml:space="preserve"> 23</w:t>
      </w:r>
    </w:p>
    <w:p w14:paraId="49C9AC89" w14:textId="77777777" w:rsidR="00303201" w:rsidRDefault="00303201" w:rsidP="00303201">
      <w:r>
        <w:t>I</w:t>
      </w:r>
      <w:r w:rsidRPr="00671BB2">
        <w:t xml:space="preserve">ntellectual property </w:t>
      </w:r>
      <w:r>
        <w:t xml:space="preserve">of Ifeoma </w:t>
      </w:r>
      <w:proofErr w:type="spellStart"/>
      <w:r>
        <w:t>Ajunwa</w:t>
      </w:r>
      <w:proofErr w:type="spellEnd"/>
      <w:r>
        <w:t xml:space="preserve">, </w:t>
      </w:r>
      <w:r w:rsidRPr="00E7417A">
        <w:t xml:space="preserve">is a 2021–2022 Fulbright scholar, an award-winning tenured law professor at the University of North Carolina School of Law, and adjunct professor at the Kenan-Flagler Business School. She is the founding director of the Artificial </w:t>
      </w:r>
      <w:proofErr w:type="gramStart"/>
      <w:r w:rsidRPr="00E7417A">
        <w:t>Intelligence Decision</w:t>
      </w:r>
      <w:proofErr w:type="gramEnd"/>
      <w:r w:rsidRPr="00E7417A">
        <w:t>-Making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58ECF270" w14:textId="77777777" w:rsidR="00303201" w:rsidRDefault="00303201" w:rsidP="00303201">
      <w:pPr>
        <w:rPr>
          <w:sz w:val="12"/>
        </w:rPr>
      </w:pPr>
      <w:r w:rsidRPr="00B174FF">
        <w:rPr>
          <w:sz w:val="12"/>
        </w:rPr>
        <w:t>While internal and external audits could enable litigation by generating data to serve as statistical evidence of disparate impact or by uncovering practices that could be considered discrimination per se</w:t>
      </w:r>
      <w:r w:rsidRPr="005728BA">
        <w:rPr>
          <w:sz w:val="14"/>
        </w:rPr>
        <w:t xml:space="preserve">, </w:t>
      </w:r>
      <w:r w:rsidRPr="00576A74">
        <w:rPr>
          <w:rStyle w:val="Emphasis"/>
          <w:highlight w:val="green"/>
        </w:rPr>
        <w:t>collective bargaining</w:t>
      </w:r>
      <w:r w:rsidRPr="00B174FF">
        <w:rPr>
          <w:sz w:val="12"/>
        </w:rPr>
        <w:t xml:space="preserve"> as a collaborative exercise between employers and worker unions </w:t>
      </w:r>
      <w:r w:rsidRPr="00576A74">
        <w:rPr>
          <w:rStyle w:val="StyleUnderline"/>
          <w:highlight w:val="green"/>
        </w:rPr>
        <w:t>could</w:t>
      </w:r>
      <w:r w:rsidRPr="00B174FF">
        <w:rPr>
          <w:sz w:val="12"/>
        </w:rPr>
        <w:t xml:space="preserve"> also </w:t>
      </w:r>
      <w:r w:rsidRPr="00576A74">
        <w:rPr>
          <w:rStyle w:val="Emphasis"/>
          <w:highlight w:val="green"/>
        </w:rPr>
        <w:t>set fair standards</w:t>
      </w:r>
      <w:r w:rsidRPr="00B174FF">
        <w:rPr>
          <w:rStyle w:val="Emphasis"/>
        </w:rPr>
        <w:t xml:space="preserve"> </w:t>
      </w:r>
      <w:r w:rsidRPr="00576A74">
        <w:rPr>
          <w:rStyle w:val="Emphasis"/>
          <w:highlight w:val="green"/>
        </w:rPr>
        <w:t>for automated</w:t>
      </w:r>
      <w:r w:rsidRPr="00B174FF">
        <w:rPr>
          <w:rStyle w:val="Emphasis"/>
        </w:rPr>
        <w:t xml:space="preserve"> </w:t>
      </w:r>
      <w:r w:rsidRPr="00576A74">
        <w:rPr>
          <w:rStyle w:val="Emphasis"/>
          <w:highlight w:val="green"/>
        </w:rPr>
        <w:t>hiring and secure applicant data</w:t>
      </w:r>
      <w:r w:rsidRPr="00B174FF">
        <w:rPr>
          <w:sz w:val="12"/>
        </w:rPr>
        <w:t xml:space="preserve">. Notably, </w:t>
      </w:r>
      <w:r w:rsidRPr="00B174FF">
        <w:rPr>
          <w:rStyle w:val="StyleUnderline"/>
        </w:rPr>
        <w:t xml:space="preserve">collective bargaining could </w:t>
      </w:r>
      <w:r w:rsidRPr="00576A74">
        <w:rPr>
          <w:rStyle w:val="StyleUnderline"/>
          <w:highlight w:val="green"/>
        </w:rPr>
        <w:t>focus on</w:t>
      </w:r>
      <w:r w:rsidRPr="00B174FF">
        <w:rPr>
          <w:sz w:val="12"/>
        </w:rPr>
        <w:t xml:space="preserve"> the role of </w:t>
      </w:r>
      <w:r w:rsidRPr="00576A74">
        <w:rPr>
          <w:rStyle w:val="Emphasis"/>
          <w:highlight w:val="green"/>
        </w:rPr>
        <w:t>data collection and usage</w:t>
      </w:r>
      <w:r w:rsidRPr="00B174FF">
        <w:rPr>
          <w:sz w:val="12"/>
        </w:rPr>
        <w:t xml:space="preserve">, </w:t>
      </w:r>
      <w:r w:rsidRPr="00576A74">
        <w:rPr>
          <w:rStyle w:val="StyleUnderline"/>
          <w:highlight w:val="green"/>
        </w:rPr>
        <w:t>targeting</w:t>
      </w:r>
      <w:r w:rsidRPr="00B174FF">
        <w:rPr>
          <w:sz w:val="12"/>
        </w:rPr>
        <w:t xml:space="preserve"> (1) </w:t>
      </w:r>
      <w:r w:rsidRPr="00576A74">
        <w:rPr>
          <w:rStyle w:val="StyleUnderline"/>
          <w:highlight w:val="green"/>
        </w:rPr>
        <w:t>agreements</w:t>
      </w:r>
      <w:r w:rsidRPr="00B174FF">
        <w:rPr>
          <w:rStyle w:val="StyleUnderline"/>
        </w:rPr>
        <w:t xml:space="preserve"> as </w:t>
      </w:r>
      <w:r w:rsidRPr="00576A74">
        <w:rPr>
          <w:rStyle w:val="StyleUnderline"/>
          <w:highlight w:val="green"/>
        </w:rPr>
        <w:t>to what data will be</w:t>
      </w:r>
      <w:r w:rsidRPr="00B174FF">
        <w:rPr>
          <w:rStyle w:val="StyleUnderline"/>
        </w:rPr>
        <w:t xml:space="preserve"> </w:t>
      </w:r>
      <w:r w:rsidRPr="00576A74">
        <w:rPr>
          <w:rStyle w:val="StyleUnderline"/>
          <w:highlight w:val="green"/>
        </w:rPr>
        <w:t>digested</w:t>
      </w:r>
      <w:r w:rsidRPr="00B174FF">
        <w:rPr>
          <w:rStyle w:val="StyleUnderline"/>
        </w:rPr>
        <w:t xml:space="preserve"> by automated hiring systems</w:t>
      </w:r>
      <w:r w:rsidRPr="00B174FF">
        <w:rPr>
          <w:sz w:val="12"/>
        </w:rPr>
        <w:t xml:space="preserve">, that is, setting the standards for probative applicant assessment criteria; (2) </w:t>
      </w:r>
      <w:r w:rsidRPr="00B174FF">
        <w:rPr>
          <w:rStyle w:val="StyleUnderline"/>
        </w:rPr>
        <w:t xml:space="preserve">agreements as to the </w:t>
      </w:r>
      <w:r w:rsidRPr="00576A74">
        <w:rPr>
          <w:rStyle w:val="StyleUnderline"/>
          <w:highlight w:val="green"/>
        </w:rPr>
        <w:t>end uses of such data</w:t>
      </w:r>
      <w:r w:rsidRPr="00B174FF">
        <w:rPr>
          <w:sz w:val="12"/>
        </w:rPr>
        <w:t xml:space="preserve">, that is, contractual agreements as to </w:t>
      </w:r>
      <w:r w:rsidRPr="00576A74">
        <w:rPr>
          <w:rStyle w:val="StyleUnderline"/>
          <w:highlight w:val="green"/>
        </w:rPr>
        <w:t>what the data collected</w:t>
      </w:r>
      <w:r w:rsidRPr="00B174FF">
        <w:rPr>
          <w:sz w:val="12"/>
        </w:rPr>
        <w:t xml:space="preserve"> will be used for, </w:t>
      </w:r>
      <w:r w:rsidRPr="00B174FF">
        <w:rPr>
          <w:rStyle w:val="StyleUnderline"/>
        </w:rPr>
        <w:t xml:space="preserve">as well as </w:t>
      </w:r>
      <w:r w:rsidRPr="00576A74">
        <w:rPr>
          <w:rStyle w:val="StyleUnderline"/>
          <w:highlight w:val="green"/>
        </w:rPr>
        <w:t>data-retention agreements</w:t>
      </w:r>
      <w:r w:rsidRPr="00B174FF">
        <w:rPr>
          <w:sz w:val="12"/>
        </w:rPr>
        <w:t xml:space="preserve">; and (3) </w:t>
      </w:r>
      <w:r w:rsidRPr="00576A74">
        <w:rPr>
          <w:rStyle w:val="StyleUnderline"/>
          <w:highlight w:val="green"/>
        </w:rPr>
        <w:t>agreements as to the control and portability of the data</w:t>
      </w:r>
      <w:r w:rsidRPr="00B174FF">
        <w:rPr>
          <w:sz w:val="12"/>
        </w:rPr>
        <w:t xml:space="preserve"> created by automated hiring systems.</w:t>
      </w:r>
    </w:p>
    <w:p w14:paraId="151D9765" w14:textId="77777777" w:rsidR="00303201" w:rsidRDefault="00303201" w:rsidP="00303201">
      <w:pPr>
        <w:rPr>
          <w:sz w:val="12"/>
        </w:rPr>
      </w:pPr>
      <w:r w:rsidRPr="00B174FF">
        <w:rPr>
          <w:sz w:val="12"/>
        </w:rPr>
        <w:t xml:space="preserve">While there has been much focus on the data input required for automated decision-making, </w:t>
      </w:r>
      <w:r w:rsidRPr="00B174FF">
        <w:rPr>
          <w:rStyle w:val="StyleUnderline"/>
        </w:rPr>
        <w:t xml:space="preserve">a </w:t>
      </w:r>
      <w:r w:rsidRPr="00576A74">
        <w:rPr>
          <w:rStyle w:val="StyleUnderline"/>
          <w:highlight w:val="green"/>
        </w:rPr>
        <w:t>focus on</w:t>
      </w:r>
      <w:r w:rsidRPr="00B174FF">
        <w:rPr>
          <w:rStyle w:val="StyleUnderline"/>
        </w:rPr>
        <w:t xml:space="preserve"> the </w:t>
      </w:r>
      <w:r w:rsidRPr="00576A74">
        <w:rPr>
          <w:rStyle w:val="StyleUnderline"/>
          <w:highlight w:val="green"/>
        </w:rPr>
        <w:t>data</w:t>
      </w:r>
      <w:r w:rsidRPr="00B174FF">
        <w:rPr>
          <w:rStyle w:val="StyleUnderline"/>
        </w:rPr>
        <w:t xml:space="preserve"> </w:t>
      </w:r>
      <w:r w:rsidRPr="00576A74">
        <w:rPr>
          <w:rStyle w:val="StyleUnderline"/>
          <w:highlight w:val="green"/>
        </w:rPr>
        <w:t>generated by</w:t>
      </w:r>
      <w:r w:rsidRPr="00B174FF">
        <w:rPr>
          <w:sz w:val="12"/>
        </w:rPr>
        <w:t xml:space="preserve"> the </w:t>
      </w:r>
      <w:r w:rsidRPr="00576A74">
        <w:rPr>
          <w:rStyle w:val="Emphasis"/>
          <w:highlight w:val="green"/>
        </w:rPr>
        <w:t>a</w:t>
      </w:r>
      <w:r w:rsidRPr="00B174FF">
        <w:rPr>
          <w:sz w:val="12"/>
        </w:rPr>
        <w:t xml:space="preserve">utomated </w:t>
      </w:r>
      <w:r w:rsidRPr="00576A74">
        <w:rPr>
          <w:rStyle w:val="Emphasis"/>
          <w:highlight w:val="green"/>
        </w:rPr>
        <w:t>d</w:t>
      </w:r>
      <w:r w:rsidRPr="00B174FF">
        <w:rPr>
          <w:sz w:val="12"/>
        </w:rPr>
        <w:t>ecision-</w:t>
      </w:r>
      <w:r w:rsidRPr="00576A74">
        <w:rPr>
          <w:rStyle w:val="Emphasis"/>
          <w:highlight w:val="green"/>
        </w:rPr>
        <w:t>m</w:t>
      </w:r>
      <w:r w:rsidRPr="00B174FF">
        <w:rPr>
          <w:sz w:val="12"/>
        </w:rPr>
        <w:t xml:space="preserve">aking process </w:t>
      </w:r>
      <w:r w:rsidRPr="00576A74">
        <w:rPr>
          <w:rStyle w:val="StyleUnderline"/>
          <w:highlight w:val="green"/>
        </w:rPr>
        <w:t>is</w:t>
      </w:r>
      <w:r w:rsidRPr="00B174FF">
        <w:rPr>
          <w:sz w:val="12"/>
        </w:rPr>
        <w:t xml:space="preserve"> equally as </w:t>
      </w:r>
      <w:r w:rsidRPr="00576A74">
        <w:rPr>
          <w:rStyle w:val="StyleUnderline"/>
          <w:highlight w:val="green"/>
        </w:rPr>
        <w:t>consequential</w:t>
      </w:r>
      <w:r w:rsidRPr="00B174FF">
        <w:rPr>
          <w:sz w:val="12"/>
        </w:rPr>
        <w:t xml:space="preserve">, if not more so. This is because </w:t>
      </w:r>
      <w:r w:rsidRPr="00B174FF">
        <w:rPr>
          <w:rStyle w:val="StyleUnderline"/>
        </w:rPr>
        <w:t xml:space="preserve">automated hiring systems hold the potential to </w:t>
      </w:r>
      <w:r w:rsidRPr="00576A74">
        <w:rPr>
          <w:rStyle w:val="StyleUnderline"/>
          <w:highlight w:val="green"/>
        </w:rPr>
        <w:t>create</w:t>
      </w:r>
      <w:r w:rsidRPr="00B174FF">
        <w:rPr>
          <w:sz w:val="12"/>
        </w:rPr>
        <w:t xml:space="preserve"> </w:t>
      </w:r>
      <w:r w:rsidRPr="00576A74">
        <w:rPr>
          <w:rStyle w:val="Emphasis"/>
          <w:highlight w:val="green"/>
        </w:rPr>
        <w:t>indelible</w:t>
      </w:r>
      <w:r w:rsidRPr="00B174FF">
        <w:rPr>
          <w:rStyle w:val="Emphasis"/>
        </w:rPr>
        <w:t xml:space="preserve"> </w:t>
      </w:r>
      <w:r w:rsidRPr="00576A74">
        <w:rPr>
          <w:rStyle w:val="Emphasis"/>
          <w:highlight w:val="green"/>
        </w:rPr>
        <w:t>portraits of applicants</w:t>
      </w:r>
      <w:r w:rsidRPr="00B174FF">
        <w:rPr>
          <w:rStyle w:val="Emphasis"/>
        </w:rPr>
        <w:t xml:space="preserve"> that may be used to classify</w:t>
      </w:r>
      <w:r w:rsidRPr="00B174FF">
        <w:rPr>
          <w:sz w:val="12"/>
        </w:rPr>
        <w:t xml:space="preserve"> those </w:t>
      </w:r>
      <w:r w:rsidRPr="00B174FF">
        <w:rPr>
          <w:rStyle w:val="Emphasis"/>
        </w:rPr>
        <w:t>individuals</w:t>
      </w:r>
      <w:r w:rsidRPr="00B174FF">
        <w:rPr>
          <w:sz w:val="12"/>
        </w:rPr>
        <w:t xml:space="preserve">.111 Thus, </w:t>
      </w:r>
      <w:r w:rsidRPr="00B174FF">
        <w:rPr>
          <w:rStyle w:val="StyleUnderline"/>
        </w:rPr>
        <w:t>data submitted</w:t>
      </w:r>
      <w:r w:rsidRPr="00B174FF">
        <w:rPr>
          <w:sz w:val="12"/>
        </w:rPr>
        <w:t xml:space="preserve"> by an applicant </w:t>
      </w:r>
      <w:r w:rsidRPr="00B174FF">
        <w:rPr>
          <w:rStyle w:val="StyleUnderline"/>
        </w:rPr>
        <w:t>is deployed not just for one job classification</w:t>
      </w:r>
      <w:r w:rsidRPr="00B174FF">
        <w:rPr>
          <w:sz w:val="12"/>
        </w:rPr>
        <w:t xml:space="preserve">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2B45B5F7" w14:textId="77777777" w:rsidR="00303201" w:rsidRDefault="00303201" w:rsidP="00303201">
      <w:pPr>
        <w:rPr>
          <w:sz w:val="12"/>
        </w:rPr>
      </w:pPr>
      <w:r w:rsidRPr="00B174FF">
        <w:rPr>
          <w:sz w:val="12"/>
        </w:rPr>
        <w:t xml:space="preserve">12.7.1 Data Digested: Probative Evaluation Criteria </w:t>
      </w:r>
    </w:p>
    <w:p w14:paraId="2C628805" w14:textId="77777777" w:rsidR="00303201" w:rsidRDefault="00303201" w:rsidP="00303201">
      <w:pPr>
        <w:rPr>
          <w:sz w:val="12"/>
        </w:rPr>
      </w:pPr>
      <w:r w:rsidRPr="00B174FF">
        <w:rPr>
          <w:sz w:val="12"/>
        </w:rPr>
        <w:t xml:space="preserve">Arguments over </w:t>
      </w:r>
      <w:r w:rsidRPr="00576A74">
        <w:rPr>
          <w:rStyle w:val="StyleUnderline"/>
          <w:highlight w:val="green"/>
        </w:rPr>
        <w:t>standards of fairness</w:t>
      </w:r>
      <w:r w:rsidRPr="00B174FF">
        <w:rPr>
          <w:rStyle w:val="StyleUnderline"/>
        </w:rPr>
        <w:t xml:space="preserve"> and other</w:t>
      </w:r>
      <w:r w:rsidRPr="00B174FF">
        <w:rPr>
          <w:sz w:val="12"/>
        </w:rPr>
        <w:t xml:space="preserve"> approaches to </w:t>
      </w:r>
      <w:r w:rsidRPr="00B174FF">
        <w:rPr>
          <w:rStyle w:val="StyleUnderline"/>
        </w:rPr>
        <w:t xml:space="preserve">algorithmic accountability </w:t>
      </w:r>
      <w:r w:rsidRPr="00576A74">
        <w:rPr>
          <w:rStyle w:val="StyleUnderline"/>
          <w:highlight w:val="green"/>
        </w:rPr>
        <w:t>tend to</w:t>
      </w:r>
      <w:r w:rsidRPr="00576A74">
        <w:rPr>
          <w:sz w:val="12"/>
          <w:highlight w:val="green"/>
        </w:rPr>
        <w:t xml:space="preserve"> </w:t>
      </w:r>
      <w:r w:rsidRPr="00576A74">
        <w:rPr>
          <w:rStyle w:val="Emphasis"/>
          <w:highlight w:val="green"/>
        </w:rPr>
        <w:t>neglect</w:t>
      </w:r>
      <w:r w:rsidRPr="00B174FF">
        <w:rPr>
          <w:rStyle w:val="Emphasis"/>
        </w:rPr>
        <w:t xml:space="preserve"> the </w:t>
      </w:r>
      <w:r w:rsidRPr="00576A74">
        <w:rPr>
          <w:rStyle w:val="Emphasis"/>
          <w:highlight w:val="green"/>
        </w:rPr>
        <w:t>role of data in perpetuating discrimination</w:t>
      </w:r>
      <w:r w:rsidRPr="00B174FF">
        <w:rPr>
          <w:sz w:val="12"/>
        </w:rPr>
        <w:t xml:space="preserve">. Yet, as several legal scholars have observed, </w:t>
      </w:r>
      <w:r w:rsidRPr="00576A74">
        <w:rPr>
          <w:rStyle w:val="StyleUnderline"/>
          <w:highlight w:val="green"/>
        </w:rPr>
        <w:t>data</w:t>
      </w:r>
      <w:r w:rsidRPr="00B174FF">
        <w:rPr>
          <w:rStyle w:val="StyleUnderline"/>
        </w:rPr>
        <w:t xml:space="preserve"> is not neutral</w:t>
      </w:r>
      <w:r w:rsidRPr="00B174FF">
        <w:rPr>
          <w:sz w:val="12"/>
        </w:rPr>
        <w:t xml:space="preserve">; rather, </w:t>
      </w:r>
      <w:r w:rsidRPr="00B174FF">
        <w:rPr>
          <w:rStyle w:val="StyleUnderline"/>
        </w:rPr>
        <w:t xml:space="preserve">it </w:t>
      </w:r>
      <w:r w:rsidRPr="00576A74">
        <w:rPr>
          <w:rStyle w:val="StyleUnderline"/>
          <w:highlight w:val="green"/>
        </w:rPr>
        <w:t>is tainted by structural</w:t>
      </w:r>
      <w:r w:rsidRPr="00B174FF">
        <w:rPr>
          <w:rStyle w:val="StyleUnderline"/>
        </w:rPr>
        <w:t xml:space="preserve"> and institutional </w:t>
      </w:r>
      <w:r w:rsidRPr="00576A74">
        <w:rPr>
          <w:rStyle w:val="StyleUnderline"/>
          <w:highlight w:val="green"/>
        </w:rPr>
        <w:t>bias</w:t>
      </w:r>
      <w:r w:rsidRPr="00B174FF">
        <w:rPr>
          <w:sz w:val="12"/>
        </w:rPr>
        <w:t xml:space="preserve">.113 </w:t>
      </w:r>
      <w:r w:rsidRPr="00576A74">
        <w:rPr>
          <w:rStyle w:val="StyleUnderline"/>
          <w:highlight w:val="green"/>
        </w:rPr>
        <w:t>Collective bargaining</w:t>
      </w:r>
      <w:r w:rsidRPr="00B174FF">
        <w:rPr>
          <w:rStyle w:val="StyleUnderline"/>
        </w:rPr>
        <w:t xml:space="preserve"> regarding what dat</w:t>
      </w:r>
      <w:r w:rsidRPr="00B174FF">
        <w:rPr>
          <w:sz w:val="12"/>
        </w:rPr>
        <w:t xml:space="preserve">a may be used for assessment as part of algorithmic hiring systems </w:t>
      </w:r>
      <w:r w:rsidRPr="00576A74">
        <w:rPr>
          <w:rStyle w:val="StyleUnderline"/>
          <w:highlight w:val="green"/>
        </w:rPr>
        <w:t>is</w:t>
      </w:r>
      <w:r w:rsidRPr="00B174FF">
        <w:rPr>
          <w:sz w:val="12"/>
        </w:rPr>
        <w:t xml:space="preserve"> one </w:t>
      </w:r>
      <w:r w:rsidRPr="00576A74">
        <w:rPr>
          <w:rStyle w:val="Emphasis"/>
          <w:highlight w:val="green"/>
          <w:bdr w:val="single" w:sz="12" w:space="0" w:color="auto"/>
        </w:rPr>
        <w:t>necessary</w:t>
      </w:r>
      <w:r w:rsidRPr="00B174FF">
        <w:rPr>
          <w:sz w:val="12"/>
        </w:rPr>
        <w:t xml:space="preserve"> approach </w:t>
      </w:r>
      <w:r w:rsidRPr="00576A74">
        <w:rPr>
          <w:rStyle w:val="Emphasis"/>
          <w:highlight w:val="green"/>
          <w:bdr w:val="single" w:sz="12" w:space="0" w:color="auto"/>
        </w:rPr>
        <w:t>to curbing employment discrimination</w:t>
      </w:r>
      <w:r w:rsidRPr="00B174FF">
        <w:rPr>
          <w:sz w:val="12"/>
        </w:rPr>
        <w:t xml:space="preserve">. While hiring criteria is typically not a collective bargaining topic (collective bargaining tends to focus on the conditions of employment for workers who have already been hired) I argue that </w:t>
      </w:r>
      <w:r w:rsidRPr="00B174FF">
        <w:rPr>
          <w:rStyle w:val="StyleUnderline"/>
        </w:rPr>
        <w:t xml:space="preserve">union leaders should not overlook the </w:t>
      </w:r>
      <w:r w:rsidRPr="00576A74">
        <w:rPr>
          <w:rStyle w:val="StyleUnderline"/>
        </w:rPr>
        <w:t>importance</w:t>
      </w:r>
      <w:r w:rsidRPr="00B174FF">
        <w:rPr>
          <w:rStyle w:val="StyleUnderline"/>
        </w:rPr>
        <w:t xml:space="preserve"> of </w:t>
      </w:r>
      <w:r w:rsidRPr="00576A74">
        <w:rPr>
          <w:rStyle w:val="StyleUnderline"/>
          <w:highlight w:val="green"/>
        </w:rPr>
        <w:t>securing</w:t>
      </w:r>
      <w:r w:rsidRPr="00B174FF">
        <w:rPr>
          <w:rStyle w:val="StyleUnderline"/>
        </w:rPr>
        <w:t xml:space="preserve"> </w:t>
      </w:r>
      <w:r w:rsidRPr="00576A74">
        <w:rPr>
          <w:rStyle w:val="StyleUnderline"/>
          <w:highlight w:val="green"/>
        </w:rPr>
        <w:t>fair</w:t>
      </w:r>
      <w:r w:rsidRPr="00B174FF">
        <w:rPr>
          <w:rStyle w:val="StyleUnderline"/>
        </w:rPr>
        <w:t xml:space="preserve"> </w:t>
      </w:r>
      <w:r w:rsidRPr="00576A74">
        <w:rPr>
          <w:rStyle w:val="StyleUnderline"/>
          <w:highlight w:val="green"/>
        </w:rPr>
        <w:t>data collection</w:t>
      </w:r>
      <w:r w:rsidRPr="00B174FF">
        <w:rPr>
          <w:rStyle w:val="StyleUnderline"/>
        </w:rPr>
        <w:t xml:space="preserve"> and evaluation standards for their current or future members</w:t>
      </w:r>
      <w:r w:rsidRPr="00B174FF">
        <w:rPr>
          <w:sz w:val="12"/>
        </w:rPr>
        <w:t>.</w:t>
      </w:r>
    </w:p>
    <w:p w14:paraId="5B08DFA3" w14:textId="77777777" w:rsidR="00303201" w:rsidRDefault="00303201" w:rsidP="00303201">
      <w:pPr>
        <w:rPr>
          <w:sz w:val="12"/>
        </w:rPr>
      </w:pPr>
      <w:r w:rsidRPr="00B174FF">
        <w:rPr>
          <w:sz w:val="12"/>
        </w:rPr>
        <w:t xml:space="preserve">The </w:t>
      </w:r>
      <w:r w:rsidRPr="00B174FF">
        <w:rPr>
          <w:rStyle w:val="StyleUnderline"/>
        </w:rPr>
        <w:t>first</w:t>
      </w:r>
      <w:r w:rsidRPr="00B174FF">
        <w:rPr>
          <w:sz w:val="12"/>
        </w:rPr>
        <w:t xml:space="preserve"> </w:t>
      </w:r>
      <w:r w:rsidRPr="00B174FF">
        <w:rPr>
          <w:rStyle w:val="StyleUnderline"/>
        </w:rPr>
        <w:t>task</w:t>
      </w:r>
      <w:r w:rsidRPr="00B174FF">
        <w:rPr>
          <w:sz w:val="12"/>
        </w:rPr>
        <w:t xml:space="preserve"> for unions to tackle </w:t>
      </w:r>
      <w:r w:rsidRPr="00B174FF">
        <w:rPr>
          <w:rStyle w:val="Emphasis"/>
        </w:rPr>
        <w:t>is negotiating what data may be digested by hiring algorithms</w:t>
      </w:r>
      <w:r w:rsidRPr="00B174FF">
        <w:rPr>
          <w:sz w:val="12"/>
        </w:rPr>
        <w:t xml:space="preserve">. </w:t>
      </w:r>
      <w:r w:rsidRPr="00B174FF">
        <w:rPr>
          <w:rStyle w:val="StyleUnderline"/>
        </w:rPr>
        <w:t>A crucial issue</w:t>
      </w:r>
      <w:r w:rsidRPr="00B174FF">
        <w:rPr>
          <w:sz w:val="12"/>
        </w:rPr>
        <w:t xml:space="preserve"> for this negotiation </w:t>
      </w:r>
      <w:r w:rsidRPr="00B174FF">
        <w:rPr>
          <w:rStyle w:val="StyleUnderline"/>
        </w:rPr>
        <w:t>is the determination of what data is probative of “job fitness”</w:t>
      </w:r>
      <w:r w:rsidRPr="00B174FF">
        <w:rPr>
          <w:sz w:val="12"/>
        </w:rPr>
        <w:t xml:space="preserve"> and what data may even be considered job-related. Professor Sullivan notes that “the employer’s reliance on the algorithm may be </w:t>
      </w:r>
      <w:proofErr w:type="spellStart"/>
      <w:r w:rsidRPr="00B174FF">
        <w:rPr>
          <w:sz w:val="12"/>
        </w:rPr>
        <w:t>jobrelated</w:t>
      </w:r>
      <w:proofErr w:type="spellEnd"/>
      <w:r w:rsidRPr="00B174FF">
        <w:rPr>
          <w:sz w:val="12"/>
        </w:rPr>
        <w:t xml:space="preserve">, but </w:t>
      </w:r>
      <w:r w:rsidRPr="00B174FF">
        <w:rPr>
          <w:rStyle w:val="StyleUnderline"/>
        </w:rPr>
        <w:t>the algorithm</w:t>
      </w:r>
      <w:r w:rsidRPr="00B174FF">
        <w:rPr>
          <w:sz w:val="12"/>
        </w:rPr>
        <w:t xml:space="preserve"> itself </w:t>
      </w:r>
      <w:r w:rsidRPr="00B174FF">
        <w:rPr>
          <w:rStyle w:val="StyleUnderline"/>
        </w:rPr>
        <w:t xml:space="preserve">is measuring and tracking behavior that has </w:t>
      </w:r>
      <w:r w:rsidRPr="00B174FF">
        <w:rPr>
          <w:rStyle w:val="Emphasis"/>
        </w:rPr>
        <w:t>no direct relationship</w:t>
      </w:r>
      <w:r w:rsidRPr="00B174FF">
        <w:rPr>
          <w:rStyle w:val="StyleUnderline"/>
        </w:rPr>
        <w:t xml:space="preserve"> to the job performance</w:t>
      </w:r>
      <w:r w:rsidRPr="00B174FF">
        <w:rPr>
          <w:sz w:val="12"/>
        </w:rPr>
        <w:t>.”115 And while some of the information digested by hiring algorithms may be correlated to job success, as other scholars have noted, “</w:t>
      </w:r>
      <w:r w:rsidRPr="00B174FF">
        <w:rPr>
          <w:rStyle w:val="StyleUnderline"/>
        </w:rPr>
        <w:t>if a statistical correlation were sufficient to satisfy the notion of job relatedness, the standard would be a tautology rather than a meaningful legal test</w:t>
      </w:r>
      <w:r w:rsidRPr="00B174FF">
        <w:rPr>
          <w:sz w:val="12"/>
        </w:rPr>
        <w:t>.”</w:t>
      </w:r>
    </w:p>
    <w:p w14:paraId="7E78566A" w14:textId="77777777" w:rsidR="00303201" w:rsidRDefault="00303201" w:rsidP="00303201">
      <w:pPr>
        <w:rPr>
          <w:sz w:val="12"/>
        </w:rPr>
      </w:pPr>
      <w:r w:rsidRPr="00B174FF">
        <w:rPr>
          <w:rStyle w:val="StyleUnderline"/>
        </w:rPr>
        <w:t>Rather than rely on flimsy</w:t>
      </w:r>
      <w:r w:rsidRPr="00B174FF">
        <w:rPr>
          <w:sz w:val="12"/>
        </w:rPr>
        <w:t xml:space="preserve"> and often </w:t>
      </w:r>
      <w:r w:rsidRPr="00B174FF">
        <w:rPr>
          <w:rStyle w:val="StyleUnderline"/>
        </w:rPr>
        <w:t>irrelevant correlation patterns excavated by the algorithms</w:t>
      </w:r>
      <w:r w:rsidRPr="00B174FF">
        <w:rPr>
          <w:sz w:val="12"/>
        </w:rPr>
        <w:t xml:space="preserve">, I concur with legal scholars117 who </w:t>
      </w:r>
      <w:proofErr w:type="gramStart"/>
      <w:r w:rsidRPr="00B174FF">
        <w:rPr>
          <w:sz w:val="12"/>
        </w:rPr>
        <w:t>have argued</w:t>
      </w:r>
      <w:proofErr w:type="gramEnd"/>
      <w:r w:rsidRPr="00B174FF">
        <w:rPr>
          <w:sz w:val="12"/>
        </w:rPr>
        <w:t xml:space="preserve"> that </w:t>
      </w:r>
      <w:r w:rsidRPr="00B174FF">
        <w:rPr>
          <w:rStyle w:val="StyleUnderline"/>
        </w:rPr>
        <w:t xml:space="preserve">the Uniform </w:t>
      </w:r>
      <w:r w:rsidRPr="00576A74">
        <w:rPr>
          <w:rStyle w:val="StyleUnderline"/>
          <w:highlight w:val="green"/>
        </w:rPr>
        <w:t>Guidelines</w:t>
      </w:r>
      <w:r w:rsidRPr="00B174FF">
        <w:rPr>
          <w:rStyle w:val="StyleUnderline"/>
        </w:rPr>
        <w:t xml:space="preserve"> </w:t>
      </w:r>
      <w:r w:rsidRPr="00576A74">
        <w:rPr>
          <w:rStyle w:val="StyleUnderline"/>
          <w:highlight w:val="green"/>
        </w:rPr>
        <w:t>on</w:t>
      </w:r>
      <w:r w:rsidRPr="00B174FF">
        <w:rPr>
          <w:rStyle w:val="StyleUnderline"/>
        </w:rPr>
        <w:t xml:space="preserve"> </w:t>
      </w:r>
      <w:r w:rsidRPr="00576A74">
        <w:rPr>
          <w:rStyle w:val="StyleUnderline"/>
          <w:highlight w:val="green"/>
        </w:rPr>
        <w:t>Employee Selection Procedures</w:t>
      </w:r>
      <w:r w:rsidRPr="00B174FF">
        <w:rPr>
          <w:sz w:val="12"/>
        </w:rPr>
        <w:t xml:space="preserve"> 118 </w:t>
      </w:r>
      <w:r w:rsidRPr="00576A74">
        <w:rPr>
          <w:rStyle w:val="Emphasis"/>
          <w:highlight w:val="green"/>
        </w:rPr>
        <w:t>should apply in negotiating</w:t>
      </w:r>
      <w:r w:rsidRPr="00B174FF">
        <w:rPr>
          <w:rStyle w:val="Emphasis"/>
        </w:rPr>
        <w:t xml:space="preserve"> </w:t>
      </w:r>
      <w:r w:rsidRPr="00576A74">
        <w:rPr>
          <w:rStyle w:val="Emphasis"/>
          <w:highlight w:val="green"/>
        </w:rPr>
        <w:t>what data will</w:t>
      </w:r>
      <w:r w:rsidRPr="00B174FF">
        <w:rPr>
          <w:rStyle w:val="Emphasis"/>
        </w:rPr>
        <w:t xml:space="preserve"> </w:t>
      </w:r>
      <w:r w:rsidRPr="00576A74">
        <w:rPr>
          <w:rStyle w:val="Emphasis"/>
          <w:highlight w:val="green"/>
        </w:rPr>
        <w:t>be digested</w:t>
      </w:r>
      <w:r w:rsidRPr="00B174FF">
        <w:rPr>
          <w:rStyle w:val="Emphasis"/>
        </w:rPr>
        <w:t xml:space="preserve"> </w:t>
      </w:r>
      <w:r w:rsidRPr="00576A74">
        <w:rPr>
          <w:rStyle w:val="Emphasis"/>
          <w:highlight w:val="green"/>
        </w:rPr>
        <w:t>by</w:t>
      </w:r>
      <w:r w:rsidRPr="00B174FF">
        <w:rPr>
          <w:rStyle w:val="Emphasis"/>
        </w:rPr>
        <w:t xml:space="preserve"> automated hiring </w:t>
      </w:r>
      <w:r w:rsidRPr="00576A74">
        <w:rPr>
          <w:rStyle w:val="Emphasis"/>
          <w:highlight w:val="green"/>
        </w:rPr>
        <w:t>systems</w:t>
      </w:r>
      <w:r w:rsidRPr="00B174FF">
        <w:rPr>
          <w:rStyle w:val="Emphasis"/>
        </w:rPr>
        <w:t>.</w:t>
      </w:r>
      <w:r w:rsidRPr="00B174FF">
        <w:rPr>
          <w:sz w:val="12"/>
        </w:rPr>
        <w:t xml:space="preserve"> Although </w:t>
      </w:r>
      <w:r w:rsidRPr="00B174FF">
        <w:rPr>
          <w:rStyle w:val="StyleUnderline"/>
        </w:rPr>
        <w:t>these guidelines</w:t>
      </w:r>
      <w:r w:rsidRPr="00B174FF">
        <w:rPr>
          <w:sz w:val="12"/>
        </w:rPr>
        <w:t xml:space="preserve"> do not amount to law,</w:t>
      </w:r>
      <w:proofErr w:type="gramStart"/>
      <w:r w:rsidRPr="00B174FF">
        <w:rPr>
          <w:sz w:val="12"/>
        </w:rPr>
        <w:t>119 they</w:t>
      </w:r>
      <w:proofErr w:type="gramEnd"/>
      <w:r w:rsidRPr="00B174FF">
        <w:rPr>
          <w:sz w:val="12"/>
        </w:rPr>
        <w:t xml:space="preserve"> </w:t>
      </w:r>
      <w:r w:rsidRPr="00576A74">
        <w:rPr>
          <w:rStyle w:val="Emphasis"/>
          <w:highlight w:val="green"/>
        </w:rPr>
        <w:t>have been accorded deference</w:t>
      </w:r>
      <w:r w:rsidRPr="00B174FF">
        <w:rPr>
          <w:rStyle w:val="Emphasis"/>
        </w:rPr>
        <w:t xml:space="preserve"> in case law</w:t>
      </w:r>
      <w:r w:rsidRPr="00B174FF">
        <w:rPr>
          <w:sz w:val="12"/>
        </w:rPr>
        <w:t xml:space="preserve"> 120 </w:t>
      </w:r>
      <w:r w:rsidRPr="00B174FF">
        <w:rPr>
          <w:rStyle w:val="StyleUnderline"/>
        </w:rPr>
        <w:t xml:space="preserve">and have </w:t>
      </w:r>
      <w:r w:rsidRPr="00FE104E">
        <w:rPr>
          <w:rStyle w:val="StyleUnderline"/>
        </w:rPr>
        <w:t>been</w:t>
      </w:r>
      <w:r w:rsidRPr="00B174FF">
        <w:rPr>
          <w:rStyle w:val="StyleUnderline"/>
        </w:rPr>
        <w:t xml:space="preserve"> </w:t>
      </w:r>
      <w:r w:rsidRPr="00576A74">
        <w:rPr>
          <w:rStyle w:val="StyleUnderline"/>
          <w:highlight w:val="green"/>
        </w:rPr>
        <w:t>viewed as</w:t>
      </w:r>
      <w:r w:rsidRPr="00576A74">
        <w:rPr>
          <w:sz w:val="12"/>
          <w:highlight w:val="green"/>
        </w:rPr>
        <w:t xml:space="preserve"> </w:t>
      </w:r>
      <w:r w:rsidRPr="00576A74">
        <w:rPr>
          <w:rStyle w:val="Emphasis"/>
          <w:highlight w:val="green"/>
        </w:rPr>
        <w:t>authoritative</w:t>
      </w:r>
      <w:r w:rsidRPr="00B174FF">
        <w:rPr>
          <w:rStyle w:val="Emphasis"/>
        </w:rPr>
        <w:t xml:space="preserve"> </w:t>
      </w:r>
      <w:r w:rsidRPr="00576A74">
        <w:rPr>
          <w:rStyle w:val="Emphasis"/>
          <w:highlight w:val="green"/>
        </w:rPr>
        <w:t>in deciding</w:t>
      </w:r>
      <w:r w:rsidRPr="00B174FF">
        <w:rPr>
          <w:rStyle w:val="Emphasis"/>
        </w:rPr>
        <w:t xml:space="preserve"> employment </w:t>
      </w:r>
      <w:r w:rsidRPr="00576A74">
        <w:rPr>
          <w:rStyle w:val="Emphasis"/>
          <w:highlight w:val="green"/>
        </w:rPr>
        <w:t>discrimination cases</w:t>
      </w:r>
      <w:r w:rsidRPr="00B174FF">
        <w:rPr>
          <w:sz w:val="12"/>
        </w:rPr>
        <w:t xml:space="preserve">.121 As Professor Sullivan notes, </w:t>
      </w:r>
    </w:p>
    <w:p w14:paraId="6998176B" w14:textId="77777777" w:rsidR="00303201" w:rsidRDefault="00303201" w:rsidP="00303201">
      <w:pPr>
        <w:rPr>
          <w:sz w:val="12"/>
        </w:rPr>
      </w:pPr>
      <w:r w:rsidRPr="00B174FF">
        <w:rPr>
          <w:sz w:val="12"/>
        </w:rPr>
        <w:t xml:space="preserve">While [the </w:t>
      </w:r>
      <w:r w:rsidRPr="00B174FF">
        <w:rPr>
          <w:rStyle w:val="StyleUnderline"/>
        </w:rPr>
        <w:t xml:space="preserve">Uniform </w:t>
      </w:r>
      <w:r w:rsidRPr="00576A74">
        <w:rPr>
          <w:rStyle w:val="StyleUnderline"/>
          <w:highlight w:val="green"/>
        </w:rPr>
        <w:t>Guidelines</w:t>
      </w:r>
      <w:r w:rsidRPr="00B174FF">
        <w:rPr>
          <w:sz w:val="12"/>
        </w:rPr>
        <w:t xml:space="preserve">] have been used mainly for the validation of traditional paper-and-pencil tests with a disparate impact, the Guidelines </w:t>
      </w:r>
      <w:r w:rsidRPr="00576A74">
        <w:rPr>
          <w:rStyle w:val="Emphasis"/>
          <w:highlight w:val="green"/>
        </w:rPr>
        <w:t>broadly</w:t>
      </w:r>
      <w:r w:rsidRPr="00B174FF">
        <w:rPr>
          <w:rStyle w:val="Emphasis"/>
        </w:rPr>
        <w:t xml:space="preserve"> </w:t>
      </w:r>
      <w:r w:rsidRPr="00576A74">
        <w:rPr>
          <w:rStyle w:val="Emphasis"/>
          <w:highlight w:val="green"/>
        </w:rPr>
        <w:t>apply</w:t>
      </w:r>
      <w:r w:rsidRPr="00B174FF">
        <w:rPr>
          <w:sz w:val="12"/>
        </w:rPr>
        <w:t xml:space="preserve"> </w:t>
      </w:r>
      <w:r w:rsidRPr="00FE104E">
        <w:rPr>
          <w:sz w:val="12"/>
        </w:rPr>
        <w:t>to</w:t>
      </w:r>
      <w:r w:rsidRPr="00B174FF">
        <w:rPr>
          <w:sz w:val="12"/>
        </w:rPr>
        <w:t xml:space="preserve"> any “selection procedure.”</w:t>
      </w:r>
    </w:p>
    <w:p w14:paraId="0AC747E7" w14:textId="77777777" w:rsidR="00303201" w:rsidRDefault="00303201" w:rsidP="00303201">
      <w:pPr>
        <w:rPr>
          <w:sz w:val="12"/>
        </w:rPr>
      </w:pPr>
      <w:r w:rsidRPr="00B174FF">
        <w:rPr>
          <w:sz w:val="12"/>
        </w:rPr>
        <w:t xml:space="preserve">The Uniform Guidelines are useful because they </w:t>
      </w:r>
      <w:r w:rsidRPr="00576A74">
        <w:rPr>
          <w:rStyle w:val="StyleUnderline"/>
          <w:highlight w:val="green"/>
        </w:rPr>
        <w:t>set</w:t>
      </w:r>
      <w:r w:rsidRPr="00B174FF">
        <w:rPr>
          <w:rStyle w:val="StyleUnderline"/>
        </w:rPr>
        <w:t xml:space="preserve"> </w:t>
      </w:r>
      <w:r w:rsidRPr="00576A74">
        <w:rPr>
          <w:rStyle w:val="StyleUnderline"/>
          <w:highlight w:val="green"/>
        </w:rPr>
        <w:t>standards for</w:t>
      </w:r>
      <w:r w:rsidRPr="00B174FF">
        <w:rPr>
          <w:rStyle w:val="StyleUnderline"/>
        </w:rPr>
        <w:t xml:space="preserve"> when </w:t>
      </w:r>
      <w:r w:rsidRPr="00576A74">
        <w:rPr>
          <w:rStyle w:val="StyleUnderline"/>
          <w:highlight w:val="green"/>
        </w:rPr>
        <w:t>selection criteria</w:t>
      </w:r>
      <w:r w:rsidRPr="00B174FF">
        <w:rPr>
          <w:rStyle w:val="StyleUnderline"/>
        </w:rPr>
        <w:t xml:space="preserve"> could be considered valid</w:t>
      </w:r>
      <w:r w:rsidRPr="00B174FF">
        <w:rPr>
          <w:sz w:val="12"/>
        </w:rPr>
        <w:t>.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1A1E2F34" w14:textId="77777777" w:rsidR="00303201" w:rsidRDefault="00303201" w:rsidP="00303201">
      <w:pPr>
        <w:rPr>
          <w:sz w:val="12"/>
        </w:rPr>
      </w:pPr>
      <w:r w:rsidRPr="00B174FF">
        <w:rPr>
          <w:sz w:val="12"/>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13059FE8" w14:textId="77777777" w:rsidR="00303201" w:rsidRDefault="00303201" w:rsidP="00303201">
      <w:pPr>
        <w:rPr>
          <w:sz w:val="12"/>
        </w:rPr>
      </w:pPr>
      <w:r w:rsidRPr="00B174FF">
        <w:rPr>
          <w:sz w:val="12"/>
        </w:rPr>
        <w:t xml:space="preserve">As validation generally requires a job analysis, </w:t>
      </w:r>
      <w:r w:rsidRPr="00576A74">
        <w:rPr>
          <w:rStyle w:val="StyleUnderline"/>
          <w:highlight w:val="green"/>
        </w:rPr>
        <w:t>unions</w:t>
      </w:r>
      <w:r w:rsidRPr="00B174FF">
        <w:rPr>
          <w:rStyle w:val="StyleUnderline"/>
        </w:rPr>
        <w:t xml:space="preserve"> can be actively </w:t>
      </w:r>
      <w:r w:rsidRPr="00576A74">
        <w:rPr>
          <w:rStyle w:val="StyleUnderline"/>
          <w:highlight w:val="green"/>
        </w:rPr>
        <w:t>involved in conducting</w:t>
      </w:r>
      <w:r w:rsidRPr="00B174FF">
        <w:rPr>
          <w:rStyle w:val="StyleUnderline"/>
        </w:rPr>
        <w:t xml:space="preserve"> the </w:t>
      </w:r>
      <w:r w:rsidRPr="00576A74">
        <w:rPr>
          <w:rStyle w:val="StyleUnderline"/>
          <w:highlight w:val="green"/>
        </w:rPr>
        <w:t>job analysis</w:t>
      </w:r>
      <w:r w:rsidRPr="00B174FF">
        <w:rPr>
          <w:rStyle w:val="StyleUnderline"/>
        </w:rPr>
        <w:t xml:space="preserve"> </w:t>
      </w:r>
      <w:r w:rsidRPr="00576A74">
        <w:rPr>
          <w:rStyle w:val="StyleUnderline"/>
          <w:highlight w:val="green"/>
        </w:rPr>
        <w:t>and</w:t>
      </w:r>
      <w:r w:rsidRPr="00B174FF">
        <w:rPr>
          <w:rStyle w:val="StyleUnderline"/>
        </w:rPr>
        <w:t xml:space="preserve"> </w:t>
      </w:r>
      <w:r w:rsidRPr="00576A74">
        <w:rPr>
          <w:rStyle w:val="StyleUnderline"/>
          <w:highlight w:val="green"/>
        </w:rPr>
        <w:t>setting</w:t>
      </w:r>
      <w:r w:rsidRPr="00B174FF">
        <w:rPr>
          <w:rStyle w:val="StyleUnderline"/>
        </w:rPr>
        <w:t xml:space="preserve"> </w:t>
      </w:r>
      <w:r w:rsidRPr="00576A74">
        <w:rPr>
          <w:rStyle w:val="StyleUnderline"/>
          <w:highlight w:val="green"/>
        </w:rPr>
        <w:t>the standards</w:t>
      </w:r>
      <w:r w:rsidRPr="00B174FF">
        <w:rPr>
          <w:sz w:val="12"/>
        </w:rPr>
        <w:t xml:space="preserve"> to demonstrate that (1) the selection criteria for the hiring algorithm relates to important aspects of the job, (2) the data used actually allows prediction of future job performance based on the selection, and (3) the selected candidates are not the result of some nebulous correlation but rather actually have identifiable characteristics that are causally related to better job performance.</w:t>
      </w:r>
    </w:p>
    <w:p w14:paraId="59D43BBB" w14:textId="77777777" w:rsidR="00303201" w:rsidRDefault="00303201" w:rsidP="00303201">
      <w:pPr>
        <w:rPr>
          <w:sz w:val="12"/>
        </w:rPr>
      </w:pPr>
      <w:r w:rsidRPr="00B174FF">
        <w:rPr>
          <w:sz w:val="12"/>
        </w:rPr>
        <w:t xml:space="preserve">But </w:t>
      </w:r>
      <w:r w:rsidRPr="00B174FF">
        <w:rPr>
          <w:rStyle w:val="StyleUnderline"/>
        </w:rPr>
        <w:t>even after the determination of probative data</w:t>
      </w:r>
      <w:r w:rsidRPr="00B174FF">
        <w:rPr>
          <w:sz w:val="12"/>
        </w:rPr>
        <w:t xml:space="preserve"> for job fitness, </w:t>
      </w:r>
      <w:r w:rsidRPr="00B174FF">
        <w:rPr>
          <w:rStyle w:val="StyleUnderline"/>
        </w:rPr>
        <w:t xml:space="preserve">the problem of biased data </w:t>
      </w:r>
      <w:proofErr w:type="gramStart"/>
      <w:r w:rsidRPr="00B174FF">
        <w:rPr>
          <w:rStyle w:val="StyleUnderline"/>
        </w:rPr>
        <w:t>still remains</w:t>
      </w:r>
      <w:proofErr w:type="gramEnd"/>
      <w:r w:rsidRPr="00B174FF">
        <w:rPr>
          <w:sz w:val="12"/>
        </w:rPr>
        <w:t xml:space="preserve">. For example, data that may be </w:t>
      </w:r>
      <w:proofErr w:type="gramStart"/>
      <w:r w:rsidRPr="00B174FF">
        <w:rPr>
          <w:sz w:val="12"/>
        </w:rPr>
        <w:t>probative</w:t>
      </w:r>
      <w:proofErr w:type="gramEnd"/>
      <w:r w:rsidRPr="00B174FF">
        <w:rPr>
          <w:sz w:val="12"/>
        </w:rPr>
        <w:t xml:space="preserve"> for job fitness, such as test scores, may still bear the taint of past biased decisions. Consider, for example, that racial housing segregation has resulted in a concentration of </w:t>
      </w:r>
      <w:proofErr w:type="spellStart"/>
      <w:r w:rsidRPr="00B174FF">
        <w:rPr>
          <w:sz w:val="12"/>
        </w:rPr>
        <w:t>betterresourced</w:t>
      </w:r>
      <w:proofErr w:type="spellEnd"/>
      <w:r w:rsidRPr="00B174FF">
        <w:rPr>
          <w:sz w:val="12"/>
        </w:rPr>
        <w:t xml:space="preserve"> schools in majority-white neighborhoods where students who attend receive better preparation for taking standardized tests. Thus, although performance on standardized tests may be considered </w:t>
      </w:r>
      <w:proofErr w:type="gramStart"/>
      <w:r w:rsidRPr="00B174FF">
        <w:rPr>
          <w:sz w:val="12"/>
        </w:rPr>
        <w:t>probative</w:t>
      </w:r>
      <w:proofErr w:type="gramEnd"/>
      <w:r w:rsidRPr="00B174FF">
        <w:rPr>
          <w:sz w:val="12"/>
        </w:rPr>
        <w:t xml:space="preserve"> of job fitness, the use of such criterion could result in disparate impact. In recognition of the historical taint of structural bias on data that could otherwise be probative, some </w:t>
      </w:r>
      <w:r w:rsidRPr="00B174FF">
        <w:rPr>
          <w:rStyle w:val="StyleUnderline"/>
        </w:rPr>
        <w:t>scholars have called for</w:t>
      </w:r>
      <w:r w:rsidRPr="00B174FF">
        <w:rPr>
          <w:sz w:val="12"/>
        </w:rPr>
        <w:t xml:space="preserve"> “</w:t>
      </w:r>
      <w:r w:rsidRPr="00B174FF">
        <w:rPr>
          <w:rStyle w:val="Emphasis"/>
        </w:rPr>
        <w:t>algorithmic affirmative action</w:t>
      </w:r>
      <w:r w:rsidRPr="00B174FF">
        <w:rPr>
          <w:sz w:val="12"/>
        </w:rPr>
        <w:t xml:space="preserve">,” </w:t>
      </w:r>
      <w:r w:rsidRPr="00B174FF">
        <w:rPr>
          <w:rStyle w:val="StyleUnderline"/>
        </w:rPr>
        <w:t xml:space="preserve">which focuses on transparency about </w:t>
      </w:r>
      <w:r w:rsidRPr="00B174FF">
        <w:rPr>
          <w:rStyle w:val="Emphasis"/>
        </w:rPr>
        <w:t>the biases encoded in the data and the correction of the data the algorithms use</w:t>
      </w:r>
      <w:r w:rsidRPr="00B174FF">
        <w:rPr>
          <w:sz w:val="12"/>
        </w:rPr>
        <w:t xml:space="preserve"> rather than merely in the design of algorithms.125 Also, employers could outright reject the use of such biased data. </w:t>
      </w:r>
    </w:p>
    <w:p w14:paraId="3E045478" w14:textId="77777777" w:rsidR="00303201" w:rsidRDefault="00303201" w:rsidP="00303201">
      <w:pPr>
        <w:rPr>
          <w:sz w:val="12"/>
        </w:rPr>
      </w:pPr>
    </w:p>
    <w:p w14:paraId="472949C6" w14:textId="77777777" w:rsidR="00303201" w:rsidRDefault="00303201" w:rsidP="00303201">
      <w:pPr>
        <w:pStyle w:val="Heading4"/>
      </w:pPr>
      <w:r>
        <w:t>That risks full automation and self-</w:t>
      </w:r>
      <w:proofErr w:type="gramStart"/>
      <w:r>
        <w:t>preserving</w:t>
      </w:r>
      <w:proofErr w:type="gramEnd"/>
      <w:r>
        <w:t xml:space="preserve"> AI</w:t>
      </w:r>
      <w:r w:rsidRPr="005F3C09">
        <w:t xml:space="preserve"> </w:t>
      </w:r>
      <w:r>
        <w:t>which erases humanity.</w:t>
      </w:r>
    </w:p>
    <w:p w14:paraId="16000407" w14:textId="77777777" w:rsidR="00303201" w:rsidRDefault="00303201" w:rsidP="00303201">
      <w:pPr>
        <w:rPr>
          <w:rStyle w:val="Style13ptBold"/>
        </w:rPr>
      </w:pPr>
      <w:r w:rsidRPr="00C9131A">
        <w:rPr>
          <w:rStyle w:val="Style13ptBold"/>
        </w:rPr>
        <w:t>Hendrycks et al 23</w:t>
      </w:r>
    </w:p>
    <w:p w14:paraId="19A744E1" w14:textId="77777777" w:rsidR="00303201" w:rsidRDefault="00303201" w:rsidP="00303201">
      <w:r>
        <w:t xml:space="preserve">Dan Hendrycks Center for AI Safety Mantas Mazeika Center for AI Safety Thomas Woodside Center for AI Safety. “An Overview of Catastrophic AI Risks Corporate AI Arms Race”, 10/9/2023, </w:t>
      </w:r>
      <w:r w:rsidRPr="00576A74">
        <w:t>https://safe.ai/ai-risk</w:t>
      </w:r>
      <w:r>
        <w:t xml:space="preserve"> ---UTD ECM</w:t>
      </w:r>
    </w:p>
    <w:p w14:paraId="410A3864" w14:textId="77777777" w:rsidR="00303201" w:rsidRDefault="00303201" w:rsidP="00303201">
      <w:pPr>
        <w:rPr>
          <w:rStyle w:val="Emphasis"/>
        </w:rPr>
      </w:pPr>
      <w:r w:rsidRPr="00576A74">
        <w:rPr>
          <w:rStyle w:val="Emphasis"/>
          <w:highlight w:val="green"/>
        </w:rPr>
        <w:t>Corporate AI Arms Race</w:t>
      </w:r>
    </w:p>
    <w:p w14:paraId="40222733" w14:textId="77777777" w:rsidR="00303201" w:rsidRDefault="00303201" w:rsidP="00303201">
      <w:pPr>
        <w:rPr>
          <w:sz w:val="12"/>
        </w:rPr>
      </w:pPr>
      <w:r w:rsidRPr="00C9131A">
        <w:rPr>
          <w:sz w:val="12"/>
        </w:rPr>
        <w:t>Economic competition</w:t>
      </w:r>
      <w:r w:rsidRPr="00BB5034">
        <w:rPr>
          <w:rStyle w:val="StyleUnderline"/>
        </w:rPr>
        <w:t xml:space="preserve"> can</w:t>
      </w:r>
      <w:r w:rsidRPr="00C9131A">
        <w:rPr>
          <w:sz w:val="12"/>
        </w:rPr>
        <w:t xml:space="preserve"> also </w:t>
      </w:r>
      <w:r w:rsidRPr="00576A74">
        <w:rPr>
          <w:rStyle w:val="Emphasis"/>
          <w:highlight w:val="green"/>
        </w:rPr>
        <w:t>ignite reckless races</w:t>
      </w:r>
      <w:r w:rsidRPr="00C9131A">
        <w:rPr>
          <w:sz w:val="12"/>
        </w:rPr>
        <w:t xml:space="preserve">. In an environment where benefits are unequally distributed, </w:t>
      </w:r>
      <w:r w:rsidRPr="00BB5034">
        <w:rPr>
          <w:rStyle w:val="StyleUnderline"/>
        </w:rPr>
        <w:t xml:space="preserve">the </w:t>
      </w:r>
      <w:r w:rsidRPr="00576A74">
        <w:rPr>
          <w:rStyle w:val="StyleUnderline"/>
          <w:highlight w:val="green"/>
        </w:rPr>
        <w:t>pursuit of short-term gains</w:t>
      </w:r>
      <w:r w:rsidRPr="00C9131A">
        <w:rPr>
          <w:sz w:val="12"/>
        </w:rPr>
        <w:t xml:space="preserve"> often </w:t>
      </w:r>
      <w:r w:rsidRPr="00576A74">
        <w:rPr>
          <w:rStyle w:val="StyleUnderline"/>
          <w:highlight w:val="green"/>
        </w:rPr>
        <w:t>overshadows</w:t>
      </w:r>
      <w:r w:rsidRPr="00C9131A">
        <w:rPr>
          <w:sz w:val="12"/>
        </w:rPr>
        <w:t xml:space="preserve"> the consideration of </w:t>
      </w:r>
      <w:r w:rsidRPr="00576A74">
        <w:rPr>
          <w:rStyle w:val="Emphasis"/>
          <w:highlight w:val="green"/>
        </w:rPr>
        <w:t>long-term risks</w:t>
      </w:r>
      <w:r w:rsidRPr="00C9131A">
        <w:rPr>
          <w:sz w:val="12"/>
        </w:rPr>
        <w:t xml:space="preserve">. </w:t>
      </w:r>
      <w:r w:rsidRPr="00576A74">
        <w:rPr>
          <w:rStyle w:val="StyleUnderline"/>
          <w:highlight w:val="green"/>
        </w:rPr>
        <w:t>Ethical</w:t>
      </w:r>
      <w:r w:rsidRPr="00BB5034">
        <w:rPr>
          <w:rStyle w:val="StyleUnderline"/>
        </w:rPr>
        <w:t xml:space="preserve"> AI </w:t>
      </w:r>
      <w:r w:rsidRPr="00576A74">
        <w:rPr>
          <w:rStyle w:val="StyleUnderline"/>
          <w:highlight w:val="green"/>
        </w:rPr>
        <w:t>developers</w:t>
      </w:r>
      <w:r w:rsidRPr="00BB5034">
        <w:rPr>
          <w:rStyle w:val="StyleUnderline"/>
        </w:rPr>
        <w:t xml:space="preserve"> </w:t>
      </w:r>
      <w:r w:rsidRPr="00576A74">
        <w:rPr>
          <w:rStyle w:val="StyleUnderline"/>
          <w:highlight w:val="green"/>
        </w:rPr>
        <w:t>find</w:t>
      </w:r>
      <w:r w:rsidRPr="00BB5034">
        <w:rPr>
          <w:rStyle w:val="StyleUnderline"/>
        </w:rPr>
        <w:t xml:space="preserve"> </w:t>
      </w:r>
      <w:r w:rsidRPr="00576A74">
        <w:rPr>
          <w:rStyle w:val="StyleUnderline"/>
          <w:highlight w:val="green"/>
        </w:rPr>
        <w:t>themselves with a dilemma</w:t>
      </w:r>
      <w:r w:rsidRPr="00BB5034">
        <w:rPr>
          <w:rStyle w:val="StyleUnderline"/>
        </w:rPr>
        <w:t>: choosing cautious action may lead to falling behind competitors</w:t>
      </w:r>
      <w:r w:rsidRPr="00C9131A">
        <w:rPr>
          <w:sz w:val="12"/>
        </w:rPr>
        <w:t>.</w:t>
      </w:r>
    </w:p>
    <w:p w14:paraId="7946A551" w14:textId="77777777" w:rsidR="00303201" w:rsidRDefault="00303201" w:rsidP="00303201">
      <w:pPr>
        <w:rPr>
          <w:sz w:val="12"/>
        </w:rPr>
      </w:pPr>
      <w:r w:rsidRPr="00C9131A">
        <w:rPr>
          <w:sz w:val="12"/>
        </w:rPr>
        <w:t xml:space="preserve">In the realm of AI, </w:t>
      </w:r>
      <w:r w:rsidRPr="00BB5034">
        <w:rPr>
          <w:rStyle w:val="StyleUnderline"/>
        </w:rPr>
        <w:t>the race for progress</w:t>
      </w:r>
      <w:r w:rsidRPr="00C9131A">
        <w:rPr>
          <w:sz w:val="12"/>
        </w:rPr>
        <w:t xml:space="preserve"> </w:t>
      </w:r>
      <w:r w:rsidRPr="00BB5034">
        <w:rPr>
          <w:rStyle w:val="Emphasis"/>
        </w:rPr>
        <w:t>comes at the expense of safety</w:t>
      </w:r>
      <w:r w:rsidRPr="00C9131A">
        <w:rPr>
          <w:sz w:val="12"/>
        </w:rPr>
        <w:t xml:space="preserve">. </w:t>
      </w:r>
      <w:r w:rsidRPr="00C9131A">
        <w:rPr>
          <w:rStyle w:val="StyleUnderline"/>
        </w:rPr>
        <w:t>In</w:t>
      </w:r>
      <w:r w:rsidRPr="00C9131A">
        <w:rPr>
          <w:sz w:val="12"/>
        </w:rPr>
        <w:t xml:space="preserve"> 20</w:t>
      </w:r>
      <w:r w:rsidRPr="00C9131A">
        <w:rPr>
          <w:rStyle w:val="StyleUnderline"/>
        </w:rPr>
        <w:t>23</w:t>
      </w:r>
      <w:r w:rsidRPr="00C9131A">
        <w:rPr>
          <w:sz w:val="12"/>
        </w:rPr>
        <w:t xml:space="preserve">, at the launch of </w:t>
      </w:r>
      <w:r w:rsidRPr="00C9131A">
        <w:rPr>
          <w:rStyle w:val="StyleUnderline"/>
        </w:rPr>
        <w:t>Microsoft's AI-powered search engine</w:t>
      </w:r>
      <w:r w:rsidRPr="00C9131A">
        <w:rPr>
          <w:sz w:val="12"/>
        </w:rPr>
        <w:t xml:space="preserve">, CEO Satya Nadella declared, “A race starts today... we're going to move fast.” Just days later, Microsoft's Bing chatbot </w:t>
      </w:r>
      <w:r w:rsidRPr="00C9131A">
        <w:rPr>
          <w:rStyle w:val="Emphasis"/>
        </w:rPr>
        <w:t>was found to be threatening users</w:t>
      </w:r>
      <w:r w:rsidRPr="00C9131A">
        <w:rPr>
          <w:sz w:val="12"/>
        </w:rPr>
        <w:t xml:space="preserve">. Historical disasters like </w:t>
      </w:r>
      <w:r w:rsidRPr="00C9131A">
        <w:rPr>
          <w:rStyle w:val="StyleUnderline"/>
        </w:rPr>
        <w:t>Ford's Pinto launch and Boeing's 737 Max</w:t>
      </w:r>
      <w:r w:rsidRPr="00C9131A">
        <w:rPr>
          <w:sz w:val="12"/>
        </w:rPr>
        <w:t xml:space="preserve"> crashes </w:t>
      </w:r>
      <w:r w:rsidRPr="00C9131A">
        <w:rPr>
          <w:rStyle w:val="StyleUnderline"/>
        </w:rPr>
        <w:t>underline the dangers of prioritizing profit over safety</w:t>
      </w:r>
      <w:r w:rsidRPr="00C9131A">
        <w:rPr>
          <w:sz w:val="12"/>
        </w:rPr>
        <w:t>.</w:t>
      </w:r>
    </w:p>
    <w:p w14:paraId="264113CE" w14:textId="77777777" w:rsidR="00303201" w:rsidRDefault="00303201" w:rsidP="00303201">
      <w:pPr>
        <w:rPr>
          <w:sz w:val="12"/>
        </w:rPr>
      </w:pPr>
      <w:r w:rsidRPr="00C9131A">
        <w:rPr>
          <w:rStyle w:val="StyleUnderline"/>
        </w:rPr>
        <w:t>As AI becomes more capable</w:t>
      </w:r>
      <w:r w:rsidRPr="00C9131A">
        <w:rPr>
          <w:sz w:val="12"/>
        </w:rPr>
        <w:t xml:space="preserve">, </w:t>
      </w:r>
      <w:r w:rsidRPr="00576A74">
        <w:rPr>
          <w:rStyle w:val="Emphasis"/>
          <w:highlight w:val="green"/>
        </w:rPr>
        <w:t>businesses</w:t>
      </w:r>
      <w:r w:rsidRPr="00C9131A">
        <w:rPr>
          <w:rStyle w:val="Emphasis"/>
        </w:rPr>
        <w:t xml:space="preserve"> </w:t>
      </w:r>
      <w:r w:rsidRPr="00576A74">
        <w:rPr>
          <w:rStyle w:val="Emphasis"/>
          <w:highlight w:val="green"/>
        </w:rPr>
        <w:t>will</w:t>
      </w:r>
      <w:r w:rsidRPr="00C9131A">
        <w:rPr>
          <w:rStyle w:val="Emphasis"/>
        </w:rPr>
        <w:t xml:space="preserve"> likely </w:t>
      </w:r>
      <w:r w:rsidRPr="00576A74">
        <w:rPr>
          <w:rStyle w:val="Emphasis"/>
          <w:highlight w:val="green"/>
        </w:rPr>
        <w:t>replace</w:t>
      </w:r>
      <w:r w:rsidRPr="00C9131A">
        <w:rPr>
          <w:rStyle w:val="Emphasis"/>
        </w:rPr>
        <w:t xml:space="preserve"> </w:t>
      </w:r>
      <w:r w:rsidRPr="00C9131A">
        <w:rPr>
          <w:sz w:val="12"/>
        </w:rPr>
        <w:t xml:space="preserve">more types of </w:t>
      </w:r>
      <w:r w:rsidRPr="00576A74">
        <w:rPr>
          <w:rStyle w:val="Emphasis"/>
          <w:highlight w:val="green"/>
        </w:rPr>
        <w:t>human labor</w:t>
      </w:r>
      <w:r w:rsidRPr="00C9131A">
        <w:rPr>
          <w:sz w:val="12"/>
        </w:rPr>
        <w:t xml:space="preserve"> with AI, </w:t>
      </w:r>
      <w:r w:rsidRPr="00C9131A">
        <w:rPr>
          <w:rStyle w:val="StyleUnderline"/>
        </w:rPr>
        <w:t xml:space="preserve">potentially </w:t>
      </w:r>
      <w:r w:rsidRPr="00576A74">
        <w:rPr>
          <w:rStyle w:val="StyleUnderline"/>
          <w:highlight w:val="green"/>
        </w:rPr>
        <w:t>triggering</w:t>
      </w:r>
      <w:r w:rsidRPr="00C9131A">
        <w:rPr>
          <w:rStyle w:val="StyleUnderline"/>
        </w:rPr>
        <w:t xml:space="preserve"> </w:t>
      </w:r>
      <w:r w:rsidRPr="00576A74">
        <w:rPr>
          <w:rStyle w:val="StyleUnderline"/>
          <w:highlight w:val="green"/>
        </w:rPr>
        <w:t>mass unemployment</w:t>
      </w:r>
      <w:r w:rsidRPr="00C9131A">
        <w:rPr>
          <w:sz w:val="12"/>
        </w:rPr>
        <w:t xml:space="preserve">. </w:t>
      </w:r>
      <w:r w:rsidRPr="00C9131A">
        <w:rPr>
          <w:rStyle w:val="Emphasis"/>
          <w:bdr w:val="single" w:sz="12" w:space="0" w:color="auto"/>
        </w:rPr>
        <w:t xml:space="preserve">If major aspects of society are automated, </w:t>
      </w:r>
      <w:r w:rsidRPr="00576A74">
        <w:rPr>
          <w:rStyle w:val="Emphasis"/>
          <w:highlight w:val="green"/>
          <w:bdr w:val="single" w:sz="12" w:space="0" w:color="auto"/>
        </w:rPr>
        <w:t>this risks</w:t>
      </w:r>
      <w:r w:rsidRPr="00C9131A">
        <w:rPr>
          <w:rStyle w:val="Emphasis"/>
          <w:bdr w:val="single" w:sz="12" w:space="0" w:color="auto"/>
        </w:rPr>
        <w:t xml:space="preserve"> </w:t>
      </w:r>
      <w:r w:rsidRPr="005F3C09">
        <w:rPr>
          <w:strike/>
          <w:sz w:val="12"/>
        </w:rPr>
        <w:t>human enfeeblement</w:t>
      </w:r>
      <w:r w:rsidRPr="005F3C09">
        <w:rPr>
          <w:sz w:val="12"/>
        </w:rPr>
        <w:t xml:space="preserve"> </w:t>
      </w:r>
      <w:r w:rsidRPr="00576A74">
        <w:rPr>
          <w:rStyle w:val="Emphasis"/>
          <w:highlight w:val="green"/>
          <w:bdr w:val="single" w:sz="12" w:space="0" w:color="auto"/>
        </w:rPr>
        <w:t>undermining humanity</w:t>
      </w:r>
      <w:r>
        <w:rPr>
          <w:sz w:val="12"/>
        </w:rPr>
        <w:t xml:space="preserve"> </w:t>
      </w:r>
      <w:r w:rsidRPr="00C9131A">
        <w:rPr>
          <w:sz w:val="12"/>
        </w:rPr>
        <w:t>as we cede control of civilization to AI.</w:t>
      </w:r>
    </w:p>
    <w:p w14:paraId="29A19796" w14:textId="77777777" w:rsidR="00303201" w:rsidRDefault="00303201" w:rsidP="00303201">
      <w:pPr>
        <w:rPr>
          <w:sz w:val="12"/>
        </w:rPr>
      </w:pPr>
      <w:r w:rsidRPr="00C9131A">
        <w:rPr>
          <w:sz w:val="12"/>
        </w:rPr>
        <w:t>Evolutionary Dynamics</w:t>
      </w:r>
    </w:p>
    <w:p w14:paraId="37410F7D" w14:textId="77777777" w:rsidR="00303201" w:rsidRDefault="00303201" w:rsidP="00303201">
      <w:pPr>
        <w:rPr>
          <w:sz w:val="12"/>
        </w:rPr>
      </w:pPr>
      <w:r w:rsidRPr="00C9131A">
        <w:rPr>
          <w:rStyle w:val="StyleUnderline"/>
        </w:rPr>
        <w:t xml:space="preserve">The pressure to replace humans with AIs can be </w:t>
      </w:r>
      <w:r w:rsidRPr="00576A74">
        <w:rPr>
          <w:rStyle w:val="StyleUnderline"/>
          <w:highlight w:val="green"/>
        </w:rPr>
        <w:t>framed as</w:t>
      </w:r>
      <w:r w:rsidRPr="00C9131A">
        <w:rPr>
          <w:sz w:val="12"/>
        </w:rPr>
        <w:t xml:space="preserve"> a general trend from </w:t>
      </w:r>
      <w:r w:rsidRPr="00576A74">
        <w:rPr>
          <w:rStyle w:val="StyleUnderline"/>
          <w:highlight w:val="green"/>
        </w:rPr>
        <w:t>evolutionary dynamics</w:t>
      </w:r>
      <w:r w:rsidRPr="00C9131A">
        <w:rPr>
          <w:sz w:val="12"/>
        </w:rPr>
        <w:t xml:space="preserve">. </w:t>
      </w:r>
      <w:r w:rsidRPr="00576A74">
        <w:rPr>
          <w:rStyle w:val="Emphasis"/>
          <w:highlight w:val="green"/>
        </w:rPr>
        <w:t>Selection pressures</w:t>
      </w:r>
      <w:r w:rsidRPr="00C9131A">
        <w:rPr>
          <w:rStyle w:val="Emphasis"/>
        </w:rPr>
        <w:t xml:space="preserve"> </w:t>
      </w:r>
      <w:r w:rsidRPr="00576A74">
        <w:rPr>
          <w:rStyle w:val="Emphasis"/>
          <w:highlight w:val="green"/>
        </w:rPr>
        <w:t>incentivize AIs to</w:t>
      </w:r>
      <w:r w:rsidRPr="00C9131A">
        <w:rPr>
          <w:rStyle w:val="Emphasis"/>
        </w:rPr>
        <w:t xml:space="preserve"> </w:t>
      </w:r>
      <w:r w:rsidRPr="00576A74">
        <w:rPr>
          <w:rStyle w:val="Emphasis"/>
          <w:highlight w:val="green"/>
        </w:rPr>
        <w:t>act</w:t>
      </w:r>
      <w:r w:rsidRPr="00C9131A">
        <w:rPr>
          <w:rStyle w:val="Emphasis"/>
        </w:rPr>
        <w:t xml:space="preserve"> </w:t>
      </w:r>
      <w:r w:rsidRPr="00576A74">
        <w:rPr>
          <w:rStyle w:val="Emphasis"/>
          <w:highlight w:val="green"/>
        </w:rPr>
        <w:t>selfishly</w:t>
      </w:r>
      <w:r w:rsidRPr="00C9131A">
        <w:rPr>
          <w:rStyle w:val="Emphasis"/>
        </w:rPr>
        <w:t xml:space="preserve"> and evade safety measures</w:t>
      </w:r>
      <w:r w:rsidRPr="00C9131A">
        <w:rPr>
          <w:sz w:val="12"/>
        </w:rPr>
        <w:t xml:space="preserve">. For example, </w:t>
      </w:r>
      <w:r w:rsidRPr="00CE747C">
        <w:rPr>
          <w:rStyle w:val="StyleUnderline"/>
        </w:rPr>
        <w:t>AIs with restrictions</w:t>
      </w:r>
      <w:r w:rsidRPr="00C9131A">
        <w:rPr>
          <w:sz w:val="12"/>
        </w:rPr>
        <w:t xml:space="preserve"> like “don’t break the law” </w:t>
      </w:r>
      <w:r w:rsidRPr="00CE747C">
        <w:rPr>
          <w:rStyle w:val="StyleUnderline"/>
        </w:rPr>
        <w:t>are more constrained</w:t>
      </w:r>
      <w:r w:rsidRPr="00C9131A">
        <w:rPr>
          <w:sz w:val="12"/>
        </w:rPr>
        <w:t xml:space="preserve"> than those taught to “avoid being caught breaking the law”. </w:t>
      </w:r>
      <w:r w:rsidRPr="00C9131A">
        <w:rPr>
          <w:rStyle w:val="StyleUnderline"/>
        </w:rPr>
        <w:t xml:space="preserve">This dynamic might </w:t>
      </w:r>
      <w:r w:rsidRPr="00CE747C">
        <w:rPr>
          <w:rStyle w:val="StyleUnderline"/>
          <w:highlight w:val="green"/>
        </w:rPr>
        <w:t xml:space="preserve">result in </w:t>
      </w:r>
      <w:r w:rsidRPr="00CE747C">
        <w:rPr>
          <w:rStyle w:val="Emphasis"/>
          <w:highlight w:val="green"/>
        </w:rPr>
        <w:t>a world</w:t>
      </w:r>
      <w:r w:rsidRPr="00CE747C">
        <w:rPr>
          <w:rStyle w:val="StyleUnderline"/>
          <w:highlight w:val="green"/>
        </w:rPr>
        <w:t xml:space="preserve"> where critical infrastructure is </w:t>
      </w:r>
      <w:r w:rsidRPr="00CE747C">
        <w:rPr>
          <w:rStyle w:val="Emphasis"/>
          <w:highlight w:val="green"/>
        </w:rPr>
        <w:t>controlled by</w:t>
      </w:r>
      <w:r w:rsidRPr="00C9131A">
        <w:rPr>
          <w:rStyle w:val="StyleUnderline"/>
        </w:rPr>
        <w:t xml:space="preserve"> </w:t>
      </w:r>
      <w:r w:rsidRPr="00C9131A">
        <w:rPr>
          <w:rStyle w:val="Emphasis"/>
        </w:rPr>
        <w:t xml:space="preserve">manipulative and </w:t>
      </w:r>
      <w:r w:rsidRPr="00CE747C">
        <w:rPr>
          <w:rStyle w:val="Emphasis"/>
          <w:highlight w:val="green"/>
        </w:rPr>
        <w:t>self-preserving AIs</w:t>
      </w:r>
      <w:r w:rsidRPr="00C9131A">
        <w:rPr>
          <w:sz w:val="12"/>
        </w:rPr>
        <w:t xml:space="preserve">. </w:t>
      </w:r>
    </w:p>
    <w:p w14:paraId="55FBF883" w14:textId="77777777" w:rsidR="00303201" w:rsidRDefault="00303201" w:rsidP="00303201">
      <w:pPr>
        <w:rPr>
          <w:sz w:val="12"/>
        </w:rPr>
      </w:pPr>
      <w:r w:rsidRPr="00C9131A">
        <w:rPr>
          <w:sz w:val="12"/>
        </w:rPr>
        <w:t xml:space="preserve">Given the exponential increase in microprocessor speeds, </w:t>
      </w:r>
      <w:r w:rsidRPr="00C9131A">
        <w:rPr>
          <w:rStyle w:val="StyleUnderline"/>
        </w:rPr>
        <w:t>AIs could process info</w:t>
      </w:r>
      <w:r w:rsidRPr="00C9131A">
        <w:rPr>
          <w:sz w:val="12"/>
        </w:rPr>
        <w:t xml:space="preserve">rmation </w:t>
      </w:r>
      <w:r w:rsidRPr="00C9131A">
        <w:rPr>
          <w:rStyle w:val="StyleUnderline"/>
        </w:rPr>
        <w:t>at a pace that</w:t>
      </w:r>
      <w:r w:rsidRPr="00C9131A">
        <w:rPr>
          <w:sz w:val="12"/>
        </w:rPr>
        <w:t xml:space="preserve"> far e</w:t>
      </w:r>
      <w:r w:rsidRPr="00C9131A">
        <w:rPr>
          <w:rStyle w:val="StyleUnderline"/>
        </w:rPr>
        <w:t>xceeds human neurons</w:t>
      </w:r>
      <w:r w:rsidRPr="00C9131A">
        <w:rPr>
          <w:sz w:val="12"/>
        </w:rPr>
        <w:t xml:space="preserve">. </w:t>
      </w:r>
      <w:r w:rsidRPr="00C9131A">
        <w:rPr>
          <w:rStyle w:val="StyleUnderline"/>
        </w:rPr>
        <w:t>Due to</w:t>
      </w:r>
      <w:r w:rsidRPr="00C9131A">
        <w:rPr>
          <w:sz w:val="12"/>
        </w:rPr>
        <w:t xml:space="preserve"> the </w:t>
      </w:r>
      <w:r w:rsidRPr="00C9131A">
        <w:rPr>
          <w:rStyle w:val="StyleUnderline"/>
        </w:rPr>
        <w:t>scalability</w:t>
      </w:r>
      <w:r w:rsidRPr="00C9131A">
        <w:rPr>
          <w:sz w:val="12"/>
        </w:rPr>
        <w:t xml:space="preserve"> of computational resources, </w:t>
      </w:r>
      <w:r w:rsidRPr="00576A74">
        <w:rPr>
          <w:rStyle w:val="Emphasis"/>
          <w:highlight w:val="green"/>
        </w:rPr>
        <w:t>AI could</w:t>
      </w:r>
      <w:r w:rsidRPr="00C9131A">
        <w:rPr>
          <w:rStyle w:val="Emphasis"/>
        </w:rPr>
        <w:t xml:space="preserve"> </w:t>
      </w:r>
      <w:r w:rsidRPr="00576A74">
        <w:rPr>
          <w:rStyle w:val="Emphasis"/>
          <w:highlight w:val="green"/>
        </w:rPr>
        <w:t>collaborate</w:t>
      </w:r>
      <w:r w:rsidRPr="00C9131A">
        <w:rPr>
          <w:rStyle w:val="Emphasis"/>
        </w:rPr>
        <w:t xml:space="preserve"> </w:t>
      </w:r>
      <w:r w:rsidRPr="00576A74">
        <w:rPr>
          <w:rStyle w:val="Emphasis"/>
          <w:highlight w:val="green"/>
        </w:rPr>
        <w:t>with</w:t>
      </w:r>
      <w:r w:rsidRPr="00C9131A">
        <w:rPr>
          <w:rStyle w:val="Emphasis"/>
        </w:rPr>
        <w:t xml:space="preserve"> an </w:t>
      </w:r>
      <w:r w:rsidRPr="00576A74">
        <w:rPr>
          <w:rStyle w:val="Emphasis"/>
          <w:highlight w:val="green"/>
        </w:rPr>
        <w:t>unlimited</w:t>
      </w:r>
      <w:r w:rsidRPr="00C9131A">
        <w:rPr>
          <w:rStyle w:val="Emphasis"/>
        </w:rPr>
        <w:t xml:space="preserve"> number of </w:t>
      </w:r>
      <w:r w:rsidRPr="00576A74">
        <w:rPr>
          <w:rStyle w:val="Emphasis"/>
          <w:highlight w:val="green"/>
        </w:rPr>
        <w:t>other AIs</w:t>
      </w:r>
      <w:r w:rsidRPr="00576A74">
        <w:rPr>
          <w:sz w:val="12"/>
          <w:highlight w:val="green"/>
        </w:rPr>
        <w:t xml:space="preserve"> </w:t>
      </w:r>
      <w:r w:rsidRPr="008A3EA5">
        <w:rPr>
          <w:sz w:val="12"/>
        </w:rPr>
        <w:t>and</w:t>
      </w:r>
      <w:r w:rsidRPr="00C9131A">
        <w:rPr>
          <w:sz w:val="12"/>
        </w:rPr>
        <w:t xml:space="preserve"> </w:t>
      </w:r>
      <w:r w:rsidRPr="00576A74">
        <w:rPr>
          <w:rStyle w:val="StyleUnderline"/>
          <w:highlight w:val="green"/>
        </w:rPr>
        <w:t>form an unprecedented</w:t>
      </w:r>
      <w:r w:rsidRPr="00C9131A">
        <w:rPr>
          <w:sz w:val="12"/>
        </w:rPr>
        <w:t xml:space="preserve"> collective </w:t>
      </w:r>
      <w:r w:rsidRPr="00576A74">
        <w:rPr>
          <w:rStyle w:val="StyleUnderline"/>
          <w:highlight w:val="green"/>
        </w:rPr>
        <w:t>intelligence</w:t>
      </w:r>
      <w:r w:rsidRPr="00C9131A">
        <w:rPr>
          <w:sz w:val="12"/>
        </w:rPr>
        <w:t xml:space="preserve">. As AIs become more powerful, </w:t>
      </w:r>
      <w:r w:rsidRPr="00C9131A">
        <w:rPr>
          <w:rStyle w:val="StyleUnderline"/>
        </w:rPr>
        <w:t xml:space="preserve">they would find little incentive to cooperate with humans. Humanity would be left in </w:t>
      </w:r>
      <w:r w:rsidRPr="00C9131A">
        <w:rPr>
          <w:rStyle w:val="Emphasis"/>
        </w:rPr>
        <w:t>a highly vulnerable position</w:t>
      </w:r>
      <w:r w:rsidRPr="00C9131A">
        <w:rPr>
          <w:sz w:val="12"/>
        </w:rPr>
        <w:t>.</w:t>
      </w:r>
    </w:p>
    <w:p w14:paraId="08FDD4F0" w14:textId="77777777" w:rsidR="00AF6B6F" w:rsidRDefault="00AF6B6F" w:rsidP="00BA6026">
      <w:pPr>
        <w:rPr>
          <w:rFonts w:asciiTheme="minorHAnsi" w:hAnsiTheme="minorHAnsi" w:cstheme="minorHAnsi"/>
          <w:sz w:val="16"/>
        </w:rPr>
      </w:pPr>
    </w:p>
    <w:bookmarkEnd w:id="1"/>
    <w:p w14:paraId="3FA75051" w14:textId="68734EFB" w:rsidR="00BA6026" w:rsidRPr="00BA6026" w:rsidRDefault="001D723C" w:rsidP="001D723C">
      <w:pPr>
        <w:pStyle w:val="Heading2"/>
      </w:pPr>
      <w:r>
        <w:t>Case</w:t>
      </w:r>
    </w:p>
    <w:p w14:paraId="4E0537C7" w14:textId="77777777" w:rsidR="00BA6026" w:rsidRDefault="00BA6026" w:rsidP="00BA6026">
      <w:pPr>
        <w:pStyle w:val="Heading3"/>
      </w:pPr>
      <w:r>
        <w:t>1NC---Presumption</w:t>
      </w:r>
    </w:p>
    <w:p w14:paraId="3939A363" w14:textId="77777777" w:rsidR="00BA6026" w:rsidRDefault="00BA6026" w:rsidP="00BA6026">
      <w:pPr>
        <w:pStyle w:val="Analytic"/>
      </w:pPr>
      <w:r>
        <w:t xml:space="preserve">Frame presumption through the question of </w:t>
      </w:r>
      <w:r>
        <w:rPr>
          <w:u w:val="single"/>
        </w:rPr>
        <w:t xml:space="preserve">why vote </w:t>
      </w:r>
      <w:proofErr w:type="spellStart"/>
      <w:r>
        <w:rPr>
          <w:u w:val="single"/>
        </w:rPr>
        <w:t>aff</w:t>
      </w:r>
      <w:proofErr w:type="spellEnd"/>
      <w:r>
        <w:t xml:space="preserve"> --- debate, even if other things matter, will always revolve around a ballot which the </w:t>
      </w:r>
      <w:proofErr w:type="spellStart"/>
      <w:r>
        <w:t>aff</w:t>
      </w:r>
      <w:proofErr w:type="spellEnd"/>
      <w:r>
        <w:t xml:space="preserve"> </w:t>
      </w:r>
      <w:r>
        <w:rPr>
          <w:u w:val="single"/>
        </w:rPr>
        <w:t>must justify receiving</w:t>
      </w:r>
      <w:r>
        <w:t xml:space="preserve">. </w:t>
      </w:r>
    </w:p>
    <w:p w14:paraId="733DDB7D" w14:textId="77777777" w:rsidR="00BA6026" w:rsidRDefault="00BA6026" w:rsidP="00BA6026">
      <w:pPr>
        <w:pStyle w:val="Heading4"/>
        <w:tabs>
          <w:tab w:val="center" w:pos="5093"/>
        </w:tabs>
      </w:pPr>
      <w:r>
        <w:t xml:space="preserve">Double bind: </w:t>
      </w:r>
      <w:r>
        <w:tab/>
      </w:r>
    </w:p>
    <w:p w14:paraId="271A320A" w14:textId="77777777" w:rsidR="00BA6026" w:rsidRDefault="00BA6026" w:rsidP="00BA6026">
      <w:pPr>
        <w:pStyle w:val="Heading4"/>
      </w:pPr>
      <w:proofErr w:type="gramStart"/>
      <w:r>
        <w:rPr>
          <w:u w:val="single"/>
        </w:rPr>
        <w:t>Either</w:t>
      </w:r>
      <w:r>
        <w:t>,</w:t>
      </w:r>
      <w:proofErr w:type="gramEnd"/>
      <w:r>
        <w:t xml:space="preserve">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32FE6534" w14:textId="77777777" w:rsidR="00BA6026" w:rsidRDefault="00BA6026" w:rsidP="00BA6026">
      <w:pPr>
        <w:pStyle w:val="Heading4"/>
      </w:pPr>
      <w:proofErr w:type="gramStart"/>
      <w:r>
        <w:rPr>
          <w:u w:val="single"/>
        </w:rPr>
        <w:t>Or</w:t>
      </w:r>
      <w:r>
        <w:t>,</w:t>
      </w:r>
      <w:proofErr w:type="gramEnd"/>
      <w:r>
        <w:t xml:space="preserve"> the </w:t>
      </w:r>
      <w:proofErr w:type="spellStart"/>
      <w:r>
        <w:t>aff</w:t>
      </w:r>
      <w:proofErr w:type="spellEnd"/>
      <w:r>
        <w:t xml:space="preserve">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w:t>
      </w:r>
      <w:proofErr w:type="spellStart"/>
      <w:r>
        <w:t>aff</w:t>
      </w:r>
      <w:proofErr w:type="spellEnd"/>
      <w:r>
        <w:t xml:space="preserve"> </w:t>
      </w:r>
      <w:r>
        <w:rPr>
          <w:u w:val="single"/>
        </w:rPr>
        <w:t xml:space="preserve">was </w:t>
      </w:r>
      <w:proofErr w:type="gramStart"/>
      <w:r>
        <w:rPr>
          <w:u w:val="single"/>
        </w:rPr>
        <w:t>praxis</w:t>
      </w:r>
      <w:proofErr w:type="gramEnd"/>
      <w:r>
        <w:t xml:space="preserve"> then vote negative to </w:t>
      </w:r>
      <w:r>
        <w:rPr>
          <w:u w:val="single"/>
        </w:rPr>
        <w:t xml:space="preserve">say the </w:t>
      </w:r>
      <w:proofErr w:type="spellStart"/>
      <w:r>
        <w:rPr>
          <w:u w:val="single"/>
        </w:rPr>
        <w:t>aff</w:t>
      </w:r>
      <w:proofErr w:type="spellEnd"/>
      <w:r>
        <w:rPr>
          <w:u w:val="single"/>
        </w:rPr>
        <w:t xml:space="preserve"> was </w:t>
      </w:r>
      <w:proofErr w:type="spellStart"/>
      <w:r>
        <w:rPr>
          <w:u w:val="single"/>
        </w:rPr>
        <w:t>undebateably</w:t>
      </w:r>
      <w:proofErr w:type="spellEnd"/>
      <w:r>
        <w:rPr>
          <w:u w:val="single"/>
        </w:rPr>
        <w:t xml:space="preserve">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731DE808" w14:textId="24BF8612" w:rsidR="00C15DD8" w:rsidRDefault="00C15DD8" w:rsidP="00C15DD8">
      <w:pPr>
        <w:pStyle w:val="Heading4"/>
      </w:pPr>
      <w:r>
        <w:t xml:space="preserve">Queer Theory </w:t>
      </w:r>
      <w:r w:rsidRPr="00C15DD8">
        <w:rPr>
          <w:u w:val="single"/>
        </w:rPr>
        <w:t>fails</w:t>
      </w:r>
      <w:r>
        <w:t xml:space="preserve">---it simply cannot </w:t>
      </w:r>
      <w:r w:rsidRPr="00C15DD8">
        <w:rPr>
          <w:u w:val="single"/>
        </w:rPr>
        <w:t>produce solutions</w:t>
      </w:r>
      <w:r>
        <w:t xml:space="preserve"> to the problems of the </w:t>
      </w:r>
      <w:r w:rsidRPr="00C15DD8">
        <w:rPr>
          <w:u w:val="single"/>
        </w:rPr>
        <w:t>status-quo</w:t>
      </w:r>
      <w:r>
        <w:t>.</w:t>
      </w:r>
    </w:p>
    <w:p w14:paraId="5D5B666D" w14:textId="77777777" w:rsidR="00C15DD8" w:rsidRPr="003C36EE" w:rsidRDefault="00C15DD8" w:rsidP="00C15DD8">
      <w:pPr>
        <w:rPr>
          <w:rStyle w:val="Style13ptBold"/>
        </w:rPr>
      </w:pPr>
      <w:r w:rsidRPr="003C36EE">
        <w:rPr>
          <w:rStyle w:val="Style13ptBold"/>
        </w:rPr>
        <w:t>Pook 18</w:t>
      </w:r>
    </w:p>
    <w:p w14:paraId="1675569E" w14:textId="77777777" w:rsidR="00C15DD8" w:rsidRDefault="00C15DD8" w:rsidP="00C15DD8">
      <w:r w:rsidRPr="003C36EE">
        <w:t>Zooey Sophia Pook</w:t>
      </w:r>
      <w:r>
        <w:t xml:space="preserve"> self-identifies as a trans scholar,</w:t>
      </w:r>
      <w:r w:rsidRPr="003C36EE">
        <w:t xml:space="preserve"> New Mexico State University</w:t>
      </w:r>
      <w:r>
        <w:t xml:space="preserve">, </w:t>
      </w:r>
      <w:r w:rsidRPr="003C36EE">
        <w:t>May 2018</w:t>
      </w:r>
      <w:r>
        <w:t xml:space="preserve">, </w:t>
      </w:r>
      <w:r w:rsidRPr="003C36EE">
        <w:t>A Dissertation</w:t>
      </w:r>
      <w:r>
        <w:t xml:space="preserve"> </w:t>
      </w:r>
      <w:r w:rsidRPr="003C36EE">
        <w:t>for the degree Doctor of Philosophy</w:t>
      </w:r>
      <w:r>
        <w:t xml:space="preserve"> “</w:t>
      </w:r>
      <w:r w:rsidRPr="003C36EE">
        <w:t>Queer is the new capitalism: neoliberal technologies and a blueprint for the left beyond identity politics</w:t>
      </w:r>
      <w:r>
        <w:t>” --- ECM</w:t>
      </w:r>
    </w:p>
    <w:p w14:paraId="2E8897E8" w14:textId="77777777" w:rsidR="00C15DD8" w:rsidRPr="00DE7644" w:rsidRDefault="00C15DD8" w:rsidP="00C15DD8">
      <w:pPr>
        <w:rPr>
          <w:sz w:val="12"/>
        </w:rPr>
      </w:pPr>
      <w:r w:rsidRPr="00DE7644">
        <w:rPr>
          <w:sz w:val="12"/>
        </w:rPr>
        <w:t xml:space="preserve">In a more practical way, Richard </w:t>
      </w:r>
      <w:r w:rsidRPr="00DE7644">
        <w:rPr>
          <w:rStyle w:val="StyleUnderline"/>
        </w:rPr>
        <w:t>Rorty</w:t>
      </w:r>
      <w:r w:rsidRPr="00DE7644">
        <w:rPr>
          <w:sz w:val="12"/>
        </w:rPr>
        <w:t xml:space="preserve"> (2012) </w:t>
      </w:r>
      <w:r w:rsidRPr="00DE7644">
        <w:rPr>
          <w:rStyle w:val="StyleUnderline"/>
        </w:rPr>
        <w:t xml:space="preserve">gets right at the </w:t>
      </w:r>
      <w:r w:rsidRPr="00C15DD8">
        <w:rPr>
          <w:rStyle w:val="StyleUnderline"/>
          <w:highlight w:val="green"/>
        </w:rPr>
        <w:t xml:space="preserve">problems of </w:t>
      </w:r>
      <w:proofErr w:type="gramStart"/>
      <w:r w:rsidRPr="00C15DD8">
        <w:rPr>
          <w:rStyle w:val="StyleUnderline"/>
          <w:highlight w:val="green"/>
        </w:rPr>
        <w:t>historicist</w:t>
      </w:r>
      <w:proofErr w:type="gramEnd"/>
      <w:r w:rsidRPr="00C15DD8">
        <w:rPr>
          <w:rStyle w:val="StyleUnderline"/>
          <w:highlight w:val="green"/>
        </w:rPr>
        <w:t xml:space="preserve"> and deconstructive methods</w:t>
      </w:r>
      <w:r w:rsidRPr="00DE7644">
        <w:rPr>
          <w:sz w:val="12"/>
        </w:rPr>
        <w:t xml:space="preserve"> when he</w:t>
      </w:r>
      <w:r w:rsidRPr="00DE7644">
        <w:rPr>
          <w:rStyle w:val="StyleUnderline"/>
        </w:rPr>
        <w:t xml:space="preserve"> notes the trend of post-modern theorists </w:t>
      </w:r>
      <w:r w:rsidRPr="00C15DD8">
        <w:rPr>
          <w:rStyle w:val="StyleUnderline"/>
          <w:highlight w:val="green"/>
        </w:rPr>
        <w:t>to</w:t>
      </w:r>
      <w:r w:rsidRPr="00DE7644">
        <w:rPr>
          <w:rStyle w:val="StyleUnderline"/>
        </w:rPr>
        <w:t xml:space="preserve"> </w:t>
      </w:r>
      <w:r w:rsidRPr="00C15DD8">
        <w:rPr>
          <w:rStyle w:val="StyleUnderline"/>
        </w:rPr>
        <w:t>unearth</w:t>
      </w:r>
      <w:r w:rsidRPr="00DE7644">
        <w:rPr>
          <w:rStyle w:val="StyleUnderline"/>
        </w:rPr>
        <w:t xml:space="preserve"> and </w:t>
      </w:r>
      <w:r w:rsidRPr="00C15DD8">
        <w:rPr>
          <w:rStyle w:val="StyleUnderline"/>
          <w:highlight w:val="green"/>
        </w:rPr>
        <w:t>reveal</w:t>
      </w:r>
      <w:r w:rsidRPr="00DE7644">
        <w:rPr>
          <w:rStyle w:val="StyleUnderline"/>
        </w:rPr>
        <w:t xml:space="preserve"> problematic </w:t>
      </w:r>
      <w:r w:rsidRPr="00C15DD8">
        <w:rPr>
          <w:rStyle w:val="StyleUnderline"/>
          <w:highlight w:val="green"/>
        </w:rPr>
        <w:t>social constructions</w:t>
      </w:r>
      <w:r w:rsidRPr="00DE7644">
        <w:rPr>
          <w:rStyle w:val="StyleUnderline"/>
        </w:rPr>
        <w:t xml:space="preserve"> </w:t>
      </w:r>
      <w:r w:rsidRPr="00DE7644">
        <w:rPr>
          <w:rStyle w:val="Emphasis"/>
        </w:rPr>
        <w:t xml:space="preserve">while </w:t>
      </w:r>
      <w:r w:rsidRPr="00C15DD8">
        <w:rPr>
          <w:rStyle w:val="Emphasis"/>
          <w:highlight w:val="green"/>
        </w:rPr>
        <w:t>offer</w:t>
      </w:r>
      <w:r w:rsidRPr="00DE7644">
        <w:rPr>
          <w:rStyle w:val="Emphasis"/>
        </w:rPr>
        <w:t>ing</w:t>
      </w:r>
      <w:r w:rsidRPr="00DE7644">
        <w:rPr>
          <w:rStyle w:val="StyleUnderline"/>
        </w:rPr>
        <w:t xml:space="preserve"> little </w:t>
      </w:r>
      <w:r w:rsidRPr="00C15DD8">
        <w:rPr>
          <w:rStyle w:val="StyleUnderline"/>
          <w:highlight w:val="green"/>
        </w:rPr>
        <w:t>to</w:t>
      </w:r>
      <w:r w:rsidRPr="00DE7644">
        <w:rPr>
          <w:rStyle w:val="StyleUnderline"/>
        </w:rPr>
        <w:t xml:space="preserve"> </w:t>
      </w:r>
      <w:r w:rsidRPr="00DE7644">
        <w:rPr>
          <w:rStyle w:val="Emphasis"/>
        </w:rPr>
        <w:t xml:space="preserve">no solutions or </w:t>
      </w:r>
      <w:r w:rsidRPr="00C15DD8">
        <w:rPr>
          <w:rStyle w:val="Emphasis"/>
          <w:highlight w:val="green"/>
        </w:rPr>
        <w:t>alternatives</w:t>
      </w:r>
      <w:r w:rsidRPr="00DE7644">
        <w:rPr>
          <w:rStyle w:val="StyleUnderline"/>
        </w:rPr>
        <w:t xml:space="preserve"> to replace </w:t>
      </w:r>
      <w:r w:rsidRPr="00DE7644">
        <w:rPr>
          <w:sz w:val="12"/>
        </w:rPr>
        <w:t xml:space="preserve">them (p. 231). </w:t>
      </w:r>
      <w:r w:rsidRPr="00DE7644">
        <w:rPr>
          <w:rStyle w:val="StyleUnderline"/>
        </w:rPr>
        <w:t>Feminist scholars, queer theorists, race critics, and cultural theorists of all varieties</w:t>
      </w:r>
      <w:r w:rsidRPr="00DE7644">
        <w:rPr>
          <w:sz w:val="12"/>
        </w:rPr>
        <w:t xml:space="preserve"> clearly </w:t>
      </w:r>
      <w:r w:rsidRPr="00DE7644">
        <w:rPr>
          <w:rStyle w:val="StyleUnderline"/>
        </w:rPr>
        <w:t>have no problem revealing</w:t>
      </w:r>
      <w:r w:rsidRPr="00DE7644">
        <w:rPr>
          <w:sz w:val="12"/>
        </w:rPr>
        <w:t xml:space="preserve"> </w:t>
      </w:r>
      <w:r w:rsidRPr="00DE7644">
        <w:rPr>
          <w:rStyle w:val="StyleUnderline"/>
        </w:rPr>
        <w:t>and critiquing</w:t>
      </w:r>
      <w:r w:rsidRPr="00DE7644">
        <w:rPr>
          <w:sz w:val="12"/>
        </w:rPr>
        <w:t xml:space="preserve"> the logocentrism, </w:t>
      </w:r>
      <w:proofErr w:type="spellStart"/>
      <w:r w:rsidRPr="00DE7644">
        <w:rPr>
          <w:sz w:val="12"/>
        </w:rPr>
        <w:t>binarisms</w:t>
      </w:r>
      <w:proofErr w:type="spellEnd"/>
      <w:r w:rsidRPr="00DE7644">
        <w:rPr>
          <w:sz w:val="12"/>
        </w:rPr>
        <w:t xml:space="preserve">, and technological thinking that permeates our heteronormative and white dominated </w:t>
      </w:r>
      <w:proofErr w:type="gramStart"/>
      <w:r w:rsidRPr="00DE7644">
        <w:rPr>
          <w:sz w:val="12"/>
        </w:rPr>
        <w:t>culture</w:t>
      </w:r>
      <w:proofErr w:type="gramEnd"/>
      <w:r w:rsidRPr="00DE7644">
        <w:rPr>
          <w:sz w:val="12"/>
        </w:rPr>
        <w:t xml:space="preserve"> but what is left when all the figurative walls have been dismantled and what should be left in their ruins? (p. 232). To pragmatists like </w:t>
      </w:r>
      <w:proofErr w:type="spellStart"/>
      <w:r w:rsidRPr="00DE7644">
        <w:rPr>
          <w:sz w:val="12"/>
        </w:rPr>
        <w:t>Rorty</w:t>
      </w:r>
      <w:proofErr w:type="spellEnd"/>
      <w:r w:rsidRPr="00DE7644">
        <w:rPr>
          <w:sz w:val="12"/>
        </w:rPr>
        <w:t xml:space="preserve">, </w:t>
      </w:r>
      <w:r w:rsidRPr="00C15DD8">
        <w:rPr>
          <w:rStyle w:val="StyleUnderline"/>
          <w:highlight w:val="green"/>
        </w:rPr>
        <w:t>deconstructionists miss the point</w:t>
      </w:r>
      <w:r w:rsidRPr="00DE7644">
        <w:rPr>
          <w:rStyle w:val="StyleUnderline"/>
        </w:rPr>
        <w:t xml:space="preserve"> that </w:t>
      </w:r>
      <w:r w:rsidRPr="00C15DD8">
        <w:rPr>
          <w:rStyle w:val="StyleUnderline"/>
          <w:highlight w:val="green"/>
        </w:rPr>
        <w:t>regardless of the forms of power</w:t>
      </w:r>
      <w:r w:rsidRPr="00DE7644">
        <w:rPr>
          <w:sz w:val="12"/>
        </w:rPr>
        <w:t xml:space="preserve">, </w:t>
      </w:r>
      <w:r w:rsidRPr="00DE7644">
        <w:rPr>
          <w:rStyle w:val="StyleUnderline"/>
        </w:rPr>
        <w:t>forces like masculinity will simply arise in other shapes</w:t>
      </w:r>
      <w:r w:rsidRPr="00DE7644">
        <w:rPr>
          <w:sz w:val="12"/>
        </w:rPr>
        <w:t xml:space="preserve"> and, perhaps, in even more oppressive ways. It is </w:t>
      </w:r>
      <w:r w:rsidRPr="00DE7644">
        <w:rPr>
          <w:rStyle w:val="Emphasis"/>
        </w:rPr>
        <w:t xml:space="preserve">this adaptability that I’m most concerned with </w:t>
      </w:r>
      <w:r w:rsidRPr="00C15DD8">
        <w:rPr>
          <w:rStyle w:val="Emphasis"/>
          <w:highlight w:val="green"/>
        </w:rPr>
        <w:t>queer theorists</w:t>
      </w:r>
      <w:r w:rsidRPr="00DE7644">
        <w:rPr>
          <w:sz w:val="12"/>
        </w:rPr>
        <w:t xml:space="preserve"> simply taking for granted with their overarching insistence of deconstructive methods, which are aimed at analysis of discipline and </w:t>
      </w:r>
      <w:r w:rsidRPr="00DE7644">
        <w:rPr>
          <w:rStyle w:val="Emphasis"/>
        </w:rPr>
        <w:t xml:space="preserve">are </w:t>
      </w:r>
      <w:r w:rsidRPr="00C15DD8">
        <w:rPr>
          <w:rStyle w:val="Emphasis"/>
          <w:highlight w:val="green"/>
        </w:rPr>
        <w:t>poorly equipped to deal with</w:t>
      </w:r>
      <w:r w:rsidRPr="00DE7644">
        <w:rPr>
          <w:rStyle w:val="Emphasis"/>
        </w:rPr>
        <w:t xml:space="preserve"> questions of </w:t>
      </w:r>
      <w:r w:rsidRPr="00C15DD8">
        <w:rPr>
          <w:rStyle w:val="Emphasis"/>
          <w:highlight w:val="green"/>
        </w:rPr>
        <w:t>appropriation</w:t>
      </w:r>
      <w:r w:rsidRPr="00C15DD8">
        <w:rPr>
          <w:sz w:val="12"/>
          <w:highlight w:val="green"/>
        </w:rPr>
        <w:t xml:space="preserve">. </w:t>
      </w:r>
      <w:r w:rsidRPr="00C15DD8">
        <w:rPr>
          <w:rStyle w:val="StyleUnderline"/>
          <w:highlight w:val="green"/>
        </w:rPr>
        <w:t>Neoliberal tech</w:t>
      </w:r>
      <w:r w:rsidRPr="00C15DD8">
        <w:rPr>
          <w:rStyle w:val="StyleUnderline"/>
        </w:rPr>
        <w:t>nologies</w:t>
      </w:r>
      <w:r w:rsidRPr="00DE7644">
        <w:rPr>
          <w:rStyle w:val="StyleUnderline"/>
        </w:rPr>
        <w:t xml:space="preserve"> </w:t>
      </w:r>
      <w:r w:rsidRPr="00C15DD8">
        <w:rPr>
          <w:rStyle w:val="StyleUnderline"/>
          <w:highlight w:val="green"/>
        </w:rPr>
        <w:t xml:space="preserve">transcend </w:t>
      </w:r>
      <w:proofErr w:type="spellStart"/>
      <w:r w:rsidRPr="00C15DD8">
        <w:rPr>
          <w:rStyle w:val="StyleUnderline"/>
          <w:highlight w:val="green"/>
        </w:rPr>
        <w:t>binarisms</w:t>
      </w:r>
      <w:proofErr w:type="spellEnd"/>
      <w:r w:rsidRPr="00DE7644">
        <w:rPr>
          <w:rStyle w:val="StyleUnderline"/>
        </w:rPr>
        <w:t xml:space="preserve"> and logocentrism and could have the least bit of concern for upholding traditions of any kind, and yet patriarchy, racism, and heterosexist power have </w:t>
      </w:r>
      <w:r w:rsidRPr="00C15DD8">
        <w:rPr>
          <w:rStyle w:val="StyleUnderline"/>
          <w:highlight w:val="green"/>
        </w:rPr>
        <w:t>continued in new form</w:t>
      </w:r>
      <w:r w:rsidRPr="00C15DD8">
        <w:rPr>
          <w:sz w:val="12"/>
          <w:highlight w:val="green"/>
        </w:rPr>
        <w:t>.</w:t>
      </w:r>
    </w:p>
    <w:p w14:paraId="49387513" w14:textId="77777777" w:rsidR="00C15DD8" w:rsidRPr="00DE7644" w:rsidRDefault="00C15DD8" w:rsidP="00C15DD8">
      <w:pPr>
        <w:rPr>
          <w:sz w:val="12"/>
        </w:rPr>
      </w:pPr>
    </w:p>
    <w:p w14:paraId="7AD5B216" w14:textId="2C3C9FD7" w:rsidR="00C15DD8" w:rsidRPr="00C15DD8" w:rsidRDefault="00C15DD8" w:rsidP="00C15DD8">
      <w:pPr>
        <w:rPr>
          <w:sz w:val="12"/>
        </w:rPr>
      </w:pPr>
      <w:r w:rsidRPr="00DE7644">
        <w:rPr>
          <w:sz w:val="12"/>
        </w:rPr>
        <w:t xml:space="preserve">What this comes down to is a failure of liberal humanism in its conception of life to adequately encompass categories of difference. This is a concern that I’m all too sympathetic about; it is obvious that Western culture and institutions have been exclusionary, violent, and discriminatory towards queer, trans and disabled people, women, and individuals of color. However right </w:t>
      </w:r>
      <w:r w:rsidRPr="00C15DD8">
        <w:rPr>
          <w:rStyle w:val="StyleUnderline"/>
          <w:highlight w:val="green"/>
        </w:rPr>
        <w:t>deconstructive theorists</w:t>
      </w:r>
      <w:r w:rsidRPr="00DE7644">
        <w:rPr>
          <w:sz w:val="12"/>
        </w:rPr>
        <w:t xml:space="preserve"> might be, and however enjoyable it might be to point to these obvious oppressions in our work, such tools of analysis </w:t>
      </w:r>
      <w:r w:rsidRPr="00C15DD8">
        <w:rPr>
          <w:rStyle w:val="Emphasis"/>
          <w:highlight w:val="green"/>
        </w:rPr>
        <w:t>no longer produce liberatory results</w:t>
      </w:r>
      <w:r w:rsidRPr="00DE7644">
        <w:rPr>
          <w:sz w:val="12"/>
        </w:rPr>
        <w:t xml:space="preserve">. “This sex which is not one” Luce Irigaray’s double demand of the other for both equality and freedom </w:t>
      </w:r>
      <w:proofErr w:type="gramStart"/>
      <w:r w:rsidRPr="00DE7644">
        <w:rPr>
          <w:sz w:val="12"/>
        </w:rPr>
        <w:t>has</w:t>
      </w:r>
      <w:proofErr w:type="gramEnd"/>
      <w:r w:rsidRPr="00DE7644">
        <w:rPr>
          <w:sz w:val="12"/>
        </w:rPr>
        <w:t xml:space="preserve"> never been more complicated (p. 71). Queer bodies are now commodifiable- our information monetizable and our personhood reduced to algorithmic sustenance. </w:t>
      </w:r>
      <w:r w:rsidRPr="00C15DD8">
        <w:rPr>
          <w:rStyle w:val="Emphasis"/>
          <w:highlight w:val="green"/>
        </w:rPr>
        <w:t>Exclusion is not the problem</w:t>
      </w:r>
      <w:r w:rsidRPr="00DE7644">
        <w:rPr>
          <w:sz w:val="12"/>
        </w:rPr>
        <w:t xml:space="preserve">; rather, inclusion is, and more precisely, on whose terms? For this project, that warrants an analysis of the </w:t>
      </w:r>
      <w:proofErr w:type="gramStart"/>
      <w:r w:rsidRPr="00DE7644">
        <w:rPr>
          <w:sz w:val="12"/>
        </w:rPr>
        <w:t>particular strategies</w:t>
      </w:r>
      <w:proofErr w:type="gramEnd"/>
      <w:r w:rsidRPr="00DE7644">
        <w:rPr>
          <w:sz w:val="12"/>
        </w:rPr>
        <w:t xml:space="preserve"> and tools of queer theory, as well as the tactics of queer identity politics, in the present.</w:t>
      </w:r>
    </w:p>
    <w:p w14:paraId="11948C66" w14:textId="1D8F9169" w:rsidR="00E517AA" w:rsidRDefault="00E517AA" w:rsidP="001D723C">
      <w:pPr>
        <w:pStyle w:val="Heading3"/>
      </w:pPr>
      <w:r>
        <w:t>1NC---TOP</w:t>
      </w:r>
    </w:p>
    <w:p w14:paraId="4BCFDE34" w14:textId="77777777" w:rsidR="00E517AA" w:rsidRDefault="00E517AA" w:rsidP="00E517AA">
      <w:pPr>
        <w:pStyle w:val="Heading4"/>
      </w:pPr>
      <w:r>
        <w:t xml:space="preserve">The 1AC doesn’t have a single card that says </w:t>
      </w:r>
      <w:r w:rsidRPr="003A0166">
        <w:rPr>
          <w:u w:val="single"/>
        </w:rPr>
        <w:t>unions</w:t>
      </w:r>
      <w:r>
        <w:t xml:space="preserve">, </w:t>
      </w:r>
      <w:r w:rsidRPr="003A0166">
        <w:rPr>
          <w:u w:val="single"/>
        </w:rPr>
        <w:t>collective bargaining</w:t>
      </w:r>
      <w:r>
        <w:t xml:space="preserve">, or </w:t>
      </w:r>
      <w:r w:rsidRPr="003A0166">
        <w:rPr>
          <w:u w:val="single"/>
        </w:rPr>
        <w:t xml:space="preserve">contracts </w:t>
      </w:r>
      <w:r>
        <w:t xml:space="preserve">replicate anti-trans* or anti-queer violence. Control F test the 1AC – none of those terms come up except for in tags. You should be highly skeptical of any overarching theory of power and their application of it to the topic. </w:t>
      </w:r>
    </w:p>
    <w:p w14:paraId="008C5154" w14:textId="77777777" w:rsidR="00E517AA" w:rsidRDefault="00E517AA" w:rsidP="00E517AA"/>
    <w:p w14:paraId="2218AE3A" w14:textId="77777777" w:rsidR="00E517AA" w:rsidRPr="00BD15CC" w:rsidRDefault="00E517AA" w:rsidP="00E517AA">
      <w:pPr>
        <w:pStyle w:val="Heading4"/>
      </w:pPr>
      <w:r>
        <w:t xml:space="preserve">Reject the </w:t>
      </w:r>
      <w:proofErr w:type="spellStart"/>
      <w:r>
        <w:t>aff’s</w:t>
      </w:r>
      <w:proofErr w:type="spellEnd"/>
      <w:r>
        <w:t xml:space="preserve"> attempts to elevate this example to be an overarching universal description of ALL labor politics. Modern unions are </w:t>
      </w:r>
      <w:r>
        <w:rPr>
          <w:u w:val="single"/>
        </w:rPr>
        <w:t>politically allied</w:t>
      </w:r>
      <w:r>
        <w:t xml:space="preserve"> with </w:t>
      </w:r>
      <w:r>
        <w:rPr>
          <w:u w:val="single"/>
        </w:rPr>
        <w:t>trans folk</w:t>
      </w:r>
      <w:r>
        <w:t xml:space="preserve"> and have secured </w:t>
      </w:r>
      <w:r>
        <w:rPr>
          <w:u w:val="single"/>
        </w:rPr>
        <w:t>material protections</w:t>
      </w:r>
      <w:r>
        <w:t>.</w:t>
      </w:r>
    </w:p>
    <w:p w14:paraId="27E0AF14" w14:textId="77777777" w:rsidR="00E517AA" w:rsidRDefault="00E517AA" w:rsidP="00E517AA">
      <w:r w:rsidRPr="000864B7">
        <w:rPr>
          <w:rStyle w:val="Style13ptBold"/>
        </w:rPr>
        <w:t>Livingston &amp; Lazare 23</w:t>
      </w:r>
      <w:r>
        <w:t xml:space="preserve"> are *an M.A. in Philosophy from the University of Memphis and Director of the Labor Education Service at the University of Minnesota; &amp; **the editor of Workday Magazine. (*Amy Livingston &amp; **Sarah Lazare, 9-21-2023, "5 Things Unions Can Do </w:t>
      </w:r>
      <w:proofErr w:type="gramStart"/>
      <w:r>
        <w:t>To</w:t>
      </w:r>
      <w:proofErr w:type="gramEnd"/>
      <w:r>
        <w:t xml:space="preserve"> Defend Transgender Workers," </w:t>
      </w:r>
      <w:r w:rsidRPr="000864B7">
        <w:rPr>
          <w:i/>
          <w:iCs/>
        </w:rPr>
        <w:t>In These Times</w:t>
      </w:r>
      <w:r>
        <w:t>, https://inthesetimes.com/article/5-things-unions-can-do-to-defend-transgender-workers, accessed 9-4-2025) [UTD]</w:t>
      </w:r>
    </w:p>
    <w:p w14:paraId="71A96698" w14:textId="77777777" w:rsidR="00E517AA" w:rsidRDefault="00E517AA" w:rsidP="00E517AA"/>
    <w:p w14:paraId="0AD1D2FD" w14:textId="77777777" w:rsidR="00E517AA" w:rsidRDefault="00E517AA" w:rsidP="00E517AA">
      <w:pPr>
        <w:rPr>
          <w:sz w:val="16"/>
          <w:szCs w:val="16"/>
        </w:rPr>
      </w:pPr>
      <w:r w:rsidRPr="00381A3D">
        <w:rPr>
          <w:highlight w:val="green"/>
          <w:u w:val="single"/>
        </w:rPr>
        <w:t xml:space="preserve">The </w:t>
      </w:r>
      <w:r w:rsidRPr="00381A3D">
        <w:rPr>
          <w:rStyle w:val="Emphasis"/>
          <w:highlight w:val="green"/>
        </w:rPr>
        <w:t>right</w:t>
      </w:r>
      <w:r w:rsidRPr="00381A3D">
        <w:rPr>
          <w:highlight w:val="green"/>
          <w:u w:val="single"/>
        </w:rPr>
        <w:t xml:space="preserve"> is </w:t>
      </w:r>
      <w:r w:rsidRPr="00381A3D">
        <w:rPr>
          <w:rStyle w:val="Emphasis"/>
          <w:highlight w:val="green"/>
        </w:rPr>
        <w:t>escalating</w:t>
      </w:r>
      <w:r w:rsidRPr="00381A3D">
        <w:rPr>
          <w:highlight w:val="green"/>
          <w:u w:val="single"/>
        </w:rPr>
        <w:t xml:space="preserve"> its </w:t>
      </w:r>
      <w:r w:rsidRPr="00381A3D">
        <w:rPr>
          <w:rStyle w:val="Emphasis"/>
          <w:highlight w:val="green"/>
        </w:rPr>
        <w:t>war</w:t>
      </w:r>
      <w:r w:rsidRPr="00381A3D">
        <w:rPr>
          <w:highlight w:val="green"/>
          <w:u w:val="single"/>
        </w:rPr>
        <w:t xml:space="preserve"> on </w:t>
      </w:r>
      <w:r w:rsidRPr="00381A3D">
        <w:rPr>
          <w:rStyle w:val="Emphasis"/>
          <w:highlight w:val="green"/>
        </w:rPr>
        <w:t>trans</w:t>
      </w:r>
      <w:r w:rsidRPr="00156AEA">
        <w:rPr>
          <w:rStyle w:val="Emphasis"/>
        </w:rPr>
        <w:t>gender</w:t>
      </w:r>
      <w:r w:rsidRPr="000864B7">
        <w:rPr>
          <w:u w:val="single"/>
        </w:rPr>
        <w:t xml:space="preserve">, </w:t>
      </w:r>
      <w:r w:rsidRPr="00156AEA">
        <w:rPr>
          <w:rStyle w:val="Emphasis"/>
        </w:rPr>
        <w:t>nonbinary</w:t>
      </w:r>
      <w:r w:rsidRPr="000864B7">
        <w:rPr>
          <w:u w:val="single"/>
        </w:rPr>
        <w:t xml:space="preserve">, and </w:t>
      </w:r>
      <w:r w:rsidRPr="00156AEA">
        <w:rPr>
          <w:rStyle w:val="Emphasis"/>
        </w:rPr>
        <w:t xml:space="preserve">gender expansive </w:t>
      </w:r>
      <w:r w:rsidRPr="00381A3D">
        <w:rPr>
          <w:rStyle w:val="Emphasis"/>
          <w:highlight w:val="green"/>
        </w:rPr>
        <w:t>people’s</w:t>
      </w:r>
      <w:r w:rsidRPr="00381A3D">
        <w:rPr>
          <w:highlight w:val="green"/>
          <w:u w:val="single"/>
        </w:rPr>
        <w:t xml:space="preserve"> </w:t>
      </w:r>
      <w:r w:rsidRPr="00381A3D">
        <w:rPr>
          <w:rStyle w:val="Emphasis"/>
          <w:highlight w:val="green"/>
        </w:rPr>
        <w:t>basic right</w:t>
      </w:r>
      <w:r w:rsidRPr="00381A3D">
        <w:rPr>
          <w:highlight w:val="green"/>
          <w:u w:val="single"/>
        </w:rPr>
        <w:t xml:space="preserve"> to </w:t>
      </w:r>
      <w:r w:rsidRPr="00381A3D">
        <w:rPr>
          <w:rStyle w:val="Emphasis"/>
          <w:highlight w:val="green"/>
        </w:rPr>
        <w:t>exist</w:t>
      </w:r>
      <w:r w:rsidRPr="000864B7">
        <w:rPr>
          <w:u w:val="single"/>
        </w:rPr>
        <w:t xml:space="preserve"> in the open.</w:t>
      </w:r>
      <w:r w:rsidRPr="002603F9">
        <w:rPr>
          <w:sz w:val="16"/>
        </w:rPr>
        <w:t xml:space="preserve"> On March 4, Daily Wire host Michael Knowles said from center stage at the Conservative Political Action Conference that ​“transgenderism must be eradicated from public life entirely.” After receiving negative press, Knowles claimed that he wasn’t calling for the eradication of transgender people themselves, but the actions of the conservative movement he was addressing suggest otherwise.</w:t>
      </w:r>
      <w:r w:rsidRPr="003528B6">
        <w:rPr>
          <w:sz w:val="12"/>
        </w:rPr>
        <w:t>¶</w:t>
      </w:r>
      <w:r w:rsidRPr="002603F9">
        <w:rPr>
          <w:sz w:val="16"/>
        </w:rPr>
        <w:t xml:space="preserve"> State legislatures across the country are advancing bills aimed at banning drag queen story hour and drag performances, barring teachers from respecting students’ pronouns, making it more difficult for transgender people to obtain IDs that match their genders, increasing barriers to obtaining healthcare and prohibiting transgender people from using gender-appropriate bathrooms and locker rooms. In the past three years, conservatives have introduced more than 150 anti-transgender bills in at least 25 states. While not </w:t>
      </w:r>
      <w:proofErr w:type="gramStart"/>
      <w:r w:rsidRPr="002603F9">
        <w:rPr>
          <w:sz w:val="16"/>
        </w:rPr>
        <w:t>all of</w:t>
      </w:r>
      <w:proofErr w:type="gramEnd"/>
      <w:r w:rsidRPr="002603F9">
        <w:rPr>
          <w:sz w:val="16"/>
        </w:rPr>
        <w:t xml:space="preserve"> these measures pass into law, some of them do, and the onslaught itself creates a climate of terror for those who are transgender — or are simply perceived to </w:t>
      </w:r>
      <w:proofErr w:type="gramStart"/>
      <w:r w:rsidRPr="002603F9">
        <w:rPr>
          <w:sz w:val="16"/>
        </w:rPr>
        <w:t>be.</w:t>
      </w:r>
      <w:r w:rsidRPr="003528B6">
        <w:rPr>
          <w:sz w:val="12"/>
        </w:rPr>
        <w:t>¶</w:t>
      </w:r>
      <w:proofErr w:type="gramEnd"/>
      <w:r w:rsidRPr="002603F9">
        <w:rPr>
          <w:sz w:val="16"/>
        </w:rPr>
        <w:t xml:space="preserve"> In May, Florida passed a bill that threatens the custody of parents whose children are obtaining such care. Missouri now bans gender-affirming health care for young people and incarcerated adults and prohibits Medicaid from reimbursing gender-affirming care. In 2022, Texas Governor Greg Abbott instructed the Texas Department of Family Protective Services to investigate parents whose transgender children receive gender-affirming </w:t>
      </w:r>
      <w:proofErr w:type="gramStart"/>
      <w:r w:rsidRPr="002603F9">
        <w:rPr>
          <w:sz w:val="16"/>
        </w:rPr>
        <w:t>care.</w:t>
      </w:r>
      <w:r w:rsidRPr="003528B6">
        <w:rPr>
          <w:sz w:val="12"/>
        </w:rPr>
        <w:t>¶</w:t>
      </w:r>
      <w:proofErr w:type="gramEnd"/>
      <w:r w:rsidRPr="002603F9">
        <w:rPr>
          <w:sz w:val="16"/>
        </w:rPr>
        <w:t xml:space="preserve"> </w:t>
      </w:r>
      <w:r w:rsidRPr="00381A3D">
        <w:rPr>
          <w:highlight w:val="green"/>
          <w:u w:val="single"/>
        </w:rPr>
        <w:t xml:space="preserve">The </w:t>
      </w:r>
      <w:r w:rsidRPr="00381A3D">
        <w:rPr>
          <w:rStyle w:val="Emphasis"/>
          <w:highlight w:val="green"/>
        </w:rPr>
        <w:t>labor movement</w:t>
      </w:r>
      <w:r w:rsidRPr="00381A3D">
        <w:rPr>
          <w:highlight w:val="green"/>
          <w:u w:val="single"/>
        </w:rPr>
        <w:t xml:space="preserve"> has a</w:t>
      </w:r>
      <w:r w:rsidRPr="002603F9">
        <w:rPr>
          <w:sz w:val="16"/>
        </w:rPr>
        <w:t xml:space="preserve"> special responsibility — and </w:t>
      </w:r>
      <w:r w:rsidRPr="00381A3D">
        <w:rPr>
          <w:rStyle w:val="Emphasis"/>
          <w:highlight w:val="green"/>
        </w:rPr>
        <w:t>existential need</w:t>
      </w:r>
      <w:r w:rsidRPr="002603F9">
        <w:rPr>
          <w:sz w:val="16"/>
        </w:rPr>
        <w:t> — </w:t>
      </w:r>
      <w:r w:rsidRPr="00381A3D">
        <w:rPr>
          <w:highlight w:val="green"/>
          <w:u w:val="single"/>
        </w:rPr>
        <w:t xml:space="preserve">to </w:t>
      </w:r>
      <w:r w:rsidRPr="00381A3D">
        <w:rPr>
          <w:rStyle w:val="Emphasis"/>
          <w:highlight w:val="green"/>
        </w:rPr>
        <w:t>defend</w:t>
      </w:r>
      <w:r w:rsidRPr="00381A3D">
        <w:rPr>
          <w:highlight w:val="green"/>
          <w:u w:val="single"/>
        </w:rPr>
        <w:t xml:space="preserve"> </w:t>
      </w:r>
      <w:r w:rsidRPr="00381A3D">
        <w:rPr>
          <w:rStyle w:val="Emphasis"/>
          <w:highlight w:val="green"/>
        </w:rPr>
        <w:t>trans</w:t>
      </w:r>
      <w:r w:rsidRPr="00156AEA">
        <w:rPr>
          <w:rStyle w:val="Emphasis"/>
        </w:rPr>
        <w:t xml:space="preserve">gender* </w:t>
      </w:r>
      <w:r w:rsidRPr="00381A3D">
        <w:rPr>
          <w:rStyle w:val="Emphasis"/>
          <w:highlight w:val="green"/>
        </w:rPr>
        <w:t>people</w:t>
      </w:r>
      <w:r w:rsidRPr="000864B7">
        <w:rPr>
          <w:u w:val="single"/>
        </w:rPr>
        <w:t xml:space="preserve"> and their loved ones from these escalating attacks. </w:t>
      </w:r>
      <w:r w:rsidRPr="00381A3D">
        <w:rPr>
          <w:rStyle w:val="Emphasis"/>
          <w:highlight w:val="green"/>
        </w:rPr>
        <w:t>Trans</w:t>
      </w:r>
      <w:r w:rsidRPr="00156AEA">
        <w:rPr>
          <w:rStyle w:val="Emphasis"/>
        </w:rPr>
        <w:t xml:space="preserve">gender </w:t>
      </w:r>
      <w:r w:rsidRPr="00381A3D">
        <w:rPr>
          <w:rStyle w:val="Emphasis"/>
          <w:highlight w:val="green"/>
        </w:rPr>
        <w:t>people</w:t>
      </w:r>
      <w:r w:rsidRPr="00381A3D">
        <w:rPr>
          <w:highlight w:val="green"/>
          <w:u w:val="single"/>
        </w:rPr>
        <w:t xml:space="preserve"> are </w:t>
      </w:r>
      <w:r w:rsidRPr="00381A3D">
        <w:rPr>
          <w:rStyle w:val="Emphasis"/>
          <w:highlight w:val="green"/>
        </w:rPr>
        <w:t>disproportionately poor</w:t>
      </w:r>
      <w:r w:rsidRPr="00381A3D">
        <w:rPr>
          <w:highlight w:val="green"/>
          <w:u w:val="single"/>
        </w:rPr>
        <w:t xml:space="preserve"> and </w:t>
      </w:r>
      <w:r w:rsidRPr="00381A3D">
        <w:rPr>
          <w:rStyle w:val="Emphasis"/>
          <w:highlight w:val="green"/>
        </w:rPr>
        <w:t>working-class.</w:t>
      </w:r>
      <w:r w:rsidRPr="00381A3D">
        <w:rPr>
          <w:highlight w:val="green"/>
          <w:u w:val="single"/>
        </w:rPr>
        <w:t xml:space="preserve"> They are </w:t>
      </w:r>
      <w:r w:rsidRPr="00381A3D">
        <w:rPr>
          <w:rStyle w:val="Emphasis"/>
          <w:highlight w:val="green"/>
        </w:rPr>
        <w:t>counted among</w:t>
      </w:r>
      <w:r w:rsidRPr="000864B7">
        <w:rPr>
          <w:u w:val="single"/>
        </w:rPr>
        <w:t xml:space="preserve"> members of </w:t>
      </w:r>
      <w:r w:rsidRPr="00381A3D">
        <w:rPr>
          <w:rStyle w:val="Emphasis"/>
          <w:highlight w:val="green"/>
        </w:rPr>
        <w:t>unions</w:t>
      </w:r>
      <w:r w:rsidRPr="000864B7">
        <w:rPr>
          <w:u w:val="single"/>
        </w:rPr>
        <w:t>, and leaders in unionization drives.</w:t>
      </w:r>
      <w:r w:rsidRPr="002603F9">
        <w:rPr>
          <w:sz w:val="16"/>
        </w:rPr>
        <w:t xml:space="preserve"> And management has used anti-transgender policies to undercut union drives. Starbucks, for example, has threatened to punish unionized shops by withholding gender-affirming care benefits from workers at those stores, in what workers say is an anti-union tactic. </w:t>
      </w:r>
      <w:r w:rsidRPr="003528B6">
        <w:rPr>
          <w:sz w:val="12"/>
        </w:rPr>
        <w:t>¶</w:t>
      </w:r>
      <w:r w:rsidRPr="002603F9">
        <w:rPr>
          <w:sz w:val="16"/>
        </w:rPr>
        <w:t xml:space="preserve"> And, most importantly, </w:t>
      </w:r>
      <w:r w:rsidRPr="00381A3D">
        <w:rPr>
          <w:rStyle w:val="Emphasis"/>
          <w:highlight w:val="green"/>
        </w:rPr>
        <w:t>trans</w:t>
      </w:r>
      <w:r w:rsidRPr="00156AEA">
        <w:rPr>
          <w:rStyle w:val="Emphasis"/>
        </w:rPr>
        <w:t xml:space="preserve">gender </w:t>
      </w:r>
      <w:r w:rsidRPr="00381A3D">
        <w:rPr>
          <w:rStyle w:val="Emphasis"/>
          <w:highlight w:val="green"/>
        </w:rPr>
        <w:t>people</w:t>
      </w:r>
      <w:r w:rsidRPr="00381A3D">
        <w:rPr>
          <w:highlight w:val="green"/>
          <w:u w:val="single"/>
        </w:rPr>
        <w:t xml:space="preserve"> </w:t>
      </w:r>
      <w:r w:rsidRPr="00381A3D">
        <w:rPr>
          <w:rStyle w:val="Emphasis"/>
          <w:highlight w:val="green"/>
        </w:rPr>
        <w:t>deserve</w:t>
      </w:r>
      <w:r w:rsidRPr="000864B7">
        <w:rPr>
          <w:u w:val="single"/>
        </w:rPr>
        <w:t xml:space="preserve"> to have </w:t>
      </w:r>
      <w:r w:rsidRPr="00381A3D">
        <w:rPr>
          <w:rStyle w:val="Emphasis"/>
          <w:highlight w:val="green"/>
        </w:rPr>
        <w:t>safe</w:t>
      </w:r>
      <w:r w:rsidRPr="00381A3D">
        <w:rPr>
          <w:highlight w:val="green"/>
          <w:u w:val="single"/>
        </w:rPr>
        <w:t xml:space="preserve">, </w:t>
      </w:r>
      <w:r w:rsidRPr="00381A3D">
        <w:rPr>
          <w:rStyle w:val="Emphasis"/>
          <w:highlight w:val="green"/>
        </w:rPr>
        <w:t>dignified workplaces</w:t>
      </w:r>
      <w:r w:rsidRPr="00381A3D">
        <w:rPr>
          <w:highlight w:val="green"/>
          <w:u w:val="single"/>
        </w:rPr>
        <w:t xml:space="preserve"> and </w:t>
      </w:r>
      <w:r w:rsidRPr="00381A3D">
        <w:rPr>
          <w:rStyle w:val="Emphasis"/>
          <w:highlight w:val="green"/>
        </w:rPr>
        <w:t>conditions</w:t>
      </w:r>
      <w:r w:rsidRPr="000864B7">
        <w:rPr>
          <w:u w:val="single"/>
        </w:rPr>
        <w:t xml:space="preserve">, just </w:t>
      </w:r>
      <w:r w:rsidRPr="00381A3D">
        <w:rPr>
          <w:highlight w:val="green"/>
          <w:u w:val="single"/>
        </w:rPr>
        <w:t xml:space="preserve">like </w:t>
      </w:r>
      <w:r w:rsidRPr="00381A3D">
        <w:rPr>
          <w:rStyle w:val="Emphasis"/>
          <w:highlight w:val="green"/>
        </w:rPr>
        <w:t>everyone else.</w:t>
      </w:r>
      <w:r w:rsidRPr="002603F9">
        <w:rPr>
          <w:sz w:val="16"/>
        </w:rPr>
        <w:t xml:space="preserve"> To quote the famed motto of the Industrial Workers of the World, ​“An injury to one is an injury to all</w:t>
      </w:r>
      <w:proofErr w:type="gramStart"/>
      <w:r w:rsidRPr="002603F9">
        <w:rPr>
          <w:sz w:val="16"/>
        </w:rPr>
        <w:t>.”</w:t>
      </w:r>
      <w:r w:rsidRPr="003528B6">
        <w:rPr>
          <w:sz w:val="12"/>
        </w:rPr>
        <w:t>¶</w:t>
      </w:r>
      <w:proofErr w:type="gramEnd"/>
      <w:r w:rsidRPr="002603F9">
        <w:rPr>
          <w:sz w:val="16"/>
        </w:rPr>
        <w:t xml:space="preserve"> If the right </w:t>
      </w:r>
      <w:proofErr w:type="gramStart"/>
      <w:r w:rsidRPr="002603F9">
        <w:rPr>
          <w:sz w:val="16"/>
        </w:rPr>
        <w:t>is able to</w:t>
      </w:r>
      <w:proofErr w:type="gramEnd"/>
      <w:r w:rsidRPr="002603F9">
        <w:rPr>
          <w:sz w:val="16"/>
        </w:rPr>
        <w:t xml:space="preserve"> target, intimidate, and disenfranchise transgender people, it leaves the labor movement weaker and more divided. </w:t>
      </w:r>
      <w:r w:rsidRPr="00381A3D">
        <w:rPr>
          <w:highlight w:val="green"/>
          <w:u w:val="single"/>
        </w:rPr>
        <w:t xml:space="preserve">The </w:t>
      </w:r>
      <w:r w:rsidRPr="00381A3D">
        <w:rPr>
          <w:rStyle w:val="Emphasis"/>
          <w:highlight w:val="green"/>
        </w:rPr>
        <w:t>same political forces</w:t>
      </w:r>
      <w:r w:rsidRPr="00381A3D">
        <w:rPr>
          <w:highlight w:val="green"/>
          <w:u w:val="single"/>
        </w:rPr>
        <w:t xml:space="preserve"> </w:t>
      </w:r>
      <w:r w:rsidRPr="00381A3D">
        <w:rPr>
          <w:rStyle w:val="Emphasis"/>
          <w:highlight w:val="green"/>
        </w:rPr>
        <w:t>attacking</w:t>
      </w:r>
      <w:r w:rsidRPr="000864B7">
        <w:rPr>
          <w:u w:val="single"/>
        </w:rPr>
        <w:t xml:space="preserve"> </w:t>
      </w:r>
      <w:r w:rsidRPr="00381A3D">
        <w:rPr>
          <w:rStyle w:val="Emphasis"/>
          <w:highlight w:val="green"/>
        </w:rPr>
        <w:t>trans</w:t>
      </w:r>
      <w:r w:rsidRPr="00156AEA">
        <w:rPr>
          <w:rStyle w:val="Emphasis"/>
        </w:rPr>
        <w:t xml:space="preserve">gender </w:t>
      </w:r>
      <w:r w:rsidRPr="00381A3D">
        <w:rPr>
          <w:rStyle w:val="Emphasis"/>
          <w:highlight w:val="green"/>
        </w:rPr>
        <w:t>people</w:t>
      </w:r>
      <w:r w:rsidRPr="002603F9">
        <w:rPr>
          <w:sz w:val="16"/>
        </w:rPr>
        <w:t xml:space="preserve">, after all, </w:t>
      </w:r>
      <w:r w:rsidRPr="00381A3D">
        <w:rPr>
          <w:highlight w:val="green"/>
          <w:u w:val="single"/>
        </w:rPr>
        <w:t xml:space="preserve">are </w:t>
      </w:r>
      <w:r w:rsidRPr="00381A3D">
        <w:rPr>
          <w:rStyle w:val="Emphasis"/>
          <w:highlight w:val="green"/>
        </w:rPr>
        <w:t>also attacking</w:t>
      </w:r>
      <w:r w:rsidRPr="002603F9">
        <w:rPr>
          <w:sz w:val="16"/>
        </w:rPr>
        <w:t xml:space="preserve"> the broader LGBTQ community, the right to abortion, Critical Race Theory, and </w:t>
      </w:r>
      <w:r w:rsidRPr="00381A3D">
        <w:rPr>
          <w:rStyle w:val="Emphasis"/>
          <w:highlight w:val="green"/>
        </w:rPr>
        <w:t>union rights</w:t>
      </w:r>
      <w:r w:rsidRPr="00381A3D">
        <w:rPr>
          <w:highlight w:val="green"/>
          <w:u w:val="single"/>
        </w:rPr>
        <w:t xml:space="preserve"> and </w:t>
      </w:r>
      <w:r w:rsidRPr="00381A3D">
        <w:rPr>
          <w:rStyle w:val="Emphasis"/>
          <w:highlight w:val="green"/>
        </w:rPr>
        <w:t>worker protections.</w:t>
      </w:r>
      <w:r w:rsidRPr="003528B6">
        <w:rPr>
          <w:sz w:val="12"/>
        </w:rPr>
        <w:t>¶</w:t>
      </w:r>
      <w:r w:rsidRPr="002603F9">
        <w:rPr>
          <w:sz w:val="16"/>
        </w:rPr>
        <w:t xml:space="preserve"> Here are five things the labor movement can do to defend transgender workers.</w:t>
      </w:r>
      <w:r w:rsidRPr="003528B6">
        <w:rPr>
          <w:sz w:val="12"/>
        </w:rPr>
        <w:t>¶</w:t>
      </w:r>
      <w:r w:rsidRPr="002603F9">
        <w:rPr>
          <w:sz w:val="16"/>
        </w:rPr>
        <w:t xml:space="preserve"> Anti-discrimination protections</w:t>
      </w:r>
      <w:r w:rsidRPr="003528B6">
        <w:rPr>
          <w:sz w:val="12"/>
        </w:rPr>
        <w:t>¶</w:t>
      </w:r>
      <w:r w:rsidRPr="002603F9">
        <w:rPr>
          <w:sz w:val="16"/>
        </w:rPr>
        <w:t xml:space="preserve"> </w:t>
      </w:r>
      <w:r w:rsidRPr="000864B7">
        <w:rPr>
          <w:u w:val="single"/>
        </w:rPr>
        <w:t xml:space="preserve">Due to </w:t>
      </w:r>
      <w:r w:rsidRPr="002603F9">
        <w:rPr>
          <w:rStyle w:val="Emphasis"/>
        </w:rPr>
        <w:t>anti-trans bills</w:t>
      </w:r>
      <w:r w:rsidRPr="000864B7">
        <w:rPr>
          <w:u w:val="single"/>
        </w:rPr>
        <w:t xml:space="preserve">, and the incitement they foster, </w:t>
      </w:r>
      <w:r w:rsidRPr="002603F9">
        <w:rPr>
          <w:rStyle w:val="Emphasis"/>
        </w:rPr>
        <w:t>transgender workers</w:t>
      </w:r>
      <w:r w:rsidRPr="000864B7">
        <w:rPr>
          <w:u w:val="single"/>
        </w:rPr>
        <w:t xml:space="preserve"> across the country are </w:t>
      </w:r>
      <w:r w:rsidRPr="002603F9">
        <w:rPr>
          <w:rStyle w:val="Emphasis"/>
        </w:rPr>
        <w:t>losing</w:t>
      </w:r>
      <w:r w:rsidRPr="000864B7">
        <w:rPr>
          <w:u w:val="single"/>
        </w:rPr>
        <w:t xml:space="preserve"> their right to </w:t>
      </w:r>
      <w:r w:rsidRPr="002603F9">
        <w:rPr>
          <w:rStyle w:val="Emphasis"/>
        </w:rPr>
        <w:t>discrimination-</w:t>
      </w:r>
      <w:r w:rsidRPr="000864B7">
        <w:rPr>
          <w:u w:val="single"/>
        </w:rPr>
        <w:t xml:space="preserve"> and </w:t>
      </w:r>
      <w:r w:rsidRPr="002603F9">
        <w:rPr>
          <w:rStyle w:val="Emphasis"/>
        </w:rPr>
        <w:t>harassment-free workplaces.</w:t>
      </w:r>
      <w:r w:rsidRPr="002603F9">
        <w:rPr>
          <w:sz w:val="16"/>
        </w:rPr>
        <w:t xml:space="preserve"> At a minimum, every </w:t>
      </w:r>
      <w:r w:rsidRPr="00381A3D">
        <w:rPr>
          <w:rStyle w:val="Emphasis"/>
          <w:highlight w:val="green"/>
        </w:rPr>
        <w:t>union contract</w:t>
      </w:r>
      <w:r w:rsidRPr="002603F9">
        <w:rPr>
          <w:sz w:val="16"/>
        </w:rPr>
        <w:t xml:space="preserve"> should have </w:t>
      </w:r>
      <w:r w:rsidRPr="00381A3D">
        <w:rPr>
          <w:rStyle w:val="Emphasis"/>
          <w:highlight w:val="green"/>
        </w:rPr>
        <w:t>non-discrimination language</w:t>
      </w:r>
      <w:r w:rsidRPr="00381A3D">
        <w:rPr>
          <w:highlight w:val="green"/>
          <w:u w:val="single"/>
        </w:rPr>
        <w:t xml:space="preserve"> that </w:t>
      </w:r>
      <w:r w:rsidRPr="00381A3D">
        <w:rPr>
          <w:rStyle w:val="Emphasis"/>
          <w:highlight w:val="green"/>
        </w:rPr>
        <w:t>protects</w:t>
      </w:r>
      <w:r w:rsidRPr="00381A3D">
        <w:rPr>
          <w:highlight w:val="green"/>
          <w:u w:val="single"/>
        </w:rPr>
        <w:t xml:space="preserve"> </w:t>
      </w:r>
      <w:r w:rsidRPr="00381A3D">
        <w:rPr>
          <w:rStyle w:val="Emphasis"/>
          <w:highlight w:val="green"/>
        </w:rPr>
        <w:t>workers</w:t>
      </w:r>
      <w:r w:rsidRPr="00381A3D">
        <w:rPr>
          <w:highlight w:val="green"/>
          <w:u w:val="single"/>
        </w:rPr>
        <w:t xml:space="preserve"> from</w:t>
      </w:r>
      <w:r w:rsidRPr="000864B7">
        <w:rPr>
          <w:u w:val="single"/>
        </w:rPr>
        <w:t xml:space="preserve"> discrimination and </w:t>
      </w:r>
      <w:r w:rsidRPr="00381A3D">
        <w:rPr>
          <w:rStyle w:val="Emphasis"/>
          <w:highlight w:val="green"/>
        </w:rPr>
        <w:t>harassment</w:t>
      </w:r>
      <w:r w:rsidRPr="00381A3D">
        <w:rPr>
          <w:highlight w:val="green"/>
          <w:u w:val="single"/>
        </w:rPr>
        <w:t xml:space="preserve"> </w:t>
      </w:r>
      <w:proofErr w:type="gramStart"/>
      <w:r w:rsidRPr="00381A3D">
        <w:rPr>
          <w:highlight w:val="green"/>
          <w:u w:val="single"/>
        </w:rPr>
        <w:t xml:space="preserve">on the </w:t>
      </w:r>
      <w:r w:rsidRPr="00381A3D">
        <w:rPr>
          <w:rStyle w:val="Emphasis"/>
          <w:highlight w:val="green"/>
        </w:rPr>
        <w:t>basis</w:t>
      </w:r>
      <w:r w:rsidRPr="00381A3D">
        <w:rPr>
          <w:highlight w:val="green"/>
          <w:u w:val="single"/>
        </w:rPr>
        <w:t xml:space="preserve"> of</w:t>
      </w:r>
      <w:proofErr w:type="gramEnd"/>
      <w:r w:rsidRPr="00381A3D">
        <w:rPr>
          <w:highlight w:val="green"/>
          <w:u w:val="single"/>
        </w:rPr>
        <w:t xml:space="preserve"> </w:t>
      </w:r>
      <w:r w:rsidRPr="00381A3D">
        <w:rPr>
          <w:rStyle w:val="Emphasis"/>
          <w:highlight w:val="green"/>
        </w:rPr>
        <w:t>gender</w:t>
      </w:r>
      <w:r w:rsidRPr="000864B7">
        <w:rPr>
          <w:u w:val="single"/>
        </w:rPr>
        <w:t>, including gender identity and expression</w:t>
      </w:r>
      <w:r w:rsidRPr="002603F9">
        <w:rPr>
          <w:sz w:val="16"/>
        </w:rPr>
        <w:t xml:space="preserve">. According to Jerame Davis, the executive director of Pride at Work, an LGBTQ rights labor movement organization, </w:t>
      </w:r>
      <w:r w:rsidRPr="000864B7">
        <w:rPr>
          <w:u w:val="single"/>
        </w:rPr>
        <w:t xml:space="preserve">this idea </w:t>
      </w:r>
      <w:r w:rsidRPr="00381A3D">
        <w:rPr>
          <w:highlight w:val="green"/>
          <w:u w:val="single"/>
        </w:rPr>
        <w:t xml:space="preserve">is </w:t>
      </w:r>
      <w:r w:rsidRPr="00381A3D">
        <w:rPr>
          <w:rStyle w:val="Emphasis"/>
          <w:highlight w:val="green"/>
        </w:rPr>
        <w:t>already</w:t>
      </w:r>
      <w:r w:rsidRPr="00381A3D">
        <w:rPr>
          <w:highlight w:val="green"/>
          <w:u w:val="single"/>
        </w:rPr>
        <w:t xml:space="preserve"> </w:t>
      </w:r>
      <w:r w:rsidRPr="00381A3D">
        <w:rPr>
          <w:rStyle w:val="Emphasis"/>
          <w:highlight w:val="green"/>
        </w:rPr>
        <w:t>catching on.</w:t>
      </w:r>
      <w:r w:rsidRPr="00381A3D">
        <w:rPr>
          <w:highlight w:val="green"/>
          <w:u w:val="single"/>
        </w:rPr>
        <w:t xml:space="preserve"> ​“A </w:t>
      </w:r>
      <w:r w:rsidRPr="00381A3D">
        <w:rPr>
          <w:rStyle w:val="Emphasis"/>
          <w:highlight w:val="green"/>
        </w:rPr>
        <w:t>large number</w:t>
      </w:r>
      <w:r w:rsidRPr="00381A3D">
        <w:rPr>
          <w:highlight w:val="green"/>
          <w:u w:val="single"/>
        </w:rPr>
        <w:t xml:space="preserve"> of </w:t>
      </w:r>
      <w:r w:rsidRPr="00381A3D">
        <w:rPr>
          <w:rStyle w:val="Emphasis"/>
          <w:highlight w:val="green"/>
        </w:rPr>
        <w:t>unions</w:t>
      </w:r>
      <w:r w:rsidRPr="000864B7">
        <w:rPr>
          <w:u w:val="single"/>
        </w:rPr>
        <w:t xml:space="preserve"> now </w:t>
      </w:r>
      <w:r w:rsidRPr="00381A3D">
        <w:rPr>
          <w:rStyle w:val="Emphasis"/>
          <w:highlight w:val="green"/>
        </w:rPr>
        <w:t>include</w:t>
      </w:r>
      <w:r w:rsidRPr="00381A3D">
        <w:rPr>
          <w:highlight w:val="green"/>
          <w:u w:val="single"/>
        </w:rPr>
        <w:t xml:space="preserve"> ​‘</w:t>
      </w:r>
      <w:r w:rsidRPr="00381A3D">
        <w:rPr>
          <w:rStyle w:val="Emphasis"/>
          <w:highlight w:val="green"/>
        </w:rPr>
        <w:t>gender identity</w:t>
      </w:r>
      <w:r w:rsidRPr="000864B7">
        <w:rPr>
          <w:u w:val="single"/>
        </w:rPr>
        <w:t xml:space="preserve"> and expression’ </w:t>
      </w:r>
      <w:r w:rsidRPr="00381A3D">
        <w:rPr>
          <w:highlight w:val="green"/>
          <w:u w:val="single"/>
        </w:rPr>
        <w:t>in</w:t>
      </w:r>
      <w:r w:rsidRPr="000864B7">
        <w:rPr>
          <w:u w:val="single"/>
        </w:rPr>
        <w:t xml:space="preserve"> their non-discrimination </w:t>
      </w:r>
      <w:r w:rsidRPr="00381A3D">
        <w:rPr>
          <w:rStyle w:val="Emphasis"/>
          <w:highlight w:val="green"/>
        </w:rPr>
        <w:t>boilerplate contract language</w:t>
      </w:r>
      <w:r w:rsidRPr="000864B7">
        <w:rPr>
          <w:u w:val="single"/>
        </w:rPr>
        <w:t>,”</w:t>
      </w:r>
      <w:r w:rsidRPr="002603F9">
        <w:rPr>
          <w:sz w:val="16"/>
        </w:rPr>
        <w:t xml:space="preserve"> Davis said over email.</w:t>
      </w:r>
      <w:r w:rsidRPr="003528B6">
        <w:rPr>
          <w:sz w:val="12"/>
        </w:rPr>
        <w:t>¶</w:t>
      </w:r>
      <w:r w:rsidRPr="002603F9">
        <w:rPr>
          <w:sz w:val="16"/>
        </w:rPr>
        <w:t xml:space="preserve"> There are supposed to be federal protections against workplace discrimination: A U.S. Supreme Court ruling from June 2020 determined that Title VII of the Civil Rights Act of 1964 bans employment discrimination for transgender status or sexual orientation.</w:t>
      </w:r>
      <w:r w:rsidRPr="003528B6">
        <w:rPr>
          <w:sz w:val="12"/>
        </w:rPr>
        <w:t>¶</w:t>
      </w:r>
      <w:r w:rsidRPr="002603F9">
        <w:rPr>
          <w:sz w:val="16"/>
        </w:rPr>
        <w:t xml:space="preserve"> But laws only go so far. First, they are subject to change. In late June, for example, the U.S. Supreme Court undermined important nondiscrimination protections for LGBTQ people by ruling that the state of Colorado cannot enforce an anti-discrimination law against a Christian website designer who did not want to accept same-sex couples as clients. And second, federal and state anti-discrimination laws have not stopped the scourge of workplace discrimination. According to a 2022 survey by the Center for American Progress, ​“7 in 10 transgender respondents (70%) reported experiencing some form of workplace discrimination or harassment in the past year because of their sexual orientation, gender identity, or intersex status.”</w:t>
      </w:r>
      <w:r w:rsidRPr="003528B6">
        <w:rPr>
          <w:sz w:val="12"/>
        </w:rPr>
        <w:t>¶</w:t>
      </w:r>
      <w:r w:rsidRPr="002603F9">
        <w:rPr>
          <w:sz w:val="16"/>
        </w:rPr>
        <w:t xml:space="preserve"> It is vital that unions include nondiscrimination protections for transgender workers in their contracts even when these protections exist under current law, especially because the enforcement and interpretation of these laws (not to mention the laws themselves) are under serious, organized threat. More protections are always better, including protections in a union contract. Ideally, anti-discrimination contract language would be written broadly enough to protect the most marginalized and vulnerable, to also include protection from discrimination </w:t>
      </w:r>
      <w:proofErr w:type="gramStart"/>
      <w:r w:rsidRPr="002603F9">
        <w:rPr>
          <w:sz w:val="16"/>
        </w:rPr>
        <w:t>on the basis of</w:t>
      </w:r>
      <w:proofErr w:type="gramEnd"/>
      <w:r w:rsidRPr="002603F9">
        <w:rPr>
          <w:sz w:val="16"/>
        </w:rPr>
        <w:t xml:space="preserve"> race, ethnicity, country of origin, and </w:t>
      </w:r>
      <w:proofErr w:type="gramStart"/>
      <w:r w:rsidRPr="002603F9">
        <w:rPr>
          <w:sz w:val="16"/>
        </w:rPr>
        <w:t>disability.</w:t>
      </w:r>
      <w:r w:rsidRPr="003528B6">
        <w:rPr>
          <w:sz w:val="12"/>
        </w:rPr>
        <w:t>¶</w:t>
      </w:r>
      <w:proofErr w:type="gramEnd"/>
      <w:r w:rsidRPr="002603F9">
        <w:rPr>
          <w:sz w:val="16"/>
        </w:rPr>
        <w:t xml:space="preserve"> But unions are about more than just contracts. Through workplace organizing and comradery, </w:t>
      </w:r>
      <w:r w:rsidRPr="00381A3D">
        <w:rPr>
          <w:highlight w:val="green"/>
          <w:u w:val="single"/>
        </w:rPr>
        <w:t xml:space="preserve">there are </w:t>
      </w:r>
      <w:r w:rsidRPr="00381A3D">
        <w:rPr>
          <w:rStyle w:val="Emphasis"/>
          <w:highlight w:val="green"/>
        </w:rPr>
        <w:t>boundless ways</w:t>
      </w:r>
      <w:r w:rsidRPr="002603F9">
        <w:rPr>
          <w:sz w:val="16"/>
        </w:rPr>
        <w:t xml:space="preserve"> that </w:t>
      </w:r>
      <w:r w:rsidRPr="00381A3D">
        <w:rPr>
          <w:rStyle w:val="Emphasis"/>
          <w:highlight w:val="green"/>
        </w:rPr>
        <w:t>union members</w:t>
      </w:r>
      <w:r w:rsidRPr="002603F9">
        <w:rPr>
          <w:sz w:val="16"/>
        </w:rPr>
        <w:t xml:space="preserve"> can </w:t>
      </w:r>
      <w:r w:rsidRPr="00381A3D">
        <w:rPr>
          <w:rStyle w:val="Emphasis"/>
          <w:highlight w:val="green"/>
        </w:rPr>
        <w:t>stick up</w:t>
      </w:r>
      <w:r w:rsidRPr="00381A3D">
        <w:rPr>
          <w:highlight w:val="green"/>
          <w:u w:val="single"/>
        </w:rPr>
        <w:t xml:space="preserve"> for </w:t>
      </w:r>
      <w:r w:rsidRPr="00381A3D">
        <w:rPr>
          <w:rStyle w:val="Emphasis"/>
          <w:highlight w:val="green"/>
        </w:rPr>
        <w:t>each other</w:t>
      </w:r>
      <w:r w:rsidRPr="000864B7">
        <w:rPr>
          <w:u w:val="single"/>
        </w:rPr>
        <w:t xml:space="preserve"> in the face of discrimination, whether it’s </w:t>
      </w:r>
      <w:r w:rsidRPr="00381A3D">
        <w:rPr>
          <w:rStyle w:val="Emphasis"/>
          <w:highlight w:val="green"/>
        </w:rPr>
        <w:t>writing</w:t>
      </w:r>
      <w:r w:rsidRPr="00381A3D">
        <w:rPr>
          <w:highlight w:val="green"/>
          <w:u w:val="single"/>
        </w:rPr>
        <w:t xml:space="preserve"> a </w:t>
      </w:r>
      <w:r w:rsidRPr="00381A3D">
        <w:rPr>
          <w:rStyle w:val="Emphasis"/>
          <w:highlight w:val="green"/>
        </w:rPr>
        <w:t>joint letter</w:t>
      </w:r>
      <w:r w:rsidRPr="000864B7">
        <w:rPr>
          <w:u w:val="single"/>
        </w:rPr>
        <w:t xml:space="preserve"> to an employer, </w:t>
      </w:r>
      <w:r w:rsidRPr="00381A3D">
        <w:rPr>
          <w:rStyle w:val="Emphasis"/>
          <w:highlight w:val="green"/>
        </w:rPr>
        <w:t>filing</w:t>
      </w:r>
      <w:r w:rsidRPr="00381A3D">
        <w:rPr>
          <w:highlight w:val="green"/>
          <w:u w:val="single"/>
        </w:rPr>
        <w:t xml:space="preserve"> a </w:t>
      </w:r>
      <w:r w:rsidRPr="00381A3D">
        <w:rPr>
          <w:rStyle w:val="Emphasis"/>
          <w:highlight w:val="green"/>
        </w:rPr>
        <w:t>grievance</w:t>
      </w:r>
      <w:r w:rsidRPr="00381A3D">
        <w:rPr>
          <w:highlight w:val="green"/>
          <w:u w:val="single"/>
        </w:rPr>
        <w:t xml:space="preserve">, or </w:t>
      </w:r>
      <w:r w:rsidRPr="00381A3D">
        <w:rPr>
          <w:rStyle w:val="Emphasis"/>
          <w:highlight w:val="green"/>
        </w:rPr>
        <w:t>reaching out</w:t>
      </w:r>
      <w:r w:rsidRPr="00381A3D">
        <w:rPr>
          <w:highlight w:val="green"/>
          <w:u w:val="single"/>
        </w:rPr>
        <w:t xml:space="preserve"> to a </w:t>
      </w:r>
      <w:r w:rsidRPr="00381A3D">
        <w:rPr>
          <w:rStyle w:val="Emphasis"/>
          <w:highlight w:val="green"/>
        </w:rPr>
        <w:t>trans</w:t>
      </w:r>
      <w:r w:rsidRPr="002603F9">
        <w:rPr>
          <w:rStyle w:val="Emphasis"/>
        </w:rPr>
        <w:t xml:space="preserve">gender </w:t>
      </w:r>
      <w:r w:rsidRPr="00381A3D">
        <w:rPr>
          <w:rStyle w:val="Emphasis"/>
          <w:highlight w:val="green"/>
        </w:rPr>
        <w:t>worker</w:t>
      </w:r>
      <w:r w:rsidRPr="002603F9">
        <w:rPr>
          <w:u w:val="single"/>
        </w:rPr>
        <w:t xml:space="preserve"> </w:t>
      </w:r>
      <w:r w:rsidRPr="000864B7">
        <w:rPr>
          <w:u w:val="single"/>
        </w:rPr>
        <w:t xml:space="preserve">who has been mistreated </w:t>
      </w:r>
      <w:r w:rsidRPr="00381A3D">
        <w:rPr>
          <w:highlight w:val="green"/>
          <w:u w:val="single"/>
        </w:rPr>
        <w:t>to</w:t>
      </w:r>
      <w:r w:rsidRPr="000864B7">
        <w:rPr>
          <w:u w:val="single"/>
        </w:rPr>
        <w:t xml:space="preserve"> see how they would like to be </w:t>
      </w:r>
      <w:r w:rsidRPr="00381A3D">
        <w:rPr>
          <w:rStyle w:val="Emphasis"/>
          <w:highlight w:val="green"/>
        </w:rPr>
        <w:t>support</w:t>
      </w:r>
      <w:r w:rsidRPr="002603F9">
        <w:rPr>
          <w:rStyle w:val="Emphasis"/>
        </w:rPr>
        <w:t>ed.</w:t>
      </w:r>
      <w:r w:rsidRPr="003528B6">
        <w:rPr>
          <w:sz w:val="12"/>
        </w:rPr>
        <w:t>¶</w:t>
      </w:r>
      <w:r w:rsidRPr="002603F9">
        <w:rPr>
          <w:sz w:val="16"/>
        </w:rPr>
        <w:t xml:space="preserve"> This collective defense has the potential to be helpful for more than just transgender workers. Ezra Cukor, senior staff attorney at the Transgender Legal Defense and Education Fund, an anti-discrimination organization, says it’s important to ​“make sure discrimination and harassment aren’t tolerated in the workplace. This can look like workplace sexual harassment, as well as anti-transgender harassment. A lot of the anti-discrimination measures that unions can take to benefit transgender workers are </w:t>
      </w:r>
      <w:proofErr w:type="gramStart"/>
      <w:r w:rsidRPr="002603F9">
        <w:rPr>
          <w:sz w:val="16"/>
        </w:rPr>
        <w:t>similar to</w:t>
      </w:r>
      <w:proofErr w:type="gramEnd"/>
      <w:r w:rsidRPr="002603F9">
        <w:rPr>
          <w:sz w:val="16"/>
        </w:rPr>
        <w:t xml:space="preserve"> measures to protect women in the workplace or other people vulnerable to harassment</w:t>
      </w:r>
      <w:proofErr w:type="gramStart"/>
      <w:r w:rsidRPr="002603F9">
        <w:rPr>
          <w:sz w:val="16"/>
        </w:rPr>
        <w:t>.”</w:t>
      </w:r>
      <w:r w:rsidRPr="003528B6">
        <w:rPr>
          <w:sz w:val="12"/>
        </w:rPr>
        <w:t>¶</w:t>
      </w:r>
      <w:proofErr w:type="gramEnd"/>
      <w:r w:rsidRPr="002603F9">
        <w:rPr>
          <w:sz w:val="16"/>
        </w:rPr>
        <w:t xml:space="preserve"> Gender-affirming care</w:t>
      </w:r>
      <w:r w:rsidRPr="003528B6">
        <w:rPr>
          <w:sz w:val="12"/>
        </w:rPr>
        <w:t>¶</w:t>
      </w:r>
      <w:r w:rsidRPr="002603F9">
        <w:rPr>
          <w:sz w:val="16"/>
        </w:rPr>
        <w:t xml:space="preserve"> </w:t>
      </w:r>
      <w:r w:rsidRPr="000864B7">
        <w:rPr>
          <w:u w:val="single"/>
        </w:rPr>
        <w:t>Transgender people are losing their right to access gender-affirming healthcare.</w:t>
      </w:r>
      <w:r w:rsidRPr="002603F9">
        <w:rPr>
          <w:sz w:val="16"/>
        </w:rPr>
        <w:t xml:space="preserve"> Some states, like Florida, are trying to pressure private health insurance companies into removing insurance benefits for gender-affirming healthcare. Unions have an opportunity to demand strong contract provisions protecting the right to gender-affirming healthcare for all members and their covered dependents, including in-network coverage for out-of-state care for workers and their families who </w:t>
      </w:r>
      <w:proofErr w:type="gramStart"/>
      <w:r w:rsidRPr="002603F9">
        <w:rPr>
          <w:sz w:val="16"/>
        </w:rPr>
        <w:t>are not able to</w:t>
      </w:r>
      <w:proofErr w:type="gramEnd"/>
      <w:r w:rsidRPr="002603F9">
        <w:rPr>
          <w:sz w:val="16"/>
        </w:rPr>
        <w:t xml:space="preserve"> seek gender-affirming care within their own state. Union-controlled health and welfare funds ought to cover these costs, </w:t>
      </w:r>
      <w:proofErr w:type="gramStart"/>
      <w:r w:rsidRPr="002603F9">
        <w:rPr>
          <w:sz w:val="16"/>
        </w:rPr>
        <w:t>too.</w:t>
      </w:r>
      <w:r w:rsidRPr="003528B6">
        <w:rPr>
          <w:sz w:val="12"/>
        </w:rPr>
        <w:t>¶</w:t>
      </w:r>
      <w:proofErr w:type="gramEnd"/>
      <w:r w:rsidRPr="002603F9">
        <w:rPr>
          <w:sz w:val="16"/>
        </w:rPr>
        <w:t xml:space="preserve"> </w:t>
      </w:r>
      <w:r w:rsidRPr="000864B7">
        <w:rPr>
          <w:u w:val="single"/>
        </w:rPr>
        <w:t xml:space="preserve">The stakes are high. Yana van der Meulen Rodgers is a professor in the Department of Labor Studies and Employment Relations at Rutgers University, where she also directs the Center for Women and Work. ​“My research </w:t>
      </w:r>
      <w:r w:rsidRPr="007B08BD">
        <w:rPr>
          <w:u w:val="single"/>
        </w:rPr>
        <w:t xml:space="preserve">shows access to </w:t>
      </w:r>
      <w:r w:rsidRPr="007B08BD">
        <w:rPr>
          <w:rStyle w:val="Emphasis"/>
        </w:rPr>
        <w:t>gender-affirming healthcare</w:t>
      </w:r>
      <w:r w:rsidRPr="007B08BD">
        <w:rPr>
          <w:u w:val="single"/>
        </w:rPr>
        <w:t xml:space="preserve"> is </w:t>
      </w:r>
      <w:r w:rsidRPr="007B08BD">
        <w:rPr>
          <w:rStyle w:val="Emphasis"/>
        </w:rPr>
        <w:t>critical</w:t>
      </w:r>
      <w:r w:rsidRPr="007B08BD">
        <w:rPr>
          <w:u w:val="single"/>
        </w:rPr>
        <w:t xml:space="preserve"> to mental and physical health, and it can’t be emphasized enough</w:t>
      </w:r>
      <w:r w:rsidRPr="007B08BD">
        <w:rPr>
          <w:sz w:val="16"/>
        </w:rPr>
        <w:t>,” she says over the phone. ​“</w:t>
      </w:r>
      <w:r w:rsidRPr="007B08BD">
        <w:rPr>
          <w:u w:val="single"/>
        </w:rPr>
        <w:t>Even things like attempted suicide rates are higher for people who are denied access to gender-affirming care</w:t>
      </w:r>
      <w:proofErr w:type="gramStart"/>
      <w:r w:rsidRPr="007B08BD">
        <w:rPr>
          <w:u w:val="single"/>
        </w:rPr>
        <w:t>.</w:t>
      </w:r>
      <w:r w:rsidRPr="007B08BD">
        <w:rPr>
          <w:sz w:val="16"/>
        </w:rPr>
        <w:t>”</w:t>
      </w:r>
      <w:r w:rsidRPr="003528B6">
        <w:rPr>
          <w:sz w:val="12"/>
        </w:rPr>
        <w:t>¶</w:t>
      </w:r>
      <w:proofErr w:type="gramEnd"/>
      <w:r w:rsidRPr="007B08BD">
        <w:rPr>
          <w:sz w:val="16"/>
        </w:rPr>
        <w:t xml:space="preserve"> </w:t>
      </w:r>
      <w:r w:rsidRPr="007B08BD">
        <w:rPr>
          <w:rStyle w:val="Emphasis"/>
        </w:rPr>
        <w:t>Unions</w:t>
      </w:r>
      <w:r w:rsidRPr="007B08BD">
        <w:rPr>
          <w:u w:val="single"/>
        </w:rPr>
        <w:t xml:space="preserve"> like the </w:t>
      </w:r>
      <w:r w:rsidRPr="007B08BD">
        <w:rPr>
          <w:rStyle w:val="Emphasis"/>
        </w:rPr>
        <w:t>United Steelworkers</w:t>
      </w:r>
      <w:r w:rsidRPr="007B08BD">
        <w:rPr>
          <w:u w:val="single"/>
        </w:rPr>
        <w:t xml:space="preserve"> have </w:t>
      </w:r>
      <w:r w:rsidRPr="007B08BD">
        <w:rPr>
          <w:rStyle w:val="Emphasis"/>
        </w:rPr>
        <w:t>successfully fought</w:t>
      </w:r>
      <w:r w:rsidRPr="007B08BD">
        <w:rPr>
          <w:u w:val="single"/>
        </w:rPr>
        <w:t xml:space="preserve"> to </w:t>
      </w:r>
      <w:r w:rsidRPr="007B08BD">
        <w:rPr>
          <w:rStyle w:val="Emphasis"/>
        </w:rPr>
        <w:t>get rid</w:t>
      </w:r>
      <w:r w:rsidRPr="007B08BD">
        <w:rPr>
          <w:u w:val="single"/>
        </w:rPr>
        <w:t xml:space="preserve"> of </w:t>
      </w:r>
      <w:r w:rsidRPr="007B08BD">
        <w:rPr>
          <w:rStyle w:val="Emphasis"/>
        </w:rPr>
        <w:t>exclusions</w:t>
      </w:r>
      <w:r w:rsidRPr="007B08BD">
        <w:rPr>
          <w:u w:val="single"/>
        </w:rPr>
        <w:t xml:space="preserve"> of </w:t>
      </w:r>
      <w:r w:rsidRPr="007B08BD">
        <w:rPr>
          <w:rStyle w:val="Emphasis"/>
        </w:rPr>
        <w:t>gender-affirming healthcare.</w:t>
      </w:r>
      <w:r w:rsidRPr="007B08BD">
        <w:rPr>
          <w:sz w:val="16"/>
        </w:rPr>
        <w:t xml:space="preserve"> According to Cukor, pushing for the elimination of such exclusions is important, but it ​“should be the bare minimum. Really, it should be the case that everybody, and especially folks in unions, should have full gender-affirming care and treatment for gender dysphoria in a way that is expansive enough that people are able to get the procedures that their doctor recommends based on their individual health needs.” A position statement by the World Professional Association for Transgender Health offers suggestions for what healthcare should ideally include, such as hormonal balancing treatment, gender-affirming surgical procedures, and </w:t>
      </w:r>
      <w:proofErr w:type="gramStart"/>
      <w:r w:rsidRPr="007B08BD">
        <w:rPr>
          <w:sz w:val="16"/>
        </w:rPr>
        <w:t>counseling.</w:t>
      </w:r>
      <w:r w:rsidRPr="003528B6">
        <w:rPr>
          <w:sz w:val="12"/>
        </w:rPr>
        <w:t>¶</w:t>
      </w:r>
      <w:proofErr w:type="gramEnd"/>
      <w:r w:rsidRPr="007B08BD">
        <w:rPr>
          <w:sz w:val="16"/>
        </w:rPr>
        <w:t xml:space="preserve"> Access to bathrooms</w:t>
      </w:r>
      <w:r w:rsidRPr="003528B6">
        <w:rPr>
          <w:sz w:val="12"/>
        </w:rPr>
        <w:t>¶</w:t>
      </w:r>
      <w:r w:rsidRPr="007B08BD">
        <w:rPr>
          <w:sz w:val="16"/>
        </w:rPr>
        <w:t xml:space="preserve"> Transgender workers, like all workers, must have access to safe and clean facilities at work. This means that they must have access to appropriately gendered or gender-neutral bathrooms, as stipulated in the guidelines of the Occupational Safety and Health </w:t>
      </w:r>
      <w:proofErr w:type="gramStart"/>
      <w:r w:rsidRPr="007B08BD">
        <w:rPr>
          <w:sz w:val="16"/>
        </w:rPr>
        <w:t>Administration.</w:t>
      </w:r>
      <w:r w:rsidRPr="003528B6">
        <w:rPr>
          <w:sz w:val="12"/>
        </w:rPr>
        <w:t>¶</w:t>
      </w:r>
      <w:proofErr w:type="gramEnd"/>
      <w:r w:rsidRPr="007B08BD">
        <w:rPr>
          <w:sz w:val="16"/>
        </w:rPr>
        <w:t xml:space="preserve"> Access to bathrooms has become a primary site of struggle for transgender people because of fearmongering by anti-trans crusaders. While there is no evidence to support the anti-transgender claim that allowing transgender people to use the bathroom aligned with their gender is dangerous for cisgender (non-transgender) people, there is ample evidence that transgender people suffer from a lack of access to safe restrooms. The 2015 US Transgender Survey reported that 12% of respondents had been harassed or assaulted in a restroom; 32% of respondents limited their eating and drinking so that they would not need to use a public restroom; and an astonishing 59% of respondents had avoided using a public restroom in the previous year.</w:t>
      </w:r>
      <w:r w:rsidRPr="003528B6">
        <w:rPr>
          <w:sz w:val="12"/>
        </w:rPr>
        <w:t>¶</w:t>
      </w:r>
      <w:r w:rsidRPr="007B08BD">
        <w:rPr>
          <w:sz w:val="16"/>
        </w:rPr>
        <w:t xml:space="preserve"> This issue does not only affect transgender people. Cis women have been harassed and mistreated in restrooms for merely being perceived as transgender.</w:t>
      </w:r>
      <w:r w:rsidRPr="003528B6">
        <w:rPr>
          <w:sz w:val="12"/>
        </w:rPr>
        <w:t>¶</w:t>
      </w:r>
      <w:r w:rsidRPr="007B08BD">
        <w:rPr>
          <w:sz w:val="16"/>
        </w:rPr>
        <w:t xml:space="preserve"> Unions have an obligation to ensure that employers are providing safe and clean facilities to all employees.</w:t>
      </w:r>
      <w:r w:rsidRPr="003528B6">
        <w:rPr>
          <w:sz w:val="12"/>
        </w:rPr>
        <w:t>¶</w:t>
      </w:r>
      <w:r w:rsidRPr="007B08BD">
        <w:rPr>
          <w:sz w:val="16"/>
        </w:rPr>
        <w:t xml:space="preserve"> Correct name and pronoun usage in the workplace</w:t>
      </w:r>
      <w:r w:rsidRPr="003528B6">
        <w:rPr>
          <w:sz w:val="12"/>
        </w:rPr>
        <w:t>¶</w:t>
      </w:r>
      <w:r w:rsidRPr="007B08BD">
        <w:rPr>
          <w:sz w:val="16"/>
        </w:rPr>
        <w:t xml:space="preserve"> In many instances, transgender people change their names and pronouns as part of the gender transition process, to better reflect their gender identity. According to Rodgers from Rutgers, ​“Another thing unions can do is support efforts in the workplace for legal name </w:t>
      </w:r>
      <w:proofErr w:type="gramStart"/>
      <w:r w:rsidRPr="007B08BD">
        <w:rPr>
          <w:sz w:val="16"/>
        </w:rPr>
        <w:t>changes, and</w:t>
      </w:r>
      <w:proofErr w:type="gramEnd"/>
      <w:r w:rsidRPr="007B08BD">
        <w:rPr>
          <w:sz w:val="16"/>
        </w:rPr>
        <w:t xml:space="preserve"> having name changes on documents. Research shows it’s good for mental health if transgender people can have legal documents showing their name change. Unions can play a role in making sure it’s easy for people to change their names at work, on contracts, on ID badges, and with their employer directly</w:t>
      </w:r>
      <w:proofErr w:type="gramStart"/>
      <w:r w:rsidRPr="007B08BD">
        <w:rPr>
          <w:sz w:val="16"/>
        </w:rPr>
        <w:t>.”</w:t>
      </w:r>
      <w:r w:rsidRPr="003528B6">
        <w:rPr>
          <w:sz w:val="12"/>
        </w:rPr>
        <w:t>¶</w:t>
      </w:r>
      <w:proofErr w:type="gramEnd"/>
      <w:r w:rsidRPr="007B08BD">
        <w:rPr>
          <w:sz w:val="16"/>
        </w:rPr>
        <w:t xml:space="preserve"> And there are creative ways to support transgender coworkers. Some unions have contract provisions that allow survivors of intimate partner violence to use sick time to handle their legal affairs, housing, and other related issues. </w:t>
      </w:r>
      <w:proofErr w:type="gramStart"/>
      <w:r w:rsidRPr="007B08BD">
        <w:rPr>
          <w:sz w:val="16"/>
        </w:rPr>
        <w:t>There’s</w:t>
      </w:r>
      <w:proofErr w:type="gramEnd"/>
      <w:r w:rsidRPr="007B08BD">
        <w:rPr>
          <w:sz w:val="16"/>
        </w:rPr>
        <w:t xml:space="preserve"> no reason unions can’t also fight for sick time to cover name changes and other legal processes for transgender </w:t>
      </w:r>
      <w:proofErr w:type="gramStart"/>
      <w:r w:rsidRPr="007B08BD">
        <w:rPr>
          <w:sz w:val="16"/>
        </w:rPr>
        <w:t>workers.</w:t>
      </w:r>
      <w:r w:rsidRPr="003528B6">
        <w:rPr>
          <w:sz w:val="12"/>
        </w:rPr>
        <w:t>¶</w:t>
      </w:r>
      <w:proofErr w:type="gramEnd"/>
      <w:r w:rsidRPr="007B08BD">
        <w:rPr>
          <w:sz w:val="16"/>
        </w:rPr>
        <w:t xml:space="preserve"> Political fightback</w:t>
      </w:r>
      <w:r w:rsidRPr="003528B6">
        <w:rPr>
          <w:sz w:val="12"/>
        </w:rPr>
        <w:t>¶</w:t>
      </w:r>
      <w:r w:rsidRPr="007B08BD">
        <w:rPr>
          <w:sz w:val="16"/>
        </w:rPr>
        <w:t xml:space="preserve"> In addition to protecting transgender people in their workplaces, </w:t>
      </w:r>
      <w:r w:rsidRPr="007B08BD">
        <w:rPr>
          <w:rStyle w:val="Emphasis"/>
        </w:rPr>
        <w:t>unions</w:t>
      </w:r>
      <w:r w:rsidRPr="007B08BD">
        <w:rPr>
          <w:sz w:val="16"/>
        </w:rPr>
        <w:t xml:space="preserve"> can </w:t>
      </w:r>
      <w:r w:rsidRPr="007B08BD">
        <w:rPr>
          <w:rStyle w:val="Emphasis"/>
        </w:rPr>
        <w:t>mobilize</w:t>
      </w:r>
      <w:r w:rsidRPr="007B08BD">
        <w:rPr>
          <w:u w:val="single"/>
        </w:rPr>
        <w:t xml:space="preserve"> their </w:t>
      </w:r>
      <w:r w:rsidRPr="007B08BD">
        <w:rPr>
          <w:rStyle w:val="Emphasis"/>
        </w:rPr>
        <w:t>members</w:t>
      </w:r>
      <w:r w:rsidRPr="007B08BD">
        <w:rPr>
          <w:u w:val="single"/>
        </w:rPr>
        <w:t xml:space="preserve"> and </w:t>
      </w:r>
      <w:r w:rsidRPr="007B08BD">
        <w:rPr>
          <w:rStyle w:val="Emphasis"/>
        </w:rPr>
        <w:t>resources</w:t>
      </w:r>
      <w:r w:rsidRPr="007B08BD">
        <w:rPr>
          <w:u w:val="single"/>
        </w:rPr>
        <w:t xml:space="preserve"> to </w:t>
      </w:r>
      <w:r w:rsidRPr="007B08BD">
        <w:rPr>
          <w:rStyle w:val="Emphasis"/>
        </w:rPr>
        <w:t>fight back</w:t>
      </w:r>
      <w:r w:rsidRPr="007B08BD">
        <w:rPr>
          <w:u w:val="single"/>
        </w:rPr>
        <w:t xml:space="preserve"> </w:t>
      </w:r>
      <w:r w:rsidRPr="007B08BD">
        <w:rPr>
          <w:rStyle w:val="Emphasis"/>
        </w:rPr>
        <w:t>against</w:t>
      </w:r>
      <w:r w:rsidRPr="007B08BD">
        <w:rPr>
          <w:u w:val="single"/>
        </w:rPr>
        <w:t xml:space="preserve"> </w:t>
      </w:r>
      <w:r w:rsidRPr="007B08BD">
        <w:rPr>
          <w:rStyle w:val="Emphasis"/>
        </w:rPr>
        <w:t>anti-trans legislation</w:t>
      </w:r>
      <w:r w:rsidRPr="007B08BD">
        <w:rPr>
          <w:sz w:val="16"/>
        </w:rPr>
        <w:t xml:space="preserve"> at every level. While U.S. union density may be low in relative historical terms, union enthusiasm is surging, and the labor movement still represents more than 14 million workers. Unions have political clout, they knock doors, they reach people in their workplaces, they lobby state houses and Washington. They are the engines of working-class power in this country. </w:t>
      </w:r>
      <w:r w:rsidRPr="007B08BD">
        <w:rPr>
          <w:u w:val="single"/>
        </w:rPr>
        <w:t xml:space="preserve">This </w:t>
      </w:r>
      <w:r w:rsidRPr="007B08BD">
        <w:rPr>
          <w:rStyle w:val="Emphasis"/>
        </w:rPr>
        <w:t>base</w:t>
      </w:r>
      <w:r w:rsidRPr="007B08BD">
        <w:rPr>
          <w:u w:val="single"/>
        </w:rPr>
        <w:t xml:space="preserve"> can be a </w:t>
      </w:r>
      <w:r w:rsidRPr="007B08BD">
        <w:rPr>
          <w:rStyle w:val="Emphasis"/>
        </w:rPr>
        <w:t>powerful ally</w:t>
      </w:r>
      <w:r w:rsidRPr="007B08BD">
        <w:rPr>
          <w:u w:val="single"/>
        </w:rPr>
        <w:t xml:space="preserve"> for </w:t>
      </w:r>
      <w:r w:rsidRPr="007B08BD">
        <w:rPr>
          <w:rStyle w:val="Emphasis"/>
        </w:rPr>
        <w:t>transgender people</w:t>
      </w:r>
      <w:r w:rsidRPr="007B08BD">
        <w:rPr>
          <w:u w:val="single"/>
        </w:rPr>
        <w:t xml:space="preserve"> as they navigate terrifying political </w:t>
      </w:r>
      <w:proofErr w:type="gramStart"/>
      <w:r w:rsidRPr="007B08BD">
        <w:rPr>
          <w:u w:val="single"/>
        </w:rPr>
        <w:t>times.</w:t>
      </w:r>
      <w:r w:rsidRPr="003528B6">
        <w:rPr>
          <w:sz w:val="12"/>
        </w:rPr>
        <w:t>¶</w:t>
      </w:r>
      <w:proofErr w:type="gramEnd"/>
      <w:r w:rsidRPr="007B08BD">
        <w:rPr>
          <w:sz w:val="16"/>
        </w:rPr>
        <w:t xml:space="preserve"> While the U.S. labor movement’s track record is uneven, history is filled with shining moments when unions were ahead of</w:t>
      </w:r>
      <w:r w:rsidRPr="002603F9">
        <w:rPr>
          <w:sz w:val="16"/>
        </w:rPr>
        <w:t xml:space="preserve"> their times in fighting on the side of the oppressed. In 1942, the then called International Longshoremen’s &amp; Warehousemen’s Union (ILWU) stood out for opposing the U.S. internment of Japanese Americans. In 1950, the United Packinghouse Workers of America created an ​“Anti-Discrimination Department” to combat racist hiring </w:t>
      </w:r>
      <w:proofErr w:type="gramStart"/>
      <w:r w:rsidRPr="002603F9">
        <w:rPr>
          <w:sz w:val="16"/>
        </w:rPr>
        <w:t>practices.</w:t>
      </w:r>
      <w:r w:rsidRPr="003528B6">
        <w:rPr>
          <w:sz w:val="12"/>
        </w:rPr>
        <w:t>¶</w:t>
      </w:r>
      <w:proofErr w:type="gramEnd"/>
      <w:r w:rsidRPr="002603F9">
        <w:rPr>
          <w:sz w:val="16"/>
        </w:rPr>
        <w:t xml:space="preserve"> </w:t>
      </w:r>
      <w:r w:rsidRPr="00381A3D">
        <w:rPr>
          <w:highlight w:val="green"/>
          <w:u w:val="single"/>
        </w:rPr>
        <w:t xml:space="preserve">The </w:t>
      </w:r>
      <w:r w:rsidRPr="00381A3D">
        <w:rPr>
          <w:rStyle w:val="Emphasis"/>
          <w:highlight w:val="green"/>
        </w:rPr>
        <w:t>plight</w:t>
      </w:r>
      <w:r w:rsidRPr="00381A3D">
        <w:rPr>
          <w:highlight w:val="green"/>
          <w:u w:val="single"/>
        </w:rPr>
        <w:t xml:space="preserve"> of </w:t>
      </w:r>
      <w:r w:rsidRPr="00381A3D">
        <w:rPr>
          <w:rStyle w:val="Emphasis"/>
          <w:highlight w:val="green"/>
        </w:rPr>
        <w:t>trans</w:t>
      </w:r>
      <w:r w:rsidRPr="002603F9">
        <w:rPr>
          <w:rStyle w:val="Emphasis"/>
        </w:rPr>
        <w:t xml:space="preserve">gender </w:t>
      </w:r>
      <w:r w:rsidRPr="00381A3D">
        <w:rPr>
          <w:rStyle w:val="Emphasis"/>
          <w:highlight w:val="green"/>
        </w:rPr>
        <w:t>workers</w:t>
      </w:r>
      <w:r w:rsidRPr="00381A3D">
        <w:rPr>
          <w:highlight w:val="green"/>
          <w:u w:val="single"/>
        </w:rPr>
        <w:t xml:space="preserve"> is </w:t>
      </w:r>
      <w:r w:rsidRPr="00381A3D">
        <w:rPr>
          <w:rStyle w:val="Emphasis"/>
          <w:highlight w:val="green"/>
        </w:rPr>
        <w:t>not separate</w:t>
      </w:r>
      <w:r w:rsidRPr="00381A3D">
        <w:rPr>
          <w:highlight w:val="green"/>
          <w:u w:val="single"/>
        </w:rPr>
        <w:t xml:space="preserve"> from the </w:t>
      </w:r>
      <w:r w:rsidRPr="00381A3D">
        <w:rPr>
          <w:rStyle w:val="Emphasis"/>
          <w:highlight w:val="green"/>
        </w:rPr>
        <w:t>labor movement</w:t>
      </w:r>
      <w:r w:rsidRPr="00381A3D">
        <w:rPr>
          <w:highlight w:val="green"/>
          <w:u w:val="single"/>
        </w:rPr>
        <w:t xml:space="preserve">; their </w:t>
      </w:r>
      <w:r w:rsidRPr="00381A3D">
        <w:rPr>
          <w:rStyle w:val="Emphasis"/>
          <w:highlight w:val="green"/>
        </w:rPr>
        <w:t>struggle</w:t>
      </w:r>
      <w:r w:rsidRPr="00381A3D">
        <w:rPr>
          <w:highlight w:val="green"/>
          <w:u w:val="single"/>
        </w:rPr>
        <w:t xml:space="preserve"> is </w:t>
      </w:r>
      <w:r w:rsidRPr="00381A3D">
        <w:rPr>
          <w:rStyle w:val="Emphasis"/>
          <w:highlight w:val="green"/>
        </w:rPr>
        <w:t>not</w:t>
      </w:r>
      <w:r w:rsidRPr="002603F9">
        <w:rPr>
          <w:u w:val="single"/>
        </w:rPr>
        <w:t xml:space="preserve"> something ​</w:t>
      </w:r>
      <w:r w:rsidRPr="00381A3D">
        <w:rPr>
          <w:rStyle w:val="Emphasis"/>
          <w:highlight w:val="green"/>
        </w:rPr>
        <w:t>“out there,”</w:t>
      </w:r>
      <w:r w:rsidRPr="00381A3D">
        <w:rPr>
          <w:highlight w:val="green"/>
          <w:u w:val="single"/>
        </w:rPr>
        <w:t xml:space="preserve"> </w:t>
      </w:r>
      <w:r w:rsidRPr="00381A3D">
        <w:rPr>
          <w:rStyle w:val="Emphasis"/>
          <w:highlight w:val="green"/>
        </w:rPr>
        <w:t>unrelated</w:t>
      </w:r>
      <w:r w:rsidRPr="00381A3D">
        <w:rPr>
          <w:highlight w:val="green"/>
          <w:u w:val="single"/>
        </w:rPr>
        <w:t xml:space="preserve"> to</w:t>
      </w:r>
      <w:r w:rsidRPr="000864B7">
        <w:rPr>
          <w:u w:val="single"/>
        </w:rPr>
        <w:t xml:space="preserve"> the fight for better conditions and dignified </w:t>
      </w:r>
      <w:r w:rsidRPr="00381A3D">
        <w:rPr>
          <w:rStyle w:val="Emphasis"/>
          <w:highlight w:val="green"/>
        </w:rPr>
        <w:t>work.</w:t>
      </w:r>
      <w:r w:rsidRPr="00381A3D">
        <w:rPr>
          <w:highlight w:val="green"/>
          <w:u w:val="single"/>
        </w:rPr>
        <w:t xml:space="preserve"> They are </w:t>
      </w:r>
      <w:r w:rsidRPr="00381A3D">
        <w:rPr>
          <w:rStyle w:val="Emphasis"/>
          <w:highlight w:val="green"/>
        </w:rPr>
        <w:t>part</w:t>
      </w:r>
      <w:r w:rsidRPr="00381A3D">
        <w:rPr>
          <w:highlight w:val="green"/>
          <w:u w:val="single"/>
        </w:rPr>
        <w:t xml:space="preserve"> of the </w:t>
      </w:r>
      <w:r w:rsidRPr="00381A3D">
        <w:rPr>
          <w:rStyle w:val="Emphasis"/>
          <w:highlight w:val="green"/>
        </w:rPr>
        <w:t>labor movement</w:t>
      </w:r>
      <w:r w:rsidRPr="002603F9">
        <w:rPr>
          <w:sz w:val="16"/>
          <w:szCs w:val="16"/>
        </w:rPr>
        <w:t xml:space="preserve"> — union siblings — and political attacks against them are impacting workplaces across the country and will weaken the labor </w:t>
      </w:r>
      <w:proofErr w:type="gramStart"/>
      <w:r w:rsidRPr="002603F9">
        <w:rPr>
          <w:sz w:val="16"/>
          <w:szCs w:val="16"/>
        </w:rPr>
        <w:t>movement as a whole</w:t>
      </w:r>
      <w:proofErr w:type="gramEnd"/>
      <w:r w:rsidRPr="002603F9">
        <w:rPr>
          <w:sz w:val="16"/>
          <w:szCs w:val="16"/>
        </w:rPr>
        <w:t>. There is great potential for a political fightback to further strengthen a bottom-up coalition, by opposing the very right-wing forces that are harming broad swaths of the working class.</w:t>
      </w:r>
    </w:p>
    <w:p w14:paraId="2E97F639" w14:textId="77777777" w:rsidR="00E517AA" w:rsidRDefault="00E517AA" w:rsidP="00E517AA"/>
    <w:p w14:paraId="16CDB908" w14:textId="77777777" w:rsidR="00E517AA" w:rsidRDefault="00E517AA" w:rsidP="00E517AA">
      <w:pPr>
        <w:pStyle w:val="Heading4"/>
      </w:pPr>
      <w:r>
        <w:t xml:space="preserve">Queer and trans workers have made important progress in challenging </w:t>
      </w:r>
      <w:proofErr w:type="spellStart"/>
      <w:r>
        <w:t>cisheteronormativity</w:t>
      </w:r>
      <w:proofErr w:type="spellEnd"/>
      <w:r>
        <w:t xml:space="preserve"> within unions, and expanding collective bargaining is a key site of struggle </w:t>
      </w:r>
    </w:p>
    <w:p w14:paraId="6D4036F4" w14:textId="77777777" w:rsidR="00E517AA" w:rsidRPr="000E67E3" w:rsidRDefault="00E517AA" w:rsidP="00E517AA">
      <w:r w:rsidRPr="000E67E3">
        <w:rPr>
          <w:b/>
          <w:bCs/>
          <w:sz w:val="26"/>
          <w:szCs w:val="26"/>
        </w:rPr>
        <w:t xml:space="preserve">Neill 25 </w:t>
      </w:r>
      <w:r w:rsidRPr="000E67E3">
        <w:t>(Keira Mac Neill, PhD student in the Department of History at the University of Minnesota. She was a 2024 Gender Policy Report-Race, Indigeneity, Disability, Gender and Sexuality Studies Graduate Research Fellow through the Graduate Research Partnership Program of the College of Liberal Arts</w:t>
      </w:r>
      <w:r>
        <w:t>, “</w:t>
      </w:r>
      <w:r w:rsidRPr="000E67E3">
        <w:t>Queer Labor: LGBTQ Organizing in the Service Sector</w:t>
      </w:r>
      <w:r>
        <w:t xml:space="preserve">”, The Gender Policy Report, 3 March 2025, </w:t>
      </w:r>
      <w:r w:rsidRPr="000E67E3">
        <w:t>https://genderpolicyreport.umn.edu/queer-labor-lgbtq-organizing-in-the-service-sector/</w:t>
      </w:r>
      <w:r>
        <w:t xml:space="preserve">, //[UTD][SG]) </w:t>
      </w:r>
    </w:p>
    <w:p w14:paraId="538920AE" w14:textId="77777777" w:rsidR="00E517AA" w:rsidRPr="00C7506A" w:rsidRDefault="00E517AA" w:rsidP="00E517AA">
      <w:pPr>
        <w:spacing w:after="0"/>
        <w:rPr>
          <w:u w:val="single"/>
        </w:rPr>
      </w:pPr>
      <w:r w:rsidRPr="00F2653B">
        <w:rPr>
          <w:rStyle w:val="StyleUnderline"/>
          <w:highlight w:val="green"/>
        </w:rPr>
        <w:t>Queer and trans service workers</w:t>
      </w:r>
      <w:r w:rsidRPr="000E67E3">
        <w:rPr>
          <w:rStyle w:val="StyleUnderline"/>
        </w:rPr>
        <w:t xml:space="preserve"> have been and continue to be </w:t>
      </w:r>
      <w:r w:rsidRPr="00F2653B">
        <w:rPr>
          <w:rStyle w:val="StyleUnderline"/>
          <w:highlight w:val="green"/>
        </w:rPr>
        <w:t xml:space="preserve">a </w:t>
      </w:r>
      <w:r w:rsidRPr="00F2653B">
        <w:rPr>
          <w:rStyle w:val="StyleUnderline"/>
          <w:b/>
          <w:bCs/>
          <w:highlight w:val="green"/>
        </w:rPr>
        <w:t>vital</w:t>
      </w:r>
      <w:r w:rsidRPr="00F2653B">
        <w:rPr>
          <w:rStyle w:val="StyleUnderline"/>
          <w:highlight w:val="green"/>
        </w:rPr>
        <w:t xml:space="preserve"> part of </w:t>
      </w:r>
      <w:r w:rsidRPr="00F2653B">
        <w:rPr>
          <w:rStyle w:val="StyleUnderline"/>
          <w:b/>
          <w:bCs/>
          <w:highlight w:val="green"/>
        </w:rPr>
        <w:t>union organizing</w:t>
      </w:r>
      <w:r w:rsidRPr="000E67E3">
        <w:rPr>
          <w:rStyle w:val="StyleUnderline"/>
        </w:rPr>
        <w:t>.</w:t>
      </w:r>
      <w:r w:rsidRPr="000E67E3">
        <w:rPr>
          <w:sz w:val="16"/>
        </w:rPr>
        <w:t xml:space="preserve"> Frequently, </w:t>
      </w:r>
      <w:r w:rsidRPr="000E67E3">
        <w:rPr>
          <w:rStyle w:val="StyleUnderline"/>
        </w:rPr>
        <w:t>queer and trans laborers have directed their efforts toward</w:t>
      </w:r>
      <w:r w:rsidRPr="000E67E3">
        <w:rPr>
          <w:rStyle w:val="Emphasis"/>
        </w:rPr>
        <w:t xml:space="preserve"> </w:t>
      </w:r>
      <w:r w:rsidRPr="00F2653B">
        <w:rPr>
          <w:rStyle w:val="Emphasis"/>
          <w:highlight w:val="green"/>
        </w:rPr>
        <w:t xml:space="preserve">challenging </w:t>
      </w:r>
      <w:proofErr w:type="spellStart"/>
      <w:r w:rsidRPr="00F2653B">
        <w:rPr>
          <w:rStyle w:val="Emphasis"/>
          <w:highlight w:val="green"/>
        </w:rPr>
        <w:t>cisheteronormativity</w:t>
      </w:r>
      <w:proofErr w:type="spellEnd"/>
      <w:r w:rsidRPr="00F2653B">
        <w:rPr>
          <w:rStyle w:val="Emphasis"/>
          <w:highlight w:val="green"/>
        </w:rPr>
        <w:t xml:space="preserve"> within</w:t>
      </w:r>
      <w:r w:rsidRPr="000E67E3">
        <w:rPr>
          <w:rStyle w:val="Emphasis"/>
        </w:rPr>
        <w:t xml:space="preserve"> </w:t>
      </w:r>
      <w:r w:rsidRPr="000E67E3">
        <w:rPr>
          <w:rStyle w:val="StyleUnderline"/>
        </w:rPr>
        <w:t>their</w:t>
      </w:r>
      <w:r w:rsidRPr="000E67E3">
        <w:rPr>
          <w:rStyle w:val="Emphasis"/>
        </w:rPr>
        <w:t xml:space="preserve"> </w:t>
      </w:r>
      <w:r w:rsidRPr="00F2653B">
        <w:rPr>
          <w:rStyle w:val="Emphasis"/>
          <w:highlight w:val="green"/>
        </w:rPr>
        <w:t>unions</w:t>
      </w:r>
      <w:r w:rsidRPr="000E67E3">
        <w:rPr>
          <w:sz w:val="16"/>
        </w:rPr>
        <w:t xml:space="preserve">. In doing so, they </w:t>
      </w:r>
      <w:r w:rsidRPr="00F2653B">
        <w:rPr>
          <w:sz w:val="16"/>
        </w:rPr>
        <w:t xml:space="preserve">have </w:t>
      </w:r>
      <w:r w:rsidRPr="00F2653B">
        <w:rPr>
          <w:rStyle w:val="StyleUnderline"/>
        </w:rPr>
        <w:t xml:space="preserve">transformed the internal and external strategies of unions to reflect their </w:t>
      </w:r>
      <w:proofErr w:type="gramStart"/>
      <w:r w:rsidRPr="00F2653B">
        <w:rPr>
          <w:rStyle w:val="StyleUnderline"/>
        </w:rPr>
        <w:t>rank and file</w:t>
      </w:r>
      <w:proofErr w:type="gramEnd"/>
      <w:r w:rsidRPr="00F2653B">
        <w:rPr>
          <w:rStyle w:val="StyleUnderline"/>
        </w:rPr>
        <w:t xml:space="preserve"> membership</w:t>
      </w:r>
      <w:r w:rsidRPr="000E67E3">
        <w:rPr>
          <w:rStyle w:val="StyleUnderline"/>
        </w:rPr>
        <w:t xml:space="preserve"> better</w:t>
      </w:r>
      <w:r w:rsidRPr="000E67E3">
        <w:rPr>
          <w:sz w:val="16"/>
        </w:rPr>
        <w:t xml:space="preserve">, as seen in </w:t>
      </w:r>
      <w:r w:rsidRPr="000E67E3">
        <w:rPr>
          <w:rStyle w:val="StyleUnderline"/>
        </w:rPr>
        <w:t xml:space="preserve">recent </w:t>
      </w:r>
      <w:r w:rsidRPr="00F2653B">
        <w:rPr>
          <w:rStyle w:val="StyleUnderline"/>
          <w:b/>
          <w:bCs/>
          <w:highlight w:val="green"/>
        </w:rPr>
        <w:t>changes in contract languages</w:t>
      </w:r>
      <w:r w:rsidRPr="000E67E3">
        <w:rPr>
          <w:rStyle w:val="StyleUnderline"/>
        </w:rPr>
        <w:t xml:space="preserve"> stipulating </w:t>
      </w:r>
      <w:r w:rsidRPr="00F2653B">
        <w:rPr>
          <w:rStyle w:val="StyleUnderline"/>
          <w:b/>
          <w:bCs/>
          <w:highlight w:val="green"/>
        </w:rPr>
        <w:t>anti-discrimination policies</w:t>
      </w:r>
      <w:r w:rsidRPr="000E67E3">
        <w:rPr>
          <w:rStyle w:val="StyleUnderline"/>
        </w:rPr>
        <w:t xml:space="preserve"> and improved </w:t>
      </w:r>
      <w:r w:rsidRPr="00F2653B">
        <w:rPr>
          <w:rStyle w:val="StyleUnderline"/>
          <w:b/>
          <w:bCs/>
          <w:highlight w:val="green"/>
        </w:rPr>
        <w:t>health care</w:t>
      </w:r>
      <w:r w:rsidRPr="00295621">
        <w:rPr>
          <w:rStyle w:val="StyleUnderline"/>
        </w:rPr>
        <w:t xml:space="preserve"> for trans workers</w:t>
      </w:r>
      <w:r w:rsidRPr="00295621">
        <w:rPr>
          <w:rStyle w:val="StyleUnderline"/>
          <w:b/>
          <w:bCs/>
        </w:rPr>
        <w:t xml:space="preserve"> </w:t>
      </w:r>
      <w:r w:rsidRPr="00F2653B">
        <w:rPr>
          <w:rStyle w:val="StyleUnderline"/>
          <w:b/>
          <w:bCs/>
          <w:highlight w:val="green"/>
        </w:rPr>
        <w:t>as a bargaining goal</w:t>
      </w:r>
      <w:r w:rsidRPr="000E67E3">
        <w:rPr>
          <w:sz w:val="16"/>
        </w:rPr>
        <w:t xml:space="preserve">. </w:t>
      </w:r>
      <w:r w:rsidRPr="00F2653B">
        <w:rPr>
          <w:rStyle w:val="StyleUnderline"/>
          <w:highlight w:val="green"/>
        </w:rPr>
        <w:t>Exclusion from</w:t>
      </w:r>
      <w:r w:rsidRPr="000E67E3">
        <w:rPr>
          <w:rStyle w:val="StyleUnderline"/>
        </w:rPr>
        <w:t xml:space="preserve"> professional </w:t>
      </w:r>
      <w:r w:rsidRPr="00F2653B">
        <w:rPr>
          <w:rStyle w:val="StyleUnderline"/>
          <w:highlight w:val="green"/>
        </w:rPr>
        <w:t>labor markets</w:t>
      </w:r>
      <w:r w:rsidRPr="000E67E3">
        <w:rPr>
          <w:rStyle w:val="StyleUnderline"/>
        </w:rPr>
        <w:t xml:space="preserve">, </w:t>
      </w:r>
      <w:r w:rsidRPr="00295621">
        <w:rPr>
          <w:rStyle w:val="StyleUnderline"/>
        </w:rPr>
        <w:t xml:space="preserve">particularly for women and workers of color, </w:t>
      </w:r>
      <w:r w:rsidRPr="00F2653B">
        <w:rPr>
          <w:rStyle w:val="StyleUnderline"/>
          <w:highlight w:val="green"/>
        </w:rPr>
        <w:t>created</w:t>
      </w:r>
      <w:r w:rsidRPr="000E67E3">
        <w:rPr>
          <w:rStyle w:val="StyleUnderline"/>
        </w:rPr>
        <w:t xml:space="preserve"> the </w:t>
      </w:r>
      <w:r w:rsidRPr="00F2653B">
        <w:rPr>
          <w:rStyle w:val="StyleUnderline"/>
          <w:highlight w:val="green"/>
        </w:rPr>
        <w:t xml:space="preserve">context through which </w:t>
      </w:r>
      <w:r w:rsidRPr="00F2653B">
        <w:rPr>
          <w:rStyle w:val="StyleUnderline"/>
          <w:b/>
          <w:bCs/>
          <w:highlight w:val="green"/>
        </w:rPr>
        <w:t>new coalitions</w:t>
      </w:r>
      <w:r w:rsidRPr="000E67E3">
        <w:rPr>
          <w:rStyle w:val="StyleUnderline"/>
        </w:rPr>
        <w:t xml:space="preserve"> of service workers </w:t>
      </w:r>
      <w:r w:rsidRPr="00F2653B">
        <w:rPr>
          <w:rStyle w:val="StyleUnderline"/>
          <w:highlight w:val="green"/>
        </w:rPr>
        <w:t xml:space="preserve">organized and </w:t>
      </w:r>
      <w:r w:rsidRPr="00F2653B">
        <w:rPr>
          <w:rStyle w:val="StyleUnderline"/>
          <w:b/>
          <w:bCs/>
          <w:highlight w:val="green"/>
        </w:rPr>
        <w:t>won</w:t>
      </w:r>
      <w:r w:rsidRPr="00F2653B">
        <w:rPr>
          <w:rStyle w:val="StyleUnderline"/>
          <w:highlight w:val="green"/>
        </w:rPr>
        <w:t xml:space="preserve"> more </w:t>
      </w:r>
      <w:r w:rsidRPr="00F2653B">
        <w:rPr>
          <w:rStyle w:val="StyleUnderline"/>
          <w:b/>
          <w:bCs/>
          <w:highlight w:val="green"/>
        </w:rPr>
        <w:t>equitable</w:t>
      </w:r>
      <w:r w:rsidRPr="000E67E3">
        <w:rPr>
          <w:rStyle w:val="StyleUnderline"/>
        </w:rPr>
        <w:t xml:space="preserve"> working </w:t>
      </w:r>
      <w:r w:rsidRPr="00F2653B">
        <w:rPr>
          <w:rStyle w:val="StyleUnderline"/>
          <w:highlight w:val="green"/>
        </w:rPr>
        <w:t>conditions</w:t>
      </w:r>
      <w:r w:rsidRPr="000E67E3">
        <w:rPr>
          <w:rStyle w:val="StyleUnderline"/>
        </w:rPr>
        <w:t xml:space="preserve"> </w:t>
      </w:r>
      <w:r w:rsidRPr="00F2653B">
        <w:rPr>
          <w:rStyle w:val="StyleUnderline"/>
        </w:rPr>
        <w:t>in the latter half of the 20th century.</w:t>
      </w:r>
      <w:r>
        <w:rPr>
          <w:rStyle w:val="StyleUnderline"/>
        </w:rPr>
        <w:t xml:space="preserve"> </w:t>
      </w:r>
      <w:r w:rsidRPr="000E67E3">
        <w:rPr>
          <w:sz w:val="16"/>
        </w:rPr>
        <w:t xml:space="preserve">Understanding </w:t>
      </w:r>
      <w:r w:rsidRPr="000E67E3">
        <w:rPr>
          <w:rStyle w:val="StyleUnderline"/>
        </w:rPr>
        <w:t xml:space="preserve">the history of LGBTQ+ service workers underlines </w:t>
      </w:r>
      <w:r w:rsidRPr="00F2653B">
        <w:rPr>
          <w:rStyle w:val="StyleUnderline"/>
          <w:highlight w:val="green"/>
        </w:rPr>
        <w:t xml:space="preserve">the need for a </w:t>
      </w:r>
      <w:r w:rsidRPr="00295621">
        <w:rPr>
          <w:rStyle w:val="StyleUnderline"/>
          <w:b/>
          <w:bCs/>
          <w:highlight w:val="green"/>
        </w:rPr>
        <w:t>more expansive</w:t>
      </w:r>
      <w:r w:rsidRPr="00F2653B">
        <w:rPr>
          <w:rStyle w:val="StyleUnderline"/>
        </w:rPr>
        <w:t xml:space="preserve"> vision of labor organizing</w:t>
      </w:r>
      <w:r w:rsidRPr="000E67E3">
        <w:rPr>
          <w:rStyle w:val="StyleUnderline"/>
        </w:rPr>
        <w:t xml:space="preserve"> in the future</w:t>
      </w:r>
      <w:r w:rsidRPr="000E67E3">
        <w:rPr>
          <w:sz w:val="16"/>
        </w:rPr>
        <w:t>, one that explicitly responds to the exclusions faced by LGBTQ+ workers</w:t>
      </w:r>
      <w:r w:rsidRPr="00F2653B">
        <w:rPr>
          <w:sz w:val="16"/>
        </w:rPr>
        <w:t xml:space="preserve">. </w:t>
      </w:r>
      <w:r w:rsidRPr="00F2653B">
        <w:rPr>
          <w:rStyle w:val="StyleUnderline"/>
        </w:rPr>
        <w:t xml:space="preserve">A </w:t>
      </w:r>
      <w:r w:rsidRPr="00F2653B">
        <w:rPr>
          <w:rStyle w:val="StyleUnderline"/>
          <w:highlight w:val="green"/>
        </w:rPr>
        <w:t>queer vision of labor</w:t>
      </w:r>
      <w:r w:rsidRPr="000E67E3">
        <w:rPr>
          <w:rStyle w:val="StyleUnderline"/>
        </w:rPr>
        <w:t xml:space="preserve"> </w:t>
      </w:r>
      <w:proofErr w:type="gramStart"/>
      <w:r w:rsidRPr="000E67E3">
        <w:rPr>
          <w:rStyle w:val="StyleUnderline"/>
        </w:rPr>
        <w:t>includes:</w:t>
      </w:r>
      <w:proofErr w:type="gramEnd"/>
      <w:r>
        <w:rPr>
          <w:rStyle w:val="StyleUnderline"/>
        </w:rPr>
        <w:t xml:space="preserve"> </w:t>
      </w:r>
      <w:r w:rsidRPr="00F2653B">
        <w:rPr>
          <w:rStyle w:val="StyleUnderline"/>
          <w:highlight w:val="green"/>
        </w:rPr>
        <w:t>Creating queer and trans caucuses within union organizations</w:t>
      </w:r>
      <w:r>
        <w:t xml:space="preserve">, </w:t>
      </w:r>
      <w:r w:rsidRPr="000E67E3">
        <w:rPr>
          <w:rStyle w:val="StyleUnderline"/>
        </w:rPr>
        <w:t>as the United Auto Workers and the American Federation of Teachers have done, will identify how to support LGBTQ+ workers in labor contract negotiations better.</w:t>
      </w:r>
      <w:r>
        <w:rPr>
          <w:rStyle w:val="StyleUnderline"/>
        </w:rPr>
        <w:t xml:space="preserve"> </w:t>
      </w:r>
      <w:r w:rsidRPr="000E67E3">
        <w:rPr>
          <w:rStyle w:val="StyleUnderline"/>
        </w:rPr>
        <w:t xml:space="preserve">Supporting </w:t>
      </w:r>
      <w:r w:rsidRPr="00F2653B">
        <w:rPr>
          <w:rStyle w:val="StyleUnderline"/>
          <w:highlight w:val="green"/>
        </w:rPr>
        <w:t>fair workweek legislation</w:t>
      </w:r>
      <w:r w:rsidRPr="000E67E3">
        <w:rPr>
          <w:rStyle w:val="StyleUnderline"/>
        </w:rPr>
        <w:t xml:space="preserve"> to address the burden of unpredictable scheduling and fluctuating pay faced by service workers</w:t>
      </w:r>
      <w:r>
        <w:t>.</w:t>
      </w:r>
      <w:r>
        <w:rPr>
          <w:u w:val="single"/>
        </w:rPr>
        <w:t xml:space="preserve"> </w:t>
      </w:r>
      <w:r w:rsidRPr="00F2653B">
        <w:rPr>
          <w:sz w:val="16"/>
        </w:rPr>
        <w:t xml:space="preserve">Passing state laws such as Senate Bill 357 in California that </w:t>
      </w:r>
      <w:r w:rsidRPr="00F2653B">
        <w:rPr>
          <w:rStyle w:val="StyleUnderline"/>
          <w:highlight w:val="green"/>
        </w:rPr>
        <w:t>repeal anti-loitering laws which disproportionately affect</w:t>
      </w:r>
      <w:r w:rsidRPr="000E67E3">
        <w:rPr>
          <w:rStyle w:val="StyleUnderline"/>
        </w:rPr>
        <w:t xml:space="preserve"> queer and trans </w:t>
      </w:r>
      <w:r w:rsidRPr="00F2653B">
        <w:rPr>
          <w:rStyle w:val="StyleUnderline"/>
          <w:highlight w:val="green"/>
        </w:rPr>
        <w:t>sex workers</w:t>
      </w:r>
      <w:r w:rsidRPr="000E67E3">
        <w:rPr>
          <w:rStyle w:val="StyleUnderline"/>
        </w:rPr>
        <w:t xml:space="preserve"> of color.</w:t>
      </w:r>
      <w:r>
        <w:rPr>
          <w:rStyle w:val="StyleUnderline"/>
        </w:rPr>
        <w:t xml:space="preserve"> </w:t>
      </w:r>
      <w:r w:rsidRPr="000E67E3">
        <w:rPr>
          <w:rStyle w:val="StyleUnderline"/>
        </w:rPr>
        <w:t>Ending the criminalization of HIV transmission penalties</w:t>
      </w:r>
      <w:r w:rsidRPr="00F2653B">
        <w:rPr>
          <w:sz w:val="16"/>
        </w:rPr>
        <w:t xml:space="preserve"> for sex workers who face increased punishments in California, Florida, Kentucky, Missouri, Nevada, Ohio, Oklahoma, Pennsylvania, South Carolina, Tennessee, and Utah.</w:t>
      </w:r>
      <w:r>
        <w:rPr>
          <w:u w:val="single"/>
        </w:rPr>
        <w:t xml:space="preserve"> </w:t>
      </w:r>
      <w:r w:rsidRPr="00F2653B">
        <w:rPr>
          <w:sz w:val="16"/>
        </w:rPr>
        <w:t xml:space="preserve">Organizing to </w:t>
      </w:r>
      <w:r w:rsidRPr="00F2653B">
        <w:rPr>
          <w:rStyle w:val="StyleUnderline"/>
          <w:highlight w:val="green"/>
        </w:rPr>
        <w:t>oppose financial discrimination</w:t>
      </w:r>
      <w:r w:rsidRPr="00F2653B">
        <w:rPr>
          <w:rStyle w:val="StyleUnderline"/>
        </w:rPr>
        <w:t xml:space="preserve"> against</w:t>
      </w:r>
      <w:r w:rsidRPr="000E67E3">
        <w:rPr>
          <w:rStyle w:val="StyleUnderline"/>
        </w:rPr>
        <w:t xml:space="preserve"> sex workers </w:t>
      </w:r>
      <w:r w:rsidRPr="00F2653B">
        <w:rPr>
          <w:rStyle w:val="StyleUnderline"/>
          <w:highlight w:val="green"/>
        </w:rPr>
        <w:t>by</w:t>
      </w:r>
      <w:r w:rsidRPr="00F2653B">
        <w:rPr>
          <w:rStyle w:val="StyleUnderline"/>
        </w:rPr>
        <w:t xml:space="preserve"> institutions</w:t>
      </w:r>
      <w:r w:rsidRPr="000E67E3">
        <w:rPr>
          <w:rStyle w:val="StyleUnderline"/>
        </w:rPr>
        <w:t xml:space="preserve"> such as </w:t>
      </w:r>
      <w:r w:rsidRPr="00F2653B">
        <w:rPr>
          <w:rStyle w:val="StyleUnderline"/>
          <w:highlight w:val="green"/>
        </w:rPr>
        <w:t>MasterCard,</w:t>
      </w:r>
      <w:r w:rsidRPr="000E67E3">
        <w:rPr>
          <w:rStyle w:val="StyleUnderline"/>
        </w:rPr>
        <w:t xml:space="preserve"> </w:t>
      </w:r>
      <w:r w:rsidRPr="00F2653B">
        <w:rPr>
          <w:rStyle w:val="StyleUnderline"/>
          <w:highlight w:val="green"/>
        </w:rPr>
        <w:t>Venmo</w:t>
      </w:r>
      <w:r w:rsidRPr="000E67E3">
        <w:rPr>
          <w:rStyle w:val="StyleUnderline"/>
        </w:rPr>
        <w:t xml:space="preserve">, and </w:t>
      </w:r>
      <w:proofErr w:type="spellStart"/>
      <w:r w:rsidRPr="00F2653B">
        <w:rPr>
          <w:rStyle w:val="StyleUnderline"/>
          <w:highlight w:val="green"/>
        </w:rPr>
        <w:t>Paypal</w:t>
      </w:r>
      <w:proofErr w:type="spellEnd"/>
      <w:r w:rsidRPr="00F2653B">
        <w:rPr>
          <w:sz w:val="16"/>
        </w:rPr>
        <w:t xml:space="preserve">. This discrimination creates vulnerable conditions for sex workers by </w:t>
      </w:r>
      <w:r w:rsidRPr="000E67E3">
        <w:rPr>
          <w:rStyle w:val="StyleUnderline"/>
        </w:rPr>
        <w:t>interrupting</w:t>
      </w:r>
      <w:r w:rsidRPr="00F2653B">
        <w:rPr>
          <w:sz w:val="16"/>
        </w:rPr>
        <w:t xml:space="preserve"> their </w:t>
      </w:r>
      <w:r w:rsidRPr="000E67E3">
        <w:rPr>
          <w:rStyle w:val="StyleUnderline"/>
        </w:rPr>
        <w:t>access to financial institutions.</w:t>
      </w:r>
      <w:r>
        <w:rPr>
          <w:sz w:val="16"/>
        </w:rPr>
        <w:t xml:space="preserve"> </w:t>
      </w:r>
      <w:r w:rsidRPr="00F2653B">
        <w:rPr>
          <w:sz w:val="16"/>
        </w:rPr>
        <w:t xml:space="preserve">Sponsoring conferences and caucuses to unite and </w:t>
      </w:r>
      <w:r w:rsidRPr="00F2653B">
        <w:rPr>
          <w:rStyle w:val="StyleUnderline"/>
        </w:rPr>
        <w:t xml:space="preserve">foster </w:t>
      </w:r>
      <w:r w:rsidRPr="00295621">
        <w:rPr>
          <w:rStyle w:val="StyleUnderline"/>
          <w:b/>
          <w:bCs/>
          <w:highlight w:val="green"/>
        </w:rPr>
        <w:t>collaboration</w:t>
      </w:r>
      <w:r w:rsidRPr="00F2653B">
        <w:rPr>
          <w:rStyle w:val="StyleUnderline"/>
          <w:highlight w:val="green"/>
        </w:rPr>
        <w:t xml:space="preserve"> between formal and informal</w:t>
      </w:r>
      <w:r w:rsidRPr="000E67E3">
        <w:rPr>
          <w:rStyle w:val="StyleUnderline"/>
        </w:rPr>
        <w:t xml:space="preserve"> service </w:t>
      </w:r>
      <w:r w:rsidRPr="00295621">
        <w:rPr>
          <w:rStyle w:val="StyleUnderline"/>
          <w:b/>
          <w:bCs/>
          <w:highlight w:val="green"/>
        </w:rPr>
        <w:t>workers</w:t>
      </w:r>
      <w:r w:rsidRPr="000E67E3">
        <w:rPr>
          <w:rStyle w:val="StyleUnderline"/>
        </w:rPr>
        <w:t>.</w:t>
      </w:r>
      <w:r>
        <w:rPr>
          <w:rStyle w:val="StyleUnderline"/>
          <w:sz w:val="16"/>
          <w:u w:val="none"/>
        </w:rPr>
        <w:t xml:space="preserve"> </w:t>
      </w:r>
      <w:r w:rsidRPr="00F2653B">
        <w:rPr>
          <w:sz w:val="16"/>
        </w:rPr>
        <w:t xml:space="preserve">The service sector has become the backbone of the US economy, and yet </w:t>
      </w:r>
      <w:r w:rsidRPr="00295621">
        <w:rPr>
          <w:rStyle w:val="StyleUnderline"/>
          <w:highlight w:val="green"/>
        </w:rPr>
        <w:t>too many</w:t>
      </w:r>
      <w:r w:rsidRPr="000E67E3">
        <w:rPr>
          <w:rStyle w:val="StyleUnderline"/>
        </w:rPr>
        <w:t xml:space="preserve"> service workers are </w:t>
      </w:r>
      <w:r w:rsidRPr="00295621">
        <w:rPr>
          <w:rStyle w:val="StyleUnderline"/>
          <w:highlight w:val="green"/>
        </w:rPr>
        <w:t>non-unionized</w:t>
      </w:r>
      <w:r w:rsidRPr="00295621">
        <w:rPr>
          <w:rStyle w:val="StyleUnderline"/>
        </w:rPr>
        <w:t>,</w:t>
      </w:r>
      <w:r w:rsidRPr="000E67E3">
        <w:rPr>
          <w:rStyle w:val="StyleUnderline"/>
        </w:rPr>
        <w:t xml:space="preserve"> </w:t>
      </w:r>
      <w:r w:rsidRPr="00295621">
        <w:rPr>
          <w:rStyle w:val="StyleUnderline"/>
          <w:highlight w:val="green"/>
        </w:rPr>
        <w:t>exploited</w:t>
      </w:r>
      <w:r w:rsidRPr="000E67E3">
        <w:rPr>
          <w:rStyle w:val="StyleUnderline"/>
        </w:rPr>
        <w:t>, and</w:t>
      </w:r>
      <w:r w:rsidRPr="00F2653B">
        <w:rPr>
          <w:sz w:val="16"/>
        </w:rPr>
        <w:t xml:space="preserve"> in some instances, </w:t>
      </w:r>
      <w:r w:rsidRPr="00295621">
        <w:rPr>
          <w:rStyle w:val="StyleUnderline"/>
          <w:highlight w:val="green"/>
        </w:rPr>
        <w:t>criminalized</w:t>
      </w:r>
      <w:r w:rsidRPr="00F2653B">
        <w:rPr>
          <w:sz w:val="16"/>
        </w:rPr>
        <w:t xml:space="preserve">. LGBT+ service workers hold the </w:t>
      </w:r>
      <w:r w:rsidRPr="00F2653B">
        <w:rPr>
          <w:rStyle w:val="StyleUnderline"/>
        </w:rPr>
        <w:t>potential to bridge the formal and informal dimensions of service work</w:t>
      </w:r>
      <w:r w:rsidRPr="00F2653B">
        <w:rPr>
          <w:sz w:val="16"/>
        </w:rPr>
        <w:t xml:space="preserve"> in the US; to do so would make for a stronger, queerer labor movement.  </w:t>
      </w:r>
    </w:p>
    <w:p w14:paraId="4EB79EBC" w14:textId="77777777" w:rsidR="00E517AA" w:rsidRDefault="00E517AA" w:rsidP="00E517AA">
      <w:pPr>
        <w:pStyle w:val="Heading4"/>
        <w:rPr>
          <w:rStyle w:val="StyleUnderline"/>
          <w:sz w:val="26"/>
          <w:szCs w:val="26"/>
          <w:u w:val="none"/>
        </w:rPr>
      </w:pPr>
      <w:r>
        <w:rPr>
          <w:rStyle w:val="StyleUnderline"/>
          <w:sz w:val="26"/>
          <w:szCs w:val="26"/>
          <w:u w:val="none"/>
        </w:rPr>
        <w:t xml:space="preserve">Trans* antagonism and populism are reactionary and contingent political forces – they are not fixed and only intersectional and </w:t>
      </w:r>
      <w:proofErr w:type="gramStart"/>
      <w:r>
        <w:rPr>
          <w:rStyle w:val="StyleUnderline"/>
          <w:sz w:val="26"/>
          <w:szCs w:val="26"/>
          <w:u w:val="none"/>
        </w:rPr>
        <w:t>rights based</w:t>
      </w:r>
      <w:proofErr w:type="gramEnd"/>
      <w:r>
        <w:rPr>
          <w:rStyle w:val="StyleUnderline"/>
          <w:sz w:val="26"/>
          <w:szCs w:val="26"/>
          <w:u w:val="none"/>
        </w:rPr>
        <w:t xml:space="preserve"> approaches can challenge these violent social arrangements </w:t>
      </w:r>
    </w:p>
    <w:p w14:paraId="75515EDF" w14:textId="77777777" w:rsidR="00E517AA" w:rsidRPr="00C11194" w:rsidRDefault="00E517AA" w:rsidP="00E517AA">
      <w:r w:rsidRPr="00EF04CC">
        <w:rPr>
          <w:b/>
          <w:bCs/>
          <w:sz w:val="26"/>
          <w:szCs w:val="26"/>
        </w:rPr>
        <w:t>Amery and Mondon 24</w:t>
      </w:r>
      <w:r>
        <w:t xml:space="preserve"> (</w:t>
      </w:r>
      <w:r w:rsidRPr="00EF04CC">
        <w:t>Fran Amery is Senior Lecturer in Politics at the University of Bath</w:t>
      </w:r>
      <w:r>
        <w:t xml:space="preserve">, </w:t>
      </w:r>
      <w:r w:rsidRPr="00EF04CC">
        <w:t xml:space="preserve">Aurelien Mondon researches and teaches at the University of Bath. His research focuses predominantly on the impact of racism and populism on liberal democracies and the mainstreaming of </w:t>
      </w:r>
      <w:proofErr w:type="gramStart"/>
      <w:r w:rsidRPr="00EF04CC">
        <w:t>far right</w:t>
      </w:r>
      <w:proofErr w:type="gramEnd"/>
      <w:r w:rsidRPr="00EF04CC">
        <w:t xml:space="preserve"> politics through elite discourse</w:t>
      </w:r>
      <w:r>
        <w:t>, “</w:t>
      </w:r>
      <w:r w:rsidRPr="00EF04CC">
        <w:t xml:space="preserve">Othering, peaking, populism and moral panics: The reactionary strategies of </w:t>
      </w:r>
      <w:proofErr w:type="spellStart"/>
      <w:r w:rsidRPr="00EF04CC">
        <w:t>organised</w:t>
      </w:r>
      <w:proofErr w:type="spellEnd"/>
      <w:r w:rsidRPr="00EF04CC">
        <w:t xml:space="preserve"> transphobia</w:t>
      </w:r>
      <w:r>
        <w:t xml:space="preserve">”, The Sociological Review, April 2024, </w:t>
      </w:r>
      <w:r w:rsidRPr="00EF04CC">
        <w:t>https://journals.sagepub.com/doi/full/10.1177/00380261241242283#tab-contributors</w:t>
      </w:r>
      <w:r>
        <w:t xml:space="preserve">, //[UTD][SG]) </w:t>
      </w:r>
    </w:p>
    <w:p w14:paraId="4DB18347" w14:textId="77777777" w:rsidR="00E517AA" w:rsidRDefault="00E517AA" w:rsidP="00E517AA">
      <w:pPr>
        <w:rPr>
          <w:sz w:val="16"/>
        </w:rPr>
      </w:pPr>
      <w:r w:rsidRPr="00505F7E">
        <w:rPr>
          <w:sz w:val="16"/>
        </w:rPr>
        <w:t xml:space="preserve">Removing trans people from ‘The People’: Harnessing populist discourse to </w:t>
      </w:r>
      <w:proofErr w:type="spellStart"/>
      <w:r w:rsidRPr="00505F7E">
        <w:rPr>
          <w:sz w:val="16"/>
        </w:rPr>
        <w:t>legitimise</w:t>
      </w:r>
      <w:proofErr w:type="spellEnd"/>
      <w:r w:rsidRPr="00505F7E">
        <w:rPr>
          <w:sz w:val="16"/>
        </w:rPr>
        <w:t xml:space="preserve"> exclusion</w:t>
      </w:r>
      <w:r>
        <w:rPr>
          <w:sz w:val="16"/>
        </w:rPr>
        <w:t xml:space="preserve"> </w:t>
      </w:r>
      <w:r w:rsidRPr="00505F7E">
        <w:rPr>
          <w:sz w:val="16"/>
        </w:rPr>
        <w:t xml:space="preserve">Tying this together is </w:t>
      </w:r>
      <w:r w:rsidRPr="00505F7E">
        <w:rPr>
          <w:rStyle w:val="StyleUnderline"/>
        </w:rPr>
        <w:t>an attempt at constructing ‘a people’ spoken for by those who have been red-pilled.</w:t>
      </w:r>
      <w:r w:rsidRPr="00505F7E">
        <w:rPr>
          <w:sz w:val="16"/>
        </w:rPr>
        <w:t xml:space="preserve"> While </w:t>
      </w:r>
      <w:r w:rsidRPr="00505F7E">
        <w:rPr>
          <w:rStyle w:val="StyleUnderline"/>
        </w:rPr>
        <w:t>many transphobes</w:t>
      </w:r>
      <w:r w:rsidRPr="00505F7E">
        <w:rPr>
          <w:sz w:val="16"/>
        </w:rPr>
        <w:t xml:space="preserve"> rely on awakening narratives and </w:t>
      </w:r>
      <w:proofErr w:type="spellStart"/>
      <w:r w:rsidRPr="00505F7E">
        <w:rPr>
          <w:sz w:val="16"/>
        </w:rPr>
        <w:t>exceptionalisation</w:t>
      </w:r>
      <w:proofErr w:type="spellEnd"/>
      <w:r w:rsidRPr="00505F7E">
        <w:rPr>
          <w:sz w:val="16"/>
        </w:rPr>
        <w:t xml:space="preserve"> of the self in much the same way as typical reactionary movements do, they also </w:t>
      </w:r>
      <w:r w:rsidRPr="00505F7E">
        <w:rPr>
          <w:rStyle w:val="StyleUnderline"/>
        </w:rPr>
        <w:t xml:space="preserve">tend to claim that their struggle is in </w:t>
      </w:r>
      <w:proofErr w:type="spellStart"/>
      <w:r w:rsidRPr="00505F7E">
        <w:rPr>
          <w:rStyle w:val="StyleUnderline"/>
        </w:rPr>
        <w:t>defence</w:t>
      </w:r>
      <w:proofErr w:type="spellEnd"/>
      <w:r w:rsidRPr="00505F7E">
        <w:rPr>
          <w:rStyle w:val="StyleUnderline"/>
        </w:rPr>
        <w:t xml:space="preserve"> of most people against a nefarious elite</w:t>
      </w:r>
      <w:r w:rsidRPr="00505F7E">
        <w:rPr>
          <w:sz w:val="16"/>
        </w:rPr>
        <w:t xml:space="preserve"> (e.g. Sinnott, 2023) </w:t>
      </w:r>
      <w:r w:rsidRPr="00505F7E">
        <w:rPr>
          <w:rStyle w:val="StyleUnderline"/>
        </w:rPr>
        <w:t>that has ‘captured’ policy and public institutions</w:t>
      </w:r>
      <w:r w:rsidRPr="00505F7E">
        <w:rPr>
          <w:sz w:val="16"/>
        </w:rPr>
        <w:t xml:space="preserve"> (e.g. Jones &amp; Mackenzie, 2020). </w:t>
      </w:r>
      <w:r w:rsidRPr="00505F7E">
        <w:rPr>
          <w:rStyle w:val="StyleUnderline"/>
        </w:rPr>
        <w:t xml:space="preserve">We </w:t>
      </w:r>
      <w:proofErr w:type="gramStart"/>
      <w:r w:rsidRPr="00505F7E">
        <w:rPr>
          <w:rStyle w:val="StyleUnderline"/>
        </w:rPr>
        <w:t>refrain here</w:t>
      </w:r>
      <w:proofErr w:type="gramEnd"/>
      <w:r w:rsidRPr="00505F7E">
        <w:rPr>
          <w:rStyle w:val="StyleUnderline"/>
        </w:rPr>
        <w:t xml:space="preserve"> from calling the transphobic movement populist, as this term is commonly misused, and using it would risk </w:t>
      </w:r>
      <w:proofErr w:type="spellStart"/>
      <w:r w:rsidRPr="00505F7E">
        <w:rPr>
          <w:rStyle w:val="StyleUnderline"/>
        </w:rPr>
        <w:t>legitimising</w:t>
      </w:r>
      <w:proofErr w:type="spellEnd"/>
      <w:r w:rsidRPr="00505F7E">
        <w:rPr>
          <w:rStyle w:val="StyleUnderline"/>
        </w:rPr>
        <w:t xml:space="preserve"> and </w:t>
      </w:r>
      <w:proofErr w:type="spellStart"/>
      <w:r w:rsidRPr="00505F7E">
        <w:rPr>
          <w:rStyle w:val="StyleUnderline"/>
        </w:rPr>
        <w:t>euphemising</w:t>
      </w:r>
      <w:proofErr w:type="spellEnd"/>
      <w:r w:rsidRPr="00505F7E">
        <w:rPr>
          <w:rStyle w:val="StyleUnderline"/>
        </w:rPr>
        <w:t xml:space="preserve"> transphobia</w:t>
      </w:r>
      <w:r w:rsidRPr="00505F7E">
        <w:rPr>
          <w:sz w:val="16"/>
        </w:rPr>
        <w:t xml:space="preserve"> (Brown &amp; Mondon, 2020; Glynos &amp; Mondon, 2016; </w:t>
      </w:r>
      <w:proofErr w:type="spellStart"/>
      <w:r w:rsidRPr="00505F7E">
        <w:rPr>
          <w:sz w:val="16"/>
        </w:rPr>
        <w:t>Goyvaerts</w:t>
      </w:r>
      <w:proofErr w:type="spellEnd"/>
      <w:r w:rsidRPr="00505F7E">
        <w:rPr>
          <w:sz w:val="16"/>
        </w:rPr>
        <w:t xml:space="preserve">, 2021; Hunger &amp; Paxton, 2022). Yet we believe the more sophisticated understandings of the term can shed some light on the strategy and </w:t>
      </w:r>
      <w:r w:rsidRPr="00505F7E">
        <w:rPr>
          <w:rStyle w:val="StyleUnderline"/>
        </w:rPr>
        <w:t xml:space="preserve">discourse employed by </w:t>
      </w:r>
      <w:r w:rsidRPr="00381A3D">
        <w:rPr>
          <w:rStyle w:val="StyleUnderline"/>
          <w:highlight w:val="green"/>
        </w:rPr>
        <w:t>transphobes</w:t>
      </w:r>
      <w:r w:rsidRPr="00505F7E">
        <w:rPr>
          <w:rStyle w:val="StyleUnderline"/>
        </w:rPr>
        <w:t xml:space="preserve"> to </w:t>
      </w:r>
      <w:r w:rsidRPr="00381A3D">
        <w:rPr>
          <w:rStyle w:val="StyleUnderline"/>
          <w:highlight w:val="green"/>
        </w:rPr>
        <w:t>claim</w:t>
      </w:r>
      <w:r w:rsidRPr="00505F7E">
        <w:rPr>
          <w:rStyle w:val="StyleUnderline"/>
        </w:rPr>
        <w:t xml:space="preserve"> that (1) </w:t>
      </w:r>
      <w:r w:rsidRPr="00381A3D">
        <w:rPr>
          <w:rStyle w:val="StyleUnderline"/>
          <w:highlight w:val="green"/>
        </w:rPr>
        <w:t>their position is supported by</w:t>
      </w:r>
      <w:r w:rsidRPr="00505F7E">
        <w:rPr>
          <w:rStyle w:val="StyleUnderline"/>
        </w:rPr>
        <w:t xml:space="preserve"> a </w:t>
      </w:r>
      <w:r w:rsidRPr="00381A3D">
        <w:rPr>
          <w:rStyle w:val="StyleUnderline"/>
          <w:highlight w:val="green"/>
        </w:rPr>
        <w:t>democratic mandate</w:t>
      </w:r>
      <w:r w:rsidRPr="00505F7E">
        <w:rPr>
          <w:rStyle w:val="StyleUnderline"/>
        </w:rPr>
        <w:t xml:space="preserve"> and finds its source and legitimacy in ‘the people’; and </w:t>
      </w:r>
      <w:r w:rsidRPr="00381A3D">
        <w:rPr>
          <w:rStyle w:val="StyleUnderline"/>
          <w:highlight w:val="green"/>
        </w:rPr>
        <w:t>that</w:t>
      </w:r>
      <w:r w:rsidRPr="00505F7E">
        <w:rPr>
          <w:rStyle w:val="StyleUnderline"/>
        </w:rPr>
        <w:t xml:space="preserve"> (2) </w:t>
      </w:r>
      <w:r w:rsidRPr="00381A3D">
        <w:rPr>
          <w:rStyle w:val="StyleUnderline"/>
          <w:highlight w:val="green"/>
        </w:rPr>
        <w:t>the trans movement is elitist</w:t>
      </w:r>
      <w:r w:rsidRPr="00505F7E">
        <w:rPr>
          <w:rStyle w:val="StyleUnderline"/>
        </w:rPr>
        <w:t>, powerful and authoritarian and therefore against ‘the people’.</w:t>
      </w:r>
      <w:r>
        <w:rPr>
          <w:rStyle w:val="StyleUnderline"/>
        </w:rPr>
        <w:t xml:space="preserve"> </w:t>
      </w:r>
      <w:r w:rsidRPr="00505F7E">
        <w:rPr>
          <w:sz w:val="16"/>
        </w:rPr>
        <w:t xml:space="preserve">We take our cue from </w:t>
      </w:r>
      <w:r w:rsidRPr="00381A3D">
        <w:rPr>
          <w:rStyle w:val="Emphasis"/>
          <w:highlight w:val="green"/>
        </w:rPr>
        <w:t>the discursive approach to populism</w:t>
      </w:r>
      <w:r w:rsidRPr="00505F7E">
        <w:rPr>
          <w:sz w:val="16"/>
        </w:rPr>
        <w:t xml:space="preserve">, best </w:t>
      </w:r>
      <w:proofErr w:type="spellStart"/>
      <w:r w:rsidRPr="00505F7E">
        <w:rPr>
          <w:sz w:val="16"/>
        </w:rPr>
        <w:t>summarised</w:t>
      </w:r>
      <w:proofErr w:type="spellEnd"/>
      <w:r w:rsidRPr="00505F7E">
        <w:rPr>
          <w:sz w:val="16"/>
        </w:rPr>
        <w:t xml:space="preserve"> by Giorgos Katsambekis (2020), which </w:t>
      </w:r>
      <w:r w:rsidRPr="00505F7E">
        <w:rPr>
          <w:rStyle w:val="StyleUnderline"/>
        </w:rPr>
        <w:t xml:space="preserve">sees the </w:t>
      </w:r>
      <w:r w:rsidRPr="00381A3D">
        <w:rPr>
          <w:rStyle w:val="StyleUnderline"/>
          <w:highlight w:val="green"/>
        </w:rPr>
        <w:t xml:space="preserve">construction of ‘the </w:t>
      </w:r>
      <w:proofErr w:type="gramStart"/>
      <w:r w:rsidRPr="00381A3D">
        <w:rPr>
          <w:rStyle w:val="StyleUnderline"/>
          <w:highlight w:val="green"/>
        </w:rPr>
        <w:t>people’</w:t>
      </w:r>
      <w:r w:rsidRPr="00505F7E">
        <w:rPr>
          <w:rStyle w:val="StyleUnderline"/>
        </w:rPr>
        <w:t xml:space="preserve"> as ‘</w:t>
      </w:r>
      <w:proofErr w:type="gramEnd"/>
      <w:r w:rsidRPr="00381A3D">
        <w:rPr>
          <w:rStyle w:val="Emphasis"/>
          <w:highlight w:val="green"/>
        </w:rPr>
        <w:t>an open and contingent process’</w:t>
      </w:r>
      <w:r w:rsidRPr="00505F7E">
        <w:rPr>
          <w:sz w:val="16"/>
        </w:rPr>
        <w:t xml:space="preserve"> (p. 61). As such, we take a minimal definition based on a discourse </w:t>
      </w:r>
      <w:r w:rsidRPr="00505F7E">
        <w:rPr>
          <w:rStyle w:val="StyleUnderline"/>
        </w:rPr>
        <w:t xml:space="preserve">focusing on </w:t>
      </w:r>
      <w:r w:rsidRPr="00381A3D">
        <w:rPr>
          <w:rStyle w:val="StyleUnderline"/>
          <w:highlight w:val="green"/>
        </w:rPr>
        <w:t>people-centrism and anti-elitism</w:t>
      </w:r>
      <w:r w:rsidRPr="00505F7E">
        <w:rPr>
          <w:rStyle w:val="StyleUnderline"/>
        </w:rPr>
        <w:t xml:space="preserve">, with people-centrism referring to ‘the primacy given to “the people”, who are constructed by way of </w:t>
      </w:r>
      <w:r w:rsidRPr="00381A3D">
        <w:rPr>
          <w:rStyle w:val="StyleUnderline"/>
          <w:highlight w:val="green"/>
        </w:rPr>
        <w:t>linking</w:t>
      </w:r>
      <w:r w:rsidRPr="00505F7E">
        <w:rPr>
          <w:rStyle w:val="StyleUnderline"/>
        </w:rPr>
        <w:t xml:space="preserve"> a series of different subjects, groups and demands that share </w:t>
      </w:r>
      <w:r w:rsidRPr="00381A3D">
        <w:rPr>
          <w:rStyle w:val="StyleUnderline"/>
          <w:highlight w:val="green"/>
        </w:rPr>
        <w:t>common grievances</w:t>
      </w:r>
      <w:r w:rsidRPr="00505F7E">
        <w:rPr>
          <w:rStyle w:val="StyleUnderline"/>
        </w:rPr>
        <w:t xml:space="preserve"> and frustrations’ and anti-elitism to ‘the construction of a fundamental division within society </w:t>
      </w:r>
      <w:r w:rsidRPr="00381A3D">
        <w:rPr>
          <w:rStyle w:val="StyleUnderline"/>
          <w:highlight w:val="green"/>
        </w:rPr>
        <w:t>between</w:t>
      </w:r>
      <w:r w:rsidRPr="00505F7E">
        <w:rPr>
          <w:rStyle w:val="StyleUnderline"/>
        </w:rPr>
        <w:t xml:space="preserve"> an “</w:t>
      </w:r>
      <w:r w:rsidRPr="00381A3D">
        <w:rPr>
          <w:rStyle w:val="StyleUnderline"/>
          <w:highlight w:val="green"/>
        </w:rPr>
        <w:t>us” and</w:t>
      </w:r>
      <w:r w:rsidRPr="00505F7E">
        <w:rPr>
          <w:rStyle w:val="StyleUnderline"/>
        </w:rPr>
        <w:t xml:space="preserve"> a “</w:t>
      </w:r>
      <w:r w:rsidRPr="00381A3D">
        <w:rPr>
          <w:rStyle w:val="StyleUnderline"/>
          <w:highlight w:val="green"/>
        </w:rPr>
        <w:t>them</w:t>
      </w:r>
      <w:r w:rsidRPr="00505F7E">
        <w:rPr>
          <w:rStyle w:val="StyleUnderline"/>
        </w:rPr>
        <w:t xml:space="preserve">”, which </w:t>
      </w:r>
      <w:r w:rsidRPr="00381A3D">
        <w:rPr>
          <w:rStyle w:val="Emphasis"/>
          <w:highlight w:val="green"/>
        </w:rPr>
        <w:t>generates</w:t>
      </w:r>
      <w:r w:rsidRPr="00505F7E">
        <w:rPr>
          <w:rStyle w:val="Emphasis"/>
        </w:rPr>
        <w:t xml:space="preserve"> the </w:t>
      </w:r>
      <w:r w:rsidRPr="00381A3D">
        <w:rPr>
          <w:rStyle w:val="Emphasis"/>
          <w:highlight w:val="green"/>
        </w:rPr>
        <w:t>conditions for</w:t>
      </w:r>
      <w:r w:rsidRPr="00505F7E">
        <w:rPr>
          <w:rStyle w:val="StyleUnderline"/>
        </w:rPr>
        <w:t xml:space="preserve"> the </w:t>
      </w:r>
      <w:r w:rsidRPr="00381A3D">
        <w:rPr>
          <w:rStyle w:val="Emphasis"/>
          <w:highlight w:val="green"/>
        </w:rPr>
        <w:t>antagonistic identification</w:t>
      </w:r>
      <w:r w:rsidRPr="00505F7E">
        <w:rPr>
          <w:rStyle w:val="StyleUnderline"/>
        </w:rPr>
        <w:t xml:space="preserve"> of “the people” through their opposition to given opponents’</w:t>
      </w:r>
      <w:r w:rsidRPr="00505F7E">
        <w:rPr>
          <w:sz w:val="16"/>
        </w:rPr>
        <w:t xml:space="preserve"> (</w:t>
      </w:r>
      <w:proofErr w:type="spellStart"/>
      <w:r w:rsidRPr="00505F7E">
        <w:rPr>
          <w:sz w:val="16"/>
        </w:rPr>
        <w:t>Katsambekis</w:t>
      </w:r>
      <w:proofErr w:type="spellEnd"/>
      <w:r w:rsidRPr="00505F7E">
        <w:rPr>
          <w:sz w:val="16"/>
        </w:rPr>
        <w:t xml:space="preserve">, 2020, p. 62). Avoiding the normative pitfalls of the thin-ideology approach allows us to see populism not as inherently anti-pluralist, but merely as a discursive construction of ‘the </w:t>
      </w:r>
      <w:proofErr w:type="gramStart"/>
      <w:r w:rsidRPr="00505F7E">
        <w:rPr>
          <w:sz w:val="16"/>
        </w:rPr>
        <w:t>people’</w:t>
      </w:r>
      <w:proofErr w:type="gramEnd"/>
      <w:r w:rsidRPr="00505F7E">
        <w:rPr>
          <w:sz w:val="16"/>
        </w:rPr>
        <w:t xml:space="preserve"> which is then qualified by the ideology it aims to serve.</w:t>
      </w:r>
      <w:r>
        <w:rPr>
          <w:u w:val="single"/>
        </w:rPr>
        <w:t xml:space="preserve"> </w:t>
      </w:r>
      <w:r w:rsidRPr="00946E33">
        <w:rPr>
          <w:sz w:val="16"/>
        </w:rPr>
        <w:t xml:space="preserve">Understanding the contingent nature of the construction of ‘the </w:t>
      </w:r>
      <w:proofErr w:type="gramStart"/>
      <w:r w:rsidRPr="00946E33">
        <w:rPr>
          <w:sz w:val="16"/>
        </w:rPr>
        <w:t>people’</w:t>
      </w:r>
      <w:proofErr w:type="gramEnd"/>
      <w:r w:rsidRPr="00946E33">
        <w:rPr>
          <w:sz w:val="16"/>
        </w:rPr>
        <w:t xml:space="preserve"> is essential to the role it plays in the democratic public arena. As </w:t>
      </w:r>
      <w:proofErr w:type="spellStart"/>
      <w:r w:rsidRPr="00946E33">
        <w:rPr>
          <w:sz w:val="16"/>
        </w:rPr>
        <w:t>Katsambekis</w:t>
      </w:r>
      <w:proofErr w:type="spellEnd"/>
      <w:r w:rsidRPr="00946E33">
        <w:rPr>
          <w:sz w:val="16"/>
        </w:rPr>
        <w:t xml:space="preserve"> (2020, p. 56) notes:</w:t>
      </w:r>
      <w:r>
        <w:rPr>
          <w:u w:val="single"/>
        </w:rPr>
        <w:t xml:space="preserve"> </w:t>
      </w:r>
      <w:r w:rsidRPr="00946E33">
        <w:rPr>
          <w:sz w:val="16"/>
        </w:rPr>
        <w:t xml:space="preserve">. . . ‘the </w:t>
      </w:r>
      <w:proofErr w:type="gramStart"/>
      <w:r w:rsidRPr="00946E33">
        <w:rPr>
          <w:sz w:val="16"/>
        </w:rPr>
        <w:t>people’</w:t>
      </w:r>
      <w:proofErr w:type="gramEnd"/>
      <w:r w:rsidRPr="00946E33">
        <w:rPr>
          <w:sz w:val="16"/>
        </w:rPr>
        <w:t xml:space="preserve"> in democratic societies </w:t>
      </w:r>
      <w:proofErr w:type="gramStart"/>
      <w:r w:rsidRPr="00946E33">
        <w:rPr>
          <w:sz w:val="16"/>
        </w:rPr>
        <w:t>constitutes</w:t>
      </w:r>
      <w:proofErr w:type="gramEnd"/>
      <w:r w:rsidRPr="00946E33">
        <w:rPr>
          <w:sz w:val="16"/>
        </w:rPr>
        <w:t xml:space="preserve"> the alleged ultimate authority and source of legitimation of the polity, but as a subject, it never truly appears in a tangible manner, flesh and blood, exercising its power in a direct and unmediated way.</w:t>
      </w:r>
      <w:r>
        <w:rPr>
          <w:u w:val="single"/>
        </w:rPr>
        <w:t xml:space="preserve"> </w:t>
      </w:r>
      <w:r w:rsidRPr="00F36B9E">
        <w:rPr>
          <w:rStyle w:val="StyleUnderline"/>
        </w:rPr>
        <w:t xml:space="preserve">This understanding of ‘the people’ as a construction is </w:t>
      </w:r>
      <w:proofErr w:type="gramStart"/>
      <w:r w:rsidRPr="00F36B9E">
        <w:rPr>
          <w:rStyle w:val="StyleUnderline"/>
        </w:rPr>
        <w:t>illuminating</w:t>
      </w:r>
      <w:proofErr w:type="gramEnd"/>
      <w:r w:rsidRPr="00F36B9E">
        <w:rPr>
          <w:rStyle w:val="StyleUnderline"/>
        </w:rPr>
        <w:t xml:space="preserve"> in the case of transphobia, as its proponents claim to speak on behalf of different ‘people’</w:t>
      </w:r>
      <w:r w:rsidRPr="00946E33">
        <w:rPr>
          <w:sz w:val="16"/>
        </w:rPr>
        <w:t xml:space="preserve">. While US transphobes have generally built their people along more traditional patriarchal lines, British transphobes have sought to claim they speak on behalf of women, children and the LGB community, claiming a liberal position and </w:t>
      </w:r>
      <w:proofErr w:type="gramStart"/>
      <w:r w:rsidRPr="00946E33">
        <w:rPr>
          <w:sz w:val="16"/>
        </w:rPr>
        <w:t>opening up</w:t>
      </w:r>
      <w:proofErr w:type="gramEnd"/>
      <w:r w:rsidRPr="00946E33">
        <w:rPr>
          <w:sz w:val="16"/>
        </w:rPr>
        <w:t xml:space="preserve"> public spaces outright reactionaries could not afford. As Pearce et al. (2020b, p. 885) note, ‘the difference is that in the UK, appeals to religious and social conservative values have been less successful in recent decades; we have therefore seen a laundering of anti-gender talking points through forms of “respectable” middle-class feminism’. </w:t>
      </w:r>
      <w:r w:rsidRPr="00946E33">
        <w:rPr>
          <w:rStyle w:val="StyleUnderline"/>
        </w:rPr>
        <w:t xml:space="preserve">Either way, and contrary to more inclusive and left-wing articulations of populism, what we see in transphobic discourse is very much a construction of </w:t>
      </w:r>
      <w:proofErr w:type="gramStart"/>
      <w:r w:rsidRPr="00946E33">
        <w:rPr>
          <w:rStyle w:val="StyleUnderline"/>
        </w:rPr>
        <w:t>an</w:t>
      </w:r>
      <w:proofErr w:type="gramEnd"/>
      <w:r w:rsidRPr="00946E33">
        <w:rPr>
          <w:rStyle w:val="StyleUnderline"/>
        </w:rPr>
        <w:t xml:space="preserve"> homogeneous ‘people</w:t>
      </w:r>
      <w:r w:rsidRPr="00946E33">
        <w:rPr>
          <w:sz w:val="16"/>
        </w:rPr>
        <w:t xml:space="preserve">’. Stressing the anti-pluralist nature of transphobia matters, as a populist </w:t>
      </w:r>
      <w:proofErr w:type="gramStart"/>
      <w:r w:rsidRPr="00946E33">
        <w:rPr>
          <w:sz w:val="16"/>
        </w:rPr>
        <w:t>counter-argument</w:t>
      </w:r>
      <w:proofErr w:type="gramEnd"/>
      <w:r w:rsidRPr="00946E33">
        <w:rPr>
          <w:sz w:val="16"/>
        </w:rPr>
        <w:t xml:space="preserve"> is also deployed on the pro-trans-rights side, but this time in a pluralist, intersectional fashion which values and brings to the fore the diversity and plurality core to a progressive construction of the people.</w:t>
      </w:r>
      <w:r>
        <w:rPr>
          <w:sz w:val="16"/>
        </w:rPr>
        <w:t xml:space="preserve"> </w:t>
      </w:r>
      <w:r w:rsidRPr="00946E33">
        <w:rPr>
          <w:sz w:val="16"/>
        </w:rPr>
        <w:t xml:space="preserve">The </w:t>
      </w:r>
      <w:r w:rsidRPr="00381A3D">
        <w:rPr>
          <w:rStyle w:val="StyleUnderline"/>
          <w:highlight w:val="green"/>
        </w:rPr>
        <w:t xml:space="preserve">populist construction of ‘the </w:t>
      </w:r>
      <w:proofErr w:type="gramStart"/>
      <w:r w:rsidRPr="00381A3D">
        <w:rPr>
          <w:rStyle w:val="StyleUnderline"/>
          <w:highlight w:val="green"/>
        </w:rPr>
        <w:t>people</w:t>
      </w:r>
      <w:r w:rsidRPr="00941578">
        <w:rPr>
          <w:rStyle w:val="StyleUnderline"/>
        </w:rPr>
        <w:t>’</w:t>
      </w:r>
      <w:proofErr w:type="gramEnd"/>
      <w:r w:rsidRPr="00941578">
        <w:rPr>
          <w:rStyle w:val="StyleUnderline"/>
        </w:rPr>
        <w:t xml:space="preserve"> within </w:t>
      </w:r>
      <w:proofErr w:type="spellStart"/>
      <w:r w:rsidRPr="00941578">
        <w:rPr>
          <w:rStyle w:val="StyleUnderline"/>
        </w:rPr>
        <w:t>organised</w:t>
      </w:r>
      <w:proofErr w:type="spellEnd"/>
      <w:r w:rsidRPr="00941578">
        <w:rPr>
          <w:rStyle w:val="StyleUnderline"/>
        </w:rPr>
        <w:t xml:space="preserve"> transphobia is</w:t>
      </w:r>
      <w:r w:rsidRPr="00946E33">
        <w:rPr>
          <w:rStyle w:val="StyleUnderline"/>
        </w:rPr>
        <w:t xml:space="preserve"> thus </w:t>
      </w:r>
      <w:r w:rsidRPr="005116FF">
        <w:rPr>
          <w:rStyle w:val="StyleUnderline"/>
        </w:rPr>
        <w:t>reminiscent of</w:t>
      </w:r>
      <w:r w:rsidRPr="00946E33">
        <w:rPr>
          <w:rStyle w:val="StyleUnderline"/>
        </w:rPr>
        <w:t xml:space="preserve"> that on </w:t>
      </w:r>
      <w:r w:rsidRPr="005116FF">
        <w:rPr>
          <w:rStyle w:val="StyleUnderline"/>
        </w:rPr>
        <w:t>the far right</w:t>
      </w:r>
      <w:r w:rsidRPr="00946E33">
        <w:rPr>
          <w:sz w:val="16"/>
        </w:rPr>
        <w:t xml:space="preserve">, as it </w:t>
      </w:r>
      <w:r w:rsidRPr="00946E33">
        <w:rPr>
          <w:rStyle w:val="StyleUnderline"/>
        </w:rPr>
        <w:t>imposes clear boundaries regarding who belongs and who does not</w:t>
      </w:r>
      <w:r w:rsidRPr="00946E33">
        <w:rPr>
          <w:sz w:val="16"/>
        </w:rPr>
        <w:t xml:space="preserve">. In fact, it goes further than the more reconstructed far-right discourse, which tends to avoid biologically deterministic arguments that could link it back to its fascist roots. </w:t>
      </w:r>
      <w:r w:rsidRPr="00946E33">
        <w:rPr>
          <w:rStyle w:val="StyleUnderline"/>
        </w:rPr>
        <w:t>Transphobic discourse</w:t>
      </w:r>
      <w:r w:rsidRPr="00946E33">
        <w:rPr>
          <w:sz w:val="16"/>
        </w:rPr>
        <w:t xml:space="preserve">, on the other hand, often resorts to </w:t>
      </w:r>
      <w:proofErr w:type="gramStart"/>
      <w:r w:rsidRPr="00946E33">
        <w:rPr>
          <w:sz w:val="16"/>
        </w:rPr>
        <w:t>more or less crude</w:t>
      </w:r>
      <w:proofErr w:type="gramEnd"/>
      <w:r w:rsidRPr="00946E33">
        <w:rPr>
          <w:sz w:val="16"/>
        </w:rPr>
        <w:t xml:space="preserve"> biological arguments (see Serano, 2020) which </w:t>
      </w:r>
      <w:r w:rsidRPr="00381A3D">
        <w:rPr>
          <w:rStyle w:val="StyleUnderline"/>
          <w:highlight w:val="green"/>
        </w:rPr>
        <w:t>echo</w:t>
      </w:r>
      <w:r w:rsidRPr="00946E33">
        <w:rPr>
          <w:rStyle w:val="StyleUnderline"/>
        </w:rPr>
        <w:t xml:space="preserve"> traditional </w:t>
      </w:r>
      <w:r w:rsidRPr="00381A3D">
        <w:rPr>
          <w:rStyle w:val="StyleUnderline"/>
          <w:highlight w:val="green"/>
        </w:rPr>
        <w:t>fascist fantasies of nature and the body</w:t>
      </w:r>
      <w:r w:rsidRPr="00946E33">
        <w:rPr>
          <w:rStyle w:val="StyleUnderline"/>
        </w:rPr>
        <w:t>. It is no surprise therefore to see extreme right and fascist groups supporting these positions, which could easily be extended to other traditional exclusionary politics based on race or ability</w:t>
      </w:r>
      <w:r w:rsidRPr="00946E33">
        <w:rPr>
          <w:sz w:val="16"/>
        </w:rPr>
        <w:t xml:space="preserve"> – a point made abundantly clear when neo-Nazis joined a Posie Parker rally in Melbourne in 2023 (Hansford, 2023). As highlighted earlier, whether transphobes actively hold extreme right or fascist views is irrelevant. What matters is that their construction of ‘the people’ from often mainstream and prominent positions </w:t>
      </w:r>
      <w:r w:rsidRPr="00946E33">
        <w:rPr>
          <w:rStyle w:val="StyleUnderline"/>
        </w:rPr>
        <w:t xml:space="preserve">gives credence to the extreme-right and fascist narrative that ‘the </w:t>
      </w:r>
      <w:proofErr w:type="gramStart"/>
      <w:r w:rsidRPr="00946E33">
        <w:rPr>
          <w:rStyle w:val="StyleUnderline"/>
        </w:rPr>
        <w:t>people’</w:t>
      </w:r>
      <w:proofErr w:type="gramEnd"/>
      <w:r w:rsidRPr="00946E33">
        <w:rPr>
          <w:rStyle w:val="StyleUnderline"/>
        </w:rPr>
        <w:t xml:space="preserve"> can be neatly divided based on </w:t>
      </w:r>
      <w:proofErr w:type="spellStart"/>
      <w:r w:rsidRPr="00946E33">
        <w:rPr>
          <w:rStyle w:val="StyleUnderline"/>
        </w:rPr>
        <w:t>essentialised</w:t>
      </w:r>
      <w:proofErr w:type="spellEnd"/>
      <w:r w:rsidRPr="00946E33">
        <w:rPr>
          <w:rStyle w:val="StyleUnderline"/>
        </w:rPr>
        <w:t xml:space="preserve"> and immutable biological norms and that ‘the other’ can be oppressed or excluded and their rights denied on this basis.</w:t>
      </w:r>
      <w:r>
        <w:rPr>
          <w:rStyle w:val="StyleUnderline"/>
          <w:sz w:val="16"/>
          <w:u w:val="none"/>
        </w:rPr>
        <w:t xml:space="preserve"> </w:t>
      </w:r>
      <w:r w:rsidRPr="00EB2707">
        <w:rPr>
          <w:sz w:val="16"/>
        </w:rPr>
        <w:t>Populism is often key to reactionary discourse as it lends otherwise minoritarian and exclusionary</w:t>
      </w:r>
      <w:r w:rsidRPr="00946E33">
        <w:rPr>
          <w:sz w:val="16"/>
        </w:rPr>
        <w:t xml:space="preserve"> ideas (see Stonewall, 2022) a veneer of democratic legitimacy, even though said ideas have no place or legitimacy in a democracy worthy of the name. </w:t>
      </w:r>
      <w:r w:rsidRPr="00946E33">
        <w:rPr>
          <w:rStyle w:val="StyleUnderline"/>
        </w:rPr>
        <w:t xml:space="preserve">As is common in the mainstreaming </w:t>
      </w:r>
      <w:r w:rsidRPr="00941578">
        <w:rPr>
          <w:rStyle w:val="StyleUnderline"/>
        </w:rPr>
        <w:t>of reactionary politics, potentially</w:t>
      </w:r>
      <w:r w:rsidRPr="00946E33">
        <w:rPr>
          <w:rStyle w:val="StyleUnderline"/>
        </w:rPr>
        <w:t xml:space="preserve"> progressive concepts such as free speech are used and abused to justify and </w:t>
      </w:r>
      <w:proofErr w:type="spellStart"/>
      <w:r w:rsidRPr="00946E33">
        <w:rPr>
          <w:rStyle w:val="StyleUnderline"/>
        </w:rPr>
        <w:t>legitimise</w:t>
      </w:r>
      <w:proofErr w:type="spellEnd"/>
      <w:r w:rsidRPr="00946E33">
        <w:rPr>
          <w:rStyle w:val="StyleUnderline"/>
        </w:rPr>
        <w:t xml:space="preserve"> exclusion: transphobes are simply raising ‘reasonable concerns’</w:t>
      </w:r>
      <w:r w:rsidRPr="00946E33">
        <w:rPr>
          <w:sz w:val="16"/>
        </w:rPr>
        <w:t xml:space="preserve"> (see McClean, 2021). As discussed in the previous sections, </w:t>
      </w:r>
      <w:r w:rsidRPr="00946E33">
        <w:rPr>
          <w:rStyle w:val="StyleUnderline"/>
        </w:rPr>
        <w:t xml:space="preserve">transphobic discourse is </w:t>
      </w:r>
      <w:r w:rsidRPr="00381A3D">
        <w:rPr>
          <w:rStyle w:val="StyleUnderline"/>
          <w:highlight w:val="green"/>
        </w:rPr>
        <w:t>based on</w:t>
      </w:r>
      <w:r w:rsidRPr="00946E33">
        <w:rPr>
          <w:rStyle w:val="StyleUnderline"/>
        </w:rPr>
        <w:t xml:space="preserve"> the </w:t>
      </w:r>
      <w:r w:rsidRPr="00381A3D">
        <w:rPr>
          <w:rStyle w:val="Emphasis"/>
          <w:highlight w:val="green"/>
        </w:rPr>
        <w:t>exclusion and removal of</w:t>
      </w:r>
      <w:r w:rsidRPr="00946E33">
        <w:rPr>
          <w:rStyle w:val="StyleUnderline"/>
        </w:rPr>
        <w:t xml:space="preserve"> key </w:t>
      </w:r>
      <w:r w:rsidRPr="00381A3D">
        <w:rPr>
          <w:rStyle w:val="Emphasis"/>
          <w:highlight w:val="green"/>
        </w:rPr>
        <w:t>rights</w:t>
      </w:r>
      <w:r w:rsidRPr="005116FF">
        <w:rPr>
          <w:rStyle w:val="Emphasis"/>
        </w:rPr>
        <w:t xml:space="preserve"> </w:t>
      </w:r>
      <w:r w:rsidRPr="00946E33">
        <w:rPr>
          <w:rStyle w:val="StyleUnderline"/>
        </w:rPr>
        <w:t xml:space="preserve">(or their pre-emption) of an oppressed </w:t>
      </w:r>
      <w:proofErr w:type="spellStart"/>
      <w:r w:rsidRPr="00946E33">
        <w:rPr>
          <w:rStyle w:val="StyleUnderline"/>
        </w:rPr>
        <w:t>minoritised</w:t>
      </w:r>
      <w:proofErr w:type="spellEnd"/>
      <w:r w:rsidRPr="00946E33">
        <w:rPr>
          <w:rStyle w:val="StyleUnderline"/>
        </w:rPr>
        <w:t xml:space="preserve"> group </w:t>
      </w:r>
      <w:proofErr w:type="spellStart"/>
      <w:r w:rsidRPr="00381A3D">
        <w:rPr>
          <w:rStyle w:val="Emphasis"/>
          <w:highlight w:val="green"/>
        </w:rPr>
        <w:t>fantasised</w:t>
      </w:r>
      <w:proofErr w:type="spellEnd"/>
      <w:r w:rsidRPr="00381A3D">
        <w:rPr>
          <w:rStyle w:val="Emphasis"/>
          <w:highlight w:val="green"/>
        </w:rPr>
        <w:t xml:space="preserve"> through moral panics</w:t>
      </w:r>
      <w:r w:rsidRPr="00946E33">
        <w:rPr>
          <w:sz w:val="16"/>
        </w:rPr>
        <w:t xml:space="preserve">. Yet </w:t>
      </w:r>
      <w:r w:rsidRPr="00381A3D">
        <w:rPr>
          <w:rStyle w:val="Emphasis"/>
          <w:highlight w:val="green"/>
        </w:rPr>
        <w:t>this reversal of power relationships</w:t>
      </w:r>
      <w:r w:rsidRPr="00946E33">
        <w:rPr>
          <w:sz w:val="16"/>
        </w:rPr>
        <w:t xml:space="preserve"> – turning the oppressed into the nefarious elite – </w:t>
      </w:r>
      <w:r w:rsidRPr="005116FF">
        <w:rPr>
          <w:rStyle w:val="Emphasis"/>
        </w:rPr>
        <w:t xml:space="preserve">is </w:t>
      </w:r>
      <w:r w:rsidRPr="00381A3D">
        <w:rPr>
          <w:rStyle w:val="Emphasis"/>
          <w:highlight w:val="green"/>
        </w:rPr>
        <w:t>key to spreading and mainstreaming reactionary discourse</w:t>
      </w:r>
      <w:r w:rsidRPr="00946E33">
        <w:rPr>
          <w:sz w:val="16"/>
        </w:rPr>
        <w:t xml:space="preserve"> (Brown et al., 2023). In a typical reactionary fashion, </w:t>
      </w:r>
      <w:r w:rsidRPr="00946E33">
        <w:rPr>
          <w:rStyle w:val="StyleUnderline"/>
        </w:rPr>
        <w:t>trans people, despite being generally prevented from accessing public discourse and widely discriminated against throughout society, are painted as a powerful and homogeneous group with privileged access to power</w:t>
      </w:r>
      <w:r w:rsidRPr="00946E33">
        <w:rPr>
          <w:sz w:val="16"/>
        </w:rPr>
        <w:t xml:space="preserve">. In alliance with other elites, a ‘trans lobby’ is claimed to be conspiring against ‘the people’: in this case generally embodied by a </w:t>
      </w:r>
      <w:proofErr w:type="spellStart"/>
      <w:r w:rsidRPr="00946E33">
        <w:rPr>
          <w:sz w:val="16"/>
        </w:rPr>
        <w:t>generalised</w:t>
      </w:r>
      <w:proofErr w:type="spellEnd"/>
      <w:r w:rsidRPr="00946E33">
        <w:rPr>
          <w:sz w:val="16"/>
        </w:rPr>
        <w:t xml:space="preserve"> and </w:t>
      </w:r>
      <w:proofErr w:type="spellStart"/>
      <w:r w:rsidRPr="00946E33">
        <w:rPr>
          <w:sz w:val="16"/>
        </w:rPr>
        <w:t>essentialised</w:t>
      </w:r>
      <w:proofErr w:type="spellEnd"/>
      <w:r w:rsidRPr="00946E33">
        <w:rPr>
          <w:sz w:val="16"/>
        </w:rPr>
        <w:t xml:space="preserve"> understanding of ‘women’ (which is then extended to traditional forms of white, hetero, cis patriarchy by the far right). In a move akin to antisemitic and Islamophobic discourse, reactionary fantasies portray trans people as a conspiring minority with malicious intent undermining the health of society in an almost pathological way. It is again therefore no surprise that these conspiracy theories are echoed in antisemitic circles and even coalesce at times (see Anti-Defamation League, 2022).</w:t>
      </w:r>
      <w:r>
        <w:rPr>
          <w:sz w:val="16"/>
        </w:rPr>
        <w:t xml:space="preserve"> </w:t>
      </w:r>
      <w:r w:rsidRPr="00946E33">
        <w:rPr>
          <w:sz w:val="16"/>
        </w:rPr>
        <w:t xml:space="preserve">As Sara Ahmed (2021) notes, ‘gender conservative feminisms are part of the not-so-new </w:t>
      </w:r>
      <w:r w:rsidRPr="00381A3D">
        <w:rPr>
          <w:rStyle w:val="Emphasis"/>
          <w:highlight w:val="green"/>
        </w:rPr>
        <w:t>conservative common sense</w:t>
      </w:r>
      <w:r w:rsidRPr="00946E33">
        <w:rPr>
          <w:rStyle w:val="Emphasis"/>
        </w:rPr>
        <w:t>,</w:t>
      </w:r>
      <w:r w:rsidRPr="00946E33">
        <w:rPr>
          <w:sz w:val="16"/>
        </w:rPr>
        <w:t xml:space="preserve"> which </w:t>
      </w:r>
      <w:r w:rsidRPr="00381A3D">
        <w:rPr>
          <w:rStyle w:val="Emphasis"/>
          <w:highlight w:val="green"/>
        </w:rPr>
        <w:t xml:space="preserve">has </w:t>
      </w:r>
      <w:proofErr w:type="spellStart"/>
      <w:r w:rsidRPr="00381A3D">
        <w:rPr>
          <w:rStyle w:val="Emphasis"/>
          <w:highlight w:val="green"/>
        </w:rPr>
        <w:t>reweaponised</w:t>
      </w:r>
      <w:proofErr w:type="spellEnd"/>
      <w:r w:rsidRPr="00381A3D">
        <w:rPr>
          <w:rStyle w:val="Emphasis"/>
          <w:highlight w:val="green"/>
        </w:rPr>
        <w:t xml:space="preserve"> “reality” as a “war against the woke</w:t>
      </w:r>
      <w:r w:rsidRPr="00946E33">
        <w:rPr>
          <w:rStyle w:val="Emphasis"/>
        </w:rPr>
        <w:t>,”</w:t>
      </w:r>
      <w:r w:rsidRPr="00946E33">
        <w:rPr>
          <w:sz w:val="16"/>
        </w:rPr>
        <w:t xml:space="preserve"> that is, as </w:t>
      </w:r>
      <w:r w:rsidRPr="00946E33">
        <w:rPr>
          <w:rStyle w:val="StyleUnderline"/>
        </w:rPr>
        <w:t>an effort to restore racial as well as gendered hierarchies by demonizing those who question them’</w:t>
      </w:r>
      <w:r w:rsidRPr="00946E33">
        <w:rPr>
          <w:sz w:val="16"/>
        </w:rPr>
        <w:t xml:space="preserve">. As with other articulations of reactionary politics, the power of mainstream </w:t>
      </w:r>
      <w:r w:rsidRPr="00946E33">
        <w:rPr>
          <w:rStyle w:val="StyleUnderline"/>
        </w:rPr>
        <w:t xml:space="preserve">liberal </w:t>
      </w:r>
      <w:proofErr w:type="spellStart"/>
      <w:r w:rsidRPr="00946E33">
        <w:rPr>
          <w:rStyle w:val="StyleUnderline"/>
        </w:rPr>
        <w:t>organised</w:t>
      </w:r>
      <w:proofErr w:type="spellEnd"/>
      <w:r w:rsidRPr="00946E33">
        <w:rPr>
          <w:rStyle w:val="StyleUnderline"/>
        </w:rPr>
        <w:t xml:space="preserve"> transphobia comes from what Pearce et al. (2020b) have described as ‘“respectable” middle class feminism’ credentials which tap into narratives of progress and therefore could not possibly be reactionary</w:t>
      </w:r>
      <w:r w:rsidRPr="00946E33">
        <w:rPr>
          <w:sz w:val="16"/>
        </w:rPr>
        <w:t xml:space="preserve">. In a sleight of hand, it is not transphobia that threatens the rights of the trans </w:t>
      </w:r>
      <w:r w:rsidRPr="00EB2707">
        <w:rPr>
          <w:sz w:val="16"/>
        </w:rPr>
        <w:t>community, but those who oppose transphobia who are threatening women (understood as a monolithic group, in which only the experiences and expectations of middle-class white women matter [see Koyama 2020]). As Ahmed (2021) highlights, ‘It is not only that the terms “sex” and “gender” are being used to de-</w:t>
      </w:r>
      <w:proofErr w:type="spellStart"/>
      <w:r w:rsidRPr="00EB2707">
        <w:rPr>
          <w:sz w:val="16"/>
        </w:rPr>
        <w:t>realise</w:t>
      </w:r>
      <w:proofErr w:type="spellEnd"/>
      <w:r w:rsidRPr="00EB2707">
        <w:rPr>
          <w:sz w:val="16"/>
        </w:rPr>
        <w:t xml:space="preserve"> and de-legitimate trans people, but the project of trans inclusion can be framed as feminist exclusion, as if trans people are replacing us by replacing our terms with theirs.’</w:t>
      </w:r>
      <w:r>
        <w:rPr>
          <w:sz w:val="16"/>
        </w:rPr>
        <w:t xml:space="preserve"> </w:t>
      </w:r>
      <w:r w:rsidRPr="00946E33">
        <w:rPr>
          <w:sz w:val="16"/>
        </w:rPr>
        <w:t>Conclusion: Transphobia, reactionary politics and the threat to democracy</w:t>
      </w:r>
      <w:r>
        <w:rPr>
          <w:sz w:val="16"/>
        </w:rPr>
        <w:t xml:space="preserve"> </w:t>
      </w:r>
      <w:r w:rsidRPr="00946E33">
        <w:rPr>
          <w:sz w:val="16"/>
        </w:rPr>
        <w:t>For Hall et al. (1978, p. 221), moral panics are ‘one of the principal forms of ideological consciousness by means of which a “silent majority” is won over to the support of increasingly coercive measures on the part of the state, and lends its legitimacy to a “more than usual” exercise of control’. Ironically, the current moral panic about trans people is voiced in the name of women as if it were trans activists and their allies who were the oppressors, in the same way women have been accused of ‘</w:t>
      </w:r>
      <w:proofErr w:type="spellStart"/>
      <w:r w:rsidRPr="00946E33">
        <w:rPr>
          <w:sz w:val="16"/>
        </w:rPr>
        <w:t>demonising</w:t>
      </w:r>
      <w:proofErr w:type="spellEnd"/>
      <w:r w:rsidRPr="00946E33">
        <w:rPr>
          <w:sz w:val="16"/>
        </w:rPr>
        <w:t xml:space="preserve"> men’ when pushing for women’s rights. This is not surprising: as Ahmed (2021) </w:t>
      </w:r>
      <w:proofErr w:type="gramStart"/>
      <w:r w:rsidRPr="00946E33">
        <w:rPr>
          <w:sz w:val="16"/>
        </w:rPr>
        <w:t>notes, ‘</w:t>
      </w:r>
      <w:proofErr w:type="gramEnd"/>
      <w:r w:rsidRPr="00946E33">
        <w:rPr>
          <w:sz w:val="16"/>
        </w:rPr>
        <w:t xml:space="preserve">anyone involved in trying to challenge norms and conventions to enable them to be more accommodating . . . will know how quickly you will be judged as imposing restrictions on the freedom of </w:t>
      </w:r>
      <w:proofErr w:type="gramStart"/>
      <w:r w:rsidRPr="00946E33">
        <w:rPr>
          <w:sz w:val="16"/>
        </w:rPr>
        <w:t>others’</w:t>
      </w:r>
      <w:proofErr w:type="gramEnd"/>
      <w:r w:rsidRPr="00946E33">
        <w:rPr>
          <w:sz w:val="16"/>
        </w:rPr>
        <w:t>.</w:t>
      </w:r>
      <w:r>
        <w:rPr>
          <w:sz w:val="16"/>
        </w:rPr>
        <w:t xml:space="preserve"> </w:t>
      </w:r>
      <w:r w:rsidRPr="005116FF">
        <w:rPr>
          <w:sz w:val="16"/>
        </w:rPr>
        <w:t xml:space="preserve">What this article shows is </w:t>
      </w:r>
      <w:r w:rsidRPr="00946E33">
        <w:rPr>
          <w:rStyle w:val="StyleUnderline"/>
        </w:rPr>
        <w:t xml:space="preserve">that </w:t>
      </w:r>
      <w:proofErr w:type="spellStart"/>
      <w:r w:rsidRPr="00946E33">
        <w:rPr>
          <w:rStyle w:val="StyleUnderline"/>
        </w:rPr>
        <w:t>organised</w:t>
      </w:r>
      <w:proofErr w:type="spellEnd"/>
      <w:r w:rsidRPr="00946E33">
        <w:rPr>
          <w:rStyle w:val="StyleUnderline"/>
        </w:rPr>
        <w:t xml:space="preserve"> transphobia is based on similar strategies and politics to the wider reactionary movement which has become increasingly mainstream</w:t>
      </w:r>
      <w:r w:rsidRPr="005116FF">
        <w:rPr>
          <w:sz w:val="16"/>
        </w:rPr>
        <w:t xml:space="preserve">. Its targets are constructed as threatening and powerful in their challenge to hetero-cis-patriarchal (white) norms in a manner </w:t>
      </w:r>
      <w:r w:rsidRPr="00946E33">
        <w:rPr>
          <w:rStyle w:val="StyleUnderline"/>
        </w:rPr>
        <w:t>reminiscent of the great replacement theory</w:t>
      </w:r>
      <w:r w:rsidRPr="005116FF">
        <w:rPr>
          <w:sz w:val="16"/>
        </w:rPr>
        <w:t xml:space="preserve"> (Ekman, 2022). Through a mix of liberal and illiberal articulations, transphobic movements seek </w:t>
      </w:r>
      <w:r w:rsidRPr="00946E33">
        <w:rPr>
          <w:rStyle w:val="StyleUnderline"/>
        </w:rPr>
        <w:t xml:space="preserve">to push authoritarian and liberticidal measures based on moral panics and the othering of trans </w:t>
      </w:r>
      <w:proofErr w:type="gramStart"/>
      <w:r w:rsidRPr="00946E33">
        <w:rPr>
          <w:rStyle w:val="StyleUnderline"/>
        </w:rPr>
        <w:t>people, and</w:t>
      </w:r>
      <w:proofErr w:type="gramEnd"/>
      <w:r w:rsidRPr="00946E33">
        <w:rPr>
          <w:rStyle w:val="StyleUnderline"/>
        </w:rPr>
        <w:t xml:space="preserve"> couched in pseudo-populist discourse</w:t>
      </w:r>
      <w:r w:rsidRPr="005116FF">
        <w:rPr>
          <w:sz w:val="16"/>
        </w:rPr>
        <w:t xml:space="preserve">. Such </w:t>
      </w:r>
      <w:r w:rsidRPr="00381A3D">
        <w:rPr>
          <w:rStyle w:val="StyleUnderline"/>
          <w:highlight w:val="green"/>
        </w:rPr>
        <w:t>coercive measures</w:t>
      </w:r>
      <w:r w:rsidRPr="00946E33">
        <w:rPr>
          <w:rStyle w:val="StyleUnderline"/>
        </w:rPr>
        <w:t xml:space="preserve"> can be witnessed across a wide range of areas which </w:t>
      </w:r>
      <w:r w:rsidRPr="00381A3D">
        <w:rPr>
          <w:rStyle w:val="StyleUnderline"/>
          <w:highlight w:val="green"/>
        </w:rPr>
        <w:t>seek to regulate and restrict trans lives</w:t>
      </w:r>
      <w:r w:rsidRPr="00946E33">
        <w:rPr>
          <w:rStyle w:val="StyleUnderline"/>
        </w:rPr>
        <w:t xml:space="preserve">, chiefly </w:t>
      </w:r>
      <w:r w:rsidRPr="00381A3D">
        <w:rPr>
          <w:rStyle w:val="Emphasis"/>
          <w:highlight w:val="green"/>
        </w:rPr>
        <w:t>education</w:t>
      </w:r>
      <w:r w:rsidRPr="005116FF">
        <w:rPr>
          <w:sz w:val="16"/>
        </w:rPr>
        <w:t xml:space="preserve"> (Scottish Government, 2021), </w:t>
      </w:r>
      <w:r w:rsidRPr="00381A3D">
        <w:rPr>
          <w:rStyle w:val="Emphasis"/>
          <w:highlight w:val="green"/>
        </w:rPr>
        <w:t>healthcare</w:t>
      </w:r>
      <w:r w:rsidRPr="005116FF">
        <w:rPr>
          <w:sz w:val="16"/>
        </w:rPr>
        <w:t xml:space="preserve"> (Shepherd &amp; </w:t>
      </w:r>
      <w:proofErr w:type="spellStart"/>
      <w:r w:rsidRPr="005116FF">
        <w:rPr>
          <w:sz w:val="16"/>
        </w:rPr>
        <w:t>Hanckel</w:t>
      </w:r>
      <w:proofErr w:type="spellEnd"/>
      <w:r w:rsidRPr="005116FF">
        <w:rPr>
          <w:sz w:val="16"/>
        </w:rPr>
        <w:t xml:space="preserve">, 2021), </w:t>
      </w:r>
      <w:r w:rsidRPr="00381A3D">
        <w:rPr>
          <w:rStyle w:val="Emphasis"/>
          <w:highlight w:val="green"/>
        </w:rPr>
        <w:t>state recognition of identity</w:t>
      </w:r>
      <w:r w:rsidRPr="005116FF">
        <w:rPr>
          <w:sz w:val="16"/>
        </w:rPr>
        <w:t xml:space="preserve"> (Burman, 2022) </w:t>
      </w:r>
      <w:r w:rsidRPr="00946E33">
        <w:rPr>
          <w:rStyle w:val="StyleUnderline"/>
        </w:rPr>
        <w:t>and sport</w:t>
      </w:r>
      <w:r w:rsidRPr="005116FF">
        <w:rPr>
          <w:sz w:val="16"/>
        </w:rPr>
        <w:t xml:space="preserve"> (Storr et al., 2021). As Carrera-Fernández and DePalma (2020) note, ‘</w:t>
      </w:r>
      <w:r w:rsidRPr="005116FF">
        <w:rPr>
          <w:rStyle w:val="StyleUnderline"/>
        </w:rPr>
        <w:t>trans-exclusionary discourses not only oppress adult people who identify as trans*, but they also constrain children and young people who are learning how to do gender’.</w:t>
      </w:r>
      <w:r>
        <w:rPr>
          <w:sz w:val="16"/>
        </w:rPr>
        <w:t xml:space="preserve"> </w:t>
      </w:r>
      <w:r w:rsidRPr="005116FF">
        <w:rPr>
          <w:sz w:val="16"/>
        </w:rPr>
        <w:t xml:space="preserve">Considering that such coercive measures could be logically extended to other communities and minorities, it is not surprising to see </w:t>
      </w:r>
      <w:proofErr w:type="spellStart"/>
      <w:r w:rsidRPr="005116FF">
        <w:rPr>
          <w:rStyle w:val="StyleUnderline"/>
        </w:rPr>
        <w:t>organised</w:t>
      </w:r>
      <w:proofErr w:type="spellEnd"/>
      <w:r w:rsidRPr="005116FF">
        <w:rPr>
          <w:rStyle w:val="StyleUnderline"/>
        </w:rPr>
        <w:t xml:space="preserve"> transphobia growing </w:t>
      </w:r>
      <w:r w:rsidRPr="00381A3D">
        <w:rPr>
          <w:rStyle w:val="StyleUnderline"/>
          <w:highlight w:val="green"/>
        </w:rPr>
        <w:t>links with far and extreme-right groups</w:t>
      </w:r>
      <w:r w:rsidRPr="005116FF">
        <w:rPr>
          <w:rStyle w:val="StyleUnderline"/>
        </w:rPr>
        <w:t xml:space="preserve">, their collusion in certain </w:t>
      </w:r>
      <w:r w:rsidRPr="00381A3D">
        <w:rPr>
          <w:rStyle w:val="StyleUnderline"/>
          <w:highlight w:val="green"/>
        </w:rPr>
        <w:t>conspiracy theories</w:t>
      </w:r>
      <w:r w:rsidRPr="005116FF">
        <w:rPr>
          <w:rStyle w:val="StyleUnderline"/>
        </w:rPr>
        <w:t xml:space="preserve"> or their participation in demonstrations together</w:t>
      </w:r>
      <w:r w:rsidRPr="005116FF">
        <w:rPr>
          <w:sz w:val="16"/>
        </w:rPr>
        <w:t xml:space="preserve"> (see Hermansson, 2022; Rabinowitz, 2022). As such, the far and extreme-right support of mainstream liberal transphobia is a logical step, as it not only builds on the same methods of exclusion, but also </w:t>
      </w:r>
      <w:proofErr w:type="spellStart"/>
      <w:r w:rsidRPr="005116FF">
        <w:rPr>
          <w:sz w:val="16"/>
        </w:rPr>
        <w:t>legitimises</w:t>
      </w:r>
      <w:proofErr w:type="spellEnd"/>
      <w:r w:rsidRPr="005116FF">
        <w:rPr>
          <w:sz w:val="16"/>
        </w:rPr>
        <w:t xml:space="preserve"> many of their talking points and opens the field to further processes of exclusion, including eugenics (</w:t>
      </w:r>
      <w:proofErr w:type="spellStart"/>
      <w:r w:rsidRPr="005116FF">
        <w:rPr>
          <w:sz w:val="16"/>
        </w:rPr>
        <w:t>Honkasalo</w:t>
      </w:r>
      <w:proofErr w:type="spellEnd"/>
      <w:r w:rsidRPr="005116FF">
        <w:rPr>
          <w:sz w:val="16"/>
        </w:rPr>
        <w:t>, 2019; see also Owen, 2022, on toxification and genocidal ideologies).</w:t>
      </w:r>
      <w:r>
        <w:rPr>
          <w:sz w:val="16"/>
        </w:rPr>
        <w:t xml:space="preserve"> </w:t>
      </w:r>
      <w:r w:rsidRPr="005116FF">
        <w:rPr>
          <w:sz w:val="16"/>
        </w:rPr>
        <w:t xml:space="preserve">The fragile state of liberal democracies and their failure to withstand reactionary onslaughts have meant that reactionary arguments couched in pseudo-liberal or progressive terms have been allowed to enter the mainstream. This matches </w:t>
      </w:r>
      <w:r w:rsidRPr="005116FF">
        <w:rPr>
          <w:rStyle w:val="StyleUnderline"/>
        </w:rPr>
        <w:t xml:space="preserve">processes of </w:t>
      </w:r>
      <w:proofErr w:type="spellStart"/>
      <w:r w:rsidRPr="005116FF">
        <w:rPr>
          <w:rStyle w:val="StyleUnderline"/>
        </w:rPr>
        <w:t>racialisation</w:t>
      </w:r>
      <w:proofErr w:type="spellEnd"/>
      <w:r w:rsidRPr="005116FF">
        <w:rPr>
          <w:rStyle w:val="StyleUnderline"/>
        </w:rPr>
        <w:t xml:space="preserve"> and the backlash against demands for fair and equal treatment from historically oppressed </w:t>
      </w:r>
      <w:proofErr w:type="spellStart"/>
      <w:r w:rsidRPr="005116FF">
        <w:rPr>
          <w:rStyle w:val="StyleUnderline"/>
        </w:rPr>
        <w:t>minoritised</w:t>
      </w:r>
      <w:proofErr w:type="spellEnd"/>
      <w:r w:rsidRPr="005116FF">
        <w:rPr>
          <w:rStyle w:val="StyleUnderline"/>
        </w:rPr>
        <w:t xml:space="preserve"> groups and communities</w:t>
      </w:r>
      <w:r w:rsidRPr="005116FF">
        <w:rPr>
          <w:sz w:val="16"/>
        </w:rPr>
        <w:t xml:space="preserve">. As recent research has shown, gains regarding the acceptance of LGBTQ+ </w:t>
      </w:r>
      <w:r w:rsidRPr="005116FF">
        <w:rPr>
          <w:rStyle w:val="StyleUnderline"/>
        </w:rPr>
        <w:t>communities remain fragile</w:t>
      </w:r>
      <w:r w:rsidRPr="005116FF">
        <w:rPr>
          <w:sz w:val="16"/>
        </w:rPr>
        <w:t xml:space="preserve"> (Turnbull-Dugarte, 2023) </w:t>
      </w:r>
      <w:r w:rsidRPr="005116FF">
        <w:rPr>
          <w:rStyle w:val="StyleUnderline"/>
        </w:rPr>
        <w:t xml:space="preserve">and, in this context, the attacks on some, justified by powerful actors in public discourse, risk precipitating and emboldening threats to all. In this context, </w:t>
      </w:r>
      <w:r w:rsidRPr="00381A3D">
        <w:rPr>
          <w:rStyle w:val="Emphasis"/>
          <w:highlight w:val="green"/>
        </w:rPr>
        <w:t>intersectional approaches to fighting oppression and reaction are essential</w:t>
      </w:r>
      <w:r w:rsidRPr="005116FF">
        <w:rPr>
          <w:rStyle w:val="Emphasis"/>
        </w:rPr>
        <w:t xml:space="preserve"> </w:t>
      </w:r>
      <w:r w:rsidRPr="005116FF">
        <w:rPr>
          <w:sz w:val="16"/>
        </w:rPr>
        <w:t xml:space="preserve">(see also Tudor’s fascinating discussion of dimensions of transnationalism [2017]). As Shon Faye (2021) powerfully argues, ‘trans gender justice is justice for all’ and by extension the </w:t>
      </w:r>
      <w:r w:rsidRPr="005116FF">
        <w:rPr>
          <w:rStyle w:val="StyleUnderline"/>
        </w:rPr>
        <w:t>exclusion</w:t>
      </w:r>
      <w:r w:rsidRPr="005116FF">
        <w:rPr>
          <w:sz w:val="16"/>
        </w:rPr>
        <w:t xml:space="preserve"> of one </w:t>
      </w:r>
      <w:r w:rsidRPr="005116FF">
        <w:rPr>
          <w:rStyle w:val="StyleUnderline"/>
        </w:rPr>
        <w:t>must be</w:t>
      </w:r>
      <w:r w:rsidRPr="005116FF">
        <w:rPr>
          <w:sz w:val="16"/>
        </w:rPr>
        <w:t xml:space="preserve"> felt and </w:t>
      </w:r>
      <w:r w:rsidRPr="005116FF">
        <w:rPr>
          <w:rStyle w:val="StyleUnderline"/>
        </w:rPr>
        <w:t>combatted</w:t>
      </w:r>
      <w:r w:rsidRPr="005116FF">
        <w:rPr>
          <w:sz w:val="16"/>
        </w:rPr>
        <w:t xml:space="preserve"> as the exclusion of all.</w:t>
      </w:r>
    </w:p>
    <w:p w14:paraId="2E0614C9" w14:textId="77777777" w:rsidR="00E517AA" w:rsidRPr="007C02F3" w:rsidRDefault="00E517AA" w:rsidP="00E517AA">
      <w:pPr>
        <w:pStyle w:val="Heading4"/>
        <w:rPr>
          <w:rStyle w:val="StyleUnderline"/>
          <w:sz w:val="26"/>
          <w:szCs w:val="26"/>
          <w:u w:val="none"/>
        </w:rPr>
      </w:pPr>
      <w:r>
        <w:rPr>
          <w:rStyle w:val="StyleUnderline"/>
          <w:sz w:val="26"/>
          <w:szCs w:val="26"/>
          <w:u w:val="none"/>
        </w:rPr>
        <w:t xml:space="preserve">Legal challenges are key to resist repressive policies in the era of Trump </w:t>
      </w:r>
      <w:proofErr w:type="gramStart"/>
      <w:r>
        <w:rPr>
          <w:rStyle w:val="StyleUnderline"/>
          <w:sz w:val="26"/>
          <w:szCs w:val="26"/>
          <w:u w:val="none"/>
        </w:rPr>
        <w:t>specifically –detailed</w:t>
      </w:r>
      <w:proofErr w:type="gramEnd"/>
      <w:r>
        <w:rPr>
          <w:rStyle w:val="StyleUnderline"/>
          <w:sz w:val="26"/>
          <w:szCs w:val="26"/>
          <w:u w:val="none"/>
        </w:rPr>
        <w:t xml:space="preserve"> legal engagement is key </w:t>
      </w:r>
    </w:p>
    <w:p w14:paraId="3A581C44" w14:textId="77777777" w:rsidR="00E517AA" w:rsidRDefault="00E517AA" w:rsidP="00E517AA">
      <w:pPr>
        <w:rPr>
          <w:b/>
          <w:bCs/>
          <w:sz w:val="26"/>
          <w:szCs w:val="26"/>
        </w:rPr>
      </w:pPr>
      <w:r w:rsidRPr="007C02F3">
        <w:rPr>
          <w:b/>
          <w:bCs/>
          <w:sz w:val="26"/>
          <w:szCs w:val="26"/>
        </w:rPr>
        <w:t xml:space="preserve">Raymond 25 </w:t>
      </w:r>
      <w:r w:rsidRPr="00696334">
        <w:t xml:space="preserve">(Nate Raymond reports on the federal judiciary and litigation at Reuters, </w:t>
      </w:r>
      <w:r>
        <w:t>“</w:t>
      </w:r>
      <w:r w:rsidRPr="00696334">
        <w:t>US judge questions Trump's passport policy targeting transgender people</w:t>
      </w:r>
      <w:r>
        <w:t xml:space="preserve">”, Reuters, 25 March 2025, </w:t>
      </w:r>
      <w:r w:rsidRPr="00696334">
        <w:t>https://www.reuters.com/world/us/us-judge-questions-trumps-passport-policy-targeting-transgender-people-2025-03-25/</w:t>
      </w:r>
      <w:r>
        <w:t xml:space="preserve">, [//[[UTD]SG]) </w:t>
      </w:r>
    </w:p>
    <w:p w14:paraId="61412DD9" w14:textId="77777777" w:rsidR="00E517AA" w:rsidRPr="002C4C9F" w:rsidRDefault="00E517AA" w:rsidP="00E517AA">
      <w:pPr>
        <w:rPr>
          <w:sz w:val="32"/>
          <w:szCs w:val="32"/>
        </w:rPr>
      </w:pPr>
      <w:r w:rsidRPr="006B6AA2">
        <w:rPr>
          <w:sz w:val="16"/>
        </w:rPr>
        <w:t xml:space="preserve">BOSTON, March 25 (Reuters) - </w:t>
      </w:r>
      <w:r w:rsidRPr="00381A3D">
        <w:rPr>
          <w:rStyle w:val="Emphasis"/>
          <w:highlight w:val="green"/>
        </w:rPr>
        <w:t>A federal judge pushed</w:t>
      </w:r>
      <w:r w:rsidRPr="006B6AA2">
        <w:rPr>
          <w:rStyle w:val="StyleUnderline"/>
        </w:rPr>
        <w:t xml:space="preserve"> President Donald </w:t>
      </w:r>
      <w:r w:rsidRPr="00381A3D">
        <w:rPr>
          <w:rStyle w:val="Emphasis"/>
          <w:highlight w:val="green"/>
        </w:rPr>
        <w:t>Trump's administration</w:t>
      </w:r>
      <w:r w:rsidRPr="006B6AA2">
        <w:rPr>
          <w:rStyle w:val="StyleUnderline"/>
        </w:rPr>
        <w:t xml:space="preserve"> on Tuesday </w:t>
      </w:r>
      <w:r w:rsidRPr="00381A3D">
        <w:rPr>
          <w:rStyle w:val="Emphasis"/>
          <w:highlight w:val="green"/>
        </w:rPr>
        <w:t>to justify</w:t>
      </w:r>
      <w:r w:rsidRPr="00381A3D">
        <w:rPr>
          <w:rStyle w:val="StyleUnderline"/>
          <w:highlight w:val="green"/>
        </w:rPr>
        <w:t xml:space="preserve"> why it could</w:t>
      </w:r>
      <w:r w:rsidRPr="006B6AA2">
        <w:rPr>
          <w:rStyle w:val="StyleUnderline"/>
        </w:rPr>
        <w:t xml:space="preserve"> lawfully </w:t>
      </w:r>
      <w:r w:rsidRPr="00381A3D">
        <w:rPr>
          <w:rStyle w:val="Emphasis"/>
          <w:highlight w:val="green"/>
        </w:rPr>
        <w:t>refuse to issue passports</w:t>
      </w:r>
      <w:r w:rsidRPr="006B6AA2">
        <w:rPr>
          <w:rStyle w:val="StyleUnderline"/>
        </w:rPr>
        <w:t xml:space="preserve"> to transgender and nonbinary Americans that reflect their </w:t>
      </w:r>
      <w:r w:rsidRPr="006B6AA2">
        <w:rPr>
          <w:rStyle w:val="Emphasis"/>
        </w:rPr>
        <w:t>gender identities</w:t>
      </w:r>
      <w:r w:rsidRPr="006B6AA2">
        <w:rPr>
          <w:sz w:val="16"/>
        </w:rPr>
        <w:t xml:space="preserve">. U.S. </w:t>
      </w:r>
      <w:r w:rsidRPr="006B6AA2">
        <w:rPr>
          <w:rStyle w:val="StyleUnderline"/>
        </w:rPr>
        <w:t>District Judge Julia Kobick</w:t>
      </w:r>
      <w:r w:rsidRPr="006B6AA2">
        <w:rPr>
          <w:sz w:val="16"/>
        </w:rPr>
        <w:t xml:space="preserve"> during a hearing in Boston </w:t>
      </w:r>
      <w:r w:rsidRPr="006B6AA2">
        <w:rPr>
          <w:rStyle w:val="StyleUnderline"/>
        </w:rPr>
        <w:t>appeared open to arguments by lawyers for seven transgender and nonbinary people that the policy the Department of State adopted at the Republican president's direction was discriminatory</w:t>
      </w:r>
      <w:r w:rsidRPr="006B6AA2">
        <w:rPr>
          <w:sz w:val="16"/>
        </w:rPr>
        <w:t xml:space="preserve">. Trump on his first day back in the White House directed the federal government to recognize only two, biologically distinct sexes - male and female - and directed federal agencies to ensure grant funds do not promote "gender ideology." That same executive order directed the State Department to change its policies to only issue passports that "accurately reflect the holder’s sex," a directive the agency swiftly implemented a few days later. </w:t>
      </w:r>
      <w:proofErr w:type="spellStart"/>
      <w:r w:rsidRPr="006B6AA2">
        <w:rPr>
          <w:rStyle w:val="StyleUnderline"/>
        </w:rPr>
        <w:t>Kobick</w:t>
      </w:r>
      <w:proofErr w:type="spellEnd"/>
      <w:r w:rsidRPr="006B6AA2">
        <w:rPr>
          <w:sz w:val="16"/>
        </w:rPr>
        <w:t xml:space="preserve">, an appointee of Trump's Democratic predecessor Joe Biden, did not immediately rule on whether the policy should be blocked. But she </w:t>
      </w:r>
      <w:r w:rsidRPr="006B6AA2">
        <w:rPr>
          <w:rStyle w:val="StyleUnderline"/>
        </w:rPr>
        <w:t>sharply questioned a lawyer with the U.S. Department of Justice about why the policy was justified. "</w:t>
      </w:r>
      <w:r w:rsidRPr="00381A3D">
        <w:rPr>
          <w:rStyle w:val="StyleUnderline"/>
          <w:highlight w:val="green"/>
        </w:rPr>
        <w:t xml:space="preserve">There is </w:t>
      </w:r>
      <w:r w:rsidRPr="00381A3D">
        <w:rPr>
          <w:rStyle w:val="Emphasis"/>
          <w:highlight w:val="green"/>
        </w:rPr>
        <w:t>clearly a burden</w:t>
      </w:r>
      <w:r w:rsidRPr="00381A3D">
        <w:rPr>
          <w:rStyle w:val="StyleUnderline"/>
          <w:highlight w:val="green"/>
        </w:rPr>
        <w:t xml:space="preserve"> on their ability to use their passports," the judge said</w:t>
      </w:r>
      <w:r w:rsidRPr="006B6AA2">
        <w:rPr>
          <w:rStyle w:val="StyleUnderline"/>
        </w:rPr>
        <w:t>.</w:t>
      </w:r>
      <w:r w:rsidRPr="006B6AA2">
        <w:rPr>
          <w:sz w:val="16"/>
        </w:rPr>
        <w:t xml:space="preserve"> </w:t>
      </w:r>
      <w:r w:rsidRPr="006B6AA2">
        <w:rPr>
          <w:rStyle w:val="StyleUnderline"/>
        </w:rPr>
        <w:t xml:space="preserve">Li Nowlin-Sohl, </w:t>
      </w:r>
      <w:r w:rsidRPr="00381A3D">
        <w:rPr>
          <w:rStyle w:val="StyleUnderline"/>
          <w:highlight w:val="green"/>
        </w:rPr>
        <w:t>a lawyer for the plaintiffs</w:t>
      </w:r>
      <w:r w:rsidRPr="006B6AA2">
        <w:rPr>
          <w:rStyle w:val="StyleUnderline"/>
        </w:rPr>
        <w:t xml:space="preserve"> with the American Civil Liberties Union, </w:t>
      </w:r>
      <w:r w:rsidRPr="00381A3D">
        <w:rPr>
          <w:rStyle w:val="StyleUnderline"/>
          <w:highlight w:val="green"/>
        </w:rPr>
        <w:t>argued</w:t>
      </w:r>
      <w:r w:rsidRPr="006B6AA2">
        <w:rPr>
          <w:rStyle w:val="StyleUnderline"/>
        </w:rPr>
        <w:t xml:space="preserve"> that transgender and nonbinary Americans could face potential harm if they traveled abroad with passports reflecting the wrong</w:t>
      </w:r>
      <w:r w:rsidRPr="006B6AA2">
        <w:rPr>
          <w:sz w:val="16"/>
        </w:rPr>
        <w:t xml:space="preserve"> sex </w:t>
      </w:r>
      <w:r w:rsidRPr="006B6AA2">
        <w:rPr>
          <w:rStyle w:val="StyleUnderline"/>
        </w:rPr>
        <w:t>designation</w:t>
      </w:r>
      <w:r w:rsidRPr="006B6AA2">
        <w:rPr>
          <w:sz w:val="16"/>
        </w:rPr>
        <w:t xml:space="preserve">. </w:t>
      </w:r>
      <w:proofErr w:type="spellStart"/>
      <w:r w:rsidRPr="006B6AA2">
        <w:rPr>
          <w:rStyle w:val="StyleUnderline"/>
        </w:rPr>
        <w:t>Kobick</w:t>
      </w:r>
      <w:proofErr w:type="spellEnd"/>
      <w:r w:rsidRPr="006B6AA2">
        <w:rPr>
          <w:rStyle w:val="StyleUnderline"/>
        </w:rPr>
        <w:t xml:space="preserve"> appeared to agree, telling a lawyer for the administration </w:t>
      </w:r>
      <w:r w:rsidRPr="00381A3D">
        <w:rPr>
          <w:rStyle w:val="StyleUnderline"/>
          <w:highlight w:val="green"/>
        </w:rPr>
        <w:t>that doing so could forcibly "out" transgender individuals</w:t>
      </w:r>
      <w:r w:rsidRPr="006B6AA2">
        <w:rPr>
          <w:sz w:val="16"/>
        </w:rPr>
        <w:t xml:space="preserve"> whose appearances do not align with the sex marked on their passports, </w:t>
      </w:r>
      <w:r w:rsidRPr="00381A3D">
        <w:rPr>
          <w:rStyle w:val="StyleUnderline"/>
          <w:highlight w:val="green"/>
        </w:rPr>
        <w:t>exposing them to discrimination</w:t>
      </w:r>
      <w:r w:rsidRPr="006B6AA2">
        <w:rPr>
          <w:rStyle w:val="StyleUnderline"/>
        </w:rPr>
        <w:t xml:space="preserve"> in foreign countries </w:t>
      </w:r>
      <w:r w:rsidRPr="00381A3D">
        <w:rPr>
          <w:rStyle w:val="StyleUnderline"/>
          <w:highlight w:val="green"/>
        </w:rPr>
        <w:t>and additional screening</w:t>
      </w:r>
      <w:r w:rsidRPr="006B6AA2">
        <w:rPr>
          <w:sz w:val="16"/>
        </w:rPr>
        <w:t xml:space="preserve">. </w:t>
      </w:r>
      <w:r w:rsidRPr="006B6AA2">
        <w:rPr>
          <w:rStyle w:val="StyleUnderline"/>
        </w:rPr>
        <w:t xml:space="preserve">"They're being denied a passport consistent with their gender identity </w:t>
      </w:r>
      <w:r w:rsidRPr="006B6AA2">
        <w:rPr>
          <w:sz w:val="16"/>
        </w:rPr>
        <w:t xml:space="preserve">because of their sex," </w:t>
      </w:r>
      <w:proofErr w:type="spellStart"/>
      <w:r w:rsidRPr="006B6AA2">
        <w:rPr>
          <w:sz w:val="16"/>
        </w:rPr>
        <w:t>Kobick</w:t>
      </w:r>
      <w:proofErr w:type="spellEnd"/>
      <w:r w:rsidRPr="006B6AA2">
        <w:rPr>
          <w:sz w:val="16"/>
        </w:rPr>
        <w:t xml:space="preserve"> said. </w:t>
      </w:r>
      <w:r w:rsidRPr="006B6AA2">
        <w:rPr>
          <w:rStyle w:val="StyleUnderline"/>
        </w:rPr>
        <w:t xml:space="preserve">The hearing came in </w:t>
      </w:r>
      <w:r w:rsidRPr="00381A3D">
        <w:rPr>
          <w:rStyle w:val="Emphasis"/>
          <w:highlight w:val="green"/>
        </w:rPr>
        <w:t>one of several lawsuits</w:t>
      </w:r>
      <w:r w:rsidRPr="006B6AA2">
        <w:rPr>
          <w:rStyle w:val="Emphasis"/>
        </w:rPr>
        <w:t xml:space="preserve"> nationally </w:t>
      </w:r>
      <w:r w:rsidRPr="00381A3D">
        <w:rPr>
          <w:rStyle w:val="Emphasis"/>
          <w:highlight w:val="green"/>
        </w:rPr>
        <w:t>challenging Trump's push</w:t>
      </w:r>
      <w:r w:rsidRPr="006B6AA2">
        <w:rPr>
          <w:sz w:val="16"/>
        </w:rPr>
        <w:t xml:space="preserve"> since returning to office on January 20 </w:t>
      </w:r>
      <w:r w:rsidRPr="006B6AA2">
        <w:rPr>
          <w:rStyle w:val="StyleUnderline"/>
        </w:rPr>
        <w:t xml:space="preserve">to curtail the rights of LGBTQ individuals and transgender </w:t>
      </w:r>
      <w:proofErr w:type="gramStart"/>
      <w:r w:rsidRPr="006B6AA2">
        <w:rPr>
          <w:rStyle w:val="StyleUnderline"/>
        </w:rPr>
        <w:t>people in particular</w:t>
      </w:r>
      <w:proofErr w:type="gramEnd"/>
      <w:r w:rsidRPr="006B6AA2">
        <w:rPr>
          <w:sz w:val="16"/>
        </w:rPr>
        <w:t xml:space="preserve">. </w:t>
      </w:r>
      <w:r w:rsidRPr="006B6AA2">
        <w:rPr>
          <w:rStyle w:val="StyleUnderline"/>
        </w:rPr>
        <w:t>Lawyers for the plaintiffs say that policy reflected a total reversal of decades of practice at the State Department</w:t>
      </w:r>
      <w:r w:rsidRPr="006B6AA2">
        <w:rPr>
          <w:sz w:val="16"/>
        </w:rPr>
        <w:t xml:space="preserve">, which for more than 30 years -- including during Trump's first term -- allowed people to update the sex designation on their passports. In 2022, the Biden administration allowed passport applicants for the first time to choose "X" as a neutral sex marker on their passport applications, as well as being able to self-select "M" or "F" for male or female. Benjamin Takemoto, </w:t>
      </w:r>
      <w:r w:rsidRPr="006B6AA2">
        <w:rPr>
          <w:rStyle w:val="StyleUnderline"/>
        </w:rPr>
        <w:t xml:space="preserve">a Justice Department lawyer, told </w:t>
      </w:r>
      <w:proofErr w:type="spellStart"/>
      <w:r w:rsidRPr="006B6AA2">
        <w:rPr>
          <w:rStyle w:val="StyleUnderline"/>
        </w:rPr>
        <w:t>Kobick</w:t>
      </w:r>
      <w:proofErr w:type="spellEnd"/>
      <w:r w:rsidRPr="006B6AA2">
        <w:rPr>
          <w:rStyle w:val="StyleUnderline"/>
        </w:rPr>
        <w:t xml:space="preserve"> that Trump had "broad discretion to determine rules for issuing passports,</w:t>
      </w:r>
      <w:r w:rsidRPr="006B6AA2">
        <w:rPr>
          <w:sz w:val="16"/>
        </w:rPr>
        <w:t xml:space="preserve">" allowing him to scrap Biden's policy </w:t>
      </w:r>
      <w:proofErr w:type="gramStart"/>
      <w:r w:rsidRPr="006B6AA2">
        <w:rPr>
          <w:sz w:val="16"/>
        </w:rPr>
        <w:t>in order to</w:t>
      </w:r>
      <w:proofErr w:type="gramEnd"/>
      <w:r w:rsidRPr="006B6AA2">
        <w:rPr>
          <w:sz w:val="16"/>
        </w:rPr>
        <w:t xml:space="preserve"> standardize government-issued identity documents. But </w:t>
      </w:r>
      <w:proofErr w:type="spellStart"/>
      <w:r w:rsidRPr="00381A3D">
        <w:rPr>
          <w:rStyle w:val="Emphasis"/>
          <w:highlight w:val="green"/>
        </w:rPr>
        <w:t>Kobick</w:t>
      </w:r>
      <w:proofErr w:type="spellEnd"/>
      <w:r w:rsidRPr="00381A3D">
        <w:rPr>
          <w:rStyle w:val="Emphasis"/>
          <w:highlight w:val="green"/>
        </w:rPr>
        <w:t xml:space="preserve"> called that argument "sweeping</w:t>
      </w:r>
      <w:r w:rsidRPr="006B6AA2">
        <w:rPr>
          <w:rStyle w:val="StyleUnderline"/>
        </w:rPr>
        <w:t xml:space="preserve">," as she </w:t>
      </w:r>
      <w:r w:rsidRPr="00381A3D">
        <w:rPr>
          <w:rStyle w:val="StyleUnderline"/>
          <w:highlight w:val="green"/>
        </w:rPr>
        <w:t xml:space="preserve">questioned how it </w:t>
      </w:r>
      <w:r w:rsidRPr="00381A3D">
        <w:rPr>
          <w:rStyle w:val="Emphasis"/>
          <w:highlight w:val="green"/>
        </w:rPr>
        <w:t>did not reflect improper animus directed at a politically disfavored population</w:t>
      </w:r>
      <w:r w:rsidRPr="00381A3D">
        <w:rPr>
          <w:rStyle w:val="StyleUnderline"/>
          <w:highlight w:val="green"/>
        </w:rPr>
        <w:t>, given the "slew of government actions against transgender and nonbinary people." "It seems to deny that gender</w:t>
      </w:r>
      <w:r w:rsidRPr="00A22D6A">
        <w:rPr>
          <w:rStyle w:val="StyleUnderline"/>
        </w:rPr>
        <w:t xml:space="preserve"> identity </w:t>
      </w:r>
      <w:r w:rsidRPr="00381A3D">
        <w:rPr>
          <w:rStyle w:val="StyleUnderline"/>
          <w:highlight w:val="green"/>
        </w:rPr>
        <w:t>is</w:t>
      </w:r>
      <w:r w:rsidRPr="00A22D6A">
        <w:rPr>
          <w:rStyle w:val="StyleUnderline"/>
        </w:rPr>
        <w:t xml:space="preserve"> something </w:t>
      </w:r>
      <w:r w:rsidRPr="00381A3D">
        <w:rPr>
          <w:rStyle w:val="StyleUnderline"/>
          <w:highlight w:val="green"/>
        </w:rPr>
        <w:t>worth recognizing</w:t>
      </w:r>
      <w:r w:rsidRPr="002C4C9F">
        <w:rPr>
          <w:sz w:val="32"/>
          <w:szCs w:val="32"/>
        </w:rPr>
        <w:t xml:space="preserve">," </w:t>
      </w:r>
      <w:r w:rsidRPr="00A22D6A">
        <w:rPr>
          <w:sz w:val="16"/>
          <w:szCs w:val="32"/>
        </w:rPr>
        <w:t>she said.</w:t>
      </w:r>
    </w:p>
    <w:p w14:paraId="1C88D32C" w14:textId="77777777" w:rsidR="00E517AA" w:rsidRDefault="00E517AA" w:rsidP="00E517AA">
      <w:pPr>
        <w:pStyle w:val="Heading4"/>
        <w:rPr>
          <w:rStyle w:val="StyleUnderline"/>
          <w:sz w:val="26"/>
          <w:szCs w:val="26"/>
          <w:u w:val="none"/>
        </w:rPr>
      </w:pPr>
      <w:r>
        <w:rPr>
          <w:rStyle w:val="StyleUnderline"/>
          <w:sz w:val="26"/>
          <w:szCs w:val="26"/>
          <w:u w:val="none"/>
        </w:rPr>
        <w:t xml:space="preserve">Challenging violent policies </w:t>
      </w:r>
      <w:proofErr w:type="gramStart"/>
      <w:r>
        <w:rPr>
          <w:rStyle w:val="StyleUnderline"/>
          <w:sz w:val="26"/>
          <w:szCs w:val="26"/>
          <w:u w:val="none"/>
        </w:rPr>
        <w:t>on the basis of</w:t>
      </w:r>
      <w:proofErr w:type="gramEnd"/>
      <w:r>
        <w:rPr>
          <w:rStyle w:val="StyleUnderline"/>
          <w:sz w:val="26"/>
          <w:szCs w:val="26"/>
          <w:u w:val="none"/>
        </w:rPr>
        <w:t xml:space="preserve"> discrimination is key</w:t>
      </w:r>
    </w:p>
    <w:p w14:paraId="481A03B2" w14:textId="77777777" w:rsidR="00E517AA" w:rsidRPr="00C11194" w:rsidRDefault="00E517AA" w:rsidP="00E517AA">
      <w:r w:rsidRPr="00B5665F">
        <w:rPr>
          <w:b/>
          <w:bCs/>
          <w:sz w:val="26"/>
          <w:szCs w:val="26"/>
        </w:rPr>
        <w:t xml:space="preserve">ACLU 25 </w:t>
      </w:r>
      <w:r>
        <w:t>(American Civil Liberties Union, Massachusetts Affiliate, “</w:t>
      </w:r>
      <w:r w:rsidRPr="00B5665F">
        <w:t>Federal Court to Consider Preliminary Injunction Against Trump’s Discriminatory Passport Policy</w:t>
      </w:r>
      <w:r>
        <w:t xml:space="preserve">”, ACLU Press Releases, 24 March 2025, </w:t>
      </w:r>
      <w:r w:rsidRPr="00B5665F">
        <w:t>https://www.aclu.org/press-releases/federal-court-to-consider-preliminary-injunction-against-trumps-discriminatory-passport-policy</w:t>
      </w:r>
      <w:r>
        <w:t xml:space="preserve">, //[UTD][SG]) </w:t>
      </w:r>
    </w:p>
    <w:p w14:paraId="290C8CCC" w14:textId="77777777" w:rsidR="00E517AA" w:rsidRPr="00C7506A" w:rsidRDefault="00E517AA" w:rsidP="00E517AA">
      <w:pPr>
        <w:rPr>
          <w:sz w:val="16"/>
        </w:rPr>
      </w:pPr>
      <w:r w:rsidRPr="00361041">
        <w:rPr>
          <w:sz w:val="16"/>
        </w:rPr>
        <w:t xml:space="preserve">BOSTON – </w:t>
      </w:r>
      <w:r w:rsidRPr="00361041">
        <w:rPr>
          <w:rStyle w:val="StyleUnderline"/>
        </w:rPr>
        <w:t xml:space="preserve">Tomorrow, </w:t>
      </w:r>
      <w:r w:rsidRPr="0047200C">
        <w:rPr>
          <w:rStyle w:val="Emphasis"/>
        </w:rPr>
        <w:t>a federal district court</w:t>
      </w:r>
      <w:r w:rsidRPr="0047200C">
        <w:rPr>
          <w:rStyle w:val="StyleUnderline"/>
        </w:rPr>
        <w:t xml:space="preserve"> will </w:t>
      </w:r>
      <w:r w:rsidRPr="0047200C">
        <w:rPr>
          <w:rStyle w:val="Emphasis"/>
        </w:rPr>
        <w:t>hear arguments</w:t>
      </w:r>
      <w:r w:rsidRPr="0047200C">
        <w:rPr>
          <w:rStyle w:val="StyleUnderline"/>
        </w:rPr>
        <w:t xml:space="preserve"> from attorneys representing transgender and nonbinary Americans </w:t>
      </w:r>
      <w:r w:rsidRPr="0047200C">
        <w:rPr>
          <w:rStyle w:val="Emphasis"/>
        </w:rPr>
        <w:t>impacted</w:t>
      </w:r>
      <w:r w:rsidRPr="0047200C">
        <w:rPr>
          <w:rStyle w:val="StyleUnderline"/>
        </w:rPr>
        <w:t xml:space="preserve"> by</w:t>
      </w:r>
      <w:r w:rsidRPr="00361041">
        <w:rPr>
          <w:rStyle w:val="StyleUnderline"/>
        </w:rPr>
        <w:t xml:space="preserve"> </w:t>
      </w:r>
      <w:r w:rsidRPr="00381A3D">
        <w:rPr>
          <w:rStyle w:val="StyleUnderline"/>
          <w:highlight w:val="green"/>
        </w:rPr>
        <w:t xml:space="preserve">a </w:t>
      </w:r>
      <w:r w:rsidRPr="00381A3D">
        <w:rPr>
          <w:rStyle w:val="Emphasis"/>
          <w:highlight w:val="green"/>
        </w:rPr>
        <w:t>new State Department policy</w:t>
      </w:r>
      <w:r w:rsidRPr="00381A3D">
        <w:rPr>
          <w:rStyle w:val="StyleUnderline"/>
          <w:highlight w:val="green"/>
        </w:rPr>
        <w:t xml:space="preserve"> requiring</w:t>
      </w:r>
      <w:r w:rsidRPr="00361041">
        <w:rPr>
          <w:rStyle w:val="StyleUnderline"/>
        </w:rPr>
        <w:t xml:space="preserve"> US </w:t>
      </w:r>
      <w:r w:rsidRPr="00381A3D">
        <w:rPr>
          <w:rStyle w:val="Emphasis"/>
          <w:highlight w:val="green"/>
        </w:rPr>
        <w:t xml:space="preserve">passports </w:t>
      </w:r>
      <w:r w:rsidRPr="00381A3D">
        <w:rPr>
          <w:rStyle w:val="StyleUnderline"/>
          <w:highlight w:val="green"/>
        </w:rPr>
        <w:t>to reflect</w:t>
      </w:r>
      <w:r w:rsidRPr="00361041">
        <w:rPr>
          <w:rStyle w:val="StyleUnderline"/>
        </w:rPr>
        <w:t xml:space="preserve"> their </w:t>
      </w:r>
      <w:r w:rsidRPr="00381A3D">
        <w:rPr>
          <w:rStyle w:val="StyleUnderline"/>
          <w:highlight w:val="green"/>
        </w:rPr>
        <w:t>sex assigned at birth</w:t>
      </w:r>
      <w:r w:rsidRPr="00361041">
        <w:rPr>
          <w:rStyle w:val="StyleUnderline"/>
        </w:rPr>
        <w:t xml:space="preserve">, </w:t>
      </w:r>
      <w:r w:rsidRPr="00361041">
        <w:rPr>
          <w:rStyle w:val="Emphasis"/>
        </w:rPr>
        <w:t>rolling back decades of State Department policy.</w:t>
      </w:r>
      <w:r>
        <w:rPr>
          <w:sz w:val="16"/>
        </w:rPr>
        <w:t xml:space="preserve"> </w:t>
      </w:r>
      <w:r w:rsidRPr="00361041">
        <w:rPr>
          <w:sz w:val="16"/>
        </w:rPr>
        <w:t>Wha</w:t>
      </w:r>
      <w:r w:rsidRPr="0047200C">
        <w:t xml:space="preserve">t: </w:t>
      </w:r>
      <w:r w:rsidRPr="0047200C">
        <w:rPr>
          <w:rStyle w:val="StyleUnderline"/>
        </w:rPr>
        <w:t xml:space="preserve">Orr v. Trump </w:t>
      </w:r>
      <w:r w:rsidRPr="00361041">
        <w:rPr>
          <w:sz w:val="16"/>
        </w:rPr>
        <w:t xml:space="preserve">Preliminary Injunction Hearing When: Tuesday, March 25 10:00 a.m. Eastern Where: </w:t>
      </w:r>
      <w:r w:rsidRPr="00361041">
        <w:rPr>
          <w:rStyle w:val="StyleUnderline"/>
        </w:rPr>
        <w:t>US District Court for the District of Massachusetts</w:t>
      </w:r>
      <w:r w:rsidRPr="00361041">
        <w:rPr>
          <w:sz w:val="16"/>
        </w:rPr>
        <w:t xml:space="preserve"> (Boston, MA)</w:t>
      </w:r>
      <w:r>
        <w:rPr>
          <w:sz w:val="16"/>
        </w:rPr>
        <w:t xml:space="preserve"> </w:t>
      </w:r>
      <w:r w:rsidRPr="00361041">
        <w:rPr>
          <w:sz w:val="16"/>
        </w:rPr>
        <w:t>Press Availability: When the hearing concludes, attorneys will be available for questions outside the District Court building (near the intersection of Northern Avenue and Courthouse Way).</w:t>
      </w:r>
      <w:r>
        <w:rPr>
          <w:sz w:val="16"/>
        </w:rPr>
        <w:t xml:space="preserve"> </w:t>
      </w:r>
      <w:r w:rsidRPr="00361041">
        <w:rPr>
          <w:sz w:val="16"/>
        </w:rPr>
        <w:t>The hearing will not be livestreamed but is open to the public in-person. According to the District Court’s website, attendance is limited to the capacity of the courtroom and an overflow room on a first-come-first-serve basis. Please refer to the District Court’s guidance for members of the media.</w:t>
      </w:r>
      <w:r>
        <w:rPr>
          <w:sz w:val="16"/>
        </w:rPr>
        <w:t xml:space="preserve"> </w:t>
      </w:r>
      <w:r w:rsidRPr="00361041">
        <w:rPr>
          <w:rStyle w:val="StyleUnderline"/>
        </w:rPr>
        <w:t xml:space="preserve">“Even before </w:t>
      </w:r>
      <w:r w:rsidRPr="006B6AA2">
        <w:rPr>
          <w:rStyle w:val="StyleUnderline"/>
        </w:rPr>
        <w:t xml:space="preserve">Donald Trump was inaugurated, it was clear to me he wanted </w:t>
      </w:r>
      <w:r w:rsidRPr="00381A3D">
        <w:rPr>
          <w:rStyle w:val="StyleUnderline"/>
          <w:highlight w:val="green"/>
        </w:rPr>
        <w:t>to control the lives</w:t>
      </w:r>
      <w:r w:rsidRPr="00361041">
        <w:rPr>
          <w:rStyle w:val="StyleUnderline"/>
        </w:rPr>
        <w:t xml:space="preserve"> and identities </w:t>
      </w:r>
      <w:r w:rsidRPr="00381A3D">
        <w:rPr>
          <w:rStyle w:val="StyleUnderline"/>
          <w:highlight w:val="green"/>
        </w:rPr>
        <w:t>of transgender people</w:t>
      </w:r>
      <w:r w:rsidRPr="00361041">
        <w:rPr>
          <w:rStyle w:val="StyleUnderline"/>
        </w:rPr>
        <w:t xml:space="preserve"> like </w:t>
      </w:r>
      <w:proofErr w:type="gramStart"/>
      <w:r w:rsidRPr="00361041">
        <w:rPr>
          <w:rStyle w:val="StyleUnderline"/>
        </w:rPr>
        <w:t>myself</w:t>
      </w:r>
      <w:proofErr w:type="gramEnd"/>
      <w:r w:rsidRPr="00361041">
        <w:rPr>
          <w:rStyle w:val="StyleUnderline"/>
        </w:rPr>
        <w:t>,” said Ash Lazarus Orr, transgender West Virginian and title plaintiff in Orr v. Trump. “Like many others, I rushed to update my passport hoping I could get an accurate version. Now, the State Department has suspended my application and withheld all my documents from me, including my passport, my birth certificate, and even my marriage license</w:t>
      </w:r>
      <w:r w:rsidRPr="00361041">
        <w:rPr>
          <w:sz w:val="16"/>
        </w:rPr>
        <w:t xml:space="preserve">. I’m </w:t>
      </w:r>
      <w:r w:rsidRPr="00381A3D">
        <w:rPr>
          <w:rStyle w:val="Emphasis"/>
          <w:highlight w:val="green"/>
        </w:rPr>
        <w:t>hopeful the court will see this discriminatory policy</w:t>
      </w:r>
      <w:r w:rsidRPr="00361041">
        <w:rPr>
          <w:rStyle w:val="Emphasis"/>
        </w:rPr>
        <w:t xml:space="preserve"> for what</w:t>
      </w:r>
      <w:r w:rsidRPr="00361041">
        <w:rPr>
          <w:sz w:val="16"/>
        </w:rPr>
        <w:t xml:space="preserve"> is </w:t>
      </w:r>
      <w:r w:rsidRPr="00381A3D">
        <w:rPr>
          <w:rStyle w:val="StyleUnderline"/>
          <w:highlight w:val="green"/>
        </w:rPr>
        <w:t>and prevent</w:t>
      </w:r>
      <w:r w:rsidRPr="00361041">
        <w:rPr>
          <w:rStyle w:val="StyleUnderline"/>
        </w:rPr>
        <w:t xml:space="preserve"> even </w:t>
      </w:r>
      <w:r w:rsidRPr="00381A3D">
        <w:rPr>
          <w:rStyle w:val="StyleUnderline"/>
          <w:highlight w:val="green"/>
        </w:rPr>
        <w:t>more</w:t>
      </w:r>
      <w:r w:rsidRPr="00361041">
        <w:rPr>
          <w:rStyle w:val="StyleUnderline"/>
        </w:rPr>
        <w:t xml:space="preserve"> people </w:t>
      </w:r>
      <w:r w:rsidRPr="00381A3D">
        <w:rPr>
          <w:rStyle w:val="StyleUnderline"/>
          <w:highlight w:val="green"/>
        </w:rPr>
        <w:t>from having their lives disrupted</w:t>
      </w:r>
      <w:r w:rsidRPr="00361041">
        <w:rPr>
          <w:rStyle w:val="StyleUnderline"/>
        </w:rPr>
        <w:t xml:space="preserve"> and</w:t>
      </w:r>
      <w:r w:rsidRPr="00361041">
        <w:rPr>
          <w:sz w:val="16"/>
        </w:rPr>
        <w:t xml:space="preserve"> their </w:t>
      </w:r>
      <w:r w:rsidRPr="00361041">
        <w:rPr>
          <w:rStyle w:val="StyleUnderline"/>
        </w:rPr>
        <w:t>freedom threatened by this administration</w:t>
      </w:r>
      <w:r w:rsidRPr="00361041">
        <w:rPr>
          <w:sz w:val="16"/>
        </w:rPr>
        <w:t>.”</w:t>
      </w:r>
      <w:r>
        <w:rPr>
          <w:sz w:val="16"/>
        </w:rPr>
        <w:t xml:space="preserve"> </w:t>
      </w:r>
      <w:r w:rsidRPr="00361041">
        <w:rPr>
          <w:sz w:val="16"/>
        </w:rPr>
        <w:t>“</w:t>
      </w:r>
      <w:r w:rsidRPr="00361041">
        <w:rPr>
          <w:rStyle w:val="StyleUnderline"/>
        </w:rPr>
        <w:t>The policy we’re challenging in this case is openly discriminatory and animated by a transparent desire to drive transgender people out of public life altogether</w:t>
      </w:r>
      <w:r w:rsidRPr="00361041">
        <w:rPr>
          <w:sz w:val="16"/>
        </w:rPr>
        <w:t xml:space="preserve">,” said </w:t>
      </w:r>
      <w:r w:rsidRPr="00361041">
        <w:rPr>
          <w:rStyle w:val="StyleUnderline"/>
        </w:rPr>
        <w:t>Li Nowlin-Sohl, Staff Attorney for the ACLU’s LGBTQ &amp; HIV Project</w:t>
      </w:r>
      <w:r w:rsidRPr="00361041">
        <w:rPr>
          <w:sz w:val="16"/>
        </w:rPr>
        <w:t xml:space="preserve">, who </w:t>
      </w:r>
      <w:r w:rsidRPr="00361041">
        <w:rPr>
          <w:rStyle w:val="StyleUnderline"/>
        </w:rPr>
        <w:t>will be presenting arguments before the court</w:t>
      </w:r>
      <w:r w:rsidRPr="00361041">
        <w:rPr>
          <w:sz w:val="16"/>
        </w:rPr>
        <w:t xml:space="preserve"> on Tuesday. “</w:t>
      </w:r>
      <w:r w:rsidRPr="00361041">
        <w:rPr>
          <w:rStyle w:val="StyleUnderline"/>
        </w:rPr>
        <w:t>Our clients rely on their passports to travel abroad for work, for school, and to see family abroad, and the administration has put forward no reasonable justification for rolling back decades of policy and disrupting the lives of thousands of people across the country</w:t>
      </w:r>
      <w:r w:rsidRPr="00361041">
        <w:rPr>
          <w:sz w:val="16"/>
        </w:rPr>
        <w:t>. We’re hopeful the court will agree that transgender, nonbinary, and intersex people are entitled to the same freedom we all deserve—the freedom to be ourselves without fear.”</w:t>
      </w:r>
      <w:r>
        <w:rPr>
          <w:sz w:val="16"/>
        </w:rPr>
        <w:t xml:space="preserve"> </w:t>
      </w:r>
      <w:r w:rsidRPr="00B85E17">
        <w:rPr>
          <w:sz w:val="16"/>
        </w:rPr>
        <w:t>“</w:t>
      </w:r>
      <w:r w:rsidRPr="00381A3D">
        <w:rPr>
          <w:rStyle w:val="Emphasis"/>
          <w:highlight w:val="green"/>
        </w:rPr>
        <w:t>The new passport policy threatens</w:t>
      </w:r>
      <w:r w:rsidRPr="00361041">
        <w:rPr>
          <w:rStyle w:val="Emphasis"/>
        </w:rPr>
        <w:t xml:space="preserve"> </w:t>
      </w:r>
      <w:r w:rsidRPr="0047200C">
        <w:rPr>
          <w:rStyle w:val="StyleUnderline"/>
        </w:rPr>
        <w:t>to expose transgender people to</w:t>
      </w:r>
      <w:r w:rsidRPr="00361041">
        <w:rPr>
          <w:rStyle w:val="Emphasis"/>
        </w:rPr>
        <w:t xml:space="preserve"> </w:t>
      </w:r>
      <w:r w:rsidRPr="00381A3D">
        <w:rPr>
          <w:rStyle w:val="Emphasis"/>
          <w:highlight w:val="green"/>
        </w:rPr>
        <w:t>violence, harassment, and discrimination</w:t>
      </w:r>
      <w:r w:rsidRPr="00381A3D">
        <w:rPr>
          <w:rStyle w:val="StyleUnderline"/>
          <w:highlight w:val="green"/>
        </w:rPr>
        <w:t xml:space="preserve"> in</w:t>
      </w:r>
      <w:r w:rsidRPr="00361041">
        <w:rPr>
          <w:rStyle w:val="StyleUnderline"/>
        </w:rPr>
        <w:t xml:space="preserve"> nearly every element of </w:t>
      </w:r>
      <w:r w:rsidRPr="00381A3D">
        <w:rPr>
          <w:rStyle w:val="StyleUnderline"/>
          <w:highlight w:val="green"/>
        </w:rPr>
        <w:t>public life</w:t>
      </w:r>
      <w:r w:rsidRPr="00361041">
        <w:rPr>
          <w:rStyle w:val="StyleUnderline"/>
        </w:rPr>
        <w:t>: while flying, opening bank accounts, enrolling in school, and more</w:t>
      </w:r>
      <w:r w:rsidRPr="00B85E17">
        <w:rPr>
          <w:sz w:val="16"/>
        </w:rPr>
        <w:t>,” said Jessie Rossman, legal director at the ACLU of Massachusetts. “</w:t>
      </w:r>
      <w:r w:rsidRPr="00B85E17">
        <w:rPr>
          <w:rStyle w:val="StyleUnderline"/>
        </w:rPr>
        <w:t>We’re challenging this policy because every person deserves the right to move freely about the world safely and with dignity</w:t>
      </w:r>
      <w:r w:rsidRPr="00B85E17">
        <w:rPr>
          <w:sz w:val="16"/>
        </w:rPr>
        <w:t>."</w:t>
      </w:r>
      <w:r>
        <w:rPr>
          <w:sz w:val="16"/>
        </w:rPr>
        <w:t xml:space="preserve"> </w:t>
      </w:r>
      <w:r w:rsidRPr="0047200C">
        <w:rPr>
          <w:sz w:val="16"/>
        </w:rPr>
        <w:t xml:space="preserve">On </w:t>
      </w:r>
      <w:r w:rsidRPr="0047200C">
        <w:rPr>
          <w:rStyle w:val="StyleUnderline"/>
        </w:rPr>
        <w:t>his first day in office</w:t>
      </w:r>
      <w:r w:rsidRPr="0047200C">
        <w:rPr>
          <w:sz w:val="16"/>
        </w:rPr>
        <w:t xml:space="preserve"> in January 2025</w:t>
      </w:r>
      <w:r w:rsidRPr="0047200C">
        <w:rPr>
          <w:rStyle w:val="StyleUnderline"/>
        </w:rPr>
        <w:t>, Trump signed an executive order attempting to mandate discrimination against transgender people across the federal government and government programs</w:t>
      </w:r>
      <w:r w:rsidRPr="0047200C">
        <w:rPr>
          <w:sz w:val="16"/>
        </w:rPr>
        <w:t xml:space="preserve">. This included </w:t>
      </w:r>
      <w:r w:rsidRPr="0047200C">
        <w:rPr>
          <w:rStyle w:val="StyleUnderline"/>
        </w:rPr>
        <w:t>a directive to the Departments of State and Homeland Security “to require that government-issued identification documents, including passports, visas, and Global Entry cards” reflect their sex “at conception</w:t>
      </w:r>
      <w:r w:rsidRPr="0047200C">
        <w:rPr>
          <w:sz w:val="16"/>
        </w:rPr>
        <w:t xml:space="preserve">.” Under the ensuing Passport Policy, </w:t>
      </w:r>
      <w:r w:rsidRPr="0047200C">
        <w:rPr>
          <w:rStyle w:val="StyleUnderline"/>
        </w:rPr>
        <w:t xml:space="preserve">within 48 hours </w:t>
      </w:r>
      <w:r w:rsidRPr="00381A3D">
        <w:rPr>
          <w:rStyle w:val="StyleUnderline"/>
          <w:highlight w:val="green"/>
        </w:rPr>
        <w:t>the State Department began holding some passports</w:t>
      </w:r>
      <w:r w:rsidRPr="0047200C">
        <w:rPr>
          <w:rStyle w:val="StyleUnderline"/>
        </w:rPr>
        <w:t xml:space="preserve"> and other documents (such as birth certificates and court orders) submitted by transgender, intersex, and nonbinary people</w:t>
      </w:r>
      <w:r w:rsidRPr="0047200C">
        <w:rPr>
          <w:sz w:val="16"/>
        </w:rPr>
        <w:t xml:space="preserve"> who had applied to update the sex designation on their U.S. passports and </w:t>
      </w:r>
      <w:r w:rsidRPr="00381A3D">
        <w:rPr>
          <w:rStyle w:val="StyleUnderline"/>
          <w:highlight w:val="green"/>
        </w:rPr>
        <w:t>returning others</w:t>
      </w:r>
      <w:r w:rsidRPr="0047200C">
        <w:rPr>
          <w:rStyle w:val="StyleUnderline"/>
        </w:rPr>
        <w:t xml:space="preserve"> with their applications rejected and their newly-issued passport marked with their sex assigned at birth</w:t>
      </w:r>
      <w:r>
        <w:t>.</w:t>
      </w:r>
      <w:r>
        <w:rPr>
          <w:sz w:val="16"/>
        </w:rPr>
        <w:t xml:space="preserve"> </w:t>
      </w:r>
      <w:r w:rsidRPr="0047200C">
        <w:rPr>
          <w:sz w:val="16"/>
        </w:rPr>
        <w:t xml:space="preserve">In </w:t>
      </w:r>
      <w:r w:rsidRPr="00381A3D">
        <w:rPr>
          <w:rStyle w:val="Emphasis"/>
          <w:highlight w:val="green"/>
        </w:rPr>
        <w:t>February 2025</w:t>
      </w:r>
      <w:r w:rsidRPr="0047200C">
        <w:rPr>
          <w:sz w:val="16"/>
        </w:rPr>
        <w:t xml:space="preserve">, </w:t>
      </w:r>
      <w:r w:rsidRPr="0047200C">
        <w:rPr>
          <w:rStyle w:val="StyleUnderline"/>
        </w:rPr>
        <w:t xml:space="preserve">the American Civil Liberties Union and the </w:t>
      </w:r>
      <w:r w:rsidRPr="00381A3D">
        <w:rPr>
          <w:rStyle w:val="Emphasis"/>
          <w:highlight w:val="green"/>
        </w:rPr>
        <w:t>ACLU of Massachusetts filed Orr v. Trump</w:t>
      </w:r>
      <w:r w:rsidRPr="00381A3D">
        <w:rPr>
          <w:rStyle w:val="StyleUnderline"/>
          <w:highlight w:val="green"/>
        </w:rPr>
        <w:t xml:space="preserve"> on behalf of</w:t>
      </w:r>
      <w:r w:rsidRPr="0047200C">
        <w:rPr>
          <w:rStyle w:val="StyleUnderline"/>
        </w:rPr>
        <w:t xml:space="preserve"> seven </w:t>
      </w:r>
      <w:r w:rsidRPr="00381A3D">
        <w:rPr>
          <w:rStyle w:val="StyleUnderline"/>
          <w:highlight w:val="green"/>
        </w:rPr>
        <w:t>people</w:t>
      </w:r>
      <w:r w:rsidRPr="0047200C">
        <w:rPr>
          <w:rStyle w:val="StyleUnderline"/>
        </w:rPr>
        <w:t xml:space="preserve"> who have </w:t>
      </w:r>
      <w:r w:rsidRPr="00381A3D">
        <w:rPr>
          <w:rStyle w:val="StyleUnderline"/>
          <w:highlight w:val="green"/>
        </w:rPr>
        <w:t>not been able to obtain passports that match their identities</w:t>
      </w:r>
      <w:r w:rsidRPr="0047200C">
        <w:rPr>
          <w:rStyle w:val="StyleUnderline"/>
        </w:rPr>
        <w:t xml:space="preserve"> because of the State Department’s new Passport Policy or are likely to be impacted by the new policy upon their next renewal.</w:t>
      </w:r>
      <w:r w:rsidRPr="0047200C">
        <w:rPr>
          <w:sz w:val="16"/>
        </w:rPr>
        <w:t xml:space="preserve"> The complaint was </w:t>
      </w:r>
      <w:r w:rsidRPr="0047200C">
        <w:rPr>
          <w:rStyle w:val="StyleUnderline"/>
        </w:rPr>
        <w:t>filed in the federal District Court for the District of Massachusetts.</w:t>
      </w:r>
    </w:p>
    <w:p w14:paraId="61822C60" w14:textId="77777777" w:rsidR="00E517AA" w:rsidRDefault="00E517AA" w:rsidP="00E517AA">
      <w:pPr>
        <w:pStyle w:val="Heading4"/>
      </w:pPr>
      <w:r>
        <w:t xml:space="preserve">Unions are a key starting point </w:t>
      </w:r>
    </w:p>
    <w:p w14:paraId="59ED368A" w14:textId="77777777" w:rsidR="00E517AA" w:rsidRPr="00C11194" w:rsidRDefault="00E517AA" w:rsidP="00E517AA">
      <w:proofErr w:type="spellStart"/>
      <w:r w:rsidRPr="00850258">
        <w:rPr>
          <w:b/>
          <w:bCs/>
          <w:sz w:val="26"/>
          <w:szCs w:val="26"/>
        </w:rPr>
        <w:t>Heydemann</w:t>
      </w:r>
      <w:proofErr w:type="spellEnd"/>
      <w:r w:rsidRPr="00850258">
        <w:rPr>
          <w:b/>
          <w:bCs/>
          <w:sz w:val="26"/>
          <w:szCs w:val="26"/>
        </w:rPr>
        <w:t xml:space="preserve"> 18</w:t>
      </w:r>
      <w:r>
        <w:t xml:space="preserve"> (Sarah David Heydemann, Former Senior Counsel for Education and Workplace Justice, “</w:t>
      </w:r>
      <w:r w:rsidRPr="0006742C">
        <w:t xml:space="preserve">Unions Can Protect Transgender and Gender Non-Conforming Workers, Despite Trump’s </w:t>
      </w:r>
      <w:proofErr w:type="spellStart"/>
      <w:r w:rsidRPr="0006742C">
        <w:t>DoJ</w:t>
      </w:r>
      <w:proofErr w:type="spellEnd"/>
      <w:r>
        <w:t xml:space="preserve">”, National Women’s Law Center, October 2018, </w:t>
      </w:r>
      <w:r w:rsidRPr="0006742C">
        <w:t>https://nwlc.org/unions-can-protect-transgender-and-gender-non-conforming-workers-despite-trumps-doj/</w:t>
      </w:r>
      <w:r>
        <w:t xml:space="preserve">, //[UTD][SG]) </w:t>
      </w:r>
    </w:p>
    <w:p w14:paraId="7C5239E6" w14:textId="77777777" w:rsidR="00E517AA" w:rsidRPr="00C7506A" w:rsidRDefault="00E517AA" w:rsidP="00E517AA">
      <w:pPr>
        <w:spacing w:after="0"/>
        <w:rPr>
          <w:rStyle w:val="StyleUnderline"/>
          <w:sz w:val="16"/>
          <w:u w:val="none"/>
        </w:rPr>
      </w:pPr>
      <w:r w:rsidRPr="0006742C">
        <w:rPr>
          <w:sz w:val="16"/>
        </w:rPr>
        <w:t xml:space="preserve">So, as you despair, take heart. Luckily, the structure I’m talking about already exists. It’s called a union. </w:t>
      </w:r>
      <w:r w:rsidRPr="0006742C">
        <w:rPr>
          <w:rStyle w:val="StyleUnderline"/>
        </w:rPr>
        <w:t xml:space="preserve">Union </w:t>
      </w:r>
      <w:r w:rsidRPr="0006742C">
        <w:rPr>
          <w:rStyle w:val="StyleUnderline"/>
          <w:b/>
          <w:bCs/>
          <w:highlight w:val="green"/>
        </w:rPr>
        <w:t>collective bargaining</w:t>
      </w:r>
      <w:r w:rsidRPr="0006742C">
        <w:rPr>
          <w:rStyle w:val="StyleUnderline"/>
        </w:rPr>
        <w:t xml:space="preserve"> agreements can </w:t>
      </w:r>
      <w:r w:rsidRPr="0006742C">
        <w:rPr>
          <w:rStyle w:val="StyleUnderline"/>
          <w:b/>
          <w:bCs/>
          <w:highlight w:val="green"/>
        </w:rPr>
        <w:t>provide protections</w:t>
      </w:r>
      <w:r w:rsidRPr="0006742C">
        <w:rPr>
          <w:rStyle w:val="StyleUnderline"/>
        </w:rPr>
        <w:t xml:space="preserve"> that would </w:t>
      </w:r>
      <w:r w:rsidRPr="0006742C">
        <w:rPr>
          <w:rStyle w:val="StyleUnderline"/>
          <w:b/>
          <w:bCs/>
          <w:highlight w:val="green"/>
        </w:rPr>
        <w:t>otherwise</w:t>
      </w:r>
      <w:r w:rsidRPr="0006742C">
        <w:rPr>
          <w:rStyle w:val="StyleUnderline"/>
        </w:rPr>
        <w:t xml:space="preserve"> be </w:t>
      </w:r>
      <w:r w:rsidRPr="0006742C">
        <w:rPr>
          <w:rStyle w:val="StyleUnderline"/>
          <w:b/>
          <w:bCs/>
          <w:highlight w:val="green"/>
        </w:rPr>
        <w:t>unavailable</w:t>
      </w:r>
      <w:r w:rsidRPr="0006742C">
        <w:rPr>
          <w:rStyle w:val="StyleUnderline"/>
        </w:rPr>
        <w:t xml:space="preserve"> under federal and state law to </w:t>
      </w:r>
      <w:r w:rsidRPr="0006742C">
        <w:rPr>
          <w:rStyle w:val="StyleUnderline"/>
          <w:highlight w:val="green"/>
        </w:rPr>
        <w:t>help</w:t>
      </w:r>
      <w:r w:rsidRPr="0006742C">
        <w:rPr>
          <w:rStyle w:val="StyleUnderline"/>
        </w:rPr>
        <w:t xml:space="preserve"> ensure that all </w:t>
      </w:r>
      <w:r w:rsidRPr="0006742C">
        <w:rPr>
          <w:rStyle w:val="StyleUnderline"/>
          <w:highlight w:val="green"/>
        </w:rPr>
        <w:t xml:space="preserve">workers </w:t>
      </w:r>
      <w:r w:rsidRPr="0006742C">
        <w:rPr>
          <w:rStyle w:val="StyleUnderline"/>
          <w:b/>
          <w:bCs/>
          <w:highlight w:val="green"/>
        </w:rPr>
        <w:t>avoid discrimination</w:t>
      </w:r>
      <w:r w:rsidRPr="0006742C">
        <w:rPr>
          <w:rStyle w:val="StyleUnderline"/>
          <w:highlight w:val="green"/>
        </w:rPr>
        <w:t xml:space="preserve"> and</w:t>
      </w:r>
      <w:r w:rsidRPr="0006742C">
        <w:rPr>
          <w:rStyle w:val="StyleUnderline"/>
        </w:rPr>
        <w:t xml:space="preserve"> have </w:t>
      </w:r>
      <w:r w:rsidRPr="0006742C">
        <w:rPr>
          <w:rStyle w:val="StyleUnderline"/>
          <w:b/>
          <w:bCs/>
          <w:highlight w:val="green"/>
        </w:rPr>
        <w:t>access</w:t>
      </w:r>
      <w:r w:rsidRPr="0006742C">
        <w:rPr>
          <w:rStyle w:val="StyleUnderline"/>
          <w:b/>
          <w:bCs/>
        </w:rPr>
        <w:t xml:space="preserve"> to </w:t>
      </w:r>
      <w:r w:rsidRPr="0006742C">
        <w:rPr>
          <w:rStyle w:val="StyleUnderline"/>
          <w:b/>
          <w:bCs/>
          <w:highlight w:val="green"/>
        </w:rPr>
        <w:t>benefits</w:t>
      </w:r>
      <w:r w:rsidRPr="0006742C">
        <w:rPr>
          <w:sz w:val="16"/>
          <w:highlight w:val="green"/>
        </w:rPr>
        <w:t>.</w:t>
      </w:r>
      <w:r w:rsidRPr="0006742C">
        <w:rPr>
          <w:sz w:val="16"/>
        </w:rPr>
        <w:t xml:space="preserve"> </w:t>
      </w:r>
      <w:r w:rsidRPr="0006742C">
        <w:rPr>
          <w:rStyle w:val="StyleUnderline"/>
        </w:rPr>
        <w:t xml:space="preserve">And even where protections are available, </w:t>
      </w:r>
      <w:r w:rsidRPr="0006742C">
        <w:rPr>
          <w:rStyle w:val="StyleUnderline"/>
          <w:highlight w:val="green"/>
        </w:rPr>
        <w:t>unions</w:t>
      </w:r>
      <w:r w:rsidRPr="0006742C">
        <w:rPr>
          <w:rStyle w:val="StyleUnderline"/>
        </w:rPr>
        <w:t xml:space="preserve"> can help to prevent discrimination and </w:t>
      </w:r>
      <w:r w:rsidRPr="0006742C">
        <w:rPr>
          <w:rStyle w:val="StyleUnderline"/>
          <w:b/>
          <w:bCs/>
          <w:highlight w:val="green"/>
        </w:rPr>
        <w:t>enforce</w:t>
      </w:r>
      <w:r w:rsidRPr="0006742C">
        <w:rPr>
          <w:rStyle w:val="StyleUnderline"/>
          <w:b/>
          <w:bCs/>
        </w:rPr>
        <w:t xml:space="preserve"> </w:t>
      </w:r>
      <w:r w:rsidRPr="0006742C">
        <w:rPr>
          <w:rStyle w:val="StyleUnderline"/>
        </w:rPr>
        <w:t xml:space="preserve">the </w:t>
      </w:r>
      <w:r w:rsidRPr="0006742C">
        <w:rPr>
          <w:rStyle w:val="StyleUnderline"/>
          <w:b/>
          <w:bCs/>
          <w:highlight w:val="green"/>
        </w:rPr>
        <w:t>laws</w:t>
      </w:r>
      <w:r w:rsidRPr="0006742C">
        <w:rPr>
          <w:rStyle w:val="StyleUnderline"/>
        </w:rPr>
        <w:t xml:space="preserve"> that are </w:t>
      </w:r>
      <w:r w:rsidRPr="0006742C">
        <w:rPr>
          <w:rStyle w:val="StyleUnderline"/>
          <w:b/>
          <w:bCs/>
          <w:highlight w:val="green"/>
        </w:rPr>
        <w:t>in place</w:t>
      </w:r>
      <w:r w:rsidRPr="0006742C">
        <w:rPr>
          <w:sz w:val="16"/>
        </w:rPr>
        <w:t xml:space="preserve">.  In response to the recent Janus Supreme Court Case, a couple of briefs spoke to the benefits </w:t>
      </w:r>
      <w:proofErr w:type="gramStart"/>
      <w:r w:rsidRPr="0006742C">
        <w:rPr>
          <w:sz w:val="16"/>
        </w:rPr>
        <w:t>unions</w:t>
      </w:r>
      <w:proofErr w:type="gramEnd"/>
      <w:r w:rsidRPr="0006742C">
        <w:rPr>
          <w:sz w:val="16"/>
        </w:rPr>
        <w:t xml:space="preserve"> </w:t>
      </w:r>
      <w:proofErr w:type="gramStart"/>
      <w:r w:rsidRPr="0006742C">
        <w:rPr>
          <w:sz w:val="16"/>
        </w:rPr>
        <w:t>are able to</w:t>
      </w:r>
      <w:proofErr w:type="gramEnd"/>
      <w:r w:rsidRPr="0006742C">
        <w:rPr>
          <w:sz w:val="16"/>
        </w:rPr>
        <w:t xml:space="preserve"> win and </w:t>
      </w:r>
      <w:proofErr w:type="gramStart"/>
      <w:r w:rsidRPr="0006742C">
        <w:rPr>
          <w:sz w:val="16"/>
        </w:rPr>
        <w:t>defend for</w:t>
      </w:r>
      <w:proofErr w:type="gramEnd"/>
      <w:r w:rsidRPr="0006742C">
        <w:rPr>
          <w:sz w:val="16"/>
        </w:rPr>
        <w:t xml:space="preserve"> all workers. As we wrote in our NWLC brief:</w:t>
      </w:r>
      <w:r>
        <w:rPr>
          <w:sz w:val="16"/>
        </w:rPr>
        <w:t xml:space="preserve"> </w:t>
      </w:r>
      <w:r w:rsidRPr="0006742C">
        <w:rPr>
          <w:rStyle w:val="StyleUnderline"/>
        </w:rPr>
        <w:t>Unions have frequently bargained to protect LGBTQ workers</w:t>
      </w:r>
      <w:r w:rsidRPr="0006742C">
        <w:rPr>
          <w:sz w:val="16"/>
        </w:rPr>
        <w:t xml:space="preserve">. For example, within </w:t>
      </w:r>
      <w:r w:rsidRPr="0006742C">
        <w:rPr>
          <w:rStyle w:val="StyleUnderline"/>
        </w:rPr>
        <w:t>the American Federation of State, County, and Municipal Employees Union, over 1,000 union contracts prohibit discrimination based on sexual orientation, and many include gender identity language</w:t>
      </w:r>
      <w:r w:rsidRPr="0006742C">
        <w:rPr>
          <w:sz w:val="16"/>
        </w:rPr>
        <w:t xml:space="preserve">. As a result, </w:t>
      </w:r>
      <w:r w:rsidRPr="0006742C">
        <w:rPr>
          <w:rStyle w:val="StyleUnderline"/>
        </w:rPr>
        <w:t xml:space="preserve">the grievance procedures established through </w:t>
      </w:r>
      <w:r w:rsidRPr="0006742C">
        <w:rPr>
          <w:rStyle w:val="StyleUnderline"/>
          <w:b/>
          <w:bCs/>
        </w:rPr>
        <w:t>unions frequently</w:t>
      </w:r>
      <w:r w:rsidRPr="0006742C">
        <w:rPr>
          <w:rStyle w:val="StyleUnderline"/>
        </w:rPr>
        <w:t xml:space="preserve"> provide </w:t>
      </w:r>
      <w:r w:rsidRPr="00112691">
        <w:rPr>
          <w:rStyle w:val="StyleUnderline"/>
          <w:b/>
          <w:bCs/>
          <w:highlight w:val="green"/>
        </w:rPr>
        <w:t>the primary</w:t>
      </w:r>
      <w:r w:rsidRPr="00112691">
        <w:rPr>
          <w:rStyle w:val="StyleUnderline"/>
          <w:b/>
          <w:bCs/>
        </w:rPr>
        <w:t xml:space="preserve"> (or sole) </w:t>
      </w:r>
      <w:r w:rsidRPr="00112691">
        <w:rPr>
          <w:rStyle w:val="StyleUnderline"/>
          <w:b/>
          <w:bCs/>
          <w:highlight w:val="green"/>
        </w:rPr>
        <w:t>recourse</w:t>
      </w:r>
      <w:r w:rsidRPr="00112691">
        <w:rPr>
          <w:rStyle w:val="StyleUnderline"/>
          <w:highlight w:val="green"/>
        </w:rPr>
        <w:t xml:space="preserve"> for workers who face </w:t>
      </w:r>
      <w:r w:rsidRPr="00112691">
        <w:rPr>
          <w:rStyle w:val="StyleUnderline"/>
          <w:b/>
          <w:bCs/>
          <w:highlight w:val="green"/>
        </w:rPr>
        <w:t>discrimination</w:t>
      </w:r>
      <w:r w:rsidRPr="00112691">
        <w:rPr>
          <w:rStyle w:val="StyleUnderline"/>
          <w:highlight w:val="green"/>
        </w:rPr>
        <w:t xml:space="preserve"> because of</w:t>
      </w:r>
      <w:r w:rsidRPr="0006742C">
        <w:rPr>
          <w:rStyle w:val="StyleUnderline"/>
        </w:rPr>
        <w:t xml:space="preserve"> their </w:t>
      </w:r>
      <w:r w:rsidRPr="00112691">
        <w:rPr>
          <w:rStyle w:val="StyleUnderline"/>
          <w:b/>
          <w:bCs/>
          <w:highlight w:val="green"/>
        </w:rPr>
        <w:t>sexual orientation</w:t>
      </w:r>
      <w:r w:rsidRPr="00112691">
        <w:rPr>
          <w:rStyle w:val="StyleUnderline"/>
          <w:highlight w:val="green"/>
        </w:rPr>
        <w:t xml:space="preserve"> or </w:t>
      </w:r>
      <w:r w:rsidRPr="00112691">
        <w:rPr>
          <w:rStyle w:val="StyleUnderline"/>
          <w:b/>
          <w:bCs/>
          <w:highlight w:val="green"/>
        </w:rPr>
        <w:t>gender identity</w:t>
      </w:r>
      <w:r w:rsidRPr="0006742C">
        <w:rPr>
          <w:rStyle w:val="StyleUnderline"/>
        </w:rPr>
        <w:t>.</w:t>
      </w:r>
      <w:r>
        <w:rPr>
          <w:rStyle w:val="StyleUnderline"/>
          <w:sz w:val="16"/>
          <w:u w:val="none"/>
        </w:rPr>
        <w:t xml:space="preserve"> </w:t>
      </w:r>
      <w:r w:rsidRPr="0006742C">
        <w:rPr>
          <w:sz w:val="16"/>
        </w:rPr>
        <w:t>Unions also provide greater opportunities for LGBTQ workers to support their families. While 53 percent of state and local workers represented by unions had access to health care coverage for same-sex domestic partners, only 17 percent of non-union state and local workers had this access.</w:t>
      </w:r>
      <w:r>
        <w:rPr>
          <w:sz w:val="16"/>
        </w:rPr>
        <w:t xml:space="preserve"> </w:t>
      </w:r>
      <w:r w:rsidRPr="0006742C">
        <w:rPr>
          <w:sz w:val="16"/>
        </w:rPr>
        <w:t>And an incredible brief filed jointly by the Human Rights Campaign, Lambda Legal Defense and Education Fund, The National Center for Lesbian Rights, The National LGBTQ Task Force and PFLAG details personal stories which so vividly illustrate the power of these protections:</w:t>
      </w:r>
      <w:r>
        <w:rPr>
          <w:sz w:val="16"/>
        </w:rPr>
        <w:t xml:space="preserve"> </w:t>
      </w:r>
      <w:r w:rsidRPr="0006742C">
        <w:rPr>
          <w:sz w:val="16"/>
        </w:rPr>
        <w:t>“In the mid-1980s, the Columbia clerical local union improved wages and benefits and then leveraged “that secure economic context” to collectively bargain for protections and benefits for LGBT workers, including: nondiscrimination protection, spousal equivalent bereavement leave, health coverage, and tuition benefits for domestic partners.”</w:t>
      </w:r>
      <w:r>
        <w:rPr>
          <w:sz w:val="16"/>
        </w:rPr>
        <w:t xml:space="preserve"> </w:t>
      </w:r>
      <w:r w:rsidRPr="0006742C">
        <w:rPr>
          <w:sz w:val="16"/>
        </w:rPr>
        <w:t>“In 1989, a Boston school bus driver filed a grievance with his union after a supervisor with access to his disability records revealed that the driver had AIDS, which led to the driver enduring verbal and physical harassment, including being chained to a radiator. The local union—United Steel Workers of America Local 8751—rallied in support of his grievance, and the company agreed to provide the worker with permanent health insurance and to sponsor AIDS training for the entire workforce.” (While it is critical to acknowledge that HIV and AIDS are widespread diseases not unique to the LGBTQ community, it is true that the LGBTQ community has been disproportionately affected by the ravages of the disease – and that support for someone with AIDS in 1989 was also an act of solidarity with the LGBTQ community.)</w:t>
      </w:r>
      <w:r>
        <w:rPr>
          <w:sz w:val="16"/>
        </w:rPr>
        <w:t xml:space="preserve"> </w:t>
      </w:r>
      <w:r w:rsidRPr="0006742C">
        <w:rPr>
          <w:sz w:val="16"/>
        </w:rPr>
        <w:t>“In the 1980s, a union steward in an industrial laundry facility in New Jersey was harassed when she returned to work after gender reassignment surgery. She raised the issue with her representative from the Amalgamated Clothing and Textile Workers Union who both resolved her complaint and successfully negotiated with management to add “change of sex” to the list of protected classes during the next round of contract negotiations.”</w:t>
      </w:r>
      <w:r>
        <w:rPr>
          <w:sz w:val="16"/>
        </w:rPr>
        <w:t xml:space="preserve"> </w:t>
      </w:r>
      <w:r w:rsidRPr="0006742C">
        <w:rPr>
          <w:sz w:val="16"/>
        </w:rPr>
        <w:t xml:space="preserve">Even if the courts are against us, we can and will still show up for each other. </w:t>
      </w:r>
      <w:r w:rsidRPr="0006742C">
        <w:rPr>
          <w:rStyle w:val="StyleUnderline"/>
        </w:rPr>
        <w:t xml:space="preserve">In </w:t>
      </w:r>
      <w:r w:rsidRPr="00112691">
        <w:rPr>
          <w:rStyle w:val="StyleUnderline"/>
          <w:highlight w:val="green"/>
        </w:rPr>
        <w:t>this</w:t>
      </w:r>
      <w:r w:rsidRPr="0006742C">
        <w:rPr>
          <w:rStyle w:val="StyleUnderline"/>
        </w:rPr>
        <w:t xml:space="preserve"> moment </w:t>
      </w:r>
      <w:r w:rsidRPr="00112691">
        <w:rPr>
          <w:rStyle w:val="StyleUnderline"/>
        </w:rPr>
        <w:t>we</w:t>
      </w:r>
      <w:r w:rsidRPr="0006742C">
        <w:rPr>
          <w:rStyle w:val="StyleUnderline"/>
          <w:b/>
          <w:bCs/>
        </w:rPr>
        <w:t xml:space="preserve"> </w:t>
      </w:r>
      <w:r w:rsidRPr="00112691">
        <w:rPr>
          <w:rStyle w:val="StyleUnderline"/>
          <w:b/>
          <w:bCs/>
          <w:highlight w:val="green"/>
        </w:rPr>
        <w:t>need to organize</w:t>
      </w:r>
      <w:r w:rsidRPr="00112691">
        <w:rPr>
          <w:rStyle w:val="StyleUnderline"/>
          <w:highlight w:val="green"/>
        </w:rPr>
        <w:t xml:space="preserve"> as </w:t>
      </w:r>
      <w:r w:rsidRPr="00112691">
        <w:rPr>
          <w:rStyle w:val="StyleUnderline"/>
          <w:b/>
          <w:bCs/>
          <w:highlight w:val="green"/>
        </w:rPr>
        <w:t xml:space="preserve">fast </w:t>
      </w:r>
      <w:r w:rsidRPr="00112691">
        <w:rPr>
          <w:rStyle w:val="StyleUnderline"/>
          <w:highlight w:val="green"/>
        </w:rPr>
        <w:t>and</w:t>
      </w:r>
      <w:r w:rsidRPr="0006742C">
        <w:rPr>
          <w:rStyle w:val="StyleUnderline"/>
        </w:rPr>
        <w:t xml:space="preserve"> as </w:t>
      </w:r>
      <w:r w:rsidRPr="00112691">
        <w:rPr>
          <w:rStyle w:val="StyleUnderline"/>
          <w:b/>
          <w:bCs/>
          <w:highlight w:val="green"/>
        </w:rPr>
        <w:t>deeply</w:t>
      </w:r>
      <w:r w:rsidRPr="00112691">
        <w:rPr>
          <w:rStyle w:val="StyleUnderline"/>
          <w:highlight w:val="green"/>
        </w:rPr>
        <w:t xml:space="preserve"> as possible</w:t>
      </w:r>
      <w:r w:rsidRPr="0006742C">
        <w:rPr>
          <w:rStyle w:val="StyleUnderline"/>
        </w:rPr>
        <w:t>.</w:t>
      </w:r>
      <w:r w:rsidRPr="0006742C">
        <w:rPr>
          <w:sz w:val="16"/>
        </w:rPr>
        <w:t xml:space="preserve"> At the same time, </w:t>
      </w:r>
      <w:r w:rsidRPr="00112691">
        <w:rPr>
          <w:rStyle w:val="StyleUnderline"/>
          <w:highlight w:val="green"/>
        </w:rPr>
        <w:t xml:space="preserve">we should </w:t>
      </w:r>
      <w:r w:rsidRPr="00112691">
        <w:rPr>
          <w:rStyle w:val="StyleUnderline"/>
          <w:b/>
          <w:bCs/>
          <w:highlight w:val="green"/>
        </w:rPr>
        <w:t>urge unions to lead</w:t>
      </w:r>
      <w:r w:rsidRPr="0006742C">
        <w:rPr>
          <w:rStyle w:val="StyleUnderline"/>
        </w:rPr>
        <w:t xml:space="preserve"> on this issue </w:t>
      </w:r>
      <w:r w:rsidRPr="00112691">
        <w:rPr>
          <w:rStyle w:val="StyleUnderline"/>
          <w:highlight w:val="green"/>
        </w:rPr>
        <w:t xml:space="preserve">and </w:t>
      </w:r>
      <w:r w:rsidRPr="00112691">
        <w:rPr>
          <w:rStyle w:val="StyleUnderline"/>
          <w:b/>
          <w:bCs/>
          <w:highlight w:val="green"/>
        </w:rPr>
        <w:t xml:space="preserve">hold unions accountable </w:t>
      </w:r>
      <w:r w:rsidRPr="00112691">
        <w:rPr>
          <w:rStyle w:val="StyleUnderline"/>
          <w:highlight w:val="green"/>
        </w:rPr>
        <w:t xml:space="preserve">for protecting </w:t>
      </w:r>
      <w:proofErr w:type="gramStart"/>
      <w:r w:rsidRPr="00112691">
        <w:rPr>
          <w:rStyle w:val="StyleUnderline"/>
          <w:highlight w:val="green"/>
        </w:rPr>
        <w:t>all</w:t>
      </w:r>
      <w:r w:rsidRPr="0006742C">
        <w:rPr>
          <w:rStyle w:val="StyleUnderline"/>
        </w:rPr>
        <w:t xml:space="preserve"> of</w:t>
      </w:r>
      <w:proofErr w:type="gramEnd"/>
      <w:r w:rsidRPr="0006742C">
        <w:rPr>
          <w:rStyle w:val="StyleUnderline"/>
        </w:rPr>
        <w:t xml:space="preserve"> their </w:t>
      </w:r>
      <w:r w:rsidRPr="00112691">
        <w:rPr>
          <w:rStyle w:val="StyleUnderline"/>
          <w:highlight w:val="green"/>
        </w:rPr>
        <w:t>members</w:t>
      </w:r>
      <w:r w:rsidRPr="0006742C">
        <w:rPr>
          <w:rStyle w:val="StyleUnderline"/>
        </w:rPr>
        <w:t xml:space="preserve"> when they face discrimination</w:t>
      </w:r>
      <w:r w:rsidRPr="0006742C">
        <w:rPr>
          <w:sz w:val="16"/>
        </w:rPr>
        <w:t xml:space="preserve">; whether </w:t>
      </w:r>
      <w:proofErr w:type="gramStart"/>
      <w:r w:rsidRPr="0006742C">
        <w:rPr>
          <w:sz w:val="16"/>
        </w:rPr>
        <w:t>on the basis of</w:t>
      </w:r>
      <w:proofErr w:type="gramEnd"/>
      <w:r w:rsidRPr="0006742C">
        <w:rPr>
          <w:sz w:val="16"/>
        </w:rPr>
        <w:t xml:space="preserve"> sexual orientation and gender identity – or </w:t>
      </w:r>
      <w:proofErr w:type="gramStart"/>
      <w:r w:rsidRPr="0006742C">
        <w:rPr>
          <w:sz w:val="16"/>
        </w:rPr>
        <w:t>on the basis of</w:t>
      </w:r>
      <w:proofErr w:type="gramEnd"/>
      <w:r w:rsidRPr="0006742C">
        <w:rPr>
          <w:sz w:val="16"/>
        </w:rPr>
        <w:t xml:space="preserve"> another protected class like race, sex, disability, age, national origin, or otherwise. Despite the inspiring stories outlined here, </w:t>
      </w:r>
      <w:r w:rsidRPr="00112691">
        <w:rPr>
          <w:rStyle w:val="StyleUnderline"/>
          <w:highlight w:val="green"/>
        </w:rPr>
        <w:t>many</w:t>
      </w:r>
      <w:r w:rsidRPr="0006742C">
        <w:rPr>
          <w:rStyle w:val="StyleUnderline"/>
        </w:rPr>
        <w:t xml:space="preserve"> unions </w:t>
      </w:r>
      <w:r w:rsidRPr="00112691">
        <w:rPr>
          <w:rStyle w:val="StyleUnderline"/>
          <w:highlight w:val="green"/>
        </w:rPr>
        <w:t>do not</w:t>
      </w:r>
      <w:r w:rsidRPr="0006742C">
        <w:rPr>
          <w:rStyle w:val="StyleUnderline"/>
        </w:rPr>
        <w:t xml:space="preserve"> historically </w:t>
      </w:r>
      <w:r w:rsidRPr="00112691">
        <w:rPr>
          <w:rStyle w:val="StyleUnderline"/>
          <w:highlight w:val="green"/>
        </w:rPr>
        <w:t>have the best track record</w:t>
      </w:r>
      <w:r w:rsidRPr="0006742C">
        <w:rPr>
          <w:rStyle w:val="StyleUnderline"/>
        </w:rPr>
        <w:t xml:space="preserve"> when it comes to protecting workers from discrimination. </w:t>
      </w:r>
      <w:r w:rsidRPr="00112691">
        <w:rPr>
          <w:rStyle w:val="StyleUnderline"/>
          <w:highlight w:val="green"/>
        </w:rPr>
        <w:t xml:space="preserve">But </w:t>
      </w:r>
      <w:r w:rsidRPr="00112691">
        <w:rPr>
          <w:rStyle w:val="StyleUnderline"/>
          <w:b/>
          <w:bCs/>
          <w:highlight w:val="green"/>
        </w:rPr>
        <w:t>times are changing</w:t>
      </w:r>
      <w:r w:rsidRPr="0006742C">
        <w:rPr>
          <w:sz w:val="16"/>
        </w:rPr>
        <w:t xml:space="preserve">, and I believe that we can, and will all rise to face the times. </w:t>
      </w:r>
      <w:r w:rsidRPr="00112691">
        <w:rPr>
          <w:rStyle w:val="StyleUnderline"/>
          <w:b/>
          <w:bCs/>
          <w:highlight w:val="green"/>
        </w:rPr>
        <w:t>Despite Trump’s</w:t>
      </w:r>
      <w:r w:rsidRPr="0006742C">
        <w:rPr>
          <w:rStyle w:val="StyleUnderline"/>
        </w:rPr>
        <w:t xml:space="preserve"> best </w:t>
      </w:r>
      <w:r w:rsidRPr="00112691">
        <w:rPr>
          <w:rStyle w:val="StyleUnderline"/>
          <w:b/>
          <w:bCs/>
          <w:highlight w:val="green"/>
        </w:rPr>
        <w:t>efforts,</w:t>
      </w:r>
      <w:r w:rsidRPr="00112691">
        <w:rPr>
          <w:rStyle w:val="StyleUnderline"/>
          <w:highlight w:val="green"/>
        </w:rPr>
        <w:t xml:space="preserve"> we can</w:t>
      </w:r>
      <w:r w:rsidRPr="0006742C">
        <w:rPr>
          <w:rStyle w:val="StyleUnderline"/>
        </w:rPr>
        <w:t xml:space="preserve"> still </w:t>
      </w:r>
      <w:r w:rsidRPr="00112691">
        <w:rPr>
          <w:rStyle w:val="StyleUnderline"/>
          <w:highlight w:val="green"/>
        </w:rPr>
        <w:t>protect</w:t>
      </w:r>
      <w:r w:rsidRPr="0006742C">
        <w:rPr>
          <w:rStyle w:val="StyleUnderline"/>
        </w:rPr>
        <w:t xml:space="preserve"> each other </w:t>
      </w:r>
      <w:r w:rsidRPr="00112691">
        <w:rPr>
          <w:rStyle w:val="StyleUnderline"/>
          <w:highlight w:val="green"/>
        </w:rPr>
        <w:t>through solidarity</w:t>
      </w:r>
      <w:r w:rsidRPr="0006742C">
        <w:rPr>
          <w:rStyle w:val="StyleUnderline"/>
        </w:rPr>
        <w:t xml:space="preserve"> </w:t>
      </w:r>
      <w:r w:rsidRPr="00112691">
        <w:rPr>
          <w:rStyle w:val="StyleUnderline"/>
          <w:highlight w:val="green"/>
        </w:rPr>
        <w:t>and collective action</w:t>
      </w:r>
      <w:r w:rsidRPr="0006742C">
        <w:rPr>
          <w:rStyle w:val="StyleUnderline"/>
        </w:rPr>
        <w:t>.</w:t>
      </w:r>
    </w:p>
    <w:p w14:paraId="798430BA" w14:textId="77777777" w:rsidR="00E517AA" w:rsidRPr="00C11194" w:rsidRDefault="00E517AA" w:rsidP="00E517AA"/>
    <w:p w14:paraId="5F7A77F2" w14:textId="17AAE15E" w:rsidR="005D388F" w:rsidRDefault="001D723C" w:rsidP="001D723C">
      <w:pPr>
        <w:pStyle w:val="Heading3"/>
      </w:pPr>
      <w:r>
        <w:t>1NC---Non-Violence Turn</w:t>
      </w:r>
    </w:p>
    <w:p w14:paraId="10FA1C0A" w14:textId="77777777" w:rsidR="001D723C" w:rsidRDefault="001D723C" w:rsidP="001D723C">
      <w:pPr>
        <w:pStyle w:val="Heading4"/>
      </w:pPr>
      <w:r>
        <w:rPr>
          <w:rFonts w:eastAsiaTheme="minorHAnsi"/>
        </w:rPr>
        <w:t xml:space="preserve">Only a foundational grounding in clear principles of nonviolence can facilitate a successful struggle for liberation.  An approach that does not explicitly rule out violent tactics ensures an eventual move towards violence with counterproductive consequences  </w:t>
      </w:r>
    </w:p>
    <w:p w14:paraId="66126494" w14:textId="77777777" w:rsidR="001D723C" w:rsidRDefault="001D723C" w:rsidP="001D723C">
      <w:r w:rsidRPr="00944544">
        <w:rPr>
          <w:rStyle w:val="Style13ptBold"/>
        </w:rPr>
        <w:t>Domhoff 05</w:t>
      </w:r>
      <w:r w:rsidRPr="00CA182A">
        <w:rPr>
          <w:rStyle w:val="Style13ptBold"/>
        </w:rPr>
        <w:t xml:space="preserve">, </w:t>
      </w:r>
      <w:r w:rsidRPr="00223367">
        <w:t xml:space="preserve">Professor of Sociology at UC Santa Cruz </w:t>
      </w:r>
    </w:p>
    <w:p w14:paraId="6AA95D67" w14:textId="77777777" w:rsidR="001D723C" w:rsidRDefault="001D723C" w:rsidP="001D723C">
      <w:r w:rsidRPr="00944544">
        <w:t>(William, Social Movements and Strategic Nonviolence, www2.ucsc.edu/whorulesamerica/change/science_nonviolence.html</w:t>
      </w:r>
      <w:r>
        <w:t>)</w:t>
      </w:r>
    </w:p>
    <w:p w14:paraId="7E7117E0" w14:textId="77777777" w:rsidR="001D723C" w:rsidRPr="00223367" w:rsidRDefault="001D723C" w:rsidP="001D723C">
      <w:pPr>
        <w:rPr>
          <w:sz w:val="16"/>
        </w:rPr>
      </w:pPr>
      <w:r w:rsidRPr="00CF1D0A">
        <w:rPr>
          <w:rStyle w:val="StyleUnderline"/>
          <w:highlight w:val="green"/>
        </w:rPr>
        <w:t xml:space="preserve">Despite the effectiveness of strategic nonviolence, </w:t>
      </w:r>
      <w:r w:rsidRPr="00CF1D0A">
        <w:rPr>
          <w:rStyle w:val="Emphasis"/>
          <w:highlight w:val="green"/>
        </w:rPr>
        <w:t>complete adherence</w:t>
      </w:r>
      <w:r w:rsidRPr="00CF1D0A">
        <w:rPr>
          <w:rStyle w:val="StyleUnderline"/>
          <w:highlight w:val="green"/>
        </w:rPr>
        <w:t xml:space="preserve"> to it has been abandoned by some</w:t>
      </w:r>
      <w:r w:rsidRPr="007248B7">
        <w:rPr>
          <w:rStyle w:val="StyleUnderline"/>
        </w:rPr>
        <w:t xml:space="preserve"> of the most visible and influential </w:t>
      </w:r>
      <w:r w:rsidRPr="00CF1D0A">
        <w:rPr>
          <w:rStyle w:val="StyleUnderline"/>
          <w:highlight w:val="green"/>
        </w:rPr>
        <w:t>activists</w:t>
      </w:r>
      <w:r w:rsidRPr="00706C44">
        <w:rPr>
          <w:sz w:val="16"/>
        </w:rPr>
        <w:t xml:space="preserve"> since the mid-1960s. </w:t>
      </w:r>
      <w:r w:rsidRPr="00CF1D0A">
        <w:rPr>
          <w:rStyle w:val="StyleUnderline"/>
          <w:highlight w:val="green"/>
        </w:rPr>
        <w:t xml:space="preserve">This </w:t>
      </w:r>
      <w:proofErr w:type="gramStart"/>
      <w:r w:rsidRPr="00CF1D0A">
        <w:rPr>
          <w:rStyle w:val="StyleUnderline"/>
          <w:highlight w:val="green"/>
        </w:rPr>
        <w:t>move</w:t>
      </w:r>
      <w:proofErr w:type="gramEnd"/>
      <w:r w:rsidRPr="00CF1D0A">
        <w:rPr>
          <w:rStyle w:val="StyleUnderline"/>
          <w:highlight w:val="green"/>
        </w:rPr>
        <w:t xml:space="preserve"> toward the inclusion of violent acts in the repertoire of movement tactics began when Black Power advocates became increasingly impatient with the lack of responsiveness to plans for increasing political and economic integration after the Civil Rights Movement</w:t>
      </w:r>
      <w:r w:rsidRPr="00706C44">
        <w:rPr>
          <w:sz w:val="16"/>
        </w:rPr>
        <w:t xml:space="preserve"> achieved its primary goals through the Civil Rights Act of 1964 and the Voting Rights Act of 1965. They were first deeply disappointed by the failure of the 1964 Democratic National Convention to seat the integrated delegation of the Mississippi Freedom Democratic Party. That delegation was rejected, at the insistence of President Lyndon B. Johnson, except for two tokens, in favor of a racist delegation of tradition Southern Democrats who would not even pledge to support the Democratic nominee. It was truly a defining moment, a great divide between egalitarians and liberals within the Democratic Party on how to confront Southern white </w:t>
      </w:r>
      <w:proofErr w:type="gramStart"/>
      <w:r w:rsidRPr="00706C44">
        <w:rPr>
          <w:sz w:val="16"/>
        </w:rPr>
        <w:t>racists .</w:t>
      </w:r>
      <w:proofErr w:type="gramEnd"/>
      <w:r w:rsidRPr="00706C44">
        <w:rPr>
          <w:sz w:val="16"/>
        </w:rPr>
        <w:t xml:space="preserve"> Militant black activists also watched in despair as the conservative voting bloc continued to limit those kinds of government spending that might give </w:t>
      </w:r>
      <w:proofErr w:type="gramStart"/>
      <w:r w:rsidRPr="00706C44">
        <w:rPr>
          <w:sz w:val="16"/>
        </w:rPr>
        <w:t>African-Americans</w:t>
      </w:r>
      <w:proofErr w:type="gramEnd"/>
      <w:r w:rsidRPr="00706C44">
        <w:rPr>
          <w:sz w:val="16"/>
        </w:rPr>
        <w:t xml:space="preserve"> a chance to improve their economic position. Moreover, there was foot dragging and outright refusal by trade unions to integrate their apprenticeship programs. This situation suggested that the unionized white working class was not prepared to share good jobs with </w:t>
      </w:r>
      <w:proofErr w:type="gramStart"/>
      <w:r w:rsidRPr="00706C44">
        <w:rPr>
          <w:sz w:val="16"/>
        </w:rPr>
        <w:t>African-Americans</w:t>
      </w:r>
      <w:proofErr w:type="gramEnd"/>
      <w:r w:rsidRPr="00706C44">
        <w:rPr>
          <w:sz w:val="16"/>
        </w:rPr>
        <w:t xml:space="preserve">, belying the support for civil rights by many union leaders. Nor was there any sign of a loosening in residential segregation, which meant among other things that </w:t>
      </w:r>
      <w:proofErr w:type="gramStart"/>
      <w:r w:rsidRPr="00706C44">
        <w:rPr>
          <w:sz w:val="16"/>
        </w:rPr>
        <w:t>African-Americans</w:t>
      </w:r>
      <w:proofErr w:type="gramEnd"/>
      <w:r w:rsidRPr="00706C44">
        <w:rPr>
          <w:sz w:val="16"/>
        </w:rPr>
        <w:t xml:space="preserve"> would not have access to the best public schools. </w:t>
      </w:r>
      <w:r w:rsidRPr="007248B7">
        <w:rPr>
          <w:rStyle w:val="StyleUnderline"/>
        </w:rPr>
        <w:t>For understandable but lamentable reasons</w:t>
      </w:r>
      <w:r w:rsidRPr="00706C44">
        <w:rPr>
          <w:sz w:val="16"/>
        </w:rPr>
        <w:t xml:space="preserve">, then, </w:t>
      </w:r>
      <w:r w:rsidRPr="00CF1D0A">
        <w:rPr>
          <w:rStyle w:val="StyleUnderline"/>
          <w:highlight w:val="green"/>
        </w:rPr>
        <w:t>several</w:t>
      </w:r>
      <w:r w:rsidRPr="007248B7">
        <w:rPr>
          <w:rStyle w:val="StyleUnderline"/>
        </w:rPr>
        <w:t xml:space="preserve"> top </w:t>
      </w:r>
      <w:r w:rsidRPr="00CF1D0A">
        <w:rPr>
          <w:rStyle w:val="StyleUnderline"/>
          <w:highlight w:val="green"/>
        </w:rPr>
        <w:t>leaders</w:t>
      </w:r>
      <w:r w:rsidRPr="00706C44">
        <w:rPr>
          <w:sz w:val="16"/>
        </w:rPr>
        <w:t xml:space="preserve"> in the Student Nonviolent Coordinating Committee </w:t>
      </w:r>
      <w:r w:rsidRPr="00CF1D0A">
        <w:rPr>
          <w:rStyle w:val="StyleUnderline"/>
          <w:highlight w:val="green"/>
        </w:rPr>
        <w:t>gave up on nonviolence and working with whites</w:t>
      </w:r>
      <w:r w:rsidRPr="00706C44">
        <w:rPr>
          <w:sz w:val="16"/>
        </w:rPr>
        <w:t xml:space="preserve">, creating conflict within the organization with those who wanted to continue as a nonviolent and integrated movement. Soon after, </w:t>
      </w:r>
      <w:r w:rsidRPr="007248B7">
        <w:rPr>
          <w:rStyle w:val="StyleUnderline"/>
        </w:rPr>
        <w:t xml:space="preserve">Black Power advocates won out </w:t>
      </w:r>
      <w:r w:rsidRPr="00706C44">
        <w:rPr>
          <w:sz w:val="16"/>
        </w:rPr>
        <w:t xml:space="preserve">in this argument, </w:t>
      </w:r>
      <w:r w:rsidRPr="007248B7">
        <w:rPr>
          <w:rStyle w:val="StyleUnderline"/>
        </w:rPr>
        <w:t>turning to inflammatory rhetoric about "taking up the gun"</w:t>
      </w:r>
      <w:r w:rsidRPr="00706C44">
        <w:rPr>
          <w:sz w:val="16"/>
        </w:rPr>
        <w:t xml:space="preserve"> that threatened many whites and validated their worst fears. </w:t>
      </w:r>
      <w:r w:rsidRPr="007248B7">
        <w:rPr>
          <w:rStyle w:val="StyleUnderline"/>
        </w:rPr>
        <w:t>Black Power advocates then found allies in the North with the creation of the Black Panther Pa</w:t>
      </w:r>
      <w:r w:rsidRPr="006871F9">
        <w:rPr>
          <w:rStyle w:val="StyleUnderline"/>
        </w:rPr>
        <w:t>rty</w:t>
      </w:r>
      <w:r w:rsidRPr="00706C44">
        <w:rPr>
          <w:sz w:val="16"/>
        </w:rPr>
        <w:t xml:space="preserve">, a self-identified revolutionary Marxist group, </w:t>
      </w:r>
      <w:r w:rsidRPr="007248B7">
        <w:rPr>
          <w:rStyle w:val="StyleUnderline"/>
        </w:rPr>
        <w:t>whose goals and armed confrontations with the police led to shoot outs and deaths in several cities. The Black Power stance of the Black Panthers</w:t>
      </w:r>
      <w:r w:rsidRPr="00706C44">
        <w:rPr>
          <w:sz w:val="16"/>
        </w:rPr>
        <w:t xml:space="preserve"> and what remained of the Student Nonviolent Coordinating Committee </w:t>
      </w:r>
      <w:r w:rsidRPr="007248B7">
        <w:rPr>
          <w:rStyle w:val="StyleUnderline"/>
        </w:rPr>
        <w:t>gave the movement</w:t>
      </w:r>
      <w:r w:rsidRPr="00706C44">
        <w:rPr>
          <w:sz w:val="16"/>
        </w:rPr>
        <w:t xml:space="preserve"> for </w:t>
      </w:r>
      <w:proofErr w:type="gramStart"/>
      <w:r w:rsidRPr="00706C44">
        <w:rPr>
          <w:sz w:val="16"/>
        </w:rPr>
        <w:t>African-American</w:t>
      </w:r>
      <w:proofErr w:type="gramEnd"/>
      <w:r w:rsidRPr="00706C44">
        <w:rPr>
          <w:sz w:val="16"/>
        </w:rPr>
        <w:t xml:space="preserve"> equality and opportunity </w:t>
      </w:r>
      <w:r w:rsidRPr="007248B7">
        <w:rPr>
          <w:rStyle w:val="StyleUnderline"/>
        </w:rPr>
        <w:t>a violent and frightening image that alienated most whites.</w:t>
      </w:r>
      <w:r>
        <w:rPr>
          <w:rStyle w:val="StyleUnderline"/>
        </w:rPr>
        <w:t xml:space="preserve"> </w:t>
      </w:r>
      <w:r w:rsidRPr="00CF1D0A">
        <w:rPr>
          <w:rStyle w:val="StyleUnderline"/>
          <w:highlight w:val="green"/>
        </w:rPr>
        <w:t xml:space="preserve">Feeling blocked on all sides, and doubting that whites would become any less prejudiced, many </w:t>
      </w:r>
      <w:proofErr w:type="gramStart"/>
      <w:r w:rsidRPr="00CF1D0A">
        <w:rPr>
          <w:rStyle w:val="StyleUnderline"/>
          <w:highlight w:val="green"/>
        </w:rPr>
        <w:t>African-American</w:t>
      </w:r>
      <w:proofErr w:type="gramEnd"/>
      <w:r w:rsidRPr="00CF1D0A">
        <w:rPr>
          <w:rStyle w:val="StyleUnderline"/>
          <w:highlight w:val="green"/>
        </w:rPr>
        <w:t xml:space="preserve"> communities exploded on their own, starting in south central Los Angeles</w:t>
      </w:r>
      <w:r w:rsidRPr="00706C44">
        <w:rPr>
          <w:sz w:val="16"/>
        </w:rPr>
        <w:t xml:space="preserve"> in 1965, </w:t>
      </w:r>
      <w:r w:rsidRPr="007248B7">
        <w:rPr>
          <w:rStyle w:val="StyleUnderline"/>
        </w:rPr>
        <w:t>often in response to policy brutality</w:t>
      </w:r>
      <w:r w:rsidRPr="00706C44">
        <w:rPr>
          <w:sz w:val="16"/>
        </w:rPr>
        <w:t xml:space="preserve">, and with little or no prompting from Black Power advocates. These upheavals reached a peak in the extensive protests and property destruction in reaction to the assassination of Martin Luther King, Jr., in 1968. Contrary to claims that they were aimless riots, they turned out to be more purposeful and targeted at specific businesses than was originally thought. Furthermore, there is reason to believe that jobs were created in response to these eruptions, and funding for existing government programs targeted at ghetto areas was increased. </w:t>
      </w:r>
      <w:r w:rsidRPr="008D18CD">
        <w:rPr>
          <w:rStyle w:val="StyleUnderline"/>
        </w:rPr>
        <w:t>In the first few years</w:t>
      </w:r>
      <w:r w:rsidRPr="00706C44">
        <w:rPr>
          <w:sz w:val="16"/>
        </w:rPr>
        <w:t xml:space="preserve"> after these long hot summers, </w:t>
      </w:r>
      <w:r w:rsidRPr="007248B7">
        <w:rPr>
          <w:rStyle w:val="StyleUnderline"/>
        </w:rPr>
        <w:t>it seemed like the uprisings had a pay-</w:t>
      </w:r>
      <w:proofErr w:type="gramStart"/>
      <w:r w:rsidRPr="007248B7">
        <w:rPr>
          <w:rStyle w:val="StyleUnderline"/>
        </w:rPr>
        <w:t>off, and</w:t>
      </w:r>
      <w:proofErr w:type="gramEnd"/>
      <w:r w:rsidRPr="007248B7">
        <w:rPr>
          <w:rStyle w:val="StyleUnderline"/>
        </w:rPr>
        <w:t xml:space="preserve"> therefore made some political sense.</w:t>
      </w:r>
      <w:r>
        <w:rPr>
          <w:rStyle w:val="StyleUnderline"/>
        </w:rPr>
        <w:t xml:space="preserve"> </w:t>
      </w:r>
      <w:r w:rsidRPr="007248B7">
        <w:rPr>
          <w:rStyle w:val="StyleUnderline"/>
        </w:rPr>
        <w:t xml:space="preserve">However, with the help of hindsight, a bigger fact needs to be faced: </w:t>
      </w:r>
      <w:r w:rsidRPr="00CF1D0A">
        <w:rPr>
          <w:rStyle w:val="Emphasis"/>
          <w:highlight w:val="green"/>
        </w:rPr>
        <w:t>the long-term effects of the violence were negative</w:t>
      </w:r>
      <w:r w:rsidRPr="00CF1D0A">
        <w:rPr>
          <w:rStyle w:val="StyleUnderline"/>
          <w:highlight w:val="green"/>
        </w:rPr>
        <w:t>. The outbursts were an understandable reaction</w:t>
      </w:r>
      <w:r w:rsidRPr="00706C44">
        <w:rPr>
          <w:rStyle w:val="StyleUnderline"/>
        </w:rPr>
        <w:t xml:space="preserve"> to pent-up frustration and anger, and they had specific messages to deliver, </w:t>
      </w:r>
      <w:r w:rsidRPr="00CF1D0A">
        <w:rPr>
          <w:rStyle w:val="StyleUnderline"/>
          <w:highlight w:val="green"/>
        </w:rPr>
        <w:t xml:space="preserve">but they were nonetheless a </w:t>
      </w:r>
      <w:r w:rsidRPr="00CF1D0A">
        <w:rPr>
          <w:rStyle w:val="Emphasis"/>
          <w:highlight w:val="green"/>
        </w:rPr>
        <w:t>political mistake</w:t>
      </w:r>
      <w:r w:rsidRPr="00CF1D0A">
        <w:rPr>
          <w:rStyle w:val="StyleUnderline"/>
          <w:highlight w:val="green"/>
        </w:rPr>
        <w:t xml:space="preserve">. The fact that they </w:t>
      </w:r>
      <w:proofErr w:type="gramStart"/>
      <w:r w:rsidRPr="00CF1D0A">
        <w:rPr>
          <w:rStyle w:val="StyleUnderline"/>
          <w:highlight w:val="green"/>
        </w:rPr>
        <w:t>occurred</w:t>
      </w:r>
      <w:proofErr w:type="gramEnd"/>
      <w:r w:rsidRPr="00CF1D0A">
        <w:rPr>
          <w:rStyle w:val="StyleUnderline"/>
          <w:highlight w:val="green"/>
        </w:rPr>
        <w:t xml:space="preserve"> shows the need for any future egalitarian movement to have its principles </w:t>
      </w:r>
      <w:r w:rsidRPr="00CF1D0A">
        <w:rPr>
          <w:rStyle w:val="Emphasis"/>
          <w:highlight w:val="green"/>
        </w:rPr>
        <w:t>clear and in place</w:t>
      </w:r>
      <w:r w:rsidRPr="00CF1D0A">
        <w:rPr>
          <w:rStyle w:val="StyleUnderline"/>
          <w:highlight w:val="green"/>
        </w:rPr>
        <w:t xml:space="preserve"> before becoming involved in highly emotional events that are not easily understood or controlled as they unfold. </w:t>
      </w:r>
      <w:r w:rsidRPr="00CF1D0A">
        <w:rPr>
          <w:rStyle w:val="Emphasis"/>
          <w:highlight w:val="green"/>
        </w:rPr>
        <w:t>It is not possible to spread the word about why violent disorders are not a good idea while they are happening</w:t>
      </w:r>
      <w:r w:rsidRPr="00CF1D0A">
        <w:rPr>
          <w:rStyle w:val="StyleUnderline"/>
          <w:highlight w:val="green"/>
        </w:rPr>
        <w:t xml:space="preserve">. A new egalitarian movement would have to explain why they are unproductive </w:t>
      </w:r>
      <w:r w:rsidRPr="00CF1D0A">
        <w:rPr>
          <w:rStyle w:val="Emphasis"/>
          <w:highlight w:val="green"/>
        </w:rPr>
        <w:t>well before they are on the horizon, not sit back and let them happen</w:t>
      </w:r>
      <w:r w:rsidRPr="00CF1D0A">
        <w:rPr>
          <w:rStyle w:val="StyleUnderline"/>
          <w:highlight w:val="green"/>
        </w:rPr>
        <w:t>.</w:t>
      </w:r>
      <w:r w:rsidRPr="008D18CD">
        <w:rPr>
          <w:rStyle w:val="StyleUnderline"/>
        </w:rPr>
        <w:t xml:space="preserve"> For</w:t>
      </w:r>
      <w:r w:rsidRPr="00706C44">
        <w:rPr>
          <w:sz w:val="16"/>
        </w:rPr>
        <w:t xml:space="preserve"> example, </w:t>
      </w:r>
      <w:r w:rsidRPr="00CF1D0A">
        <w:rPr>
          <w:sz w:val="16"/>
        </w:rPr>
        <w:t>the gulf between blacks and whites expanded as the disruptions continued</w:t>
      </w:r>
      <w:r w:rsidRPr="00CF1D0A">
        <w:rPr>
          <w:rStyle w:val="StyleUnderline"/>
          <w:sz w:val="16"/>
        </w:rPr>
        <w:t xml:space="preserve"> </w:t>
      </w:r>
      <w:r w:rsidRPr="00706C44">
        <w:rPr>
          <w:rStyle w:val="StyleUnderline"/>
        </w:rPr>
        <w:t xml:space="preserve">over several summers. </w:t>
      </w:r>
      <w:r w:rsidRPr="00CF1D0A">
        <w:rPr>
          <w:rStyle w:val="StyleUnderline"/>
          <w:highlight w:val="green"/>
        </w:rPr>
        <w:t>Suspicion and anger were increased on both sides. Cities like Newark and Detroit still had not recovered</w:t>
      </w:r>
      <w:r w:rsidRPr="00706C44">
        <w:rPr>
          <w:rStyle w:val="StyleUnderline"/>
        </w:rPr>
        <w:t xml:space="preserve"> from the withdrawal of investment 35 years later. "</w:t>
      </w:r>
      <w:r w:rsidRPr="00CF1D0A">
        <w:rPr>
          <w:rStyle w:val="StyleUnderline"/>
          <w:highlight w:val="green"/>
        </w:rPr>
        <w:t>Law and order" became a code word for the enlargement of a criminal justice system that was used to control black communities</w:t>
      </w:r>
      <w:r w:rsidRPr="00706C44">
        <w:rPr>
          <w:rStyle w:val="StyleUnderline"/>
        </w:rPr>
        <w:t xml:space="preserve">. Some white </w:t>
      </w:r>
      <w:r w:rsidRPr="00CF1D0A">
        <w:rPr>
          <w:rStyle w:val="StyleUnderline"/>
          <w:highlight w:val="green"/>
        </w:rPr>
        <w:t>voters</w:t>
      </w:r>
      <w:r w:rsidRPr="00706C44">
        <w:rPr>
          <w:rStyle w:val="StyleUnderline"/>
        </w:rPr>
        <w:t xml:space="preserve"> in the North </w:t>
      </w:r>
      <w:r w:rsidRPr="00CF1D0A">
        <w:rPr>
          <w:rStyle w:val="StyleUnderline"/>
          <w:highlight w:val="green"/>
        </w:rPr>
        <w:t xml:space="preserve">expressed their approval of a </w:t>
      </w:r>
      <w:proofErr w:type="spellStart"/>
      <w:r w:rsidRPr="00CF1D0A">
        <w:rPr>
          <w:rStyle w:val="StyleUnderline"/>
          <w:highlight w:val="green"/>
        </w:rPr>
        <w:t>hard-line</w:t>
      </w:r>
      <w:proofErr w:type="spellEnd"/>
      <w:r w:rsidRPr="00706C44">
        <w:rPr>
          <w:rStyle w:val="StyleUnderline"/>
        </w:rPr>
        <w:t xml:space="preserve"> government </w:t>
      </w:r>
      <w:r w:rsidRPr="00CF1D0A">
        <w:rPr>
          <w:rStyle w:val="StyleUnderline"/>
          <w:highlight w:val="green"/>
        </w:rPr>
        <w:t>approach</w:t>
      </w:r>
      <w:r w:rsidRPr="00706C44">
        <w:rPr>
          <w:rStyle w:val="StyleUnderline"/>
        </w:rPr>
        <w:t xml:space="preserve"> </w:t>
      </w:r>
      <w:r w:rsidRPr="00706C44">
        <w:rPr>
          <w:sz w:val="16"/>
        </w:rPr>
        <w:t xml:space="preserve">by voting against the Democratic candidates for president in 1968 and 1972, </w:t>
      </w:r>
      <w:r w:rsidRPr="00706C44">
        <w:rPr>
          <w:rStyle w:val="StyleUnderline"/>
        </w:rPr>
        <w:t>helping to destr</w:t>
      </w:r>
      <w:r w:rsidRPr="008D18CD">
        <w:rPr>
          <w:rStyle w:val="StyleUnderline"/>
        </w:rPr>
        <w:t>oy the New Deal coalition</w:t>
      </w:r>
      <w:r w:rsidRPr="008D18CD">
        <w:rPr>
          <w:sz w:val="16"/>
        </w:rPr>
        <w:t xml:space="preserve"> in the process. </w:t>
      </w:r>
      <w:r w:rsidRPr="00CF1D0A">
        <w:rPr>
          <w:rStyle w:val="StyleUnderline"/>
          <w:highlight w:val="green"/>
        </w:rPr>
        <w:t xml:space="preserve">Polls are also quite telling </w:t>
      </w:r>
      <w:proofErr w:type="gramStart"/>
      <w:r w:rsidRPr="00CF1D0A">
        <w:rPr>
          <w:rStyle w:val="StyleUnderline"/>
          <w:highlight w:val="green"/>
        </w:rPr>
        <w:t>on</w:t>
      </w:r>
      <w:proofErr w:type="gramEnd"/>
      <w:r w:rsidRPr="00CF1D0A">
        <w:rPr>
          <w:rStyle w:val="StyleUnderline"/>
          <w:highlight w:val="green"/>
        </w:rPr>
        <w:t xml:space="preserve"> the negative consequences of violence. While</w:t>
      </w:r>
      <w:r w:rsidRPr="00706C44">
        <w:rPr>
          <w:rStyle w:val="StyleUnderline"/>
        </w:rPr>
        <w:t xml:space="preserve"> American </w:t>
      </w:r>
      <w:r w:rsidRPr="00CF1D0A">
        <w:rPr>
          <w:rStyle w:val="StyleUnderline"/>
          <w:highlight w:val="green"/>
        </w:rPr>
        <w:t>public opinion</w:t>
      </w:r>
      <w:r w:rsidRPr="00706C44">
        <w:rPr>
          <w:rStyle w:val="StyleUnderline"/>
        </w:rPr>
        <w:t xml:space="preserve"> gradually </w:t>
      </w:r>
      <w:r w:rsidRPr="00CF1D0A">
        <w:rPr>
          <w:rStyle w:val="StyleUnderline"/>
          <w:highlight w:val="green"/>
        </w:rPr>
        <w:t>liberalized</w:t>
      </w:r>
      <w:r w:rsidRPr="00706C44">
        <w:rPr>
          <w:rStyle w:val="StyleUnderline"/>
        </w:rPr>
        <w:t xml:space="preserve"> </w:t>
      </w:r>
      <w:r w:rsidRPr="00706C44">
        <w:rPr>
          <w:sz w:val="16"/>
        </w:rPr>
        <w:t xml:space="preserve">from the 1960s to the 1980s </w:t>
      </w:r>
      <w:r w:rsidRPr="00CF1D0A">
        <w:rPr>
          <w:rStyle w:val="StyleUnderline"/>
          <w:highlight w:val="green"/>
        </w:rPr>
        <w:t>on a wide range of issues championed by egalitarian movements</w:t>
      </w:r>
      <w:r w:rsidRPr="00CF1D0A">
        <w:rPr>
          <w:sz w:val="16"/>
          <w:highlight w:val="green"/>
        </w:rPr>
        <w:t>,</w:t>
      </w:r>
      <w:r w:rsidRPr="00706C44">
        <w:rPr>
          <w:sz w:val="16"/>
        </w:rPr>
        <w:t xml:space="preserve"> such as women's rights, </w:t>
      </w:r>
      <w:r w:rsidRPr="00CF1D0A">
        <w:rPr>
          <w:rStyle w:val="StyleUnderline"/>
          <w:highlight w:val="green"/>
        </w:rPr>
        <w:t>it went the other way on anything to do with violence</w:t>
      </w:r>
      <w:r w:rsidRPr="00706C44">
        <w:rPr>
          <w:rStyle w:val="StyleUnderline"/>
        </w:rPr>
        <w:t xml:space="preserve"> and disorder</w:t>
      </w:r>
      <w:r w:rsidRPr="00706C44">
        <w:rPr>
          <w:sz w:val="16"/>
        </w:rPr>
        <w:t xml:space="preserve">. For example, from 1965 to 1969 there was a 26 percent rise in the percentage of people saying that courts were not harsh enough, bringing the total to 83 percent. Support for the death penalty declined from 73 percent in 1953 to 47 percent in </w:t>
      </w:r>
      <w:proofErr w:type="gramStart"/>
      <w:r w:rsidRPr="00706C44">
        <w:rPr>
          <w:sz w:val="16"/>
        </w:rPr>
        <w:t>1965, but</w:t>
      </w:r>
      <w:proofErr w:type="gramEnd"/>
      <w:r w:rsidRPr="00706C44">
        <w:rPr>
          <w:sz w:val="16"/>
        </w:rPr>
        <w:t xml:space="preserve"> then jumped back up to 50 percent in 1966 and to 80 percent by 1980.</w:t>
      </w:r>
    </w:p>
    <w:p w14:paraId="53ADD5F3" w14:textId="77777777" w:rsidR="001D723C" w:rsidRDefault="001D723C" w:rsidP="001D723C">
      <w:pPr>
        <w:pStyle w:val="Heading4"/>
      </w:pPr>
      <w:r>
        <w:t xml:space="preserve">Belief in the necessity of violent struggle to overcome oppression is not a neutral conception grounded in fact – it’s the result of an intentionally distorted history that privileges armed combat.  The negative will offer case studies to disrupt the dominant narrative of glorious battle for freedom </w:t>
      </w:r>
      <w:proofErr w:type="gramStart"/>
      <w:r>
        <w:t>in order to</w:t>
      </w:r>
      <w:proofErr w:type="gramEnd"/>
      <w:r>
        <w:t xml:space="preserve"> open new productive paths that enable successful non-violent resistance. </w:t>
      </w:r>
    </w:p>
    <w:p w14:paraId="4EF5A291" w14:textId="77777777" w:rsidR="001D723C" w:rsidRDefault="001D723C" w:rsidP="001D723C">
      <w:r w:rsidRPr="0034450B">
        <w:rPr>
          <w:rStyle w:val="Style13ptBold"/>
        </w:rPr>
        <w:t>Bartkowski 13</w:t>
      </w:r>
      <w:r>
        <w:t>, Senior Director at the International Center on Nonviolent Conflict</w:t>
      </w:r>
    </w:p>
    <w:p w14:paraId="406A85F8" w14:textId="77777777" w:rsidR="001D723C" w:rsidRDefault="001D723C" w:rsidP="001D723C">
      <w:r>
        <w:t xml:space="preserve">(Maciej, </w:t>
      </w:r>
      <w:r>
        <w:rPr>
          <w:u w:val="single"/>
        </w:rPr>
        <w:t>Recovering N</w:t>
      </w:r>
      <w:r w:rsidRPr="0034450B">
        <w:rPr>
          <w:u w:val="single"/>
        </w:rPr>
        <w:t xml:space="preserve">onviolent </w:t>
      </w:r>
      <w:r>
        <w:rPr>
          <w:u w:val="single"/>
        </w:rPr>
        <w:t>H</w:t>
      </w:r>
      <w:r w:rsidRPr="0034450B">
        <w:rPr>
          <w:u w:val="single"/>
        </w:rPr>
        <w:t>istory</w:t>
      </w:r>
      <w:r>
        <w:rPr>
          <w:u w:val="single"/>
        </w:rPr>
        <w:t>: Civil Resistance in Liberation Struggles</w:t>
      </w:r>
      <w:r>
        <w:t>, pg. 1)</w:t>
      </w:r>
    </w:p>
    <w:p w14:paraId="51A24725" w14:textId="77777777" w:rsidR="001D723C" w:rsidRPr="00B36DF4" w:rsidRDefault="001D723C" w:rsidP="001D723C">
      <w:pPr>
        <w:rPr>
          <w:rStyle w:val="Emphasis"/>
        </w:rPr>
      </w:pPr>
      <w:r w:rsidRPr="00072E8C">
        <w:rPr>
          <w:rStyle w:val="StyleUnderline"/>
        </w:rPr>
        <w:t xml:space="preserve">Most people look to </w:t>
      </w:r>
      <w:r w:rsidRPr="00CF1D0A">
        <w:rPr>
          <w:rStyle w:val="StyleUnderline"/>
          <w:highlight w:val="green"/>
        </w:rPr>
        <w:t>historical accounts</w:t>
      </w:r>
      <w:r w:rsidRPr="00072E8C">
        <w:rPr>
          <w:rStyle w:val="StyleUnderline"/>
        </w:rPr>
        <w:t xml:space="preserve"> to understand how their own nations emerged and fought for their freedom.</w:t>
      </w:r>
      <w:r>
        <w:rPr>
          <w:rStyle w:val="StyleUnderline"/>
        </w:rPr>
        <w:t xml:space="preserve"> </w:t>
      </w:r>
      <w:r w:rsidRPr="00072E8C">
        <w:rPr>
          <w:rStyle w:val="StyleUnderline"/>
        </w:rPr>
        <w:t>Such explanations</w:t>
      </w:r>
      <w:r w:rsidRPr="00455272">
        <w:rPr>
          <w:sz w:val="16"/>
        </w:rPr>
        <w:t xml:space="preserve">, whether found in books or imparted though public ceremonies and national memories, </w:t>
      </w:r>
      <w:r w:rsidRPr="00CF1D0A">
        <w:rPr>
          <w:rStyle w:val="StyleUnderline"/>
          <w:highlight w:val="green"/>
        </w:rPr>
        <w:t>often tell of violent battles and insurrections, victories and defeats in wars, and fallen heroes in armed struggles. These narratives support the common belief that violence is the indispensable weapon to win freedom from</w:t>
      </w:r>
      <w:r w:rsidRPr="00072E8C">
        <w:rPr>
          <w:rStyle w:val="StyleUnderline"/>
        </w:rPr>
        <w:t xml:space="preserve"> foreign </w:t>
      </w:r>
      <w:r w:rsidRPr="00CF1D0A">
        <w:rPr>
          <w:rStyle w:val="StyleUnderline"/>
          <w:highlight w:val="green"/>
        </w:rPr>
        <w:t>subjugation, but they ignore the power and historical role that nonviolent civilian-led resistance has played in</w:t>
      </w:r>
      <w:r w:rsidRPr="00072E8C">
        <w:rPr>
          <w:rStyle w:val="StyleUnderline"/>
        </w:rPr>
        <w:t xml:space="preserve"> many national </w:t>
      </w:r>
      <w:r w:rsidRPr="00CF1D0A">
        <w:rPr>
          <w:rStyle w:val="StyleUnderline"/>
          <w:highlight w:val="green"/>
        </w:rPr>
        <w:t>quests for liberation</w:t>
      </w:r>
      <w:r w:rsidRPr="00CF1D0A">
        <w:rPr>
          <w:sz w:val="16"/>
          <w:highlight w:val="green"/>
        </w:rPr>
        <w:t>.</w:t>
      </w:r>
      <w:r w:rsidRPr="00455272">
        <w:rPr>
          <w:sz w:val="16"/>
        </w:rPr>
        <w:t xml:space="preserve"> </w:t>
      </w:r>
      <w:r w:rsidRPr="00072E8C">
        <w:rPr>
          <w:rStyle w:val="StyleUnderline"/>
        </w:rPr>
        <w:t xml:space="preserve">This book brings to light </w:t>
      </w:r>
      <w:r w:rsidRPr="00CF1D0A">
        <w:rPr>
          <w:rStyle w:val="StyleUnderline"/>
          <w:highlight w:val="green"/>
        </w:rPr>
        <w:t>the existence and impact of nonviolent organizing and defiance</w:t>
      </w:r>
      <w:r w:rsidRPr="00072E8C">
        <w:rPr>
          <w:rStyle w:val="StyleUnderline"/>
        </w:rPr>
        <w:t xml:space="preserve"> where it </w:t>
      </w:r>
      <w:r w:rsidRPr="00CF1D0A">
        <w:rPr>
          <w:rStyle w:val="StyleUnderline"/>
          <w:highlight w:val="green"/>
        </w:rPr>
        <w:t>has not commonly been noticed</w:t>
      </w:r>
      <w:r w:rsidRPr="00455272">
        <w:rPr>
          <w:sz w:val="16"/>
        </w:rPr>
        <w:t>. It argues that</w:t>
      </w:r>
      <w:r w:rsidRPr="00072E8C">
        <w:rPr>
          <w:rStyle w:val="StyleUnderline"/>
        </w:rPr>
        <w:t xml:space="preserve"> </w:t>
      </w:r>
      <w:proofErr w:type="gramStart"/>
      <w:r w:rsidRPr="00CF1D0A">
        <w:rPr>
          <w:rStyle w:val="StyleUnderline"/>
          <w:highlight w:val="green"/>
        </w:rPr>
        <w:t>a number of</w:t>
      </w:r>
      <w:proofErr w:type="gramEnd"/>
      <w:r w:rsidRPr="00CF1D0A">
        <w:rPr>
          <w:rStyle w:val="StyleUnderline"/>
          <w:highlight w:val="green"/>
        </w:rPr>
        <w:t xml:space="preserve"> historical struggles</w:t>
      </w:r>
      <w:r w:rsidRPr="00455272">
        <w:rPr>
          <w:sz w:val="16"/>
        </w:rPr>
        <w:t xml:space="preserve"> for national self-determination </w:t>
      </w:r>
      <w:r w:rsidRPr="00C52103">
        <w:rPr>
          <w:rStyle w:val="StyleUnderline"/>
        </w:rPr>
        <w:t>might not</w:t>
      </w:r>
      <w:r w:rsidRPr="00455272">
        <w:rPr>
          <w:sz w:val="16"/>
        </w:rPr>
        <w:t xml:space="preserve"> necessarily, or even primarily, </w:t>
      </w:r>
      <w:r w:rsidRPr="00C52103">
        <w:rPr>
          <w:rStyle w:val="StyleUnderline"/>
        </w:rPr>
        <w:t>have been won through violence.</w:t>
      </w:r>
      <w:r>
        <w:rPr>
          <w:rStyle w:val="StyleUnderline"/>
        </w:rPr>
        <w:t xml:space="preserve"> </w:t>
      </w:r>
      <w:r w:rsidRPr="00C52103">
        <w:rPr>
          <w:rStyle w:val="StyleUnderline"/>
        </w:rPr>
        <w:t xml:space="preserve">Instead, </w:t>
      </w:r>
      <w:r w:rsidRPr="00C52103">
        <w:rPr>
          <w:rStyle w:val="Emphasis"/>
        </w:rPr>
        <w:t xml:space="preserve">these struggles </w:t>
      </w:r>
      <w:r w:rsidRPr="00CF1D0A">
        <w:rPr>
          <w:rStyle w:val="Emphasis"/>
          <w:highlight w:val="green"/>
        </w:rPr>
        <w:t>were decisively waged through diverse methods of nonviolent resistance led by ordinary people</w:t>
      </w:r>
      <w:r w:rsidRPr="00072E8C">
        <w:rPr>
          <w:rStyle w:val="StyleUnderline"/>
        </w:rPr>
        <w:t>.</w:t>
      </w:r>
      <w:r w:rsidRPr="00455272">
        <w:rPr>
          <w:sz w:val="16"/>
        </w:rPr>
        <w:t xml:space="preserve"> Furthermore, during the unfolding process of civil resistance, it was often the force of </w:t>
      </w:r>
      <w:r w:rsidRPr="00CF1D0A">
        <w:rPr>
          <w:rStyle w:val="StyleUnderline"/>
          <w:highlight w:val="green"/>
        </w:rPr>
        <w:t>population-driven, bottom-up, nonviolent mobilization</w:t>
      </w:r>
      <w:r w:rsidRPr="00455272">
        <w:rPr>
          <w:sz w:val="16"/>
        </w:rPr>
        <w:t xml:space="preserve"> that shaped nations’ collective identities (i.e., nationhood) and formed nascent national institutions and authorities (i.e., statehood). These </w:t>
      </w:r>
      <w:r w:rsidRPr="00CF1D0A">
        <w:rPr>
          <w:rStyle w:val="StyleUnderline"/>
          <w:highlight w:val="green"/>
        </w:rPr>
        <w:t>processes were critical</w:t>
      </w:r>
      <w:r w:rsidRPr="00455272">
        <w:rPr>
          <w:sz w:val="16"/>
        </w:rPr>
        <w:t xml:space="preserve"> for an independent nation-state – </w:t>
      </w:r>
      <w:r w:rsidRPr="00CF1D0A">
        <w:rPr>
          <w:rStyle w:val="Emphasis"/>
          <w:highlight w:val="green"/>
        </w:rPr>
        <w:t>more so</w:t>
      </w:r>
      <w:r w:rsidRPr="00CF1D0A">
        <w:rPr>
          <w:rStyle w:val="StyleUnderline"/>
          <w:highlight w:val="green"/>
        </w:rPr>
        <w:t xml:space="preserve"> than structural changes or violent revolutions that dominate the history of revolutionary struggles </w:t>
      </w:r>
      <w:r w:rsidRPr="00455272">
        <w:rPr>
          <w:sz w:val="16"/>
        </w:rPr>
        <w:t xml:space="preserve">and nation making. Recovering Civil Resistance. </w:t>
      </w:r>
      <w:r w:rsidRPr="00072E8C">
        <w:rPr>
          <w:rStyle w:val="StyleUnderline"/>
        </w:rPr>
        <w:t xml:space="preserve">This book reveals little-known, but important, histories of </w:t>
      </w:r>
      <w:r w:rsidRPr="00455272">
        <w:rPr>
          <w:sz w:val="16"/>
        </w:rPr>
        <w:t xml:space="preserve">civil </w:t>
      </w:r>
      <w:r w:rsidRPr="00072E8C">
        <w:rPr>
          <w:rStyle w:val="StyleUnderline"/>
        </w:rPr>
        <w:t xml:space="preserve">resistance </w:t>
      </w:r>
      <w:r w:rsidRPr="00455272">
        <w:rPr>
          <w:sz w:val="16"/>
        </w:rPr>
        <w:t xml:space="preserve">in national struggles for independence and </w:t>
      </w:r>
      <w:r w:rsidRPr="00072E8C">
        <w:rPr>
          <w:rStyle w:val="StyleUnderline"/>
        </w:rPr>
        <w:t>against foreign domination throughout the world in the past 200 years.</w:t>
      </w:r>
      <w:r>
        <w:rPr>
          <w:rStyle w:val="StyleUnderline"/>
        </w:rPr>
        <w:t xml:space="preserve"> </w:t>
      </w:r>
      <w:r w:rsidRPr="00072E8C">
        <w:rPr>
          <w:rStyle w:val="StyleUnderline"/>
        </w:rPr>
        <w:t xml:space="preserve">Often, </w:t>
      </w:r>
      <w:r w:rsidRPr="00CF1D0A">
        <w:rPr>
          <w:rStyle w:val="StyleUnderline"/>
          <w:highlight w:val="green"/>
        </w:rPr>
        <w:t xml:space="preserve">these histories have been </w:t>
      </w:r>
      <w:r w:rsidRPr="00CF1D0A">
        <w:rPr>
          <w:rStyle w:val="Emphasis"/>
          <w:highlight w:val="green"/>
        </w:rPr>
        <w:t>misinterpreted or erased</w:t>
      </w:r>
      <w:r w:rsidRPr="00CF1D0A">
        <w:rPr>
          <w:rStyle w:val="StyleUnderline"/>
          <w:highlight w:val="green"/>
        </w:rPr>
        <w:t xml:space="preserve"> altogether from collective memory, buried beneath</w:t>
      </w:r>
      <w:r w:rsidRPr="00072E8C">
        <w:rPr>
          <w:rStyle w:val="StyleUnderline"/>
        </w:rPr>
        <w:t xml:space="preserve"> </w:t>
      </w:r>
      <w:r w:rsidRPr="00455272">
        <w:rPr>
          <w:sz w:val="16"/>
        </w:rPr>
        <w:t xml:space="preserve">nationally </w:t>
      </w:r>
      <w:r w:rsidRPr="00CF1D0A">
        <w:rPr>
          <w:rStyle w:val="Emphasis"/>
          <w:highlight w:val="green"/>
        </w:rPr>
        <w:t>eulogized violence, commemorative rituals of glorified death, martyred heroes, and romanticized violent insurrections</w:t>
      </w:r>
      <w:r w:rsidRPr="00455272">
        <w:rPr>
          <w:sz w:val="16"/>
        </w:rPr>
        <w:t>. In</w:t>
      </w:r>
      <w:r w:rsidRPr="00B36DF4">
        <w:rPr>
          <w:rStyle w:val="StyleUnderline"/>
        </w:rPr>
        <w:t xml:space="preserve"> </w:t>
      </w:r>
      <w:r w:rsidRPr="00CF1D0A">
        <w:rPr>
          <w:rStyle w:val="StyleUnderline"/>
          <w:highlight w:val="green"/>
        </w:rPr>
        <w:t>recovering hidden stories of</w:t>
      </w:r>
      <w:r w:rsidRPr="00455272">
        <w:rPr>
          <w:sz w:val="16"/>
        </w:rPr>
        <w:t xml:space="preserve"> civil </w:t>
      </w:r>
      <w:r w:rsidRPr="00CF1D0A">
        <w:rPr>
          <w:rStyle w:val="StyleUnderline"/>
          <w:highlight w:val="green"/>
        </w:rPr>
        <w:t>resistance</w:t>
      </w:r>
      <w:r w:rsidRPr="00B36DF4">
        <w:rPr>
          <w:rStyle w:val="StyleUnderline"/>
        </w:rPr>
        <w:t xml:space="preserve"> that involve diverse types of direct defiance and more subtle forms of everyday, relentless endurance and refusal to submit,</w:t>
      </w:r>
      <w:r w:rsidRPr="00455272">
        <w:rPr>
          <w:sz w:val="16"/>
        </w:rPr>
        <w:t xml:space="preserve"> this book </w:t>
      </w:r>
      <w:r w:rsidRPr="00CF1D0A">
        <w:rPr>
          <w:rStyle w:val="StyleUnderline"/>
          <w:highlight w:val="green"/>
        </w:rPr>
        <w:t>shows how the actions of ordinary people have undermined the authority and control of</w:t>
      </w:r>
      <w:r w:rsidRPr="00B36DF4">
        <w:rPr>
          <w:rStyle w:val="StyleUnderline"/>
        </w:rPr>
        <w:t xml:space="preserve"> </w:t>
      </w:r>
      <w:r w:rsidRPr="00455272">
        <w:rPr>
          <w:sz w:val="16"/>
        </w:rPr>
        <w:t xml:space="preserve">foreign </w:t>
      </w:r>
      <w:r w:rsidRPr="00CF1D0A">
        <w:rPr>
          <w:rStyle w:val="StyleUnderline"/>
          <w:highlight w:val="green"/>
        </w:rPr>
        <w:t>hegemons – colonizers and occupiers</w:t>
      </w:r>
      <w:r w:rsidRPr="00455272">
        <w:rPr>
          <w:sz w:val="16"/>
        </w:rPr>
        <w:t xml:space="preserve"> – and their domestic surrogates. </w:t>
      </w:r>
      <w:r w:rsidRPr="00CF1D0A">
        <w:rPr>
          <w:rStyle w:val="Emphasis"/>
          <w:highlight w:val="green"/>
        </w:rPr>
        <w:t>Despite extreme oppression</w:t>
      </w:r>
      <w:r w:rsidRPr="00CF1D0A">
        <w:rPr>
          <w:rStyle w:val="StyleUnderline"/>
          <w:highlight w:val="green"/>
        </w:rPr>
        <w:t>, the repertoire of nonviolent action has often helped societies survive</w:t>
      </w:r>
      <w:r w:rsidRPr="00B36DF4">
        <w:rPr>
          <w:rStyle w:val="StyleUnderline"/>
        </w:rPr>
        <w:t xml:space="preserve"> and strengthen their social and cultural fabric, build economic and political institutions, shape national identities, and pace the way to independence.</w:t>
      </w:r>
      <w:r w:rsidRPr="00455272">
        <w:rPr>
          <w:sz w:val="16"/>
        </w:rPr>
        <w:t xml:space="preserve"> The narrative of the book contains a heuristic inquiry into forgotten or ignored accounts of civil resistance, showing how </w:t>
      </w:r>
      <w:r w:rsidRPr="00CF1D0A">
        <w:rPr>
          <w:rStyle w:val="StyleUnderline"/>
          <w:highlight w:val="green"/>
        </w:rPr>
        <w:t xml:space="preserve">knowledge about historical events and processes is generated, distorted, and even ideologized in favor of </w:t>
      </w:r>
      <w:r w:rsidRPr="00CF1D0A">
        <w:rPr>
          <w:rStyle w:val="Emphasis"/>
          <w:highlight w:val="green"/>
        </w:rPr>
        <w:t>violence-driven, structure-based</w:t>
      </w:r>
      <w:r w:rsidRPr="00455272">
        <w:rPr>
          <w:sz w:val="16"/>
        </w:rPr>
        <w:t xml:space="preserve">, or powerholder-centric </w:t>
      </w:r>
      <w:r w:rsidRPr="00CF1D0A">
        <w:rPr>
          <w:rStyle w:val="StyleUnderline"/>
          <w:highlight w:val="green"/>
        </w:rPr>
        <w:t>interpretations.</w:t>
      </w:r>
      <w:r w:rsidRPr="00455272">
        <w:rPr>
          <w:sz w:val="16"/>
        </w:rPr>
        <w:t xml:space="preserve"> </w:t>
      </w:r>
      <w:r w:rsidRPr="00B36DF4">
        <w:rPr>
          <w:rStyle w:val="StyleUnderline"/>
        </w:rPr>
        <w:t>Glorified violence</w:t>
      </w:r>
      <w:r w:rsidRPr="00455272">
        <w:rPr>
          <w:sz w:val="16"/>
        </w:rPr>
        <w:t xml:space="preserve"> in the annals of nations, </w:t>
      </w:r>
      <w:r w:rsidRPr="00B36DF4">
        <w:rPr>
          <w:rStyle w:val="StyleUnderline"/>
        </w:rPr>
        <w:t>the gendered nature of violence wielded by men</w:t>
      </w:r>
      <w:r w:rsidRPr="00455272">
        <w:rPr>
          <w:sz w:val="16"/>
        </w:rPr>
        <w:t xml:space="preserve">, state </w:t>
      </w:r>
      <w:r w:rsidRPr="00B36DF4">
        <w:rPr>
          <w:rStyle w:val="StyleUnderline"/>
        </w:rPr>
        <w:t>independence that is seen as having been founded largely on violence</w:t>
      </w:r>
      <w:r w:rsidRPr="00455272">
        <w:rPr>
          <w:sz w:val="16"/>
        </w:rPr>
        <w:t xml:space="preserve"> (the view reinforced by a state monopoly on violence as way to maintain that independence), </w:t>
      </w:r>
      <w:r w:rsidRPr="00B36DF4">
        <w:rPr>
          <w:rStyle w:val="StyleUnderline"/>
        </w:rPr>
        <w:t xml:space="preserve">and human </w:t>
      </w:r>
      <w:r w:rsidRPr="00CF1D0A">
        <w:rPr>
          <w:rStyle w:val="StyleUnderline"/>
          <w:highlight w:val="green"/>
        </w:rPr>
        <w:t>attention</w:t>
      </w:r>
      <w:r w:rsidRPr="00455272">
        <w:rPr>
          <w:sz w:val="16"/>
        </w:rPr>
        <w:t xml:space="preserve"> and media focus (both </w:t>
      </w:r>
      <w:r w:rsidRPr="00CF1D0A">
        <w:rPr>
          <w:rStyle w:val="StyleUnderline"/>
          <w:highlight w:val="green"/>
        </w:rPr>
        <w:t>centered on</w:t>
      </w:r>
      <w:r w:rsidRPr="00B36DF4">
        <w:rPr>
          <w:rStyle w:val="StyleUnderline"/>
        </w:rPr>
        <w:t xml:space="preserve"> dramatic and spectacular </w:t>
      </w:r>
      <w:r w:rsidRPr="00CF1D0A">
        <w:rPr>
          <w:rStyle w:val="StyleUnderline"/>
          <w:highlight w:val="green"/>
        </w:rPr>
        <w:t>stories of violence</w:t>
      </w:r>
      <w:r w:rsidRPr="00B36DF4">
        <w:rPr>
          <w:rStyle w:val="StyleUnderline"/>
        </w:rPr>
        <w:t xml:space="preserve"> and heroic achievements of single individuals) </w:t>
      </w:r>
      <w:r w:rsidRPr="00CF1D0A">
        <w:rPr>
          <w:rStyle w:val="StyleUnderline"/>
          <w:highlight w:val="green"/>
        </w:rPr>
        <w:t xml:space="preserve">all </w:t>
      </w:r>
      <w:r w:rsidRPr="00CF1D0A">
        <w:rPr>
          <w:rStyle w:val="Emphasis"/>
          <w:highlight w:val="green"/>
        </w:rPr>
        <w:t>dim the light on the quiet, nonviolent resistance of millions</w:t>
      </w:r>
      <w:r w:rsidRPr="00B36DF4">
        <w:rPr>
          <w:rStyle w:val="StyleUnderline"/>
        </w:rPr>
        <w:t>.</w:t>
      </w:r>
      <w:r>
        <w:rPr>
          <w:rStyle w:val="StyleUnderline"/>
        </w:rPr>
        <w:t xml:space="preserve"> </w:t>
      </w:r>
      <w:r w:rsidRPr="00B36DF4">
        <w:rPr>
          <w:rStyle w:val="StyleUnderline"/>
        </w:rPr>
        <w:t xml:space="preserve">This type of struggle neither captures the headlines nor sinks into people’s memories unless it provokes the regime’s response and, more often </w:t>
      </w:r>
      <w:proofErr w:type="spellStart"/>
      <w:proofErr w:type="gramStart"/>
      <w:r w:rsidRPr="00B36DF4">
        <w:rPr>
          <w:rStyle w:val="StyleUnderline"/>
        </w:rPr>
        <w:t>that</w:t>
      </w:r>
      <w:proofErr w:type="spellEnd"/>
      <w:proofErr w:type="gramEnd"/>
      <w:r w:rsidRPr="00B36DF4">
        <w:rPr>
          <w:rStyle w:val="StyleUnderline"/>
        </w:rPr>
        <w:t xml:space="preserve"> no</w:t>
      </w:r>
      <w:r>
        <w:rPr>
          <w:rStyle w:val="StyleUnderline"/>
        </w:rPr>
        <w:t>t</w:t>
      </w:r>
      <w:r w:rsidRPr="00B36DF4">
        <w:rPr>
          <w:rStyle w:val="StyleUnderline"/>
        </w:rPr>
        <w:t>, a violent one</w:t>
      </w:r>
      <w:r w:rsidRPr="00455272">
        <w:rPr>
          <w:sz w:val="16"/>
        </w:rPr>
        <w:t xml:space="preserve">. </w:t>
      </w:r>
      <w:r w:rsidRPr="00B36DF4">
        <w:rPr>
          <w:rStyle w:val="StyleUnderline"/>
        </w:rPr>
        <w:t>The outcomes of seemingly violent struggles</w:t>
      </w:r>
      <w:r w:rsidRPr="00455272">
        <w:rPr>
          <w:sz w:val="16"/>
        </w:rPr>
        <w:t xml:space="preserve"> with foreign adversaries </w:t>
      </w:r>
      <w:r w:rsidRPr="00B36DF4">
        <w:rPr>
          <w:rStyle w:val="StyleUnderline"/>
        </w:rPr>
        <w:t>have depended to a large degree on the use of political – nonviolent – means rather than arms.</w:t>
      </w:r>
      <w:r>
        <w:rPr>
          <w:rStyle w:val="StyleUnderline"/>
        </w:rPr>
        <w:t xml:space="preserve"> </w:t>
      </w:r>
      <w:r w:rsidRPr="00CF1D0A">
        <w:rPr>
          <w:rStyle w:val="StyleUnderline"/>
          <w:highlight w:val="green"/>
        </w:rPr>
        <w:t>Materially and militarily powerful empires</w:t>
      </w:r>
      <w:r w:rsidRPr="00455272">
        <w:rPr>
          <w:sz w:val="16"/>
        </w:rPr>
        <w:t xml:space="preserve"> and states</w:t>
      </w:r>
      <w:r w:rsidRPr="00B36DF4">
        <w:rPr>
          <w:rStyle w:val="StyleUnderline"/>
        </w:rPr>
        <w:t xml:space="preserve"> </w:t>
      </w:r>
      <w:r w:rsidRPr="00CF1D0A">
        <w:rPr>
          <w:rStyle w:val="StyleUnderline"/>
          <w:highlight w:val="green"/>
        </w:rPr>
        <w:t>have been defeated by</w:t>
      </w:r>
      <w:r w:rsidRPr="00455272">
        <w:rPr>
          <w:sz w:val="16"/>
        </w:rPr>
        <w:t xml:space="preserve"> poorly armed or even </w:t>
      </w:r>
      <w:r w:rsidRPr="00CF1D0A">
        <w:rPr>
          <w:rStyle w:val="Emphasis"/>
          <w:highlight w:val="green"/>
        </w:rPr>
        <w:t xml:space="preserve">completely unarmed </w:t>
      </w:r>
      <w:r w:rsidRPr="00CF1D0A">
        <w:rPr>
          <w:rStyle w:val="StyleUnderline"/>
          <w:highlight w:val="green"/>
        </w:rPr>
        <w:t>opponents not because they met irresistibly violent force, but because</w:t>
      </w:r>
      <w:r w:rsidRPr="00455272">
        <w:rPr>
          <w:sz w:val="16"/>
        </w:rPr>
        <w:t xml:space="preserve"> the nations found another source </w:t>
      </w:r>
      <w:r w:rsidRPr="00CF1D0A">
        <w:rPr>
          <w:rStyle w:val="StyleUnderline"/>
          <w:highlight w:val="green"/>
        </w:rPr>
        <w:t>of</w:t>
      </w:r>
      <w:r w:rsidRPr="00455272">
        <w:rPr>
          <w:sz w:val="16"/>
        </w:rPr>
        <w:t xml:space="preserve"> strength – the total </w:t>
      </w:r>
      <w:r w:rsidRPr="00CF1D0A">
        <w:rPr>
          <w:rStyle w:val="StyleUnderline"/>
          <w:highlight w:val="green"/>
        </w:rPr>
        <w:t>mobilization of the population</w:t>
      </w:r>
      <w:r w:rsidRPr="00B36DF4">
        <w:rPr>
          <w:rStyle w:val="StyleUnderline"/>
        </w:rPr>
        <w:t xml:space="preserve"> via political, administrative, and ideological tools.</w:t>
      </w:r>
      <w:r>
        <w:rPr>
          <w:rStyle w:val="StyleUnderline"/>
        </w:rPr>
        <w:t xml:space="preserve"> </w:t>
      </w:r>
      <w:r w:rsidRPr="00B36DF4">
        <w:rPr>
          <w:rStyle w:val="StyleUnderline"/>
        </w:rPr>
        <w:t xml:space="preserve">Thus, </w:t>
      </w:r>
      <w:r w:rsidRPr="00CF1D0A">
        <w:rPr>
          <w:rStyle w:val="StyleUnderline"/>
          <w:highlight w:val="green"/>
        </w:rPr>
        <w:t xml:space="preserve">political organizing has been the </w:t>
      </w:r>
      <w:r w:rsidRPr="00CF1D0A">
        <w:rPr>
          <w:rStyle w:val="Emphasis"/>
          <w:highlight w:val="green"/>
        </w:rPr>
        <w:t>key ingredient</w:t>
      </w:r>
      <w:r w:rsidRPr="00CF1D0A">
        <w:rPr>
          <w:rStyle w:val="StyleUnderline"/>
          <w:highlight w:val="green"/>
        </w:rPr>
        <w:t xml:space="preserve"> in</w:t>
      </w:r>
      <w:r w:rsidRPr="00B36DF4">
        <w:rPr>
          <w:rStyle w:val="StyleUnderline"/>
        </w:rPr>
        <w:t xml:space="preserve"> the </w:t>
      </w:r>
      <w:r w:rsidRPr="00CF1D0A">
        <w:rPr>
          <w:rStyle w:val="StyleUnderline"/>
          <w:highlight w:val="green"/>
        </w:rPr>
        <w:t>people’s revolutions that have helped the militarily weaker successfully challenge powerful enemies. Examples include</w:t>
      </w:r>
      <w:r w:rsidRPr="00455272">
        <w:rPr>
          <w:sz w:val="16"/>
        </w:rPr>
        <w:t xml:space="preserve">, among others, </w:t>
      </w:r>
      <w:r w:rsidRPr="00CF1D0A">
        <w:rPr>
          <w:rStyle w:val="StyleUnderline"/>
          <w:highlight w:val="green"/>
        </w:rPr>
        <w:t>the Spanish insurrectionists against Napoleon, the Chinese revolutionaries against the Japanese Army, and the North Vietnamese against the United States and its South Vietnamese allies</w:t>
      </w:r>
      <w:r w:rsidRPr="00455272">
        <w:rPr>
          <w:sz w:val="16"/>
        </w:rPr>
        <w:t xml:space="preserve">. </w:t>
      </w:r>
      <w:r w:rsidRPr="00CF1D0A">
        <w:rPr>
          <w:rStyle w:val="StyleUnderline"/>
          <w:highlight w:val="green"/>
        </w:rPr>
        <w:t xml:space="preserve">In </w:t>
      </w:r>
      <w:proofErr w:type="gramStart"/>
      <w:r w:rsidRPr="00CF1D0A">
        <w:rPr>
          <w:rStyle w:val="StyleUnderline"/>
          <w:highlight w:val="green"/>
        </w:rPr>
        <w:t>all of</w:t>
      </w:r>
      <w:proofErr w:type="gramEnd"/>
      <w:r w:rsidRPr="00CF1D0A">
        <w:rPr>
          <w:rStyle w:val="StyleUnderline"/>
          <w:highlight w:val="green"/>
        </w:rPr>
        <w:t xml:space="preserve"> these supposedly violence-dominated conflicts, military tools were subordinated to a broader political struggle for the “hearts and minds” of ordinary people. </w:t>
      </w:r>
      <w:r w:rsidRPr="00CF1D0A">
        <w:rPr>
          <w:rStyle w:val="Emphasis"/>
          <w:highlight w:val="green"/>
        </w:rPr>
        <w:t xml:space="preserve">By recovering the stories of nonviolent actions, this book goes against a tide of prevailing views about struggles against foreign domination that fail to recognize and </w:t>
      </w:r>
      <w:proofErr w:type="gramStart"/>
      <w:r w:rsidRPr="00CF1D0A">
        <w:rPr>
          <w:rStyle w:val="Emphasis"/>
          <w:highlight w:val="green"/>
        </w:rPr>
        <w:t>take into account</w:t>
      </w:r>
      <w:proofErr w:type="gramEnd"/>
      <w:r w:rsidRPr="00CF1D0A">
        <w:rPr>
          <w:rStyle w:val="Emphasis"/>
          <w:highlight w:val="green"/>
        </w:rPr>
        <w:t xml:space="preserve"> the role and contribution of civil resistance.</w:t>
      </w:r>
    </w:p>
    <w:p w14:paraId="59903E4A" w14:textId="77777777" w:rsidR="001D723C" w:rsidRDefault="001D723C" w:rsidP="001D723C">
      <w:pPr>
        <w:pStyle w:val="Heading4"/>
      </w:pPr>
      <w:r>
        <w:t xml:space="preserve">We present the following case studies </w:t>
      </w:r>
      <w:proofErr w:type="gramStart"/>
      <w:r>
        <w:t>in order to</w:t>
      </w:r>
      <w:proofErr w:type="gramEnd"/>
      <w:r>
        <w:t xml:space="preserve"> challenge dominant narratives that valorize armed struggle and dismiss the power of nonviolent resistance:</w:t>
      </w:r>
    </w:p>
    <w:p w14:paraId="0DB293A6" w14:textId="77777777" w:rsidR="001D723C" w:rsidRDefault="001D723C" w:rsidP="001D723C">
      <w:pPr>
        <w:pStyle w:val="Heading4"/>
      </w:pPr>
      <w:r w:rsidRPr="009E4C15">
        <w:rPr>
          <w:u w:val="single"/>
        </w:rPr>
        <w:t>Ghana</w:t>
      </w:r>
      <w:r>
        <w:t xml:space="preserve"> - nonviolent resistance was able to quickly and successfully overthrow imperialist repression</w:t>
      </w:r>
    </w:p>
    <w:p w14:paraId="16D6F6F6" w14:textId="77777777" w:rsidR="001D723C" w:rsidRDefault="001D723C" w:rsidP="001D723C">
      <w:r w:rsidRPr="0034450B">
        <w:rPr>
          <w:rStyle w:val="Style13ptBold"/>
        </w:rPr>
        <w:t>Bartkowski 13</w:t>
      </w:r>
      <w:r>
        <w:t>, Senior Director at the International Center on Nonviolent Conflict</w:t>
      </w:r>
    </w:p>
    <w:p w14:paraId="4FCD02EC" w14:textId="77777777" w:rsidR="001D723C" w:rsidRDefault="001D723C" w:rsidP="001D723C">
      <w:r>
        <w:t xml:space="preserve">(Maciej, </w:t>
      </w:r>
      <w:r>
        <w:rPr>
          <w:u w:val="single"/>
        </w:rPr>
        <w:t>Recovering N</w:t>
      </w:r>
      <w:r w:rsidRPr="0034450B">
        <w:rPr>
          <w:u w:val="single"/>
        </w:rPr>
        <w:t xml:space="preserve">onviolent </w:t>
      </w:r>
      <w:r>
        <w:rPr>
          <w:u w:val="single"/>
        </w:rPr>
        <w:t>H</w:t>
      </w:r>
      <w:r w:rsidRPr="0034450B">
        <w:rPr>
          <w:u w:val="single"/>
        </w:rPr>
        <w:t>istory</w:t>
      </w:r>
      <w:r>
        <w:rPr>
          <w:u w:val="single"/>
        </w:rPr>
        <w:t>: Civil Resistance in Liberation Struggles</w:t>
      </w:r>
      <w:r>
        <w:t>, pg. 63)</w:t>
      </w:r>
    </w:p>
    <w:p w14:paraId="06F6037C" w14:textId="77777777" w:rsidR="001D723C" w:rsidRPr="00C96E6B" w:rsidRDefault="001D723C" w:rsidP="001D723C">
      <w:pPr>
        <w:rPr>
          <w:sz w:val="16"/>
        </w:rPr>
      </w:pPr>
      <w:r w:rsidRPr="007927FE">
        <w:rPr>
          <w:sz w:val="16"/>
        </w:rPr>
        <w:t xml:space="preserve">The newly independent state of Ghana took a leading role in advocating and using civil resistance. In </w:t>
      </w:r>
      <w:proofErr w:type="spellStart"/>
      <w:r w:rsidRPr="007927FE">
        <w:rPr>
          <w:sz w:val="16"/>
        </w:rPr>
        <w:t>Deember</w:t>
      </w:r>
      <w:proofErr w:type="spellEnd"/>
      <w:r w:rsidRPr="007927FE">
        <w:rPr>
          <w:sz w:val="16"/>
        </w:rPr>
        <w:t xml:space="preserve"> 1958 independent Ghana hosted the All-African Peoples’ Conference, a follow-up to the 1945 Pan-African Congress. Patrice Lumumba and Tom Mboya were there along with a large Algerian contingent. In his opening speech, </w:t>
      </w:r>
      <w:r w:rsidRPr="00CF1D0A">
        <w:rPr>
          <w:rStyle w:val="StyleUnderline"/>
          <w:highlight w:val="green"/>
        </w:rPr>
        <w:t>Nkrumah attributed the success of the Ghanaian independence movement to nonviolent</w:t>
      </w:r>
      <w:r w:rsidRPr="007927FE">
        <w:rPr>
          <w:rStyle w:val="StyleUnderline"/>
        </w:rPr>
        <w:t xml:space="preserve"> positive </w:t>
      </w:r>
      <w:r w:rsidRPr="00CF1D0A">
        <w:rPr>
          <w:rStyle w:val="StyleUnderline"/>
          <w:highlight w:val="green"/>
        </w:rPr>
        <w:t>action</w:t>
      </w:r>
      <w:r w:rsidRPr="007927FE">
        <w:rPr>
          <w:sz w:val="16"/>
        </w:rPr>
        <w:t>. Kojo Botsio, who led the CPP delegation, told countries still struggle for liberation that, “</w:t>
      </w:r>
      <w:r w:rsidRPr="007927FE">
        <w:rPr>
          <w:rStyle w:val="StyleUnderline"/>
        </w:rPr>
        <w:t xml:space="preserve">with the united will of the people behind you, </w:t>
      </w:r>
      <w:r w:rsidRPr="00CF1D0A">
        <w:rPr>
          <w:rStyle w:val="StyleUnderline"/>
          <w:highlight w:val="green"/>
        </w:rPr>
        <w:t>the power of the imperialists can be destroyed without the use of violence</w:t>
      </w:r>
      <w:r w:rsidRPr="00CF1D0A">
        <w:rPr>
          <w:sz w:val="16"/>
          <w:highlight w:val="green"/>
        </w:rPr>
        <w:t>.”</w:t>
      </w:r>
      <w:r w:rsidRPr="007927FE">
        <w:rPr>
          <w:sz w:val="16"/>
        </w:rPr>
        <w:t xml:space="preserve"> Some delegations were unhappy with the emphasis on nonviolent resistance, especially the Algerians and Egyptians who “regarded the very word ‘nonviolence’ as an insult to brothers fighting and dying for freedom.” Ultimately, the congress declared its support for peaceful means in territories where democratic means were available but also supported those in circumstances where arms were the only protection from colonial violence. In 1959, after hearing that France planned to test nuclear weapons in the Sahara Desert at Regan, Algeria, a group of eleven Ghanaians along with British and other international activists attempted to intervene </w:t>
      </w:r>
      <w:proofErr w:type="gramStart"/>
      <w:r w:rsidRPr="007927FE">
        <w:rPr>
          <w:sz w:val="16"/>
        </w:rPr>
        <w:t>nonviolently, but</w:t>
      </w:r>
      <w:proofErr w:type="gramEnd"/>
      <w:r w:rsidRPr="007927FE">
        <w:rPr>
          <w:sz w:val="16"/>
        </w:rPr>
        <w:t xml:space="preserve"> were ejected from French territory in Upper Volta and ended up back in Ghana. Another conference to discuss the way forward for positive action was held in Accra in April 1960, Positive Action for Peace and Security in Africa. While Nkrumah opened the conference with a speech advocating “nonviolent positive action” as the main tactic, after the criticism of Frantz Fanon and pressure from some other African delegates, the conference’s emphasis on continent –wide nonviolent positive action was muted. Nevertheless, Bill Sutherland and Matt Meyer describe positive action as being “a phenomenal success for Gandhian strategy.” </w:t>
      </w:r>
      <w:r w:rsidRPr="00CF1D0A">
        <w:rPr>
          <w:rStyle w:val="StyleUnderline"/>
          <w:highlight w:val="green"/>
        </w:rPr>
        <w:t>Nonviolent tactics were used as part of a self-conscious overall nonviolent strategy</w:t>
      </w:r>
      <w:r w:rsidRPr="00CF1D0A">
        <w:rPr>
          <w:sz w:val="16"/>
          <w:highlight w:val="green"/>
        </w:rPr>
        <w:t xml:space="preserve"> </w:t>
      </w:r>
      <w:r w:rsidRPr="00CF1D0A">
        <w:rPr>
          <w:rStyle w:val="StyleUnderline"/>
          <w:highlight w:val="green"/>
        </w:rPr>
        <w:t xml:space="preserve">that led Ghana </w:t>
      </w:r>
      <w:r w:rsidRPr="00CF1D0A">
        <w:rPr>
          <w:rStyle w:val="Emphasis"/>
          <w:highlight w:val="green"/>
        </w:rPr>
        <w:t xml:space="preserve">quickly to independence with minimal </w:t>
      </w:r>
      <w:proofErr w:type="spellStart"/>
      <w:r w:rsidRPr="00CF1D0A">
        <w:rPr>
          <w:rStyle w:val="Emphasis"/>
          <w:highlight w:val="green"/>
        </w:rPr>
        <w:t>casualities</w:t>
      </w:r>
      <w:proofErr w:type="spellEnd"/>
      <w:r w:rsidRPr="00CF1D0A">
        <w:rPr>
          <w:rStyle w:val="StyleUnderline"/>
          <w:highlight w:val="green"/>
        </w:rPr>
        <w:t>. They included consciousness-raising among the people about their right to self-government, a determination to act in concert with each other</w:t>
      </w:r>
      <w:r w:rsidRPr="007927FE">
        <w:rPr>
          <w:rStyle w:val="StyleUnderline"/>
        </w:rPr>
        <w:t xml:space="preserve"> through a variety of associations, and a willingness to accept imprisonment.</w:t>
      </w:r>
      <w:r>
        <w:rPr>
          <w:rStyle w:val="StyleUnderline"/>
        </w:rPr>
        <w:t xml:space="preserve"> </w:t>
      </w:r>
      <w:r w:rsidRPr="00CF1D0A">
        <w:rPr>
          <w:rStyle w:val="StyleUnderline"/>
          <w:highlight w:val="green"/>
        </w:rPr>
        <w:t>Boycotts and strikes showed the people that withdrawing cooperation leaves colonial forces powerless</w:t>
      </w:r>
      <w:r w:rsidRPr="007927FE">
        <w:rPr>
          <w:rStyle w:val="StyleUnderline"/>
        </w:rPr>
        <w:t xml:space="preserve"> (and that cooperation reinforces subjection).</w:t>
      </w:r>
      <w:r>
        <w:rPr>
          <w:rStyle w:val="StyleUnderline"/>
        </w:rPr>
        <w:t xml:space="preserve"> </w:t>
      </w:r>
      <w:r w:rsidRPr="00CF1D0A">
        <w:rPr>
          <w:rStyle w:val="StyleUnderline"/>
          <w:highlight w:val="green"/>
        </w:rPr>
        <w:t>Many marginalized sectors of society were mobilized in a common cause</w:t>
      </w:r>
      <w:r w:rsidRPr="007927FE">
        <w:rPr>
          <w:sz w:val="16"/>
        </w:rPr>
        <w:t xml:space="preserve">, including the youth, market women, and elementary school graduates. Newspapers and popular songs spread the message of the movement and </w:t>
      </w:r>
      <w:r w:rsidRPr="00CF1D0A">
        <w:rPr>
          <w:rStyle w:val="Emphasis"/>
          <w:highlight w:val="green"/>
        </w:rPr>
        <w:t xml:space="preserve">the </w:t>
      </w:r>
      <w:proofErr w:type="gramStart"/>
      <w:r w:rsidRPr="00CF1D0A">
        <w:rPr>
          <w:rStyle w:val="Emphasis"/>
          <w:highlight w:val="green"/>
        </w:rPr>
        <w:t>leaders</w:t>
      </w:r>
      <w:proofErr w:type="gramEnd"/>
      <w:r w:rsidRPr="00CF1D0A">
        <w:rPr>
          <w:rStyle w:val="Emphasis"/>
          <w:highlight w:val="green"/>
        </w:rPr>
        <w:t xml:space="preserve"> </w:t>
      </w:r>
      <w:proofErr w:type="gramStart"/>
      <w:r w:rsidRPr="00CF1D0A">
        <w:rPr>
          <w:rStyle w:val="Emphasis"/>
          <w:highlight w:val="green"/>
        </w:rPr>
        <w:t>emphasis on</w:t>
      </w:r>
      <w:proofErr w:type="gramEnd"/>
      <w:r w:rsidRPr="00CF1D0A">
        <w:rPr>
          <w:rStyle w:val="Emphasis"/>
          <w:highlight w:val="green"/>
        </w:rPr>
        <w:t xml:space="preserve"> the need for nonviolent discipline </w:t>
      </w:r>
      <w:proofErr w:type="gramStart"/>
      <w:r w:rsidRPr="00CF1D0A">
        <w:rPr>
          <w:rStyle w:val="Emphasis"/>
          <w:highlight w:val="green"/>
        </w:rPr>
        <w:t>resonated</w:t>
      </w:r>
      <w:proofErr w:type="gramEnd"/>
      <w:r w:rsidRPr="00CF1D0A">
        <w:rPr>
          <w:rStyle w:val="Emphasis"/>
          <w:highlight w:val="green"/>
        </w:rPr>
        <w:t xml:space="preserve"> with </w:t>
      </w:r>
      <w:proofErr w:type="gramStart"/>
      <w:r w:rsidRPr="00CF1D0A">
        <w:rPr>
          <w:rStyle w:val="Emphasis"/>
          <w:highlight w:val="green"/>
        </w:rPr>
        <w:t>people’s</w:t>
      </w:r>
      <w:proofErr w:type="gramEnd"/>
      <w:r w:rsidRPr="00CF1D0A">
        <w:rPr>
          <w:rStyle w:val="Emphasis"/>
          <w:highlight w:val="green"/>
        </w:rPr>
        <w:t xml:space="preserve"> deeply held value systems</w:t>
      </w:r>
      <w:r w:rsidRPr="007927FE">
        <w:rPr>
          <w:sz w:val="16"/>
        </w:rPr>
        <w:t xml:space="preserve">. There was the grace to accept compromise in certain situations as well as the determination to go the harder way of strikes and imprisonment when sacrifice was required. </w:t>
      </w:r>
      <w:r w:rsidRPr="007927FE">
        <w:rPr>
          <w:rStyle w:val="StyleUnderline"/>
        </w:rPr>
        <w:t xml:space="preserve">The impact of </w:t>
      </w:r>
      <w:r w:rsidRPr="00CF1D0A">
        <w:rPr>
          <w:rStyle w:val="StyleUnderline"/>
          <w:highlight w:val="green"/>
        </w:rPr>
        <w:t>mass nonviolent civil resistance</w:t>
      </w:r>
      <w:r w:rsidRPr="007927FE">
        <w:rPr>
          <w:sz w:val="16"/>
        </w:rPr>
        <w:t xml:space="preserve"> on shaping Ghanaian nationalism needs further exploration, but it is clear – if rarely acknowledged – that if </w:t>
      </w:r>
      <w:r w:rsidRPr="00CF1D0A">
        <w:rPr>
          <w:rStyle w:val="StyleUnderline"/>
          <w:highlight w:val="green"/>
        </w:rPr>
        <w:t>facilitated this process</w:t>
      </w:r>
      <w:r w:rsidRPr="007927FE">
        <w:rPr>
          <w:rStyle w:val="StyleUnderline"/>
        </w:rPr>
        <w:t xml:space="preserve"> of nation building</w:t>
      </w:r>
      <w:r w:rsidRPr="007927FE">
        <w:rPr>
          <w:sz w:val="16"/>
        </w:rPr>
        <w:t>.</w:t>
      </w:r>
    </w:p>
    <w:p w14:paraId="26F0672B" w14:textId="77777777" w:rsidR="001D723C" w:rsidRPr="009E4C15" w:rsidRDefault="001D723C" w:rsidP="001D723C">
      <w:pPr>
        <w:pStyle w:val="Heading4"/>
      </w:pPr>
      <w:r w:rsidRPr="009E4C15">
        <w:rPr>
          <w:u w:val="single"/>
        </w:rPr>
        <w:t xml:space="preserve">Algeria </w:t>
      </w:r>
      <w:r>
        <w:t>– They tried violent resistance first and it failed but nonviolent struggle was able to dismantle colonial occupation</w:t>
      </w:r>
    </w:p>
    <w:p w14:paraId="6FB29C28" w14:textId="77777777" w:rsidR="001D723C" w:rsidRDefault="001D723C" w:rsidP="001D723C">
      <w:r w:rsidRPr="0034450B">
        <w:rPr>
          <w:rStyle w:val="Style13ptBold"/>
        </w:rPr>
        <w:t>Bartkowski 13</w:t>
      </w:r>
      <w:r>
        <w:t>, Senior Director at the International Center on Nonviolent Conflict</w:t>
      </w:r>
    </w:p>
    <w:p w14:paraId="321DABEF" w14:textId="77777777" w:rsidR="001D723C" w:rsidRDefault="001D723C" w:rsidP="001D723C">
      <w:r>
        <w:t xml:space="preserve">(Maciej, </w:t>
      </w:r>
      <w:r>
        <w:rPr>
          <w:u w:val="single"/>
        </w:rPr>
        <w:t>Recovering N</w:t>
      </w:r>
      <w:r w:rsidRPr="0034450B">
        <w:rPr>
          <w:u w:val="single"/>
        </w:rPr>
        <w:t xml:space="preserve">onviolent </w:t>
      </w:r>
      <w:r>
        <w:rPr>
          <w:u w:val="single"/>
        </w:rPr>
        <w:t>H</w:t>
      </w:r>
      <w:r w:rsidRPr="0034450B">
        <w:rPr>
          <w:u w:val="single"/>
        </w:rPr>
        <w:t>istory</w:t>
      </w:r>
      <w:r>
        <w:rPr>
          <w:u w:val="single"/>
        </w:rPr>
        <w:t>: Civil Resistance in Liberation Struggles</w:t>
      </w:r>
      <w:r>
        <w:t>, pg. 120)</w:t>
      </w:r>
    </w:p>
    <w:p w14:paraId="3759BDFA" w14:textId="77777777" w:rsidR="001D723C" w:rsidRPr="00C96E6B" w:rsidRDefault="001D723C" w:rsidP="001D723C">
      <w:pPr>
        <w:rPr>
          <w:rStyle w:val="StyleUnderline"/>
        </w:rPr>
      </w:pPr>
      <w:r w:rsidRPr="00C96E6B">
        <w:rPr>
          <w:rStyle w:val="StyleUnderline"/>
        </w:rPr>
        <w:t>French colonization in Algeria was one of the most intense colonial encounters of the nineteenth and twentieth centuries</w:t>
      </w:r>
      <w:r w:rsidRPr="00C96E6B">
        <w:rPr>
          <w:sz w:val="16"/>
        </w:rPr>
        <w:t xml:space="preserve">. The severity of the socioeconomic disruption caused by the colonial regime and the harsh conditions of the French colonization in Algeria (including the massacres of May 1945) limited the range of possible forms of collective activities. The face that political parties and unions developed later in Algeria than they did in other North African countries (Tunisia or Egypt) was undoubtedly linked to the breakdown of Algerian society in the face of colonization. When </w:t>
      </w:r>
      <w:r w:rsidRPr="00CF1D0A">
        <w:rPr>
          <w:rStyle w:val="Emphasis"/>
          <w:highlight w:val="green"/>
        </w:rPr>
        <w:t>armed insurrections failed to repel military conquest and occupation</w:t>
      </w:r>
      <w:r w:rsidRPr="00C96E6B">
        <w:rPr>
          <w:sz w:val="16"/>
        </w:rPr>
        <w:t xml:space="preserve">, the population adopted strategies of persistent endurance and survival. Emigration and more muted forms of resistance, such as withdrawal into more intimate and private domains of family life, are difficult for historians to assess. </w:t>
      </w:r>
      <w:r w:rsidRPr="00CF1D0A">
        <w:rPr>
          <w:rStyle w:val="StyleUnderline"/>
          <w:highlight w:val="green"/>
        </w:rPr>
        <w:t xml:space="preserve">It was only with the emergence of the Jeunes </w:t>
      </w:r>
      <w:proofErr w:type="spellStart"/>
      <w:r w:rsidRPr="00CF1D0A">
        <w:rPr>
          <w:rStyle w:val="StyleUnderline"/>
          <w:highlight w:val="green"/>
        </w:rPr>
        <w:t>Algeriens</w:t>
      </w:r>
      <w:proofErr w:type="spellEnd"/>
      <w:r w:rsidRPr="00CF1D0A">
        <w:rPr>
          <w:rStyle w:val="StyleUnderline"/>
          <w:highlight w:val="green"/>
        </w:rPr>
        <w:t xml:space="preserve"> and</w:t>
      </w:r>
      <w:r w:rsidRPr="00C96E6B">
        <w:rPr>
          <w:rStyle w:val="StyleUnderline"/>
        </w:rPr>
        <w:t xml:space="preserve"> the development of </w:t>
      </w:r>
      <w:r w:rsidRPr="00CF1D0A">
        <w:rPr>
          <w:rStyle w:val="StyleUnderline"/>
          <w:highlight w:val="green"/>
        </w:rPr>
        <w:t>cultural associations in the 1920s that this endurance took on public dimensions that were more constructive and collective. Collective activities became a means of moving away from simple survival to more proactive initiatives of rebuilding the social fabric</w:t>
      </w:r>
      <w:r w:rsidRPr="00C96E6B">
        <w:rPr>
          <w:sz w:val="16"/>
        </w:rPr>
        <w:t xml:space="preserve"> and reinvigorating colonized society, despite ongoing restrictive and oppressive colonial policies. </w:t>
      </w:r>
      <w:r w:rsidRPr="00C96E6B">
        <w:rPr>
          <w:rStyle w:val="StyleUnderline"/>
        </w:rPr>
        <w:t xml:space="preserve">Political parties succeeded in </w:t>
      </w:r>
      <w:r w:rsidRPr="00CF1D0A">
        <w:rPr>
          <w:rStyle w:val="StyleUnderline"/>
          <w:highlight w:val="green"/>
        </w:rPr>
        <w:t>drawing on a repertoire of nonviolent actions to mobilize</w:t>
      </w:r>
      <w:r w:rsidRPr="00C96E6B">
        <w:rPr>
          <w:sz w:val="16"/>
        </w:rPr>
        <w:t xml:space="preserve"> in the nationalist cause, but their lack of unity and reluctance to use more forceful nonviolent methods such as general strikes made them ineffective in securing serious political concessions. This partly explains the teleological narrative of the Algerian history promoted by the FLN after independence. Consequently, </w:t>
      </w:r>
      <w:r w:rsidRPr="00C96E6B">
        <w:rPr>
          <w:rStyle w:val="StyleUnderline"/>
        </w:rPr>
        <w:t>n</w:t>
      </w:r>
      <w:r w:rsidRPr="00CF1D0A">
        <w:rPr>
          <w:rStyle w:val="StyleUnderline"/>
          <w:highlight w:val="green"/>
        </w:rPr>
        <w:t>ational identity construed after the colonial war was formed on a double denial of plurality – a plurality of political ideologie</w:t>
      </w:r>
      <w:r w:rsidRPr="00C96E6B">
        <w:rPr>
          <w:rStyle w:val="StyleUnderline"/>
        </w:rPr>
        <w:t xml:space="preserve">s and nationalist parties and their contribution to the struggle for an independent state; </w:t>
      </w:r>
      <w:r w:rsidRPr="00CF1D0A">
        <w:rPr>
          <w:rStyle w:val="StyleUnderline"/>
          <w:highlight w:val="green"/>
        </w:rPr>
        <w:t>and a plurality in understandings of what Algerianness meant</w:t>
      </w:r>
      <w:r w:rsidRPr="00C96E6B">
        <w:rPr>
          <w:rStyle w:val="StyleUnderline"/>
        </w:rPr>
        <w:t xml:space="preserve"> and embodied.</w:t>
      </w:r>
      <w:r>
        <w:rPr>
          <w:rStyle w:val="StyleUnderline"/>
        </w:rPr>
        <w:t xml:space="preserve"> </w:t>
      </w:r>
      <w:r w:rsidRPr="00CF1D0A">
        <w:rPr>
          <w:rStyle w:val="StyleUnderline"/>
          <w:highlight w:val="green"/>
        </w:rPr>
        <w:t>This kind of discourse denied in its entirety the value, role, impact, and legacy of unarmed forms of collective struggle. It was only after the 1988 demonstrations</w:t>
      </w:r>
      <w:r w:rsidRPr="00C96E6B">
        <w:rPr>
          <w:sz w:val="16"/>
        </w:rPr>
        <w:t>, when civic associations and political parties became legal again,</w:t>
      </w:r>
      <w:r w:rsidRPr="00C96E6B">
        <w:rPr>
          <w:rStyle w:val="StyleUnderline"/>
        </w:rPr>
        <w:t xml:space="preserve"> </w:t>
      </w:r>
      <w:r w:rsidRPr="00CF1D0A">
        <w:rPr>
          <w:rStyle w:val="StyleUnderline"/>
          <w:highlight w:val="green"/>
        </w:rPr>
        <w:t>that the intensity of past experiences of nonviolent organizing and actions appeared reactivated:</w:t>
      </w:r>
      <w:r w:rsidRPr="00C96E6B">
        <w:rPr>
          <w:rStyle w:val="StyleUnderline"/>
        </w:rPr>
        <w:t xml:space="preserve"> within a few days, dozens of political parties were founded.</w:t>
      </w:r>
      <w:r>
        <w:rPr>
          <w:rStyle w:val="StyleUnderline"/>
        </w:rPr>
        <w:t xml:space="preserve"> </w:t>
      </w:r>
      <w:r w:rsidRPr="00CF1D0A">
        <w:rPr>
          <w:rStyle w:val="StyleUnderline"/>
          <w:highlight w:val="green"/>
        </w:rPr>
        <w:t xml:space="preserve">Nonviolent practices and activist networks with </w:t>
      </w:r>
      <w:r w:rsidRPr="004A4816">
        <w:rPr>
          <w:rStyle w:val="StyleUnderline"/>
        </w:rPr>
        <w:t xml:space="preserve">philosophical, institutional, and practical </w:t>
      </w:r>
      <w:r w:rsidRPr="00CF1D0A">
        <w:rPr>
          <w:rStyle w:val="StyleUnderline"/>
          <w:highlight w:val="green"/>
        </w:rPr>
        <w:t xml:space="preserve">roots in the </w:t>
      </w:r>
      <w:proofErr w:type="spellStart"/>
      <w:r w:rsidRPr="00CF1D0A">
        <w:rPr>
          <w:rStyle w:val="StyleUnderline"/>
          <w:highlight w:val="green"/>
        </w:rPr>
        <w:t>preindependence</w:t>
      </w:r>
      <w:proofErr w:type="spellEnd"/>
      <w:r w:rsidRPr="00CF1D0A">
        <w:rPr>
          <w:rStyle w:val="StyleUnderline"/>
          <w:highlight w:val="green"/>
        </w:rPr>
        <w:t xml:space="preserve"> period were suddenly mobilized again</w:t>
      </w:r>
      <w:r w:rsidRPr="00C96E6B">
        <w:rPr>
          <w:rStyle w:val="StyleUnderline"/>
        </w:rPr>
        <w:t>.</w:t>
      </w:r>
      <w:r>
        <w:rPr>
          <w:rStyle w:val="StyleUnderline"/>
        </w:rPr>
        <w:t xml:space="preserve"> </w:t>
      </w:r>
      <w:r w:rsidRPr="00C96E6B">
        <w:rPr>
          <w:sz w:val="16"/>
        </w:rPr>
        <w:t>Thus, the decades of nationalist mythology had failed to erase them entirely.</w:t>
      </w:r>
    </w:p>
    <w:p w14:paraId="08D9E49C" w14:textId="77777777" w:rsidR="001D723C" w:rsidRDefault="001D723C" w:rsidP="001D723C"/>
    <w:p w14:paraId="2A23DE69" w14:textId="77777777" w:rsidR="001D723C" w:rsidRPr="00CC69CC" w:rsidRDefault="001D723C" w:rsidP="00CC69CC">
      <w:pPr>
        <w:pStyle w:val="Heading4"/>
        <w:rPr>
          <w:rStyle w:val="Style13ptBold"/>
          <w:b/>
          <w:bCs w:val="0"/>
        </w:rPr>
      </w:pPr>
      <w:r w:rsidRPr="00CC69CC">
        <w:rPr>
          <w:rStyle w:val="Style13ptBold"/>
          <w:b/>
          <w:bCs w:val="0"/>
        </w:rPr>
        <w:t xml:space="preserve">Poland – Nonviolent resistance was the key to throw off </w:t>
      </w:r>
      <w:proofErr w:type="gramStart"/>
      <w:r w:rsidRPr="00CC69CC">
        <w:rPr>
          <w:rStyle w:val="Style13ptBold"/>
          <w:b/>
          <w:bCs w:val="0"/>
        </w:rPr>
        <w:t>occupation</w:t>
      </w:r>
      <w:proofErr w:type="gramEnd"/>
      <w:r w:rsidRPr="00CC69CC">
        <w:rPr>
          <w:rStyle w:val="Style13ptBold"/>
          <w:b/>
          <w:bCs w:val="0"/>
        </w:rPr>
        <w:t xml:space="preserve"> but official histories have covered these success stories up in favor of glorified violent struggle</w:t>
      </w:r>
    </w:p>
    <w:p w14:paraId="3D181C4A" w14:textId="77777777" w:rsidR="001D723C" w:rsidRDefault="001D723C" w:rsidP="001D723C">
      <w:r w:rsidRPr="0034450B">
        <w:rPr>
          <w:rStyle w:val="Style13ptBold"/>
        </w:rPr>
        <w:t>Bartkowski 13</w:t>
      </w:r>
      <w:r>
        <w:t>, Senior Director at the International Center on Nonviolent Conflict</w:t>
      </w:r>
    </w:p>
    <w:p w14:paraId="61021AEC" w14:textId="77777777" w:rsidR="001D723C" w:rsidRDefault="001D723C" w:rsidP="001D723C">
      <w:pPr>
        <w:rPr>
          <w:u w:val="single"/>
        </w:rPr>
      </w:pPr>
      <w:r>
        <w:t xml:space="preserve">(Maciej, </w:t>
      </w:r>
      <w:r>
        <w:rPr>
          <w:u w:val="single"/>
        </w:rPr>
        <w:t>Recovering N</w:t>
      </w:r>
      <w:r w:rsidRPr="0034450B">
        <w:rPr>
          <w:u w:val="single"/>
        </w:rPr>
        <w:t xml:space="preserve">onviolent </w:t>
      </w:r>
      <w:r>
        <w:rPr>
          <w:u w:val="single"/>
        </w:rPr>
        <w:t>H</w:t>
      </w:r>
      <w:r w:rsidRPr="0034450B">
        <w:rPr>
          <w:u w:val="single"/>
        </w:rPr>
        <w:t>istory</w:t>
      </w:r>
      <w:r>
        <w:rPr>
          <w:u w:val="single"/>
        </w:rPr>
        <w:t>: Civil Resistance in Liberation Struggles</w:t>
      </w:r>
      <w:r>
        <w:t>, pg. 274)</w:t>
      </w:r>
    </w:p>
    <w:p w14:paraId="28CFB9FC" w14:textId="77777777" w:rsidR="001D723C" w:rsidRPr="00DD19C3" w:rsidRDefault="001D723C" w:rsidP="001D723C">
      <w:pPr>
        <w:rPr>
          <w:rStyle w:val="StyleUnderline"/>
        </w:rPr>
      </w:pPr>
      <w:r w:rsidRPr="00DD19C3">
        <w:rPr>
          <w:rStyle w:val="StyleUnderline"/>
        </w:rPr>
        <w:t xml:space="preserve">A critical attitude toward organic work is particularly perplexing given the extent to which the nineteenth-century </w:t>
      </w:r>
      <w:r w:rsidRPr="00CF1D0A">
        <w:rPr>
          <w:rStyle w:val="StyleUnderline"/>
          <w:highlight w:val="green"/>
        </w:rPr>
        <w:t>nonviolent resistance and its constructive program of creating and running parallel institutions served as an inspiration for</w:t>
      </w:r>
      <w:r w:rsidRPr="00DD19C3">
        <w:rPr>
          <w:rStyle w:val="StyleUnderline"/>
        </w:rPr>
        <w:t xml:space="preserve"> future generations of </w:t>
      </w:r>
      <w:r w:rsidRPr="00CF1D0A">
        <w:rPr>
          <w:rStyle w:val="StyleUnderline"/>
          <w:highlight w:val="green"/>
        </w:rPr>
        <w:t>Poles faced with oppression</w:t>
      </w:r>
      <w:r w:rsidRPr="00DD19C3">
        <w:rPr>
          <w:sz w:val="16"/>
        </w:rPr>
        <w:t xml:space="preserve">. The conspiratorial experience of organizing and running secret education became ingrained in the collective memory of the national resistance. It was recalled during traumatic events such as the German occupation of 1939 – 1945 and during communist rule, particularly during the 1970s and 1980s when widespread illegal education (including the reestablishment of the flying university) ensured the truthful reading of national history, culture, and tradition. In fact, working at the base of society became the imperative nonviolent strategy of the anticommunist opposition. Solidarity leaders drew parallels between their nonviolent efforts to liberate </w:t>
      </w:r>
      <w:proofErr w:type="gramStart"/>
      <w:r w:rsidRPr="00DD19C3">
        <w:rPr>
          <w:sz w:val="16"/>
        </w:rPr>
        <w:t>the society</w:t>
      </w:r>
      <w:proofErr w:type="gramEnd"/>
      <w:r w:rsidRPr="00DD19C3">
        <w:rPr>
          <w:sz w:val="16"/>
        </w:rPr>
        <w:t xml:space="preserve"> from the control of the communist government and the nonviolent strategies of nineteenth century organicists to undermine the authority of the partitioning powers. Bohdan Cywinski’s influential Genealogy of the Defiant (1971) studied the fin-de-siecle (defiant ones) and made parallels between their nonviolent defiant attitude and practice against the czarist government and the then contemporary resistance to communism. That book inspired thousands of </w:t>
      </w:r>
      <w:r w:rsidRPr="00CF1D0A">
        <w:rPr>
          <w:rStyle w:val="StyleUnderline"/>
          <w:highlight w:val="green"/>
        </w:rPr>
        <w:t>Poles</w:t>
      </w:r>
      <w:r w:rsidRPr="00DD19C3">
        <w:rPr>
          <w:sz w:val="16"/>
        </w:rPr>
        <w:t xml:space="preserve"> and </w:t>
      </w:r>
      <w:r w:rsidRPr="00CF1D0A">
        <w:rPr>
          <w:rStyle w:val="StyleUnderline"/>
          <w:highlight w:val="green"/>
        </w:rPr>
        <w:t>showed clearly how</w:t>
      </w:r>
      <w:r w:rsidRPr="00DD19C3">
        <w:rPr>
          <w:rStyle w:val="StyleUnderline"/>
        </w:rPr>
        <w:t xml:space="preserve"> a century old tradition of </w:t>
      </w:r>
      <w:r w:rsidRPr="00CF1D0A">
        <w:rPr>
          <w:rStyle w:val="StyleUnderline"/>
          <w:highlight w:val="green"/>
        </w:rPr>
        <w:t>nonviolent resistance – although generally underappreciated</w:t>
      </w:r>
      <w:r w:rsidRPr="00DD19C3">
        <w:rPr>
          <w:rStyle w:val="StyleUnderline"/>
        </w:rPr>
        <w:t xml:space="preserve"> in the national annals – </w:t>
      </w:r>
      <w:r w:rsidRPr="00CF1D0A">
        <w:rPr>
          <w:rStyle w:val="StyleUnderline"/>
          <w:highlight w:val="green"/>
        </w:rPr>
        <w:t>could play a vital role in shaping the thinking</w:t>
      </w:r>
      <w:r w:rsidRPr="00CF1D0A">
        <w:rPr>
          <w:sz w:val="16"/>
          <w:highlight w:val="green"/>
        </w:rPr>
        <w:t xml:space="preserve">, </w:t>
      </w:r>
      <w:r w:rsidRPr="00CF1D0A">
        <w:rPr>
          <w:rStyle w:val="StyleUnderline"/>
          <w:highlight w:val="green"/>
        </w:rPr>
        <w:t>and determining the strategies</w:t>
      </w:r>
      <w:r w:rsidRPr="00DD19C3">
        <w:rPr>
          <w:rStyle w:val="StyleUnderline"/>
        </w:rPr>
        <w:t xml:space="preserve"> and actions, </w:t>
      </w:r>
      <w:r w:rsidRPr="00CF1D0A">
        <w:rPr>
          <w:rStyle w:val="StyleUnderline"/>
          <w:highlight w:val="green"/>
        </w:rPr>
        <w:t>of a new generation of unarmed resisters struggling with no less oppressive autocratic rulers than their indomitable predecessors</w:t>
      </w:r>
      <w:r w:rsidRPr="00DD19C3">
        <w:rPr>
          <w:rStyle w:val="StyleUnderline"/>
        </w:rPr>
        <w:t xml:space="preserve"> who lived under partitions. </w:t>
      </w:r>
      <w:r w:rsidRPr="00CF1D0A">
        <w:rPr>
          <w:rStyle w:val="StyleUnderline"/>
          <w:highlight w:val="green"/>
        </w:rPr>
        <w:t>Without nonviolent resistance, Poles could not have taken charge of their national destiny</w:t>
      </w:r>
      <w:r w:rsidRPr="00DD19C3">
        <w:rPr>
          <w:rStyle w:val="StyleUnderline"/>
        </w:rPr>
        <w:t xml:space="preserve"> after World War I or changed the geopolitical situation in their favor during the 1980s. </w:t>
      </w:r>
      <w:r w:rsidRPr="00CF1D0A">
        <w:rPr>
          <w:rStyle w:val="StyleUnderline"/>
          <w:highlight w:val="green"/>
        </w:rPr>
        <w:t>It would have been equally implausible to integrate partitioned lands</w:t>
      </w:r>
      <w:r w:rsidRPr="00DD19C3">
        <w:rPr>
          <w:rStyle w:val="StyleUnderline"/>
        </w:rPr>
        <w:t xml:space="preserve"> after 1918 and establish statehood so swiftly </w:t>
      </w:r>
      <w:r w:rsidRPr="00CF1D0A">
        <w:rPr>
          <w:rStyle w:val="StyleUnderline"/>
          <w:highlight w:val="green"/>
        </w:rPr>
        <w:t>without</w:t>
      </w:r>
      <w:r w:rsidRPr="00DD19C3">
        <w:rPr>
          <w:rStyle w:val="StyleUnderline"/>
        </w:rPr>
        <w:t xml:space="preserve"> the base of social, economic, and cultural development constructed through </w:t>
      </w:r>
      <w:r w:rsidRPr="00CF1D0A">
        <w:rPr>
          <w:rStyle w:val="StyleUnderline"/>
          <w:highlight w:val="green"/>
        </w:rPr>
        <w:t>organic work</w:t>
      </w:r>
      <w:r w:rsidRPr="00DD19C3">
        <w:rPr>
          <w:rStyle w:val="StyleUnderline"/>
        </w:rPr>
        <w:t xml:space="preserve">. Although </w:t>
      </w:r>
      <w:r w:rsidRPr="00CF1D0A">
        <w:rPr>
          <w:rStyle w:val="StyleUnderline"/>
          <w:highlight w:val="green"/>
        </w:rPr>
        <w:t>nonviolent resistance has been widely used</w:t>
      </w:r>
      <w:r w:rsidRPr="00DD19C3">
        <w:rPr>
          <w:rStyle w:val="StyleUnderline"/>
        </w:rPr>
        <w:t xml:space="preserve"> by different generations of Poles against both external occupation and domestic dictatorship, </w:t>
      </w:r>
      <w:r w:rsidRPr="00CF1D0A">
        <w:rPr>
          <w:rStyle w:val="StyleUnderline"/>
          <w:highlight w:val="green"/>
        </w:rPr>
        <w:t>this form of struggle is still awaiting much-deserved recognition</w:t>
      </w:r>
      <w:r w:rsidRPr="00DD19C3">
        <w:rPr>
          <w:rStyle w:val="StyleUnderline"/>
        </w:rPr>
        <w:t xml:space="preserve"> of its role in not only defending, but essentially reimagining, the Polish nation.</w:t>
      </w:r>
    </w:p>
    <w:p w14:paraId="756855A6" w14:textId="77777777" w:rsidR="00303201" w:rsidRDefault="00303201" w:rsidP="00303201">
      <w:pPr>
        <w:pStyle w:val="Heading3"/>
      </w:pPr>
      <w:bookmarkStart w:id="3" w:name="_Hlk218506454"/>
      <w:r>
        <w:t>1NC---Berlant</w:t>
      </w:r>
    </w:p>
    <w:p w14:paraId="3EAAC3FB" w14:textId="77777777" w:rsidR="00303201" w:rsidRDefault="00303201" w:rsidP="00303201">
      <w:pPr>
        <w:pStyle w:val="Heading4"/>
      </w:pPr>
      <w:r w:rsidRPr="006D3D1B">
        <w:t xml:space="preserve">The </w:t>
      </w:r>
      <w:proofErr w:type="spellStart"/>
      <w:r w:rsidRPr="006D3D1B">
        <w:t>aff</w:t>
      </w:r>
      <w:proofErr w:type="spellEnd"/>
      <w:r w:rsidRPr="006D3D1B">
        <w:t xml:space="preserve"> is a method of feeling political together - that creates cruel optimism by sustaining the vibe instead of analysis of infrastructural problems</w:t>
      </w:r>
    </w:p>
    <w:p w14:paraId="382D45A2" w14:textId="77777777" w:rsidR="00303201" w:rsidRPr="00C32F12" w:rsidRDefault="00303201" w:rsidP="00303201">
      <w:r>
        <w:rPr>
          <w:rStyle w:val="Style13ptBold"/>
        </w:rPr>
        <w:t xml:space="preserve">Berlant, 11 </w:t>
      </w:r>
      <w:r>
        <w:t>[Lauren Berlant, Rest in Peace to a great theorist, “Cruel Optimism,” 2011]//Luna</w:t>
      </w:r>
    </w:p>
    <w:p w14:paraId="3BD51C56" w14:textId="77777777" w:rsidR="00303201" w:rsidRPr="005F3165" w:rsidRDefault="00303201" w:rsidP="00303201">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w:t>
      </w:r>
      <w:proofErr w:type="gramStart"/>
      <w:r w:rsidRPr="005F3165">
        <w:rPr>
          <w:sz w:val="16"/>
        </w:rPr>
        <w:t>for the political</w:t>
      </w:r>
      <w:proofErr w:type="gramEnd"/>
      <w:r w:rsidRPr="005F3165">
        <w:rPr>
          <w:sz w:val="16"/>
        </w:rPr>
        <w:t xml:space="preserve">.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 xml:space="preserve">the </w:t>
      </w:r>
      <w:proofErr w:type="spellStart"/>
      <w:r w:rsidRPr="00DF52EC">
        <w:rPr>
          <w:rStyle w:val="Emphasis"/>
          <w:highlight w:val="green"/>
        </w:rPr>
        <w:t>affect</w:t>
      </w:r>
      <w:proofErr w:type="spellEnd"/>
      <w:r w:rsidRPr="00DF52EC">
        <w:rPr>
          <w:rStyle w:val="Emphasis"/>
          <w:highlight w:val="green"/>
        </w:rPr>
        <w:t xml:space="preserve">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xml:space="preserve">. The attainment of that </w:t>
      </w:r>
      <w:proofErr w:type="gramStart"/>
      <w:r w:rsidRPr="005F3165">
        <w:rPr>
          <w:sz w:val="16"/>
        </w:rPr>
        <w:t>attunement</w:t>
      </w:r>
      <w:proofErr w:type="gramEnd"/>
      <w:r w:rsidRPr="005F3165">
        <w:rPr>
          <w:sz w:val="16"/>
        </w:rPr>
        <w:t xml:space="preserve"> produces a sense of shared </w:t>
      </w:r>
      <w:proofErr w:type="spellStart"/>
      <w:r w:rsidRPr="005F3165">
        <w:rPr>
          <w:sz w:val="16"/>
        </w:rPr>
        <w:t>worldness</w:t>
      </w:r>
      <w:proofErr w:type="spellEnd"/>
      <w:r w:rsidRPr="005F3165">
        <w:rPr>
          <w:sz w:val="16"/>
        </w:rPr>
        <w:t>, apart from whatever aim or claim the listening public might later bring to a particular political world because of what they have heard.</w:t>
      </w:r>
    </w:p>
    <w:p w14:paraId="79ACE9D4" w14:textId="77777777" w:rsidR="00303201" w:rsidRPr="005F3165" w:rsidRDefault="00303201" w:rsidP="00303201">
      <w:pPr>
        <w:rPr>
          <w:sz w:val="16"/>
        </w:rPr>
      </w:pPr>
      <w:r w:rsidRPr="005F3165">
        <w:rPr>
          <w:sz w:val="16"/>
        </w:rPr>
        <w:t xml:space="preserve">From </w:t>
      </w:r>
      <w:proofErr w:type="spellStart"/>
      <w:r w:rsidRPr="005F3165">
        <w:rPr>
          <w:sz w:val="16"/>
        </w:rPr>
        <w:t>Hirschkind’s</w:t>
      </w:r>
      <w:proofErr w:type="spellEnd"/>
      <w:r w:rsidRPr="005F3165">
        <w:rPr>
          <w:sz w:val="16"/>
        </w:rPr>
        <w:t xml:space="preserve">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w:t>
      </w:r>
      <w:proofErr w:type="spellStart"/>
      <w:r w:rsidRPr="005F3165">
        <w:rPr>
          <w:rStyle w:val="StyleUnderline"/>
        </w:rPr>
        <w:t>juxtapolitical</w:t>
      </w:r>
      <w:proofErr w:type="spellEnd"/>
      <w:r w:rsidRPr="005F3165">
        <w:rPr>
          <w:rStyle w:val="StyleUnderline"/>
        </w:rPr>
        <w:t xml:space="preserve">—proximate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proofErr w:type="gramStart"/>
      <w:r w:rsidRPr="005F3165">
        <w:rPr>
          <w:rStyle w:val="Emphasis"/>
        </w:rPr>
        <w:t>alternative commons</w:t>
      </w:r>
      <w:proofErr w:type="gramEnd"/>
      <w:r w:rsidRPr="005F3165">
        <w:rPr>
          <w:sz w:val="16"/>
        </w:rPr>
        <w:t xml:space="preserve"> in the present that the senses confirm and circulate as though without mediation.</w:t>
      </w:r>
    </w:p>
    <w:p w14:paraId="79935B01" w14:textId="77777777" w:rsidR="00303201" w:rsidRPr="005F3165" w:rsidRDefault="00303201" w:rsidP="00303201">
      <w:pPr>
        <w:rPr>
          <w:sz w:val="16"/>
        </w:rPr>
      </w:pPr>
      <w:r w:rsidRPr="005F3165">
        <w:rPr>
          <w:sz w:val="16"/>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w:t>
      </w:r>
      <w:proofErr w:type="spellStart"/>
      <w:r w:rsidRPr="005F3165">
        <w:rPr>
          <w:sz w:val="16"/>
        </w:rPr>
        <w:t>postnormative</w:t>
      </w:r>
      <w:proofErr w:type="spellEnd"/>
      <w:r w:rsidRPr="005F3165">
        <w:rPr>
          <w:sz w:val="16"/>
        </w:rPr>
        <w:t xml:space="preserve"> phase, in which </w:t>
      </w:r>
      <w:proofErr w:type="spellStart"/>
      <w:r w:rsidRPr="005F3165">
        <w:rPr>
          <w:sz w:val="16"/>
        </w:rPr>
        <w:t>fantasmatic</w:t>
      </w:r>
      <w:proofErr w:type="spellEnd"/>
      <w:r w:rsidRPr="005F3165">
        <w:rPr>
          <w:sz w:val="16"/>
        </w:rPr>
        <w:t xml:space="preserve"> clarities about the conditions for enduring collectivity, historical continuity, and infrastructural stability have melted away, along with predictable relations between event and effect.</w:t>
      </w:r>
    </w:p>
    <w:p w14:paraId="25173245" w14:textId="77777777" w:rsidR="00303201" w:rsidRPr="005F3165" w:rsidRDefault="00303201" w:rsidP="00303201">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w:t>
      </w:r>
      <w:proofErr w:type="gramStart"/>
      <w:r w:rsidRPr="005F3165">
        <w:rPr>
          <w:sz w:val="16"/>
        </w:rPr>
        <w:t>affective</w:t>
      </w:r>
      <w:proofErr w:type="gramEnd"/>
      <w:r w:rsidRPr="005F3165">
        <w:rPr>
          <w:sz w:val="16"/>
        </w:rPr>
        <w:t xml:space="preserve"> </w:t>
      </w:r>
      <w:proofErr w:type="spellStart"/>
      <w:r w:rsidRPr="005F3165">
        <w:rPr>
          <w:sz w:val="16"/>
        </w:rPr>
        <w:t>irregulation</w:t>
      </w:r>
      <w:proofErr w:type="spellEnd"/>
      <w:r w:rsidRPr="005F3165">
        <w:rPr>
          <w:sz w:val="16"/>
        </w:rPr>
        <w:t xml:space="preserve">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 xml:space="preserve">What forms of life will secure the sense of affective democracy that people have been educated to expect from their </w:t>
      </w:r>
      <w:proofErr w:type="gramStart"/>
      <w:r w:rsidRPr="005F3165">
        <w:rPr>
          <w:rStyle w:val="StyleUnderline"/>
        </w:rPr>
        <w:t>publics</w:t>
      </w:r>
      <w:proofErr w:type="gramEnd"/>
      <w:r w:rsidRPr="005F3165">
        <w:rPr>
          <w:rStyle w:val="StyleUnderline"/>
        </w:rPr>
        <w:t>?</w:t>
      </w:r>
      <w:r w:rsidRPr="005F3165">
        <w:rPr>
          <w:sz w:val="16"/>
        </w:rPr>
        <w:t xml:space="preserve"> Nobody knows. The news about the recent past and the pressures of the near future demand constant emergency cleanup and </w:t>
      </w:r>
      <w:proofErr w:type="spellStart"/>
      <w:r w:rsidRPr="005F3165">
        <w:rPr>
          <w:sz w:val="16"/>
        </w:rPr>
        <w:t>hyperspeculation</w:t>
      </w:r>
      <w:proofErr w:type="spellEnd"/>
      <w:r w:rsidRPr="005F3165">
        <w:rPr>
          <w:sz w:val="16"/>
        </w:rPr>
        <w:t xml:space="preserve"> about what it means to live in the ongoing present among piles of cases where things didn’t work out or seem to make sense, at least not yet. There are vigils; there </w:t>
      </w:r>
      <w:proofErr w:type="gramStart"/>
      <w:r w:rsidRPr="005F3165">
        <w:rPr>
          <w:sz w:val="16"/>
        </w:rPr>
        <w:t>is</w:t>
      </w:r>
      <w:proofErr w:type="gramEnd"/>
      <w:r w:rsidRPr="005F3165">
        <w:rPr>
          <w:sz w:val="16"/>
        </w:rPr>
        <w:t xml:space="preserve"> witnessing, testimony, and yelling. But there is not yet a consensual rubric that would shape these matters into an event. </w:t>
      </w:r>
      <w:r w:rsidRPr="005F3165">
        <w:rPr>
          <w:rStyle w:val="StyleUnderline"/>
        </w:rPr>
        <w:t xml:space="preserve">The affective structure of the situation is therefore </w:t>
      </w:r>
      <w:proofErr w:type="gramStart"/>
      <w:r w:rsidRPr="005F3165">
        <w:rPr>
          <w:rStyle w:val="StyleUnderline"/>
        </w:rPr>
        <w:t>anxious</w:t>
      </w:r>
      <w:proofErr w:type="gramEnd"/>
      <w:r w:rsidRPr="005F3165">
        <w:rPr>
          <w:rStyle w:val="StyleUnderline"/>
        </w:rPr>
        <w:t xml:space="preserve"> and the political emotions attached to it veer wildly from recognition of the enigma that is clearly there to explanations that make sense, the kind of satisfying sense that enables enduring.</w:t>
      </w:r>
    </w:p>
    <w:p w14:paraId="05F0531E" w14:textId="77777777" w:rsidR="00303201" w:rsidRPr="005F3165" w:rsidRDefault="00303201" w:rsidP="00303201">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w:t>
      </w:r>
      <w:proofErr w:type="spellStart"/>
      <w:r w:rsidRPr="005F3165">
        <w:rPr>
          <w:sz w:val="16"/>
        </w:rPr>
        <w:t>prepropositional</w:t>
      </w:r>
      <w:proofErr w:type="spellEnd"/>
      <w:r w:rsidRPr="005F3165">
        <w:rPr>
          <w:sz w:val="16"/>
        </w:rPr>
        <w:t xml:space="preserve">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w:t>
      </w:r>
      <w:proofErr w:type="gramStart"/>
      <w:r w:rsidRPr="005F3165">
        <w:rPr>
          <w:rStyle w:val="Emphasis"/>
        </w:rPr>
        <w:t>- reflexive</w:t>
      </w:r>
      <w:proofErr w:type="gramEnd"/>
      <w:r w:rsidRPr="005F3165">
        <w:rPr>
          <w:rStyle w:val="Emphasis"/>
        </w:rPr>
        <w:t>,</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6FB15567" w14:textId="77777777" w:rsidR="00303201" w:rsidRPr="005F3165" w:rsidRDefault="00303201" w:rsidP="00303201">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w:t>
      </w:r>
      <w:proofErr w:type="gramStart"/>
      <w:r w:rsidRPr="005F3165">
        <w:rPr>
          <w:rStyle w:val="Emphasis"/>
        </w:rPr>
        <w:t xml:space="preserve">particular </w:t>
      </w:r>
      <w:r w:rsidRPr="00DF52EC">
        <w:rPr>
          <w:rStyle w:val="Emphasis"/>
          <w:highlight w:val="green"/>
        </w:rPr>
        <w:t>actions</w:t>
      </w:r>
      <w:proofErr w:type="gramEnd"/>
      <w:r w:rsidRPr="005F3165">
        <w:rPr>
          <w:sz w:val="16"/>
        </w:rPr>
        <w:t xml:space="preserve">. But the wish to inhabit a vaguely warm sense of </w:t>
      </w:r>
      <w:proofErr w:type="spellStart"/>
      <w:r w:rsidRPr="005F3165">
        <w:rPr>
          <w:sz w:val="16"/>
        </w:rPr>
        <w:t>alreadyestablished</w:t>
      </w:r>
      <w:proofErr w:type="spellEnd"/>
      <w:r w:rsidRPr="005F3165">
        <w:rPr>
          <w:sz w:val="16"/>
        </w:rPr>
        <w:t xml:space="preserve">,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01263068" w14:textId="77777777" w:rsidR="00303201" w:rsidRPr="005F3165" w:rsidRDefault="00303201" w:rsidP="00303201">
      <w:pPr>
        <w:rPr>
          <w:sz w:val="16"/>
        </w:rPr>
      </w:pPr>
      <w:r w:rsidRPr="005F3165">
        <w:rPr>
          <w:sz w:val="16"/>
        </w:rPr>
        <w:t xml:space="preserve">Public </w:t>
      </w:r>
      <w:proofErr w:type="gramStart"/>
      <w:r w:rsidRPr="005F3165">
        <w:rPr>
          <w:sz w:val="16"/>
        </w:rPr>
        <w:t>spheres are</w:t>
      </w:r>
      <w:proofErr w:type="gramEnd"/>
      <w:r w:rsidRPr="005F3165">
        <w:rPr>
          <w:sz w:val="16"/>
        </w:rPr>
        <w:t xml:space="preserve"> always </w:t>
      </w:r>
      <w:proofErr w:type="gramStart"/>
      <w:r w:rsidRPr="005F3165">
        <w:rPr>
          <w:sz w:val="16"/>
        </w:rPr>
        <w:t>affect</w:t>
      </w:r>
      <w:proofErr w:type="gramEnd"/>
      <w:r w:rsidRPr="005F3165">
        <w:rPr>
          <w:sz w:val="16"/>
        </w:rPr>
        <w:t xml:space="preserve"> worlds, worlds to which people are bound, when they are, by affective projections of a constantly negotiated common </w:t>
      </w:r>
      <w:proofErr w:type="gramStart"/>
      <w:r w:rsidRPr="005F3165">
        <w:rPr>
          <w:sz w:val="16"/>
        </w:rPr>
        <w:t>interestedness</w:t>
      </w:r>
      <w:proofErr w:type="gramEnd"/>
      <w:r w:rsidRPr="005F3165">
        <w:rPr>
          <w:sz w:val="16"/>
        </w:rPr>
        <w:t xml:space="preserve">.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311BAD1F" w14:textId="77777777" w:rsidR="00303201" w:rsidRPr="005F3165" w:rsidRDefault="00303201" w:rsidP="00303201">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5F3165">
        <w:rPr>
          <w:sz w:val="16"/>
        </w:rPr>
        <w:t>all of</w:t>
      </w:r>
      <w:proofErr w:type="gramEnd"/>
      <w:r w:rsidRPr="005F3165">
        <w:rPr>
          <w:sz w:val="16"/>
        </w:rPr>
        <w:t xml:space="preserve">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0DCD3F9B" w14:textId="77777777" w:rsidR="00303201" w:rsidRPr="005F3165" w:rsidRDefault="00303201" w:rsidP="00303201">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proofErr w:type="gramStart"/>
      <w:r w:rsidRPr="005F3165">
        <w:rPr>
          <w:rStyle w:val="StyleUnderline"/>
        </w:rPr>
        <w:t>All of</w:t>
      </w:r>
      <w:proofErr w:type="gramEnd"/>
      <w:r w:rsidRPr="005F3165">
        <w:rPr>
          <w:rStyle w:val="StyleUnderline"/>
        </w:rPr>
        <w:t xml:space="preserve">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proofErr w:type="gramStart"/>
      <w:r w:rsidRPr="005F3165">
        <w:rPr>
          <w:rStyle w:val="Emphasis"/>
        </w:rPr>
        <w:t>affects</w:t>
      </w:r>
      <w:proofErr w:type="gramEnd"/>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160DC4E9" w14:textId="77777777" w:rsidR="00303201" w:rsidRPr="005F3165" w:rsidRDefault="00303201" w:rsidP="00303201">
      <w:pPr>
        <w:rPr>
          <w:sz w:val="16"/>
        </w:rPr>
      </w:pPr>
      <w:r w:rsidRPr="005F3165">
        <w:rPr>
          <w:sz w:val="16"/>
        </w:rPr>
        <w:t xml:space="preserve">How and why does this attachment persist? Is it out of habit? Is it in hopes of </w:t>
      </w:r>
      <w:proofErr w:type="gramStart"/>
      <w:r w:rsidRPr="005F3165">
        <w:rPr>
          <w:sz w:val="16"/>
        </w:rPr>
        <w:t>the potentiality</w:t>
      </w:r>
      <w:proofErr w:type="gramEnd"/>
      <w:r w:rsidRPr="005F3165">
        <w:rPr>
          <w:sz w:val="16"/>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2947E531" w14:textId="77777777" w:rsidR="00303201" w:rsidRPr="005F3165" w:rsidRDefault="00303201" w:rsidP="00303201">
      <w:pPr>
        <w:rPr>
          <w:rStyle w:val="Emphasis"/>
        </w:rPr>
      </w:pPr>
      <w:r w:rsidRPr="005F3165">
        <w:rPr>
          <w:sz w:val="16"/>
        </w:rPr>
        <w:t xml:space="preserve">Grant </w:t>
      </w:r>
      <w:proofErr w:type="spellStart"/>
      <w:r w:rsidRPr="005F3165">
        <w:rPr>
          <w:sz w:val="16"/>
        </w:rPr>
        <w:t>Farred</w:t>
      </w:r>
      <w:proofErr w:type="spellEnd"/>
      <w:r w:rsidRPr="005F3165">
        <w:rPr>
          <w:sz w:val="16"/>
        </w:rPr>
        <w:t xml:space="preserve">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 xml:space="preserve">The atrophy of these skills is at risk when politics is reduced to the demand for affective </w:t>
      </w:r>
      <w:proofErr w:type="gramStart"/>
      <w:r w:rsidRPr="005F3165">
        <w:rPr>
          <w:rStyle w:val="StyleUnderline"/>
        </w:rPr>
        <w:t>attunement</w:t>
      </w:r>
      <w:proofErr w:type="gramEnd"/>
      <w:r w:rsidRPr="005F3165">
        <w:rPr>
          <w:rStyle w:val="StyleUnderline"/>
        </w:rPr>
        <w: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w:t>
      </w:r>
      <w:proofErr w:type="gramStart"/>
      <w:r w:rsidRPr="005F3165">
        <w:rPr>
          <w:rStyle w:val="StyleUnderline"/>
        </w:rPr>
        <w:t xml:space="preserve">are </w:t>
      </w:r>
      <w:r w:rsidRPr="005F3165">
        <w:rPr>
          <w:rStyle w:val="Emphasis"/>
        </w:rPr>
        <w:t xml:space="preserve">can </w:t>
      </w:r>
      <w:r w:rsidRPr="00DF52EC">
        <w:rPr>
          <w:rStyle w:val="Emphasis"/>
          <w:highlight w:val="green"/>
        </w:rPr>
        <w:t>sustain</w:t>
      </w:r>
      <w:proofErr w:type="gramEnd"/>
      <w:r w:rsidRPr="005F3165">
        <w:rPr>
          <w:rStyle w:val="StyleUnderline"/>
        </w:rPr>
        <w:t xml:space="preserve"> many kinds </w:t>
      </w:r>
      <w:proofErr w:type="gramStart"/>
      <w:r w:rsidRPr="005F3165">
        <w:rPr>
          <w:rStyle w:val="StyleUnderline"/>
        </w:rPr>
        <w:t xml:space="preserve">of the </w:t>
      </w:r>
      <w:r w:rsidRPr="00DF52EC">
        <w:rPr>
          <w:rStyle w:val="Emphasis"/>
          <w:highlight w:val="green"/>
        </w:rPr>
        <w:t>cruelest</w:t>
      </w:r>
      <w:proofErr w:type="gramEnd"/>
      <w:r w:rsidRPr="00DF52EC">
        <w:rPr>
          <w:rStyle w:val="Emphasis"/>
          <w:highlight w:val="green"/>
        </w:rPr>
        <w:t xml:space="preserve"> optimism</w:t>
      </w:r>
      <w:r w:rsidRPr="005F3165">
        <w:rPr>
          <w:rStyle w:val="Emphasis"/>
        </w:rPr>
        <w:t>.</w:t>
      </w:r>
    </w:p>
    <w:bookmarkEnd w:id="3"/>
    <w:p w14:paraId="46305005" w14:textId="77777777" w:rsidR="00303201" w:rsidRDefault="00303201" w:rsidP="00303201">
      <w:pPr>
        <w:pStyle w:val="Heading3"/>
      </w:pPr>
      <w:r>
        <w:t>1NC---Union Good</w:t>
      </w:r>
    </w:p>
    <w:p w14:paraId="6BA749C5" w14:textId="77777777" w:rsidR="00303201" w:rsidRPr="00A33902" w:rsidRDefault="00303201" w:rsidP="00303201">
      <w:pPr>
        <w:keepNext/>
        <w:keepLines/>
        <w:spacing w:before="40" w:after="0" w:line="254" w:lineRule="auto"/>
        <w:outlineLvl w:val="3"/>
        <w:rPr>
          <w:rFonts w:eastAsia="Times New Roman" w:cs="Times New Roman"/>
          <w:b/>
          <w:iCs/>
          <w:sz w:val="26"/>
        </w:rPr>
      </w:pPr>
      <w:r w:rsidRPr="00A33902">
        <w:rPr>
          <w:rFonts w:eastAsia="Times New Roman" w:cs="Times New Roman"/>
          <w:b/>
          <w:iCs/>
          <w:sz w:val="26"/>
        </w:rPr>
        <w:t xml:space="preserve">Trans </w:t>
      </w:r>
      <w:proofErr w:type="gramStart"/>
      <w:r w:rsidRPr="00A33902">
        <w:rPr>
          <w:rFonts w:eastAsia="Times New Roman" w:cs="Times New Roman"/>
          <w:b/>
          <w:iCs/>
          <w:sz w:val="26"/>
        </w:rPr>
        <w:t>folk</w:t>
      </w:r>
      <w:proofErr w:type="gramEnd"/>
      <w:r w:rsidRPr="00A33902">
        <w:rPr>
          <w:rFonts w:eastAsia="Times New Roman" w:cs="Times New Roman"/>
          <w:b/>
          <w:iCs/>
          <w:sz w:val="26"/>
        </w:rPr>
        <w:t xml:space="preserve"> are </w:t>
      </w:r>
      <w:r w:rsidRPr="00A33902">
        <w:rPr>
          <w:rFonts w:eastAsia="Times New Roman" w:cs="Times New Roman"/>
          <w:b/>
          <w:iCs/>
          <w:sz w:val="26"/>
          <w:u w:val="single"/>
        </w:rPr>
        <w:t>not external</w:t>
      </w:r>
      <w:r w:rsidRPr="00A33902">
        <w:rPr>
          <w:rFonts w:eastAsia="Times New Roman" w:cs="Times New Roman"/>
          <w:b/>
          <w:iCs/>
          <w:sz w:val="26"/>
        </w:rPr>
        <w:t xml:space="preserve"> to the </w:t>
      </w:r>
      <w:r w:rsidRPr="00A33902">
        <w:rPr>
          <w:rFonts w:eastAsia="Times New Roman" w:cs="Times New Roman"/>
          <w:b/>
          <w:iCs/>
          <w:sz w:val="26"/>
          <w:u w:val="single"/>
        </w:rPr>
        <w:t>labor movement</w:t>
      </w:r>
      <w:r w:rsidRPr="00A33902">
        <w:rPr>
          <w:rFonts w:eastAsia="Times New Roman" w:cs="Times New Roman"/>
          <w:b/>
          <w:iCs/>
          <w:sz w:val="26"/>
        </w:rPr>
        <w:t xml:space="preserve">. Modern unions are </w:t>
      </w:r>
      <w:r w:rsidRPr="00A33902">
        <w:rPr>
          <w:rFonts w:eastAsia="Times New Roman" w:cs="Times New Roman"/>
          <w:b/>
          <w:iCs/>
          <w:sz w:val="26"/>
          <w:u w:val="single"/>
        </w:rPr>
        <w:t>politically allied</w:t>
      </w:r>
      <w:r w:rsidRPr="00A33902">
        <w:rPr>
          <w:rFonts w:eastAsia="Times New Roman" w:cs="Times New Roman"/>
          <w:b/>
          <w:iCs/>
          <w:sz w:val="26"/>
        </w:rPr>
        <w:t xml:space="preserve"> with </w:t>
      </w:r>
      <w:r w:rsidRPr="00A33902">
        <w:rPr>
          <w:rFonts w:eastAsia="Times New Roman" w:cs="Times New Roman"/>
          <w:b/>
          <w:iCs/>
          <w:sz w:val="26"/>
          <w:u w:val="single"/>
        </w:rPr>
        <w:t>trans folk</w:t>
      </w:r>
      <w:r w:rsidRPr="00A33902">
        <w:rPr>
          <w:rFonts w:eastAsia="Times New Roman" w:cs="Times New Roman"/>
          <w:b/>
          <w:iCs/>
          <w:sz w:val="26"/>
        </w:rPr>
        <w:t xml:space="preserve"> and have secured </w:t>
      </w:r>
      <w:r w:rsidRPr="00A33902">
        <w:rPr>
          <w:rFonts w:eastAsia="Times New Roman" w:cs="Times New Roman"/>
          <w:b/>
          <w:iCs/>
          <w:sz w:val="26"/>
          <w:u w:val="single"/>
        </w:rPr>
        <w:t>material protections</w:t>
      </w:r>
      <w:r w:rsidRPr="00A33902">
        <w:rPr>
          <w:rFonts w:eastAsia="Times New Roman" w:cs="Times New Roman"/>
          <w:b/>
          <w:iCs/>
          <w:sz w:val="26"/>
        </w:rPr>
        <w:t>.</w:t>
      </w:r>
    </w:p>
    <w:p w14:paraId="0BC5FE7C" w14:textId="77777777" w:rsidR="00303201" w:rsidRPr="00A33902" w:rsidRDefault="00303201" w:rsidP="00303201">
      <w:pPr>
        <w:spacing w:line="254" w:lineRule="auto"/>
        <w:rPr>
          <w:rFonts w:eastAsia="Calibri"/>
        </w:rPr>
      </w:pPr>
      <w:r w:rsidRPr="00A33902">
        <w:rPr>
          <w:rFonts w:eastAsia="Calibri"/>
          <w:b/>
          <w:bCs/>
          <w:sz w:val="26"/>
        </w:rPr>
        <w:t>Livingston &amp; Lazare 23</w:t>
      </w:r>
      <w:r w:rsidRPr="00A33902">
        <w:rPr>
          <w:rFonts w:eastAsia="Calibri"/>
        </w:rPr>
        <w:t xml:space="preserve"> are *an M.A. in Philosophy from the University of Memphis and Director of the Labor Education Service at the University of Minnesota; &amp; **the editor of Workday Magazine. (*Amy Livingston &amp; **Sarah Lazare, 9-21-2023, "5 Things Unions Can Do </w:t>
      </w:r>
      <w:proofErr w:type="gramStart"/>
      <w:r w:rsidRPr="00A33902">
        <w:rPr>
          <w:rFonts w:eastAsia="Calibri"/>
        </w:rPr>
        <w:t>To</w:t>
      </w:r>
      <w:proofErr w:type="gramEnd"/>
      <w:r w:rsidRPr="00A33902">
        <w:rPr>
          <w:rFonts w:eastAsia="Calibri"/>
        </w:rPr>
        <w:t xml:space="preserve"> Defend Transgender Workers," </w:t>
      </w:r>
      <w:r w:rsidRPr="00A33902">
        <w:rPr>
          <w:rFonts w:eastAsia="Calibri"/>
          <w:i/>
          <w:iCs/>
        </w:rPr>
        <w:t>In These Times</w:t>
      </w:r>
      <w:r w:rsidRPr="00A33902">
        <w:rPr>
          <w:rFonts w:eastAsia="Calibri"/>
        </w:rPr>
        <w:t>, https://inthesetimes.com/article/5-things-unions-can-do-to-defend-transgender-workers, accessed 9-4-2025) //ah [UTD]</w:t>
      </w:r>
    </w:p>
    <w:p w14:paraId="45C08E86" w14:textId="77777777" w:rsidR="00303201" w:rsidRPr="00A33902" w:rsidRDefault="00303201" w:rsidP="00303201">
      <w:pPr>
        <w:spacing w:line="254" w:lineRule="auto"/>
        <w:rPr>
          <w:rFonts w:eastAsia="Calibri"/>
          <w:sz w:val="16"/>
          <w:szCs w:val="16"/>
        </w:rPr>
      </w:pPr>
      <w:r w:rsidRPr="00A33902">
        <w:rPr>
          <w:rFonts w:eastAsia="Calibri"/>
          <w:highlight w:val="green"/>
          <w:u w:val="single"/>
        </w:rPr>
        <w:t xml:space="preserve">The </w:t>
      </w:r>
      <w:r w:rsidRPr="00A33902">
        <w:rPr>
          <w:rFonts w:eastAsia="Calibri"/>
          <w:b/>
          <w:sz w:val="26"/>
          <w:highlight w:val="green"/>
          <w:u w:val="single"/>
          <w:bdr w:val="single" w:sz="8" w:space="0" w:color="auto" w:frame="1"/>
        </w:rPr>
        <w:t>right</w:t>
      </w:r>
      <w:r w:rsidRPr="00A33902">
        <w:rPr>
          <w:rFonts w:eastAsia="Calibri"/>
          <w:highlight w:val="green"/>
          <w:u w:val="single"/>
        </w:rPr>
        <w:t xml:space="preserve"> is </w:t>
      </w:r>
      <w:r w:rsidRPr="00A33902">
        <w:rPr>
          <w:rFonts w:eastAsia="Calibri"/>
          <w:b/>
          <w:sz w:val="26"/>
          <w:highlight w:val="green"/>
          <w:u w:val="single"/>
          <w:bdr w:val="single" w:sz="8" w:space="0" w:color="auto" w:frame="1"/>
        </w:rPr>
        <w:t>escalating</w:t>
      </w:r>
      <w:r w:rsidRPr="00A33902">
        <w:rPr>
          <w:rFonts w:eastAsia="Calibri"/>
          <w:highlight w:val="green"/>
          <w:u w:val="single"/>
        </w:rPr>
        <w:t xml:space="preserve"> its </w:t>
      </w:r>
      <w:r w:rsidRPr="00A33902">
        <w:rPr>
          <w:rFonts w:eastAsia="Calibri"/>
          <w:b/>
          <w:sz w:val="26"/>
          <w:highlight w:val="green"/>
          <w:u w:val="single"/>
          <w:bdr w:val="single" w:sz="8" w:space="0" w:color="auto" w:frame="1"/>
        </w:rPr>
        <w:t>war</w:t>
      </w:r>
      <w:r w:rsidRPr="00A33902">
        <w:rPr>
          <w:rFonts w:eastAsia="Calibri"/>
          <w:highlight w:val="green"/>
          <w:u w:val="single"/>
        </w:rPr>
        <w:t xml:space="preserve"> on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gender</w:t>
      </w:r>
      <w:r w:rsidRPr="00A33902">
        <w:rPr>
          <w:rFonts w:eastAsia="Calibri"/>
          <w:u w:val="single"/>
        </w:rPr>
        <w:t xml:space="preserve">, </w:t>
      </w:r>
      <w:r w:rsidRPr="00A33902">
        <w:rPr>
          <w:rFonts w:eastAsia="Calibri"/>
          <w:b/>
          <w:sz w:val="26"/>
          <w:u w:val="single"/>
          <w:bdr w:val="single" w:sz="8" w:space="0" w:color="auto" w:frame="1"/>
        </w:rPr>
        <w:t>nonbinary</w:t>
      </w:r>
      <w:r w:rsidRPr="00A33902">
        <w:rPr>
          <w:rFonts w:eastAsia="Calibri"/>
          <w:u w:val="single"/>
        </w:rPr>
        <w:t xml:space="preserve">, and </w:t>
      </w:r>
      <w:r w:rsidRPr="00A33902">
        <w:rPr>
          <w:rFonts w:eastAsia="Calibri"/>
          <w:b/>
          <w:sz w:val="26"/>
          <w:u w:val="single"/>
          <w:bdr w:val="single" w:sz="8" w:space="0" w:color="auto" w:frame="1"/>
        </w:rPr>
        <w:t xml:space="preserve">gender expansive </w:t>
      </w:r>
      <w:r w:rsidRPr="00A33902">
        <w:rPr>
          <w:rFonts w:eastAsia="Calibri"/>
          <w:b/>
          <w:sz w:val="26"/>
          <w:highlight w:val="green"/>
          <w:u w:val="single"/>
          <w:bdr w:val="single" w:sz="8" w:space="0" w:color="auto" w:frame="1"/>
        </w:rPr>
        <w:t>people’s</w:t>
      </w:r>
      <w:r w:rsidRPr="00A33902">
        <w:rPr>
          <w:rFonts w:eastAsia="Calibri"/>
          <w:highlight w:val="green"/>
          <w:u w:val="single"/>
        </w:rPr>
        <w:t xml:space="preserve"> </w:t>
      </w:r>
      <w:r w:rsidRPr="00A33902">
        <w:rPr>
          <w:rFonts w:eastAsia="Calibri"/>
          <w:b/>
          <w:sz w:val="26"/>
          <w:highlight w:val="green"/>
          <w:u w:val="single"/>
          <w:bdr w:val="single" w:sz="8" w:space="0" w:color="auto" w:frame="1"/>
        </w:rPr>
        <w:t>basic right</w:t>
      </w:r>
      <w:r w:rsidRPr="00A33902">
        <w:rPr>
          <w:rFonts w:eastAsia="Calibri"/>
          <w:highlight w:val="green"/>
          <w:u w:val="single"/>
        </w:rPr>
        <w:t xml:space="preserve"> to </w:t>
      </w:r>
      <w:r w:rsidRPr="00A33902">
        <w:rPr>
          <w:rFonts w:eastAsia="Calibri"/>
          <w:b/>
          <w:sz w:val="26"/>
          <w:highlight w:val="green"/>
          <w:u w:val="single"/>
          <w:bdr w:val="single" w:sz="8" w:space="0" w:color="auto" w:frame="1"/>
        </w:rPr>
        <w:t>exist</w:t>
      </w:r>
      <w:r w:rsidRPr="00A33902">
        <w:rPr>
          <w:rFonts w:eastAsia="Calibri"/>
          <w:u w:val="single"/>
        </w:rPr>
        <w:t xml:space="preserve"> in the open.</w:t>
      </w:r>
      <w:r w:rsidRPr="00A33902">
        <w:rPr>
          <w:rFonts w:eastAsia="Calibri"/>
          <w:sz w:val="16"/>
        </w:rPr>
        <w:t xml:space="preserve"> On March 4, Daily Wire host Michael Knowles said from center stage at the Conservative Political Action Conference that ​“transgenderism must be eradicated from public life entirely.” After receiving negative press, Knowles claimed that he wasn’t calling for the eradication of transgender people themselves, but the actions of the conservative movement he was addressing suggest otherwise.</w:t>
      </w:r>
      <w:r w:rsidRPr="00690DBC">
        <w:rPr>
          <w:rFonts w:eastAsia="Calibri"/>
          <w:sz w:val="12"/>
        </w:rPr>
        <w:t>¶</w:t>
      </w:r>
      <w:r w:rsidRPr="00A33902">
        <w:rPr>
          <w:rFonts w:eastAsia="Calibri"/>
          <w:sz w:val="16"/>
        </w:rPr>
        <w:t xml:space="preserve"> State legislatures across the country are advancing bills aimed at banning drag queen story hour and drag performances, barring teachers from respecting students’ pronouns, making it more difficult for transgender people to obtain IDs that match their genders, increasing barriers to obtaining healthcare and prohibiting transgender people from using gender-appropriate bathrooms and locker rooms. In the past three years, conservatives have introduced more than 150 anti-transgender bills in at least 25 states. While not </w:t>
      </w:r>
      <w:proofErr w:type="gramStart"/>
      <w:r w:rsidRPr="00A33902">
        <w:rPr>
          <w:rFonts w:eastAsia="Calibri"/>
          <w:sz w:val="16"/>
        </w:rPr>
        <w:t>all of</w:t>
      </w:r>
      <w:proofErr w:type="gramEnd"/>
      <w:r w:rsidRPr="00A33902">
        <w:rPr>
          <w:rFonts w:eastAsia="Calibri"/>
          <w:sz w:val="16"/>
        </w:rPr>
        <w:t xml:space="preserve"> these measures pass into law, some of them do, and the onslaught itself creates a climate of terror for those who are transgender — or are simply perceived to </w:t>
      </w:r>
      <w:proofErr w:type="gramStart"/>
      <w:r w:rsidRPr="00A33902">
        <w:rPr>
          <w:rFonts w:eastAsia="Calibri"/>
          <w:sz w:val="16"/>
        </w:rPr>
        <w:t>be.</w:t>
      </w:r>
      <w:r w:rsidRPr="00690DBC">
        <w:rPr>
          <w:rFonts w:eastAsia="Calibri"/>
          <w:sz w:val="12"/>
        </w:rPr>
        <w:t>¶</w:t>
      </w:r>
      <w:proofErr w:type="gramEnd"/>
      <w:r w:rsidRPr="00A33902">
        <w:rPr>
          <w:rFonts w:eastAsia="Calibri"/>
          <w:sz w:val="16"/>
        </w:rPr>
        <w:t xml:space="preserve"> In May, Florida passed a bill that threatens the custody of parents whose children are obtaining such care. Missouri now bans gender-affirming health care for young people and incarcerated adults and prohibits Medicaid from reimbursing gender-affirming care. In 2022, Texas Governor Greg Abbott instructed the Texas Department of Family Protective Services to investigate parents whose transgender children receive gender-affirming </w:t>
      </w:r>
      <w:proofErr w:type="gramStart"/>
      <w:r w:rsidRPr="00A33902">
        <w:rPr>
          <w:rFonts w:eastAsia="Calibri"/>
          <w:sz w:val="16"/>
        </w:rPr>
        <w:t>care.</w:t>
      </w:r>
      <w:r w:rsidRPr="00690DBC">
        <w:rPr>
          <w:rFonts w:eastAsia="Calibri"/>
          <w:sz w:val="12"/>
        </w:rPr>
        <w:t>¶</w:t>
      </w:r>
      <w:proofErr w:type="gramEnd"/>
      <w:r w:rsidRPr="00A33902">
        <w:rPr>
          <w:rFonts w:eastAsia="Calibri"/>
          <w:sz w:val="16"/>
        </w:rPr>
        <w:t xml:space="preserve"> </w:t>
      </w:r>
      <w:r w:rsidRPr="00A33902">
        <w:rPr>
          <w:rFonts w:eastAsia="Calibri"/>
          <w:highlight w:val="green"/>
          <w:u w:val="single"/>
        </w:rPr>
        <w:t xml:space="preserve">The </w:t>
      </w:r>
      <w:r w:rsidRPr="00A33902">
        <w:rPr>
          <w:rFonts w:eastAsia="Calibri"/>
          <w:b/>
          <w:sz w:val="26"/>
          <w:highlight w:val="green"/>
          <w:u w:val="single"/>
          <w:bdr w:val="single" w:sz="8" w:space="0" w:color="auto" w:frame="1"/>
        </w:rPr>
        <w:t>labor movement</w:t>
      </w:r>
      <w:r w:rsidRPr="00A33902">
        <w:rPr>
          <w:rFonts w:eastAsia="Calibri"/>
          <w:highlight w:val="green"/>
          <w:u w:val="single"/>
        </w:rPr>
        <w:t xml:space="preserve"> has a</w:t>
      </w:r>
      <w:r w:rsidRPr="00A33902">
        <w:rPr>
          <w:rFonts w:eastAsia="Calibri"/>
          <w:sz w:val="16"/>
        </w:rPr>
        <w:t xml:space="preserve"> special responsibility — and </w:t>
      </w:r>
      <w:r w:rsidRPr="00A33902">
        <w:rPr>
          <w:rFonts w:eastAsia="Calibri"/>
          <w:b/>
          <w:sz w:val="26"/>
          <w:highlight w:val="green"/>
          <w:u w:val="single"/>
          <w:bdr w:val="single" w:sz="8" w:space="0" w:color="auto" w:frame="1"/>
        </w:rPr>
        <w:t>existential need</w:t>
      </w:r>
      <w:r w:rsidRPr="00A33902">
        <w:rPr>
          <w:rFonts w:eastAsia="Calibri"/>
          <w:sz w:val="16"/>
        </w:rPr>
        <w:t> — </w:t>
      </w:r>
      <w:r w:rsidRPr="00A33902">
        <w:rPr>
          <w:rFonts w:eastAsia="Calibri"/>
          <w:highlight w:val="green"/>
          <w:u w:val="single"/>
        </w:rPr>
        <w:t xml:space="preserve">to </w:t>
      </w:r>
      <w:r w:rsidRPr="00A33902">
        <w:rPr>
          <w:rFonts w:eastAsia="Calibri"/>
          <w:b/>
          <w:sz w:val="26"/>
          <w:highlight w:val="green"/>
          <w:u w:val="single"/>
          <w:bdr w:val="single" w:sz="8" w:space="0" w:color="auto" w:frame="1"/>
        </w:rPr>
        <w:t>defend</w:t>
      </w:r>
      <w:r w:rsidRPr="00A33902">
        <w:rPr>
          <w:rFonts w:eastAsia="Calibri"/>
          <w:highlight w:val="green"/>
          <w:u w:val="single"/>
        </w:rPr>
        <w:t xml:space="preserve">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people</w:t>
      </w:r>
      <w:r w:rsidRPr="00A33902">
        <w:rPr>
          <w:rFonts w:eastAsia="Calibri"/>
          <w:u w:val="single"/>
        </w:rPr>
        <w:t xml:space="preserve"> and their loved ones from these escalating attacks.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people</w:t>
      </w:r>
      <w:r w:rsidRPr="00A33902">
        <w:rPr>
          <w:rFonts w:eastAsia="Calibri"/>
          <w:highlight w:val="green"/>
          <w:u w:val="single"/>
        </w:rPr>
        <w:t xml:space="preserve"> are </w:t>
      </w:r>
      <w:r w:rsidRPr="00A33902">
        <w:rPr>
          <w:rFonts w:eastAsia="Calibri"/>
          <w:b/>
          <w:sz w:val="26"/>
          <w:highlight w:val="green"/>
          <w:u w:val="single"/>
          <w:bdr w:val="single" w:sz="8" w:space="0" w:color="auto" w:frame="1"/>
        </w:rPr>
        <w:t>disproportionately poor</w:t>
      </w:r>
      <w:r w:rsidRPr="00A33902">
        <w:rPr>
          <w:rFonts w:eastAsia="Calibri"/>
          <w:highlight w:val="green"/>
          <w:u w:val="single"/>
        </w:rPr>
        <w:t xml:space="preserve"> and </w:t>
      </w:r>
      <w:r w:rsidRPr="00A33902">
        <w:rPr>
          <w:rFonts w:eastAsia="Calibri"/>
          <w:b/>
          <w:sz w:val="26"/>
          <w:highlight w:val="green"/>
          <w:u w:val="single"/>
          <w:bdr w:val="single" w:sz="8" w:space="0" w:color="auto" w:frame="1"/>
        </w:rPr>
        <w:t>working-class.</w:t>
      </w:r>
      <w:r w:rsidRPr="00A33902">
        <w:rPr>
          <w:rFonts w:eastAsia="Calibri"/>
          <w:highlight w:val="green"/>
          <w:u w:val="single"/>
        </w:rPr>
        <w:t xml:space="preserve"> They are </w:t>
      </w:r>
      <w:r w:rsidRPr="00A33902">
        <w:rPr>
          <w:rFonts w:eastAsia="Calibri"/>
          <w:b/>
          <w:sz w:val="26"/>
          <w:highlight w:val="green"/>
          <w:u w:val="single"/>
          <w:bdr w:val="single" w:sz="8" w:space="0" w:color="auto" w:frame="1"/>
        </w:rPr>
        <w:t>counted among</w:t>
      </w:r>
      <w:r w:rsidRPr="00A33902">
        <w:rPr>
          <w:rFonts w:eastAsia="Calibri"/>
          <w:u w:val="single"/>
        </w:rPr>
        <w:t xml:space="preserve"> members of </w:t>
      </w:r>
      <w:r w:rsidRPr="00A33902">
        <w:rPr>
          <w:rFonts w:eastAsia="Calibri"/>
          <w:b/>
          <w:sz w:val="26"/>
          <w:highlight w:val="green"/>
          <w:u w:val="single"/>
          <w:bdr w:val="single" w:sz="8" w:space="0" w:color="auto" w:frame="1"/>
        </w:rPr>
        <w:t>unions</w:t>
      </w:r>
      <w:r w:rsidRPr="00A33902">
        <w:rPr>
          <w:rFonts w:eastAsia="Calibri"/>
          <w:u w:val="single"/>
        </w:rPr>
        <w:t>, and leaders in unionization drives.</w:t>
      </w:r>
      <w:r w:rsidRPr="00A33902">
        <w:rPr>
          <w:rFonts w:eastAsia="Calibri"/>
          <w:sz w:val="16"/>
        </w:rPr>
        <w:t xml:space="preserve"> And management has used anti-transgender policies to undercut union drives. Starbucks, for example, has threatened to punish unionized shops by withholding gender-affirming care benefits from workers at those stores, in what workers say is an anti-union tactic. </w:t>
      </w:r>
      <w:r w:rsidRPr="00690DBC">
        <w:rPr>
          <w:rFonts w:eastAsia="Calibri"/>
          <w:sz w:val="12"/>
        </w:rPr>
        <w:t>¶</w:t>
      </w:r>
      <w:r w:rsidRPr="00A33902">
        <w:rPr>
          <w:rFonts w:eastAsia="Calibri"/>
          <w:sz w:val="16"/>
        </w:rPr>
        <w:t xml:space="preserve"> And, most importantly,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people</w:t>
      </w:r>
      <w:r w:rsidRPr="00A33902">
        <w:rPr>
          <w:rFonts w:eastAsia="Calibri"/>
          <w:highlight w:val="green"/>
          <w:u w:val="single"/>
        </w:rPr>
        <w:t xml:space="preserve"> </w:t>
      </w:r>
      <w:r w:rsidRPr="00A33902">
        <w:rPr>
          <w:rFonts w:eastAsia="Calibri"/>
          <w:b/>
          <w:sz w:val="26"/>
          <w:highlight w:val="green"/>
          <w:u w:val="single"/>
          <w:bdr w:val="single" w:sz="8" w:space="0" w:color="auto" w:frame="1"/>
        </w:rPr>
        <w:t>deserve</w:t>
      </w:r>
      <w:r w:rsidRPr="00A33902">
        <w:rPr>
          <w:rFonts w:eastAsia="Calibri"/>
          <w:u w:val="single"/>
        </w:rPr>
        <w:t xml:space="preserve"> to have </w:t>
      </w:r>
      <w:r w:rsidRPr="00A33902">
        <w:rPr>
          <w:rFonts w:eastAsia="Calibri"/>
          <w:b/>
          <w:sz w:val="26"/>
          <w:highlight w:val="green"/>
          <w:u w:val="single"/>
          <w:bdr w:val="single" w:sz="8" w:space="0" w:color="auto" w:frame="1"/>
        </w:rPr>
        <w:t>safe</w:t>
      </w:r>
      <w:r w:rsidRPr="00A33902">
        <w:rPr>
          <w:rFonts w:eastAsia="Calibri"/>
          <w:highlight w:val="green"/>
          <w:u w:val="single"/>
        </w:rPr>
        <w:t xml:space="preserve">, </w:t>
      </w:r>
      <w:r w:rsidRPr="00A33902">
        <w:rPr>
          <w:rFonts w:eastAsia="Calibri"/>
          <w:b/>
          <w:sz w:val="26"/>
          <w:highlight w:val="green"/>
          <w:u w:val="single"/>
          <w:bdr w:val="single" w:sz="8" w:space="0" w:color="auto" w:frame="1"/>
        </w:rPr>
        <w:t>dignified workplaces</w:t>
      </w:r>
      <w:r w:rsidRPr="00A33902">
        <w:rPr>
          <w:rFonts w:eastAsia="Calibri"/>
          <w:highlight w:val="green"/>
          <w:u w:val="single"/>
        </w:rPr>
        <w:t xml:space="preserve"> and </w:t>
      </w:r>
      <w:r w:rsidRPr="00A33902">
        <w:rPr>
          <w:rFonts w:eastAsia="Calibri"/>
          <w:b/>
          <w:sz w:val="26"/>
          <w:highlight w:val="green"/>
          <w:u w:val="single"/>
          <w:bdr w:val="single" w:sz="8" w:space="0" w:color="auto" w:frame="1"/>
        </w:rPr>
        <w:t>conditions</w:t>
      </w:r>
      <w:r w:rsidRPr="00A33902">
        <w:rPr>
          <w:rFonts w:eastAsia="Calibri"/>
          <w:u w:val="single"/>
        </w:rPr>
        <w:t xml:space="preserve">, just </w:t>
      </w:r>
      <w:r w:rsidRPr="00A33902">
        <w:rPr>
          <w:rFonts w:eastAsia="Calibri"/>
          <w:highlight w:val="green"/>
          <w:u w:val="single"/>
        </w:rPr>
        <w:t xml:space="preserve">like </w:t>
      </w:r>
      <w:r w:rsidRPr="00A33902">
        <w:rPr>
          <w:rFonts w:eastAsia="Calibri"/>
          <w:b/>
          <w:sz w:val="26"/>
          <w:highlight w:val="green"/>
          <w:u w:val="single"/>
          <w:bdr w:val="single" w:sz="8" w:space="0" w:color="auto" w:frame="1"/>
        </w:rPr>
        <w:t>everyone else.</w:t>
      </w:r>
      <w:r w:rsidRPr="00A33902">
        <w:rPr>
          <w:rFonts w:eastAsia="Calibri"/>
          <w:sz w:val="16"/>
        </w:rPr>
        <w:t xml:space="preserve"> To quote the famed motto of the Industrial Workers of the World, ​“An injury to one is an injury to all</w:t>
      </w:r>
      <w:proofErr w:type="gramStart"/>
      <w:r w:rsidRPr="00A33902">
        <w:rPr>
          <w:rFonts w:eastAsia="Calibri"/>
          <w:sz w:val="16"/>
        </w:rPr>
        <w:t>.”</w:t>
      </w:r>
      <w:r w:rsidRPr="00690DBC">
        <w:rPr>
          <w:rFonts w:eastAsia="Calibri"/>
          <w:sz w:val="12"/>
        </w:rPr>
        <w:t>¶</w:t>
      </w:r>
      <w:proofErr w:type="gramEnd"/>
      <w:r w:rsidRPr="00A33902">
        <w:rPr>
          <w:rFonts w:eastAsia="Calibri"/>
          <w:sz w:val="16"/>
        </w:rPr>
        <w:t xml:space="preserve"> If the right </w:t>
      </w:r>
      <w:proofErr w:type="gramStart"/>
      <w:r w:rsidRPr="00A33902">
        <w:rPr>
          <w:rFonts w:eastAsia="Calibri"/>
          <w:sz w:val="16"/>
        </w:rPr>
        <w:t>is able to</w:t>
      </w:r>
      <w:proofErr w:type="gramEnd"/>
      <w:r w:rsidRPr="00A33902">
        <w:rPr>
          <w:rFonts w:eastAsia="Calibri"/>
          <w:sz w:val="16"/>
        </w:rPr>
        <w:t xml:space="preserve"> target, intimidate, and disenfranchise transgender people, it leaves the labor movement weaker and more divided. </w:t>
      </w:r>
      <w:r w:rsidRPr="00A33902">
        <w:rPr>
          <w:rFonts w:eastAsia="Calibri"/>
          <w:highlight w:val="green"/>
          <w:u w:val="single"/>
        </w:rPr>
        <w:t xml:space="preserve">The </w:t>
      </w:r>
      <w:r w:rsidRPr="00A33902">
        <w:rPr>
          <w:rFonts w:eastAsia="Calibri"/>
          <w:b/>
          <w:sz w:val="26"/>
          <w:highlight w:val="green"/>
          <w:u w:val="single"/>
          <w:bdr w:val="single" w:sz="8" w:space="0" w:color="auto" w:frame="1"/>
        </w:rPr>
        <w:t>same political forces</w:t>
      </w:r>
      <w:r w:rsidRPr="00A33902">
        <w:rPr>
          <w:rFonts w:eastAsia="Calibri"/>
          <w:highlight w:val="green"/>
          <w:u w:val="single"/>
        </w:rPr>
        <w:t xml:space="preserve"> </w:t>
      </w:r>
      <w:r w:rsidRPr="00A33902">
        <w:rPr>
          <w:rFonts w:eastAsia="Calibri"/>
          <w:b/>
          <w:sz w:val="26"/>
          <w:highlight w:val="green"/>
          <w:u w:val="single"/>
          <w:bdr w:val="single" w:sz="8" w:space="0" w:color="auto" w:frame="1"/>
        </w:rPr>
        <w:t>attacking</w:t>
      </w:r>
      <w:r w:rsidRPr="00A33902">
        <w:rPr>
          <w:rFonts w:eastAsia="Calibri"/>
          <w:highlight w:val="green"/>
          <w:u w:val="single"/>
        </w:rPr>
        <w:t xml:space="preserve">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people</w:t>
      </w:r>
      <w:r w:rsidRPr="00A33902">
        <w:rPr>
          <w:rFonts w:eastAsia="Calibri"/>
          <w:sz w:val="16"/>
        </w:rPr>
        <w:t xml:space="preserve">, after all, </w:t>
      </w:r>
      <w:r w:rsidRPr="00A33902">
        <w:rPr>
          <w:rFonts w:eastAsia="Calibri"/>
          <w:highlight w:val="green"/>
          <w:u w:val="single"/>
        </w:rPr>
        <w:t xml:space="preserve">are </w:t>
      </w:r>
      <w:r w:rsidRPr="00A33902">
        <w:rPr>
          <w:rFonts w:eastAsia="Calibri"/>
          <w:b/>
          <w:sz w:val="26"/>
          <w:highlight w:val="green"/>
          <w:u w:val="single"/>
          <w:bdr w:val="single" w:sz="8" w:space="0" w:color="auto" w:frame="1"/>
        </w:rPr>
        <w:t>also attacking</w:t>
      </w:r>
      <w:r w:rsidRPr="00A33902">
        <w:rPr>
          <w:rFonts w:eastAsia="Calibri"/>
          <w:sz w:val="16"/>
        </w:rPr>
        <w:t xml:space="preserve"> the broader LGBTQ community, the right to abortion, Critical Race Theory, and </w:t>
      </w:r>
      <w:r w:rsidRPr="00A33902">
        <w:rPr>
          <w:rFonts w:eastAsia="Calibri"/>
          <w:b/>
          <w:sz w:val="26"/>
          <w:highlight w:val="green"/>
          <w:u w:val="single"/>
          <w:bdr w:val="single" w:sz="8" w:space="0" w:color="auto" w:frame="1"/>
        </w:rPr>
        <w:t>union rights</w:t>
      </w:r>
      <w:r w:rsidRPr="00A33902">
        <w:rPr>
          <w:rFonts w:eastAsia="Calibri"/>
          <w:highlight w:val="green"/>
          <w:u w:val="single"/>
        </w:rPr>
        <w:t xml:space="preserve"> and </w:t>
      </w:r>
      <w:r w:rsidRPr="00A33902">
        <w:rPr>
          <w:rFonts w:eastAsia="Calibri"/>
          <w:b/>
          <w:sz w:val="26"/>
          <w:highlight w:val="green"/>
          <w:u w:val="single"/>
          <w:bdr w:val="single" w:sz="8" w:space="0" w:color="auto" w:frame="1"/>
        </w:rPr>
        <w:t>worker protections.</w:t>
      </w:r>
      <w:r w:rsidRPr="00690DBC">
        <w:rPr>
          <w:rFonts w:eastAsia="Calibri"/>
          <w:sz w:val="12"/>
        </w:rPr>
        <w:t>¶</w:t>
      </w:r>
      <w:r w:rsidRPr="00A33902">
        <w:rPr>
          <w:rFonts w:eastAsia="Calibri"/>
          <w:sz w:val="16"/>
        </w:rPr>
        <w:t xml:space="preserve"> Here are five things the labor movement can do to defend transgender workers.</w:t>
      </w:r>
      <w:r w:rsidRPr="00690DBC">
        <w:rPr>
          <w:rFonts w:eastAsia="Calibri"/>
          <w:sz w:val="12"/>
        </w:rPr>
        <w:t>¶</w:t>
      </w:r>
      <w:r w:rsidRPr="00A33902">
        <w:rPr>
          <w:rFonts w:eastAsia="Calibri"/>
          <w:sz w:val="16"/>
        </w:rPr>
        <w:t xml:space="preserve"> Anti-discrimination protections</w:t>
      </w:r>
      <w:r w:rsidRPr="00690DBC">
        <w:rPr>
          <w:rFonts w:eastAsia="Calibri"/>
          <w:sz w:val="12"/>
        </w:rPr>
        <w:t>¶</w:t>
      </w:r>
      <w:r w:rsidRPr="00A33902">
        <w:rPr>
          <w:rFonts w:eastAsia="Calibri"/>
          <w:sz w:val="16"/>
        </w:rPr>
        <w:t xml:space="preserve"> </w:t>
      </w:r>
      <w:r w:rsidRPr="00A33902">
        <w:rPr>
          <w:rFonts w:eastAsia="Calibri"/>
          <w:u w:val="single"/>
        </w:rPr>
        <w:t xml:space="preserve">Due to </w:t>
      </w:r>
      <w:r w:rsidRPr="00A33902">
        <w:rPr>
          <w:rFonts w:eastAsia="Calibri"/>
          <w:b/>
          <w:sz w:val="26"/>
          <w:u w:val="single"/>
          <w:bdr w:val="single" w:sz="8" w:space="0" w:color="auto" w:frame="1"/>
        </w:rPr>
        <w:t>anti-trans bills</w:t>
      </w:r>
      <w:r w:rsidRPr="00A33902">
        <w:rPr>
          <w:rFonts w:eastAsia="Calibri"/>
          <w:u w:val="single"/>
        </w:rPr>
        <w:t xml:space="preserve">, and the incitement they foster, </w:t>
      </w:r>
      <w:r w:rsidRPr="00A33902">
        <w:rPr>
          <w:rFonts w:eastAsia="Calibri"/>
          <w:b/>
          <w:sz w:val="26"/>
          <w:u w:val="single"/>
          <w:bdr w:val="single" w:sz="8" w:space="0" w:color="auto" w:frame="1"/>
        </w:rPr>
        <w:t>transgender workers</w:t>
      </w:r>
      <w:r w:rsidRPr="00A33902">
        <w:rPr>
          <w:rFonts w:eastAsia="Calibri"/>
          <w:u w:val="single"/>
        </w:rPr>
        <w:t xml:space="preserve"> across the country are </w:t>
      </w:r>
      <w:r w:rsidRPr="00A33902">
        <w:rPr>
          <w:rFonts w:eastAsia="Calibri"/>
          <w:b/>
          <w:sz w:val="26"/>
          <w:u w:val="single"/>
          <w:bdr w:val="single" w:sz="8" w:space="0" w:color="auto" w:frame="1"/>
        </w:rPr>
        <w:t>losing</w:t>
      </w:r>
      <w:r w:rsidRPr="00A33902">
        <w:rPr>
          <w:rFonts w:eastAsia="Calibri"/>
          <w:u w:val="single"/>
        </w:rPr>
        <w:t xml:space="preserve"> their right to </w:t>
      </w:r>
      <w:r w:rsidRPr="00A33902">
        <w:rPr>
          <w:rFonts w:eastAsia="Calibri"/>
          <w:b/>
          <w:sz w:val="26"/>
          <w:u w:val="single"/>
          <w:bdr w:val="single" w:sz="8" w:space="0" w:color="auto" w:frame="1"/>
        </w:rPr>
        <w:t>discrimination-</w:t>
      </w:r>
      <w:r w:rsidRPr="00A33902">
        <w:rPr>
          <w:rFonts w:eastAsia="Calibri"/>
          <w:u w:val="single"/>
        </w:rPr>
        <w:t xml:space="preserve"> and </w:t>
      </w:r>
      <w:r w:rsidRPr="00A33902">
        <w:rPr>
          <w:rFonts w:eastAsia="Calibri"/>
          <w:b/>
          <w:sz w:val="26"/>
          <w:u w:val="single"/>
          <w:bdr w:val="single" w:sz="8" w:space="0" w:color="auto" w:frame="1"/>
        </w:rPr>
        <w:t>harassment-free workplaces.</w:t>
      </w:r>
      <w:r w:rsidRPr="00A33902">
        <w:rPr>
          <w:rFonts w:eastAsia="Calibri"/>
          <w:sz w:val="16"/>
        </w:rPr>
        <w:t xml:space="preserve"> At a minimum, every </w:t>
      </w:r>
      <w:r w:rsidRPr="00A33902">
        <w:rPr>
          <w:rFonts w:eastAsia="Calibri"/>
          <w:b/>
          <w:sz w:val="26"/>
          <w:highlight w:val="green"/>
          <w:u w:val="single"/>
          <w:bdr w:val="single" w:sz="8" w:space="0" w:color="auto" w:frame="1"/>
        </w:rPr>
        <w:t>union contract</w:t>
      </w:r>
      <w:r w:rsidRPr="00A33902">
        <w:rPr>
          <w:rFonts w:eastAsia="Calibri"/>
          <w:sz w:val="16"/>
        </w:rPr>
        <w:t xml:space="preserve"> should have </w:t>
      </w:r>
      <w:r w:rsidRPr="00A33902">
        <w:rPr>
          <w:rFonts w:eastAsia="Calibri"/>
          <w:b/>
          <w:sz w:val="26"/>
          <w:highlight w:val="green"/>
          <w:u w:val="single"/>
          <w:bdr w:val="single" w:sz="8" w:space="0" w:color="auto" w:frame="1"/>
        </w:rPr>
        <w:t>non-discrimination language</w:t>
      </w:r>
      <w:r w:rsidRPr="00A33902">
        <w:rPr>
          <w:rFonts w:eastAsia="Calibri"/>
          <w:highlight w:val="green"/>
          <w:u w:val="single"/>
        </w:rPr>
        <w:t xml:space="preserve"> that </w:t>
      </w:r>
      <w:r w:rsidRPr="00A33902">
        <w:rPr>
          <w:rFonts w:eastAsia="Calibri"/>
          <w:b/>
          <w:sz w:val="26"/>
          <w:highlight w:val="green"/>
          <w:u w:val="single"/>
          <w:bdr w:val="single" w:sz="8" w:space="0" w:color="auto" w:frame="1"/>
        </w:rPr>
        <w:t>protects</w:t>
      </w:r>
      <w:r w:rsidRPr="00A33902">
        <w:rPr>
          <w:rFonts w:eastAsia="Calibri"/>
          <w:highlight w:val="green"/>
          <w:u w:val="single"/>
        </w:rPr>
        <w:t xml:space="preserve"> </w:t>
      </w:r>
      <w:r w:rsidRPr="00A33902">
        <w:rPr>
          <w:rFonts w:eastAsia="Calibri"/>
          <w:b/>
          <w:sz w:val="26"/>
          <w:highlight w:val="green"/>
          <w:u w:val="single"/>
          <w:bdr w:val="single" w:sz="8" w:space="0" w:color="auto" w:frame="1"/>
        </w:rPr>
        <w:t>workers</w:t>
      </w:r>
      <w:r w:rsidRPr="00A33902">
        <w:rPr>
          <w:rFonts w:eastAsia="Calibri"/>
          <w:highlight w:val="green"/>
          <w:u w:val="single"/>
        </w:rPr>
        <w:t xml:space="preserve"> from</w:t>
      </w:r>
      <w:r w:rsidRPr="00A33902">
        <w:rPr>
          <w:rFonts w:eastAsia="Calibri"/>
          <w:u w:val="single"/>
        </w:rPr>
        <w:t xml:space="preserve"> discrimination and </w:t>
      </w:r>
      <w:r w:rsidRPr="00A33902">
        <w:rPr>
          <w:rFonts w:eastAsia="Calibri"/>
          <w:b/>
          <w:sz w:val="26"/>
          <w:highlight w:val="green"/>
          <w:u w:val="single"/>
          <w:bdr w:val="single" w:sz="8" w:space="0" w:color="auto" w:frame="1"/>
        </w:rPr>
        <w:t>harassment</w:t>
      </w:r>
      <w:r w:rsidRPr="00A33902">
        <w:rPr>
          <w:rFonts w:eastAsia="Calibri"/>
          <w:highlight w:val="green"/>
          <w:u w:val="single"/>
        </w:rPr>
        <w:t xml:space="preserve"> </w:t>
      </w:r>
      <w:proofErr w:type="gramStart"/>
      <w:r w:rsidRPr="00A33902">
        <w:rPr>
          <w:rFonts w:eastAsia="Calibri"/>
          <w:highlight w:val="green"/>
          <w:u w:val="single"/>
        </w:rPr>
        <w:t xml:space="preserve">on the </w:t>
      </w:r>
      <w:r w:rsidRPr="00A33902">
        <w:rPr>
          <w:rFonts w:eastAsia="Calibri"/>
          <w:b/>
          <w:sz w:val="26"/>
          <w:highlight w:val="green"/>
          <w:u w:val="single"/>
          <w:bdr w:val="single" w:sz="8" w:space="0" w:color="auto" w:frame="1"/>
        </w:rPr>
        <w:t>basis</w:t>
      </w:r>
      <w:r w:rsidRPr="00A33902">
        <w:rPr>
          <w:rFonts w:eastAsia="Calibri"/>
          <w:highlight w:val="green"/>
          <w:u w:val="single"/>
        </w:rPr>
        <w:t xml:space="preserve"> of</w:t>
      </w:r>
      <w:proofErr w:type="gramEnd"/>
      <w:r w:rsidRPr="00A33902">
        <w:rPr>
          <w:rFonts w:eastAsia="Calibri"/>
          <w:highlight w:val="green"/>
          <w:u w:val="single"/>
        </w:rPr>
        <w:t xml:space="preserve"> </w:t>
      </w:r>
      <w:r w:rsidRPr="00A33902">
        <w:rPr>
          <w:rFonts w:eastAsia="Calibri"/>
          <w:b/>
          <w:sz w:val="26"/>
          <w:highlight w:val="green"/>
          <w:u w:val="single"/>
          <w:bdr w:val="single" w:sz="8" w:space="0" w:color="auto" w:frame="1"/>
        </w:rPr>
        <w:t>gender</w:t>
      </w:r>
      <w:r w:rsidRPr="00A33902">
        <w:rPr>
          <w:rFonts w:eastAsia="Calibri"/>
          <w:u w:val="single"/>
        </w:rPr>
        <w:t>, including gender identity and expression</w:t>
      </w:r>
      <w:r w:rsidRPr="00A33902">
        <w:rPr>
          <w:rFonts w:eastAsia="Calibri"/>
          <w:sz w:val="16"/>
        </w:rPr>
        <w:t xml:space="preserve">. According to Jerame Davis, the executive director of Pride at Work, an LGBTQ rights labor movement organization, </w:t>
      </w:r>
      <w:r w:rsidRPr="00A33902">
        <w:rPr>
          <w:rFonts w:eastAsia="Calibri"/>
          <w:u w:val="single"/>
        </w:rPr>
        <w:t xml:space="preserve">this idea </w:t>
      </w:r>
      <w:r w:rsidRPr="00A33902">
        <w:rPr>
          <w:rFonts w:eastAsia="Calibri"/>
          <w:highlight w:val="green"/>
          <w:u w:val="single"/>
        </w:rPr>
        <w:t xml:space="preserve">is </w:t>
      </w:r>
      <w:r w:rsidRPr="00A33902">
        <w:rPr>
          <w:rFonts w:eastAsia="Calibri"/>
          <w:b/>
          <w:sz w:val="26"/>
          <w:highlight w:val="green"/>
          <w:u w:val="single"/>
          <w:bdr w:val="single" w:sz="8" w:space="0" w:color="auto" w:frame="1"/>
        </w:rPr>
        <w:t>already</w:t>
      </w:r>
      <w:r w:rsidRPr="00A33902">
        <w:rPr>
          <w:rFonts w:eastAsia="Calibri"/>
          <w:highlight w:val="green"/>
          <w:u w:val="single"/>
        </w:rPr>
        <w:t xml:space="preserve"> </w:t>
      </w:r>
      <w:r w:rsidRPr="00A33902">
        <w:rPr>
          <w:rFonts w:eastAsia="Calibri"/>
          <w:b/>
          <w:sz w:val="26"/>
          <w:highlight w:val="green"/>
          <w:u w:val="single"/>
          <w:bdr w:val="single" w:sz="8" w:space="0" w:color="auto" w:frame="1"/>
        </w:rPr>
        <w:t>catching on.</w:t>
      </w:r>
      <w:r w:rsidRPr="00A33902">
        <w:rPr>
          <w:rFonts w:eastAsia="Calibri"/>
          <w:highlight w:val="green"/>
          <w:u w:val="single"/>
        </w:rPr>
        <w:t xml:space="preserve"> ​“A </w:t>
      </w:r>
      <w:r w:rsidRPr="00A33902">
        <w:rPr>
          <w:rFonts w:eastAsia="Calibri"/>
          <w:b/>
          <w:sz w:val="26"/>
          <w:highlight w:val="green"/>
          <w:u w:val="single"/>
          <w:bdr w:val="single" w:sz="8" w:space="0" w:color="auto" w:frame="1"/>
        </w:rPr>
        <w:t>large number</w:t>
      </w:r>
      <w:r w:rsidRPr="00A33902">
        <w:rPr>
          <w:rFonts w:eastAsia="Calibri"/>
          <w:highlight w:val="green"/>
          <w:u w:val="single"/>
        </w:rPr>
        <w:t xml:space="preserve"> of </w:t>
      </w:r>
      <w:r w:rsidRPr="00A33902">
        <w:rPr>
          <w:rFonts w:eastAsia="Calibri"/>
          <w:b/>
          <w:sz w:val="26"/>
          <w:highlight w:val="green"/>
          <w:u w:val="single"/>
          <w:bdr w:val="single" w:sz="8" w:space="0" w:color="auto" w:frame="1"/>
        </w:rPr>
        <w:t>unions</w:t>
      </w:r>
      <w:r w:rsidRPr="00A33902">
        <w:rPr>
          <w:rFonts w:eastAsia="Calibri"/>
          <w:u w:val="single"/>
        </w:rPr>
        <w:t xml:space="preserve"> now </w:t>
      </w:r>
      <w:r w:rsidRPr="00A33902">
        <w:rPr>
          <w:rFonts w:eastAsia="Calibri"/>
          <w:b/>
          <w:sz w:val="26"/>
          <w:highlight w:val="green"/>
          <w:u w:val="single"/>
          <w:bdr w:val="single" w:sz="8" w:space="0" w:color="auto" w:frame="1"/>
        </w:rPr>
        <w:t>include</w:t>
      </w:r>
      <w:r w:rsidRPr="00A33902">
        <w:rPr>
          <w:rFonts w:eastAsia="Calibri"/>
          <w:highlight w:val="green"/>
          <w:u w:val="single"/>
        </w:rPr>
        <w:t xml:space="preserve"> ​‘</w:t>
      </w:r>
      <w:r w:rsidRPr="00A33902">
        <w:rPr>
          <w:rFonts w:eastAsia="Calibri"/>
          <w:b/>
          <w:sz w:val="26"/>
          <w:highlight w:val="green"/>
          <w:u w:val="single"/>
          <w:bdr w:val="single" w:sz="8" w:space="0" w:color="auto" w:frame="1"/>
        </w:rPr>
        <w:t>gender identity</w:t>
      </w:r>
      <w:r w:rsidRPr="00A33902">
        <w:rPr>
          <w:rFonts w:eastAsia="Calibri"/>
          <w:u w:val="single"/>
        </w:rPr>
        <w:t xml:space="preserve"> and expression’ </w:t>
      </w:r>
      <w:r w:rsidRPr="00A33902">
        <w:rPr>
          <w:rFonts w:eastAsia="Calibri"/>
          <w:highlight w:val="green"/>
          <w:u w:val="single"/>
        </w:rPr>
        <w:t>in</w:t>
      </w:r>
      <w:r w:rsidRPr="00A33902">
        <w:rPr>
          <w:rFonts w:eastAsia="Calibri"/>
          <w:u w:val="single"/>
        </w:rPr>
        <w:t xml:space="preserve"> their non-discrimination </w:t>
      </w:r>
      <w:r w:rsidRPr="00A33902">
        <w:rPr>
          <w:rFonts w:eastAsia="Calibri"/>
          <w:b/>
          <w:sz w:val="26"/>
          <w:highlight w:val="green"/>
          <w:u w:val="single"/>
          <w:bdr w:val="single" w:sz="8" w:space="0" w:color="auto" w:frame="1"/>
        </w:rPr>
        <w:t>boilerplate contract language</w:t>
      </w:r>
      <w:r w:rsidRPr="00A33902">
        <w:rPr>
          <w:rFonts w:eastAsia="Calibri"/>
          <w:u w:val="single"/>
        </w:rPr>
        <w:t>,”</w:t>
      </w:r>
      <w:r w:rsidRPr="00A33902">
        <w:rPr>
          <w:rFonts w:eastAsia="Calibri"/>
          <w:sz w:val="16"/>
        </w:rPr>
        <w:t xml:space="preserve"> Davis said over email.</w:t>
      </w:r>
      <w:r w:rsidRPr="00690DBC">
        <w:rPr>
          <w:rFonts w:eastAsia="Calibri"/>
          <w:sz w:val="12"/>
        </w:rPr>
        <w:t>¶</w:t>
      </w:r>
      <w:r w:rsidRPr="00A33902">
        <w:rPr>
          <w:rFonts w:eastAsia="Calibri"/>
          <w:sz w:val="16"/>
        </w:rPr>
        <w:t xml:space="preserve"> There are supposed to be federal protections against workplace discrimination: A U.S. Supreme Court ruling from June 2020 determined that Title VII of the Civil Rights Act of 1964 bans employment discrimination for transgender status or sexual orientation.</w:t>
      </w:r>
      <w:r w:rsidRPr="00690DBC">
        <w:rPr>
          <w:rFonts w:eastAsia="Calibri"/>
          <w:sz w:val="12"/>
        </w:rPr>
        <w:t>¶</w:t>
      </w:r>
      <w:r w:rsidRPr="00A33902">
        <w:rPr>
          <w:rFonts w:eastAsia="Calibri"/>
          <w:sz w:val="16"/>
        </w:rPr>
        <w:t xml:space="preserve"> But laws only go so far. First, they are subject to change. In late June, for example, the U.S. Supreme Court undermined important nondiscrimination protections for LGBTQ people by ruling that the state of Colorado cannot enforce an anti-discrimination law against a Christian website designer who did not want to accept same-sex couples as clients. And second, federal and state anti-discrimination laws have not stopped the scourge of workplace discrimination. According to a 2022 survey by the Center for American Progress, ​“7 in 10 transgender respondents (70%) reported experiencing some form of workplace discrimination or harassment in the past year because of their sexual orientation, gender identity, or intersex status.”</w:t>
      </w:r>
      <w:r w:rsidRPr="00690DBC">
        <w:rPr>
          <w:rFonts w:eastAsia="Calibri"/>
          <w:sz w:val="12"/>
        </w:rPr>
        <w:t>¶</w:t>
      </w:r>
      <w:r w:rsidRPr="00A33902">
        <w:rPr>
          <w:rFonts w:eastAsia="Calibri"/>
          <w:sz w:val="16"/>
        </w:rPr>
        <w:t xml:space="preserve"> It is vital that unions include nondiscrimination protections for transgender workers in their contracts even when these protections exist under current law, especially because the enforcement and interpretation of these laws (not to mention the laws themselves) are under serious, organized threat. More protections are always better, including protections in a union contract. Ideally, anti-discrimination contract language would be written broadly enough to protect the most marginalized and vulnerable, to also include protection from discrimination </w:t>
      </w:r>
      <w:proofErr w:type="gramStart"/>
      <w:r w:rsidRPr="00A33902">
        <w:rPr>
          <w:rFonts w:eastAsia="Calibri"/>
          <w:sz w:val="16"/>
        </w:rPr>
        <w:t>on the basis of</w:t>
      </w:r>
      <w:proofErr w:type="gramEnd"/>
      <w:r w:rsidRPr="00A33902">
        <w:rPr>
          <w:rFonts w:eastAsia="Calibri"/>
          <w:sz w:val="16"/>
        </w:rPr>
        <w:t xml:space="preserve"> race, ethnicity, country of origin, and </w:t>
      </w:r>
      <w:proofErr w:type="gramStart"/>
      <w:r w:rsidRPr="00A33902">
        <w:rPr>
          <w:rFonts w:eastAsia="Calibri"/>
          <w:sz w:val="16"/>
        </w:rPr>
        <w:t>disability.</w:t>
      </w:r>
      <w:r w:rsidRPr="00690DBC">
        <w:rPr>
          <w:rFonts w:eastAsia="Calibri"/>
          <w:sz w:val="12"/>
        </w:rPr>
        <w:t>¶</w:t>
      </w:r>
      <w:proofErr w:type="gramEnd"/>
      <w:r w:rsidRPr="00A33902">
        <w:rPr>
          <w:rFonts w:eastAsia="Calibri"/>
          <w:sz w:val="16"/>
        </w:rPr>
        <w:t xml:space="preserve"> But unions are about more than just contracts. Through workplace organizing and comradery, </w:t>
      </w:r>
      <w:r w:rsidRPr="00A33902">
        <w:rPr>
          <w:rFonts w:eastAsia="Calibri"/>
          <w:highlight w:val="green"/>
          <w:u w:val="single"/>
        </w:rPr>
        <w:t xml:space="preserve">there are </w:t>
      </w:r>
      <w:r w:rsidRPr="00A33902">
        <w:rPr>
          <w:rFonts w:eastAsia="Calibri"/>
          <w:b/>
          <w:sz w:val="26"/>
          <w:highlight w:val="green"/>
          <w:u w:val="single"/>
          <w:bdr w:val="single" w:sz="8" w:space="0" w:color="auto" w:frame="1"/>
        </w:rPr>
        <w:t>boundless ways</w:t>
      </w:r>
      <w:r w:rsidRPr="00A33902">
        <w:rPr>
          <w:rFonts w:eastAsia="Calibri"/>
          <w:sz w:val="16"/>
        </w:rPr>
        <w:t xml:space="preserve"> that </w:t>
      </w:r>
      <w:r w:rsidRPr="00A33902">
        <w:rPr>
          <w:rFonts w:eastAsia="Calibri"/>
          <w:b/>
          <w:sz w:val="26"/>
          <w:highlight w:val="green"/>
          <w:u w:val="single"/>
          <w:bdr w:val="single" w:sz="8" w:space="0" w:color="auto" w:frame="1"/>
        </w:rPr>
        <w:t>union members</w:t>
      </w:r>
      <w:r w:rsidRPr="00A33902">
        <w:rPr>
          <w:rFonts w:eastAsia="Calibri"/>
          <w:sz w:val="16"/>
        </w:rPr>
        <w:t xml:space="preserve"> can </w:t>
      </w:r>
      <w:r w:rsidRPr="00A33902">
        <w:rPr>
          <w:rFonts w:eastAsia="Calibri"/>
          <w:b/>
          <w:sz w:val="26"/>
          <w:highlight w:val="green"/>
          <w:u w:val="single"/>
          <w:bdr w:val="single" w:sz="8" w:space="0" w:color="auto" w:frame="1"/>
        </w:rPr>
        <w:t>stick up</w:t>
      </w:r>
      <w:r w:rsidRPr="00A33902">
        <w:rPr>
          <w:rFonts w:eastAsia="Calibri"/>
          <w:highlight w:val="green"/>
          <w:u w:val="single"/>
        </w:rPr>
        <w:t xml:space="preserve"> for </w:t>
      </w:r>
      <w:r w:rsidRPr="00A33902">
        <w:rPr>
          <w:rFonts w:eastAsia="Calibri"/>
          <w:b/>
          <w:sz w:val="26"/>
          <w:highlight w:val="green"/>
          <w:u w:val="single"/>
          <w:bdr w:val="single" w:sz="8" w:space="0" w:color="auto" w:frame="1"/>
        </w:rPr>
        <w:t>each other</w:t>
      </w:r>
      <w:r w:rsidRPr="00A33902">
        <w:rPr>
          <w:rFonts w:eastAsia="Calibri"/>
          <w:u w:val="single"/>
        </w:rPr>
        <w:t xml:space="preserve"> in the face of discrimination, whether it’s </w:t>
      </w:r>
      <w:r w:rsidRPr="00A33902">
        <w:rPr>
          <w:rFonts w:eastAsia="Calibri"/>
          <w:b/>
          <w:sz w:val="26"/>
          <w:highlight w:val="green"/>
          <w:u w:val="single"/>
          <w:bdr w:val="single" w:sz="8" w:space="0" w:color="auto" w:frame="1"/>
        </w:rPr>
        <w:t>writing</w:t>
      </w:r>
      <w:r w:rsidRPr="00A33902">
        <w:rPr>
          <w:rFonts w:eastAsia="Calibri"/>
          <w:highlight w:val="green"/>
          <w:u w:val="single"/>
        </w:rPr>
        <w:t xml:space="preserve"> a </w:t>
      </w:r>
      <w:r w:rsidRPr="00A33902">
        <w:rPr>
          <w:rFonts w:eastAsia="Calibri"/>
          <w:b/>
          <w:sz w:val="26"/>
          <w:highlight w:val="green"/>
          <w:u w:val="single"/>
          <w:bdr w:val="single" w:sz="8" w:space="0" w:color="auto" w:frame="1"/>
        </w:rPr>
        <w:t>joint letter</w:t>
      </w:r>
      <w:r w:rsidRPr="00A33902">
        <w:rPr>
          <w:rFonts w:eastAsia="Calibri"/>
          <w:u w:val="single"/>
        </w:rPr>
        <w:t xml:space="preserve"> to an employer, </w:t>
      </w:r>
      <w:r w:rsidRPr="00A33902">
        <w:rPr>
          <w:rFonts w:eastAsia="Calibri"/>
          <w:b/>
          <w:sz w:val="26"/>
          <w:highlight w:val="green"/>
          <w:u w:val="single"/>
          <w:bdr w:val="single" w:sz="8" w:space="0" w:color="auto" w:frame="1"/>
        </w:rPr>
        <w:t>filing</w:t>
      </w:r>
      <w:r w:rsidRPr="00A33902">
        <w:rPr>
          <w:rFonts w:eastAsia="Calibri"/>
          <w:highlight w:val="green"/>
          <w:u w:val="single"/>
        </w:rPr>
        <w:t xml:space="preserve"> a </w:t>
      </w:r>
      <w:r w:rsidRPr="00A33902">
        <w:rPr>
          <w:rFonts w:eastAsia="Calibri"/>
          <w:b/>
          <w:sz w:val="26"/>
          <w:highlight w:val="green"/>
          <w:u w:val="single"/>
          <w:bdr w:val="single" w:sz="8" w:space="0" w:color="auto" w:frame="1"/>
        </w:rPr>
        <w:t>grievance</w:t>
      </w:r>
      <w:r w:rsidRPr="00A33902">
        <w:rPr>
          <w:rFonts w:eastAsia="Calibri"/>
          <w:highlight w:val="green"/>
          <w:u w:val="single"/>
        </w:rPr>
        <w:t xml:space="preserve">, or </w:t>
      </w:r>
      <w:r w:rsidRPr="00A33902">
        <w:rPr>
          <w:rFonts w:eastAsia="Calibri"/>
          <w:b/>
          <w:sz w:val="26"/>
          <w:highlight w:val="green"/>
          <w:u w:val="single"/>
          <w:bdr w:val="single" w:sz="8" w:space="0" w:color="auto" w:frame="1"/>
        </w:rPr>
        <w:t>reaching out</w:t>
      </w:r>
      <w:r w:rsidRPr="00A33902">
        <w:rPr>
          <w:rFonts w:eastAsia="Calibri"/>
          <w:highlight w:val="green"/>
          <w:u w:val="single"/>
        </w:rPr>
        <w:t xml:space="preserve"> to a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worker</w:t>
      </w:r>
      <w:r w:rsidRPr="00A33902">
        <w:rPr>
          <w:rFonts w:eastAsia="Calibri"/>
          <w:u w:val="single"/>
        </w:rPr>
        <w:t xml:space="preserve"> who has been mistreated </w:t>
      </w:r>
      <w:r w:rsidRPr="00A33902">
        <w:rPr>
          <w:rFonts w:eastAsia="Calibri"/>
          <w:highlight w:val="green"/>
          <w:u w:val="single"/>
        </w:rPr>
        <w:t>to</w:t>
      </w:r>
      <w:r w:rsidRPr="00A33902">
        <w:rPr>
          <w:rFonts w:eastAsia="Calibri"/>
          <w:u w:val="single"/>
        </w:rPr>
        <w:t xml:space="preserve"> see how they would like to be </w:t>
      </w:r>
      <w:r w:rsidRPr="00A33902">
        <w:rPr>
          <w:rFonts w:eastAsia="Calibri"/>
          <w:b/>
          <w:sz w:val="26"/>
          <w:highlight w:val="green"/>
          <w:u w:val="single"/>
          <w:bdr w:val="single" w:sz="8" w:space="0" w:color="auto" w:frame="1"/>
        </w:rPr>
        <w:t>support</w:t>
      </w:r>
      <w:r w:rsidRPr="00A33902">
        <w:rPr>
          <w:rFonts w:eastAsia="Calibri"/>
          <w:b/>
          <w:sz w:val="26"/>
          <w:u w:val="single"/>
          <w:bdr w:val="single" w:sz="8" w:space="0" w:color="auto" w:frame="1"/>
        </w:rPr>
        <w:t>ed.</w:t>
      </w:r>
      <w:r w:rsidRPr="00690DBC">
        <w:rPr>
          <w:rFonts w:eastAsia="Calibri"/>
          <w:sz w:val="12"/>
        </w:rPr>
        <w:t>¶</w:t>
      </w:r>
      <w:r w:rsidRPr="00A33902">
        <w:rPr>
          <w:rFonts w:eastAsia="Calibri"/>
          <w:sz w:val="16"/>
        </w:rPr>
        <w:t xml:space="preserve"> This collective defense has the potential to be helpful for more than just transgender workers. Ezra Cukor, senior staff attorney at the Transgender Legal Defense and Education Fund, an anti-discrimination organization, says it’s important to ​“make sure discrimination and harassment aren’t tolerated in the workplace. This can look like workplace sexual harassment, as well as anti-transgender harassment. A lot of the anti-discrimination measures that unions can take to benefit transgender workers are </w:t>
      </w:r>
      <w:proofErr w:type="gramStart"/>
      <w:r w:rsidRPr="00A33902">
        <w:rPr>
          <w:rFonts w:eastAsia="Calibri"/>
          <w:sz w:val="16"/>
        </w:rPr>
        <w:t>similar to</w:t>
      </w:r>
      <w:proofErr w:type="gramEnd"/>
      <w:r w:rsidRPr="00A33902">
        <w:rPr>
          <w:rFonts w:eastAsia="Calibri"/>
          <w:sz w:val="16"/>
        </w:rPr>
        <w:t xml:space="preserve"> measures to protect women in the workplace or other people vulnerable to harassment</w:t>
      </w:r>
      <w:proofErr w:type="gramStart"/>
      <w:r w:rsidRPr="00A33902">
        <w:rPr>
          <w:rFonts w:eastAsia="Calibri"/>
          <w:sz w:val="16"/>
        </w:rPr>
        <w:t>.”</w:t>
      </w:r>
      <w:r w:rsidRPr="00690DBC">
        <w:rPr>
          <w:rFonts w:eastAsia="Calibri"/>
          <w:sz w:val="12"/>
        </w:rPr>
        <w:t>¶</w:t>
      </w:r>
      <w:proofErr w:type="gramEnd"/>
      <w:r w:rsidRPr="00A33902">
        <w:rPr>
          <w:rFonts w:eastAsia="Calibri"/>
          <w:sz w:val="16"/>
        </w:rPr>
        <w:t xml:space="preserve"> Gender-affirming care</w:t>
      </w:r>
      <w:r w:rsidRPr="00690DBC">
        <w:rPr>
          <w:rFonts w:eastAsia="Calibri"/>
          <w:sz w:val="12"/>
        </w:rPr>
        <w:t>¶</w:t>
      </w:r>
      <w:r w:rsidRPr="00A33902">
        <w:rPr>
          <w:rFonts w:eastAsia="Calibri"/>
          <w:sz w:val="16"/>
        </w:rPr>
        <w:t xml:space="preserve"> </w:t>
      </w:r>
      <w:r w:rsidRPr="00A33902">
        <w:rPr>
          <w:rFonts w:eastAsia="Calibri"/>
          <w:u w:val="single"/>
        </w:rPr>
        <w:t>Transgender people are losing their right to access gender-affirming healthcare.</w:t>
      </w:r>
      <w:r w:rsidRPr="00A33902">
        <w:rPr>
          <w:rFonts w:eastAsia="Calibri"/>
          <w:sz w:val="16"/>
        </w:rPr>
        <w:t xml:space="preserve"> Some states, like Florida, are trying to pressure private health insurance companies into removing insurance benefits for gender-affirming healthcare. Unions have an opportunity to demand strong contract provisions protecting the right to gender-affirming healthcare for all members and their covered dependents, including in-network coverage for out-of-state care for workers and their families who </w:t>
      </w:r>
      <w:proofErr w:type="gramStart"/>
      <w:r w:rsidRPr="00A33902">
        <w:rPr>
          <w:rFonts w:eastAsia="Calibri"/>
          <w:sz w:val="16"/>
        </w:rPr>
        <w:t>are not able to</w:t>
      </w:r>
      <w:proofErr w:type="gramEnd"/>
      <w:r w:rsidRPr="00A33902">
        <w:rPr>
          <w:rFonts w:eastAsia="Calibri"/>
          <w:sz w:val="16"/>
        </w:rPr>
        <w:t xml:space="preserve"> seek gender-affirming care within their own state. Union-controlled health and welfare funds ought to cover these costs, </w:t>
      </w:r>
      <w:proofErr w:type="gramStart"/>
      <w:r w:rsidRPr="00A33902">
        <w:rPr>
          <w:rFonts w:eastAsia="Calibri"/>
          <w:sz w:val="16"/>
        </w:rPr>
        <w:t>too.</w:t>
      </w:r>
      <w:r w:rsidRPr="00690DBC">
        <w:rPr>
          <w:rFonts w:eastAsia="Calibri"/>
          <w:sz w:val="12"/>
        </w:rPr>
        <w:t>¶</w:t>
      </w:r>
      <w:proofErr w:type="gramEnd"/>
      <w:r w:rsidRPr="00A33902">
        <w:rPr>
          <w:rFonts w:eastAsia="Calibri"/>
          <w:sz w:val="16"/>
        </w:rPr>
        <w:t xml:space="preserve"> </w:t>
      </w:r>
      <w:r w:rsidRPr="00A33902">
        <w:rPr>
          <w:rFonts w:eastAsia="Calibri"/>
          <w:u w:val="single"/>
        </w:rPr>
        <w:t xml:space="preserve">The stakes are high. Yana van der Meulen Rodgers is a professor in the Department of Labor Studies and Employment Relations at Rutgers University, where she also directs the Center for Women and Work. ​“My research shows access to </w:t>
      </w:r>
      <w:r w:rsidRPr="00A33902">
        <w:rPr>
          <w:rFonts w:eastAsia="Calibri"/>
          <w:b/>
          <w:sz w:val="26"/>
          <w:u w:val="single"/>
          <w:bdr w:val="single" w:sz="8" w:space="0" w:color="auto" w:frame="1"/>
        </w:rPr>
        <w:t xml:space="preserve">gender-affirming </w:t>
      </w:r>
      <w:r w:rsidRPr="00A33902">
        <w:rPr>
          <w:rFonts w:eastAsia="Calibri"/>
          <w:b/>
          <w:sz w:val="26"/>
          <w:highlight w:val="green"/>
          <w:u w:val="single"/>
          <w:bdr w:val="single" w:sz="8" w:space="0" w:color="auto" w:frame="1"/>
        </w:rPr>
        <w:t>healthcare</w:t>
      </w:r>
      <w:r w:rsidRPr="00A33902">
        <w:rPr>
          <w:rFonts w:eastAsia="Calibri"/>
          <w:highlight w:val="green"/>
          <w:u w:val="single"/>
        </w:rPr>
        <w:t xml:space="preserve"> is </w:t>
      </w:r>
      <w:r w:rsidRPr="00A33902">
        <w:rPr>
          <w:rFonts w:eastAsia="Calibri"/>
          <w:b/>
          <w:sz w:val="26"/>
          <w:highlight w:val="green"/>
          <w:u w:val="single"/>
          <w:bdr w:val="single" w:sz="8" w:space="0" w:color="auto" w:frame="1"/>
        </w:rPr>
        <w:t>critical</w:t>
      </w:r>
      <w:r w:rsidRPr="00A33902">
        <w:rPr>
          <w:rFonts w:eastAsia="Calibri"/>
          <w:u w:val="single"/>
        </w:rPr>
        <w:t xml:space="preserve"> to mental and physical health, and it can’t be emphasized enough</w:t>
      </w:r>
      <w:r w:rsidRPr="00A33902">
        <w:rPr>
          <w:rFonts w:eastAsia="Calibri"/>
          <w:sz w:val="16"/>
        </w:rPr>
        <w:t>,” she says over the phone. ​“</w:t>
      </w:r>
      <w:r w:rsidRPr="00A33902">
        <w:rPr>
          <w:rFonts w:eastAsia="Calibri"/>
          <w:u w:val="single"/>
        </w:rPr>
        <w:t>Even things like attempted suicide rates are higher for people who are denied access to gender-affirming care</w:t>
      </w:r>
      <w:proofErr w:type="gramStart"/>
      <w:r w:rsidRPr="00A33902">
        <w:rPr>
          <w:rFonts w:eastAsia="Calibri"/>
          <w:u w:val="single"/>
        </w:rPr>
        <w:t>.</w:t>
      </w:r>
      <w:r w:rsidRPr="00A33902">
        <w:rPr>
          <w:rFonts w:eastAsia="Calibri"/>
          <w:sz w:val="16"/>
        </w:rPr>
        <w:t>”</w:t>
      </w:r>
      <w:r w:rsidRPr="00690DBC">
        <w:rPr>
          <w:rFonts w:eastAsia="Calibri"/>
          <w:sz w:val="12"/>
        </w:rPr>
        <w:t>¶</w:t>
      </w:r>
      <w:proofErr w:type="gramEnd"/>
      <w:r w:rsidRPr="00A33902">
        <w:rPr>
          <w:rFonts w:eastAsia="Calibri"/>
          <w:sz w:val="16"/>
        </w:rPr>
        <w:t xml:space="preserve"> </w:t>
      </w:r>
      <w:r w:rsidRPr="00A33902">
        <w:rPr>
          <w:rFonts w:eastAsia="Calibri"/>
          <w:b/>
          <w:sz w:val="26"/>
          <w:highlight w:val="green"/>
          <w:u w:val="single"/>
          <w:bdr w:val="single" w:sz="8" w:space="0" w:color="auto" w:frame="1"/>
        </w:rPr>
        <w:t>Unions</w:t>
      </w:r>
      <w:r w:rsidRPr="00A33902">
        <w:rPr>
          <w:rFonts w:eastAsia="Calibri"/>
          <w:highlight w:val="green"/>
          <w:u w:val="single"/>
        </w:rPr>
        <w:t xml:space="preserve"> like the </w:t>
      </w:r>
      <w:r w:rsidRPr="00A33902">
        <w:rPr>
          <w:rFonts w:eastAsia="Calibri"/>
          <w:b/>
          <w:sz w:val="26"/>
          <w:highlight w:val="green"/>
          <w:u w:val="single"/>
          <w:bdr w:val="single" w:sz="8" w:space="0" w:color="auto" w:frame="1"/>
        </w:rPr>
        <w:t>United Steelworkers</w:t>
      </w:r>
      <w:r w:rsidRPr="00A33902">
        <w:rPr>
          <w:rFonts w:eastAsia="Calibri"/>
          <w:u w:val="single"/>
        </w:rPr>
        <w:t xml:space="preserve"> have </w:t>
      </w:r>
      <w:r w:rsidRPr="00A33902">
        <w:rPr>
          <w:rFonts w:eastAsia="Calibri"/>
          <w:b/>
          <w:sz w:val="26"/>
          <w:highlight w:val="green"/>
          <w:u w:val="single"/>
          <w:bdr w:val="single" w:sz="8" w:space="0" w:color="auto" w:frame="1"/>
        </w:rPr>
        <w:t>successfully fought</w:t>
      </w:r>
      <w:r w:rsidRPr="00A33902">
        <w:rPr>
          <w:rFonts w:eastAsia="Calibri"/>
          <w:highlight w:val="green"/>
          <w:u w:val="single"/>
        </w:rPr>
        <w:t xml:space="preserve"> to </w:t>
      </w:r>
      <w:r w:rsidRPr="00A33902">
        <w:rPr>
          <w:rFonts w:eastAsia="Calibri"/>
          <w:b/>
          <w:sz w:val="26"/>
          <w:highlight w:val="green"/>
          <w:u w:val="single"/>
          <w:bdr w:val="single" w:sz="8" w:space="0" w:color="auto" w:frame="1"/>
        </w:rPr>
        <w:t>get rid</w:t>
      </w:r>
      <w:r w:rsidRPr="00A33902">
        <w:rPr>
          <w:rFonts w:eastAsia="Calibri"/>
          <w:highlight w:val="green"/>
          <w:u w:val="single"/>
        </w:rPr>
        <w:t xml:space="preserve"> of </w:t>
      </w:r>
      <w:r w:rsidRPr="00A33902">
        <w:rPr>
          <w:rFonts w:eastAsia="Calibri"/>
          <w:b/>
          <w:sz w:val="26"/>
          <w:highlight w:val="green"/>
          <w:u w:val="single"/>
          <w:bdr w:val="single" w:sz="8" w:space="0" w:color="auto" w:frame="1"/>
        </w:rPr>
        <w:t>exclusions</w:t>
      </w:r>
      <w:r w:rsidRPr="00A33902">
        <w:rPr>
          <w:rFonts w:eastAsia="Calibri"/>
          <w:highlight w:val="green"/>
          <w:u w:val="single"/>
        </w:rPr>
        <w:t xml:space="preserve"> of </w:t>
      </w:r>
      <w:r w:rsidRPr="00A33902">
        <w:rPr>
          <w:rFonts w:eastAsia="Calibri"/>
          <w:b/>
          <w:sz w:val="26"/>
          <w:highlight w:val="green"/>
          <w:u w:val="single"/>
          <w:bdr w:val="single" w:sz="8" w:space="0" w:color="auto" w:frame="1"/>
        </w:rPr>
        <w:t>gender-affirming healthcare.</w:t>
      </w:r>
      <w:r w:rsidRPr="00A33902">
        <w:rPr>
          <w:rFonts w:eastAsia="Calibri"/>
          <w:sz w:val="16"/>
        </w:rPr>
        <w:t xml:space="preserve"> According to Cukor, pushing for the elimination of such exclusions is important, but it ​“should be the bare minimum. Really, it should be the case that everybody, and especially folks in unions, should have full gender-affirming care and treatment for gender dysphoria in a way that is expansive enough that people are able to get the procedures that their doctor recommends based on their individual health needs.” A position statement by the World Professional Association for Transgender Health offers suggestions for what healthcare should ideally include, such as hormonal balancing treatment, gender-affirming surgical procedures, and </w:t>
      </w:r>
      <w:proofErr w:type="gramStart"/>
      <w:r w:rsidRPr="00A33902">
        <w:rPr>
          <w:rFonts w:eastAsia="Calibri"/>
          <w:sz w:val="16"/>
        </w:rPr>
        <w:t>counseling.</w:t>
      </w:r>
      <w:r w:rsidRPr="00690DBC">
        <w:rPr>
          <w:rFonts w:eastAsia="Calibri"/>
          <w:sz w:val="12"/>
        </w:rPr>
        <w:t>¶</w:t>
      </w:r>
      <w:proofErr w:type="gramEnd"/>
      <w:r w:rsidRPr="00A33902">
        <w:rPr>
          <w:rFonts w:eastAsia="Calibri"/>
          <w:sz w:val="16"/>
        </w:rPr>
        <w:t xml:space="preserve"> Access to bathrooms</w:t>
      </w:r>
      <w:r w:rsidRPr="00690DBC">
        <w:rPr>
          <w:rFonts w:eastAsia="Calibri"/>
          <w:sz w:val="12"/>
        </w:rPr>
        <w:t>¶</w:t>
      </w:r>
      <w:r w:rsidRPr="00A33902">
        <w:rPr>
          <w:rFonts w:eastAsia="Calibri"/>
          <w:sz w:val="16"/>
        </w:rPr>
        <w:t xml:space="preserve"> Transgender workers, like all workers, must have access to safe and clean facilities at work. This means that they must have access to appropriately gendered or gender-neutral bathrooms, as stipulated in the guidelines of the Occupational Safety and Health </w:t>
      </w:r>
      <w:proofErr w:type="gramStart"/>
      <w:r w:rsidRPr="00A33902">
        <w:rPr>
          <w:rFonts w:eastAsia="Calibri"/>
          <w:sz w:val="16"/>
        </w:rPr>
        <w:t>Administration.</w:t>
      </w:r>
      <w:r w:rsidRPr="00690DBC">
        <w:rPr>
          <w:rFonts w:eastAsia="Calibri"/>
          <w:sz w:val="12"/>
        </w:rPr>
        <w:t>¶</w:t>
      </w:r>
      <w:proofErr w:type="gramEnd"/>
      <w:r w:rsidRPr="00A33902">
        <w:rPr>
          <w:rFonts w:eastAsia="Calibri"/>
          <w:sz w:val="16"/>
        </w:rPr>
        <w:t xml:space="preserve"> Access to bathrooms has become a primary site of struggle for transgender people because of fearmongering by anti-trans crusaders. While there is no evidence to support the anti-transgender claim that allowing transgender people to use the bathroom aligned with their gender is dangerous for cisgender (non-transgender) people, there is ample evidence that transgender people suffer from a lack of access to safe restrooms. The 2015 US Transgender Survey reported that 12% of respondents had been harassed or assaulted in a restroom; 32% of respondents limited their eating and drinking so that they would not need to use a public restroom; and an astonishing 59% of respondents had avoided using a public restroom in the previous year.</w:t>
      </w:r>
      <w:r w:rsidRPr="00690DBC">
        <w:rPr>
          <w:rFonts w:eastAsia="Calibri"/>
          <w:sz w:val="12"/>
        </w:rPr>
        <w:t>¶</w:t>
      </w:r>
      <w:r w:rsidRPr="00A33902">
        <w:rPr>
          <w:rFonts w:eastAsia="Calibri"/>
          <w:sz w:val="16"/>
        </w:rPr>
        <w:t xml:space="preserve"> This issue does not only affect transgender people. Cis women have been harassed and mistreated in restrooms for merely being perceived as transgender.</w:t>
      </w:r>
      <w:r w:rsidRPr="00690DBC">
        <w:rPr>
          <w:rFonts w:eastAsia="Calibri"/>
          <w:sz w:val="12"/>
        </w:rPr>
        <w:t>¶</w:t>
      </w:r>
      <w:r w:rsidRPr="00A33902">
        <w:rPr>
          <w:rFonts w:eastAsia="Calibri"/>
          <w:sz w:val="16"/>
        </w:rPr>
        <w:t xml:space="preserve"> Unions have an obligation to ensure that employers are providing safe and clean facilities to all employees.</w:t>
      </w:r>
      <w:r w:rsidRPr="00690DBC">
        <w:rPr>
          <w:rFonts w:eastAsia="Calibri"/>
          <w:sz w:val="12"/>
        </w:rPr>
        <w:t>¶</w:t>
      </w:r>
      <w:r w:rsidRPr="00A33902">
        <w:rPr>
          <w:rFonts w:eastAsia="Calibri"/>
          <w:sz w:val="16"/>
        </w:rPr>
        <w:t xml:space="preserve"> Correct name and pronoun usage in the workplace</w:t>
      </w:r>
      <w:r w:rsidRPr="00690DBC">
        <w:rPr>
          <w:rFonts w:eastAsia="Calibri"/>
          <w:sz w:val="12"/>
        </w:rPr>
        <w:t>¶</w:t>
      </w:r>
      <w:r w:rsidRPr="00A33902">
        <w:rPr>
          <w:rFonts w:eastAsia="Calibri"/>
          <w:sz w:val="16"/>
        </w:rPr>
        <w:t xml:space="preserve"> In many instances, transgender people change their names and pronouns as part of the gender transition process, to better reflect their gender identity. According to Rodgers from Rutgers, ​“Another thing unions can do is support efforts in the workplace for legal name </w:t>
      </w:r>
      <w:proofErr w:type="gramStart"/>
      <w:r w:rsidRPr="00A33902">
        <w:rPr>
          <w:rFonts w:eastAsia="Calibri"/>
          <w:sz w:val="16"/>
        </w:rPr>
        <w:t>changes, and</w:t>
      </w:r>
      <w:proofErr w:type="gramEnd"/>
      <w:r w:rsidRPr="00A33902">
        <w:rPr>
          <w:rFonts w:eastAsia="Calibri"/>
          <w:sz w:val="16"/>
        </w:rPr>
        <w:t xml:space="preserve"> having name changes on documents. Research shows it’s good for mental health if transgender people can have legal documents showing their name change. Unions can play a role in making sure it’s easy for people to change their names at work, on contracts, on ID badges, and with their employer directly</w:t>
      </w:r>
      <w:proofErr w:type="gramStart"/>
      <w:r w:rsidRPr="00A33902">
        <w:rPr>
          <w:rFonts w:eastAsia="Calibri"/>
          <w:sz w:val="16"/>
        </w:rPr>
        <w:t>.”</w:t>
      </w:r>
      <w:r w:rsidRPr="00690DBC">
        <w:rPr>
          <w:rFonts w:eastAsia="Calibri"/>
          <w:sz w:val="12"/>
        </w:rPr>
        <w:t>¶</w:t>
      </w:r>
      <w:proofErr w:type="gramEnd"/>
      <w:r w:rsidRPr="00A33902">
        <w:rPr>
          <w:rFonts w:eastAsia="Calibri"/>
          <w:sz w:val="16"/>
        </w:rPr>
        <w:t xml:space="preserve"> And there are creative ways to support transgender coworkers. Some unions have contract provisions that allow survivors of intimate partner violence to use sick time to handle their legal affairs, housing, and other related issues. </w:t>
      </w:r>
      <w:proofErr w:type="gramStart"/>
      <w:r w:rsidRPr="00A33902">
        <w:rPr>
          <w:rFonts w:eastAsia="Calibri"/>
          <w:sz w:val="16"/>
        </w:rPr>
        <w:t>There’s</w:t>
      </w:r>
      <w:proofErr w:type="gramEnd"/>
      <w:r w:rsidRPr="00A33902">
        <w:rPr>
          <w:rFonts w:eastAsia="Calibri"/>
          <w:sz w:val="16"/>
        </w:rPr>
        <w:t xml:space="preserve"> no reason unions can’t also fight for sick time to cover name changes and other legal processes for transgender </w:t>
      </w:r>
      <w:proofErr w:type="gramStart"/>
      <w:r w:rsidRPr="00A33902">
        <w:rPr>
          <w:rFonts w:eastAsia="Calibri"/>
          <w:sz w:val="16"/>
        </w:rPr>
        <w:t>workers.</w:t>
      </w:r>
      <w:r w:rsidRPr="00690DBC">
        <w:rPr>
          <w:rFonts w:eastAsia="Calibri"/>
          <w:sz w:val="12"/>
        </w:rPr>
        <w:t>¶</w:t>
      </w:r>
      <w:proofErr w:type="gramEnd"/>
      <w:r w:rsidRPr="00A33902">
        <w:rPr>
          <w:rFonts w:eastAsia="Calibri"/>
          <w:sz w:val="16"/>
        </w:rPr>
        <w:t xml:space="preserve"> Political fightback</w:t>
      </w:r>
      <w:r w:rsidRPr="00690DBC">
        <w:rPr>
          <w:rFonts w:eastAsia="Calibri"/>
          <w:sz w:val="12"/>
        </w:rPr>
        <w:t>¶</w:t>
      </w:r>
      <w:r w:rsidRPr="00A33902">
        <w:rPr>
          <w:rFonts w:eastAsia="Calibri"/>
          <w:sz w:val="16"/>
        </w:rPr>
        <w:t xml:space="preserve"> In addition to protecting transgender people in their workplaces, </w:t>
      </w:r>
      <w:r w:rsidRPr="00A33902">
        <w:rPr>
          <w:rFonts w:eastAsia="Calibri"/>
          <w:b/>
          <w:sz w:val="26"/>
          <w:highlight w:val="green"/>
          <w:u w:val="single"/>
          <w:bdr w:val="single" w:sz="8" w:space="0" w:color="auto" w:frame="1"/>
        </w:rPr>
        <w:t>unions</w:t>
      </w:r>
      <w:r w:rsidRPr="00A33902">
        <w:rPr>
          <w:rFonts w:eastAsia="Calibri"/>
          <w:sz w:val="16"/>
        </w:rPr>
        <w:t xml:space="preserve"> can </w:t>
      </w:r>
      <w:r w:rsidRPr="00A33902">
        <w:rPr>
          <w:rFonts w:eastAsia="Calibri"/>
          <w:b/>
          <w:sz w:val="26"/>
          <w:highlight w:val="green"/>
          <w:u w:val="single"/>
          <w:bdr w:val="single" w:sz="8" w:space="0" w:color="auto" w:frame="1"/>
        </w:rPr>
        <w:t>mobilize</w:t>
      </w:r>
      <w:r w:rsidRPr="00A33902">
        <w:rPr>
          <w:rFonts w:eastAsia="Calibri"/>
          <w:u w:val="single"/>
        </w:rPr>
        <w:t xml:space="preserve"> their </w:t>
      </w:r>
      <w:r w:rsidRPr="00A33902">
        <w:rPr>
          <w:rFonts w:eastAsia="Calibri"/>
          <w:b/>
          <w:sz w:val="26"/>
          <w:highlight w:val="green"/>
          <w:u w:val="single"/>
          <w:bdr w:val="single" w:sz="8" w:space="0" w:color="auto" w:frame="1"/>
        </w:rPr>
        <w:t>members</w:t>
      </w:r>
      <w:r w:rsidRPr="00A33902">
        <w:rPr>
          <w:rFonts w:eastAsia="Calibri"/>
          <w:highlight w:val="green"/>
          <w:u w:val="single"/>
        </w:rPr>
        <w:t xml:space="preserve"> and </w:t>
      </w:r>
      <w:r w:rsidRPr="00A33902">
        <w:rPr>
          <w:rFonts w:eastAsia="Calibri"/>
          <w:b/>
          <w:sz w:val="26"/>
          <w:highlight w:val="green"/>
          <w:u w:val="single"/>
          <w:bdr w:val="single" w:sz="8" w:space="0" w:color="auto" w:frame="1"/>
        </w:rPr>
        <w:t>resources</w:t>
      </w:r>
      <w:r w:rsidRPr="00A33902">
        <w:rPr>
          <w:rFonts w:eastAsia="Calibri"/>
          <w:highlight w:val="green"/>
          <w:u w:val="single"/>
        </w:rPr>
        <w:t xml:space="preserve"> to </w:t>
      </w:r>
      <w:r w:rsidRPr="00A33902">
        <w:rPr>
          <w:rFonts w:eastAsia="Calibri"/>
          <w:b/>
          <w:sz w:val="26"/>
          <w:highlight w:val="green"/>
          <w:u w:val="single"/>
          <w:bdr w:val="single" w:sz="8" w:space="0" w:color="auto" w:frame="1"/>
        </w:rPr>
        <w:t>fight back</w:t>
      </w:r>
      <w:r w:rsidRPr="00A33902">
        <w:rPr>
          <w:rFonts w:eastAsia="Calibri"/>
          <w:highlight w:val="green"/>
          <w:u w:val="single"/>
        </w:rPr>
        <w:t xml:space="preserve"> </w:t>
      </w:r>
      <w:r w:rsidRPr="00A33902">
        <w:rPr>
          <w:rFonts w:eastAsia="Calibri"/>
          <w:b/>
          <w:sz w:val="26"/>
          <w:highlight w:val="green"/>
          <w:u w:val="single"/>
          <w:bdr w:val="single" w:sz="8" w:space="0" w:color="auto" w:frame="1"/>
        </w:rPr>
        <w:t>against</w:t>
      </w:r>
      <w:r w:rsidRPr="00A33902">
        <w:rPr>
          <w:rFonts w:eastAsia="Calibri"/>
          <w:highlight w:val="green"/>
          <w:u w:val="single"/>
        </w:rPr>
        <w:t xml:space="preserve"> </w:t>
      </w:r>
      <w:r w:rsidRPr="00A33902">
        <w:rPr>
          <w:rFonts w:eastAsia="Calibri"/>
          <w:b/>
          <w:sz w:val="26"/>
          <w:highlight w:val="green"/>
          <w:u w:val="single"/>
          <w:bdr w:val="single" w:sz="8" w:space="0" w:color="auto" w:frame="1"/>
        </w:rPr>
        <w:t>anti-trans legislation</w:t>
      </w:r>
      <w:r w:rsidRPr="00A33902">
        <w:rPr>
          <w:rFonts w:eastAsia="Calibri"/>
          <w:sz w:val="16"/>
        </w:rPr>
        <w:t xml:space="preserve"> at every level. While U.S. union density may be low in relative historical terms, union enthusiasm is surging, and the labor movement still represents more than 14 million workers. Unions have political clout, they knock doors, they reach people in their workplaces, they lobby state houses and Washington. They are the engines of working-class power in this country. </w:t>
      </w:r>
      <w:r w:rsidRPr="00A33902">
        <w:rPr>
          <w:rFonts w:eastAsia="Calibri"/>
          <w:highlight w:val="green"/>
          <w:u w:val="single"/>
        </w:rPr>
        <w:t xml:space="preserve">This </w:t>
      </w:r>
      <w:r w:rsidRPr="00A33902">
        <w:rPr>
          <w:rFonts w:eastAsia="Calibri"/>
          <w:b/>
          <w:sz w:val="26"/>
          <w:highlight w:val="green"/>
          <w:u w:val="single"/>
          <w:bdr w:val="single" w:sz="8" w:space="0" w:color="auto" w:frame="1"/>
        </w:rPr>
        <w:t>base</w:t>
      </w:r>
      <w:r w:rsidRPr="00A33902">
        <w:rPr>
          <w:rFonts w:eastAsia="Calibri"/>
          <w:highlight w:val="green"/>
          <w:u w:val="single"/>
        </w:rPr>
        <w:t xml:space="preserve"> can be a </w:t>
      </w:r>
      <w:r w:rsidRPr="00A33902">
        <w:rPr>
          <w:rFonts w:eastAsia="Calibri"/>
          <w:b/>
          <w:sz w:val="26"/>
          <w:highlight w:val="green"/>
          <w:u w:val="single"/>
          <w:bdr w:val="single" w:sz="8" w:space="0" w:color="auto" w:frame="1"/>
        </w:rPr>
        <w:t>powerful ally</w:t>
      </w:r>
      <w:r w:rsidRPr="00A33902">
        <w:rPr>
          <w:rFonts w:eastAsia="Calibri"/>
          <w:u w:val="single"/>
        </w:rPr>
        <w:t xml:space="preserve"> for </w:t>
      </w:r>
      <w:r w:rsidRPr="00A33902">
        <w:rPr>
          <w:rFonts w:eastAsia="Calibri"/>
          <w:b/>
          <w:sz w:val="26"/>
          <w:u w:val="single"/>
          <w:bdr w:val="single" w:sz="8" w:space="0" w:color="auto" w:frame="1"/>
        </w:rPr>
        <w:t>transgender people</w:t>
      </w:r>
      <w:r w:rsidRPr="00A33902">
        <w:rPr>
          <w:rFonts w:eastAsia="Calibri"/>
          <w:u w:val="single"/>
        </w:rPr>
        <w:t xml:space="preserve"> as they navigate terrifying political </w:t>
      </w:r>
      <w:proofErr w:type="gramStart"/>
      <w:r w:rsidRPr="00A33902">
        <w:rPr>
          <w:rFonts w:eastAsia="Calibri"/>
          <w:u w:val="single"/>
        </w:rPr>
        <w:t>times.</w:t>
      </w:r>
      <w:r w:rsidRPr="00690DBC">
        <w:rPr>
          <w:rFonts w:eastAsia="Calibri"/>
          <w:sz w:val="12"/>
        </w:rPr>
        <w:t>¶</w:t>
      </w:r>
      <w:proofErr w:type="gramEnd"/>
      <w:r w:rsidRPr="00A33902">
        <w:rPr>
          <w:rFonts w:eastAsia="Calibri"/>
          <w:sz w:val="16"/>
        </w:rPr>
        <w:t xml:space="preserve"> While the U.S. labor movement’s track record is uneven, history is filled with shining moments when unions were ahead of their times in fighting on the side of the oppressed. In 1942, the then called International Longshoremen’s &amp; Warehousemen’s Union (ILWU) stood out for opposing the U.S. internment of Japanese Americans. In 1950, the United Packinghouse Workers of America created an ​“Anti-Discrimination Department” to combat racist hiring </w:t>
      </w:r>
      <w:proofErr w:type="gramStart"/>
      <w:r w:rsidRPr="00A33902">
        <w:rPr>
          <w:rFonts w:eastAsia="Calibri"/>
          <w:sz w:val="16"/>
        </w:rPr>
        <w:t>practices.</w:t>
      </w:r>
      <w:r w:rsidRPr="00690DBC">
        <w:rPr>
          <w:rFonts w:eastAsia="Calibri"/>
          <w:sz w:val="12"/>
        </w:rPr>
        <w:t>¶</w:t>
      </w:r>
      <w:proofErr w:type="gramEnd"/>
      <w:r w:rsidRPr="00A33902">
        <w:rPr>
          <w:rFonts w:eastAsia="Calibri"/>
          <w:sz w:val="16"/>
        </w:rPr>
        <w:t xml:space="preserve"> </w:t>
      </w:r>
      <w:r w:rsidRPr="00A33902">
        <w:rPr>
          <w:rFonts w:eastAsia="Calibri"/>
          <w:highlight w:val="green"/>
          <w:u w:val="single"/>
        </w:rPr>
        <w:t xml:space="preserve">The </w:t>
      </w:r>
      <w:r w:rsidRPr="00A33902">
        <w:rPr>
          <w:rFonts w:eastAsia="Calibri"/>
          <w:b/>
          <w:sz w:val="26"/>
          <w:highlight w:val="green"/>
          <w:u w:val="single"/>
          <w:bdr w:val="single" w:sz="8" w:space="0" w:color="auto" w:frame="1"/>
        </w:rPr>
        <w:t>plight</w:t>
      </w:r>
      <w:r w:rsidRPr="00A33902">
        <w:rPr>
          <w:rFonts w:eastAsia="Calibri"/>
          <w:highlight w:val="green"/>
          <w:u w:val="single"/>
        </w:rPr>
        <w:t xml:space="preserve"> of </w:t>
      </w:r>
      <w:r w:rsidRPr="00A33902">
        <w:rPr>
          <w:rFonts w:eastAsia="Calibri"/>
          <w:b/>
          <w:sz w:val="26"/>
          <w:highlight w:val="green"/>
          <w:u w:val="single"/>
          <w:bdr w:val="single" w:sz="8" w:space="0" w:color="auto" w:frame="1"/>
        </w:rPr>
        <w:t>trans</w:t>
      </w:r>
      <w:r w:rsidRPr="00A33902">
        <w:rPr>
          <w:rFonts w:eastAsia="Calibri"/>
          <w:b/>
          <w:sz w:val="26"/>
          <w:u w:val="single"/>
          <w:bdr w:val="single" w:sz="8" w:space="0" w:color="auto" w:frame="1"/>
        </w:rPr>
        <w:t xml:space="preserve">gender </w:t>
      </w:r>
      <w:r w:rsidRPr="00A33902">
        <w:rPr>
          <w:rFonts w:eastAsia="Calibri"/>
          <w:b/>
          <w:sz w:val="26"/>
          <w:highlight w:val="green"/>
          <w:u w:val="single"/>
          <w:bdr w:val="single" w:sz="8" w:space="0" w:color="auto" w:frame="1"/>
        </w:rPr>
        <w:t>workers</w:t>
      </w:r>
      <w:r w:rsidRPr="00A33902">
        <w:rPr>
          <w:rFonts w:eastAsia="Calibri"/>
          <w:highlight w:val="green"/>
          <w:u w:val="single"/>
        </w:rPr>
        <w:t xml:space="preserve"> is </w:t>
      </w:r>
      <w:r w:rsidRPr="00A33902">
        <w:rPr>
          <w:rFonts w:eastAsia="Calibri"/>
          <w:b/>
          <w:sz w:val="26"/>
          <w:highlight w:val="green"/>
          <w:u w:val="single"/>
          <w:bdr w:val="single" w:sz="8" w:space="0" w:color="auto" w:frame="1"/>
        </w:rPr>
        <w:t>not separate</w:t>
      </w:r>
      <w:r w:rsidRPr="00A33902">
        <w:rPr>
          <w:rFonts w:eastAsia="Calibri"/>
          <w:highlight w:val="green"/>
          <w:u w:val="single"/>
        </w:rPr>
        <w:t xml:space="preserve"> from the </w:t>
      </w:r>
      <w:r w:rsidRPr="00A33902">
        <w:rPr>
          <w:rFonts w:eastAsia="Calibri"/>
          <w:b/>
          <w:sz w:val="26"/>
          <w:highlight w:val="green"/>
          <w:u w:val="single"/>
          <w:bdr w:val="single" w:sz="8" w:space="0" w:color="auto" w:frame="1"/>
        </w:rPr>
        <w:t>labor movement</w:t>
      </w:r>
      <w:r w:rsidRPr="00A33902">
        <w:rPr>
          <w:rFonts w:eastAsia="Calibri"/>
          <w:highlight w:val="green"/>
          <w:u w:val="single"/>
        </w:rPr>
        <w:t xml:space="preserve">; their </w:t>
      </w:r>
      <w:r w:rsidRPr="00A33902">
        <w:rPr>
          <w:rFonts w:eastAsia="Calibri"/>
          <w:b/>
          <w:sz w:val="26"/>
          <w:highlight w:val="green"/>
          <w:u w:val="single"/>
          <w:bdr w:val="single" w:sz="8" w:space="0" w:color="auto" w:frame="1"/>
        </w:rPr>
        <w:t>struggle</w:t>
      </w:r>
      <w:r w:rsidRPr="00A33902">
        <w:rPr>
          <w:rFonts w:eastAsia="Calibri"/>
          <w:highlight w:val="green"/>
          <w:u w:val="single"/>
        </w:rPr>
        <w:t xml:space="preserve"> is </w:t>
      </w:r>
      <w:r w:rsidRPr="00A33902">
        <w:rPr>
          <w:rFonts w:eastAsia="Calibri"/>
          <w:b/>
          <w:sz w:val="26"/>
          <w:highlight w:val="green"/>
          <w:u w:val="single"/>
          <w:bdr w:val="single" w:sz="8" w:space="0" w:color="auto" w:frame="1"/>
        </w:rPr>
        <w:t>not</w:t>
      </w:r>
      <w:r w:rsidRPr="00A33902">
        <w:rPr>
          <w:rFonts w:eastAsia="Calibri"/>
          <w:u w:val="single"/>
        </w:rPr>
        <w:t xml:space="preserve"> something ​</w:t>
      </w:r>
      <w:r w:rsidRPr="00A33902">
        <w:rPr>
          <w:rFonts w:eastAsia="Calibri"/>
          <w:b/>
          <w:sz w:val="26"/>
          <w:highlight w:val="green"/>
          <w:u w:val="single"/>
          <w:bdr w:val="single" w:sz="8" w:space="0" w:color="auto" w:frame="1"/>
        </w:rPr>
        <w:t>“out there,”</w:t>
      </w:r>
      <w:r w:rsidRPr="00A33902">
        <w:rPr>
          <w:rFonts w:eastAsia="Calibri"/>
          <w:highlight w:val="green"/>
          <w:u w:val="single"/>
        </w:rPr>
        <w:t xml:space="preserve"> </w:t>
      </w:r>
      <w:r w:rsidRPr="00A33902">
        <w:rPr>
          <w:rFonts w:eastAsia="Calibri"/>
          <w:b/>
          <w:sz w:val="26"/>
          <w:highlight w:val="green"/>
          <w:u w:val="single"/>
          <w:bdr w:val="single" w:sz="8" w:space="0" w:color="auto" w:frame="1"/>
        </w:rPr>
        <w:t>unrelated</w:t>
      </w:r>
      <w:r w:rsidRPr="00A33902">
        <w:rPr>
          <w:rFonts w:eastAsia="Calibri"/>
          <w:highlight w:val="green"/>
          <w:u w:val="single"/>
        </w:rPr>
        <w:t xml:space="preserve"> to</w:t>
      </w:r>
      <w:r w:rsidRPr="00A33902">
        <w:rPr>
          <w:rFonts w:eastAsia="Calibri"/>
          <w:u w:val="single"/>
        </w:rPr>
        <w:t xml:space="preserve"> the fight for better conditions and dignified </w:t>
      </w:r>
      <w:r w:rsidRPr="00A33902">
        <w:rPr>
          <w:rFonts w:eastAsia="Calibri"/>
          <w:b/>
          <w:sz w:val="26"/>
          <w:highlight w:val="green"/>
          <w:u w:val="single"/>
          <w:bdr w:val="single" w:sz="8" w:space="0" w:color="auto" w:frame="1"/>
        </w:rPr>
        <w:t>work.</w:t>
      </w:r>
      <w:r w:rsidRPr="00A33902">
        <w:rPr>
          <w:rFonts w:eastAsia="Calibri"/>
          <w:highlight w:val="green"/>
          <w:u w:val="single"/>
        </w:rPr>
        <w:t xml:space="preserve"> They are </w:t>
      </w:r>
      <w:r w:rsidRPr="00A33902">
        <w:rPr>
          <w:rFonts w:eastAsia="Calibri"/>
          <w:b/>
          <w:sz w:val="26"/>
          <w:highlight w:val="green"/>
          <w:u w:val="single"/>
          <w:bdr w:val="single" w:sz="8" w:space="0" w:color="auto" w:frame="1"/>
        </w:rPr>
        <w:t>part</w:t>
      </w:r>
      <w:r w:rsidRPr="00A33902">
        <w:rPr>
          <w:rFonts w:eastAsia="Calibri"/>
          <w:highlight w:val="green"/>
          <w:u w:val="single"/>
        </w:rPr>
        <w:t xml:space="preserve"> of the </w:t>
      </w:r>
      <w:r w:rsidRPr="00A33902">
        <w:rPr>
          <w:rFonts w:eastAsia="Calibri"/>
          <w:b/>
          <w:sz w:val="26"/>
          <w:highlight w:val="green"/>
          <w:u w:val="single"/>
          <w:bdr w:val="single" w:sz="8" w:space="0" w:color="auto" w:frame="1"/>
        </w:rPr>
        <w:t>labor movement</w:t>
      </w:r>
      <w:r w:rsidRPr="00A33902">
        <w:rPr>
          <w:rFonts w:eastAsia="Calibri"/>
          <w:sz w:val="16"/>
          <w:szCs w:val="16"/>
        </w:rPr>
        <w:t xml:space="preserve"> — union siblings — and political attacks against them are impacting workplaces across the country and will weaken the labor </w:t>
      </w:r>
      <w:proofErr w:type="gramStart"/>
      <w:r w:rsidRPr="00A33902">
        <w:rPr>
          <w:rFonts w:eastAsia="Calibri"/>
          <w:sz w:val="16"/>
          <w:szCs w:val="16"/>
        </w:rPr>
        <w:t>movement as a whole</w:t>
      </w:r>
      <w:proofErr w:type="gramEnd"/>
      <w:r w:rsidRPr="00A33902">
        <w:rPr>
          <w:rFonts w:eastAsia="Calibri"/>
          <w:sz w:val="16"/>
          <w:szCs w:val="16"/>
        </w:rPr>
        <w:t xml:space="preserve">. There is great potential for a political fightback to further strengthen a bottom-up coalition, by opposing the very right-wing forces that are harming broad swaths of the working class. </w:t>
      </w:r>
    </w:p>
    <w:p w14:paraId="07287C5B" w14:textId="77777777" w:rsidR="00303201" w:rsidRDefault="00303201" w:rsidP="00303201">
      <w:pPr>
        <w:pStyle w:val="Heading4"/>
      </w:pPr>
      <w:r>
        <w:t>Unions are good – their key to securing lifesaving care for trans people</w:t>
      </w:r>
    </w:p>
    <w:p w14:paraId="37376216" w14:textId="77777777" w:rsidR="00303201" w:rsidRDefault="00303201" w:rsidP="00303201">
      <w:r w:rsidRPr="00BA40B8">
        <w:rPr>
          <w:rStyle w:val="Style13ptBold"/>
        </w:rPr>
        <w:t>Evans et al</w:t>
      </w:r>
      <w:r>
        <w:t xml:space="preserve"> 1/29/20</w:t>
      </w:r>
      <w:r w:rsidRPr="00BA40B8">
        <w:rPr>
          <w:rStyle w:val="Style13ptBold"/>
        </w:rPr>
        <w:t>25</w:t>
      </w:r>
    </w:p>
    <w:p w14:paraId="62BAB437" w14:textId="77777777" w:rsidR="00303201" w:rsidRDefault="00303201" w:rsidP="00303201">
      <w:r>
        <w:t>Robert Evans Garrison Davis James Stout</w:t>
      </w:r>
      <w:r w:rsidRPr="00BA40B8">
        <w:t xml:space="preserve"> </w:t>
      </w:r>
      <w:r>
        <w:t xml:space="preserve">Hosts and Creators It Could Happen Here, “How Unions Can Protect Trans Rights”, </w:t>
      </w:r>
      <w:hyperlink r:id="rId10" w:history="1">
        <w:r w:rsidRPr="005A0554">
          <w:rPr>
            <w:rStyle w:val="Hyperlink"/>
          </w:rPr>
          <w:t>https://www.iheart.com/podcast/105-it-could-happen-here-30717896/episode/how-unions-can-protect-trans-rights-262687585/</w:t>
        </w:r>
      </w:hyperlink>
      <w:r>
        <w:t xml:space="preserve"> --- ECM UTD</w:t>
      </w:r>
    </w:p>
    <w:p w14:paraId="2FA09419" w14:textId="77777777" w:rsidR="00303201" w:rsidRPr="000F4C61" w:rsidRDefault="00303201" w:rsidP="00303201">
      <w:pPr>
        <w:rPr>
          <w:sz w:val="10"/>
        </w:rPr>
      </w:pPr>
      <w:r w:rsidRPr="000F4C61">
        <w:rPr>
          <w:b/>
          <w:bCs/>
          <w:sz w:val="10"/>
        </w:rPr>
        <w:t>Speaker 1</w:t>
      </w:r>
      <w:r w:rsidRPr="000F4C61">
        <w:rPr>
          <w:sz w:val="10"/>
        </w:rPr>
        <w:t xml:space="preserve"> (00:01):</w:t>
      </w:r>
      <w:r w:rsidRPr="000F4C61">
        <w:rPr>
          <w:sz w:val="10"/>
        </w:rPr>
        <w:br/>
        <w:t>Cool media.</w:t>
      </w:r>
      <w:r w:rsidRPr="000F4C61">
        <w:rPr>
          <w:sz w:val="10"/>
        </w:rPr>
        <w:br/>
      </w:r>
      <w:r w:rsidRPr="000F4C61">
        <w:rPr>
          <w:sz w:val="10"/>
        </w:rPr>
        <w:br/>
      </w:r>
      <w:r w:rsidRPr="000F4C61">
        <w:rPr>
          <w:b/>
          <w:bCs/>
          <w:sz w:val="10"/>
        </w:rPr>
        <w:t>Speaker 2</w:t>
      </w:r>
      <w:r w:rsidRPr="000F4C61">
        <w:rPr>
          <w:sz w:val="10"/>
        </w:rPr>
        <w:t xml:space="preserve"> (00:05):</w:t>
      </w:r>
      <w:r w:rsidRPr="000F4C61">
        <w:rPr>
          <w:sz w:val="10"/>
        </w:rPr>
        <w:br/>
        <w:t>It could happen here. I'm Garrison Davis, and yeah, it's happening.</w:t>
      </w:r>
      <w:r w:rsidRPr="000F4C61">
        <w:rPr>
          <w:sz w:val="10"/>
        </w:rPr>
        <w:br/>
      </w:r>
      <w:r w:rsidRPr="00BA40B8">
        <w:rPr>
          <w:rStyle w:val="StyleUnderline"/>
        </w:rPr>
        <w:t>The past few years</w:t>
      </w:r>
      <w:r w:rsidRPr="000F4C61">
        <w:rPr>
          <w:sz w:val="10"/>
        </w:rPr>
        <w:t xml:space="preserve">, I've been writing about how </w:t>
      </w:r>
      <w:r w:rsidRPr="00A2666D">
        <w:rPr>
          <w:rStyle w:val="StyleUnderline"/>
          <w:highlight w:val="green"/>
        </w:rPr>
        <w:t>the</w:t>
      </w:r>
      <w:r w:rsidRPr="00BA40B8">
        <w:rPr>
          <w:rStyle w:val="StyleUnderline"/>
        </w:rPr>
        <w:br/>
      </w:r>
      <w:r w:rsidRPr="00A2666D">
        <w:rPr>
          <w:rStyle w:val="StyleUnderline"/>
          <w:highlight w:val="green"/>
        </w:rPr>
        <w:t>religious right</w:t>
      </w:r>
      <w:r w:rsidRPr="00BA40B8">
        <w:rPr>
          <w:rStyle w:val="StyleUnderline"/>
        </w:rPr>
        <w:t xml:space="preserve"> has been trying to </w:t>
      </w:r>
      <w:r w:rsidRPr="00A2666D">
        <w:rPr>
          <w:rStyle w:val="StyleUnderline"/>
          <w:highlight w:val="green"/>
        </w:rPr>
        <w:t>roll back</w:t>
      </w:r>
      <w:r w:rsidRPr="00A2666D">
        <w:rPr>
          <w:sz w:val="10"/>
          <w:highlight w:val="green"/>
        </w:rPr>
        <w:t xml:space="preserve"> </w:t>
      </w:r>
      <w:r w:rsidRPr="00A2666D">
        <w:rPr>
          <w:rStyle w:val="Emphasis"/>
          <w:highlight w:val="green"/>
        </w:rPr>
        <w:t>trans rights</w:t>
      </w:r>
      <w:r w:rsidRPr="000F4C61">
        <w:rPr>
          <w:sz w:val="10"/>
        </w:rPr>
        <w:t>,</w:t>
      </w:r>
      <w:r w:rsidRPr="000F4C61">
        <w:rPr>
          <w:sz w:val="10"/>
        </w:rPr>
        <w:br/>
      </w:r>
      <w:r w:rsidRPr="00BA40B8">
        <w:rPr>
          <w:rStyle w:val="Emphasis"/>
        </w:rPr>
        <w:t xml:space="preserve">take away </w:t>
      </w:r>
      <w:r w:rsidRPr="00A2666D">
        <w:rPr>
          <w:rStyle w:val="Emphasis"/>
          <w:highlight w:val="green"/>
        </w:rPr>
        <w:t>gender affirming health care</w:t>
      </w:r>
      <w:r w:rsidRPr="000F4C61">
        <w:rPr>
          <w:sz w:val="10"/>
        </w:rPr>
        <w:t xml:space="preserve">, </w:t>
      </w:r>
      <w:r w:rsidRPr="00BA40B8">
        <w:rPr>
          <w:rStyle w:val="StyleUnderline"/>
        </w:rPr>
        <w:t>and essentially remove trans</w:t>
      </w:r>
      <w:r w:rsidRPr="00BA40B8">
        <w:rPr>
          <w:rStyle w:val="StyleUnderline"/>
        </w:rPr>
        <w:br/>
        <w:t>people from public life</w:t>
      </w:r>
      <w:r w:rsidRPr="000F4C61">
        <w:rPr>
          <w:sz w:val="10"/>
        </w:rPr>
        <w:t>. And the day that I'm writing this,</w:t>
      </w:r>
      <w:r w:rsidRPr="000F4C61">
        <w:rPr>
          <w:sz w:val="10"/>
        </w:rPr>
        <w:br/>
        <w:t>President Trump just issued an executive order aiming to ban</w:t>
      </w:r>
      <w:r w:rsidRPr="000F4C61">
        <w:rPr>
          <w:sz w:val="10"/>
        </w:rPr>
        <w:br/>
      </w:r>
      <w:r w:rsidRPr="000F4C61">
        <w:rPr>
          <w:sz w:val="10"/>
        </w:rPr>
        <w:br/>
        <w:t>(00:26):</w:t>
      </w:r>
      <w:r w:rsidRPr="000F4C61">
        <w:rPr>
          <w:sz w:val="10"/>
        </w:rPr>
        <w:br/>
        <w:t>gender affirming health care for everyone below the age of</w:t>
      </w:r>
      <w:r w:rsidRPr="000F4C61">
        <w:rPr>
          <w:sz w:val="10"/>
        </w:rPr>
        <w:br/>
        <w:t>nineteen in the United States, with promises to weaponize the</w:t>
      </w:r>
      <w:r w:rsidRPr="000F4C61">
        <w:rPr>
          <w:sz w:val="10"/>
        </w:rPr>
        <w:br/>
        <w:t>Justice Department and alter the national Health guidelines for gender</w:t>
      </w:r>
      <w:r w:rsidRPr="000F4C61">
        <w:rPr>
          <w:sz w:val="10"/>
        </w:rPr>
        <w:br/>
        <w:t xml:space="preserve">affirming care. And </w:t>
      </w:r>
      <w:proofErr w:type="gramStart"/>
      <w:r w:rsidRPr="000F4C61">
        <w:rPr>
          <w:sz w:val="10"/>
        </w:rPr>
        <w:t>unfortunately</w:t>
      </w:r>
      <w:proofErr w:type="gramEnd"/>
      <w:r w:rsidRPr="000F4C61">
        <w:rPr>
          <w:sz w:val="10"/>
        </w:rPr>
        <w:t xml:space="preserve"> this is just the start. But</w:t>
      </w:r>
      <w:r w:rsidRPr="000F4C61">
        <w:rPr>
          <w:sz w:val="10"/>
        </w:rPr>
        <w:br/>
        <w:t>this won't be a wallowing in the Doom and Gloom episode,</w:t>
      </w:r>
      <w:r w:rsidRPr="000F4C61">
        <w:rPr>
          <w:sz w:val="10"/>
        </w:rPr>
        <w:br/>
      </w:r>
      <w:r w:rsidRPr="000F4C61">
        <w:rPr>
          <w:sz w:val="10"/>
        </w:rPr>
        <w:br/>
        <w:t>(00:47):</w:t>
      </w:r>
      <w:r w:rsidRPr="000F4C61">
        <w:rPr>
          <w:sz w:val="10"/>
        </w:rPr>
        <w:br/>
        <w:t>nor will I be laying out the fool proof solution</w:t>
      </w:r>
      <w:r w:rsidRPr="000F4C61">
        <w:rPr>
          <w:sz w:val="10"/>
        </w:rPr>
        <w:br/>
        <w:t xml:space="preserve">to get us out of this predicament. Instead, </w:t>
      </w:r>
      <w:r w:rsidRPr="00BA40B8">
        <w:rPr>
          <w:rStyle w:val="StyleUnderline"/>
        </w:rPr>
        <w:t>we'll be</w:t>
      </w:r>
      <w:r w:rsidRPr="00BA40B8">
        <w:rPr>
          <w:rStyle w:val="StyleUnderline"/>
        </w:rPr>
        <w:br/>
        <w:t>hearing from two people who are trying to</w:t>
      </w:r>
      <w:r w:rsidRPr="000F4C61">
        <w:rPr>
          <w:sz w:val="10"/>
        </w:rPr>
        <w:t xml:space="preserve"> do something</w:t>
      </w:r>
      <w:r w:rsidRPr="000F4C61">
        <w:rPr>
          <w:sz w:val="10"/>
        </w:rPr>
        <w:br/>
        <w:t xml:space="preserve">to affect </w:t>
      </w:r>
      <w:r w:rsidRPr="00BA40B8">
        <w:rPr>
          <w:rStyle w:val="StyleUnderline"/>
        </w:rPr>
        <w:t>change in the</w:t>
      </w:r>
      <w:r w:rsidRPr="000F4C61">
        <w:rPr>
          <w:sz w:val="10"/>
        </w:rPr>
        <w:t xml:space="preserve"> physical </w:t>
      </w:r>
      <w:r w:rsidRPr="00BA40B8">
        <w:rPr>
          <w:rStyle w:val="StyleUnderline"/>
        </w:rPr>
        <w:t>world</w:t>
      </w:r>
      <w:r w:rsidRPr="000F4C61">
        <w:rPr>
          <w:sz w:val="10"/>
        </w:rPr>
        <w:t>. Last month, Mia</w:t>
      </w:r>
      <w:r w:rsidRPr="000F4C61">
        <w:rPr>
          <w:sz w:val="10"/>
        </w:rPr>
        <w:br/>
        <w:t xml:space="preserve">and I talked with </w:t>
      </w:r>
      <w:r w:rsidRPr="00BA40B8">
        <w:rPr>
          <w:rStyle w:val="StyleUnderline"/>
        </w:rPr>
        <w:t>Neha and Cassie, who are organizers</w:t>
      </w:r>
      <w:r w:rsidRPr="00BA40B8">
        <w:rPr>
          <w:rStyle w:val="StyleUnderline"/>
        </w:rPr>
        <w:br/>
        <w:t>and baristas with Starbucks workers Unite It</w:t>
      </w:r>
      <w:r w:rsidRPr="000F4C61">
        <w:rPr>
          <w:sz w:val="10"/>
        </w:rPr>
        <w:t xml:space="preserve">, and </w:t>
      </w:r>
      <w:r w:rsidRPr="00BA40B8">
        <w:rPr>
          <w:rStyle w:val="StyleUnderline"/>
        </w:rPr>
        <w:t>they also</w:t>
      </w:r>
      <w:r w:rsidRPr="000F4C61">
        <w:rPr>
          <w:sz w:val="10"/>
        </w:rPr>
        <w:br/>
      </w:r>
      <w:r w:rsidRPr="000F4C61">
        <w:rPr>
          <w:sz w:val="10"/>
        </w:rPr>
        <w:br/>
        <w:t>(01:11):</w:t>
      </w:r>
      <w:r w:rsidRPr="000F4C61">
        <w:rPr>
          <w:sz w:val="10"/>
        </w:rPr>
        <w:br/>
      </w:r>
      <w:r w:rsidRPr="00BA40B8">
        <w:rPr>
          <w:rStyle w:val="StyleUnderline"/>
        </w:rPr>
        <w:t>co facilitate that union's</w:t>
      </w:r>
      <w:r w:rsidRPr="000F4C61">
        <w:rPr>
          <w:sz w:val="10"/>
        </w:rPr>
        <w:t xml:space="preserve"> </w:t>
      </w:r>
      <w:r w:rsidRPr="00BA40B8">
        <w:rPr>
          <w:rStyle w:val="StyleUnderline"/>
        </w:rPr>
        <w:t>trans rights action committee called</w:t>
      </w:r>
      <w:r w:rsidRPr="000F4C61">
        <w:rPr>
          <w:sz w:val="10"/>
        </w:rPr>
        <w:t xml:space="preserve"> </w:t>
      </w:r>
      <w:r w:rsidRPr="00BA40B8">
        <w:rPr>
          <w:rStyle w:val="Emphasis"/>
        </w:rPr>
        <w:t>Track</w:t>
      </w:r>
      <w:r w:rsidRPr="000F4C61">
        <w:rPr>
          <w:sz w:val="10"/>
        </w:rPr>
        <w:br/>
        <w:t xml:space="preserve">And specifically the topic of this episode is how </w:t>
      </w:r>
      <w:r w:rsidRPr="000F4C61">
        <w:rPr>
          <w:rStyle w:val="StyleUnderline"/>
        </w:rPr>
        <w:t>to</w:t>
      </w:r>
      <w:r w:rsidRPr="000F4C61">
        <w:rPr>
          <w:rStyle w:val="StyleUnderline"/>
        </w:rPr>
        <w:br/>
        <w:t xml:space="preserve">use </w:t>
      </w:r>
      <w:r w:rsidRPr="00A2666D">
        <w:rPr>
          <w:rStyle w:val="StyleUnderline"/>
          <w:highlight w:val="green"/>
        </w:rPr>
        <w:t>union organizing</w:t>
      </w:r>
      <w:r w:rsidRPr="000F4C61">
        <w:rPr>
          <w:rStyle w:val="StyleUnderline"/>
        </w:rPr>
        <w:t xml:space="preserve"> as a way </w:t>
      </w:r>
      <w:r w:rsidRPr="00A2666D">
        <w:rPr>
          <w:rStyle w:val="StyleUnderline"/>
          <w:highlight w:val="green"/>
        </w:rPr>
        <w:t>to fight</w:t>
      </w:r>
      <w:r w:rsidRPr="00A2666D">
        <w:rPr>
          <w:sz w:val="10"/>
          <w:highlight w:val="green"/>
        </w:rPr>
        <w:t xml:space="preserve"> </w:t>
      </w:r>
      <w:r w:rsidRPr="00A2666D">
        <w:rPr>
          <w:rStyle w:val="Emphasis"/>
          <w:highlight w:val="green"/>
        </w:rPr>
        <w:t>for trans</w:t>
      </w:r>
      <w:r w:rsidRPr="00A2666D">
        <w:rPr>
          <w:rStyle w:val="Emphasis"/>
          <w:highlight w:val="green"/>
        </w:rPr>
        <w:br/>
        <w:t>rights and secure access to</w:t>
      </w:r>
      <w:r w:rsidRPr="000F4C61">
        <w:rPr>
          <w:rStyle w:val="Emphasis"/>
        </w:rPr>
        <w:t xml:space="preserve"> gender affirming </w:t>
      </w:r>
      <w:r w:rsidRPr="00A2666D">
        <w:rPr>
          <w:rStyle w:val="Emphasis"/>
          <w:highlight w:val="green"/>
        </w:rPr>
        <w:t>healthcare</w:t>
      </w:r>
      <w:r w:rsidRPr="000F4C61">
        <w:rPr>
          <w:sz w:val="10"/>
        </w:rPr>
        <w:t xml:space="preserve">, </w:t>
      </w:r>
      <w:r w:rsidRPr="000F4C61">
        <w:rPr>
          <w:rStyle w:val="StyleUnderline"/>
        </w:rPr>
        <w:t>which is</w:t>
      </w:r>
      <w:r w:rsidRPr="000F4C61">
        <w:rPr>
          <w:sz w:val="10"/>
        </w:rPr>
        <w:br/>
        <w:t xml:space="preserve">unfortunately </w:t>
      </w:r>
      <w:r w:rsidRPr="00A2666D">
        <w:rPr>
          <w:rStyle w:val="StyleUnderline"/>
          <w:highlight w:val="green"/>
        </w:rPr>
        <w:t>a</w:t>
      </w:r>
      <w:r w:rsidRPr="000F4C61">
        <w:rPr>
          <w:sz w:val="10"/>
        </w:rPr>
        <w:t xml:space="preserve">n increasingly </w:t>
      </w:r>
      <w:r w:rsidRPr="00A2666D">
        <w:rPr>
          <w:rStyle w:val="Emphasis"/>
          <w:highlight w:val="green"/>
        </w:rPr>
        <w:t>critical issue</w:t>
      </w:r>
      <w:r w:rsidRPr="000F4C61">
        <w:rPr>
          <w:sz w:val="10"/>
        </w:rPr>
        <w:t>. We've already had conservative states</w:t>
      </w:r>
      <w:r w:rsidRPr="000F4C61">
        <w:rPr>
          <w:sz w:val="10"/>
        </w:rPr>
        <w:br/>
      </w:r>
      <w:r w:rsidRPr="000F4C61">
        <w:rPr>
          <w:sz w:val="10"/>
        </w:rPr>
        <w:br/>
        <w:t>(01:32):</w:t>
      </w:r>
      <w:r w:rsidRPr="000F4C61">
        <w:rPr>
          <w:sz w:val="10"/>
        </w:rPr>
        <w:br/>
        <w:t>like Tennessee pressuring private insurance companies to drop covering gender</w:t>
      </w:r>
      <w:r w:rsidRPr="000F4C61">
        <w:rPr>
          <w:sz w:val="10"/>
        </w:rPr>
        <w:br/>
        <w:t>affirming care by blocking insurers from contracting with the state's</w:t>
      </w:r>
      <w:r w:rsidRPr="000F4C61">
        <w:rPr>
          <w:sz w:val="10"/>
        </w:rPr>
        <w:br/>
      </w:r>
      <w:proofErr w:type="spellStart"/>
      <w:r w:rsidRPr="000F4C61">
        <w:rPr>
          <w:sz w:val="10"/>
        </w:rPr>
        <w:t>medicaid</w:t>
      </w:r>
      <w:proofErr w:type="spellEnd"/>
      <w:r w:rsidRPr="000F4C61">
        <w:rPr>
          <w:sz w:val="10"/>
        </w:rPr>
        <w:t xml:space="preserve"> program, basically holding it hostage, and now with the</w:t>
      </w:r>
      <w:r w:rsidRPr="000F4C61">
        <w:rPr>
          <w:sz w:val="10"/>
        </w:rPr>
        <w:br/>
        <w:t>federal government threatening gender affirming care and seemingly more and</w:t>
      </w:r>
      <w:r w:rsidRPr="000F4C61">
        <w:rPr>
          <w:sz w:val="10"/>
        </w:rPr>
        <w:br/>
        <w:t>more restrictions kind of on the horizon. Working outside the</w:t>
      </w:r>
      <w:r w:rsidRPr="000F4C61">
        <w:rPr>
          <w:sz w:val="10"/>
        </w:rPr>
        <w:br/>
      </w:r>
      <w:r w:rsidRPr="000F4C61">
        <w:rPr>
          <w:sz w:val="10"/>
        </w:rPr>
        <w:br/>
        <w:t>(01:53):</w:t>
      </w:r>
      <w:r w:rsidRPr="000F4C61">
        <w:rPr>
          <w:sz w:val="10"/>
        </w:rPr>
        <w:br/>
        <w:t>state and not relying on government programs like Medicare and</w:t>
      </w:r>
      <w:r w:rsidRPr="000F4C61">
        <w:rPr>
          <w:sz w:val="10"/>
        </w:rPr>
        <w:br/>
        <w:t>Medicaid will only become more necessary, and union organizing is</w:t>
      </w:r>
      <w:r w:rsidRPr="000F4C61">
        <w:rPr>
          <w:sz w:val="10"/>
        </w:rPr>
        <w:br/>
        <w:t xml:space="preserve">one way to do that. </w:t>
      </w:r>
      <w:r w:rsidRPr="00A2666D">
        <w:rPr>
          <w:rStyle w:val="Emphasis"/>
          <w:highlight w:val="green"/>
        </w:rPr>
        <w:t>A union contract</w:t>
      </w:r>
      <w:r w:rsidRPr="000F4C61">
        <w:rPr>
          <w:sz w:val="10"/>
        </w:rPr>
        <w:t>, union infrastructure,</w:t>
      </w:r>
      <w:r w:rsidRPr="000F4C61">
        <w:rPr>
          <w:sz w:val="10"/>
        </w:rPr>
        <w:br/>
        <w:t>and the collective resources of you and your fellow union</w:t>
      </w:r>
      <w:r w:rsidRPr="000F4C61">
        <w:rPr>
          <w:sz w:val="10"/>
        </w:rPr>
        <w:br/>
        <w:t xml:space="preserve">workers </w:t>
      </w:r>
      <w:r w:rsidRPr="00A2666D">
        <w:rPr>
          <w:rStyle w:val="Emphasis"/>
          <w:highlight w:val="green"/>
        </w:rPr>
        <w:t>can</w:t>
      </w:r>
      <w:r w:rsidRPr="000F4C61">
        <w:rPr>
          <w:rStyle w:val="Emphasis"/>
        </w:rPr>
        <w:t xml:space="preserve"> help </w:t>
      </w:r>
      <w:r w:rsidRPr="00A2666D">
        <w:rPr>
          <w:rStyle w:val="Emphasis"/>
          <w:highlight w:val="green"/>
        </w:rPr>
        <w:t>protect trans people</w:t>
      </w:r>
      <w:r w:rsidRPr="000F4C61">
        <w:rPr>
          <w:rStyle w:val="Emphasis"/>
        </w:rPr>
        <w:t xml:space="preserve"> in the workplace</w:t>
      </w:r>
      <w:r w:rsidRPr="000F4C61">
        <w:rPr>
          <w:sz w:val="10"/>
        </w:rPr>
        <w:t xml:space="preserve"> and</w:t>
      </w:r>
      <w:r w:rsidRPr="000F4C61">
        <w:rPr>
          <w:sz w:val="10"/>
        </w:rPr>
        <w:br/>
        <w:t>get us the things we need. If you already have</w:t>
      </w:r>
      <w:r w:rsidRPr="000F4C61">
        <w:rPr>
          <w:sz w:val="10"/>
        </w:rPr>
        <w:br/>
      </w:r>
      <w:r w:rsidRPr="000F4C61">
        <w:rPr>
          <w:sz w:val="10"/>
        </w:rPr>
        <w:br/>
        <w:t>(02:15):</w:t>
      </w:r>
      <w:r w:rsidRPr="000F4C61">
        <w:rPr>
          <w:sz w:val="10"/>
        </w:rPr>
        <w:br/>
        <w:t>a union at your workplace, you can get more involved</w:t>
      </w:r>
      <w:r w:rsidRPr="000F4C61">
        <w:rPr>
          <w:sz w:val="10"/>
        </w:rPr>
        <w:br/>
        <w:t xml:space="preserve">and fight to prioritize trans rights. And </w:t>
      </w:r>
      <w:r w:rsidRPr="000F4C61">
        <w:rPr>
          <w:rStyle w:val="StyleUnderline"/>
        </w:rPr>
        <w:t>if you don't</w:t>
      </w:r>
      <w:r w:rsidRPr="000F4C61">
        <w:rPr>
          <w:rStyle w:val="StyleUnderline"/>
        </w:rPr>
        <w:br/>
        <w:t xml:space="preserve">have a union, </w:t>
      </w:r>
      <w:r w:rsidRPr="00A2666D">
        <w:rPr>
          <w:rStyle w:val="StyleUnderline"/>
          <w:highlight w:val="green"/>
        </w:rPr>
        <w:t>you can work to secure access</w:t>
      </w:r>
      <w:r w:rsidRPr="000F4C61">
        <w:rPr>
          <w:rStyle w:val="StyleUnderline"/>
        </w:rPr>
        <w:t xml:space="preserve"> </w:t>
      </w:r>
      <w:r w:rsidRPr="00A2666D">
        <w:rPr>
          <w:rStyle w:val="StyleUnderline"/>
          <w:highlight w:val="green"/>
        </w:rPr>
        <w:t>to</w:t>
      </w:r>
      <w:r w:rsidRPr="000F4C61">
        <w:rPr>
          <w:rStyle w:val="StyleUnderline"/>
        </w:rPr>
        <w:br/>
        <w:t xml:space="preserve">gender affirm and </w:t>
      </w:r>
      <w:r w:rsidRPr="00A2666D">
        <w:rPr>
          <w:rStyle w:val="StyleUnderline"/>
          <w:highlight w:val="green"/>
        </w:rPr>
        <w:t>care through unionizing</w:t>
      </w:r>
      <w:r w:rsidRPr="000F4C61">
        <w:rPr>
          <w:rStyle w:val="StyleUnderline"/>
        </w:rPr>
        <w:t xml:space="preserve"> your workplace </w:t>
      </w:r>
      <w:r w:rsidRPr="00A2666D">
        <w:rPr>
          <w:rStyle w:val="StyleUnderline"/>
          <w:highlight w:val="green"/>
        </w:rPr>
        <w:t>and having</w:t>
      </w:r>
      <w:r w:rsidRPr="000F4C61">
        <w:rPr>
          <w:rStyle w:val="StyleUnderline"/>
        </w:rPr>
        <w:br/>
      </w:r>
      <w:r w:rsidRPr="00A2666D">
        <w:rPr>
          <w:rStyle w:val="StyleUnderline"/>
          <w:highlight w:val="green"/>
        </w:rPr>
        <w:t>healthcare protections</w:t>
      </w:r>
      <w:r w:rsidRPr="000F4C61">
        <w:rPr>
          <w:rStyle w:val="StyleUnderline"/>
        </w:rPr>
        <w:t xml:space="preserve"> </w:t>
      </w:r>
      <w:r w:rsidRPr="00A2666D">
        <w:rPr>
          <w:rStyle w:val="StyleUnderline"/>
          <w:highlight w:val="green"/>
        </w:rPr>
        <w:t xml:space="preserve">as a </w:t>
      </w:r>
      <w:r w:rsidRPr="00A2666D">
        <w:rPr>
          <w:rStyle w:val="Emphasis"/>
          <w:highlight w:val="green"/>
        </w:rPr>
        <w:t>core part of your contract</w:t>
      </w:r>
      <w:r w:rsidRPr="000F4C61">
        <w:rPr>
          <w:sz w:val="10"/>
        </w:rPr>
        <w:t>. For</w:t>
      </w:r>
      <w:r w:rsidRPr="000F4C61">
        <w:rPr>
          <w:sz w:val="10"/>
        </w:rPr>
        <w:br/>
        <w:t>more on that topic, I'm going to play the conversation</w:t>
      </w:r>
      <w:r w:rsidRPr="000F4C61">
        <w:rPr>
          <w:sz w:val="10"/>
        </w:rPr>
        <w:br/>
        <w:t>between my fellow union member Mia and Neha and Cassie</w:t>
      </w:r>
      <w:r w:rsidRPr="000F4C61">
        <w:rPr>
          <w:sz w:val="10"/>
        </w:rPr>
        <w:br/>
      </w:r>
      <w:r w:rsidRPr="000F4C61">
        <w:rPr>
          <w:sz w:val="10"/>
        </w:rPr>
        <w:br/>
        <w:t>(02:37):</w:t>
      </w:r>
      <w:r w:rsidRPr="000F4C61">
        <w:rPr>
          <w:sz w:val="10"/>
        </w:rPr>
        <w:br/>
        <w:t>from Starbucks Workers United, and I'll occasionally pop back in</w:t>
      </w:r>
      <w:r w:rsidRPr="000F4C61">
        <w:rPr>
          <w:sz w:val="10"/>
        </w:rPr>
        <w:br/>
        <w:t>to provide some context. Here's Cassie.</w:t>
      </w:r>
    </w:p>
    <w:p w14:paraId="3E5E4F0F" w14:textId="77777777" w:rsidR="00303201" w:rsidRPr="00ED57BF" w:rsidRDefault="00303201" w:rsidP="00303201"/>
    <w:p w14:paraId="430BD355" w14:textId="77777777" w:rsidR="00303201" w:rsidRPr="009D6952" w:rsidRDefault="00303201" w:rsidP="00303201">
      <w:pPr>
        <w:pStyle w:val="Heading4"/>
      </w:pPr>
      <w:r w:rsidRPr="009D6952">
        <w:rPr>
          <w:u w:val="single"/>
        </w:rPr>
        <w:t>Engaging with labor movements</w:t>
      </w:r>
      <w:r>
        <w:t xml:space="preserve"> does </w:t>
      </w:r>
      <w:r w:rsidRPr="009D6952">
        <w:rPr>
          <w:u w:val="single"/>
        </w:rPr>
        <w:t>not</w:t>
      </w:r>
      <w:r w:rsidRPr="009D6952">
        <w:t xml:space="preserve"> </w:t>
      </w:r>
      <w:r>
        <w:t>cause one to ‘</w:t>
      </w:r>
      <w:r w:rsidRPr="009D6952">
        <w:rPr>
          <w:u w:val="single"/>
        </w:rPr>
        <w:t>identify with the state</w:t>
      </w:r>
      <w:r>
        <w:t xml:space="preserve">,’ but </w:t>
      </w:r>
      <w:r>
        <w:rPr>
          <w:u w:val="single"/>
        </w:rPr>
        <w:t>sharpens</w:t>
      </w:r>
      <w:r>
        <w:t xml:space="preserve"> a </w:t>
      </w:r>
      <w:r>
        <w:rPr>
          <w:u w:val="single"/>
        </w:rPr>
        <w:t>critique</w:t>
      </w:r>
      <w:r>
        <w:t xml:space="preserve"> of the </w:t>
      </w:r>
      <w:r>
        <w:rPr>
          <w:u w:val="single"/>
        </w:rPr>
        <w:t>law</w:t>
      </w:r>
      <w:r>
        <w:t xml:space="preserve"> </w:t>
      </w:r>
      <w:r>
        <w:rPr>
          <w:u w:val="single"/>
        </w:rPr>
        <w:t>write large</w:t>
      </w:r>
      <w:r>
        <w:t>.</w:t>
      </w:r>
    </w:p>
    <w:p w14:paraId="37B73866" w14:textId="77777777" w:rsidR="00303201" w:rsidRPr="009D6952" w:rsidRDefault="00303201" w:rsidP="00303201">
      <w:pPr>
        <w:spacing w:line="256" w:lineRule="auto"/>
        <w:rPr>
          <w:rFonts w:eastAsia="Calibri"/>
        </w:rPr>
      </w:pPr>
      <w:r w:rsidRPr="009D6952">
        <w:rPr>
          <w:rFonts w:eastAsia="Calibri"/>
          <w:b/>
          <w:bCs/>
          <w:sz w:val="26"/>
        </w:rPr>
        <w:t>Meakin 22</w:t>
      </w:r>
      <w:r w:rsidRPr="009D6952">
        <w:rPr>
          <w:rFonts w:eastAsia="Calibri"/>
        </w:rPr>
        <w:t xml:space="preserve"> is a PhD in Law from the University of Glasgow, IISL </w:t>
      </w:r>
      <w:proofErr w:type="spellStart"/>
      <w:r w:rsidRPr="009D6952">
        <w:rPr>
          <w:rFonts w:eastAsia="Calibri"/>
        </w:rPr>
        <w:t>Oñati</w:t>
      </w:r>
      <w:proofErr w:type="spellEnd"/>
      <w:r w:rsidRPr="009D6952">
        <w:rPr>
          <w:rFonts w:eastAsia="Calibri"/>
        </w:rPr>
        <w:t xml:space="preserve"> from the International Institute for the Sociology of Law, LLB from the University of Bristol. (Jack Meakin, 2022, "</w:t>
      </w:r>
      <w:proofErr w:type="spellStart"/>
      <w:r w:rsidRPr="009D6952">
        <w:rPr>
          <w:rFonts w:eastAsia="Calibri"/>
        </w:rPr>
        <w:t>Labour</w:t>
      </w:r>
      <w:proofErr w:type="spellEnd"/>
      <w:r w:rsidRPr="009D6952">
        <w:rPr>
          <w:rFonts w:eastAsia="Calibri"/>
        </w:rPr>
        <w:t xml:space="preserve"> Movements and the Effectiveness of Legal Strategy: Three Tenets," </w:t>
      </w:r>
      <w:r w:rsidRPr="009D6952">
        <w:rPr>
          <w:rFonts w:eastAsia="Calibri"/>
          <w:i/>
          <w:iCs/>
        </w:rPr>
        <w:t xml:space="preserve">The International Journal of Comparative </w:t>
      </w:r>
      <w:proofErr w:type="spellStart"/>
      <w:r w:rsidRPr="009D6952">
        <w:rPr>
          <w:rFonts w:eastAsia="Calibri"/>
          <w:i/>
          <w:iCs/>
        </w:rPr>
        <w:t>Labour</w:t>
      </w:r>
      <w:proofErr w:type="spellEnd"/>
      <w:r w:rsidRPr="009D6952">
        <w:rPr>
          <w:rFonts w:eastAsia="Calibri"/>
          <w:i/>
          <w:iCs/>
        </w:rPr>
        <w:t xml:space="preserve"> Law and Industrial Relations 38</w:t>
      </w:r>
      <w:r w:rsidRPr="009D6952">
        <w:rPr>
          <w:rFonts w:eastAsia="Calibri"/>
        </w:rPr>
        <w:t>(2), https://eprints.whiterose.ac.uk/id/eprint/188397/1/orcid.org/0000-0003-1040-794X, accessed 8-29-2025) [UTD]</w:t>
      </w:r>
    </w:p>
    <w:p w14:paraId="0AFB76B4" w14:textId="77777777" w:rsidR="00303201" w:rsidRDefault="00303201" w:rsidP="00303201">
      <w:pPr>
        <w:rPr>
          <w:rFonts w:eastAsia="Calibri"/>
          <w:sz w:val="16"/>
        </w:rPr>
      </w:pPr>
      <w:r w:rsidRPr="00DC0722">
        <w:rPr>
          <w:rFonts w:eastAsia="Calibri"/>
          <w:sz w:val="16"/>
        </w:rPr>
        <w:t xml:space="preserve">The question that motivates this tenet is, </w:t>
      </w:r>
      <w:r w:rsidRPr="00DC0722">
        <w:rPr>
          <w:rFonts w:eastAsia="Calibri"/>
          <w:b/>
          <w:iCs/>
          <w:highlight w:val="green"/>
          <w:u w:val="single"/>
        </w:rPr>
        <w:t>how</w:t>
      </w:r>
      <w:r w:rsidRPr="00DC0722">
        <w:rPr>
          <w:rFonts w:eastAsia="Calibri"/>
          <w:highlight w:val="green"/>
          <w:u w:val="single"/>
        </w:rPr>
        <w:t xml:space="preserve"> can </w:t>
      </w:r>
      <w:proofErr w:type="spellStart"/>
      <w:r w:rsidRPr="00DC0722">
        <w:rPr>
          <w:rFonts w:eastAsia="Calibri"/>
          <w:b/>
          <w:iCs/>
          <w:highlight w:val="green"/>
          <w:u w:val="single"/>
        </w:rPr>
        <w:t>labour</w:t>
      </w:r>
      <w:proofErr w:type="spellEnd"/>
      <w:r w:rsidRPr="00DC0722">
        <w:rPr>
          <w:rFonts w:eastAsia="Calibri"/>
          <w:b/>
          <w:iCs/>
          <w:highlight w:val="green"/>
          <w:u w:val="single"/>
        </w:rPr>
        <w:t xml:space="preserve"> movements</w:t>
      </w:r>
      <w:r w:rsidRPr="00DC0722">
        <w:rPr>
          <w:rFonts w:eastAsia="Calibri"/>
          <w:highlight w:val="green"/>
          <w:u w:val="single"/>
        </w:rPr>
        <w:t xml:space="preserve">, </w:t>
      </w:r>
      <w:proofErr w:type="gramStart"/>
      <w:r w:rsidRPr="00DC0722">
        <w:rPr>
          <w:rFonts w:eastAsia="Calibri"/>
          <w:highlight w:val="green"/>
          <w:u w:val="single"/>
        </w:rPr>
        <w:t xml:space="preserve">in </w:t>
      </w:r>
      <w:r w:rsidRPr="00DC0722">
        <w:rPr>
          <w:rFonts w:eastAsia="Calibri"/>
          <w:b/>
          <w:iCs/>
          <w:highlight w:val="green"/>
          <w:u w:val="single"/>
        </w:rPr>
        <w:t>light</w:t>
      </w:r>
      <w:r w:rsidRPr="00DC0722">
        <w:rPr>
          <w:rFonts w:eastAsia="Calibri"/>
          <w:highlight w:val="green"/>
          <w:u w:val="single"/>
        </w:rPr>
        <w:t xml:space="preserve"> of</w:t>
      </w:r>
      <w:proofErr w:type="gramEnd"/>
      <w:r w:rsidRPr="00DC0722">
        <w:rPr>
          <w:rFonts w:eastAsia="Calibri"/>
          <w:u w:val="single"/>
        </w:rPr>
        <w:t xml:space="preserve"> the </w:t>
      </w:r>
      <w:r w:rsidRPr="00DC0722">
        <w:rPr>
          <w:rFonts w:eastAsia="Calibri"/>
          <w:b/>
          <w:iCs/>
          <w:highlight w:val="green"/>
          <w:u w:val="single"/>
        </w:rPr>
        <w:t>limit</w:t>
      </w:r>
      <w:r w:rsidRPr="00DC0722">
        <w:rPr>
          <w:rFonts w:eastAsia="Calibri"/>
          <w:b/>
          <w:iCs/>
          <w:u w:val="single"/>
        </w:rPr>
        <w:t>ation</w:t>
      </w:r>
      <w:r w:rsidRPr="00DC0722">
        <w:rPr>
          <w:rFonts w:eastAsia="Calibri"/>
          <w:b/>
          <w:iCs/>
          <w:highlight w:val="green"/>
          <w:u w:val="single"/>
        </w:rPr>
        <w:t>s</w:t>
      </w:r>
      <w:r w:rsidRPr="00DC0722">
        <w:rPr>
          <w:rFonts w:eastAsia="Calibri"/>
          <w:u w:val="single"/>
        </w:rPr>
        <w:t xml:space="preserve"> set out above, </w:t>
      </w:r>
      <w:r w:rsidRPr="00DC0722">
        <w:rPr>
          <w:rFonts w:eastAsia="Calibri"/>
          <w:b/>
          <w:iCs/>
          <w:highlight w:val="green"/>
          <w:u w:val="single"/>
        </w:rPr>
        <w:t>engage strategically</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highlight w:val="green"/>
          <w:u w:val="single"/>
        </w:rPr>
        <w:t xml:space="preserve"> and </w:t>
      </w:r>
      <w:r w:rsidRPr="00DC0722">
        <w:rPr>
          <w:rFonts w:eastAsia="Calibri"/>
          <w:b/>
          <w:iCs/>
          <w:highlight w:val="green"/>
          <w:u w:val="single"/>
        </w:rPr>
        <w:t>hold onto</w:t>
      </w:r>
      <w:r w:rsidRPr="00DC0722">
        <w:rPr>
          <w:rFonts w:eastAsia="Calibri"/>
          <w:highlight w:val="green"/>
          <w:u w:val="single"/>
        </w:rPr>
        <w:t xml:space="preserve"> their </w:t>
      </w:r>
      <w:r w:rsidRPr="00DC0722">
        <w:rPr>
          <w:rFonts w:eastAsia="Calibri"/>
          <w:b/>
          <w:iCs/>
          <w:highlight w:val="green"/>
          <w:u w:val="single"/>
        </w:rPr>
        <w:t>political aims?</w:t>
      </w:r>
      <w:r w:rsidRPr="00DC0722">
        <w:rPr>
          <w:rFonts w:eastAsia="Calibri"/>
          <w:sz w:val="16"/>
        </w:rPr>
        <w:t xml:space="preserve"> Our aim, in answering this question, is neither to deny the dangers of co-optation nor </w:t>
      </w:r>
      <w:proofErr w:type="gramStart"/>
      <w:r w:rsidRPr="00DC0722">
        <w:rPr>
          <w:rFonts w:eastAsia="Calibri"/>
          <w:sz w:val="16"/>
        </w:rPr>
        <w:t>dismiss</w:t>
      </w:r>
      <w:proofErr w:type="gramEnd"/>
      <w:r w:rsidRPr="00DC0722">
        <w:rPr>
          <w:rFonts w:eastAsia="Calibri"/>
          <w:sz w:val="16"/>
        </w:rPr>
        <w:t xml:space="preserve"> law as an effective tool, but to acknowledge the tensions and challenges faced by </w:t>
      </w:r>
      <w:proofErr w:type="spellStart"/>
      <w:r w:rsidRPr="00DC0722">
        <w:rPr>
          <w:rFonts w:eastAsia="Calibri"/>
          <w:sz w:val="16"/>
        </w:rPr>
        <w:t>labour</w:t>
      </w:r>
      <w:proofErr w:type="spellEnd"/>
      <w:r w:rsidRPr="00DC0722">
        <w:rPr>
          <w:rFonts w:eastAsia="Calibri"/>
          <w:sz w:val="16"/>
        </w:rPr>
        <w:t xml:space="preserve">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w:t>
      </w:r>
      <w:proofErr w:type="spellStart"/>
      <w:r w:rsidRPr="00DC0722">
        <w:rPr>
          <w:rFonts w:eastAsia="Calibri"/>
          <w:sz w:val="16"/>
        </w:rPr>
        <w:t>labour</w:t>
      </w:r>
      <w:proofErr w:type="spellEnd"/>
      <w:r w:rsidRPr="00DC0722">
        <w:rPr>
          <w:rFonts w:eastAsia="Calibri"/>
          <w:sz w:val="16"/>
        </w:rPr>
        <w:t xml:space="preserve"> movements’ political demands and their use of litigation, we will turn to two guiding insights: Michael McCann’s conception of the in/direct effects of legal mobilization and the distinction between tactics and strategy.</w:t>
      </w:r>
      <w:r w:rsidRPr="00DC0722">
        <w:rPr>
          <w:rFonts w:eastAsia="Calibri"/>
          <w:sz w:val="12"/>
        </w:rPr>
        <w:t>¶</w:t>
      </w:r>
      <w:r w:rsidRPr="00DC0722">
        <w:rPr>
          <w:rFonts w:eastAsia="Calibri"/>
          <w:sz w:val="16"/>
        </w:rPr>
        <w:t xml:space="preserve"> For McCann, </w:t>
      </w:r>
      <w:r w:rsidRPr="00DC0722">
        <w:rPr>
          <w:rFonts w:eastAsia="Calibri"/>
          <w:u w:val="single"/>
        </w:rPr>
        <w:t xml:space="preserve">the </w:t>
      </w:r>
      <w:r w:rsidRPr="00DC0722">
        <w:rPr>
          <w:rFonts w:eastAsia="Calibri"/>
          <w:b/>
          <w:iCs/>
          <w:u w:val="single"/>
        </w:rPr>
        <w:t>direct effects</w:t>
      </w:r>
      <w:r w:rsidRPr="00DC0722">
        <w:rPr>
          <w:rFonts w:eastAsia="Calibri"/>
          <w:u w:val="single"/>
        </w:rPr>
        <w:t xml:space="preserve"> of </w:t>
      </w:r>
      <w:r w:rsidRPr="00DC0722">
        <w:rPr>
          <w:rFonts w:eastAsia="Calibri"/>
          <w:b/>
          <w:iCs/>
          <w:highlight w:val="green"/>
          <w:u w:val="single"/>
        </w:rPr>
        <w:t>litigation</w:t>
      </w:r>
      <w:r w:rsidRPr="00DC0722">
        <w:rPr>
          <w:rFonts w:eastAsia="Calibri"/>
          <w:highlight w:val="green"/>
          <w:u w:val="single"/>
        </w:rPr>
        <w:t xml:space="preserve"> </w:t>
      </w:r>
      <w:r w:rsidRPr="00DC0722">
        <w:rPr>
          <w:rFonts w:eastAsia="Calibri"/>
          <w:b/>
          <w:iCs/>
          <w:highlight w:val="green"/>
          <w:u w:val="single"/>
        </w:rPr>
        <w:t>provide</w:t>
      </w:r>
      <w:r w:rsidRPr="00DC0722">
        <w:rPr>
          <w:rFonts w:eastAsia="Calibri"/>
          <w:u w:val="single"/>
        </w:rPr>
        <w:t xml:space="preserve"> ‘</w:t>
      </w:r>
      <w:r w:rsidRPr="00DC0722">
        <w:rPr>
          <w:rFonts w:eastAsia="Calibri"/>
          <w:b/>
          <w:iCs/>
          <w:u w:val="single"/>
        </w:rPr>
        <w:t xml:space="preserve">short-term remedial </w:t>
      </w:r>
      <w:r w:rsidRPr="00DC0722">
        <w:rPr>
          <w:rFonts w:eastAsia="Calibri"/>
          <w:b/>
          <w:iCs/>
          <w:highlight w:val="green"/>
          <w:u w:val="single"/>
        </w:rPr>
        <w:t>relief</w:t>
      </w:r>
      <w:r w:rsidRPr="00DC0722">
        <w:rPr>
          <w:rFonts w:eastAsia="Calibri"/>
          <w:highlight w:val="green"/>
          <w:u w:val="single"/>
        </w:rPr>
        <w:t xml:space="preserve"> for </w:t>
      </w:r>
      <w:r w:rsidRPr="00DC0722">
        <w:rPr>
          <w:rFonts w:eastAsia="Calibri"/>
          <w:b/>
          <w:iCs/>
          <w:highlight w:val="green"/>
          <w:u w:val="single"/>
        </w:rPr>
        <w:t>victims</w:t>
      </w:r>
      <w:r w:rsidRPr="00DC0722">
        <w:rPr>
          <w:rFonts w:eastAsia="Calibri"/>
          <w:u w:val="single"/>
        </w:rPr>
        <w:t xml:space="preserve"> of </w:t>
      </w:r>
      <w:r w:rsidRPr="00DC0722">
        <w:rPr>
          <w:rFonts w:eastAsia="Calibri"/>
          <w:b/>
          <w:iCs/>
          <w:u w:val="single"/>
        </w:rPr>
        <w:t>injustice</w:t>
      </w:r>
      <w:r w:rsidRPr="00DC0722">
        <w:rPr>
          <w:rFonts w:eastAsia="Calibri"/>
          <w:u w:val="single"/>
        </w:rPr>
        <w:t xml:space="preserve"> </w:t>
      </w:r>
      <w:r w:rsidRPr="00DC0722">
        <w:rPr>
          <w:rFonts w:eastAsia="Calibri"/>
          <w:highlight w:val="green"/>
          <w:u w:val="single"/>
        </w:rPr>
        <w:t>or</w:t>
      </w:r>
      <w:r w:rsidRPr="00DC0722">
        <w:rPr>
          <w:rFonts w:eastAsia="Calibri"/>
          <w:u w:val="single"/>
        </w:rPr>
        <w:t xml:space="preserve"> to </w:t>
      </w:r>
      <w:r w:rsidRPr="00DC0722">
        <w:rPr>
          <w:rFonts w:eastAsia="Calibri"/>
          <w:b/>
          <w:iCs/>
          <w:highlight w:val="green"/>
          <w:u w:val="single"/>
        </w:rPr>
        <w:t>develop</w:t>
      </w:r>
      <w:r w:rsidRPr="00DC0722">
        <w:rPr>
          <w:rFonts w:eastAsia="Calibri"/>
          <w:u w:val="single"/>
        </w:rPr>
        <w:t xml:space="preserve"> </w:t>
      </w:r>
      <w:r w:rsidRPr="00DC0722">
        <w:rPr>
          <w:rFonts w:eastAsia="Calibri"/>
          <w:b/>
          <w:iCs/>
          <w:u w:val="single"/>
        </w:rPr>
        <w:t xml:space="preserve">case law </w:t>
      </w:r>
      <w:r w:rsidRPr="00DC0722">
        <w:rPr>
          <w:rFonts w:eastAsia="Calibri"/>
          <w:b/>
          <w:iCs/>
          <w:highlight w:val="green"/>
          <w:u w:val="single"/>
        </w:rPr>
        <w:t>precedents</w:t>
      </w:r>
      <w:r w:rsidRPr="00DC0722">
        <w:rPr>
          <w:rFonts w:eastAsia="Calibri"/>
          <w:highlight w:val="green"/>
          <w:u w:val="single"/>
        </w:rPr>
        <w:t xml:space="preserve"> </w:t>
      </w:r>
      <w:r w:rsidRPr="00DC0722">
        <w:rPr>
          <w:rFonts w:eastAsia="Calibri"/>
          <w:b/>
          <w:iCs/>
          <w:highlight w:val="green"/>
          <w:u w:val="single"/>
        </w:rPr>
        <w:t>capable</w:t>
      </w:r>
      <w:r w:rsidRPr="00DC0722">
        <w:rPr>
          <w:rFonts w:eastAsia="Calibri"/>
          <w:highlight w:val="green"/>
          <w:u w:val="single"/>
        </w:rPr>
        <w:t xml:space="preserve"> of </w:t>
      </w:r>
      <w:r w:rsidRPr="00DC0722">
        <w:rPr>
          <w:rFonts w:eastAsia="Calibri"/>
          <w:b/>
          <w:iCs/>
          <w:highlight w:val="green"/>
          <w:u w:val="single"/>
        </w:rPr>
        <w:t>producing</w:t>
      </w:r>
      <w:r w:rsidRPr="00DC0722">
        <w:rPr>
          <w:rFonts w:eastAsia="Calibri"/>
          <w:highlight w:val="green"/>
          <w:u w:val="single"/>
        </w:rPr>
        <w:t xml:space="preserve"> </w:t>
      </w:r>
      <w:r w:rsidRPr="00DC0722">
        <w:rPr>
          <w:rFonts w:eastAsia="Calibri"/>
          <w:b/>
          <w:iCs/>
          <w:highlight w:val="green"/>
          <w:u w:val="single"/>
        </w:rPr>
        <w:t>long term</w:t>
      </w:r>
      <w:r w:rsidRPr="00DC0722">
        <w:rPr>
          <w:rFonts w:eastAsia="Calibri"/>
          <w:b/>
          <w:iCs/>
          <w:u w:val="single"/>
        </w:rPr>
        <w:t xml:space="preserve"> institutional </w:t>
      </w:r>
      <w:r w:rsidRPr="00DC0722">
        <w:rPr>
          <w:rFonts w:eastAsia="Calibri"/>
          <w:b/>
          <w:iCs/>
          <w:highlight w:val="green"/>
          <w:u w:val="single"/>
        </w:rPr>
        <w:t>change</w:t>
      </w:r>
      <w:r w:rsidRPr="00DC0722">
        <w:rPr>
          <w:rFonts w:eastAsia="Calibri"/>
          <w:u w:val="single"/>
        </w:rPr>
        <w:t>’.</w:t>
      </w:r>
      <w:r w:rsidRPr="00DC0722">
        <w:rPr>
          <w:rFonts w:eastAsia="Calibri"/>
          <w:sz w:val="16"/>
        </w:rPr>
        <w:t xml:space="preserve">86 In this respect </w:t>
      </w:r>
      <w:r w:rsidRPr="00DC0722">
        <w:rPr>
          <w:rFonts w:eastAsia="Calibri"/>
          <w:b/>
          <w:iCs/>
          <w:u w:val="single"/>
        </w:rPr>
        <w:t>social movements</w:t>
      </w:r>
      <w:r w:rsidRPr="00DC0722">
        <w:rPr>
          <w:rFonts w:eastAsia="Calibri"/>
          <w:u w:val="single"/>
        </w:rPr>
        <w:t xml:space="preserve"> are </w:t>
      </w:r>
      <w:r w:rsidRPr="00DC0722">
        <w:rPr>
          <w:rFonts w:eastAsia="Calibri"/>
          <w:b/>
          <w:iCs/>
          <w:u w:val="single"/>
        </w:rPr>
        <w:t>understood</w:t>
      </w:r>
      <w:r w:rsidRPr="00DC0722">
        <w:rPr>
          <w:rFonts w:eastAsia="Calibri"/>
          <w:u w:val="single"/>
        </w:rPr>
        <w:t xml:space="preserve"> to </w:t>
      </w:r>
      <w:r w:rsidRPr="00DC0722">
        <w:rPr>
          <w:rFonts w:eastAsia="Calibri"/>
          <w:b/>
          <w:iCs/>
          <w:u w:val="single"/>
        </w:rPr>
        <w:t>harness</w:t>
      </w:r>
      <w:r w:rsidRPr="00DC0722">
        <w:rPr>
          <w:rFonts w:eastAsia="Calibri"/>
          <w:u w:val="single"/>
        </w:rPr>
        <w:t xml:space="preserve"> the potentially </w:t>
      </w:r>
      <w:r w:rsidRPr="00DC0722">
        <w:rPr>
          <w:rFonts w:eastAsia="Calibri"/>
          <w:b/>
          <w:iCs/>
          <w:u w:val="single"/>
        </w:rPr>
        <w:t>direct effects</w:t>
      </w:r>
      <w:r w:rsidRPr="00DC0722">
        <w:rPr>
          <w:rFonts w:eastAsia="Calibri"/>
          <w:u w:val="single"/>
        </w:rPr>
        <w:t xml:space="preserve"> of </w:t>
      </w:r>
      <w:r w:rsidRPr="00DC0722">
        <w:rPr>
          <w:rFonts w:eastAsia="Calibri"/>
          <w:b/>
          <w:iCs/>
          <w:u w:val="single"/>
        </w:rPr>
        <w:t>law</w:t>
      </w:r>
      <w:r w:rsidRPr="00DC0722">
        <w:rPr>
          <w:rFonts w:eastAsia="Calibri"/>
          <w:u w:val="single"/>
        </w:rPr>
        <w:t xml:space="preserve"> by </w:t>
      </w:r>
      <w:r w:rsidRPr="00DC0722">
        <w:rPr>
          <w:rFonts w:eastAsia="Calibri"/>
          <w:b/>
          <w:iCs/>
          <w:u w:val="single"/>
        </w:rPr>
        <w:t>drawing</w:t>
      </w:r>
      <w:r w:rsidRPr="00DC0722">
        <w:rPr>
          <w:rFonts w:eastAsia="Calibri"/>
          <w:u w:val="single"/>
        </w:rPr>
        <w:t xml:space="preserve"> on </w:t>
      </w:r>
      <w:r w:rsidRPr="00DC0722">
        <w:rPr>
          <w:rFonts w:eastAsia="Calibri"/>
          <w:b/>
          <w:iCs/>
          <w:u w:val="single"/>
        </w:rPr>
        <w:t>legal remedies</w:t>
      </w:r>
      <w:r w:rsidRPr="00DC0722">
        <w:rPr>
          <w:rFonts w:eastAsia="Calibri"/>
          <w:u w:val="single"/>
        </w:rPr>
        <w:t xml:space="preserve">, </w:t>
      </w:r>
      <w:r w:rsidRPr="00DC0722">
        <w:rPr>
          <w:rFonts w:eastAsia="Calibri"/>
          <w:b/>
          <w:iCs/>
          <w:u w:val="single"/>
        </w:rPr>
        <w:t>new precedents</w:t>
      </w:r>
      <w:r w:rsidRPr="00DC0722">
        <w:rPr>
          <w:rFonts w:eastAsia="Calibri"/>
          <w:u w:val="single"/>
        </w:rPr>
        <w:t xml:space="preserve"> that </w:t>
      </w:r>
      <w:r w:rsidRPr="00DC0722">
        <w:rPr>
          <w:rFonts w:eastAsia="Calibri"/>
          <w:b/>
          <w:iCs/>
          <w:u w:val="single"/>
        </w:rPr>
        <w:t>contribute</w:t>
      </w:r>
      <w:r w:rsidRPr="00DC0722">
        <w:rPr>
          <w:rFonts w:eastAsia="Calibri"/>
          <w:u w:val="single"/>
        </w:rPr>
        <w:t xml:space="preserve"> to their </w:t>
      </w:r>
      <w:r w:rsidRPr="00DC0722">
        <w:rPr>
          <w:rFonts w:eastAsia="Calibri"/>
          <w:b/>
          <w:iCs/>
          <w:u w:val="single"/>
        </w:rPr>
        <w:t>political objectives</w:t>
      </w:r>
      <w:r w:rsidRPr="00DC0722">
        <w:rPr>
          <w:rFonts w:eastAsia="Calibri"/>
          <w:u w:val="single"/>
        </w:rPr>
        <w:t xml:space="preserve">, or indeed, </w:t>
      </w:r>
      <w:r w:rsidRPr="00DC0722">
        <w:rPr>
          <w:rFonts w:eastAsia="Calibri"/>
          <w:b/>
          <w:iCs/>
          <w:u w:val="single"/>
        </w:rPr>
        <w:t>any direct legal protection</w:t>
      </w:r>
      <w:r w:rsidRPr="00DC0722">
        <w:rPr>
          <w:rFonts w:eastAsia="Calibri"/>
          <w:u w:val="single"/>
        </w:rPr>
        <w:t xml:space="preserve"> that </w:t>
      </w:r>
      <w:r w:rsidRPr="00DC0722">
        <w:rPr>
          <w:rFonts w:eastAsia="Calibri"/>
          <w:b/>
          <w:iCs/>
          <w:u w:val="single"/>
        </w:rPr>
        <w:t>stems</w:t>
      </w:r>
      <w:r w:rsidRPr="00DC0722">
        <w:rPr>
          <w:rFonts w:eastAsia="Calibri"/>
          <w:u w:val="single"/>
        </w:rPr>
        <w:t xml:space="preserve"> from </w:t>
      </w:r>
      <w:r w:rsidRPr="00DC0722">
        <w:rPr>
          <w:rFonts w:eastAsia="Calibri"/>
          <w:b/>
          <w:iCs/>
          <w:u w:val="single"/>
        </w:rPr>
        <w:t>litigation.</w:t>
      </w:r>
      <w:r w:rsidRPr="00DC0722">
        <w:rPr>
          <w:rFonts w:eastAsia="Calibri"/>
          <w:sz w:val="16"/>
        </w:rPr>
        <w:t xml:space="preserve"> However, for McCann, </w:t>
      </w:r>
      <w:r w:rsidRPr="00DC0722">
        <w:rPr>
          <w:rFonts w:eastAsia="Calibri"/>
          <w:b/>
          <w:iCs/>
          <w:u w:val="single"/>
        </w:rPr>
        <w:t>direct effects</w:t>
      </w:r>
      <w:r w:rsidRPr="00DC0722">
        <w:rPr>
          <w:rFonts w:eastAsia="Calibri"/>
          <w:u w:val="single"/>
        </w:rPr>
        <w:t xml:space="preserve"> do </w:t>
      </w:r>
      <w:r w:rsidRPr="00DC0722">
        <w:rPr>
          <w:rFonts w:eastAsia="Calibri"/>
          <w:b/>
          <w:iCs/>
          <w:u w:val="single"/>
        </w:rPr>
        <w:t>not</w:t>
      </w:r>
      <w:r w:rsidRPr="00DC0722">
        <w:rPr>
          <w:rFonts w:eastAsia="Calibri"/>
          <w:u w:val="single"/>
        </w:rPr>
        <w:t xml:space="preserve"> </w:t>
      </w:r>
      <w:r w:rsidRPr="00DC0722">
        <w:rPr>
          <w:rFonts w:eastAsia="Calibri"/>
          <w:b/>
          <w:iCs/>
          <w:u w:val="single"/>
        </w:rPr>
        <w:t>exhaust</w:t>
      </w:r>
      <w:r w:rsidRPr="00DC0722">
        <w:rPr>
          <w:rFonts w:eastAsia="Calibri"/>
          <w:u w:val="single"/>
        </w:rPr>
        <w:t xml:space="preserve"> the </w:t>
      </w:r>
      <w:r w:rsidRPr="00DC0722">
        <w:rPr>
          <w:rFonts w:eastAsia="Calibri"/>
          <w:b/>
          <w:iCs/>
          <w:u w:val="single"/>
        </w:rPr>
        <w:t>potential effectiveness</w:t>
      </w:r>
      <w:r w:rsidRPr="00DC0722">
        <w:rPr>
          <w:rFonts w:eastAsia="Calibri"/>
          <w:u w:val="single"/>
        </w:rPr>
        <w:t xml:space="preserve"> of </w:t>
      </w:r>
      <w:r w:rsidRPr="00DC0722">
        <w:rPr>
          <w:rFonts w:eastAsia="Calibri"/>
          <w:b/>
          <w:iCs/>
          <w:u w:val="single"/>
        </w:rPr>
        <w:t>legal action.</w:t>
      </w:r>
      <w:r w:rsidRPr="00DC0722">
        <w:rPr>
          <w:rFonts w:eastAsia="Calibri"/>
          <w:sz w:val="16"/>
        </w:rPr>
        <w:t xml:space="preserve"> Instead, </w:t>
      </w:r>
      <w:r w:rsidRPr="00DC0722">
        <w:rPr>
          <w:rFonts w:eastAsia="Calibri"/>
          <w:u w:val="single"/>
        </w:rPr>
        <w:t xml:space="preserve">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legal mobilization</w:t>
      </w:r>
      <w:r w:rsidRPr="00DC0722">
        <w:rPr>
          <w:rFonts w:eastAsia="Calibri"/>
          <w:u w:val="single"/>
        </w:rPr>
        <w:t xml:space="preserve"> must be </w:t>
      </w:r>
      <w:r w:rsidRPr="00DC0722">
        <w:rPr>
          <w:rFonts w:eastAsia="Calibri"/>
          <w:b/>
          <w:iCs/>
          <w:u w:val="single"/>
        </w:rPr>
        <w:t>evaluated broadly</w:t>
      </w:r>
      <w:r w:rsidRPr="00DC0722">
        <w:rPr>
          <w:rFonts w:eastAsia="Calibri"/>
          <w:u w:val="single"/>
        </w:rPr>
        <w:t xml:space="preserve">, which means taking into </w:t>
      </w:r>
      <w:r w:rsidRPr="00DC0722">
        <w:rPr>
          <w:rFonts w:eastAsia="Calibri"/>
          <w:b/>
          <w:iCs/>
          <w:u w:val="single"/>
        </w:rPr>
        <w:t>consideration</w:t>
      </w:r>
      <w:r w:rsidRPr="00DC0722">
        <w:rPr>
          <w:rFonts w:eastAsia="Calibri"/>
          <w:u w:val="single"/>
        </w:rPr>
        <w:t xml:space="preserve"> its </w:t>
      </w:r>
      <w:r w:rsidRPr="00DC0722">
        <w:rPr>
          <w:rFonts w:eastAsia="Calibri"/>
          <w:b/>
          <w:iCs/>
          <w:u w:val="single"/>
        </w:rPr>
        <w:t>possible contributions</w:t>
      </w:r>
      <w:r w:rsidRPr="00DC0722">
        <w:rPr>
          <w:rFonts w:eastAsia="Calibri"/>
          <w:u w:val="single"/>
        </w:rPr>
        <w:t xml:space="preserve"> to the </w:t>
      </w:r>
      <w:r w:rsidRPr="00DC0722">
        <w:rPr>
          <w:rFonts w:eastAsia="Calibri"/>
          <w:b/>
          <w:iCs/>
          <w:u w:val="single"/>
        </w:rPr>
        <w:t>achievement</w:t>
      </w:r>
      <w:r w:rsidRPr="00DC0722">
        <w:rPr>
          <w:rFonts w:eastAsia="Calibri"/>
          <w:u w:val="single"/>
        </w:rPr>
        <w:t xml:space="preserve"> of </w:t>
      </w:r>
      <w:r w:rsidRPr="00DC0722">
        <w:rPr>
          <w:rFonts w:eastAsia="Calibri"/>
          <w:b/>
          <w:iCs/>
          <w:u w:val="single"/>
        </w:rPr>
        <w:t>political objectives.</w:t>
      </w:r>
      <w:r w:rsidRPr="00DC0722">
        <w:rPr>
          <w:rFonts w:eastAsia="Calibri"/>
          <w:sz w:val="16"/>
        </w:rPr>
        <w:t xml:space="preserve"> We should note here that McCann is focused on the broader category of ‘legal mobilization’ as opposed to the narrower act of litigation. </w:t>
      </w:r>
      <w:r w:rsidRPr="00DC0722">
        <w:rPr>
          <w:rFonts w:eastAsia="Calibri"/>
          <w:u w:val="single"/>
        </w:rPr>
        <w:t xml:space="preserve">This </w:t>
      </w:r>
      <w:r w:rsidRPr="00DC0722">
        <w:rPr>
          <w:rFonts w:eastAsia="Calibri"/>
          <w:b/>
          <w:iCs/>
          <w:u w:val="single"/>
        </w:rPr>
        <w:t>shifts</w:t>
      </w:r>
      <w:r w:rsidRPr="00DC0722">
        <w:rPr>
          <w:rFonts w:eastAsia="Calibri"/>
          <w:u w:val="single"/>
        </w:rPr>
        <w:t xml:space="preserve"> the </w:t>
      </w:r>
      <w:r w:rsidRPr="00DC0722">
        <w:rPr>
          <w:rFonts w:eastAsia="Calibri"/>
          <w:b/>
          <w:iCs/>
          <w:u w:val="single"/>
        </w:rPr>
        <w:t>focus</w:t>
      </w:r>
      <w:r w:rsidRPr="00DC0722">
        <w:rPr>
          <w:rFonts w:eastAsia="Calibri"/>
          <w:u w:val="single"/>
        </w:rPr>
        <w:t xml:space="preserve"> onto the </w:t>
      </w:r>
      <w:r w:rsidRPr="00DC0722">
        <w:rPr>
          <w:rFonts w:eastAsia="Calibri"/>
          <w:b/>
          <w:iCs/>
          <w:u w:val="single"/>
        </w:rPr>
        <w:t>various ways</w:t>
      </w:r>
      <w:r w:rsidRPr="00DC0722">
        <w:rPr>
          <w:rFonts w:eastAsia="Calibri"/>
          <w:u w:val="single"/>
        </w:rPr>
        <w:t xml:space="preserve"> that </w:t>
      </w:r>
      <w:r w:rsidRPr="00DC0722">
        <w:rPr>
          <w:rFonts w:eastAsia="Calibri"/>
          <w:b/>
          <w:iCs/>
          <w:u w:val="single"/>
        </w:rPr>
        <w:t>law</w:t>
      </w:r>
      <w:r w:rsidRPr="00DC0722">
        <w:rPr>
          <w:rFonts w:eastAsia="Calibri"/>
          <w:u w:val="single"/>
        </w:rPr>
        <w:t xml:space="preserve"> and </w:t>
      </w:r>
      <w:r w:rsidRPr="00DC0722">
        <w:rPr>
          <w:rFonts w:eastAsia="Calibri"/>
          <w:b/>
          <w:iCs/>
          <w:u w:val="single"/>
        </w:rPr>
        <w:t>legal resources</w:t>
      </w:r>
      <w:r w:rsidRPr="00DC0722">
        <w:rPr>
          <w:rFonts w:eastAsia="Calibri"/>
          <w:u w:val="single"/>
        </w:rPr>
        <w:t xml:space="preserve"> can be </w:t>
      </w:r>
      <w:r w:rsidRPr="00DC0722">
        <w:rPr>
          <w:rFonts w:eastAsia="Calibri"/>
          <w:b/>
          <w:iCs/>
          <w:u w:val="single"/>
        </w:rPr>
        <w:t>mobilized</w:t>
      </w:r>
      <w:r w:rsidRPr="00DC0722">
        <w:rPr>
          <w:rFonts w:eastAsia="Calibri"/>
          <w:u w:val="single"/>
        </w:rPr>
        <w:t xml:space="preserve"> and </w:t>
      </w:r>
      <w:r w:rsidRPr="00DC0722">
        <w:rPr>
          <w:rFonts w:eastAsia="Calibri"/>
          <w:b/>
          <w:iCs/>
          <w:u w:val="single"/>
        </w:rPr>
        <w:t>pays</w:t>
      </w:r>
      <w:r w:rsidRPr="00DC0722">
        <w:rPr>
          <w:rFonts w:eastAsia="Calibri"/>
          <w:u w:val="single"/>
        </w:rPr>
        <w:t xml:space="preserve"> close </w:t>
      </w:r>
      <w:r w:rsidRPr="00DC0722">
        <w:rPr>
          <w:rFonts w:eastAsia="Calibri"/>
          <w:b/>
          <w:iCs/>
          <w:u w:val="single"/>
        </w:rPr>
        <w:t>attention</w:t>
      </w:r>
      <w:r w:rsidRPr="00DC0722">
        <w:rPr>
          <w:rFonts w:eastAsia="Calibri"/>
          <w:u w:val="single"/>
        </w:rPr>
        <w:t xml:space="preserve"> to the </w:t>
      </w:r>
      <w:r w:rsidRPr="00DC0722">
        <w:rPr>
          <w:rFonts w:eastAsia="Calibri"/>
          <w:b/>
          <w:iCs/>
          <w:u w:val="single"/>
        </w:rPr>
        <w:t>importance</w:t>
      </w:r>
      <w:r w:rsidRPr="00DC0722">
        <w:rPr>
          <w:rFonts w:eastAsia="Calibri"/>
          <w:u w:val="single"/>
        </w:rPr>
        <w:t xml:space="preserve"> of </w:t>
      </w:r>
      <w:r w:rsidRPr="00DC0722">
        <w:rPr>
          <w:rFonts w:eastAsia="Calibri"/>
          <w:b/>
          <w:iCs/>
          <w:u w:val="single"/>
        </w:rPr>
        <w:t>concurrent political mobilization</w:t>
      </w:r>
      <w:r w:rsidRPr="00DC0722">
        <w:rPr>
          <w:rFonts w:eastAsia="Calibri"/>
          <w:u w:val="single"/>
        </w:rPr>
        <w:t xml:space="preserve"> by </w:t>
      </w:r>
      <w:r w:rsidRPr="00DC0722">
        <w:rPr>
          <w:rFonts w:eastAsia="Calibri"/>
          <w:b/>
          <w:iCs/>
          <w:u w:val="single"/>
        </w:rPr>
        <w:t>social movements.</w:t>
      </w:r>
      <w:r w:rsidRPr="00DC0722">
        <w:rPr>
          <w:rFonts w:eastAsia="Calibri"/>
          <w:sz w:val="12"/>
        </w:rPr>
        <w:t>¶</w:t>
      </w:r>
      <w:r w:rsidRPr="00DC0722">
        <w:rPr>
          <w:rFonts w:eastAsia="Calibri"/>
          <w:sz w:val="16"/>
        </w:rPr>
        <w:t xml:space="preserve"> Some examples of the potential indirect effects of legal mobilization are: First, </w:t>
      </w:r>
      <w:r w:rsidRPr="00DC0722">
        <w:rPr>
          <w:rFonts w:eastAsia="Calibri"/>
          <w:u w:val="single"/>
        </w:rPr>
        <w:t xml:space="preserve">the </w:t>
      </w:r>
      <w:r w:rsidRPr="00DC0722">
        <w:rPr>
          <w:rFonts w:eastAsia="Calibri"/>
          <w:b/>
          <w:iCs/>
          <w:u w:val="single"/>
        </w:rPr>
        <w:t>capacity</w:t>
      </w:r>
      <w:r w:rsidRPr="00DC0722">
        <w:rPr>
          <w:rFonts w:eastAsia="Calibri"/>
          <w:u w:val="single"/>
        </w:rPr>
        <w:t xml:space="preserve"> for </w:t>
      </w:r>
      <w:r w:rsidRPr="00DC0722">
        <w:rPr>
          <w:rFonts w:eastAsia="Calibri"/>
          <w:b/>
          <w:iCs/>
          <w:highlight w:val="green"/>
          <w:u w:val="single"/>
        </w:rPr>
        <w:t>legal language</w:t>
      </w:r>
      <w:r w:rsidRPr="00DC0722">
        <w:rPr>
          <w:rFonts w:eastAsia="Calibri"/>
          <w:u w:val="single"/>
        </w:rPr>
        <w:t xml:space="preserve"> to </w:t>
      </w:r>
      <w:r w:rsidRPr="00DC0722">
        <w:rPr>
          <w:rFonts w:eastAsia="Calibri"/>
          <w:b/>
          <w:iCs/>
          <w:highlight w:val="green"/>
          <w:u w:val="single"/>
        </w:rPr>
        <w:t>provide</w:t>
      </w:r>
      <w:r w:rsidRPr="00DC0722">
        <w:rPr>
          <w:rFonts w:eastAsia="Calibri"/>
          <w:highlight w:val="green"/>
          <w:u w:val="single"/>
        </w:rPr>
        <w:t xml:space="preserve"> a </w:t>
      </w:r>
      <w:r w:rsidRPr="00DC0722">
        <w:rPr>
          <w:rFonts w:eastAsia="Calibri"/>
          <w:b/>
          <w:iCs/>
          <w:highlight w:val="green"/>
          <w:u w:val="single"/>
        </w:rPr>
        <w:t>frame</w:t>
      </w:r>
      <w:r w:rsidRPr="00DC0722">
        <w:rPr>
          <w:rFonts w:eastAsia="Calibri"/>
          <w:highlight w:val="green"/>
          <w:u w:val="single"/>
        </w:rPr>
        <w:t xml:space="preserve"> for </w:t>
      </w:r>
      <w:r w:rsidRPr="00DC0722">
        <w:rPr>
          <w:rFonts w:eastAsia="Calibri"/>
          <w:b/>
          <w:iCs/>
          <w:highlight w:val="green"/>
          <w:u w:val="single"/>
        </w:rPr>
        <w:t>movements</w:t>
      </w:r>
      <w:r w:rsidRPr="00DC0722">
        <w:rPr>
          <w:rFonts w:eastAsia="Calibri"/>
          <w:u w:val="single"/>
        </w:rPr>
        <w:t xml:space="preserve"> in which </w:t>
      </w:r>
      <w:r w:rsidRPr="00DC0722">
        <w:rPr>
          <w:rFonts w:eastAsia="Calibri"/>
          <w:highlight w:val="green"/>
          <w:u w:val="single"/>
        </w:rPr>
        <w:t xml:space="preserve">to </w:t>
      </w:r>
      <w:r w:rsidRPr="00DC0722">
        <w:rPr>
          <w:rFonts w:eastAsia="Calibri"/>
          <w:b/>
          <w:iCs/>
          <w:highlight w:val="green"/>
          <w:u w:val="single"/>
        </w:rPr>
        <w:t>articulate</w:t>
      </w:r>
      <w:r w:rsidRPr="00DC0722">
        <w:rPr>
          <w:rFonts w:eastAsia="Calibri"/>
          <w:u w:val="single"/>
        </w:rPr>
        <w:t xml:space="preserve"> their </w:t>
      </w:r>
      <w:r w:rsidRPr="00DC0722">
        <w:rPr>
          <w:rFonts w:eastAsia="Calibri"/>
          <w:b/>
          <w:iCs/>
          <w:u w:val="single"/>
        </w:rPr>
        <w:t xml:space="preserve">perceived </w:t>
      </w:r>
      <w:r w:rsidRPr="00DC0722">
        <w:rPr>
          <w:rFonts w:eastAsia="Calibri"/>
          <w:b/>
          <w:iCs/>
          <w:highlight w:val="green"/>
          <w:u w:val="single"/>
        </w:rPr>
        <w:t>injustices.</w:t>
      </w:r>
      <w:r w:rsidRPr="00DC0722">
        <w:rPr>
          <w:rFonts w:eastAsia="Calibri"/>
          <w:highlight w:val="green"/>
          <w:u w:val="single"/>
        </w:rPr>
        <w:t xml:space="preserve"> The </w:t>
      </w:r>
      <w:r w:rsidRPr="00DC0722">
        <w:rPr>
          <w:rFonts w:eastAsia="Calibri"/>
          <w:b/>
          <w:iCs/>
          <w:highlight w:val="green"/>
          <w:u w:val="single"/>
        </w:rPr>
        <w:t>language</w:t>
      </w:r>
      <w:r w:rsidRPr="00DC0722">
        <w:rPr>
          <w:rFonts w:eastAsia="Calibri"/>
          <w:highlight w:val="green"/>
          <w:u w:val="single"/>
        </w:rPr>
        <w:t xml:space="preserve"> of </w:t>
      </w:r>
      <w:r w:rsidRPr="00DC0722">
        <w:rPr>
          <w:rFonts w:eastAsia="Calibri"/>
          <w:b/>
          <w:iCs/>
          <w:highlight w:val="green"/>
          <w:u w:val="single"/>
        </w:rPr>
        <w:t>rights</w:t>
      </w:r>
      <w:r w:rsidRPr="00DC0722">
        <w:rPr>
          <w:rFonts w:eastAsia="Calibri"/>
          <w:u w:val="single"/>
        </w:rPr>
        <w:t xml:space="preserve">, for example,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movements</w:t>
      </w:r>
      <w:r w:rsidRPr="00DC0722">
        <w:rPr>
          <w:rFonts w:eastAsia="Calibri"/>
          <w:highlight w:val="green"/>
          <w:u w:val="single"/>
        </w:rPr>
        <w:t xml:space="preserve"> to </w:t>
      </w:r>
      <w:r w:rsidRPr="00DC0722">
        <w:rPr>
          <w:rFonts w:eastAsia="Calibri"/>
          <w:b/>
          <w:iCs/>
          <w:highlight w:val="green"/>
          <w:u w:val="single"/>
        </w:rPr>
        <w:t>formalize</w:t>
      </w:r>
      <w:r w:rsidRPr="00DC0722">
        <w:rPr>
          <w:rFonts w:eastAsia="Calibri"/>
          <w:u w:val="single"/>
        </w:rPr>
        <w:t xml:space="preserve"> their </w:t>
      </w:r>
      <w:r w:rsidRPr="00DC0722">
        <w:rPr>
          <w:rFonts w:eastAsia="Calibri"/>
          <w:b/>
          <w:iCs/>
          <w:highlight w:val="green"/>
          <w:u w:val="single"/>
        </w:rPr>
        <w:t>grievances</w:t>
      </w:r>
      <w:r w:rsidRPr="00DC0722">
        <w:rPr>
          <w:rFonts w:eastAsia="Calibri"/>
          <w:highlight w:val="green"/>
          <w:u w:val="single"/>
        </w:rPr>
        <w:t xml:space="preserve"> and </w:t>
      </w:r>
      <w:r w:rsidRPr="00DC0722">
        <w:rPr>
          <w:rFonts w:eastAsia="Calibri"/>
          <w:b/>
          <w:iCs/>
          <w:highlight w:val="green"/>
          <w:u w:val="single"/>
        </w:rPr>
        <w:t>present</w:t>
      </w:r>
      <w:r w:rsidRPr="00DC0722">
        <w:rPr>
          <w:rFonts w:eastAsia="Calibri"/>
          <w:u w:val="single"/>
        </w:rPr>
        <w:t xml:space="preserve"> </w:t>
      </w:r>
      <w:r w:rsidRPr="00DC0722">
        <w:rPr>
          <w:rFonts w:eastAsia="Calibri"/>
          <w:b/>
          <w:iCs/>
          <w:u w:val="single"/>
        </w:rPr>
        <w:t xml:space="preserve">concrete </w:t>
      </w:r>
      <w:r w:rsidRPr="00DC0722">
        <w:rPr>
          <w:rFonts w:eastAsia="Calibri"/>
          <w:b/>
          <w:iCs/>
          <w:highlight w:val="green"/>
          <w:u w:val="single"/>
        </w:rPr>
        <w:t>demands.</w:t>
      </w:r>
      <w:r w:rsidRPr="00DC0722">
        <w:rPr>
          <w:rFonts w:eastAsia="Calibri"/>
          <w:sz w:val="16"/>
        </w:rPr>
        <w:t xml:space="preserve"> Second, </w:t>
      </w:r>
      <w:r w:rsidRPr="00DC0722">
        <w:rPr>
          <w:rFonts w:eastAsia="Calibri"/>
          <w:u w:val="single"/>
        </w:rPr>
        <w:t xml:space="preserve">a </w:t>
      </w:r>
      <w:proofErr w:type="gramStart"/>
      <w:r w:rsidRPr="00DC0722">
        <w:rPr>
          <w:rFonts w:eastAsia="Calibri"/>
          <w:b/>
          <w:iCs/>
          <w:u w:val="single"/>
        </w:rPr>
        <w:t>movements’</w:t>
      </w:r>
      <w:proofErr w:type="gramEnd"/>
      <w:r w:rsidRPr="00DC0722">
        <w:rPr>
          <w:rFonts w:eastAsia="Calibri"/>
          <w:b/>
          <w:iCs/>
          <w:u w:val="single"/>
        </w:rPr>
        <w:t xml:space="preserve"> identity</w:t>
      </w:r>
      <w:r w:rsidRPr="00DC0722">
        <w:rPr>
          <w:rFonts w:eastAsia="Calibri"/>
          <w:u w:val="single"/>
        </w:rPr>
        <w:t xml:space="preserve"> can be </w:t>
      </w:r>
      <w:r w:rsidRPr="00DC0722">
        <w:rPr>
          <w:rFonts w:eastAsia="Calibri"/>
          <w:b/>
          <w:iCs/>
          <w:u w:val="single"/>
        </w:rPr>
        <w:t>developed</w:t>
      </w:r>
      <w:r w:rsidRPr="00DC0722">
        <w:rPr>
          <w:rFonts w:eastAsia="Calibri"/>
          <w:u w:val="single"/>
        </w:rPr>
        <w:t xml:space="preserve"> and </w:t>
      </w:r>
      <w:r w:rsidRPr="00DC0722">
        <w:rPr>
          <w:rFonts w:eastAsia="Calibri"/>
          <w:b/>
          <w:iCs/>
          <w:u w:val="single"/>
        </w:rPr>
        <w:t>mobilized</w:t>
      </w:r>
      <w:r w:rsidRPr="00DC0722">
        <w:rPr>
          <w:rFonts w:eastAsia="Calibri"/>
          <w:u w:val="single"/>
        </w:rPr>
        <w:t xml:space="preserve"> around </w:t>
      </w:r>
      <w:r w:rsidRPr="00DC0722">
        <w:rPr>
          <w:rFonts w:eastAsia="Calibri"/>
          <w:b/>
          <w:iCs/>
          <w:u w:val="single"/>
        </w:rPr>
        <w:t>specific legal demands</w:t>
      </w:r>
      <w:r w:rsidRPr="00DC0722">
        <w:rPr>
          <w:rFonts w:eastAsia="Calibri"/>
          <w:u w:val="single"/>
        </w:rPr>
        <w:t xml:space="preserve">, with </w:t>
      </w:r>
      <w:r w:rsidRPr="00DC0722">
        <w:rPr>
          <w:rFonts w:eastAsia="Calibri"/>
          <w:b/>
          <w:iCs/>
          <w:highlight w:val="green"/>
          <w:u w:val="single"/>
        </w:rPr>
        <w:t>rights claims</w:t>
      </w:r>
      <w:r w:rsidRPr="00DC0722">
        <w:rPr>
          <w:rFonts w:eastAsia="Calibri"/>
          <w:highlight w:val="green"/>
          <w:u w:val="single"/>
        </w:rPr>
        <w:t xml:space="preserve"> </w:t>
      </w:r>
      <w:r w:rsidRPr="00DC0722">
        <w:rPr>
          <w:rFonts w:eastAsia="Calibri"/>
          <w:b/>
          <w:iCs/>
          <w:highlight w:val="green"/>
          <w:u w:val="single"/>
        </w:rPr>
        <w:t>serv</w:t>
      </w:r>
      <w:r w:rsidRPr="00DC0722">
        <w:rPr>
          <w:rFonts w:eastAsia="Calibri"/>
          <w:b/>
          <w:iCs/>
          <w:u w:val="single"/>
        </w:rPr>
        <w:t>ing</w:t>
      </w:r>
      <w:r w:rsidRPr="00DC0722">
        <w:rPr>
          <w:rFonts w:eastAsia="Calibri"/>
          <w:u w:val="single"/>
        </w:rPr>
        <w:t xml:space="preserve"> </w:t>
      </w:r>
      <w:r w:rsidRPr="00DC0722">
        <w:rPr>
          <w:rFonts w:eastAsia="Calibri"/>
          <w:highlight w:val="green"/>
          <w:u w:val="single"/>
        </w:rPr>
        <w:t>as</w:t>
      </w:r>
      <w:r w:rsidRPr="00DC0722">
        <w:rPr>
          <w:rFonts w:eastAsia="Calibri"/>
          <w:u w:val="single"/>
        </w:rPr>
        <w:t xml:space="preserve"> </w:t>
      </w:r>
      <w:r w:rsidRPr="00DC0722">
        <w:rPr>
          <w:rFonts w:eastAsia="Calibri"/>
          <w:b/>
          <w:iCs/>
          <w:u w:val="single"/>
        </w:rPr>
        <w:t>both</w:t>
      </w:r>
      <w:r w:rsidRPr="00DC0722">
        <w:rPr>
          <w:rFonts w:eastAsia="Calibri"/>
          <w:u w:val="single"/>
        </w:rPr>
        <w:t xml:space="preserve"> </w:t>
      </w:r>
      <w:r w:rsidRPr="00DC0722">
        <w:rPr>
          <w:rFonts w:eastAsia="Calibri"/>
          <w:highlight w:val="green"/>
          <w:u w:val="single"/>
        </w:rPr>
        <w:t>the</w:t>
      </w:r>
      <w:r w:rsidRPr="00DC0722">
        <w:rPr>
          <w:rFonts w:eastAsia="Calibri"/>
          <w:u w:val="single"/>
        </w:rPr>
        <w:t xml:space="preserve"> ‘</w:t>
      </w:r>
      <w:r w:rsidRPr="00DC0722">
        <w:rPr>
          <w:rFonts w:eastAsia="Calibri"/>
          <w:b/>
          <w:iCs/>
          <w:highlight w:val="green"/>
          <w:u w:val="single"/>
        </w:rPr>
        <w:t>articulation</w:t>
      </w:r>
      <w:r w:rsidRPr="00DC0722">
        <w:rPr>
          <w:rFonts w:eastAsia="Calibri"/>
          <w:highlight w:val="green"/>
          <w:u w:val="single"/>
        </w:rPr>
        <w:t xml:space="preserve"> and </w:t>
      </w:r>
      <w:proofErr w:type="spellStart"/>
      <w:r w:rsidRPr="00DC0722">
        <w:rPr>
          <w:rFonts w:eastAsia="Calibri"/>
          <w:b/>
          <w:iCs/>
          <w:highlight w:val="green"/>
          <w:u w:val="single"/>
        </w:rPr>
        <w:t>mobilisation</w:t>
      </w:r>
      <w:proofErr w:type="spellEnd"/>
      <w:r w:rsidRPr="00DC0722">
        <w:rPr>
          <w:rFonts w:eastAsia="Calibri"/>
          <w:highlight w:val="green"/>
          <w:u w:val="single"/>
        </w:rPr>
        <w:t xml:space="preserve"> of </w:t>
      </w:r>
      <w:r w:rsidRPr="00DC0722">
        <w:rPr>
          <w:rFonts w:eastAsia="Calibri"/>
          <w:b/>
          <w:iCs/>
          <w:highlight w:val="green"/>
          <w:u w:val="single"/>
        </w:rPr>
        <w:t>collective identities</w:t>
      </w:r>
      <w:r w:rsidRPr="00DC0722">
        <w:rPr>
          <w:rFonts w:eastAsia="Calibri"/>
          <w:u w:val="single"/>
        </w:rPr>
        <w:t>’.</w:t>
      </w:r>
      <w:r w:rsidRPr="00DC0722">
        <w:rPr>
          <w:rFonts w:eastAsia="Calibri"/>
          <w:sz w:val="16"/>
        </w:rPr>
        <w:t xml:space="preserve">87 For Alan Hunt, </w:t>
      </w:r>
      <w:r w:rsidRPr="00DC0722">
        <w:rPr>
          <w:rFonts w:eastAsia="Calibri"/>
          <w:highlight w:val="green"/>
          <w:u w:val="single"/>
        </w:rPr>
        <w:t xml:space="preserve">the </w:t>
      </w:r>
      <w:r w:rsidRPr="00DC0722">
        <w:rPr>
          <w:rFonts w:eastAsia="Calibri"/>
          <w:b/>
          <w:iCs/>
          <w:highlight w:val="green"/>
          <w:u w:val="single"/>
        </w:rPr>
        <w:t>universal nature</w:t>
      </w:r>
      <w:r w:rsidRPr="00DC0722">
        <w:rPr>
          <w:rFonts w:eastAsia="Calibri"/>
          <w:highlight w:val="green"/>
          <w:u w:val="single"/>
        </w:rPr>
        <w:t xml:space="preserve"> of </w:t>
      </w:r>
      <w:r w:rsidRPr="00DC0722">
        <w:rPr>
          <w:rFonts w:eastAsia="Calibri"/>
          <w:b/>
          <w:iCs/>
          <w:highlight w:val="green"/>
          <w:u w:val="single"/>
        </w:rPr>
        <w:t>rights language</w:t>
      </w:r>
      <w:r w:rsidRPr="00DC0722">
        <w:rPr>
          <w:rFonts w:eastAsia="Calibri"/>
          <w:highlight w:val="green"/>
          <w:u w:val="single"/>
        </w:rPr>
        <w:t xml:space="preserv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social movements</w:t>
      </w:r>
      <w:r w:rsidRPr="00DC0722">
        <w:rPr>
          <w:rFonts w:eastAsia="Calibri"/>
          <w:highlight w:val="green"/>
          <w:u w:val="single"/>
        </w:rPr>
        <w:t xml:space="preserve"> to </w:t>
      </w:r>
      <w:r w:rsidRPr="00DC0722">
        <w:rPr>
          <w:rFonts w:eastAsia="Calibri"/>
          <w:b/>
          <w:iCs/>
          <w:highlight w:val="green"/>
          <w:u w:val="single"/>
        </w:rPr>
        <w:t>formulate</w:t>
      </w:r>
      <w:r w:rsidRPr="00DC0722">
        <w:rPr>
          <w:rFonts w:eastAsia="Calibri"/>
          <w:highlight w:val="green"/>
          <w:u w:val="single"/>
        </w:rPr>
        <w:t xml:space="preserve"> and</w:t>
      </w:r>
      <w:r w:rsidRPr="00DC0722">
        <w:rPr>
          <w:rFonts w:eastAsia="Calibri"/>
          <w:u w:val="single"/>
        </w:rPr>
        <w:t xml:space="preserve"> put into </w:t>
      </w:r>
      <w:r w:rsidRPr="00DC0722">
        <w:rPr>
          <w:rFonts w:eastAsia="Calibri"/>
          <w:b/>
          <w:iCs/>
          <w:u w:val="single"/>
        </w:rPr>
        <w:t>action</w:t>
      </w:r>
      <w:r w:rsidRPr="00DC0722">
        <w:rPr>
          <w:rFonts w:eastAsia="Calibri"/>
          <w:u w:val="single"/>
        </w:rPr>
        <w:t xml:space="preserve"> their </w:t>
      </w:r>
      <w:r w:rsidRPr="00DC0722">
        <w:rPr>
          <w:rFonts w:eastAsia="Calibri"/>
          <w:b/>
          <w:iCs/>
          <w:u w:val="single"/>
        </w:rPr>
        <w:t xml:space="preserve">political </w:t>
      </w:r>
      <w:r w:rsidRPr="00DC0722">
        <w:rPr>
          <w:rFonts w:eastAsia="Calibri"/>
          <w:b/>
          <w:iCs/>
          <w:highlight w:val="green"/>
          <w:u w:val="single"/>
        </w:rPr>
        <w:t>struggle</w:t>
      </w:r>
      <w:r w:rsidRPr="00DC0722">
        <w:rPr>
          <w:rFonts w:eastAsia="Calibri"/>
          <w:highlight w:val="green"/>
          <w:u w:val="single"/>
        </w:rPr>
        <w:t xml:space="preserve"> and </w:t>
      </w:r>
      <w:r w:rsidRPr="00DC0722">
        <w:rPr>
          <w:rFonts w:eastAsia="Calibri"/>
          <w:b/>
          <w:iCs/>
          <w:highlight w:val="green"/>
          <w:u w:val="single"/>
        </w:rPr>
        <w:t>attract</w:t>
      </w:r>
      <w:r w:rsidRPr="00DC0722">
        <w:rPr>
          <w:rFonts w:eastAsia="Calibri"/>
          <w:highlight w:val="green"/>
          <w:u w:val="single"/>
        </w:rPr>
        <w:t xml:space="preserve"> </w:t>
      </w:r>
      <w:r w:rsidRPr="00DC0722">
        <w:rPr>
          <w:rFonts w:eastAsia="Calibri"/>
          <w:b/>
          <w:iCs/>
          <w:highlight w:val="green"/>
          <w:u w:val="single"/>
        </w:rPr>
        <w:t>wider support</w:t>
      </w:r>
      <w:r w:rsidRPr="00DC0722">
        <w:rPr>
          <w:rFonts w:eastAsia="Calibri"/>
          <w:highlight w:val="green"/>
          <w:u w:val="single"/>
        </w:rPr>
        <w:t xml:space="preserve"> for</w:t>
      </w:r>
      <w:r w:rsidRPr="00DC0722">
        <w:rPr>
          <w:rFonts w:eastAsia="Calibri"/>
          <w:u w:val="single"/>
        </w:rPr>
        <w:t xml:space="preserve"> their </w:t>
      </w:r>
      <w:r w:rsidRPr="00DC0722">
        <w:rPr>
          <w:rFonts w:eastAsia="Calibri"/>
          <w:b/>
          <w:iCs/>
          <w:highlight w:val="green"/>
          <w:u w:val="single"/>
        </w:rPr>
        <w:t>normative claims.</w:t>
      </w:r>
      <w:r w:rsidRPr="00DC0722">
        <w:rPr>
          <w:rFonts w:eastAsia="Calibri"/>
          <w:sz w:val="16"/>
        </w:rPr>
        <w:t xml:space="preserve"> It is, of course, difficult to draw definite conclusions about the ‘effectiveness’ of the relationship between legal actions and </w:t>
      </w:r>
      <w:proofErr w:type="gramStart"/>
      <w:r w:rsidRPr="00DC0722">
        <w:rPr>
          <w:rFonts w:eastAsia="Calibri"/>
          <w:sz w:val="16"/>
        </w:rPr>
        <w:t>identity-formation</w:t>
      </w:r>
      <w:proofErr w:type="gramEnd"/>
      <w:r w:rsidRPr="00DC0722">
        <w:rPr>
          <w:rFonts w:eastAsia="Calibri"/>
          <w:sz w:val="16"/>
        </w:rPr>
        <w:t>. Law might provide a set of claims around which a movement can formalize experiences of injustice and precarity, but issues of identity-formation and the trajectory of movements are delicate, unpredictable, and often intangible.88</w:t>
      </w:r>
      <w:r w:rsidRPr="00DC0722">
        <w:rPr>
          <w:rFonts w:eastAsia="Calibri"/>
          <w:sz w:val="12"/>
        </w:rPr>
        <w:t>¶</w:t>
      </w:r>
      <w:r w:rsidRPr="00DC0722">
        <w:rPr>
          <w:rFonts w:eastAsia="Calibri"/>
          <w:sz w:val="16"/>
        </w:rPr>
        <w:t xml:space="preserve"> Third, </w:t>
      </w:r>
      <w:r w:rsidRPr="00DC0722">
        <w:rPr>
          <w:rFonts w:eastAsia="Calibri"/>
          <w:u w:val="single"/>
        </w:rPr>
        <w:t xml:space="preserve">the </w:t>
      </w:r>
      <w:r w:rsidRPr="00DC0722">
        <w:rPr>
          <w:rFonts w:eastAsia="Calibri"/>
          <w:b/>
          <w:iCs/>
          <w:u w:val="single"/>
        </w:rPr>
        <w:t>indirect effects</w:t>
      </w:r>
      <w:r w:rsidRPr="00DC0722">
        <w:rPr>
          <w:rFonts w:eastAsia="Calibri"/>
          <w:u w:val="single"/>
        </w:rPr>
        <w:t xml:space="preserve"> of </w:t>
      </w:r>
      <w:r w:rsidRPr="00DC0722">
        <w:rPr>
          <w:rFonts w:eastAsia="Calibri"/>
          <w:b/>
          <w:iCs/>
          <w:highlight w:val="green"/>
          <w:u w:val="single"/>
        </w:rPr>
        <w:t>public support</w:t>
      </w:r>
      <w:r w:rsidRPr="00DC0722">
        <w:rPr>
          <w:rFonts w:eastAsia="Calibri"/>
          <w:u w:val="single"/>
        </w:rPr>
        <w:t xml:space="preserve"> that </w:t>
      </w:r>
      <w:r w:rsidRPr="00DC0722">
        <w:rPr>
          <w:rFonts w:eastAsia="Calibri"/>
          <w:b/>
          <w:iCs/>
          <w:highlight w:val="green"/>
          <w:u w:val="single"/>
        </w:rPr>
        <w:t>flow</w:t>
      </w:r>
      <w:r w:rsidRPr="00DC0722">
        <w:rPr>
          <w:rFonts w:eastAsia="Calibri"/>
          <w:highlight w:val="green"/>
          <w:u w:val="single"/>
        </w:rPr>
        <w:t xml:space="preserve"> from </w:t>
      </w:r>
      <w:r w:rsidRPr="00DC0722">
        <w:rPr>
          <w:rFonts w:eastAsia="Calibri"/>
          <w:b/>
          <w:iCs/>
          <w:highlight w:val="green"/>
          <w:u w:val="single"/>
        </w:rPr>
        <w:t>engagements</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sz w:val="16"/>
        </w:rPr>
        <w:t xml:space="preserve"> McCann emphasizes that </w:t>
      </w:r>
      <w:r w:rsidRPr="00DC0722">
        <w:rPr>
          <w:rFonts w:eastAsia="Calibri"/>
          <w:u w:val="single"/>
        </w:rPr>
        <w:t>‘</w:t>
      </w:r>
      <w:r w:rsidRPr="00DC0722">
        <w:rPr>
          <w:rFonts w:eastAsia="Calibri"/>
          <w:b/>
          <w:iCs/>
          <w:u w:val="single"/>
        </w:rPr>
        <w:t xml:space="preserve">legal </w:t>
      </w:r>
      <w:r w:rsidRPr="00DC0722">
        <w:rPr>
          <w:rFonts w:eastAsia="Calibri"/>
          <w:b/>
          <w:iCs/>
          <w:highlight w:val="green"/>
          <w:u w:val="single"/>
        </w:rPr>
        <w:t>mobilization</w:t>
      </w:r>
      <w:r w:rsidRPr="00DC0722">
        <w:rPr>
          <w:rFonts w:eastAsia="Calibri"/>
          <w:highlight w:val="green"/>
          <w:u w:val="single"/>
        </w:rPr>
        <w:t xml:space="preserve"> does </w:t>
      </w:r>
      <w:r w:rsidRPr="00DC0722">
        <w:rPr>
          <w:rFonts w:eastAsia="Calibri"/>
          <w:b/>
          <w:iCs/>
          <w:highlight w:val="green"/>
          <w:u w:val="single"/>
        </w:rPr>
        <w:t>not</w:t>
      </w:r>
      <w:r w:rsidRPr="00DC0722">
        <w:rPr>
          <w:rFonts w:eastAsia="Calibri"/>
          <w:highlight w:val="green"/>
          <w:u w:val="single"/>
        </w:rPr>
        <w:t xml:space="preserve"> take place in a</w:t>
      </w:r>
      <w:r w:rsidRPr="00DC0722">
        <w:rPr>
          <w:rFonts w:eastAsia="Calibri"/>
          <w:u w:val="single"/>
        </w:rPr>
        <w:t xml:space="preserve"> </w:t>
      </w:r>
      <w:r w:rsidRPr="00DC0722">
        <w:rPr>
          <w:rFonts w:eastAsia="Calibri"/>
          <w:b/>
          <w:iCs/>
          <w:u w:val="single"/>
        </w:rPr>
        <w:t xml:space="preserve">social </w:t>
      </w:r>
      <w:r w:rsidRPr="00DC0722">
        <w:rPr>
          <w:rFonts w:eastAsia="Calibri"/>
          <w:b/>
          <w:iCs/>
          <w:highlight w:val="green"/>
          <w:u w:val="single"/>
        </w:rPr>
        <w:t>vacuum</w:t>
      </w:r>
      <w:r w:rsidRPr="00DC0722">
        <w:rPr>
          <w:rFonts w:eastAsia="Calibri"/>
          <w:u w:val="single"/>
        </w:rPr>
        <w:t>’</w:t>
      </w:r>
      <w:r w:rsidRPr="00DC0722">
        <w:rPr>
          <w:rFonts w:eastAsia="Calibri"/>
          <w:sz w:val="16"/>
        </w:rPr>
        <w:t xml:space="preserve">89 and </w:t>
      </w:r>
      <w:r w:rsidRPr="00DC0722">
        <w:rPr>
          <w:rFonts w:eastAsia="Calibri"/>
          <w:highlight w:val="green"/>
          <w:u w:val="single"/>
        </w:rPr>
        <w:t xml:space="preserve">a </w:t>
      </w:r>
      <w:r w:rsidRPr="00DC0722">
        <w:rPr>
          <w:rFonts w:eastAsia="Calibri"/>
          <w:b/>
          <w:iCs/>
          <w:highlight w:val="green"/>
          <w:u w:val="single"/>
        </w:rPr>
        <w:t>movement</w:t>
      </w:r>
      <w:r w:rsidRPr="00DC0722">
        <w:rPr>
          <w:rFonts w:eastAsia="Calibri"/>
          <w:highlight w:val="green"/>
          <w:u w:val="single"/>
        </w:rPr>
        <w:t xml:space="preserve"> </w:t>
      </w:r>
      <w:proofErr w:type="gramStart"/>
      <w:r w:rsidRPr="00DC0722">
        <w:rPr>
          <w:rFonts w:eastAsia="Calibri"/>
          <w:b/>
          <w:iCs/>
          <w:highlight w:val="green"/>
          <w:u w:val="single"/>
        </w:rPr>
        <w:t>gathers</w:t>
      </w:r>
      <w:proofErr w:type="gramEnd"/>
      <w:r w:rsidRPr="00DC0722">
        <w:rPr>
          <w:rFonts w:eastAsia="Calibri"/>
          <w:highlight w:val="green"/>
          <w:u w:val="single"/>
        </w:rPr>
        <w:t xml:space="preserve"> </w:t>
      </w:r>
      <w:r w:rsidRPr="00DC0722">
        <w:rPr>
          <w:rFonts w:eastAsia="Calibri"/>
          <w:b/>
          <w:iCs/>
          <w:highlight w:val="green"/>
          <w:u w:val="single"/>
        </w:rPr>
        <w:t>momentum</w:t>
      </w:r>
      <w:r w:rsidRPr="00DC0722">
        <w:rPr>
          <w:rFonts w:eastAsia="Calibri"/>
          <w:sz w:val="16"/>
        </w:rPr>
        <w:t xml:space="preserve"> (or not) </w:t>
      </w:r>
      <w:r w:rsidRPr="00DC0722">
        <w:rPr>
          <w:rFonts w:eastAsia="Calibri"/>
          <w:highlight w:val="green"/>
          <w:u w:val="single"/>
        </w:rPr>
        <w:t xml:space="preserve">when its </w:t>
      </w:r>
      <w:r w:rsidRPr="00DC0722">
        <w:rPr>
          <w:rFonts w:eastAsia="Calibri"/>
          <w:b/>
          <w:iCs/>
          <w:highlight w:val="green"/>
          <w:u w:val="single"/>
        </w:rPr>
        <w:t>legal arguments</w:t>
      </w:r>
      <w:r w:rsidRPr="00DC0722">
        <w:rPr>
          <w:rFonts w:eastAsia="Calibri"/>
          <w:highlight w:val="green"/>
          <w:u w:val="single"/>
        </w:rPr>
        <w:t xml:space="preserve"> have </w:t>
      </w:r>
      <w:r w:rsidRPr="00DC0722">
        <w:rPr>
          <w:rFonts w:eastAsia="Calibri"/>
          <w:b/>
          <w:iCs/>
          <w:highlight w:val="green"/>
          <w:u w:val="single"/>
        </w:rPr>
        <w:t>traction</w:t>
      </w:r>
      <w:r w:rsidRPr="00DC0722">
        <w:rPr>
          <w:rFonts w:eastAsia="Calibri"/>
          <w:highlight w:val="green"/>
          <w:u w:val="single"/>
        </w:rPr>
        <w:t xml:space="preserve"> with</w:t>
      </w:r>
      <w:r w:rsidRPr="00DC0722">
        <w:rPr>
          <w:rFonts w:eastAsia="Calibri"/>
          <w:u w:val="single"/>
        </w:rPr>
        <w:t xml:space="preserve"> the </w:t>
      </w:r>
      <w:r w:rsidRPr="00DC0722">
        <w:rPr>
          <w:rFonts w:eastAsia="Calibri"/>
          <w:b/>
          <w:iCs/>
          <w:highlight w:val="green"/>
          <w:u w:val="single"/>
        </w:rPr>
        <w:t>social experience</w:t>
      </w:r>
      <w:r w:rsidRPr="00DC0722">
        <w:rPr>
          <w:rFonts w:eastAsia="Calibri"/>
          <w:u w:val="single"/>
        </w:rPr>
        <w:t xml:space="preserve"> of </w:t>
      </w:r>
      <w:r w:rsidRPr="00DC0722">
        <w:rPr>
          <w:rFonts w:eastAsia="Calibri"/>
          <w:b/>
          <w:iCs/>
          <w:u w:val="single"/>
        </w:rPr>
        <w:t>others.</w:t>
      </w:r>
      <w:r w:rsidRPr="00DC0722">
        <w:rPr>
          <w:rFonts w:eastAsia="Calibri"/>
          <w:sz w:val="16"/>
        </w:rPr>
        <w:t xml:space="preserve"> Therefore, </w:t>
      </w:r>
      <w:r w:rsidRPr="00DC0722">
        <w:rPr>
          <w:rFonts w:eastAsia="Calibri"/>
          <w:u w:val="single"/>
        </w:rPr>
        <w:t xml:space="preserve">the </w:t>
      </w:r>
      <w:r w:rsidRPr="00DC0722">
        <w:rPr>
          <w:rFonts w:eastAsia="Calibri"/>
          <w:b/>
          <w:iCs/>
          <w:highlight w:val="green"/>
          <w:u w:val="single"/>
        </w:rPr>
        <w:t>publicization</w:t>
      </w:r>
      <w:r w:rsidRPr="00DC0722">
        <w:rPr>
          <w:rFonts w:eastAsia="Calibri"/>
          <w:highlight w:val="green"/>
          <w:u w:val="single"/>
        </w:rPr>
        <w:t xml:space="preserve"> of</w:t>
      </w:r>
      <w:r w:rsidRPr="00DC0722">
        <w:rPr>
          <w:rFonts w:eastAsia="Calibri"/>
          <w:u w:val="single"/>
        </w:rPr>
        <w:t xml:space="preserve"> </w:t>
      </w:r>
      <w:proofErr w:type="gramStart"/>
      <w:r w:rsidRPr="00DC0722">
        <w:rPr>
          <w:rFonts w:eastAsia="Calibri"/>
          <w:u w:val="single"/>
        </w:rPr>
        <w:t xml:space="preserve">a </w:t>
      </w:r>
      <w:r w:rsidRPr="00DC0722">
        <w:rPr>
          <w:rFonts w:eastAsia="Calibri"/>
          <w:b/>
          <w:iCs/>
          <w:highlight w:val="green"/>
          <w:u w:val="single"/>
        </w:rPr>
        <w:t>legal</w:t>
      </w:r>
      <w:proofErr w:type="gramEnd"/>
      <w:r w:rsidRPr="00DC0722">
        <w:rPr>
          <w:rFonts w:eastAsia="Calibri"/>
          <w:b/>
          <w:iCs/>
          <w:highlight w:val="green"/>
          <w:u w:val="single"/>
        </w:rPr>
        <w:t xml:space="preserve"> action</w:t>
      </w:r>
      <w:r w:rsidRPr="00DC0722">
        <w:rPr>
          <w:rFonts w:eastAsia="Calibri"/>
          <w:highlight w:val="green"/>
          <w:u w:val="single"/>
        </w:rPr>
        <w:t xml:space="preserve"> is </w:t>
      </w:r>
      <w:r w:rsidRPr="00DC0722">
        <w:rPr>
          <w:rFonts w:eastAsia="Calibri"/>
          <w:b/>
          <w:iCs/>
          <w:highlight w:val="green"/>
          <w:u w:val="single"/>
        </w:rPr>
        <w:t>directed</w:t>
      </w:r>
      <w:r w:rsidRPr="00DC0722">
        <w:rPr>
          <w:rFonts w:eastAsia="Calibri"/>
          <w:highlight w:val="green"/>
          <w:u w:val="single"/>
        </w:rPr>
        <w:t xml:space="preserve"> toward </w:t>
      </w:r>
      <w:r w:rsidRPr="00DC0722">
        <w:rPr>
          <w:rFonts w:eastAsia="Calibri"/>
          <w:b/>
          <w:iCs/>
          <w:highlight w:val="green"/>
          <w:u w:val="single"/>
        </w:rPr>
        <w:t>generating</w:t>
      </w:r>
      <w:r w:rsidRPr="00DC0722">
        <w:rPr>
          <w:rFonts w:eastAsia="Calibri"/>
          <w:highlight w:val="green"/>
          <w:u w:val="single"/>
        </w:rPr>
        <w:t xml:space="preserve"> </w:t>
      </w:r>
      <w:r w:rsidRPr="00DC0722">
        <w:rPr>
          <w:rFonts w:eastAsia="Calibri"/>
          <w:b/>
          <w:iCs/>
          <w:highlight w:val="green"/>
          <w:u w:val="single"/>
        </w:rPr>
        <w:t>vital</w:t>
      </w:r>
      <w:r w:rsidRPr="00DC0722">
        <w:rPr>
          <w:rFonts w:eastAsia="Calibri"/>
          <w:b/>
          <w:iCs/>
          <w:u w:val="single"/>
        </w:rPr>
        <w:t xml:space="preserve"> social </w:t>
      </w:r>
      <w:r w:rsidRPr="00DC0722">
        <w:rPr>
          <w:rFonts w:eastAsia="Calibri"/>
          <w:b/>
          <w:iCs/>
          <w:highlight w:val="green"/>
          <w:u w:val="single"/>
        </w:rPr>
        <w:t>support</w:t>
      </w:r>
      <w:r w:rsidRPr="00DC0722">
        <w:rPr>
          <w:rFonts w:eastAsia="Calibri"/>
          <w:u w:val="single"/>
        </w:rPr>
        <w:t xml:space="preserve">, for example, at </w:t>
      </w:r>
      <w:r w:rsidRPr="00DC0722">
        <w:rPr>
          <w:rFonts w:eastAsia="Calibri"/>
          <w:b/>
          <w:iCs/>
          <w:highlight w:val="green"/>
          <w:u w:val="single"/>
        </w:rPr>
        <w:t>demonstrations</w:t>
      </w:r>
      <w:r w:rsidRPr="00DC0722">
        <w:rPr>
          <w:rFonts w:eastAsia="Calibri"/>
          <w:highlight w:val="green"/>
          <w:u w:val="single"/>
        </w:rPr>
        <w:t xml:space="preserve">, </w:t>
      </w:r>
      <w:r w:rsidRPr="00DC0722">
        <w:rPr>
          <w:rFonts w:eastAsia="Calibri"/>
          <w:b/>
          <w:iCs/>
          <w:highlight w:val="green"/>
          <w:u w:val="single"/>
        </w:rPr>
        <w:t>picket</w:t>
      </w:r>
      <w:r w:rsidRPr="00DC0722">
        <w:rPr>
          <w:rFonts w:eastAsia="Calibri"/>
          <w:b/>
          <w:iCs/>
          <w:u w:val="single"/>
        </w:rPr>
        <w:t xml:space="preserve"> line</w:t>
      </w:r>
      <w:r w:rsidRPr="00DC0722">
        <w:rPr>
          <w:rFonts w:eastAsia="Calibri"/>
          <w:b/>
          <w:iCs/>
          <w:highlight w:val="green"/>
          <w:u w:val="single"/>
        </w:rPr>
        <w:t>s</w:t>
      </w:r>
      <w:r w:rsidRPr="00DC0722">
        <w:rPr>
          <w:rFonts w:eastAsia="Calibri"/>
          <w:highlight w:val="green"/>
          <w:u w:val="single"/>
        </w:rPr>
        <w:t>, and</w:t>
      </w:r>
      <w:r w:rsidRPr="00DC0722">
        <w:rPr>
          <w:rFonts w:eastAsia="Calibri"/>
          <w:u w:val="single"/>
        </w:rPr>
        <w:t xml:space="preserve"> in the </w:t>
      </w:r>
      <w:r w:rsidRPr="00DC0722">
        <w:rPr>
          <w:rFonts w:eastAsia="Calibri"/>
          <w:b/>
          <w:iCs/>
          <w:u w:val="single"/>
        </w:rPr>
        <w:t>provision</w:t>
      </w:r>
      <w:r w:rsidRPr="00DC0722">
        <w:rPr>
          <w:rFonts w:eastAsia="Calibri"/>
          <w:u w:val="single"/>
        </w:rPr>
        <w:t xml:space="preserve"> of </w:t>
      </w:r>
      <w:r w:rsidRPr="00DC0722">
        <w:rPr>
          <w:rFonts w:eastAsia="Calibri"/>
          <w:b/>
          <w:iCs/>
          <w:highlight w:val="green"/>
          <w:u w:val="single"/>
        </w:rPr>
        <w:t>financial</w:t>
      </w:r>
      <w:r w:rsidRPr="00DC0722">
        <w:rPr>
          <w:rFonts w:eastAsia="Calibri"/>
          <w:highlight w:val="green"/>
          <w:u w:val="single"/>
        </w:rPr>
        <w:t xml:space="preserve"> or </w:t>
      </w:r>
      <w:r w:rsidRPr="00DC0722">
        <w:rPr>
          <w:rFonts w:eastAsia="Calibri"/>
          <w:b/>
          <w:iCs/>
          <w:highlight w:val="green"/>
          <w:u w:val="single"/>
        </w:rPr>
        <w:t>other assistance.</w:t>
      </w:r>
      <w:r w:rsidRPr="00DC0722">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DC0722">
        <w:rPr>
          <w:rFonts w:eastAsia="Calibri"/>
          <w:sz w:val="12"/>
        </w:rPr>
        <w:t>¶</w:t>
      </w:r>
      <w:r w:rsidRPr="00DC0722">
        <w:rPr>
          <w:rFonts w:eastAsia="Calibri"/>
          <w:sz w:val="16"/>
        </w:rPr>
        <w:t xml:space="preserve"> Importantly, for our purposes, </w:t>
      </w:r>
      <w:r w:rsidRPr="00DC0722">
        <w:rPr>
          <w:rFonts w:eastAsia="Calibri"/>
          <w:b/>
          <w:iCs/>
          <w:highlight w:val="green"/>
          <w:u w:val="single"/>
        </w:rPr>
        <w:t>McCann</w:t>
      </w:r>
      <w:r w:rsidRPr="00DC0722">
        <w:rPr>
          <w:rFonts w:eastAsia="Calibri"/>
          <w:b/>
          <w:iCs/>
          <w:u w:val="single"/>
        </w:rPr>
        <w:t>’s</w:t>
      </w:r>
      <w:r w:rsidRPr="00DC0722">
        <w:rPr>
          <w:rFonts w:eastAsia="Calibri"/>
          <w:u w:val="single"/>
        </w:rPr>
        <w:t xml:space="preserve"> conception of in/direct effects </w:t>
      </w:r>
      <w:r w:rsidRPr="00DC0722">
        <w:rPr>
          <w:rFonts w:eastAsia="Calibri"/>
          <w:b/>
          <w:iCs/>
          <w:highlight w:val="green"/>
          <w:u w:val="single"/>
        </w:rPr>
        <w:t>insists</w:t>
      </w:r>
      <w:r w:rsidRPr="00DC0722">
        <w:rPr>
          <w:rFonts w:eastAsia="Calibri"/>
          <w:highlight w:val="green"/>
          <w:u w:val="single"/>
        </w:rPr>
        <w:t xml:space="preserve"> on</w:t>
      </w:r>
      <w:r w:rsidRPr="00DC0722">
        <w:rPr>
          <w:rFonts w:eastAsia="Calibri"/>
          <w:u w:val="single"/>
        </w:rPr>
        <w:t xml:space="preserve"> the </w:t>
      </w:r>
      <w:r w:rsidRPr="00DC0722">
        <w:rPr>
          <w:rFonts w:eastAsia="Calibri"/>
          <w:b/>
          <w:iCs/>
          <w:u w:val="single"/>
        </w:rPr>
        <w:t>importance</w:t>
      </w:r>
      <w:r w:rsidRPr="00DC0722">
        <w:rPr>
          <w:rFonts w:eastAsia="Calibri"/>
          <w:u w:val="single"/>
        </w:rPr>
        <w:t xml:space="preserve"> of </w:t>
      </w:r>
      <w:r w:rsidRPr="00DC0722">
        <w:rPr>
          <w:rFonts w:eastAsia="Calibri"/>
          <w:b/>
          <w:iCs/>
          <w:highlight w:val="green"/>
          <w:u w:val="single"/>
        </w:rPr>
        <w:t>incremental developments</w:t>
      </w:r>
      <w:r w:rsidRPr="00DC0722">
        <w:rPr>
          <w:rFonts w:eastAsia="Calibri"/>
          <w:u w:val="single"/>
        </w:rPr>
        <w:t xml:space="preserve"> when </w:t>
      </w:r>
      <w:r w:rsidRPr="00DC0722">
        <w:rPr>
          <w:rFonts w:eastAsia="Calibri"/>
          <w:b/>
          <w:iCs/>
          <w:u w:val="single"/>
        </w:rPr>
        <w:t>evaluating</w:t>
      </w:r>
      <w:r w:rsidRPr="00DC0722">
        <w:rPr>
          <w:rFonts w:eastAsia="Calibri"/>
          <w:u w:val="single"/>
        </w:rPr>
        <w:t xml:space="preserve">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mobilization strategies</w:t>
      </w:r>
      <w:r w:rsidRPr="00DC0722">
        <w:rPr>
          <w:rFonts w:eastAsia="Calibri"/>
          <w:u w:val="single"/>
        </w:rPr>
        <w:t xml:space="preserve">; as </w:t>
      </w:r>
      <w:r w:rsidRPr="00DC0722">
        <w:rPr>
          <w:rFonts w:eastAsia="Calibri"/>
          <w:b/>
          <w:iCs/>
          <w:u w:val="single"/>
        </w:rPr>
        <w:t>opposed</w:t>
      </w:r>
      <w:r w:rsidRPr="00DC0722">
        <w:rPr>
          <w:rFonts w:eastAsia="Calibri"/>
          <w:u w:val="single"/>
        </w:rPr>
        <w:t xml:space="preserve"> to </w:t>
      </w:r>
      <w:r w:rsidRPr="00DC0722">
        <w:rPr>
          <w:rFonts w:eastAsia="Calibri"/>
          <w:b/>
          <w:iCs/>
          <w:u w:val="single"/>
        </w:rPr>
        <w:t>evaluating</w:t>
      </w:r>
      <w:r w:rsidRPr="00DC0722">
        <w:rPr>
          <w:rFonts w:eastAsia="Calibri"/>
          <w:u w:val="single"/>
        </w:rPr>
        <w:t xml:space="preserve"> </w:t>
      </w:r>
      <w:r w:rsidRPr="00DC0722">
        <w:rPr>
          <w:rFonts w:eastAsia="Calibri"/>
          <w:b/>
          <w:iCs/>
          <w:u w:val="single"/>
        </w:rPr>
        <w:t>legal mobilization</w:t>
      </w:r>
      <w:r w:rsidRPr="00DC0722">
        <w:rPr>
          <w:rFonts w:eastAsia="Calibri"/>
          <w:u w:val="single"/>
        </w:rPr>
        <w:t xml:space="preserve"> according to its </w:t>
      </w:r>
      <w:r w:rsidRPr="00DC0722">
        <w:rPr>
          <w:rFonts w:eastAsia="Calibri"/>
          <w:b/>
          <w:iCs/>
          <w:u w:val="single"/>
        </w:rPr>
        <w:t>ability</w:t>
      </w:r>
      <w:r w:rsidRPr="00DC0722">
        <w:rPr>
          <w:rFonts w:eastAsia="Calibri"/>
          <w:u w:val="single"/>
        </w:rPr>
        <w:t xml:space="preserve"> to </w:t>
      </w:r>
      <w:r w:rsidRPr="00DC0722">
        <w:rPr>
          <w:rFonts w:eastAsia="Calibri"/>
          <w:b/>
          <w:iCs/>
          <w:u w:val="single"/>
        </w:rPr>
        <w:t>achieve</w:t>
      </w:r>
      <w:r w:rsidRPr="00DC0722">
        <w:rPr>
          <w:rFonts w:eastAsia="Calibri"/>
          <w:u w:val="single"/>
        </w:rPr>
        <w:t xml:space="preserve"> </w:t>
      </w:r>
      <w:r w:rsidRPr="00DC0722">
        <w:rPr>
          <w:rFonts w:eastAsia="Calibri"/>
          <w:b/>
          <w:iCs/>
          <w:u w:val="single"/>
        </w:rPr>
        <w:t>grand social transformations.</w:t>
      </w:r>
      <w:r w:rsidRPr="00DC0722">
        <w:rPr>
          <w:rFonts w:eastAsia="Calibri"/>
          <w:sz w:val="16"/>
        </w:rPr>
        <w:t xml:space="preserve">92 </w:t>
      </w:r>
      <w:r w:rsidRPr="00DC0722">
        <w:rPr>
          <w:rFonts w:eastAsia="Calibri"/>
          <w:highlight w:val="green"/>
          <w:u w:val="single"/>
        </w:rPr>
        <w:t xml:space="preserve">A </w:t>
      </w:r>
      <w:r w:rsidRPr="00DC0722">
        <w:rPr>
          <w:rFonts w:eastAsia="Calibri"/>
          <w:b/>
          <w:iCs/>
          <w:highlight w:val="green"/>
          <w:u w:val="single"/>
        </w:rPr>
        <w:t>legal engagement</w:t>
      </w:r>
      <w:r w:rsidRPr="00DC0722">
        <w:rPr>
          <w:rFonts w:eastAsia="Calibri"/>
          <w:highlight w:val="green"/>
          <w:u w:val="single"/>
        </w:rPr>
        <w:t xml:space="preserve"> that 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deliver</w:t>
      </w:r>
      <w:r w:rsidRPr="00DC0722">
        <w:rPr>
          <w:rFonts w:eastAsia="Calibri"/>
          <w:u w:val="single"/>
        </w:rPr>
        <w:t xml:space="preserve"> </w:t>
      </w:r>
      <w:r w:rsidRPr="00DC0722">
        <w:rPr>
          <w:rFonts w:eastAsia="Calibri"/>
          <w:b/>
          <w:iCs/>
          <w:u w:val="single"/>
        </w:rPr>
        <w:t>legal protections</w:t>
      </w:r>
      <w:r w:rsidRPr="00DC0722">
        <w:rPr>
          <w:rFonts w:eastAsia="Calibri"/>
          <w:u w:val="single"/>
        </w:rPr>
        <w:t xml:space="preserve"> or </w:t>
      </w:r>
      <w:r w:rsidRPr="00DC0722">
        <w:rPr>
          <w:rFonts w:eastAsia="Calibri"/>
          <w:b/>
          <w:iCs/>
          <w:u w:val="single"/>
        </w:rPr>
        <w:t>constitute</w:t>
      </w:r>
      <w:r w:rsidRPr="00DC0722">
        <w:rPr>
          <w:rFonts w:eastAsia="Calibri"/>
          <w:u w:val="single"/>
        </w:rPr>
        <w:t xml:space="preserve"> a </w:t>
      </w:r>
      <w:r w:rsidRPr="00DC0722">
        <w:rPr>
          <w:rFonts w:eastAsia="Calibri"/>
          <w:b/>
          <w:iCs/>
          <w:highlight w:val="green"/>
          <w:u w:val="single"/>
        </w:rPr>
        <w:t>reform</w:t>
      </w:r>
      <w:r w:rsidRPr="00DC0722">
        <w:rPr>
          <w:rFonts w:eastAsia="Calibri"/>
          <w:highlight w:val="green"/>
          <w:u w:val="single"/>
        </w:rPr>
        <w:t xml:space="preserve"> is </w:t>
      </w:r>
      <w:r w:rsidRPr="00DC0722">
        <w:rPr>
          <w:rFonts w:eastAsia="Calibri"/>
          <w:b/>
          <w:iCs/>
          <w:highlight w:val="green"/>
          <w:u w:val="single"/>
        </w:rPr>
        <w:t>not necessarily</w:t>
      </w:r>
      <w:r w:rsidRPr="00DC0722">
        <w:rPr>
          <w:rFonts w:eastAsia="Calibri"/>
          <w:u w:val="single"/>
        </w:rPr>
        <w:t xml:space="preserve"> an </w:t>
      </w:r>
      <w:r w:rsidRPr="00DC0722">
        <w:rPr>
          <w:rFonts w:eastAsia="Calibri"/>
          <w:b/>
          <w:iCs/>
          <w:u w:val="single"/>
        </w:rPr>
        <w:t>example</w:t>
      </w:r>
      <w:r w:rsidRPr="00DC0722">
        <w:rPr>
          <w:rFonts w:eastAsia="Calibri"/>
          <w:u w:val="single"/>
        </w:rPr>
        <w:t xml:space="preserve"> of </w:t>
      </w:r>
      <w:r w:rsidRPr="00DC0722">
        <w:rPr>
          <w:rFonts w:eastAsia="Calibri"/>
          <w:b/>
          <w:iCs/>
          <w:highlight w:val="green"/>
          <w:u w:val="single"/>
        </w:rPr>
        <w:t>co-optation.</w:t>
      </w:r>
      <w:r w:rsidRPr="00DC0722">
        <w:rPr>
          <w:rFonts w:eastAsia="Calibri"/>
          <w:sz w:val="16"/>
        </w:rPr>
        <w:t xml:space="preserve"> Instead, we can see how </w:t>
      </w:r>
      <w:r w:rsidRPr="00DC0722">
        <w:rPr>
          <w:rFonts w:eastAsia="Calibri"/>
          <w:highlight w:val="green"/>
          <w:u w:val="single"/>
        </w:rPr>
        <w:t xml:space="preserve">a </w:t>
      </w:r>
      <w:r w:rsidRPr="00DC0722">
        <w:rPr>
          <w:rFonts w:eastAsia="Calibri"/>
          <w:b/>
          <w:iCs/>
          <w:highlight w:val="green"/>
          <w:u w:val="single"/>
        </w:rPr>
        <w:t>failed attempt</w:t>
      </w:r>
      <w:r w:rsidRPr="00DC0722">
        <w:rPr>
          <w:rFonts w:eastAsia="Calibri"/>
          <w:u w:val="single"/>
        </w:rPr>
        <w:t xml:space="preserve"> at </w:t>
      </w:r>
      <w:r w:rsidRPr="00DC0722">
        <w:rPr>
          <w:rFonts w:eastAsia="Calibri"/>
          <w:b/>
          <w:iCs/>
          <w:u w:val="single"/>
        </w:rPr>
        <w:t>legal reform</w:t>
      </w:r>
      <w:r w:rsidRPr="00DC0722">
        <w:rPr>
          <w:rFonts w:eastAsia="Calibri"/>
          <w:u w:val="single"/>
        </w:rPr>
        <w:t xml:space="preserve"> </w:t>
      </w:r>
      <w:r w:rsidRPr="00DC0722">
        <w:rPr>
          <w:rFonts w:eastAsia="Calibri"/>
          <w:highlight w:val="green"/>
          <w:u w:val="single"/>
        </w:rPr>
        <w:t>can</w:t>
      </w:r>
      <w:r w:rsidRPr="00DC0722">
        <w:rPr>
          <w:rFonts w:eastAsia="Calibri"/>
          <w:u w:val="single"/>
        </w:rPr>
        <w:t xml:space="preserve"> </w:t>
      </w:r>
      <w:r w:rsidRPr="00DC0722">
        <w:rPr>
          <w:rFonts w:eastAsia="Calibri"/>
          <w:b/>
          <w:iCs/>
          <w:u w:val="single"/>
        </w:rPr>
        <w:t>serve</w:t>
      </w:r>
      <w:r w:rsidRPr="00DC0722">
        <w:rPr>
          <w:rFonts w:eastAsia="Calibri"/>
          <w:u w:val="single"/>
        </w:rPr>
        <w:t xml:space="preserve"> to </w:t>
      </w:r>
      <w:r w:rsidRPr="00DC0722">
        <w:rPr>
          <w:rFonts w:eastAsia="Calibri"/>
          <w:b/>
          <w:iCs/>
          <w:highlight w:val="green"/>
          <w:u w:val="single"/>
        </w:rPr>
        <w:t>generate</w:t>
      </w:r>
      <w:r w:rsidRPr="00DC0722">
        <w:rPr>
          <w:rFonts w:eastAsia="Calibri"/>
          <w:u w:val="single"/>
        </w:rPr>
        <w:t xml:space="preserve"> </w:t>
      </w:r>
      <w:r w:rsidRPr="00DC0722">
        <w:rPr>
          <w:rFonts w:eastAsia="Calibri"/>
          <w:b/>
          <w:iCs/>
          <w:u w:val="single"/>
        </w:rPr>
        <w:t xml:space="preserve">political </w:t>
      </w:r>
      <w:r w:rsidRPr="00DC0722">
        <w:rPr>
          <w:rFonts w:eastAsia="Calibri"/>
          <w:b/>
          <w:iCs/>
          <w:highlight w:val="green"/>
          <w:u w:val="single"/>
        </w:rPr>
        <w:t>support</w:t>
      </w:r>
      <w:r w:rsidRPr="00DC0722">
        <w:rPr>
          <w:rFonts w:eastAsia="Calibri"/>
          <w:highlight w:val="green"/>
          <w:u w:val="single"/>
        </w:rPr>
        <w:t xml:space="preserve"> and </w:t>
      </w:r>
      <w:r w:rsidRPr="00DC0722">
        <w:rPr>
          <w:rFonts w:eastAsia="Calibri"/>
          <w:b/>
          <w:iCs/>
          <w:highlight w:val="green"/>
          <w:u w:val="single"/>
        </w:rPr>
        <w:t>mobilize</w:t>
      </w:r>
      <w:r w:rsidRPr="00DC0722">
        <w:rPr>
          <w:rFonts w:eastAsia="Calibri"/>
          <w:highlight w:val="green"/>
          <w:u w:val="single"/>
        </w:rPr>
        <w:t xml:space="preserve"> </w:t>
      </w:r>
      <w:r w:rsidRPr="00DC0722">
        <w:rPr>
          <w:rFonts w:eastAsia="Calibri"/>
          <w:b/>
          <w:iCs/>
          <w:highlight w:val="green"/>
          <w:u w:val="single"/>
        </w:rPr>
        <w:t>resources</w:t>
      </w:r>
      <w:r w:rsidRPr="00DC0722">
        <w:rPr>
          <w:rFonts w:eastAsia="Calibri"/>
          <w:highlight w:val="green"/>
          <w:u w:val="single"/>
        </w:rPr>
        <w:t xml:space="preserve"> in the </w:t>
      </w:r>
      <w:r w:rsidRPr="00DC0722">
        <w:rPr>
          <w:rFonts w:eastAsia="Calibri"/>
          <w:b/>
          <w:iCs/>
          <w:highlight w:val="green"/>
          <w:u w:val="single"/>
        </w:rPr>
        <w:t>long</w:t>
      </w:r>
      <w:r w:rsidRPr="00DC0722">
        <w:rPr>
          <w:rFonts w:eastAsia="Calibri"/>
          <w:b/>
          <w:iCs/>
          <w:u w:val="single"/>
        </w:rPr>
        <w:t xml:space="preserve">er </w:t>
      </w:r>
      <w:r w:rsidRPr="00DC0722">
        <w:rPr>
          <w:rFonts w:eastAsia="Calibri"/>
          <w:b/>
          <w:iCs/>
          <w:highlight w:val="green"/>
          <w:u w:val="single"/>
        </w:rPr>
        <w:t>term.</w:t>
      </w:r>
      <w:r w:rsidRPr="00DC0722">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DC0722">
        <w:rPr>
          <w:rFonts w:eastAsia="Calibri"/>
          <w:u w:val="single"/>
        </w:rPr>
        <w:t xml:space="preserve">Even </w:t>
      </w:r>
      <w:r w:rsidRPr="00DC0722">
        <w:rPr>
          <w:rFonts w:eastAsia="Calibri"/>
          <w:b/>
          <w:iCs/>
          <w:u w:val="single"/>
        </w:rPr>
        <w:t>negative legal outcomes</w:t>
      </w:r>
      <w:r w:rsidRPr="00DC0722">
        <w:rPr>
          <w:rFonts w:eastAsia="Calibri"/>
          <w:u w:val="single"/>
        </w:rPr>
        <w:t xml:space="preserve"> can </w:t>
      </w:r>
      <w:r w:rsidRPr="00DC0722">
        <w:rPr>
          <w:rFonts w:eastAsia="Calibri"/>
          <w:b/>
          <w:iCs/>
          <w:u w:val="single"/>
        </w:rPr>
        <w:t>contribute</w:t>
      </w:r>
      <w:r w:rsidRPr="00DC0722">
        <w:rPr>
          <w:rFonts w:eastAsia="Calibri"/>
          <w:u w:val="single"/>
        </w:rPr>
        <w:t xml:space="preserve">, in the </w:t>
      </w:r>
      <w:r w:rsidRPr="00DC0722">
        <w:rPr>
          <w:rFonts w:eastAsia="Calibri"/>
          <w:b/>
          <w:iCs/>
          <w:u w:val="single"/>
        </w:rPr>
        <w:t>long term</w:t>
      </w:r>
      <w:r w:rsidRPr="00DC0722">
        <w:rPr>
          <w:rFonts w:eastAsia="Calibri"/>
          <w:u w:val="single"/>
        </w:rPr>
        <w:t xml:space="preserve">, to a </w:t>
      </w:r>
      <w:r w:rsidRPr="00DC0722">
        <w:rPr>
          <w:rFonts w:eastAsia="Calibri"/>
          <w:b/>
          <w:iCs/>
          <w:u w:val="single"/>
        </w:rPr>
        <w:t>movement’s strategic objectives</w:t>
      </w:r>
      <w:r w:rsidRPr="00DC0722">
        <w:rPr>
          <w:rFonts w:eastAsia="Calibri"/>
          <w:u w:val="single"/>
        </w:rPr>
        <w:t xml:space="preserve"> (</w:t>
      </w:r>
      <w:r w:rsidRPr="00DC0722">
        <w:rPr>
          <w:rFonts w:eastAsia="Calibri"/>
          <w:b/>
          <w:iCs/>
          <w:u w:val="single"/>
        </w:rPr>
        <w:t>political demands</w:t>
      </w:r>
      <w:r w:rsidRPr="00DC0722">
        <w:rPr>
          <w:rFonts w:eastAsia="Calibri"/>
          <w:u w:val="single"/>
        </w:rPr>
        <w:t xml:space="preserve">), but we can only </w:t>
      </w:r>
      <w:r w:rsidRPr="00DC0722">
        <w:rPr>
          <w:rFonts w:eastAsia="Calibri"/>
          <w:b/>
          <w:iCs/>
          <w:u w:val="single"/>
        </w:rPr>
        <w:t>see</w:t>
      </w:r>
      <w:r w:rsidRPr="00DC0722">
        <w:rPr>
          <w:rFonts w:eastAsia="Calibri"/>
          <w:u w:val="single"/>
        </w:rPr>
        <w:t xml:space="preserve"> this when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strategic legal action</w:t>
      </w:r>
      <w:r w:rsidRPr="00DC0722">
        <w:rPr>
          <w:rFonts w:eastAsia="Calibri"/>
          <w:u w:val="single"/>
        </w:rPr>
        <w:t xml:space="preserve"> is </w:t>
      </w:r>
      <w:r w:rsidRPr="00DC0722">
        <w:rPr>
          <w:rFonts w:eastAsia="Calibri"/>
          <w:b/>
          <w:iCs/>
          <w:u w:val="single"/>
        </w:rPr>
        <w:t>divorced</w:t>
      </w:r>
      <w:r w:rsidRPr="00DC0722">
        <w:rPr>
          <w:rFonts w:eastAsia="Calibri"/>
          <w:u w:val="single"/>
        </w:rPr>
        <w:t xml:space="preserve"> from the </w:t>
      </w:r>
      <w:r w:rsidRPr="00DC0722">
        <w:rPr>
          <w:rFonts w:eastAsia="Calibri"/>
          <w:b/>
          <w:iCs/>
          <w:u w:val="single"/>
        </w:rPr>
        <w:t>outcome</w:t>
      </w:r>
      <w:r w:rsidRPr="00DC0722">
        <w:rPr>
          <w:rFonts w:eastAsia="Calibri"/>
          <w:u w:val="single"/>
        </w:rPr>
        <w:t xml:space="preserve"> and (direct) effect of </w:t>
      </w:r>
      <w:r w:rsidRPr="00DC0722">
        <w:rPr>
          <w:rFonts w:eastAsia="Calibri"/>
          <w:b/>
          <w:iCs/>
          <w:u w:val="single"/>
        </w:rPr>
        <w:t>legal decisions.</w:t>
      </w:r>
      <w:r w:rsidRPr="00DC0722">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DC0722">
        <w:rPr>
          <w:rFonts w:eastAsia="Calibri"/>
          <w:sz w:val="12"/>
        </w:rPr>
        <w:t>¶</w:t>
      </w:r>
      <w:r w:rsidRPr="00DC0722">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DC0722">
        <w:rPr>
          <w:rFonts w:eastAsia="Calibri"/>
          <w:u w:val="single"/>
        </w:rPr>
        <w:t xml:space="preserve">a </w:t>
      </w:r>
      <w:r w:rsidRPr="00DC0722">
        <w:rPr>
          <w:rFonts w:eastAsia="Calibri"/>
          <w:b/>
          <w:iCs/>
          <w:u w:val="single"/>
        </w:rPr>
        <w:t>movement’s wider political strategy</w:t>
      </w:r>
      <w:r w:rsidRPr="00DC0722">
        <w:rPr>
          <w:rFonts w:eastAsia="Calibri"/>
          <w:u w:val="single"/>
        </w:rPr>
        <w:t xml:space="preserve"> is </w:t>
      </w:r>
      <w:r w:rsidRPr="00DC0722">
        <w:rPr>
          <w:rFonts w:eastAsia="Calibri"/>
          <w:b/>
          <w:iCs/>
          <w:u w:val="single"/>
        </w:rPr>
        <w:t>not exhausted</w:t>
      </w:r>
      <w:r w:rsidRPr="00DC0722">
        <w:rPr>
          <w:rFonts w:eastAsia="Calibri"/>
          <w:u w:val="single"/>
        </w:rPr>
        <w:t xml:space="preserve"> by the </w:t>
      </w:r>
      <w:r w:rsidRPr="00DC0722">
        <w:rPr>
          <w:rFonts w:eastAsia="Calibri"/>
          <w:b/>
          <w:iCs/>
          <w:u w:val="single"/>
        </w:rPr>
        <w:t>outcome</w:t>
      </w:r>
      <w:r w:rsidRPr="00DC0722">
        <w:rPr>
          <w:rFonts w:eastAsia="Calibri"/>
          <w:u w:val="single"/>
        </w:rPr>
        <w:t xml:space="preserve"> of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sz w:val="16"/>
        </w:rPr>
        <w:t xml:space="preserve"> Robert Knox has drawn attention to the tendency to blur the lines between long-term strategic objectives and tactical engagements with law:</w:t>
      </w:r>
      <w:r w:rsidRPr="00DC0722">
        <w:rPr>
          <w:rFonts w:eastAsia="Calibri"/>
          <w:sz w:val="12"/>
        </w:rPr>
        <w:t>¶</w:t>
      </w:r>
      <w:r w:rsidRPr="00DC0722">
        <w:rPr>
          <w:rFonts w:eastAsia="Calibri"/>
          <w:sz w:val="16"/>
        </w:rPr>
        <w:t xml:space="preserve"> [S]</w:t>
      </w:r>
      <w:proofErr w:type="spellStart"/>
      <w:r w:rsidRPr="00DC0722">
        <w:rPr>
          <w:rFonts w:eastAsia="Calibri"/>
          <w:sz w:val="16"/>
        </w:rPr>
        <w:t>trategy</w:t>
      </w:r>
      <w:proofErr w:type="spellEnd"/>
      <w:r w:rsidRPr="00DC0722">
        <w:rPr>
          <w:rFonts w:eastAsia="Calibri"/>
          <w:sz w:val="16"/>
        </w:rPr>
        <w:t xml:space="preserve"> concerns the manner in which we achieve and eventually fulfil our long term aims or objectives, whereas tactics concerns the methods through which we achieve our shorter term aims or objectives.93</w:t>
      </w:r>
      <w:r w:rsidRPr="00DC0722">
        <w:rPr>
          <w:rFonts w:eastAsia="Calibri"/>
          <w:sz w:val="12"/>
        </w:rPr>
        <w:t>¶</w:t>
      </w:r>
      <w:r w:rsidRPr="00DC0722">
        <w:rPr>
          <w:rFonts w:eastAsia="Calibri"/>
          <w:sz w:val="16"/>
        </w:rPr>
        <w:t xml:space="preserve"> Applying Knox’s distinction, </w:t>
      </w:r>
      <w:r w:rsidRPr="00DC0722">
        <w:rPr>
          <w:rFonts w:eastAsia="Calibri"/>
          <w:highlight w:val="green"/>
          <w:u w:val="single"/>
        </w:rPr>
        <w:t xml:space="preserve">the </w:t>
      </w:r>
      <w:r w:rsidRPr="00DC0722">
        <w:rPr>
          <w:rFonts w:eastAsia="Calibri"/>
          <w:b/>
          <w:iCs/>
          <w:highlight w:val="green"/>
          <w:u w:val="single"/>
        </w:rPr>
        <w:t>‘manner’</w:t>
      </w:r>
      <w:r w:rsidRPr="00DC0722">
        <w:rPr>
          <w:rFonts w:eastAsia="Calibri"/>
          <w:highlight w:val="green"/>
          <w:u w:val="single"/>
        </w:rPr>
        <w:t xml:space="preserve"> of</w:t>
      </w:r>
      <w:r w:rsidRPr="00DC0722">
        <w:rPr>
          <w:rFonts w:eastAsia="Calibri"/>
          <w:u w:val="single"/>
        </w:rPr>
        <w:t xml:space="preserve"> a </w:t>
      </w:r>
      <w:r w:rsidRPr="00DC0722">
        <w:rPr>
          <w:rFonts w:eastAsia="Calibri"/>
          <w:b/>
          <w:iCs/>
          <w:highlight w:val="green"/>
          <w:u w:val="single"/>
        </w:rPr>
        <w:t>strategic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(litigation) </w:t>
      </w:r>
      <w:r w:rsidRPr="00DC0722">
        <w:rPr>
          <w:rFonts w:eastAsia="Calibri"/>
          <w:highlight w:val="green"/>
          <w:u w:val="single"/>
        </w:rPr>
        <w:t xml:space="preserve">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submit</w:t>
      </w:r>
      <w:r w:rsidRPr="00DC0722">
        <w:rPr>
          <w:rFonts w:eastAsia="Calibri"/>
          <w:highlight w:val="green"/>
          <w:u w:val="single"/>
        </w:rPr>
        <w:t xml:space="preserve"> to the </w:t>
      </w:r>
      <w:r w:rsidRPr="00DC0722">
        <w:rPr>
          <w:rFonts w:eastAsia="Calibri"/>
          <w:b/>
          <w:iCs/>
          <w:highlight w:val="green"/>
          <w:u w:val="single"/>
        </w:rPr>
        <w:t>terms</w:t>
      </w:r>
      <w:r w:rsidRPr="00DC0722">
        <w:rPr>
          <w:rFonts w:eastAsia="Calibri"/>
          <w:highlight w:val="green"/>
          <w:u w:val="single"/>
        </w:rPr>
        <w:t xml:space="preserve"> of </w:t>
      </w:r>
      <w:r w:rsidRPr="00DC0722">
        <w:rPr>
          <w:rFonts w:eastAsia="Calibri"/>
          <w:b/>
          <w:iCs/>
          <w:highlight w:val="green"/>
          <w:u w:val="single"/>
        </w:rPr>
        <w:t>legal argument</w:t>
      </w:r>
      <w:r w:rsidRPr="00DC0722">
        <w:rPr>
          <w:rFonts w:eastAsia="Calibri"/>
          <w:u w:val="single"/>
        </w:rPr>
        <w:t xml:space="preserve"> </w:t>
      </w:r>
      <w:r w:rsidRPr="00DC0722">
        <w:rPr>
          <w:rFonts w:eastAsia="Calibri"/>
          <w:b/>
          <w:iCs/>
          <w:u w:val="single"/>
        </w:rPr>
        <w:t>set</w:t>
      </w:r>
      <w:r w:rsidRPr="00DC0722">
        <w:rPr>
          <w:rFonts w:eastAsia="Calibri"/>
          <w:u w:val="single"/>
        </w:rPr>
        <w:t xml:space="preserve"> by the </w:t>
      </w:r>
      <w:r w:rsidRPr="00DC0722">
        <w:rPr>
          <w:rFonts w:eastAsia="Calibri"/>
          <w:b/>
          <w:iCs/>
          <w:u w:val="single"/>
        </w:rPr>
        <w:t>legal system</w:t>
      </w:r>
      <w:r w:rsidRPr="00DC0722">
        <w:rPr>
          <w:rFonts w:eastAsia="Calibri"/>
          <w:u w:val="single"/>
        </w:rPr>
        <w:t xml:space="preserve"> </w:t>
      </w:r>
      <w:r w:rsidRPr="00DC0722">
        <w:rPr>
          <w:rFonts w:eastAsia="Calibri"/>
          <w:highlight w:val="green"/>
          <w:u w:val="single"/>
        </w:rPr>
        <w:t xml:space="preserve">but </w:t>
      </w:r>
      <w:r w:rsidRPr="00DC0722">
        <w:rPr>
          <w:rFonts w:eastAsia="Calibri"/>
          <w:b/>
          <w:iCs/>
          <w:highlight w:val="green"/>
          <w:u w:val="single"/>
        </w:rPr>
        <w:t>holds onto</w:t>
      </w:r>
      <w:r w:rsidRPr="00DC0722">
        <w:rPr>
          <w:rFonts w:eastAsia="Calibri"/>
          <w:u w:val="single"/>
        </w:rPr>
        <w:t xml:space="preserve"> a </w:t>
      </w:r>
      <w:r w:rsidRPr="00DC0722">
        <w:rPr>
          <w:rFonts w:eastAsia="Calibri"/>
          <w:b/>
          <w:iCs/>
          <w:highlight w:val="green"/>
          <w:u w:val="single"/>
        </w:rPr>
        <w:t>wider critique</w:t>
      </w:r>
      <w:r w:rsidRPr="00DC0722">
        <w:rPr>
          <w:rFonts w:eastAsia="Calibri"/>
          <w:highlight w:val="green"/>
          <w:u w:val="single"/>
        </w:rPr>
        <w:t xml:space="preserve"> of</w:t>
      </w:r>
      <w:r w:rsidRPr="00DC0722">
        <w:rPr>
          <w:rFonts w:eastAsia="Calibri"/>
          <w:u w:val="single"/>
        </w:rPr>
        <w:t xml:space="preserve"> the </w:t>
      </w:r>
      <w:r w:rsidRPr="00DC0722">
        <w:rPr>
          <w:rFonts w:eastAsia="Calibri"/>
          <w:b/>
          <w:iCs/>
          <w:highlight w:val="green"/>
          <w:u w:val="single"/>
        </w:rPr>
        <w:t>law</w:t>
      </w:r>
      <w:r w:rsidRPr="00DC0722">
        <w:rPr>
          <w:rFonts w:eastAsia="Calibri"/>
          <w:u w:val="single"/>
        </w:rPr>
        <w:t xml:space="preserve"> itself, whereas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involve </w:t>
      </w:r>
      <w:r w:rsidRPr="00DC0722">
        <w:rPr>
          <w:rFonts w:eastAsia="Calibri"/>
          <w:b/>
          <w:iCs/>
          <w:u w:val="single"/>
        </w:rPr>
        <w:t>instrumentalizing</w:t>
      </w:r>
      <w:r w:rsidRPr="00DC0722">
        <w:rPr>
          <w:rFonts w:eastAsia="Calibri"/>
          <w:u w:val="single"/>
        </w:rPr>
        <w:t xml:space="preserve"> </w:t>
      </w:r>
      <w:r w:rsidRPr="00DC0722">
        <w:rPr>
          <w:rFonts w:eastAsia="Calibri"/>
          <w:b/>
          <w:iCs/>
          <w:u w:val="single"/>
        </w:rPr>
        <w:t>existing legal provisions.</w:t>
      </w:r>
      <w:r w:rsidRPr="00DC0722">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DC0722">
        <w:rPr>
          <w:rFonts w:eastAsia="Calibri"/>
          <w:b/>
          <w:iCs/>
          <w:u w:val="single"/>
        </w:rPr>
        <w:t>strategic litigation</w:t>
      </w:r>
      <w:r w:rsidRPr="00DC0722">
        <w:rPr>
          <w:rFonts w:eastAsia="Calibri"/>
          <w:u w:val="single"/>
        </w:rPr>
        <w:t xml:space="preserve"> may </w:t>
      </w:r>
      <w:r w:rsidRPr="00DC0722">
        <w:rPr>
          <w:rFonts w:eastAsia="Calibri"/>
          <w:b/>
          <w:iCs/>
          <w:u w:val="single"/>
        </w:rPr>
        <w:t>serve</w:t>
      </w:r>
      <w:r w:rsidRPr="00DC0722">
        <w:rPr>
          <w:rFonts w:eastAsia="Calibri"/>
          <w:u w:val="single"/>
        </w:rPr>
        <w:t xml:space="preserve"> </w:t>
      </w:r>
      <w:r w:rsidRPr="00DC0722">
        <w:rPr>
          <w:rFonts w:eastAsia="Calibri"/>
          <w:b/>
          <w:iCs/>
          <w:u w:val="single"/>
        </w:rPr>
        <w:t>instrumental</w:t>
      </w:r>
      <w:r w:rsidRPr="00DC0722">
        <w:rPr>
          <w:rFonts w:eastAsia="Calibri"/>
          <w:u w:val="single"/>
        </w:rPr>
        <w:t xml:space="preserve">, </w:t>
      </w:r>
      <w:r w:rsidRPr="00DC0722">
        <w:rPr>
          <w:rFonts w:eastAsia="Calibri"/>
          <w:b/>
          <w:iCs/>
          <w:u w:val="single"/>
        </w:rPr>
        <w:t>tactical purposes</w:t>
      </w:r>
      <w:r w:rsidRPr="00DC0722">
        <w:rPr>
          <w:rFonts w:eastAsia="Calibri"/>
          <w:u w:val="single"/>
        </w:rPr>
        <w:t xml:space="preserve"> in </w:t>
      </w:r>
      <w:r w:rsidRPr="00DC0722">
        <w:rPr>
          <w:rFonts w:eastAsia="Calibri"/>
          <w:b/>
          <w:iCs/>
          <w:u w:val="single"/>
        </w:rPr>
        <w:t>spite</w:t>
      </w:r>
      <w:r w:rsidRPr="00DC0722">
        <w:rPr>
          <w:rFonts w:eastAsia="Calibri"/>
          <w:u w:val="single"/>
        </w:rPr>
        <w:t xml:space="preserve"> of the </w:t>
      </w:r>
      <w:r w:rsidRPr="00DC0722">
        <w:rPr>
          <w:rFonts w:eastAsia="Calibri"/>
          <w:b/>
          <w:iCs/>
          <w:u w:val="single"/>
        </w:rPr>
        <w:t>form</w:t>
      </w:r>
      <w:r w:rsidRPr="00DC0722">
        <w:rPr>
          <w:rFonts w:eastAsia="Calibri"/>
          <w:u w:val="single"/>
        </w:rPr>
        <w:t xml:space="preserve"> and </w:t>
      </w:r>
      <w:r w:rsidRPr="00DC0722">
        <w:rPr>
          <w:rFonts w:eastAsia="Calibri"/>
          <w:b/>
          <w:iCs/>
          <w:u w:val="single"/>
        </w:rPr>
        <w:t>requirements</w:t>
      </w:r>
      <w:r w:rsidRPr="00DC0722">
        <w:rPr>
          <w:rFonts w:eastAsia="Calibri"/>
          <w:u w:val="single"/>
        </w:rPr>
        <w:t xml:space="preserve"> of </w:t>
      </w:r>
      <w:r w:rsidRPr="00DC0722">
        <w:rPr>
          <w:rFonts w:eastAsia="Calibri"/>
          <w:b/>
          <w:iCs/>
          <w:u w:val="single"/>
        </w:rPr>
        <w:t>legal argument</w:t>
      </w:r>
      <w:r w:rsidRPr="00DC0722">
        <w:rPr>
          <w:rFonts w:eastAsia="Calibri"/>
          <w:sz w:val="16"/>
        </w:rPr>
        <w:t xml:space="preserve"> (see tenet 1) </w:t>
      </w:r>
      <w:r w:rsidRPr="00DC0722">
        <w:rPr>
          <w:rFonts w:eastAsia="Calibri"/>
          <w:b/>
          <w:iCs/>
          <w:u w:val="single"/>
        </w:rPr>
        <w:t>giving</w:t>
      </w:r>
      <w:r w:rsidRPr="00DC0722">
        <w:rPr>
          <w:rFonts w:eastAsia="Calibri"/>
          <w:u w:val="single"/>
        </w:rPr>
        <w:t xml:space="preserve"> the </w:t>
      </w:r>
      <w:r w:rsidRPr="00DC0722">
        <w:rPr>
          <w:rFonts w:eastAsia="Calibri"/>
          <w:b/>
          <w:iCs/>
          <w:u w:val="single"/>
        </w:rPr>
        <w:t>appearance</w:t>
      </w:r>
      <w:r w:rsidRPr="00DC0722">
        <w:rPr>
          <w:rFonts w:eastAsia="Calibri"/>
          <w:u w:val="single"/>
        </w:rPr>
        <w:t xml:space="preserve"> that </w:t>
      </w:r>
      <w:r w:rsidRPr="00DC0722">
        <w:rPr>
          <w:rFonts w:eastAsia="Calibri"/>
          <w:b/>
          <w:iCs/>
          <w:u w:val="single"/>
        </w:rPr>
        <w:t>political demands</w:t>
      </w:r>
      <w:r w:rsidRPr="00DC0722">
        <w:rPr>
          <w:rFonts w:eastAsia="Calibri"/>
          <w:u w:val="single"/>
        </w:rPr>
        <w:t xml:space="preserve"> have been </w:t>
      </w:r>
      <w:r w:rsidRPr="00DC0722">
        <w:rPr>
          <w:rFonts w:eastAsia="Calibri"/>
          <w:b/>
          <w:iCs/>
          <w:u w:val="single"/>
        </w:rPr>
        <w:t>replaced</w:t>
      </w:r>
      <w:r w:rsidRPr="00DC0722">
        <w:rPr>
          <w:rFonts w:eastAsia="Calibri"/>
          <w:u w:val="single"/>
        </w:rPr>
        <w:t xml:space="preserve">, or </w:t>
      </w:r>
      <w:r w:rsidRPr="00DC0722">
        <w:rPr>
          <w:rFonts w:eastAsia="Calibri"/>
          <w:b/>
          <w:iCs/>
          <w:u w:val="single"/>
        </w:rPr>
        <w:t>co-opted</w:t>
      </w:r>
      <w:r w:rsidRPr="00DC0722">
        <w:rPr>
          <w:rFonts w:eastAsia="Calibri"/>
          <w:u w:val="single"/>
        </w:rPr>
        <w:t xml:space="preserve">, by </w:t>
      </w:r>
      <w:r w:rsidRPr="00DC0722">
        <w:rPr>
          <w:rFonts w:eastAsia="Calibri"/>
          <w:b/>
          <w:iCs/>
          <w:u w:val="single"/>
        </w:rPr>
        <w:t>law.</w:t>
      </w:r>
      <w:r w:rsidRPr="00DC0722">
        <w:rPr>
          <w:rFonts w:eastAsia="Calibri"/>
          <w:sz w:val="12"/>
        </w:rPr>
        <w:t>¶</w:t>
      </w:r>
      <w:r w:rsidRPr="00DC0722">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DC0722">
        <w:rPr>
          <w:rFonts w:eastAsia="Calibri"/>
          <w:u w:val="single"/>
        </w:rPr>
        <w:t xml:space="preserve">The </w:t>
      </w:r>
      <w:r w:rsidRPr="00DC0722">
        <w:rPr>
          <w:rFonts w:eastAsia="Calibri"/>
          <w:b/>
          <w:iCs/>
          <w:u w:val="single"/>
        </w:rPr>
        <w:t>aim</w:t>
      </w:r>
      <w:r w:rsidRPr="00DC0722">
        <w:rPr>
          <w:rFonts w:eastAsia="Calibri"/>
          <w:u w:val="single"/>
        </w:rPr>
        <w:t xml:space="preserve"> may be </w:t>
      </w:r>
      <w:r w:rsidRPr="00DC0722">
        <w:rPr>
          <w:rFonts w:eastAsia="Calibri"/>
          <w:highlight w:val="green"/>
          <w:u w:val="single"/>
        </w:rPr>
        <w:t xml:space="preserve">to </w:t>
      </w:r>
      <w:r w:rsidRPr="00DC0722">
        <w:rPr>
          <w:rFonts w:eastAsia="Calibri"/>
          <w:b/>
          <w:iCs/>
          <w:highlight w:val="green"/>
          <w:u w:val="single"/>
        </w:rPr>
        <w:t>subvert</w:t>
      </w:r>
      <w:r w:rsidRPr="00DC0722">
        <w:rPr>
          <w:rFonts w:eastAsia="Calibri"/>
          <w:highlight w:val="green"/>
          <w:u w:val="single"/>
        </w:rPr>
        <w:t xml:space="preserve"> the </w:t>
      </w:r>
      <w:r w:rsidRPr="00DC0722">
        <w:rPr>
          <w:rFonts w:eastAsia="Calibri"/>
          <w:b/>
          <w:iCs/>
          <w:highlight w:val="green"/>
          <w:u w:val="single"/>
        </w:rPr>
        <w:t>legal order</w:t>
      </w:r>
      <w:r w:rsidRPr="00DC0722">
        <w:rPr>
          <w:rFonts w:eastAsia="Calibri"/>
          <w:u w:val="single"/>
        </w:rPr>
        <w:t xml:space="preserve"> but the </w:t>
      </w:r>
      <w:r w:rsidRPr="00DC0722">
        <w:rPr>
          <w:rFonts w:eastAsia="Calibri"/>
          <w:b/>
          <w:iCs/>
          <w:u w:val="single"/>
        </w:rPr>
        <w:t>practices</w:t>
      </w:r>
      <w:r w:rsidRPr="00DC0722">
        <w:rPr>
          <w:rFonts w:eastAsia="Calibri"/>
          <w:u w:val="single"/>
        </w:rPr>
        <w:t xml:space="preserve"> that are </w:t>
      </w:r>
      <w:r w:rsidRPr="00DC0722">
        <w:rPr>
          <w:rFonts w:eastAsia="Calibri"/>
          <w:b/>
          <w:iCs/>
          <w:u w:val="single"/>
        </w:rPr>
        <w:t>taken</w:t>
      </w:r>
      <w:r w:rsidRPr="00DC0722">
        <w:rPr>
          <w:rFonts w:eastAsia="Calibri"/>
          <w:u w:val="single"/>
        </w:rPr>
        <w:t xml:space="preserve"> in its </w:t>
      </w:r>
      <w:r w:rsidRPr="00DC0722">
        <w:rPr>
          <w:rFonts w:eastAsia="Calibri"/>
          <w:b/>
          <w:iCs/>
          <w:u w:val="single"/>
        </w:rPr>
        <w:t>name</w:t>
      </w:r>
      <w:r w:rsidRPr="00DC0722">
        <w:rPr>
          <w:rFonts w:eastAsia="Calibri"/>
          <w:u w:val="single"/>
        </w:rPr>
        <w:t xml:space="preserve"> </w:t>
      </w:r>
      <w:r w:rsidRPr="00DC0722">
        <w:rPr>
          <w:rFonts w:eastAsia="Calibri"/>
          <w:highlight w:val="green"/>
          <w:u w:val="single"/>
        </w:rPr>
        <w:t xml:space="preserve">may </w:t>
      </w:r>
      <w:r w:rsidRPr="00DC0722">
        <w:rPr>
          <w:rFonts w:eastAsia="Calibri"/>
          <w:b/>
          <w:iCs/>
          <w:highlight w:val="green"/>
          <w:u w:val="single"/>
        </w:rPr>
        <w:t>involve</w:t>
      </w:r>
      <w:r w:rsidRPr="00DC0722">
        <w:rPr>
          <w:rFonts w:eastAsia="Calibri"/>
          <w:highlight w:val="green"/>
          <w:u w:val="single"/>
        </w:rPr>
        <w:t xml:space="preserve"> ‘</w:t>
      </w:r>
      <w:r w:rsidRPr="00DC0722">
        <w:rPr>
          <w:rFonts w:eastAsia="Calibri"/>
          <w:b/>
          <w:iCs/>
          <w:highlight w:val="green"/>
          <w:u w:val="single"/>
        </w:rPr>
        <w:t>everyday legal struggles</w:t>
      </w:r>
      <w:r w:rsidRPr="00DC0722">
        <w:rPr>
          <w:rFonts w:eastAsia="Calibri"/>
          <w:highlight w:val="green"/>
          <w:u w:val="single"/>
        </w:rPr>
        <w:t>’</w:t>
      </w:r>
      <w:r w:rsidRPr="00DC0722">
        <w:rPr>
          <w:rFonts w:eastAsia="Calibri"/>
          <w:sz w:val="16"/>
        </w:rPr>
        <w:t xml:space="preserve">95 </w:t>
      </w:r>
      <w:r w:rsidRPr="00DC0722">
        <w:rPr>
          <w:rFonts w:eastAsia="Calibri"/>
          <w:highlight w:val="green"/>
          <w:u w:val="single"/>
        </w:rPr>
        <w:t>that</w:t>
      </w:r>
      <w:r w:rsidRPr="00DC0722">
        <w:rPr>
          <w:rFonts w:eastAsia="Calibri"/>
          <w:u w:val="single"/>
        </w:rPr>
        <w:t xml:space="preserve"> </w:t>
      </w:r>
      <w:r w:rsidRPr="00DC0722">
        <w:rPr>
          <w:rFonts w:eastAsia="Calibri"/>
          <w:b/>
          <w:iCs/>
          <w:u w:val="single"/>
        </w:rPr>
        <w:t>appear</w:t>
      </w:r>
      <w:r w:rsidRPr="00DC0722">
        <w:rPr>
          <w:rFonts w:eastAsia="Calibri"/>
          <w:u w:val="single"/>
        </w:rPr>
        <w:t xml:space="preserve">, </w:t>
      </w:r>
      <w:r w:rsidRPr="00DC0722">
        <w:rPr>
          <w:rFonts w:eastAsia="Calibri"/>
          <w:b/>
          <w:iCs/>
          <w:u w:val="single"/>
        </w:rPr>
        <w:t>ostensibly</w:t>
      </w:r>
      <w:r w:rsidRPr="00DC0722">
        <w:rPr>
          <w:rFonts w:eastAsia="Calibri"/>
          <w:u w:val="single"/>
        </w:rPr>
        <w:t xml:space="preserve">, to </w:t>
      </w:r>
      <w:r w:rsidRPr="00DC0722">
        <w:rPr>
          <w:rFonts w:eastAsia="Calibri"/>
          <w:b/>
          <w:iCs/>
          <w:highlight w:val="green"/>
          <w:u w:val="single"/>
        </w:rPr>
        <w:t>present</w:t>
      </w:r>
      <w:r w:rsidRPr="00DC0722">
        <w:rPr>
          <w:rFonts w:eastAsia="Calibri"/>
          <w:highlight w:val="green"/>
          <w:u w:val="single"/>
        </w:rPr>
        <w:t xml:space="preserve"> a </w:t>
      </w:r>
      <w:r w:rsidRPr="00DC0722">
        <w:rPr>
          <w:rFonts w:eastAsia="Calibri"/>
          <w:b/>
          <w:iCs/>
          <w:highlight w:val="green"/>
          <w:u w:val="single"/>
        </w:rPr>
        <w:t>limited</w:t>
      </w:r>
      <w:r w:rsidRPr="00DC0722">
        <w:rPr>
          <w:rFonts w:eastAsia="Calibri"/>
          <w:b/>
          <w:iCs/>
          <w:u w:val="single"/>
        </w:rPr>
        <w:t xml:space="preserve"> political </w:t>
      </w:r>
      <w:r w:rsidRPr="00DC0722">
        <w:rPr>
          <w:rFonts w:eastAsia="Calibri"/>
          <w:b/>
          <w:iCs/>
          <w:highlight w:val="green"/>
          <w:u w:val="single"/>
        </w:rPr>
        <w:t>critique.</w:t>
      </w:r>
      <w:r w:rsidRPr="00DC0722">
        <w:rPr>
          <w:rFonts w:eastAsia="Calibri"/>
          <w:sz w:val="16"/>
        </w:rPr>
        <w:t xml:space="preserve"> For our purposes, we can see how </w:t>
      </w:r>
      <w:r w:rsidRPr="00DC0722">
        <w:rPr>
          <w:rFonts w:eastAsia="Calibri"/>
          <w:b/>
          <w:iCs/>
          <w:u w:val="single"/>
        </w:rPr>
        <w:t>law</w:t>
      </w:r>
      <w:r w:rsidRPr="00DC0722">
        <w:rPr>
          <w:rFonts w:eastAsia="Calibri"/>
          <w:u w:val="single"/>
        </w:rPr>
        <w:t xml:space="preserve"> might </w:t>
      </w:r>
      <w:r w:rsidRPr="00DC0722">
        <w:rPr>
          <w:rFonts w:eastAsia="Calibri"/>
          <w:b/>
          <w:iCs/>
          <w:u w:val="single"/>
        </w:rPr>
        <w:t>offer</w:t>
      </w:r>
      <w:r w:rsidRPr="00DC0722">
        <w:rPr>
          <w:rFonts w:eastAsia="Calibri"/>
          <w:u w:val="single"/>
        </w:rPr>
        <w:t xml:space="preserve"> </w:t>
      </w:r>
      <w:r w:rsidRPr="00DC0722">
        <w:rPr>
          <w:rFonts w:eastAsia="Calibri"/>
          <w:b/>
          <w:iCs/>
          <w:u w:val="single"/>
        </w:rPr>
        <w:t>certain protections</w:t>
      </w:r>
      <w:r w:rsidRPr="00DC0722">
        <w:rPr>
          <w:rFonts w:eastAsia="Calibri"/>
          <w:u w:val="single"/>
        </w:rPr>
        <w:t xml:space="preserve"> for a </w:t>
      </w:r>
      <w:proofErr w:type="spellStart"/>
      <w:r w:rsidRPr="00DC0722">
        <w:rPr>
          <w:rFonts w:eastAsia="Calibri"/>
          <w:b/>
          <w:iCs/>
          <w:u w:val="single"/>
        </w:rPr>
        <w:t>labour</w:t>
      </w:r>
      <w:proofErr w:type="spellEnd"/>
      <w:r w:rsidRPr="00DC0722">
        <w:rPr>
          <w:rFonts w:eastAsia="Calibri"/>
          <w:b/>
          <w:iCs/>
          <w:u w:val="single"/>
        </w:rPr>
        <w:t xml:space="preserve"> movement</w:t>
      </w:r>
      <w:r w:rsidRPr="00DC0722">
        <w:rPr>
          <w:rFonts w:eastAsia="Calibri"/>
          <w:u w:val="single"/>
        </w:rPr>
        <w:t xml:space="preserve"> that </w:t>
      </w:r>
      <w:proofErr w:type="gramStart"/>
      <w:r w:rsidRPr="00DC0722">
        <w:rPr>
          <w:rFonts w:eastAsia="Calibri"/>
          <w:u w:val="single"/>
        </w:rPr>
        <w:t>do</w:t>
      </w:r>
      <w:proofErr w:type="gramEnd"/>
      <w:r w:rsidRPr="00DC0722">
        <w:rPr>
          <w:rFonts w:eastAsia="Calibri"/>
          <w:u w:val="single"/>
        </w:rPr>
        <w:t xml:space="preserve"> </w:t>
      </w:r>
      <w:r w:rsidRPr="00DC0722">
        <w:rPr>
          <w:rFonts w:eastAsia="Calibri"/>
          <w:b/>
          <w:iCs/>
          <w:u w:val="single"/>
        </w:rPr>
        <w:t>not</w:t>
      </w:r>
      <w:r w:rsidRPr="00DC0722">
        <w:rPr>
          <w:rFonts w:eastAsia="Calibri"/>
          <w:u w:val="single"/>
        </w:rPr>
        <w:t xml:space="preserve"> </w:t>
      </w:r>
      <w:r w:rsidRPr="00DC0722">
        <w:rPr>
          <w:rFonts w:eastAsia="Calibri"/>
          <w:b/>
          <w:iCs/>
          <w:u w:val="single"/>
        </w:rPr>
        <w:t>challenge</w:t>
      </w:r>
      <w:r w:rsidRPr="00DC0722">
        <w:rPr>
          <w:rFonts w:eastAsia="Calibri"/>
          <w:u w:val="single"/>
        </w:rPr>
        <w:t xml:space="preserve"> the </w:t>
      </w:r>
      <w:r w:rsidRPr="00DC0722">
        <w:rPr>
          <w:rFonts w:eastAsia="Calibri"/>
          <w:b/>
          <w:iCs/>
          <w:u w:val="single"/>
        </w:rPr>
        <w:t>legal structures</w:t>
      </w:r>
      <w:r w:rsidRPr="00DC0722">
        <w:rPr>
          <w:rFonts w:eastAsia="Calibri"/>
          <w:u w:val="single"/>
        </w:rPr>
        <w:t xml:space="preserve"> which </w:t>
      </w:r>
      <w:r w:rsidRPr="00DC0722">
        <w:rPr>
          <w:rFonts w:eastAsia="Calibri"/>
          <w:b/>
          <w:iCs/>
          <w:u w:val="single"/>
        </w:rPr>
        <w:t>reproduce</w:t>
      </w:r>
      <w:r w:rsidRPr="00DC0722">
        <w:rPr>
          <w:rFonts w:eastAsia="Calibri"/>
          <w:u w:val="single"/>
        </w:rPr>
        <w:t xml:space="preserve"> </w:t>
      </w:r>
      <w:r w:rsidRPr="00DC0722">
        <w:rPr>
          <w:rFonts w:eastAsia="Calibri"/>
          <w:b/>
          <w:iCs/>
          <w:u w:val="single"/>
        </w:rPr>
        <w:t>capital-</w:t>
      </w:r>
      <w:proofErr w:type="spellStart"/>
      <w:r w:rsidRPr="00DC0722">
        <w:rPr>
          <w:rFonts w:eastAsia="Calibri"/>
          <w:b/>
          <w:iCs/>
          <w:u w:val="single"/>
        </w:rPr>
        <w:t>labour</w:t>
      </w:r>
      <w:proofErr w:type="spellEnd"/>
      <w:r w:rsidRPr="00DC0722">
        <w:rPr>
          <w:rFonts w:eastAsia="Calibri"/>
          <w:b/>
          <w:iCs/>
          <w:u w:val="single"/>
        </w:rPr>
        <w:t xml:space="preserve"> relations</w:t>
      </w:r>
      <w:r w:rsidRPr="00DC0722">
        <w:rPr>
          <w:rFonts w:eastAsia="Calibri"/>
          <w:u w:val="single"/>
        </w:rPr>
        <w:t xml:space="preserve"> but do, </w:t>
      </w:r>
      <w:r w:rsidRPr="00DC0722">
        <w:rPr>
          <w:rFonts w:eastAsia="Calibri"/>
          <w:b/>
          <w:iCs/>
          <w:u w:val="single"/>
        </w:rPr>
        <w:t>nonetheless</w:t>
      </w:r>
      <w:r w:rsidRPr="00DC0722">
        <w:rPr>
          <w:rFonts w:eastAsia="Calibri"/>
          <w:u w:val="single"/>
        </w:rPr>
        <w:t xml:space="preserve">, </w:t>
      </w:r>
      <w:r w:rsidRPr="00DC0722">
        <w:rPr>
          <w:rFonts w:eastAsia="Calibri"/>
          <w:b/>
          <w:iCs/>
          <w:u w:val="single"/>
        </w:rPr>
        <w:t>provide</w:t>
      </w:r>
      <w:r w:rsidRPr="00DC0722">
        <w:rPr>
          <w:rFonts w:eastAsia="Calibri"/>
          <w:u w:val="single"/>
        </w:rPr>
        <w:t xml:space="preserve"> an </w:t>
      </w:r>
      <w:r w:rsidRPr="00DC0722">
        <w:rPr>
          <w:rFonts w:eastAsia="Calibri"/>
          <w:b/>
          <w:iCs/>
          <w:u w:val="single"/>
        </w:rPr>
        <w:t>opportunity</w:t>
      </w:r>
      <w:r w:rsidRPr="00DC0722">
        <w:rPr>
          <w:rFonts w:eastAsia="Calibri"/>
          <w:u w:val="single"/>
        </w:rPr>
        <w:t xml:space="preserve"> to </w:t>
      </w:r>
      <w:r w:rsidRPr="00DC0722">
        <w:rPr>
          <w:rFonts w:eastAsia="Calibri"/>
          <w:b/>
          <w:iCs/>
          <w:u w:val="single"/>
        </w:rPr>
        <w:t>pursue</w:t>
      </w:r>
      <w:r w:rsidRPr="00DC0722">
        <w:rPr>
          <w:rFonts w:eastAsia="Calibri"/>
          <w:u w:val="single"/>
        </w:rPr>
        <w:t xml:space="preserve"> either a </w:t>
      </w:r>
      <w:r w:rsidRPr="00DC0722">
        <w:rPr>
          <w:rFonts w:eastAsia="Calibri"/>
          <w:b/>
          <w:iCs/>
          <w:u w:val="single"/>
        </w:rPr>
        <w:t>wider political aim</w:t>
      </w:r>
      <w:r w:rsidRPr="00DC0722">
        <w:rPr>
          <w:rFonts w:eastAsia="Calibri"/>
          <w:u w:val="single"/>
        </w:rPr>
        <w:t xml:space="preserve"> or </w:t>
      </w:r>
      <w:r w:rsidRPr="00DC0722">
        <w:rPr>
          <w:rFonts w:eastAsia="Calibri"/>
          <w:b/>
          <w:iCs/>
          <w:u w:val="single"/>
        </w:rPr>
        <w:t>insist</w:t>
      </w:r>
      <w:r w:rsidRPr="00DC0722">
        <w:rPr>
          <w:rFonts w:eastAsia="Calibri"/>
          <w:u w:val="single"/>
        </w:rPr>
        <w:t xml:space="preserve"> on </w:t>
      </w:r>
      <w:r w:rsidRPr="00DC0722">
        <w:rPr>
          <w:rFonts w:eastAsia="Calibri"/>
          <w:b/>
          <w:iCs/>
          <w:u w:val="single"/>
        </w:rPr>
        <w:t>specific legal remedies.</w:t>
      </w:r>
      <w:r w:rsidRPr="00DC0722">
        <w:rPr>
          <w:rFonts w:eastAsia="Calibri"/>
          <w:sz w:val="16"/>
        </w:rPr>
        <w:t xml:space="preserve"> Therefore, </w:t>
      </w:r>
      <w:r w:rsidRPr="00DC0722">
        <w:rPr>
          <w:rFonts w:eastAsia="Calibri"/>
          <w:u w:val="single"/>
        </w:rPr>
        <w:t xml:space="preserve">a </w:t>
      </w:r>
      <w:r w:rsidRPr="00DC0722">
        <w:rPr>
          <w:rFonts w:eastAsia="Calibri"/>
          <w:b/>
          <w:iCs/>
          <w:u w:val="single"/>
        </w:rPr>
        <w:t>tactical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w:t>
      </w:r>
      <w:r w:rsidRPr="00DC0722">
        <w:rPr>
          <w:rFonts w:eastAsia="Calibri"/>
          <w:b/>
          <w:iCs/>
          <w:u w:val="single"/>
        </w:rPr>
        <w:t>offers</w:t>
      </w:r>
      <w:r w:rsidRPr="00DC0722">
        <w:rPr>
          <w:rFonts w:eastAsia="Calibri"/>
          <w:u w:val="single"/>
        </w:rPr>
        <w:t xml:space="preserve"> the </w:t>
      </w:r>
      <w:r w:rsidRPr="00DC0722">
        <w:rPr>
          <w:rFonts w:eastAsia="Calibri"/>
          <w:b/>
          <w:iCs/>
          <w:u w:val="single"/>
        </w:rPr>
        <w:t>opportunity</w:t>
      </w:r>
      <w:r w:rsidRPr="00DC0722">
        <w:rPr>
          <w:rFonts w:eastAsia="Calibri"/>
          <w:u w:val="single"/>
        </w:rPr>
        <w:t xml:space="preserve"> of </w:t>
      </w:r>
      <w:r w:rsidRPr="00DC0722">
        <w:rPr>
          <w:rFonts w:eastAsia="Calibri"/>
          <w:b/>
          <w:iCs/>
          <w:u w:val="single"/>
        </w:rPr>
        <w:t>greater</w:t>
      </w:r>
      <w:r w:rsidRPr="00DC0722">
        <w:rPr>
          <w:rFonts w:eastAsia="Calibri"/>
          <w:u w:val="single"/>
        </w:rPr>
        <w:t xml:space="preserve">, and much </w:t>
      </w:r>
      <w:r w:rsidRPr="00DC0722">
        <w:rPr>
          <w:rFonts w:eastAsia="Calibri"/>
          <w:b/>
          <w:iCs/>
          <w:u w:val="single"/>
        </w:rPr>
        <w:t>needed</w:t>
      </w:r>
      <w:r w:rsidRPr="00DC0722">
        <w:rPr>
          <w:rFonts w:eastAsia="Calibri"/>
          <w:u w:val="single"/>
        </w:rPr>
        <w:t xml:space="preserve">, </w:t>
      </w:r>
      <w:r w:rsidRPr="00DC0722">
        <w:rPr>
          <w:rFonts w:eastAsia="Calibri"/>
          <w:b/>
          <w:iCs/>
          <w:u w:val="single"/>
        </w:rPr>
        <w:t>legal protection</w:t>
      </w:r>
      <w:r w:rsidRPr="00DC0722">
        <w:rPr>
          <w:rFonts w:eastAsia="Calibri"/>
          <w:u w:val="single"/>
        </w:rPr>
        <w:t xml:space="preserve"> in the </w:t>
      </w:r>
      <w:proofErr w:type="gramStart"/>
      <w:r w:rsidRPr="00DC0722">
        <w:rPr>
          <w:rFonts w:eastAsia="Calibri"/>
          <w:b/>
          <w:iCs/>
          <w:u w:val="single"/>
        </w:rPr>
        <w:t>short-term</w:t>
      </w:r>
      <w:proofErr w:type="gramEnd"/>
      <w:r w:rsidRPr="00DC0722">
        <w:rPr>
          <w:rFonts w:eastAsia="Calibri"/>
          <w:sz w:val="16"/>
        </w:rPr>
        <w:t xml:space="preserve"> but should also carry with it a wider critique of law’s normative objectives and an understanding of the relationship between legal action and political demands.96</w:t>
      </w:r>
    </w:p>
    <w:p w14:paraId="6C057C1A" w14:textId="77777777" w:rsidR="00303201" w:rsidRDefault="00303201" w:rsidP="00303201">
      <w:pPr>
        <w:pStyle w:val="Heading3"/>
        <w:rPr>
          <w:rFonts w:eastAsia="Calibri"/>
        </w:rPr>
      </w:pPr>
      <w:r>
        <w:rPr>
          <w:rFonts w:eastAsia="Calibri"/>
        </w:rPr>
        <w:t>1NC---State Engagement</w:t>
      </w:r>
    </w:p>
    <w:p w14:paraId="2976F1CD" w14:textId="77777777" w:rsidR="00303201" w:rsidRDefault="00303201" w:rsidP="00303201">
      <w:pPr>
        <w:pStyle w:val="Heading4"/>
      </w:pPr>
      <w:r>
        <w:t xml:space="preserve">State engagement is the best path forward for resolving the underlying stigma and dehumanization that transgender people experience. Argentina proves things can get better, but it requires the political and intellectual investment of transgender people. </w:t>
      </w:r>
    </w:p>
    <w:p w14:paraId="5326FECB" w14:textId="77777777" w:rsidR="00303201" w:rsidRDefault="00303201" w:rsidP="00303201">
      <w:r w:rsidRPr="00A71B64">
        <w:rPr>
          <w:rStyle w:val="Style13ptBold"/>
        </w:rPr>
        <w:t>Husain 22</w:t>
      </w:r>
      <w:r>
        <w:t xml:space="preserve"> </w:t>
      </w:r>
      <w:r w:rsidRPr="00A71B64">
        <w:rPr>
          <w:sz w:val="18"/>
          <w:szCs w:val="18"/>
        </w:rPr>
        <w:t xml:space="preserve">(Baqar Husain is the Dean's Research Assistant at the Brown School of Public Health. “Stigma, </w:t>
      </w:r>
      <w:proofErr w:type="spellStart"/>
      <w:r w:rsidRPr="00A71B64">
        <w:rPr>
          <w:sz w:val="18"/>
          <w:szCs w:val="18"/>
        </w:rPr>
        <w:t>Cisgenderism</w:t>
      </w:r>
      <w:proofErr w:type="spellEnd"/>
      <w:r w:rsidRPr="00A71B64">
        <w:rPr>
          <w:sz w:val="18"/>
          <w:szCs w:val="18"/>
        </w:rPr>
        <w:t>, and the Pathologization of Transness” https://elischolar.library.yale.edu/cgi/viewcontent.cgi?article=2153&amp;context=ysphtdl)sw</w:t>
      </w:r>
    </w:p>
    <w:p w14:paraId="1A0989DD" w14:textId="77777777" w:rsidR="00303201" w:rsidRDefault="00303201" w:rsidP="00303201">
      <w:pPr>
        <w:rPr>
          <w:sz w:val="14"/>
        </w:rPr>
      </w:pPr>
      <w:r w:rsidRPr="004E7421">
        <w:rPr>
          <w:rStyle w:val="Emphasis"/>
          <w:highlight w:val="cyan"/>
        </w:rPr>
        <w:t>Legal gender recognition is of</w:t>
      </w:r>
      <w:r w:rsidRPr="00131C41">
        <w:rPr>
          <w:rStyle w:val="StyleUnderline"/>
        </w:rPr>
        <w:t xml:space="preserve"> particular </w:t>
      </w:r>
      <w:r w:rsidRPr="004E7421">
        <w:rPr>
          <w:rStyle w:val="Emphasis"/>
          <w:highlight w:val="cyan"/>
        </w:rPr>
        <w:t>importance</w:t>
      </w:r>
      <w:r w:rsidRPr="004E7421">
        <w:rPr>
          <w:rStyle w:val="StyleUnderline"/>
          <w:highlight w:val="cyan"/>
        </w:rPr>
        <w:t xml:space="preserve"> </w:t>
      </w:r>
      <w:r w:rsidRPr="004E7421">
        <w:rPr>
          <w:rStyle w:val="Emphasis"/>
          <w:highlight w:val="cyan"/>
        </w:rPr>
        <w:t>in</w:t>
      </w:r>
      <w:r w:rsidRPr="00131C41">
        <w:rPr>
          <w:rStyle w:val="StyleUnderline"/>
        </w:rPr>
        <w:t xml:space="preserve"> consideration with </w:t>
      </w:r>
      <w:r w:rsidRPr="004E7421">
        <w:rPr>
          <w:rStyle w:val="Emphasis"/>
          <w:highlight w:val="cyan"/>
        </w:rPr>
        <w:t>the ways</w:t>
      </w:r>
      <w:r w:rsidRPr="00131C41">
        <w:rPr>
          <w:rStyle w:val="StyleUnderline"/>
        </w:rPr>
        <w:t xml:space="preserve"> in which </w:t>
      </w:r>
      <w:r w:rsidRPr="004E7421">
        <w:rPr>
          <w:rStyle w:val="Emphasis"/>
          <w:highlight w:val="cyan"/>
        </w:rPr>
        <w:t>gendered</w:t>
      </w:r>
      <w:r w:rsidRPr="004E7421">
        <w:rPr>
          <w:sz w:val="14"/>
          <w:highlight w:val="cyan"/>
        </w:rPr>
        <w:t xml:space="preserve"> </w:t>
      </w:r>
      <w:r w:rsidRPr="004E7421">
        <w:rPr>
          <w:rStyle w:val="Emphasis"/>
          <w:highlight w:val="cyan"/>
        </w:rPr>
        <w:t>bodies</w:t>
      </w:r>
      <w:r w:rsidRPr="004E7421">
        <w:rPr>
          <w:rStyle w:val="StyleUnderline"/>
          <w:highlight w:val="cyan"/>
        </w:rPr>
        <w:t xml:space="preserve"> </w:t>
      </w:r>
      <w:r w:rsidRPr="004E7421">
        <w:rPr>
          <w:rStyle w:val="Emphasis"/>
          <w:highlight w:val="cyan"/>
        </w:rPr>
        <w:t>become</w:t>
      </w:r>
      <w:r w:rsidRPr="00131C41">
        <w:rPr>
          <w:rStyle w:val="StyleUnderline"/>
        </w:rPr>
        <w:t xml:space="preserve"> the </w:t>
      </w:r>
      <w:r w:rsidRPr="004E7421">
        <w:rPr>
          <w:rStyle w:val="Emphasis"/>
          <w:highlight w:val="cyan"/>
        </w:rPr>
        <w:t>categories</w:t>
      </w:r>
      <w:r w:rsidRPr="004E7421">
        <w:rPr>
          <w:rStyle w:val="StyleUnderline"/>
          <w:highlight w:val="cyan"/>
        </w:rPr>
        <w:t xml:space="preserve"> </w:t>
      </w:r>
      <w:r w:rsidRPr="004E7421">
        <w:rPr>
          <w:rStyle w:val="Emphasis"/>
          <w:highlight w:val="cyan"/>
        </w:rPr>
        <w:t>through which</w:t>
      </w:r>
      <w:r w:rsidRPr="004E7421">
        <w:rPr>
          <w:rStyle w:val="StyleUnderline"/>
          <w:highlight w:val="cyan"/>
        </w:rPr>
        <w:t xml:space="preserve"> “</w:t>
      </w:r>
      <w:r w:rsidRPr="004E7421">
        <w:rPr>
          <w:rStyle w:val="Emphasis"/>
          <w:highlight w:val="cyan"/>
        </w:rPr>
        <w:t>citizenship flows</w:t>
      </w:r>
      <w:r w:rsidRPr="00131C41">
        <w:rPr>
          <w:rStyle w:val="StyleUnderline"/>
        </w:rPr>
        <w:t xml:space="preserve"> through, that </w:t>
      </w:r>
      <w:r w:rsidRPr="004E7421">
        <w:rPr>
          <w:rStyle w:val="Emphasis"/>
          <w:highlight w:val="cyan"/>
        </w:rPr>
        <w:t>rights</w:t>
      </w:r>
      <w:r w:rsidRPr="00B9240F">
        <w:rPr>
          <w:rStyle w:val="Emphasis"/>
        </w:rPr>
        <w:t xml:space="preserve"> are</w:t>
      </w:r>
      <w:r w:rsidRPr="00131C41">
        <w:rPr>
          <w:rStyle w:val="StyleUnderline"/>
        </w:rPr>
        <w:t xml:space="preserve"> </w:t>
      </w:r>
      <w:r w:rsidRPr="004E7421">
        <w:rPr>
          <w:rStyle w:val="Emphasis"/>
          <w:highlight w:val="cyan"/>
        </w:rPr>
        <w:t>founded</w:t>
      </w:r>
      <w:r w:rsidRPr="00131C41">
        <w:rPr>
          <w:rStyle w:val="StyleUnderline"/>
        </w:rPr>
        <w:t xml:space="preserve">, that </w:t>
      </w:r>
      <w:r w:rsidRPr="004E7421">
        <w:rPr>
          <w:rStyle w:val="Emphasis"/>
          <w:highlight w:val="cyan"/>
        </w:rPr>
        <w:t>social structure</w:t>
      </w:r>
      <w:r w:rsidRPr="00131C41">
        <w:rPr>
          <w:rStyle w:val="StyleUnderline"/>
        </w:rPr>
        <w:t xml:space="preserve"> is </w:t>
      </w:r>
      <w:r w:rsidRPr="004E7421">
        <w:rPr>
          <w:rStyle w:val="Emphasis"/>
          <w:highlight w:val="cyan"/>
        </w:rPr>
        <w:t>built</w:t>
      </w:r>
      <w:r w:rsidRPr="00131C41">
        <w:rPr>
          <w:rStyle w:val="StyleUnderline"/>
        </w:rPr>
        <w:t xml:space="preserve"> on, that </w:t>
      </w:r>
      <w:r w:rsidRPr="004E7421">
        <w:rPr>
          <w:rStyle w:val="Emphasis"/>
          <w:highlight w:val="cyan"/>
        </w:rPr>
        <w:t>kinship systems</w:t>
      </w:r>
      <w:r w:rsidRPr="00B9240F">
        <w:rPr>
          <w:rStyle w:val="Emphasis"/>
        </w:rPr>
        <w:t xml:space="preserve"> are </w:t>
      </w:r>
      <w:r w:rsidRPr="004E7421">
        <w:rPr>
          <w:rStyle w:val="Emphasis"/>
          <w:highlight w:val="cyan"/>
        </w:rPr>
        <w:t>organized</w:t>
      </w:r>
      <w:r w:rsidRPr="00B9240F">
        <w:rPr>
          <w:rStyle w:val="Emphasis"/>
        </w:rPr>
        <w:t xml:space="preserve"> around</w:t>
      </w:r>
      <w:r w:rsidRPr="00131C41">
        <w:rPr>
          <w:rStyle w:val="StyleUnderline"/>
        </w:rPr>
        <w:t xml:space="preserve">, </w:t>
      </w:r>
      <w:r w:rsidRPr="004E7421">
        <w:rPr>
          <w:rStyle w:val="Emphasis"/>
          <w:highlight w:val="cyan"/>
        </w:rPr>
        <w:t>and</w:t>
      </w:r>
      <w:r w:rsidRPr="00131C41">
        <w:rPr>
          <w:rStyle w:val="StyleUnderline"/>
        </w:rPr>
        <w:t xml:space="preserve"> </w:t>
      </w:r>
      <w:r w:rsidRPr="004E7421">
        <w:rPr>
          <w:rStyle w:val="StyleUnderline"/>
        </w:rPr>
        <w:t>that</w:t>
      </w:r>
      <w:r w:rsidRPr="00131C41">
        <w:rPr>
          <w:rStyle w:val="StyleUnderline"/>
        </w:rPr>
        <w:t xml:space="preserve"> </w:t>
      </w:r>
      <w:r w:rsidRPr="004E7421">
        <w:rPr>
          <w:rStyle w:val="Emphasis"/>
          <w:highlight w:val="cyan"/>
        </w:rPr>
        <w:t>perform</w:t>
      </w:r>
      <w:r w:rsidRPr="00131C41">
        <w:rPr>
          <w:rStyle w:val="StyleUnderline"/>
        </w:rPr>
        <w:t xml:space="preserve"> </w:t>
      </w:r>
      <w:r w:rsidRPr="00B9240F">
        <w:rPr>
          <w:rStyle w:val="Emphasis"/>
        </w:rPr>
        <w:t xml:space="preserve">particular kinds of </w:t>
      </w:r>
      <w:r w:rsidRPr="004E7421">
        <w:rPr>
          <w:rStyle w:val="Emphasis"/>
          <w:highlight w:val="cyan"/>
        </w:rPr>
        <w:t>labor</w:t>
      </w:r>
      <w:r w:rsidRPr="004E7421">
        <w:rPr>
          <w:rStyle w:val="StyleUnderline"/>
          <w:highlight w:val="cyan"/>
        </w:rPr>
        <w:t>.”</w:t>
      </w:r>
      <w:r w:rsidRPr="00131C41">
        <w:rPr>
          <w:sz w:val="14"/>
        </w:rPr>
        <w:t xml:space="preserve">19 </w:t>
      </w:r>
      <w:r w:rsidRPr="004E7421">
        <w:rPr>
          <w:rStyle w:val="Emphasis"/>
          <w:highlight w:val="cyan"/>
        </w:rPr>
        <w:t>Lack of documents that match a person’s</w:t>
      </w:r>
      <w:r w:rsidRPr="00B9240F">
        <w:rPr>
          <w:rStyle w:val="Emphasis"/>
        </w:rPr>
        <w:t xml:space="preserve"> true </w:t>
      </w:r>
      <w:r w:rsidRPr="004E7421">
        <w:rPr>
          <w:rStyle w:val="Emphasis"/>
          <w:highlight w:val="cyan"/>
        </w:rPr>
        <w:t>gender identity</w:t>
      </w:r>
      <w:r w:rsidRPr="00131C41">
        <w:rPr>
          <w:rStyle w:val="StyleUnderline"/>
        </w:rPr>
        <w:t xml:space="preserve">, in name and gender expression, </w:t>
      </w:r>
      <w:r w:rsidRPr="004E7421">
        <w:rPr>
          <w:rStyle w:val="Emphasis"/>
          <w:highlight w:val="cyan"/>
        </w:rPr>
        <w:t>can “obstruct access to education</w:t>
      </w:r>
      <w:r w:rsidRPr="00B9240F">
        <w:rPr>
          <w:rStyle w:val="Emphasis"/>
        </w:rPr>
        <w:t xml:space="preserve">, employment, social </w:t>
      </w:r>
      <w:r w:rsidRPr="004E7421">
        <w:rPr>
          <w:rStyle w:val="Emphasis"/>
          <w:highlight w:val="cyan"/>
        </w:rPr>
        <w:t>welfare, and health care.”</w:t>
      </w:r>
      <w:r w:rsidRPr="004E7421">
        <w:rPr>
          <w:sz w:val="14"/>
        </w:rPr>
        <w:t>46</w:t>
      </w:r>
      <w:r w:rsidRPr="00131C41">
        <w:rPr>
          <w:sz w:val="14"/>
        </w:rPr>
        <w:t xml:space="preserve"> </w:t>
      </w:r>
      <w:r w:rsidRPr="00131C41">
        <w:rPr>
          <w:rStyle w:val="StyleUnderline"/>
        </w:rPr>
        <w:t xml:space="preserve">Although </w:t>
      </w:r>
      <w:r w:rsidRPr="004E7421">
        <w:rPr>
          <w:rStyle w:val="Emphasis"/>
          <w:highlight w:val="cyan"/>
        </w:rPr>
        <w:t>the loss of legal</w:t>
      </w:r>
      <w:r w:rsidRPr="00B9240F">
        <w:rPr>
          <w:rStyle w:val="Emphasis"/>
        </w:rPr>
        <w:t xml:space="preserve"> gender </w:t>
      </w:r>
      <w:r w:rsidRPr="004E7421">
        <w:rPr>
          <w:rStyle w:val="Emphasis"/>
          <w:highlight w:val="cyan"/>
        </w:rPr>
        <w:t>recognition can be</w:t>
      </w:r>
      <w:r w:rsidRPr="00B9240F">
        <w:rPr>
          <w:rStyle w:val="Emphasis"/>
        </w:rPr>
        <w:t xml:space="preserve"> likened </w:t>
      </w:r>
      <w:r w:rsidRPr="004E7421">
        <w:rPr>
          <w:rStyle w:val="Emphasis"/>
          <w:highlight w:val="cyan"/>
        </w:rPr>
        <w:t>akin to losing one’s</w:t>
      </w:r>
      <w:r w:rsidRPr="00B9240F">
        <w:rPr>
          <w:rStyle w:val="Emphasis"/>
        </w:rPr>
        <w:t xml:space="preserve"> </w:t>
      </w:r>
      <w:r w:rsidRPr="004E7421">
        <w:rPr>
          <w:rStyle w:val="Emphasis"/>
          <w:highlight w:val="cyan"/>
        </w:rPr>
        <w:t>humanity</w:t>
      </w:r>
      <w:r w:rsidRPr="00131C41">
        <w:rPr>
          <w:rStyle w:val="StyleUnderline"/>
        </w:rPr>
        <w:t xml:space="preserve">, and one’s, “access to and claims upon human status,” </w:t>
      </w:r>
      <w:r w:rsidRPr="004E7421">
        <w:rPr>
          <w:rStyle w:val="Emphasis"/>
          <w:highlight w:val="cyan"/>
        </w:rPr>
        <w:t>many</w:t>
      </w:r>
      <w:r w:rsidRPr="00B9240F">
        <w:rPr>
          <w:rStyle w:val="Emphasis"/>
        </w:rPr>
        <w:t xml:space="preserve"> transgender people </w:t>
      </w:r>
      <w:r w:rsidRPr="004E7421">
        <w:rPr>
          <w:rStyle w:val="Emphasis"/>
          <w:highlight w:val="cyan"/>
        </w:rPr>
        <w:t>forego</w:t>
      </w:r>
      <w:r w:rsidRPr="00B9240F">
        <w:rPr>
          <w:rStyle w:val="Emphasis"/>
        </w:rPr>
        <w:t xml:space="preserve"> </w:t>
      </w:r>
      <w:r w:rsidRPr="004E7421">
        <w:rPr>
          <w:rStyle w:val="Emphasis"/>
          <w:highlight w:val="cyan"/>
        </w:rPr>
        <w:t>official procedures due to discriminatory medical practices</w:t>
      </w:r>
      <w:r w:rsidRPr="00B9240F">
        <w:rPr>
          <w:rStyle w:val="Emphasis"/>
        </w:rPr>
        <w:t xml:space="preserve"> as prerequisites for legal gender recognition</w:t>
      </w:r>
      <w:r w:rsidRPr="00131C41">
        <w:rPr>
          <w:rStyle w:val="StyleUnderline"/>
        </w:rPr>
        <w:t xml:space="preserve"> or receiving individualized gender affirming care</w:t>
      </w:r>
      <w:r w:rsidRPr="00131C41">
        <w:rPr>
          <w:sz w:val="14"/>
        </w:rPr>
        <w:t xml:space="preserve">.19,46 Historically, trans people would have to satisfy particular conditions, including medical sterilization, transitioning surgery, and forced divorce, before obtaining the right to legal gender recognition.45 </w:t>
      </w:r>
      <w:r w:rsidRPr="00131C41">
        <w:rPr>
          <w:rStyle w:val="StyleUnderline"/>
        </w:rPr>
        <w:t>These barriers to the realization of the right to legal gender recognition contribute to experiences of distress due to “incongruence in identification documents or anxiety because of the public’s reaction to their gender expression,” thus introducing opportunities for increased discrimination</w:t>
      </w:r>
      <w:r w:rsidRPr="00131C41">
        <w:rPr>
          <w:sz w:val="14"/>
        </w:rPr>
        <w:t xml:space="preserve">.45 </w:t>
      </w:r>
      <w:r w:rsidRPr="00131C41">
        <w:rPr>
          <w:rStyle w:val="StyleUnderline"/>
        </w:rPr>
        <w:t xml:space="preserve">Thus, </w:t>
      </w:r>
      <w:r w:rsidRPr="004E7421">
        <w:rPr>
          <w:rStyle w:val="Emphasis"/>
          <w:highlight w:val="cyan"/>
        </w:rPr>
        <w:t>it is the obligation of the State to uphold gender diversity in law</w:t>
      </w:r>
      <w:r w:rsidRPr="00B9240F">
        <w:rPr>
          <w:rStyle w:val="Emphasis"/>
        </w:rPr>
        <w:t xml:space="preserve"> to uphold full trans citizenship, to allow trans people to enjoy full legal capacity and equality</w:t>
      </w:r>
      <w:r w:rsidRPr="00131C41">
        <w:rPr>
          <w:rStyle w:val="StyleUnderline"/>
        </w:rPr>
        <w:t xml:space="preserve"> in human and civil rights</w:t>
      </w:r>
      <w:r w:rsidRPr="00131C41">
        <w:rPr>
          <w:sz w:val="14"/>
        </w:rPr>
        <w:t xml:space="preserve">.46 </w:t>
      </w:r>
      <w:r w:rsidRPr="00131C41">
        <w:rPr>
          <w:rStyle w:val="StyleUnderline"/>
        </w:rPr>
        <w:t xml:space="preserve">In line with notions of embodiment, equitable and eased access to </w:t>
      </w:r>
      <w:r w:rsidRPr="004E7421">
        <w:rPr>
          <w:rStyle w:val="Emphasis"/>
          <w:highlight w:val="cyan"/>
        </w:rPr>
        <w:t>legal gender recognition</w:t>
      </w:r>
      <w:r w:rsidRPr="00131C41">
        <w:rPr>
          <w:rStyle w:val="StyleUnderline"/>
        </w:rPr>
        <w:t xml:space="preserve">, without medical gatekeeping, </w:t>
      </w:r>
      <w:r w:rsidRPr="004E7421">
        <w:rPr>
          <w:rStyle w:val="Emphasis"/>
          <w:highlight w:val="cyan"/>
        </w:rPr>
        <w:t>may structurally ameliorate institutionalized forms of discrimination</w:t>
      </w:r>
      <w:r w:rsidRPr="00B9240F">
        <w:rPr>
          <w:rStyle w:val="Emphasis"/>
        </w:rPr>
        <w:t xml:space="preserve"> </w:t>
      </w:r>
      <w:r w:rsidRPr="004E7421">
        <w:rPr>
          <w:rStyle w:val="Emphasis"/>
          <w:highlight w:val="cyan"/>
        </w:rPr>
        <w:t>and lessen</w:t>
      </w:r>
      <w:r w:rsidRPr="004E7421">
        <w:rPr>
          <w:rStyle w:val="Emphasis"/>
        </w:rPr>
        <w:t xml:space="preserve"> the gradient of</w:t>
      </w:r>
      <w:r w:rsidRPr="00B9240F">
        <w:rPr>
          <w:rStyle w:val="Emphasis"/>
        </w:rPr>
        <w:t xml:space="preserve"> the </w:t>
      </w:r>
      <w:r w:rsidRPr="004E7421">
        <w:rPr>
          <w:rStyle w:val="Emphasis"/>
          <w:highlight w:val="cyan"/>
        </w:rPr>
        <w:t>stigma</w:t>
      </w:r>
      <w:r w:rsidRPr="00B9240F">
        <w:rPr>
          <w:rStyle w:val="Emphasis"/>
        </w:rPr>
        <w:t>-sickness slope</w:t>
      </w:r>
      <w:r w:rsidRPr="00131C41">
        <w:rPr>
          <w:rStyle w:val="StyleUnderline"/>
        </w:rPr>
        <w:t>.</w:t>
      </w:r>
      <w:r w:rsidRPr="00131C41">
        <w:rPr>
          <w:sz w:val="14"/>
        </w:rPr>
        <w:t xml:space="preserve"> A Human Rights Approach to </w:t>
      </w:r>
      <w:proofErr w:type="spellStart"/>
      <w:r w:rsidRPr="00131C41">
        <w:rPr>
          <w:sz w:val="14"/>
        </w:rPr>
        <w:t>Depathologization</w:t>
      </w:r>
      <w:proofErr w:type="spellEnd"/>
      <w:r w:rsidRPr="00131C41">
        <w:rPr>
          <w:sz w:val="14"/>
        </w:rPr>
        <w:t xml:space="preserve"> Just as there is a right to health and a right to non-discrimination, “</w:t>
      </w:r>
      <w:r w:rsidRPr="00131C41">
        <w:rPr>
          <w:rStyle w:val="StyleUnderline"/>
        </w:rPr>
        <w:t xml:space="preserve">States have certain obligations, that is, not to discriminate, not to interfere with health without due justification,” and in the context of trans pathologization, a human right to the </w:t>
      </w:r>
      <w:proofErr w:type="spellStart"/>
      <w:r w:rsidRPr="00131C41">
        <w:rPr>
          <w:rStyle w:val="StyleUnderline"/>
        </w:rPr>
        <w:t>depathologization</w:t>
      </w:r>
      <w:proofErr w:type="spellEnd"/>
      <w:r w:rsidRPr="00131C41">
        <w:rPr>
          <w:rStyle w:val="StyleUnderline"/>
        </w:rPr>
        <w:t xml:space="preserve"> of transness, in line with the right to gender identity.</w:t>
      </w:r>
      <w:r w:rsidRPr="00131C41">
        <w:rPr>
          <w:sz w:val="14"/>
        </w:rPr>
        <w:t xml:space="preserve">29 Pathologization-based models of legal gender recognition that require medical diagnosis frame gender recognition as a “legal privilege extended to treat a diagnosable medical illness,” and thus renders self-determination irrelevant.45 The UN Committee on Economic, Social and Cultural Rights, the only international body to discuss the pathologization of transness states: “ The Committee notes with concern that transsexual and inter-sexed persons are often considered to be persons with mental illness and that the State party’s policies, legislative or otherwise, have led to discrimination against these persons as well as to violations of their sexual and reproductive health rights. (art. 12, 2.2)” Thus, the right to health, including the right to </w:t>
      </w:r>
      <w:proofErr w:type="spellStart"/>
      <w:r w:rsidRPr="00131C41">
        <w:rPr>
          <w:sz w:val="14"/>
        </w:rPr>
        <w:t>depathologization</w:t>
      </w:r>
      <w:proofErr w:type="spellEnd"/>
      <w:r w:rsidRPr="00131C41">
        <w:rPr>
          <w:sz w:val="14"/>
        </w:rPr>
        <w:t xml:space="preserve">, is in alignment with States’ obligation to respect, protect, and fulfill.29 Considering that medical practitioners hold the “social power to determine what is considered sick or health,” </w:t>
      </w:r>
      <w:r w:rsidRPr="00B9240F">
        <w:rPr>
          <w:rStyle w:val="Emphasis"/>
        </w:rPr>
        <w:t xml:space="preserve">one might </w:t>
      </w:r>
      <w:r w:rsidRPr="004E7421">
        <w:rPr>
          <w:rStyle w:val="Emphasis"/>
          <w:highlight w:val="cyan"/>
        </w:rPr>
        <w:t>consider</w:t>
      </w:r>
      <w:r w:rsidRPr="00B9240F">
        <w:rPr>
          <w:rStyle w:val="Emphasis"/>
        </w:rPr>
        <w:t xml:space="preserve"> it to be </w:t>
      </w:r>
      <w:r w:rsidRPr="004E7421">
        <w:rPr>
          <w:rStyle w:val="Emphasis"/>
          <w:highlight w:val="cyan"/>
        </w:rPr>
        <w:t>an obligation of the State to take</w:t>
      </w:r>
      <w:r w:rsidRPr="00B9240F">
        <w:rPr>
          <w:rStyle w:val="Emphasis"/>
        </w:rPr>
        <w:t xml:space="preserve"> </w:t>
      </w:r>
      <w:r w:rsidRPr="004E7421">
        <w:rPr>
          <w:rStyle w:val="Emphasis"/>
          <w:highlight w:val="cyan"/>
        </w:rPr>
        <w:t>action against medical institutions that perpetuate</w:t>
      </w:r>
      <w:r w:rsidRPr="00B9240F">
        <w:rPr>
          <w:rStyle w:val="Emphasis"/>
        </w:rPr>
        <w:t xml:space="preserve"> the notion of </w:t>
      </w:r>
      <w:r w:rsidRPr="004E7421">
        <w:rPr>
          <w:rStyle w:val="Emphasis"/>
          <w:highlight w:val="cyan"/>
        </w:rPr>
        <w:t>transgender pathology</w:t>
      </w:r>
      <w:r w:rsidRPr="00131C41">
        <w:rPr>
          <w:sz w:val="14"/>
        </w:rPr>
        <w:t xml:space="preserve">.29 Per the Yogyakarta Principles, the obligation to protect is stated as such: ‘‘States shall ensure that any medical or psychological treatment or counselling does not, explicitly or implicitly, treat sexual orientation and gender identity as medical conditions to be treated, cured or suppressed.’29 The Yogyakarta Principles on the Application of International Human Rights Law in Relation to Sexual Orientation and Gender Identity challenge the joint gatekeeping of transness by medicine and law.19 The Yogyakarta Principles, first published in 2007 and extended with the Yogyakarta Principles plus 10, establish an “application of international human rights law in relation to sexual orientation, gender expression, gender identity, and sex characteristics.” 19 The Yogyakarta Principles, which claim to synthesize the current status of international human rights law, frame </w:t>
      </w:r>
      <w:proofErr w:type="spellStart"/>
      <w:r w:rsidRPr="00131C41">
        <w:rPr>
          <w:sz w:val="14"/>
        </w:rPr>
        <w:t>depathologization</w:t>
      </w:r>
      <w:proofErr w:type="spellEnd"/>
      <w:r w:rsidRPr="00131C41">
        <w:rPr>
          <w:sz w:val="14"/>
        </w:rPr>
        <w:t xml:space="preserve"> in the language of human rights and claim that gender identity may not be treated as a medical condition.29 </w:t>
      </w:r>
      <w:r w:rsidRPr="00131C41">
        <w:rPr>
          <w:rStyle w:val="StyleUnderline"/>
        </w:rPr>
        <w:t xml:space="preserve">The trans </w:t>
      </w:r>
      <w:proofErr w:type="spellStart"/>
      <w:r w:rsidRPr="00131C41">
        <w:rPr>
          <w:rStyle w:val="StyleUnderline"/>
        </w:rPr>
        <w:t>depathologization</w:t>
      </w:r>
      <w:proofErr w:type="spellEnd"/>
      <w:r w:rsidRPr="00131C41">
        <w:rPr>
          <w:rStyle w:val="StyleUnderline"/>
        </w:rPr>
        <w:t xml:space="preserve"> framework offers a paradigm shift from gender diversity as a pathology in need of medicalized intervention to recognizing it as a human right and expression of human diversity</w:t>
      </w:r>
      <w:r w:rsidRPr="00131C41">
        <w:rPr>
          <w:sz w:val="14"/>
        </w:rPr>
        <w:t xml:space="preserve">.25 Thus, when the right to </w:t>
      </w:r>
      <w:proofErr w:type="spellStart"/>
      <w:r w:rsidRPr="00131C41">
        <w:rPr>
          <w:sz w:val="14"/>
        </w:rPr>
        <w:t>depathologization</w:t>
      </w:r>
      <w:proofErr w:type="spellEnd"/>
      <w:r w:rsidRPr="00131C41">
        <w:rPr>
          <w:sz w:val="14"/>
        </w:rPr>
        <w:t xml:space="preserve"> and the right to healthcare are conceived as fundamental human rights, creative strategies can be implemented to “facilitate access to state-covered trans health care within a </w:t>
      </w:r>
      <w:proofErr w:type="spellStart"/>
      <w:r w:rsidRPr="00131C41">
        <w:rPr>
          <w:sz w:val="14"/>
        </w:rPr>
        <w:t>depathologization</w:t>
      </w:r>
      <w:proofErr w:type="spellEnd"/>
      <w:r w:rsidRPr="00131C41">
        <w:rPr>
          <w:sz w:val="14"/>
        </w:rPr>
        <w:t xml:space="preserve"> framework.”25 Legal Models of Self-Determination and Self-Declaration </w:t>
      </w:r>
      <w:r w:rsidRPr="00131C41">
        <w:rPr>
          <w:rStyle w:val="StyleUnderline"/>
        </w:rPr>
        <w:t>Due to its instrumental role in the fulfillment of rights to health, healthcare, and fulfillment of social determinants of health, legal gender recognition is a fundamental human right</w:t>
      </w:r>
      <w:r w:rsidRPr="00131C41">
        <w:rPr>
          <w:sz w:val="14"/>
        </w:rPr>
        <w:t xml:space="preserve">.46 </w:t>
      </w:r>
      <w:r w:rsidRPr="00131C41">
        <w:rPr>
          <w:rStyle w:val="StyleUnderline"/>
        </w:rPr>
        <w:t xml:space="preserve">Thus, </w:t>
      </w:r>
      <w:r w:rsidRPr="004E7421">
        <w:rPr>
          <w:rStyle w:val="Emphasis"/>
          <w:highlight w:val="cyan"/>
        </w:rPr>
        <w:t>legal approaches</w:t>
      </w:r>
      <w:r w:rsidRPr="004E7421">
        <w:rPr>
          <w:rStyle w:val="StyleUnderline"/>
          <w:highlight w:val="cyan"/>
        </w:rPr>
        <w:t xml:space="preserve"> </w:t>
      </w:r>
      <w:r w:rsidRPr="004E7421">
        <w:rPr>
          <w:rStyle w:val="Emphasis"/>
          <w:highlight w:val="cyan"/>
        </w:rPr>
        <w:t>that</w:t>
      </w:r>
      <w:r w:rsidRPr="00B9240F">
        <w:rPr>
          <w:rStyle w:val="Emphasis"/>
        </w:rPr>
        <w:t xml:space="preserve"> acknowledge</w:t>
      </w:r>
      <w:r w:rsidRPr="00131C41">
        <w:rPr>
          <w:rStyle w:val="StyleUnderline"/>
        </w:rPr>
        <w:t xml:space="preserve"> gender diversity and </w:t>
      </w:r>
      <w:r w:rsidRPr="004E7421">
        <w:rPr>
          <w:rStyle w:val="Emphasis"/>
          <w:highlight w:val="cyan"/>
        </w:rPr>
        <w:t xml:space="preserve">uphold the right to </w:t>
      </w:r>
      <w:proofErr w:type="spellStart"/>
      <w:r w:rsidRPr="004E7421">
        <w:rPr>
          <w:rStyle w:val="Emphasis"/>
          <w:highlight w:val="cyan"/>
        </w:rPr>
        <w:t>selfdetermination</w:t>
      </w:r>
      <w:proofErr w:type="spellEnd"/>
      <w:r w:rsidRPr="004E7421">
        <w:rPr>
          <w:rStyle w:val="StyleUnderline"/>
          <w:highlight w:val="cyan"/>
        </w:rPr>
        <w:t xml:space="preserve"> </w:t>
      </w:r>
      <w:r w:rsidRPr="004E7421">
        <w:rPr>
          <w:rStyle w:val="Emphasis"/>
          <w:highlight w:val="cyan"/>
        </w:rPr>
        <w:t>by allowing transgender people to self-declare</w:t>
      </w:r>
      <w:r w:rsidRPr="00131C41">
        <w:rPr>
          <w:rStyle w:val="StyleUnderline"/>
        </w:rPr>
        <w:t xml:space="preserve"> their gender identity without discriminatory legal or medical prerequisites </w:t>
      </w:r>
      <w:r w:rsidRPr="00B9240F">
        <w:rPr>
          <w:rStyle w:val="Emphasis"/>
        </w:rPr>
        <w:t>offer an alternative to medical models.</w:t>
      </w:r>
      <w:r w:rsidRPr="00131C41">
        <w:rPr>
          <w:sz w:val="14"/>
        </w:rPr>
        <w:t xml:space="preserve"> 46 </w:t>
      </w:r>
      <w:proofErr w:type="spellStart"/>
      <w:r w:rsidRPr="00131C41">
        <w:rPr>
          <w:sz w:val="14"/>
        </w:rPr>
        <w:t>Selfdeclaration</w:t>
      </w:r>
      <w:proofErr w:type="spellEnd"/>
      <w:r w:rsidRPr="00131C41">
        <w:rPr>
          <w:sz w:val="14"/>
        </w:rPr>
        <w:t xml:space="preserve"> models are in line with the Yogyakarta Principles which establish the right to recognition before the law and explicitly obligate states to provide a “clear, efficient, fair, and nondiscriminatory” means of recognizing non-cisgender identities.27,46 Per the Yogyakarta Principle 3, “gender identity is integral to a person’s personality and is one of the most basic aspects of self-determination, dignity, and freedom.”46 In line with the notion of a “right to identity” as modeled in the Yogyakarta Principles, The Argentinian Gender Identity Law is an exemplary piece of legislation that models self-determination for transgender people without legal or medical prerequisites, besides the legal capacity for making decisions.</w:t>
      </w:r>
      <w:r w:rsidRPr="00131C41">
        <w:rPr>
          <w:rStyle w:val="StyleUnderline"/>
        </w:rPr>
        <w:t xml:space="preserve">46 </w:t>
      </w:r>
      <w:r w:rsidRPr="004E7421">
        <w:rPr>
          <w:rStyle w:val="Emphasis"/>
          <w:highlight w:val="cyan"/>
        </w:rPr>
        <w:t>The Argentinian</w:t>
      </w:r>
      <w:r w:rsidRPr="00B9240F">
        <w:rPr>
          <w:rStyle w:val="Emphasis"/>
        </w:rPr>
        <w:t xml:space="preserve"> Gender Identity </w:t>
      </w:r>
      <w:r w:rsidRPr="004E7421">
        <w:rPr>
          <w:rStyle w:val="Emphasis"/>
          <w:highlight w:val="cyan"/>
        </w:rPr>
        <w:t>Law</w:t>
      </w:r>
      <w:r w:rsidRPr="004E7421">
        <w:rPr>
          <w:rStyle w:val="StyleUnderline"/>
          <w:highlight w:val="cyan"/>
        </w:rPr>
        <w:t>,</w:t>
      </w:r>
      <w:r w:rsidRPr="00131C41">
        <w:rPr>
          <w:rStyle w:val="StyleUnderline"/>
        </w:rPr>
        <w:t xml:space="preserve"> which was passed in 2012, </w:t>
      </w:r>
      <w:r w:rsidRPr="004E7421">
        <w:rPr>
          <w:rStyle w:val="Emphasis"/>
          <w:highlight w:val="cyan"/>
        </w:rPr>
        <w:t>allows for legal gender recognition</w:t>
      </w:r>
      <w:r w:rsidRPr="00131C41">
        <w:rPr>
          <w:rStyle w:val="StyleUnderline"/>
        </w:rPr>
        <w:t xml:space="preserve"> of children, adolescents, and adults </w:t>
      </w:r>
      <w:r w:rsidRPr="004E7421">
        <w:rPr>
          <w:rStyle w:val="Emphasis"/>
          <w:highlight w:val="cyan"/>
        </w:rPr>
        <w:t>without medical</w:t>
      </w:r>
      <w:r w:rsidRPr="00131C41">
        <w:rPr>
          <w:rStyle w:val="StyleUnderline"/>
        </w:rPr>
        <w:t xml:space="preserve"> </w:t>
      </w:r>
      <w:r w:rsidRPr="004E7421">
        <w:rPr>
          <w:rStyle w:val="Emphasis"/>
          <w:highlight w:val="cyan"/>
        </w:rPr>
        <w:t>permission</w:t>
      </w:r>
      <w:r w:rsidRPr="00131C41">
        <w:rPr>
          <w:rStyle w:val="StyleUnderline"/>
        </w:rPr>
        <w:t xml:space="preserve"> or control.</w:t>
      </w:r>
      <w:r w:rsidRPr="00131C41">
        <w:rPr>
          <w:sz w:val="14"/>
        </w:rPr>
        <w:t xml:space="preserve"> 27 </w:t>
      </w:r>
      <w:r w:rsidRPr="004E7421">
        <w:rPr>
          <w:rStyle w:val="Emphasis"/>
          <w:highlight w:val="cyan"/>
        </w:rPr>
        <w:t>This</w:t>
      </w:r>
      <w:r w:rsidRPr="00131C41">
        <w:rPr>
          <w:rStyle w:val="StyleUnderline"/>
        </w:rPr>
        <w:t xml:space="preserve"> Argentinian </w:t>
      </w:r>
      <w:r w:rsidRPr="00B9240F">
        <w:rPr>
          <w:rStyle w:val="Emphasis"/>
        </w:rPr>
        <w:t xml:space="preserve">federal law </w:t>
      </w:r>
      <w:r w:rsidRPr="004E7421">
        <w:rPr>
          <w:rStyle w:val="Emphasis"/>
          <w:highlight w:val="cyan"/>
        </w:rPr>
        <w:t>allows</w:t>
      </w:r>
      <w:r w:rsidRPr="004E7421">
        <w:rPr>
          <w:rStyle w:val="StyleUnderline"/>
          <w:highlight w:val="cyan"/>
        </w:rPr>
        <w:t xml:space="preserve"> </w:t>
      </w:r>
      <w:r w:rsidRPr="004E7421">
        <w:rPr>
          <w:rStyle w:val="Emphasis"/>
          <w:highlight w:val="cyan"/>
        </w:rPr>
        <w:t>gender to be self-defined</w:t>
      </w:r>
      <w:r w:rsidRPr="00B9240F">
        <w:rPr>
          <w:rStyle w:val="Emphasis"/>
        </w:rPr>
        <w:t xml:space="preserve"> and state-recognized </w:t>
      </w:r>
      <w:r w:rsidRPr="004E7421">
        <w:rPr>
          <w:rStyle w:val="Emphasis"/>
          <w:highlight w:val="cyan"/>
        </w:rPr>
        <w:t>without any</w:t>
      </w:r>
      <w:r w:rsidRPr="00131C41">
        <w:rPr>
          <w:rStyle w:val="StyleUnderline"/>
        </w:rPr>
        <w:t xml:space="preserve"> medicalization or </w:t>
      </w:r>
      <w:r w:rsidRPr="004E7421">
        <w:rPr>
          <w:rStyle w:val="Emphasis"/>
          <w:highlight w:val="cyan"/>
        </w:rPr>
        <w:t>pathologization</w:t>
      </w:r>
      <w:r w:rsidRPr="004E7421">
        <w:rPr>
          <w:rStyle w:val="StyleUnderline"/>
          <w:highlight w:val="cyan"/>
        </w:rPr>
        <w:t xml:space="preserve">, </w:t>
      </w:r>
      <w:r w:rsidRPr="004E7421">
        <w:rPr>
          <w:rStyle w:val="Emphasis"/>
          <w:highlight w:val="cyan"/>
        </w:rPr>
        <w:t>and is</w:t>
      </w:r>
      <w:r w:rsidRPr="00131C41">
        <w:rPr>
          <w:rStyle w:val="StyleUnderline"/>
        </w:rPr>
        <w:t xml:space="preserve"> considered by some </w:t>
      </w:r>
      <w:r w:rsidRPr="004E7421">
        <w:rPr>
          <w:rStyle w:val="Emphasis"/>
        </w:rPr>
        <w:t xml:space="preserve">to be </w:t>
      </w:r>
      <w:r w:rsidRPr="004E7421">
        <w:rPr>
          <w:rStyle w:val="Emphasis"/>
          <w:highlight w:val="cyan"/>
        </w:rPr>
        <w:t>a gold</w:t>
      </w:r>
      <w:r w:rsidRPr="004E7421">
        <w:rPr>
          <w:rStyle w:val="Emphasis"/>
        </w:rPr>
        <w:t xml:space="preserve"> </w:t>
      </w:r>
      <w:r w:rsidRPr="004E7421">
        <w:rPr>
          <w:rStyle w:val="Emphasis"/>
          <w:highlight w:val="cyan"/>
        </w:rPr>
        <w:t>standard</w:t>
      </w:r>
      <w:r w:rsidRPr="004E7421">
        <w:rPr>
          <w:rStyle w:val="Emphasis"/>
        </w:rPr>
        <w:t xml:space="preserve"> </w:t>
      </w:r>
      <w:r w:rsidRPr="00131C41">
        <w:rPr>
          <w:rStyle w:val="StyleUnderline"/>
        </w:rPr>
        <w:t>for other countries to aspire to</w:t>
      </w:r>
      <w:r w:rsidRPr="00131C41">
        <w:rPr>
          <w:sz w:val="14"/>
        </w:rPr>
        <w:t xml:space="preserve">.19 </w:t>
      </w:r>
      <w:r w:rsidRPr="004E7421">
        <w:rPr>
          <w:rStyle w:val="Emphasis"/>
          <w:highlight w:val="cyan"/>
        </w:rPr>
        <w:t>Argentina’s</w:t>
      </w:r>
      <w:r w:rsidRPr="00131C41">
        <w:rPr>
          <w:rStyle w:val="StyleUnderline"/>
        </w:rPr>
        <w:t xml:space="preserve"> Gender Identity </w:t>
      </w:r>
      <w:r w:rsidRPr="004E7421">
        <w:rPr>
          <w:rStyle w:val="Emphasis"/>
          <w:highlight w:val="cyan"/>
        </w:rPr>
        <w:t>Law</w:t>
      </w:r>
      <w:r w:rsidRPr="004E7421">
        <w:rPr>
          <w:rStyle w:val="StyleUnderline"/>
          <w:highlight w:val="cyan"/>
        </w:rPr>
        <w:t xml:space="preserve"> </w:t>
      </w:r>
      <w:r w:rsidRPr="004E7421">
        <w:rPr>
          <w:rStyle w:val="Emphasis"/>
          <w:highlight w:val="cyan"/>
        </w:rPr>
        <w:t>was</w:t>
      </w:r>
      <w:r w:rsidRPr="00131C41">
        <w:rPr>
          <w:rStyle w:val="StyleUnderline"/>
        </w:rPr>
        <w:t xml:space="preserve"> particularly </w:t>
      </w:r>
      <w:r w:rsidRPr="004E7421">
        <w:rPr>
          <w:rStyle w:val="Emphasis"/>
          <w:highlight w:val="cyan"/>
        </w:rPr>
        <w:t>noteworthy</w:t>
      </w:r>
      <w:r w:rsidRPr="00131C41">
        <w:rPr>
          <w:rStyle w:val="StyleUnderline"/>
        </w:rPr>
        <w:t xml:space="preserve"> as it guarantees the right to change name and gender markers in identifying documents, the right to free and universal trans-specific health via a nonjudicial and non-pathologizing procedure, and </w:t>
      </w:r>
      <w:r w:rsidRPr="004E7421">
        <w:rPr>
          <w:rStyle w:val="Emphasis"/>
          <w:highlight w:val="cyan"/>
        </w:rPr>
        <w:t>due to it being the result of the “political and intellectual work of trans* people</w:t>
      </w:r>
      <w:r w:rsidRPr="004E7421">
        <w:rPr>
          <w:rStyle w:val="Emphasis"/>
        </w:rPr>
        <w:t>.”3</w:t>
      </w:r>
      <w:r w:rsidRPr="00131C41">
        <w:rPr>
          <w:sz w:val="14"/>
        </w:rPr>
        <w:t xml:space="preserve">0 </w:t>
      </w:r>
      <w:r w:rsidRPr="00131C41">
        <w:rPr>
          <w:rStyle w:val="StyleUnderline"/>
        </w:rPr>
        <w:t xml:space="preserve">In </w:t>
      </w:r>
      <w:r w:rsidRPr="004E7421">
        <w:rPr>
          <w:rStyle w:val="Emphasis"/>
          <w:highlight w:val="cyan"/>
        </w:rPr>
        <w:t>following</w:t>
      </w:r>
      <w:r w:rsidRPr="00131C41">
        <w:rPr>
          <w:sz w:val="14"/>
        </w:rPr>
        <w:t xml:space="preserve"> the </w:t>
      </w:r>
      <w:r w:rsidRPr="004E7421">
        <w:rPr>
          <w:rStyle w:val="Emphasis"/>
          <w:highlight w:val="cyan"/>
        </w:rPr>
        <w:t>Argentinia</w:t>
      </w:r>
      <w:r w:rsidRPr="004E7421">
        <w:rPr>
          <w:rStyle w:val="Emphasis"/>
        </w:rPr>
        <w:t>n</w:t>
      </w:r>
      <w:r w:rsidRPr="00131C41">
        <w:rPr>
          <w:sz w:val="14"/>
        </w:rPr>
        <w:t xml:space="preserve"> Gender Identity Law as a reference point, </w:t>
      </w:r>
      <w:r w:rsidRPr="004E7421">
        <w:rPr>
          <w:rStyle w:val="StyleUnderline"/>
          <w:highlight w:val="cyan"/>
        </w:rPr>
        <w:t>Denmark</w:t>
      </w:r>
      <w:r w:rsidRPr="00131C41">
        <w:rPr>
          <w:rStyle w:val="StyleUnderline"/>
        </w:rPr>
        <w:t xml:space="preserve">, Mexico City, </w:t>
      </w:r>
      <w:r w:rsidRPr="004E7421">
        <w:rPr>
          <w:rStyle w:val="StyleUnderline"/>
          <w:highlight w:val="cyan"/>
        </w:rPr>
        <w:t>Colombia</w:t>
      </w:r>
      <w:r w:rsidRPr="00131C41">
        <w:rPr>
          <w:rStyle w:val="StyleUnderline"/>
        </w:rPr>
        <w:t xml:space="preserve">, </w:t>
      </w:r>
      <w:r w:rsidRPr="004E7421">
        <w:rPr>
          <w:rStyle w:val="StyleUnderline"/>
          <w:highlight w:val="cyan"/>
        </w:rPr>
        <w:t>Ireland</w:t>
      </w:r>
      <w:r w:rsidRPr="00131C41">
        <w:rPr>
          <w:rStyle w:val="StyleUnderline"/>
        </w:rPr>
        <w:t xml:space="preserve">, Malta, </w:t>
      </w:r>
      <w:r w:rsidRPr="004E7421">
        <w:rPr>
          <w:rStyle w:val="StyleUnderline"/>
          <w:highlight w:val="cyan"/>
        </w:rPr>
        <w:t>Bolivia</w:t>
      </w:r>
      <w:r w:rsidRPr="00131C41">
        <w:rPr>
          <w:rStyle w:val="StyleUnderline"/>
        </w:rPr>
        <w:t xml:space="preserve">, </w:t>
      </w:r>
      <w:r w:rsidRPr="004E7421">
        <w:rPr>
          <w:rStyle w:val="StyleUnderline"/>
          <w:highlight w:val="cyan"/>
        </w:rPr>
        <w:t>France</w:t>
      </w:r>
      <w:r w:rsidRPr="00131C41">
        <w:rPr>
          <w:rStyle w:val="StyleUnderline"/>
        </w:rPr>
        <w:t xml:space="preserve">, Norway, </w:t>
      </w:r>
      <w:r w:rsidRPr="004E7421">
        <w:rPr>
          <w:rStyle w:val="StyleUnderline"/>
          <w:highlight w:val="cyan"/>
        </w:rPr>
        <w:t>Portugal</w:t>
      </w:r>
      <w:r w:rsidRPr="00131C41">
        <w:rPr>
          <w:rStyle w:val="StyleUnderline"/>
        </w:rPr>
        <w:t xml:space="preserve">, Costa Rica, </w:t>
      </w:r>
      <w:r w:rsidRPr="004E7421">
        <w:rPr>
          <w:rStyle w:val="StyleUnderline"/>
          <w:highlight w:val="cyan"/>
        </w:rPr>
        <w:t xml:space="preserve">Chile, and Uruguay </w:t>
      </w:r>
      <w:r w:rsidRPr="004E7421">
        <w:rPr>
          <w:rStyle w:val="Emphasis"/>
          <w:highlight w:val="cyan"/>
        </w:rPr>
        <w:t>similarly approved</w:t>
      </w:r>
      <w:r w:rsidRPr="004E7421">
        <w:rPr>
          <w:rStyle w:val="Emphasis"/>
        </w:rPr>
        <w:t xml:space="preserve"> gender recognition </w:t>
      </w:r>
      <w:r w:rsidRPr="004E7421">
        <w:rPr>
          <w:rStyle w:val="Emphasis"/>
          <w:highlight w:val="cyan"/>
        </w:rPr>
        <w:t>laws</w:t>
      </w:r>
      <w:r w:rsidRPr="00131C41">
        <w:rPr>
          <w:rStyle w:val="StyleUnderline"/>
        </w:rPr>
        <w:t xml:space="preserve"> </w:t>
      </w:r>
      <w:r w:rsidRPr="004E7421">
        <w:rPr>
          <w:rStyle w:val="Emphasis"/>
        </w:rPr>
        <w:t>without medical requirements</w:t>
      </w:r>
      <w:r w:rsidRPr="00131C41">
        <w:rPr>
          <w:sz w:val="14"/>
        </w:rPr>
        <w:t xml:space="preserve">.27 The Argentinian Gender Identity Law serves as a legal model and potential solution to the pathologization and subsequent discrimination faced by transgender people VI. Conclusion </w:t>
      </w:r>
      <w:proofErr w:type="spellStart"/>
      <w:r w:rsidRPr="00131C41">
        <w:rPr>
          <w:rStyle w:val="StyleUnderline"/>
        </w:rPr>
        <w:t>Cisgenderism</w:t>
      </w:r>
      <w:proofErr w:type="spellEnd"/>
      <w:r w:rsidRPr="00131C41">
        <w:rPr>
          <w:rStyle w:val="StyleUnderline"/>
        </w:rPr>
        <w:t>, operationalized via the stigma process in a multitude of contexts, is embedded jointly within the structures of law and public health.</w:t>
      </w:r>
      <w:r w:rsidRPr="00131C41">
        <w:rPr>
          <w:sz w:val="14"/>
        </w:rPr>
        <w:t xml:space="preserve">7,5 It </w:t>
      </w:r>
      <w:r w:rsidRPr="00131C41">
        <w:rPr>
          <w:rStyle w:val="StyleUnderline"/>
        </w:rPr>
        <w:t>is through the labeling of transness and its subsequent association with stereotypes that a form of deviance is conceived and sanctioned via violence and discrimination</w:t>
      </w:r>
      <w:r w:rsidRPr="00131C41">
        <w:rPr>
          <w:sz w:val="14"/>
        </w:rPr>
        <w:t xml:space="preserve">.9 Within the medical establishment, the identification and pathologization of gender variance is reflective of anti-transgender stigma and upholds a history of the gatekeeping of transness, the reinforcement of the gender binary, and the erasure of transgender people via the medical push for binary sex-change operations and resulting invisibility and exclusion of non-binary people.4,5,20 </w:t>
      </w:r>
      <w:r w:rsidRPr="00131C41">
        <w:rPr>
          <w:rStyle w:val="StyleUnderline"/>
        </w:rPr>
        <w:t>Although transgender people have been excluded, pathologized, and erased throughout history, the emergence of models for self-determination and its adoption in countries with vastly different cultural contexts offers a starting point for an approach to transgender inclusion in the absence of medical and legal gatekeeping.</w:t>
      </w:r>
      <w:r w:rsidRPr="00131C41">
        <w:rPr>
          <w:sz w:val="14"/>
        </w:rPr>
        <w:t xml:space="preserve"> 27 </w:t>
      </w:r>
      <w:r w:rsidRPr="004E7421">
        <w:rPr>
          <w:rStyle w:val="Emphasis"/>
          <w:highlight w:val="cyan"/>
        </w:rPr>
        <w:t>The legal recognition of trans- gender</w:t>
      </w:r>
      <w:r w:rsidRPr="004E7421">
        <w:rPr>
          <w:rStyle w:val="Emphasis"/>
        </w:rPr>
        <w:t xml:space="preserve"> </w:t>
      </w:r>
      <w:r w:rsidRPr="004E7421">
        <w:rPr>
          <w:rStyle w:val="Emphasis"/>
          <w:highlight w:val="cyan"/>
        </w:rPr>
        <w:t>identities</w:t>
      </w:r>
      <w:r w:rsidRPr="004E7421">
        <w:rPr>
          <w:rStyle w:val="Emphasis"/>
        </w:rPr>
        <w:t xml:space="preserve"> and access to gender-affirming care </w:t>
      </w:r>
      <w:r w:rsidRPr="004E7421">
        <w:rPr>
          <w:rStyle w:val="Emphasis"/>
          <w:highlight w:val="cyan"/>
        </w:rPr>
        <w:t>in the absence of pathologization has the potential to remediate</w:t>
      </w:r>
      <w:r w:rsidRPr="004E7421">
        <w:rPr>
          <w:rStyle w:val="Emphasis"/>
        </w:rPr>
        <w:t xml:space="preserve"> and lessen </w:t>
      </w:r>
      <w:r w:rsidRPr="004E7421">
        <w:rPr>
          <w:rStyle w:val="Emphasis"/>
          <w:highlight w:val="cyan"/>
        </w:rPr>
        <w:t>the</w:t>
      </w:r>
      <w:r w:rsidRPr="004E7421">
        <w:rPr>
          <w:rStyle w:val="Emphasis"/>
        </w:rPr>
        <w:t xml:space="preserve"> grave </w:t>
      </w:r>
      <w:r w:rsidRPr="004E7421">
        <w:rPr>
          <w:rStyle w:val="Emphasis"/>
          <w:highlight w:val="cyan"/>
        </w:rPr>
        <w:t>intensity of the stigma</w:t>
      </w:r>
      <w:r w:rsidRPr="004E7421">
        <w:rPr>
          <w:rStyle w:val="Emphasis"/>
        </w:rPr>
        <w:t>-sickness slope</w:t>
      </w:r>
      <w:r w:rsidRPr="004E7421">
        <w:rPr>
          <w:rStyle w:val="Emphasis"/>
          <w:highlight w:val="cyan"/>
        </w:rPr>
        <w:t>, by which transgender people</w:t>
      </w:r>
      <w:r w:rsidRPr="004E7421">
        <w:rPr>
          <w:rStyle w:val="Emphasis"/>
        </w:rPr>
        <w:t xml:space="preserve"> </w:t>
      </w:r>
      <w:r w:rsidRPr="004E7421">
        <w:rPr>
          <w:rStyle w:val="Emphasis"/>
          <w:highlight w:val="cyan"/>
        </w:rPr>
        <w:t>embody</w:t>
      </w:r>
      <w:r w:rsidRPr="004E7421">
        <w:rPr>
          <w:rStyle w:val="Emphasis"/>
        </w:rPr>
        <w:t xml:space="preserve"> the unjust political and social environments around them, </w:t>
      </w:r>
      <w:r w:rsidRPr="004E7421">
        <w:rPr>
          <w:rStyle w:val="Emphasis"/>
          <w:highlight w:val="cyan"/>
        </w:rPr>
        <w:t>leading to negative social and health outcomes.</w:t>
      </w:r>
      <w:r w:rsidRPr="004E7421">
        <w:rPr>
          <w:rStyle w:val="Emphasis"/>
        </w:rPr>
        <w:t xml:space="preserve"> </w:t>
      </w:r>
      <w:r w:rsidRPr="00131C41">
        <w:rPr>
          <w:sz w:val="14"/>
        </w:rPr>
        <w:t>22,23</w:t>
      </w:r>
    </w:p>
    <w:p w14:paraId="7AFAAE23" w14:textId="77777777" w:rsidR="00303201" w:rsidRPr="00ED57BF" w:rsidRDefault="00303201" w:rsidP="00303201"/>
    <w:p w14:paraId="441EC1C0" w14:textId="77777777" w:rsidR="001D723C" w:rsidRPr="005D388F" w:rsidRDefault="001D723C" w:rsidP="001D723C"/>
    <w:p w14:paraId="11F8CDC1" w14:textId="77777777" w:rsidR="001D723C" w:rsidRPr="001D723C" w:rsidRDefault="001D723C" w:rsidP="001D723C"/>
    <w:sectPr w:rsidR="001D723C" w:rsidRPr="001D72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A2EB" w14:textId="77777777" w:rsidR="00D33C76" w:rsidRDefault="00D33C76" w:rsidP="00066D2C">
      <w:r>
        <w:separator/>
      </w:r>
    </w:p>
  </w:endnote>
  <w:endnote w:type="continuationSeparator" w:id="0">
    <w:p w14:paraId="60F00910" w14:textId="77777777" w:rsidR="00D33C76" w:rsidRDefault="00D33C7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EFF" w:usb1="F9DFFFFF" w:usb2="0000007F" w:usb3="00000000" w:csb0="003F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1D84C" w14:textId="77777777" w:rsidR="00D33C76" w:rsidRDefault="00D33C76" w:rsidP="00066D2C">
      <w:r>
        <w:separator/>
      </w:r>
    </w:p>
  </w:footnote>
  <w:footnote w:type="continuationSeparator" w:id="0">
    <w:p w14:paraId="674DE630" w14:textId="77777777" w:rsidR="00D33C76" w:rsidRDefault="00D33C7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6A6B0C"/>
    <w:multiLevelType w:val="hybridMultilevel"/>
    <w:tmpl w:val="0064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CC04F00"/>
    <w:multiLevelType w:val="hybridMultilevel"/>
    <w:tmpl w:val="0952E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20008605">
    <w:abstractNumId w:val="15"/>
  </w:num>
  <w:num w:numId="46" w16cid:durableId="7706601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BA6026"/>
    <w:rsid w:val="00001C7E"/>
    <w:rsid w:val="0000487C"/>
    <w:rsid w:val="00011FEF"/>
    <w:rsid w:val="00013C8B"/>
    <w:rsid w:val="00013DB9"/>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D9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23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201"/>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DC4"/>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04F"/>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EA"/>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AA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77E09"/>
    <w:rsid w:val="0089108B"/>
    <w:rsid w:val="00892EE6"/>
    <w:rsid w:val="008931B4"/>
    <w:rsid w:val="008973A2"/>
    <w:rsid w:val="008A052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0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46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6B6F"/>
    <w:rsid w:val="00AF79DD"/>
    <w:rsid w:val="00AF7F2C"/>
    <w:rsid w:val="00AF7F46"/>
    <w:rsid w:val="00B0178C"/>
    <w:rsid w:val="00B019F0"/>
    <w:rsid w:val="00B02885"/>
    <w:rsid w:val="00B04EC7"/>
    <w:rsid w:val="00B0530F"/>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0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DD8"/>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277"/>
    <w:rsid w:val="00CC69C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C7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AA"/>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43961"/>
  <w15:chartTrackingRefBased/>
  <w15:docId w15:val="{865201ED-2B64-40CF-A91E-A42FFA61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69CC"/>
    <w:rPr>
      <w:rFonts w:ascii="Calibri" w:hAnsi="Calibri" w:cs="Calibri"/>
    </w:rPr>
  </w:style>
  <w:style w:type="paragraph" w:styleId="Heading1">
    <w:name w:val="heading 1"/>
    <w:aliases w:val="Pocket"/>
    <w:basedOn w:val="Normal"/>
    <w:next w:val="Normal"/>
    <w:link w:val="Heading1Char"/>
    <w:qFormat/>
    <w:rsid w:val="00CC69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69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Char,Char Char Char Char Char Char Char Char,Char Char Char Char Char Char Char,Char1,Heading 3 Char3,Heading 3 Char4 Char Char,Tag Char Char, Char Char,Heading 3 Char1,No Underline,no"/>
    <w:basedOn w:val="Normal"/>
    <w:next w:val="Normal"/>
    <w:link w:val="Heading3Char"/>
    <w:uiPriority w:val="2"/>
    <w:qFormat/>
    <w:rsid w:val="00CC69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CC69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69C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69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69CC"/>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CC69C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69CC"/>
    <w:rPr>
      <w:color w:val="auto"/>
      <w:u w:val="none"/>
    </w:rPr>
  </w:style>
  <w:style w:type="character" w:customStyle="1" w:styleId="Heading1Char">
    <w:name w:val="Heading 1 Char"/>
    <w:aliases w:val="Pocket Char"/>
    <w:basedOn w:val="DefaultParagraphFont"/>
    <w:link w:val="Heading1"/>
    <w:rsid w:val="00CC69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69CC"/>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Char Char,Char Char Char Char Char Char Char Char Char,Char Char Char Char Char Char Char Char1,Char1 Char,Heading 3 Char3 Char,Heading 3 Char4 Char Char Char"/>
    <w:basedOn w:val="DefaultParagraphFont"/>
    <w:link w:val="Heading3"/>
    <w:uiPriority w:val="2"/>
    <w:rsid w:val="00CC69C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CC69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69CC"/>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CC69CC"/>
    <w:rPr>
      <w:b w:val="0"/>
      <w:sz w:val="22"/>
      <w:u w:val="single"/>
    </w:rPr>
  </w:style>
  <w:style w:type="character" w:styleId="Strong">
    <w:name w:val="Strong"/>
    <w:basedOn w:val="DefaultParagraphFont"/>
    <w:uiPriority w:val="22"/>
    <w:semiHidden/>
    <w:qFormat/>
    <w:rsid w:val="00CC69CC"/>
    <w:rPr>
      <w:b/>
      <w:bCs/>
    </w:rPr>
  </w:style>
  <w:style w:type="character" w:styleId="BookTitle">
    <w:name w:val="Book Title"/>
    <w:basedOn w:val="DefaultParagraphFont"/>
    <w:uiPriority w:val="33"/>
    <w:semiHidden/>
    <w:qFormat/>
    <w:rsid w:val="00CC69CC"/>
    <w:rPr>
      <w:b/>
      <w:bCs/>
      <w:i/>
      <w:iCs/>
      <w:spacing w:val="5"/>
    </w:rPr>
  </w:style>
  <w:style w:type="character" w:customStyle="1" w:styleId="Heading5Char">
    <w:name w:val="Heading 5 Char"/>
    <w:basedOn w:val="DefaultParagraphFont"/>
    <w:link w:val="Heading5"/>
    <w:uiPriority w:val="9"/>
    <w:semiHidden/>
    <w:rsid w:val="00CC69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69CC"/>
  </w:style>
  <w:style w:type="paragraph" w:styleId="Header">
    <w:name w:val="header"/>
    <w:basedOn w:val="Normal"/>
    <w:link w:val="HeaderChar"/>
    <w:uiPriority w:val="99"/>
    <w:semiHidden/>
    <w:rsid w:val="00CC69CC"/>
    <w:pPr>
      <w:tabs>
        <w:tab w:val="center" w:pos="4680"/>
        <w:tab w:val="right" w:pos="9360"/>
      </w:tabs>
    </w:pPr>
  </w:style>
  <w:style w:type="character" w:customStyle="1" w:styleId="HeaderChar">
    <w:name w:val="Header Char"/>
    <w:basedOn w:val="DefaultParagraphFont"/>
    <w:link w:val="Header"/>
    <w:uiPriority w:val="99"/>
    <w:semiHidden/>
    <w:rsid w:val="00CC69CC"/>
    <w:rPr>
      <w:rFonts w:ascii="Calibri" w:hAnsi="Calibri" w:cs="Calibri"/>
    </w:rPr>
  </w:style>
  <w:style w:type="paragraph" w:styleId="Footer">
    <w:name w:val="footer"/>
    <w:basedOn w:val="Normal"/>
    <w:link w:val="FooterChar"/>
    <w:uiPriority w:val="99"/>
    <w:semiHidden/>
    <w:rsid w:val="00CC69CC"/>
    <w:pPr>
      <w:tabs>
        <w:tab w:val="center" w:pos="4680"/>
        <w:tab w:val="right" w:pos="9360"/>
      </w:tabs>
    </w:pPr>
  </w:style>
  <w:style w:type="character" w:customStyle="1" w:styleId="FooterChar">
    <w:name w:val="Footer Char"/>
    <w:basedOn w:val="DefaultParagraphFont"/>
    <w:link w:val="Footer"/>
    <w:uiPriority w:val="99"/>
    <w:semiHidden/>
    <w:rsid w:val="00CC69CC"/>
    <w:rPr>
      <w:rFonts w:ascii="Calibri" w:hAnsi="Calibri" w:cs="Calibri"/>
    </w:rPr>
  </w:style>
  <w:style w:type="paragraph" w:styleId="BodyText">
    <w:name w:val="Body Text"/>
    <w:basedOn w:val="Normal"/>
    <w:link w:val="BodyTextChar"/>
    <w:uiPriority w:val="99"/>
    <w:semiHidden/>
    <w:unhideWhenUsed/>
    <w:rsid w:val="00CC69CC"/>
    <w:pPr>
      <w:spacing w:after="120"/>
    </w:pPr>
  </w:style>
  <w:style w:type="character" w:customStyle="1" w:styleId="BodyTextChar">
    <w:name w:val="Body Text Char"/>
    <w:basedOn w:val="DefaultParagraphFont"/>
    <w:link w:val="BodyText"/>
    <w:uiPriority w:val="99"/>
    <w:semiHidden/>
    <w:rsid w:val="00CC69CC"/>
    <w:rPr>
      <w:rFonts w:ascii="Calibri" w:hAnsi="Calibri" w:cs="Calibri"/>
    </w:rPr>
  </w:style>
  <w:style w:type="paragraph" w:styleId="NoSpacing">
    <w:name w:val="No Spacing"/>
    <w:link w:val="NoSpacingChar"/>
    <w:uiPriority w:val="99"/>
    <w:semiHidden/>
    <w:unhideWhenUsed/>
    <w:qFormat/>
    <w:rsid w:val="00CC69C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69C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C"/>
    <w:basedOn w:val="DefaultParagraphFont"/>
    <w:link w:val="Heading411"/>
    <w:uiPriority w:val="99"/>
    <w:unhideWhenUsed/>
    <w:rsid w:val="00CC69CC"/>
    <w:rPr>
      <w:color w:val="0563C1" w:themeColor="hyperlink"/>
      <w:u w:val="single"/>
    </w:rPr>
  </w:style>
  <w:style w:type="character" w:styleId="UnresolvedMention">
    <w:name w:val="Unresolved Mention"/>
    <w:basedOn w:val="DefaultParagraphFont"/>
    <w:uiPriority w:val="99"/>
    <w:semiHidden/>
    <w:unhideWhenUsed/>
    <w:rsid w:val="00CC69CC"/>
    <w:rPr>
      <w:color w:val="605E5C"/>
      <w:shd w:val="clear" w:color="auto" w:fill="E1DFDD"/>
    </w:rPr>
  </w:style>
  <w:style w:type="paragraph" w:customStyle="1" w:styleId="Undertag">
    <w:name w:val="Undertag"/>
    <w:link w:val="UndertagChar"/>
    <w:autoRedefine/>
    <w:uiPriority w:val="5"/>
    <w:qFormat/>
    <w:rsid w:val="00CC69C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C69C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C69CC"/>
    <w:rPr>
      <w:color w:val="1F3864" w:themeColor="accent1" w:themeShade="80"/>
    </w:rPr>
  </w:style>
  <w:style w:type="character" w:customStyle="1" w:styleId="AnalyticChar">
    <w:name w:val="Analytic Char"/>
    <w:basedOn w:val="DefaultParagraphFont"/>
    <w:link w:val="Analytic"/>
    <w:uiPriority w:val="5"/>
    <w:rsid w:val="00CC69C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A602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BA602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Default">
    <w:name w:val="Default"/>
    <w:rsid w:val="001D723C"/>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character" w:customStyle="1" w:styleId="None">
    <w:name w:val="None"/>
    <w:rsid w:val="001D723C"/>
  </w:style>
  <w:style w:type="character" w:customStyle="1" w:styleId="Hyperlink1">
    <w:name w:val="Hyperlink.1"/>
    <w:basedOn w:val="None"/>
    <w:rsid w:val="001D723C"/>
    <w:rPr>
      <w:rFonts w:ascii="Arial" w:eastAsia="Arial" w:hAnsi="Arial" w:cs="Arial"/>
      <w:sz w:val="16"/>
      <w:szCs w:val="16"/>
      <w:u w:val="none"/>
      <w:lang w:val="en-US"/>
    </w:rPr>
  </w:style>
  <w:style w:type="character" w:customStyle="1" w:styleId="Hyperlink2">
    <w:name w:val="Hyperlink.2"/>
    <w:basedOn w:val="None"/>
    <w:rsid w:val="001D723C"/>
    <w:rPr>
      <w:rFonts w:ascii="Arial" w:eastAsia="Arial" w:hAnsi="Arial" w:cs="Arial"/>
      <w:outline w:val="0"/>
      <w:color w:val="0D0D0D"/>
      <w:sz w:val="29"/>
      <w:szCs w:val="29"/>
      <w:u w:val="single" w:color="0D0D0D"/>
      <w:shd w:val="clear" w:color="auto" w:fill="FFFFFF"/>
    </w:rPr>
  </w:style>
  <w:style w:type="character" w:customStyle="1" w:styleId="Hyperlink3">
    <w:name w:val="Hyperlink.3"/>
    <w:basedOn w:val="None"/>
    <w:rsid w:val="001D723C"/>
    <w:rPr>
      <w:rFonts w:ascii="Arial" w:eastAsia="Arial" w:hAnsi="Arial" w:cs="Arial"/>
      <w:b/>
      <w:bCs/>
      <w:outline w:val="0"/>
      <w:color w:val="0D0D0D"/>
      <w:sz w:val="29"/>
      <w:szCs w:val="29"/>
      <w:u w:val="single" w:color="0D0D0D"/>
      <w:shd w:val="clear" w:color="auto" w:fill="FFFFFF"/>
    </w:rPr>
  </w:style>
  <w:style w:type="paragraph" w:styleId="FootnoteText">
    <w:name w:val="footnote text"/>
    <w:basedOn w:val="Normal"/>
    <w:link w:val="FootnoteTextChar"/>
    <w:uiPriority w:val="99"/>
    <w:semiHidden/>
    <w:unhideWhenUsed/>
    <w:rsid w:val="003032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3201"/>
    <w:rPr>
      <w:rFonts w:ascii="Calibri" w:hAnsi="Calibri" w:cs="Calibri"/>
      <w:sz w:val="20"/>
      <w:szCs w:val="20"/>
    </w:rPr>
  </w:style>
  <w:style w:type="character" w:styleId="FootnoteReference">
    <w:name w:val="footnote reference"/>
    <w:basedOn w:val="DefaultParagraphFont"/>
    <w:uiPriority w:val="99"/>
    <w:semiHidden/>
    <w:unhideWhenUsed/>
    <w:rsid w:val="00303201"/>
    <w:rPr>
      <w:vertAlign w:val="superscript"/>
    </w:rPr>
  </w:style>
  <w:style w:type="paragraph" w:styleId="ListParagraph">
    <w:name w:val="List Paragraph"/>
    <w:aliases w:val="6 font,List Paragraph1,List Paragraph2,Colorful List - Accent 11"/>
    <w:basedOn w:val="Normal"/>
    <w:uiPriority w:val="34"/>
    <w:unhideWhenUsed/>
    <w:qFormat/>
    <w:rsid w:val="00303201"/>
    <w:pPr>
      <w:ind w:left="720"/>
      <w:contextualSpacing/>
    </w:pPr>
    <w:rPr>
      <w:rFonts w:ascii="Georgia" w:hAnsi="Georgia"/>
    </w:rPr>
  </w:style>
  <w:style w:type="paragraph" w:customStyle="1" w:styleId="Card">
    <w:name w:val="Card"/>
    <w:aliases w:val="No Spacing111112,nonunderlined,No Spacing11211,Debate Text,No Spacing11,No Spacing111,No Spacing2,Read stuff,No Spacing1,Note Level 2"/>
    <w:basedOn w:val="Heading1"/>
    <w:autoRedefine/>
    <w:uiPriority w:val="99"/>
    <w:qFormat/>
    <w:rsid w:val="0030320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latform/amp/2018/7/27/17620246/boots-riley-sorry-to-bother-you-history-of-the-left-interview?__twitter_impression=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iheart.com/podcast/105-it-could-happen-here-30717896/episode/how-unions-can-protect-trans-rights-262687585/" TargetMode="External"/><Relationship Id="rId4" Type="http://schemas.openxmlformats.org/officeDocument/2006/relationships/settings" Target="settings.xml"/><Relationship Id="rId9" Type="http://schemas.openxmlformats.org/officeDocument/2006/relationships/hyperlink" Target="https://www.academia.edu/7703816/No_Failure_Climate_Change_Radical_Hope_and_Queer_Crip_Feminist_Eco_Futur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28478</Words>
  <Characters>162326</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Theo K</cp:lastModifiedBy>
  <cp:revision>9</cp:revision>
  <dcterms:created xsi:type="dcterms:W3CDTF">2026-01-07T14:04:00Z</dcterms:created>
  <dcterms:modified xsi:type="dcterms:W3CDTF">2026-01-07T15:10:00Z</dcterms:modified>
</cp:coreProperties>
</file>