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8FF5" w14:textId="38DB3871" w:rsidR="00106172" w:rsidRDefault="00106172" w:rsidP="00106172">
      <w:pPr>
        <w:pStyle w:val="Heading1"/>
      </w:pPr>
      <w:r>
        <w:t>Kansas---Round 4---1NC</w:t>
      </w:r>
    </w:p>
    <w:p w14:paraId="231F53E9" w14:textId="06F4463F" w:rsidR="00106172" w:rsidRDefault="00106172" w:rsidP="00106172">
      <w:pPr>
        <w:pStyle w:val="Heading2"/>
      </w:pPr>
      <w:r>
        <w:t>1NC---OFF</w:t>
      </w:r>
    </w:p>
    <w:p w14:paraId="407E67E9" w14:textId="09A988BB" w:rsidR="00106172" w:rsidRDefault="00106172" w:rsidP="00106172">
      <w:pPr>
        <w:pStyle w:val="Heading3"/>
      </w:pPr>
      <w:r>
        <w:t>1NC---OFF</w:t>
      </w:r>
    </w:p>
    <w:p w14:paraId="1B96C1B1" w14:textId="77777777" w:rsidR="00106172" w:rsidRDefault="00106172" w:rsidP="00106172">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0191628B" w14:textId="77777777" w:rsidR="00106172" w:rsidRDefault="00106172" w:rsidP="00106172">
      <w:r w:rsidRPr="00D82BCA">
        <w:t> </w:t>
      </w:r>
    </w:p>
    <w:p w14:paraId="417E2DA9" w14:textId="77777777" w:rsidR="00106172" w:rsidRDefault="00106172" w:rsidP="00106172"/>
    <w:p w14:paraId="20AA8AF5" w14:textId="77777777" w:rsidR="00106172" w:rsidRDefault="00106172" w:rsidP="00106172">
      <w:pPr>
        <w:pStyle w:val="Heading4"/>
      </w:pPr>
      <w:bookmarkStart w:id="0" w:name="_Hlk187849549"/>
      <w:r>
        <w:t xml:space="preserve">“USFG” means the three branches. </w:t>
      </w:r>
    </w:p>
    <w:p w14:paraId="49A1A0C9" w14:textId="77777777" w:rsidR="00106172" w:rsidRPr="00E707BA" w:rsidRDefault="00106172" w:rsidP="00106172">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58A2194F" w14:textId="77777777" w:rsidR="00106172" w:rsidRPr="00E707BA" w:rsidRDefault="00106172" w:rsidP="00106172">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0F75B06F" w14:textId="77777777" w:rsidR="003C386C" w:rsidRPr="00FC06BA" w:rsidRDefault="003C386C" w:rsidP="003C386C">
      <w:pPr>
        <w:pStyle w:val="Heading4"/>
      </w:pPr>
      <w:proofErr w:type="spellStart"/>
      <w:r>
        <w:t>Kritikal</w:t>
      </w:r>
      <w:proofErr w:type="spellEnd"/>
      <w:r>
        <w:t xml:space="preserve"> </w:t>
      </w:r>
      <w:r w:rsidRPr="00FC06BA">
        <w:t xml:space="preserve">Affirmatives </w:t>
      </w:r>
      <w:r w:rsidRPr="00EF3294">
        <w:rPr>
          <w:u w:val="single"/>
        </w:rPr>
        <w:t>MUST</w:t>
      </w:r>
      <w:r w:rsidRPr="00FC06BA">
        <w:t xml:space="preserve"> engage the resolution through a radical stasis point grounded in </w:t>
      </w:r>
      <w:r>
        <w:t>the details of the resolution</w:t>
      </w:r>
      <w:r w:rsidRPr="00FC06BA">
        <w:t xml:space="preserve">. </w:t>
      </w:r>
      <w:r>
        <w:t xml:space="preserve">Our interpretation doesn’t exclude any conversation the </w:t>
      </w:r>
      <w:proofErr w:type="spellStart"/>
      <w:r>
        <w:t>aff</w:t>
      </w:r>
      <w:proofErr w:type="spellEnd"/>
      <w:r>
        <w:t xml:space="preserve"> wants </w:t>
      </w:r>
      <w:r w:rsidRPr="00EF3294">
        <w:rPr>
          <w:u w:val="single"/>
        </w:rPr>
        <w:t>BUT</w:t>
      </w:r>
      <w:r>
        <w:t xml:space="preserve"> the failure to be grounded in the literature of the resolution is in bad faith and negs do not have an obligation to rejoin those affirmatives. </w:t>
      </w:r>
      <w:r w:rsidRPr="00FC06BA">
        <w:t xml:space="preserve">The net benefit </w:t>
      </w:r>
      <w:r>
        <w:t xml:space="preserve">of our model </w:t>
      </w:r>
      <w:r w:rsidRPr="00FC06BA">
        <w:t xml:space="preserve">is epistemological growth which solves the DA’s </w:t>
      </w:r>
    </w:p>
    <w:p w14:paraId="30FE4115" w14:textId="77777777" w:rsidR="003C386C" w:rsidRDefault="003C386C" w:rsidP="003C386C">
      <w:r>
        <w:rPr>
          <w:rStyle w:val="Style13ptBold"/>
        </w:rPr>
        <w:t xml:space="preserve">Smith 2020 </w:t>
      </w:r>
      <w:r w:rsidRPr="00325B39">
        <w:t>(Elijah</w:t>
      </w:r>
      <w:r>
        <w:t xml:space="preserve">, </w:t>
      </w:r>
      <w:r w:rsidRPr="00325B39">
        <w:t>was one half of Emporia SW, the first debate team to Unite the Crowns [NDT/CEDA] in 2013 with Ryan Wash. He has collected qualitative data during interviews with coaches and alumni of Cross Examination debate who have gone on to become public advocates, activists, lawyers, and policy wonks invested in the future of the activity to establish a Kritik-Focus model of debate</w:t>
      </w:r>
      <w:r>
        <w:t>,</w:t>
      </w:r>
      <w:r w:rsidRPr="00325B39">
        <w:t xml:space="preserve"> Proceedings on the Tokyo Conference on Argumentation, Vol. 6“The Kritik-Focus Model of Debate”, </w:t>
      </w:r>
      <w:r>
        <w:t xml:space="preserve">pgs. 137 – 143, </w:t>
      </w:r>
      <w:hyperlink r:id="rId8" w:history="1">
        <w:r w:rsidRPr="00242F25">
          <w:rPr>
            <w:rStyle w:val="Hyperlink"/>
          </w:rPr>
          <w:t>https://japan-debate-association.org/proceedings-tca-vol-6</w:t>
        </w:r>
      </w:hyperlink>
      <w:r>
        <w:t>,)</w:t>
      </w:r>
    </w:p>
    <w:p w14:paraId="2513834B" w14:textId="77777777" w:rsidR="003C386C" w:rsidRDefault="003C386C" w:rsidP="003C386C">
      <w:pPr>
        <w:rPr>
          <w:rStyle w:val="StyleUnderline"/>
        </w:rPr>
      </w:pPr>
      <w:r w:rsidRPr="00FF64A5">
        <w:rPr>
          <w:sz w:val="14"/>
        </w:rPr>
        <w:t xml:space="preserve">An educational model is </w:t>
      </w:r>
      <w:proofErr w:type="gramStart"/>
      <w:r w:rsidRPr="00FF64A5">
        <w:rPr>
          <w:sz w:val="14"/>
        </w:rPr>
        <w:t>a,</w:t>
      </w:r>
      <w:proofErr w:type="gramEnd"/>
      <w:r w:rsidRPr="00FF64A5">
        <w:rPr>
          <w:sz w:val="14"/>
        </w:rPr>
        <w:t xml:space="preserve"> “blueprint for the future” (Kwong, 2016). The KFM, then, </w:t>
      </w:r>
      <w:proofErr w:type="gramStart"/>
      <w:r w:rsidRPr="00FF64A5">
        <w:rPr>
          <w:sz w:val="14"/>
        </w:rPr>
        <w:t>has to</w:t>
      </w:r>
      <w:proofErr w:type="gramEnd"/>
      <w:r w:rsidRPr="00FF64A5">
        <w:rPr>
          <w:sz w:val="14"/>
        </w:rPr>
        <w:t xml:space="preserve"> detail what debate looks like when the Affirmative Method is the focus of the debate rather than the Plan. In CPD, the long-standing litmus test for change is how it might affect a year’s worth of rigorous academic debate (Wade, 1996.) The most prestigious awards, outside of championships, are based on season-long excellence. Defenses of College Policy Debate’s PFM argue that</w:t>
      </w:r>
      <w:r w:rsidRPr="006E570F">
        <w:rPr>
          <w:rStyle w:val="StyleUnderline"/>
        </w:rPr>
        <w:t xml:space="preserve"> </w:t>
      </w:r>
      <w:r w:rsidRPr="006E570F">
        <w:rPr>
          <w:rStyle w:val="StyleUnderline"/>
          <w:highlight w:val="yellow"/>
        </w:rPr>
        <w:t xml:space="preserve">a model of debate is required </w:t>
      </w:r>
      <w:r w:rsidRPr="008B3E27">
        <w:rPr>
          <w:rStyle w:val="StyleUnderline"/>
        </w:rPr>
        <w:t>to meet</w:t>
      </w:r>
      <w:r w:rsidRPr="006E570F">
        <w:rPr>
          <w:rStyle w:val="StyleUnderline"/>
        </w:rPr>
        <w:t xml:space="preserve"> the following </w:t>
      </w:r>
      <w:r w:rsidRPr="008B3E27">
        <w:rPr>
          <w:rStyle w:val="StyleUnderline"/>
        </w:rPr>
        <w:t xml:space="preserve">3 criteria. </w:t>
      </w:r>
      <w:r w:rsidRPr="006E570F">
        <w:rPr>
          <w:rStyle w:val="StyleUnderline"/>
          <w:highlight w:val="yellow"/>
        </w:rPr>
        <w:t>First</w:t>
      </w:r>
      <w:r w:rsidRPr="006E570F">
        <w:rPr>
          <w:rStyle w:val="StyleUnderline"/>
        </w:rPr>
        <w:t xml:space="preserve">, any topic worthy of debate </w:t>
      </w:r>
      <w:proofErr w:type="gramStart"/>
      <w:r w:rsidRPr="006E570F">
        <w:rPr>
          <w:rStyle w:val="StyleUnderline"/>
        </w:rPr>
        <w:t>has to</w:t>
      </w:r>
      <w:proofErr w:type="gramEnd"/>
      <w:r w:rsidRPr="006E570F">
        <w:rPr>
          <w:rStyle w:val="StyleUnderline"/>
        </w:rPr>
        <w:t xml:space="preserve"> be able to </w:t>
      </w:r>
      <w:r w:rsidRPr="008B3E27">
        <w:rPr>
          <w:rStyle w:val="StyleUnderline"/>
        </w:rPr>
        <w:t>sustain a year’s worth of argument innovation.</w:t>
      </w:r>
      <w:r w:rsidRPr="006E570F">
        <w:rPr>
          <w:rStyle w:val="StyleUnderline"/>
        </w:rPr>
        <w:t xml:space="preserve"> Teams should be able to find new arguments on both sides of the topic through intense research. </w:t>
      </w:r>
      <w:r w:rsidRPr="008B3E27">
        <w:rPr>
          <w:rStyle w:val="StyleUnderline"/>
        </w:rPr>
        <w:t>Second</w:t>
      </w:r>
      <w:r w:rsidRPr="006E570F">
        <w:rPr>
          <w:rStyle w:val="StyleUnderline"/>
          <w:highlight w:val="yellow"/>
        </w:rPr>
        <w:t>,</w:t>
      </w:r>
      <w:r w:rsidRPr="006E570F">
        <w:rPr>
          <w:rStyle w:val="StyleUnderline"/>
        </w:rPr>
        <w:t xml:space="preserve"> there must be </w:t>
      </w:r>
      <w:r w:rsidRPr="006E570F">
        <w:rPr>
          <w:rStyle w:val="StyleUnderline"/>
          <w:highlight w:val="yellow"/>
        </w:rPr>
        <w:t>a role for the Aff</w:t>
      </w:r>
      <w:r w:rsidRPr="006E570F">
        <w:rPr>
          <w:rStyle w:val="StyleUnderline"/>
        </w:rPr>
        <w:t xml:space="preserve">irmative team. The Affirmative team </w:t>
      </w:r>
      <w:r w:rsidRPr="008B3E27">
        <w:rPr>
          <w:rStyle w:val="StyleUnderline"/>
          <w:highlight w:val="yellow"/>
        </w:rPr>
        <w:t>should be</w:t>
      </w:r>
      <w:r w:rsidRPr="006E570F">
        <w:rPr>
          <w:rStyle w:val="StyleUnderline"/>
        </w:rPr>
        <w:t xml:space="preserve"> able </w:t>
      </w:r>
      <w:r w:rsidRPr="006E570F">
        <w:rPr>
          <w:rStyle w:val="StyleUnderline"/>
          <w:highlight w:val="yellow"/>
        </w:rPr>
        <w:t xml:space="preserve">to defend </w:t>
      </w:r>
      <w:r w:rsidRPr="006E570F">
        <w:rPr>
          <w:rStyle w:val="StyleUnderline"/>
        </w:rPr>
        <w:t>some</w:t>
      </w:r>
      <w:r w:rsidRPr="006E570F">
        <w:rPr>
          <w:rStyle w:val="StyleUnderline"/>
          <w:highlight w:val="yellow"/>
        </w:rPr>
        <w:t xml:space="preserve"> change</w:t>
      </w:r>
      <w:r w:rsidRPr="006E570F">
        <w:rPr>
          <w:rStyle w:val="StyleUnderline"/>
        </w:rPr>
        <w:t xml:space="preserve"> </w:t>
      </w:r>
      <w:r w:rsidRPr="008B3E27">
        <w:rPr>
          <w:rStyle w:val="StyleUnderline"/>
          <w:highlight w:val="yellow"/>
        </w:rPr>
        <w:t>to the status quo</w:t>
      </w:r>
      <w:r w:rsidRPr="006E570F">
        <w:rPr>
          <w:rStyle w:val="StyleUnderline"/>
        </w:rPr>
        <w:t xml:space="preserve"> that is not morally repugnant or otherwise indefensible. </w:t>
      </w:r>
      <w:r w:rsidRPr="008B3E27">
        <w:rPr>
          <w:rStyle w:val="StyleUnderline"/>
        </w:rPr>
        <w:t>Finally</w:t>
      </w:r>
      <w:r w:rsidRPr="008B3E27">
        <w:t xml:space="preserve">, </w:t>
      </w:r>
      <w:r w:rsidRPr="008B3E27">
        <w:rPr>
          <w:rStyle w:val="Emphasis"/>
          <w:highlight w:val="yellow"/>
        </w:rPr>
        <w:t>there must be a role for the Neg</w:t>
      </w:r>
      <w:r w:rsidRPr="006E570F">
        <w:rPr>
          <w:rStyle w:val="StyleUnderline"/>
        </w:rPr>
        <w:t xml:space="preserve">ative team. They </w:t>
      </w:r>
      <w:proofErr w:type="gramStart"/>
      <w:r w:rsidRPr="006E570F">
        <w:rPr>
          <w:rStyle w:val="StyleUnderline"/>
        </w:rPr>
        <w:t>have to</w:t>
      </w:r>
      <w:proofErr w:type="gramEnd"/>
      <w:r w:rsidRPr="006E570F">
        <w:rPr>
          <w:rStyle w:val="StyleUnderline"/>
        </w:rPr>
        <w:t xml:space="preserve"> predict, research, and adequately respond to an Affirmative advocacy presented at any part of the season. The Negative should not be required to respond to an uncontroversial argument that is not the Resolution. I argue that </w:t>
      </w:r>
      <w:r w:rsidRPr="006C7DD0">
        <w:rPr>
          <w:rStyle w:val="Emphasis"/>
          <w:highlight w:val="yellow"/>
        </w:rPr>
        <w:t>the Kritik-Focus Model</w:t>
      </w:r>
      <w:r w:rsidRPr="006E570F">
        <w:rPr>
          <w:rStyle w:val="StyleUnderline"/>
          <w:highlight w:val="yellow"/>
        </w:rPr>
        <w:t xml:space="preserve"> </w:t>
      </w:r>
      <w:r w:rsidRPr="00FF64A5">
        <w:rPr>
          <w:sz w:val="14"/>
        </w:rPr>
        <w:t xml:space="preserve">meets these three criteria. 3. Method Community-Based Action Research (CBAR) is the method used in this paper (Burns, et al., 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w:t>
      </w:r>
      <w:proofErr w:type="spellStart"/>
      <w:r w:rsidRPr="00FF64A5">
        <w:rPr>
          <w:sz w:val="14"/>
        </w:rPr>
        <w:t>kritik</w:t>
      </w:r>
      <w:proofErr w:type="spellEnd"/>
      <w:r w:rsidRPr="00FF64A5">
        <w:rPr>
          <w:sz w:val="14"/>
        </w:rPr>
        <w:t xml:space="preserve">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4. To create a blueprint, the Kritik-Focus Model must have a purpose. Proponents of Kritik debate argue that it creates opportunity for epistemological growth that students do not </w:t>
      </w:r>
      <w:proofErr w:type="gramStart"/>
      <w:r w:rsidRPr="00FF64A5">
        <w:rPr>
          <w:sz w:val="14"/>
        </w:rPr>
        <w:t>experiences</w:t>
      </w:r>
      <w:proofErr w:type="gramEnd"/>
      <w:r w:rsidRPr="00FF64A5">
        <w:rPr>
          <w:sz w:val="14"/>
        </w:rPr>
        <w:t xml:space="preserve"> elsewhere because they</w:t>
      </w:r>
      <w:r w:rsidRPr="006E570F">
        <w:rPr>
          <w:rStyle w:val="StyleUnderline"/>
        </w:rPr>
        <w:t xml:space="preserve"> </w:t>
      </w:r>
      <w:r w:rsidRPr="008B3E27">
        <w:rPr>
          <w:rStyle w:val="StyleUnderline"/>
        </w:rPr>
        <w:t>are incentivized by ballots to</w:t>
      </w:r>
      <w:r w:rsidRPr="006E570F">
        <w:rPr>
          <w:rStyle w:val="StyleUnderline"/>
        </w:rPr>
        <w:t xml:space="preserve"> research a wide variety of arguments that </w:t>
      </w:r>
      <w:r w:rsidRPr="008B3E27">
        <w:rPr>
          <w:rStyle w:val="StyleUnderline"/>
        </w:rPr>
        <w:t>challenge their understanding of the world</w:t>
      </w:r>
      <w:r w:rsidRPr="006E570F">
        <w:rPr>
          <w:rStyle w:val="StyleUnderline"/>
        </w:rPr>
        <w:t xml:space="preserve">. </w:t>
      </w:r>
      <w:r w:rsidRPr="00FF64A5">
        <w:rPr>
          <w:sz w:val="14"/>
        </w:rPr>
        <w:t xml:space="preserve">This is consistent with Roger Solt’s (1995, p. A9-10) claim that decisions in any debates represent provisional judgements that produce, “our moral and political belief system[s]”. At the end of a season or a career, each person is fundamentally transformed by the conversations they have been a part of. Alternatively, defenders of the PFM argue that competitive equity and a fair decision is the only thing each round should represent. However, </w:t>
      </w:r>
      <w:proofErr w:type="gramStart"/>
      <w:r w:rsidRPr="00FF64A5">
        <w:rPr>
          <w:sz w:val="14"/>
        </w:rPr>
        <w:t>the competition</w:t>
      </w:r>
      <w:proofErr w:type="gramEnd"/>
      <w:r w:rsidRPr="00FF64A5">
        <w:rPr>
          <w:sz w:val="14"/>
        </w:rPr>
        <w:t xml:space="preserve"> for its own sake is unacceptable in an educational activity. Tiffany Dillard-Knox, Director of The University of Louisville Malcolm X Debate Society and former participant in “The Louisville Project” warns us against such a mode of competition: “Competition at all costs is dangerous…Our argument was that people wanted to win and would do anything to win regardless of the dehumanizing effects of particular…like the Malthus argument…it was all about winning…Competition at all costs creates harmful effects because we’re not thinking about the people we are debating against…” Prior to Kritik debaters pushing back on competition at all costs, judges would allow students to make racist, sexist, or otherwise discriminatory arguments because, as Director Dillard-Knox explains, “…literally anything went”. Today, judges are willing to penalize debaters for creating a hostile environment because competition is no longer our sole priority. To avoid this pitfall</w:t>
      </w:r>
      <w:r w:rsidRPr="006C7DD0">
        <w:t>,</w:t>
      </w:r>
      <w:r w:rsidRPr="006E570F">
        <w:rPr>
          <w:rStyle w:val="StyleUnderline"/>
          <w:highlight w:val="yellow"/>
        </w:rPr>
        <w:t xml:space="preserve"> </w:t>
      </w:r>
      <w:r w:rsidRPr="006C7DD0">
        <w:rPr>
          <w:rStyle w:val="StyleUnderline"/>
        </w:rPr>
        <w:t xml:space="preserve">KFM will </w:t>
      </w:r>
      <w:proofErr w:type="gramStart"/>
      <w:r w:rsidRPr="006C7DD0">
        <w:rPr>
          <w:rStyle w:val="StyleUnderline"/>
        </w:rPr>
        <w:t>prioritize that</w:t>
      </w:r>
      <w:proofErr w:type="gramEnd"/>
      <w:r w:rsidRPr="006C7DD0">
        <w:rPr>
          <w:rStyle w:val="StyleUnderline"/>
        </w:rPr>
        <w:t xml:space="preserve"> the educational environment and the growth of students over any marginal benefits of improved competition. The Kritik-Focus Model starts with </w:t>
      </w:r>
      <w:r w:rsidRPr="006E570F">
        <w:rPr>
          <w:rStyle w:val="StyleUnderline"/>
          <w:highlight w:val="yellow"/>
        </w:rPr>
        <w:t>the Aff</w:t>
      </w:r>
      <w:r w:rsidRPr="006E570F">
        <w:rPr>
          <w:rStyle w:val="StyleUnderline"/>
        </w:rPr>
        <w:t xml:space="preserve">irmative team. It </w:t>
      </w:r>
      <w:r w:rsidRPr="006C7DD0">
        <w:rPr>
          <w:rStyle w:val="StyleUnderline"/>
          <w:highlight w:val="yellow"/>
        </w:rPr>
        <w:t>is</w:t>
      </w:r>
      <w:r w:rsidRPr="006E570F">
        <w:rPr>
          <w:rStyle w:val="StyleUnderline"/>
        </w:rPr>
        <w:t xml:space="preserve"> their</w:t>
      </w:r>
      <w:r w:rsidRPr="006E570F">
        <w:rPr>
          <w:rStyle w:val="StyleUnderline"/>
          <w:highlight w:val="yellow"/>
        </w:rPr>
        <w:t xml:space="preserve"> burden to choose a</w:t>
      </w:r>
      <w:r w:rsidRPr="006E570F">
        <w:rPr>
          <w:rStyle w:val="StyleUnderline"/>
        </w:rPr>
        <w:t xml:space="preserve"> critical/cultural </w:t>
      </w:r>
      <w:r w:rsidRPr="006E570F">
        <w:rPr>
          <w:rStyle w:val="StyleUnderline"/>
          <w:highlight w:val="yellow"/>
        </w:rPr>
        <w:t>perspective based</w:t>
      </w:r>
      <w:r w:rsidRPr="006E570F">
        <w:rPr>
          <w:rStyle w:val="StyleUnderline"/>
        </w:rPr>
        <w:t xml:space="preserve">, at least partially, </w:t>
      </w:r>
      <w:r w:rsidRPr="006E570F">
        <w:rPr>
          <w:rStyle w:val="StyleUnderline"/>
          <w:highlight w:val="yellow"/>
        </w:rPr>
        <w:t>on academic research</w:t>
      </w:r>
      <w:r w:rsidRPr="006E570F">
        <w:rPr>
          <w:rStyle w:val="StyleUnderline"/>
        </w:rPr>
        <w:t xml:space="preserve"> </w:t>
      </w:r>
      <w:r w:rsidRPr="006E570F">
        <w:rPr>
          <w:rStyle w:val="StyleUnderline"/>
          <w:highlight w:val="yellow"/>
        </w:rPr>
        <w:t xml:space="preserve">and apply it to </w:t>
      </w:r>
      <w:r w:rsidRPr="006C7DD0">
        <w:rPr>
          <w:rStyle w:val="Emphasis"/>
          <w:highlight w:val="yellow"/>
        </w:rPr>
        <w:t>the Resolution</w:t>
      </w:r>
      <w:r w:rsidRPr="006E570F">
        <w:rPr>
          <w:rStyle w:val="StyleUnderline"/>
        </w:rPr>
        <w:t xml:space="preserve">. Perspectives run the gamut from Critical Race Theory, Womanism, Latinx, and Marxist perspectives to broader theories of Ontology, Epistemology, and Cosmology. From their critical/cultural understanding of the Resolution, </w:t>
      </w:r>
      <w:r w:rsidRPr="006E570F">
        <w:rPr>
          <w:rStyle w:val="StyleUnderline"/>
          <w:highlight w:val="yellow"/>
        </w:rPr>
        <w:t>the Aff</w:t>
      </w:r>
      <w:r w:rsidRPr="006E570F">
        <w:rPr>
          <w:rStyle w:val="StyleUnderline"/>
        </w:rPr>
        <w:t xml:space="preserve">irmative </w:t>
      </w:r>
      <w:r w:rsidRPr="006E570F">
        <w:rPr>
          <w:rStyle w:val="StyleUnderline"/>
          <w:highlight w:val="yellow"/>
        </w:rPr>
        <w:t xml:space="preserve">must advocate a Method </w:t>
      </w:r>
      <w:r w:rsidRPr="006E570F">
        <w:rPr>
          <w:rStyle w:val="StyleUnderline"/>
        </w:rPr>
        <w:t xml:space="preserve">of change </w:t>
      </w:r>
      <w:r w:rsidRPr="006E570F">
        <w:rPr>
          <w:rStyle w:val="StyleUnderline"/>
          <w:highlight w:val="yellow"/>
        </w:rPr>
        <w:t xml:space="preserve">that </w:t>
      </w:r>
      <w:r w:rsidRPr="006C7DD0">
        <w:rPr>
          <w:rStyle w:val="Emphasis"/>
          <w:highlight w:val="yellow"/>
        </w:rPr>
        <w:t>departs from the status quo</w:t>
      </w:r>
      <w:r w:rsidRPr="006E570F">
        <w:rPr>
          <w:rStyle w:val="StyleUnderline"/>
        </w:rPr>
        <w:t xml:space="preserve">. </w:t>
      </w:r>
      <w:r w:rsidRPr="006E570F">
        <w:rPr>
          <w:rStyle w:val="StyleUnderline"/>
          <w:highlight w:val="yellow"/>
        </w:rPr>
        <w:t>The Neg</w:t>
      </w:r>
      <w:r w:rsidRPr="006E570F">
        <w:rPr>
          <w:rStyle w:val="StyleUnderline"/>
        </w:rPr>
        <w:t>ative team</w:t>
      </w:r>
      <w:r w:rsidRPr="006E570F">
        <w:rPr>
          <w:rStyle w:val="StyleUnderline"/>
          <w:highlight w:val="yellow"/>
        </w:rPr>
        <w:t xml:space="preserve"> has the burden of rejoinder – t</w:t>
      </w:r>
      <w:r w:rsidRPr="006E570F">
        <w:rPr>
          <w:rStyle w:val="StyleUnderline"/>
        </w:rPr>
        <w:t xml:space="preserve">hey must prove that the Affirmative Method is not desirable. To prove that the Affirmative is not desirable, </w:t>
      </w:r>
      <w:r w:rsidRPr="006E570F">
        <w:rPr>
          <w:rStyle w:val="StyleUnderline"/>
          <w:highlight w:val="yellow"/>
        </w:rPr>
        <w:t>the Neg</w:t>
      </w:r>
      <w:r w:rsidRPr="006E570F">
        <w:rPr>
          <w:rStyle w:val="StyleUnderline"/>
        </w:rPr>
        <w:t>ative</w:t>
      </w:r>
      <w:r w:rsidRPr="006E570F">
        <w:rPr>
          <w:rStyle w:val="StyleUnderline"/>
          <w:highlight w:val="yellow"/>
        </w:rPr>
        <w:t xml:space="preserve"> must choose a critical/</w:t>
      </w:r>
      <w:r w:rsidRPr="006E570F">
        <w:rPr>
          <w:rStyle w:val="StyleUnderline"/>
        </w:rPr>
        <w:t xml:space="preserve">cultural </w:t>
      </w:r>
      <w:r w:rsidRPr="006E570F">
        <w:rPr>
          <w:rStyle w:val="StyleUnderline"/>
          <w:highlight w:val="yellow"/>
        </w:rPr>
        <w:t>perspective,</w:t>
      </w:r>
      <w:r w:rsidRPr="006E570F">
        <w:rPr>
          <w:rStyle w:val="StyleUnderline"/>
        </w:rPr>
        <w:t xml:space="preserve"> evaluate the Affirmative, </w:t>
      </w:r>
      <w:r w:rsidRPr="006E570F">
        <w:rPr>
          <w:rStyle w:val="StyleUnderline"/>
          <w:highlight w:val="yellow"/>
        </w:rPr>
        <w:t>and respond.</w:t>
      </w:r>
      <w:r w:rsidRPr="006E570F">
        <w:rPr>
          <w:rStyle w:val="StyleUnderline"/>
        </w:rPr>
        <w:t xml:space="preserve"> </w:t>
      </w:r>
      <w:r w:rsidRPr="006E570F">
        <w:rPr>
          <w:rStyle w:val="StyleUnderline"/>
          <w:highlight w:val="yellow"/>
        </w:rPr>
        <w:t>After a year</w:t>
      </w:r>
      <w:r w:rsidRPr="006E570F">
        <w:rPr>
          <w:rStyle w:val="StyleUnderline"/>
        </w:rPr>
        <w:t xml:space="preserve"> of </w:t>
      </w:r>
      <w:proofErr w:type="spellStart"/>
      <w:r w:rsidRPr="006E570F">
        <w:rPr>
          <w:rStyle w:val="StyleUnderline"/>
        </w:rPr>
        <w:t>Kritikal</w:t>
      </w:r>
      <w:proofErr w:type="spellEnd"/>
      <w:r w:rsidRPr="006E570F">
        <w:rPr>
          <w:rStyle w:val="StyleUnderline"/>
        </w:rPr>
        <w:t xml:space="preserve"> debates on the Resolution, a single </w:t>
      </w:r>
      <w:r w:rsidRPr="006E570F">
        <w:rPr>
          <w:rStyle w:val="StyleUnderline"/>
          <w:highlight w:val="yellow"/>
        </w:rPr>
        <w:t>student would have be</w:t>
      </w:r>
      <w:r w:rsidRPr="006E570F">
        <w:rPr>
          <w:rStyle w:val="StyleUnderline"/>
        </w:rPr>
        <w:t>en</w:t>
      </w:r>
      <w:r w:rsidRPr="006E570F">
        <w:rPr>
          <w:rStyle w:val="StyleUnderline"/>
          <w:highlight w:val="yellow"/>
        </w:rPr>
        <w:t xml:space="preserve"> exposed to </w:t>
      </w:r>
      <w:r w:rsidRPr="006E570F">
        <w:rPr>
          <w:rStyle w:val="StyleUnderline"/>
        </w:rPr>
        <w:t xml:space="preserve">dozens of </w:t>
      </w:r>
      <w:proofErr w:type="spellStart"/>
      <w:r w:rsidRPr="006E570F">
        <w:rPr>
          <w:rStyle w:val="StyleUnderline"/>
        </w:rPr>
        <w:t>of</w:t>
      </w:r>
      <w:proofErr w:type="spellEnd"/>
      <w:r w:rsidRPr="006E570F">
        <w:rPr>
          <w:rStyle w:val="StyleUnderline"/>
          <w:highlight w:val="yellow"/>
        </w:rPr>
        <w:t xml:space="preserve"> critical perspectives and </w:t>
      </w:r>
      <w:r w:rsidRPr="006E570F">
        <w:rPr>
          <w:rStyle w:val="StyleUnderline"/>
        </w:rPr>
        <w:t xml:space="preserve">would </w:t>
      </w:r>
      <w:r w:rsidRPr="006E570F">
        <w:rPr>
          <w:rStyle w:val="StyleUnderline"/>
          <w:highlight w:val="yellow"/>
        </w:rPr>
        <w:t xml:space="preserve">have a deep understanding of forgotten </w:t>
      </w:r>
      <w:r w:rsidRPr="006E570F">
        <w:rPr>
          <w:rStyle w:val="StyleUnderline"/>
        </w:rPr>
        <w:t xml:space="preserve">or sublimated </w:t>
      </w:r>
      <w:r w:rsidRPr="006E570F">
        <w:rPr>
          <w:rStyle w:val="StyleUnderline"/>
          <w:highlight w:val="yellow"/>
        </w:rPr>
        <w:t>histories that they do not learn anywhere else</w:t>
      </w:r>
      <w:r w:rsidRPr="00FF64A5">
        <w:rPr>
          <w:sz w:val="14"/>
        </w:rPr>
        <w:t xml:space="preserv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w:t>
      </w:r>
      <w:r w:rsidRPr="006C7DD0">
        <w:rPr>
          <w:rStyle w:val="StyleUnderline"/>
          <w:highlight w:val="yellow"/>
        </w:rPr>
        <w:t>Opponents of this argue that this allows the Affirmative to choose an advocacy</w:t>
      </w:r>
      <w:r w:rsidRPr="00FF64A5">
        <w:rPr>
          <w:sz w:val="14"/>
        </w:rPr>
        <w:t xml:space="preserve"> </w:t>
      </w:r>
      <w:r w:rsidRPr="006C7DD0">
        <w:rPr>
          <w:rStyle w:val="Emphasis"/>
          <w:highlight w:val="yellow"/>
        </w:rPr>
        <w:t>outside of the topic</w:t>
      </w:r>
      <w:r w:rsidRPr="00FF64A5">
        <w:rPr>
          <w:sz w:val="14"/>
        </w:rPr>
        <w:t xml:space="preserve">. I, however, am arguing that we re-think about what it means to debate the Resolution. </w:t>
      </w:r>
      <w:r w:rsidRPr="006C7DD0">
        <w:rPr>
          <w:rStyle w:val="StyleUnderline"/>
          <w:highlight w:val="yellow"/>
        </w:rPr>
        <w:t>Those who compete under the KFM</w:t>
      </w:r>
      <w:r w:rsidRPr="00FF64A5">
        <w:rPr>
          <w:sz w:val="14"/>
        </w:rPr>
        <w:t xml:space="preserve"> understand debatable arguments </w:t>
      </w:r>
      <w:r w:rsidRPr="006C7DD0">
        <w:rPr>
          <w:rStyle w:val="StyleUnderline"/>
          <w:highlight w:val="yellow"/>
        </w:rPr>
        <w:t>to be limited by</w:t>
      </w:r>
      <w:r w:rsidRPr="00FF64A5">
        <w:rPr>
          <w:sz w:val="14"/>
        </w:rPr>
        <w:t xml:space="preserve"> something I call </w:t>
      </w:r>
      <w:r w:rsidRPr="006C7DD0">
        <w:rPr>
          <w:rStyle w:val="Emphasis"/>
          <w:highlight w:val="yellow"/>
        </w:rPr>
        <w:t>the Travel test.</w:t>
      </w:r>
      <w:r w:rsidRPr="00FF64A5">
        <w:rPr>
          <w:sz w:val="14"/>
        </w:rPr>
        <w:t xml:space="preserve"> When teams are traveling to competition and someone </w:t>
      </w:r>
      <w:proofErr w:type="spellStart"/>
      <w:r w:rsidRPr="00FF64A5">
        <w:rPr>
          <w:sz w:val="14"/>
        </w:rPr>
        <w:t>inquires</w:t>
      </w:r>
      <w:proofErr w:type="spellEnd"/>
      <w:r w:rsidRPr="00FF64A5">
        <w:rPr>
          <w:sz w:val="14"/>
        </w:rPr>
        <w:t xml:space="preserve"> about the topic, well-worn travelers know not to rattle off the entire Resolution.</w:t>
      </w:r>
      <w:r w:rsidRPr="006E570F">
        <w:rPr>
          <w:rStyle w:val="StyleUnderline"/>
        </w:rPr>
        <w:t xml:space="preserve"> Instead, we provide </w:t>
      </w:r>
      <w:r w:rsidRPr="006C7DD0">
        <w:rPr>
          <w:rStyle w:val="Emphasis"/>
          <w:highlight w:val="yellow"/>
        </w:rPr>
        <w:t>the key words</w:t>
      </w:r>
      <w:r w:rsidRPr="006C7DD0">
        <w:rPr>
          <w:rStyle w:val="StyleUnderline"/>
          <w:highlight w:val="yellow"/>
        </w:rPr>
        <w:t xml:space="preserve"> </w:t>
      </w:r>
      <w:r w:rsidRPr="006C7DD0">
        <w:rPr>
          <w:rStyle w:val="Emphasis"/>
          <w:highlight w:val="yellow"/>
        </w:rPr>
        <w:t>that describe the larger topic</w:t>
      </w:r>
      <w:r w:rsidRPr="006C7DD0">
        <w:rPr>
          <w:rStyle w:val="StyleUnderline"/>
        </w:rPr>
        <w:t xml:space="preserve"> being debated.</w:t>
      </w:r>
      <w:r w:rsidRPr="006E570F">
        <w:rPr>
          <w:rStyle w:val="StyleUnderline"/>
        </w:rPr>
        <w:t xml:space="preserve"> </w:t>
      </w:r>
      <w:r w:rsidRPr="006C7DD0">
        <w:rPr>
          <w:rStyle w:val="StyleUnderline"/>
        </w:rPr>
        <w:t>This year’s CPD topic is Military Alliances</w:t>
      </w:r>
      <w:r w:rsidRPr="006E570F">
        <w:rPr>
          <w:rStyle w:val="StyleUnderline"/>
          <w:highlight w:val="yellow"/>
        </w:rPr>
        <w:t>.</w:t>
      </w:r>
      <w:r w:rsidRPr="006E570F">
        <w:rPr>
          <w:rStyle w:val="StyleUnderline"/>
        </w:rPr>
        <w:t xml:space="preserve"> </w:t>
      </w:r>
      <w:r w:rsidRPr="006C7DD0">
        <w:rPr>
          <w:rStyle w:val="StyleUnderline"/>
        </w:rPr>
        <w:t xml:space="preserve">No proponent of KFM would be surprised to hear an Affirmative that reduces a commitment to the system of Militarism itself. </w:t>
      </w:r>
      <w:r w:rsidRPr="006E570F">
        <w:rPr>
          <w:rStyle w:val="StyleUnderline"/>
          <w:highlight w:val="yellow"/>
        </w:rPr>
        <w:t xml:space="preserve">This is a </w:t>
      </w:r>
      <w:r w:rsidRPr="006C7DD0">
        <w:rPr>
          <w:rStyle w:val="StyleUnderline"/>
          <w:rFonts w:eastAsiaTheme="majorEastAsia" w:cstheme="majorBidi"/>
          <w:b/>
          <w:sz w:val="32"/>
          <w:szCs w:val="24"/>
          <w:highlight w:val="yellow"/>
        </w:rPr>
        <w:t>predictable</w:t>
      </w:r>
      <w:r w:rsidRPr="006E570F">
        <w:rPr>
          <w:rStyle w:val="StyleUnderline"/>
        </w:rPr>
        <w:t xml:space="preserve">, </w:t>
      </w:r>
      <w:r w:rsidRPr="006E570F">
        <w:rPr>
          <w:rStyle w:val="StyleUnderline"/>
          <w:highlight w:val="yellow"/>
        </w:rPr>
        <w:t>controversial premise</w:t>
      </w:r>
      <w:r w:rsidRPr="006E570F">
        <w:rPr>
          <w:rStyle w:val="StyleUnderline"/>
        </w:rPr>
        <w:t xml:space="preserve"> for a </w:t>
      </w:r>
      <w:proofErr w:type="spellStart"/>
      <w:r w:rsidRPr="006E570F">
        <w:rPr>
          <w:rStyle w:val="StyleUnderline"/>
        </w:rPr>
        <w:t>Kritikal</w:t>
      </w:r>
      <w:proofErr w:type="spellEnd"/>
      <w:r w:rsidRPr="006E570F">
        <w:rPr>
          <w:rStyle w:val="StyleUnderline"/>
        </w:rPr>
        <w:t xml:space="preserve"> argument </w:t>
      </w:r>
      <w:r w:rsidRPr="006E570F">
        <w:rPr>
          <w:rStyle w:val="StyleUnderline"/>
          <w:highlight w:val="yellow"/>
        </w:rPr>
        <w:t xml:space="preserve">linked to the </w:t>
      </w:r>
      <w:r w:rsidRPr="006C7DD0">
        <w:rPr>
          <w:rStyle w:val="StyleUnderline"/>
          <w:rFonts w:eastAsiaTheme="majorEastAsia" w:cstheme="majorBidi"/>
          <w:b/>
          <w:sz w:val="32"/>
          <w:szCs w:val="24"/>
          <w:highlight w:val="yellow"/>
          <w:bdr w:val="single" w:sz="8" w:space="0" w:color="auto"/>
        </w:rPr>
        <w:t>core of the topic</w:t>
      </w:r>
      <w:r w:rsidRPr="006E570F">
        <w:rPr>
          <w:rStyle w:val="StyleUnderline"/>
        </w:rPr>
        <w:t xml:space="preserve">. PFM advocates object to shifting from “The” Resolution controversy to “A” topic controversy even though they may acknowledge that many </w:t>
      </w:r>
      <w:proofErr w:type="spellStart"/>
      <w:r w:rsidRPr="006E570F">
        <w:rPr>
          <w:rStyle w:val="StyleUnderline"/>
        </w:rPr>
        <w:t>Kritikal</w:t>
      </w:r>
      <w:proofErr w:type="spellEnd"/>
      <w:r w:rsidRPr="006E570F">
        <w:rPr>
          <w:rStyle w:val="StyleUnderline"/>
        </w:rPr>
        <w:t xml:space="preserve"> Methods are controversial. William Repko, Director of Debate at Michigan State University explained his take on the issue: “</w:t>
      </w:r>
      <w:r w:rsidRPr="006E570F">
        <w:rPr>
          <w:rStyle w:val="StyleUnderline"/>
          <w:highlight w:val="yellow"/>
        </w:rPr>
        <w:t>There are debates in critical</w:t>
      </w:r>
      <w:r w:rsidRPr="006E570F">
        <w:rPr>
          <w:rStyle w:val="StyleUnderline"/>
        </w:rPr>
        <w:t xml:space="preserve">/cultural </w:t>
      </w:r>
      <w:r w:rsidRPr="006E570F">
        <w:rPr>
          <w:rStyle w:val="StyleUnderline"/>
          <w:highlight w:val="yellow"/>
        </w:rPr>
        <w:t xml:space="preserve">theory that </w:t>
      </w:r>
      <w:r w:rsidRPr="006C7DD0">
        <w:rPr>
          <w:rStyle w:val="StyleUnderline"/>
          <w:rFonts w:eastAsiaTheme="majorEastAsia" w:cstheme="majorBidi"/>
          <w:b/>
          <w:sz w:val="32"/>
          <w:szCs w:val="24"/>
          <w:highlight w:val="yellow"/>
        </w:rPr>
        <w:t>don’t center</w:t>
      </w:r>
      <w:r w:rsidRPr="006C7DD0">
        <w:rPr>
          <w:rStyle w:val="StyleUnderline"/>
          <w:highlight w:val="yellow"/>
        </w:rPr>
        <w:t xml:space="preserve"> </w:t>
      </w:r>
      <w:r w:rsidRPr="006E570F">
        <w:rPr>
          <w:rStyle w:val="StyleUnderline"/>
        </w:rPr>
        <w:t>on</w:t>
      </w:r>
      <w:r w:rsidRPr="006E570F">
        <w:rPr>
          <w:rStyle w:val="StyleUnderline"/>
          <w:highlight w:val="yellow"/>
        </w:rPr>
        <w:t xml:space="preserve"> </w:t>
      </w:r>
      <w:r w:rsidRPr="006C7DD0">
        <w:rPr>
          <w:rStyle w:val="StyleUnderline"/>
          <w:rFonts w:eastAsiaTheme="majorEastAsia" w:cstheme="majorBidi"/>
          <w:b/>
          <w:sz w:val="32"/>
          <w:szCs w:val="24"/>
          <w:highlight w:val="yellow"/>
        </w:rPr>
        <w:t>the state</w:t>
      </w:r>
      <w:r w:rsidRPr="006C7DD0">
        <w:rPr>
          <w:rStyle w:val="StyleUnderline"/>
          <w:rFonts w:eastAsiaTheme="majorEastAsia" w:cstheme="majorBidi"/>
          <w:b/>
          <w:sz w:val="32"/>
          <w:szCs w:val="24"/>
        </w:rPr>
        <w:t xml:space="preserve"> </w:t>
      </w:r>
      <w:r w:rsidRPr="006E570F">
        <w:rPr>
          <w:rStyle w:val="StyleUnderline"/>
          <w:highlight w:val="yellow"/>
        </w:rPr>
        <w:t xml:space="preserve">but </w:t>
      </w:r>
      <w:r w:rsidRPr="006C7DD0">
        <w:rPr>
          <w:rStyle w:val="Emphasis"/>
          <w:highlight w:val="yellow"/>
        </w:rPr>
        <w:t>have</w:t>
      </w:r>
      <w:r w:rsidRPr="006C7DD0">
        <w:t xml:space="preserve"> a lot of</w:t>
      </w:r>
      <w:r w:rsidRPr="006E570F">
        <w:rPr>
          <w:rStyle w:val="StyleUnderline"/>
          <w:highlight w:val="yellow"/>
        </w:rPr>
        <w:t xml:space="preserve"> </w:t>
      </w:r>
      <w:proofErr w:type="gramStart"/>
      <w:r w:rsidRPr="006C7DD0">
        <w:rPr>
          <w:rStyle w:val="StyleUnderline"/>
          <w:rFonts w:eastAsiaTheme="majorEastAsia" w:cstheme="majorBidi"/>
          <w:b/>
          <w:sz w:val="32"/>
          <w:szCs w:val="24"/>
          <w:highlight w:val="yellow"/>
          <w:bdr w:val="single" w:sz="8" w:space="0" w:color="auto"/>
        </w:rPr>
        <w:t>clash</w:t>
      </w:r>
      <w:proofErr w:type="gramEnd"/>
      <w:r w:rsidRPr="006E570F">
        <w:rPr>
          <w:rStyle w:val="StyleUnderline"/>
        </w:rPr>
        <w:t xml:space="preserve">. </w:t>
      </w:r>
      <w:r w:rsidRPr="00FF64A5">
        <w:rPr>
          <w:sz w:val="14"/>
        </w:rPr>
        <w:t xml:space="preserve">At times I do see non-traditional teams run an Aff that is dipped right from the heart of a fight that’s academically occurring in critical/cultural theory. To me, there is </w:t>
      </w:r>
      <w:proofErr w:type="spellStart"/>
      <w:r w:rsidRPr="00FF64A5">
        <w:rPr>
          <w:sz w:val="14"/>
        </w:rPr>
        <w:t>not</w:t>
      </w:r>
      <w:proofErr w:type="spellEnd"/>
      <w:r w:rsidRPr="00FF64A5">
        <w:rPr>
          <w:sz w:val="14"/>
        </w:rPr>
        <w:t xml:space="preserve">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debater community, the conditional embrace of the benefits of the KFM was not one of them. One of the very reasons Kritik Affirmatives are valuable is because they speak truth to power to resist those inequitable arrangements. The voting blocs among powerful traditional schools, which run along the racial lines of the Clash of Civilizations, means that the controversies that appeal to KFM teams will not be chosen. This imbalance in institutional power is what inspired the broad readings of the topic like Louisville, Towson, and Emporia. Much like number runners, the informal consensus among KFM teams about what controversies matter is a means for those without power to claim it by “hacking” the game. The fact that championship winning Kritik teams and coaches </w:t>
      </w:r>
      <w:proofErr w:type="gramStart"/>
      <w:r w:rsidRPr="00FF64A5">
        <w:rPr>
          <w:sz w:val="14"/>
        </w:rPr>
        <w:t>are able to</w:t>
      </w:r>
      <w:proofErr w:type="gramEnd"/>
      <w:r w:rsidRPr="00FF64A5">
        <w:rPr>
          <w:sz w:val="14"/>
        </w:rPr>
        <w:t xml:space="preserve"> identify, predict, and prepare for </w:t>
      </w:r>
      <w:proofErr w:type="gramStart"/>
      <w:r w:rsidRPr="00FF64A5">
        <w:rPr>
          <w:sz w:val="14"/>
        </w:rPr>
        <w:t>all of</w:t>
      </w:r>
      <w:proofErr w:type="gramEnd"/>
      <w:r w:rsidRPr="00FF64A5">
        <w:rPr>
          <w:sz w:val="14"/>
        </w:rPr>
        <w:t xml:space="preserve"> the “unpredictable” and “undebatable” </w:t>
      </w:r>
      <w:proofErr w:type="spellStart"/>
      <w:r w:rsidRPr="00FF64A5">
        <w:rPr>
          <w:sz w:val="14"/>
        </w:rPr>
        <w:t>Kritikal</w:t>
      </w:r>
      <w:proofErr w:type="spellEnd"/>
      <w:r w:rsidRPr="00FF64A5">
        <w:rPr>
          <w:sz w:val="14"/>
        </w:rPr>
        <w:t xml:space="preserve"> Affirmatives means that there is some stable point of departure. 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out that engaging </w:t>
      </w:r>
      <w:proofErr w:type="gramStart"/>
      <w:r w:rsidRPr="00FF64A5">
        <w:rPr>
          <w:sz w:val="14"/>
        </w:rPr>
        <w:t>the Kritik</w:t>
      </w:r>
      <w:proofErr w:type="gramEnd"/>
      <w:r w:rsidRPr="00FF64A5">
        <w:rPr>
          <w:sz w:val="14"/>
        </w:rPr>
        <w:t xml:space="preserve"> does require more than coaches and students. We talked briefly about his team’s shift in preparation after Georgetown AM won the 2012 NDT on the Complexity Kritik. He notes that, “A lot of my time I spent pouring my familiarity into the heads of our students. There’s a learning curve…” As someone who </w:t>
      </w:r>
      <w:proofErr w:type="gramStart"/>
      <w:r w:rsidRPr="00FF64A5">
        <w:rPr>
          <w:sz w:val="14"/>
        </w:rPr>
        <w:t>has been consistently been</w:t>
      </w:r>
      <w:proofErr w:type="gramEnd"/>
      <w:r w:rsidRPr="00FF64A5">
        <w:rPr>
          <w:sz w:val="14"/>
        </w:rPr>
        <w:t xml:space="preserve"> direct about his hesitance to fully embrace the KFM, I do take his concerns about time and competition shaping incentives seriously.</w:t>
      </w:r>
      <w:r w:rsidRPr="006E570F">
        <w:rPr>
          <w:rStyle w:val="StyleUnderline"/>
        </w:rPr>
        <w:t xml:space="preserve"> </w:t>
      </w:r>
      <w:r w:rsidRPr="006C7DD0">
        <w:rPr>
          <w:rStyle w:val="StyleUnderline"/>
          <w:highlight w:val="yellow"/>
        </w:rPr>
        <w:t>There are some Affirmatives where</w:t>
      </w:r>
      <w:r w:rsidRPr="006E570F">
        <w:rPr>
          <w:rStyle w:val="StyleUnderline"/>
        </w:rPr>
        <w:t xml:space="preserve"> </w:t>
      </w:r>
      <w:r w:rsidRPr="006C7DD0">
        <w:rPr>
          <w:sz w:val="14"/>
        </w:rPr>
        <w:t xml:space="preserve">one of the </w:t>
      </w:r>
      <w:r w:rsidRPr="006C7DD0">
        <w:rPr>
          <w:rStyle w:val="StyleUnderline"/>
          <w:highlight w:val="yellow"/>
        </w:rPr>
        <w:t>“gears”,</w:t>
      </w:r>
      <w:r w:rsidRPr="006E570F">
        <w:rPr>
          <w:rStyle w:val="StyleUnderline"/>
        </w:rPr>
        <w:t xml:space="preserve"> as he calls it,</w:t>
      </w:r>
      <w:r w:rsidRPr="006C7DD0">
        <w:t xml:space="preserve"> </w:t>
      </w:r>
      <w:r w:rsidRPr="006C7DD0">
        <w:rPr>
          <w:rStyle w:val="StyleUnderline"/>
          <w:rFonts w:eastAsiaTheme="majorEastAsia" w:cstheme="majorBidi"/>
          <w:b/>
          <w:sz w:val="32"/>
          <w:szCs w:val="24"/>
          <w:highlight w:val="yellow"/>
          <w:bdr w:val="single" w:sz="8" w:space="0" w:color="auto"/>
        </w:rPr>
        <w:t xml:space="preserve">is to not defend </w:t>
      </w:r>
      <w:proofErr w:type="gramStart"/>
      <w:r w:rsidRPr="006C7DD0">
        <w:rPr>
          <w:rStyle w:val="StyleUnderline"/>
          <w:rFonts w:eastAsiaTheme="majorEastAsia" w:cstheme="majorBidi"/>
          <w:b/>
          <w:sz w:val="32"/>
          <w:szCs w:val="24"/>
          <w:highlight w:val="yellow"/>
          <w:bdr w:val="single" w:sz="8" w:space="0" w:color="auto"/>
        </w:rPr>
        <w:t>a,</w:t>
      </w:r>
      <w:proofErr w:type="gramEnd"/>
      <w:r w:rsidRPr="006C7DD0">
        <w:rPr>
          <w:rStyle w:val="StyleUnderline"/>
          <w:rFonts w:eastAsiaTheme="majorEastAsia" w:cstheme="majorBidi"/>
          <w:b/>
          <w:sz w:val="32"/>
          <w:szCs w:val="24"/>
          <w:highlight w:val="yellow"/>
          <w:bdr w:val="single" w:sz="8" w:space="0" w:color="auto"/>
        </w:rPr>
        <w:t xml:space="preserve"> “perspective from the literature but to defend an opinion of the affirmative”</w:t>
      </w:r>
      <w:r w:rsidRPr="006E570F">
        <w:rPr>
          <w:rStyle w:val="StyleUnderline"/>
          <w:highlight w:val="cyan"/>
        </w:rPr>
        <w:t>.</w:t>
      </w:r>
      <w:r w:rsidRPr="006E570F">
        <w:rPr>
          <w:rStyle w:val="StyleUnderline"/>
        </w:rPr>
        <w:t xml:space="preserve"> </w:t>
      </w:r>
      <w:r w:rsidRPr="006C7DD0">
        <w:rPr>
          <w:rStyle w:val="StyleUnderline"/>
        </w:rPr>
        <w:t xml:space="preserve">There is a risk that </w:t>
      </w:r>
      <w:r w:rsidRPr="006C7DD0">
        <w:rPr>
          <w:rStyle w:val="StyleUnderline"/>
          <w:highlight w:val="yellow"/>
        </w:rPr>
        <w:t>some Affirmative teams would escape to the margins of the topic to avoid a debate</w:t>
      </w:r>
      <w:r w:rsidRPr="006E570F">
        <w:rPr>
          <w:rStyle w:val="StyleUnderline"/>
        </w:rPr>
        <w:t xml:space="preserve">. </w:t>
      </w:r>
      <w:r w:rsidRPr="006C7DD0">
        <w:rPr>
          <w:rStyle w:val="StyleUnderline"/>
          <w:highlight w:val="yellow"/>
        </w:rPr>
        <w:t>These teams</w:t>
      </w:r>
      <w:r w:rsidRPr="006E570F">
        <w:rPr>
          <w:rStyle w:val="StyleUnderline"/>
        </w:rPr>
        <w:t xml:space="preserve">, however, </w:t>
      </w:r>
      <w:r w:rsidRPr="006C7DD0">
        <w:rPr>
          <w:rStyle w:val="StyleUnderline"/>
          <w:highlight w:val="yellow"/>
        </w:rPr>
        <w:t xml:space="preserve">are engaging the Negative </w:t>
      </w:r>
      <w:r w:rsidRPr="006C7DD0">
        <w:rPr>
          <w:rStyle w:val="StyleUnderline"/>
          <w:rFonts w:eastAsiaTheme="majorEastAsia" w:cstheme="majorBidi"/>
          <w:b/>
          <w:sz w:val="32"/>
          <w:szCs w:val="24"/>
          <w:highlight w:val="yellow"/>
          <w:bdr w:val="single" w:sz="8" w:space="0" w:color="auto"/>
        </w:rPr>
        <w:t>in bad faith</w:t>
      </w:r>
      <w:r w:rsidRPr="006C7DD0">
        <w:rPr>
          <w:rStyle w:val="StyleUnderline"/>
        </w:rPr>
        <w:t xml:space="preserve"> and would not be utilizing the KFM since </w:t>
      </w:r>
      <w:r w:rsidRPr="006C7DD0">
        <w:rPr>
          <w:rStyle w:val="StyleUnderline"/>
          <w:highlight w:val="yellow"/>
        </w:rPr>
        <w:t xml:space="preserve">they are </w:t>
      </w:r>
      <w:r w:rsidRPr="00EF3294">
        <w:rPr>
          <w:rStyle w:val="StyleUnderline"/>
          <w:rFonts w:eastAsiaTheme="majorEastAsia" w:cstheme="majorBidi"/>
          <w:b/>
          <w:sz w:val="32"/>
          <w:szCs w:val="24"/>
          <w:highlight w:val="yellow"/>
          <w:bdr w:val="single" w:sz="8" w:space="0" w:color="auto"/>
        </w:rPr>
        <w:t>not defending a Resolution-based change to the status quo</w:t>
      </w:r>
      <w:r w:rsidRPr="006C7DD0">
        <w:rPr>
          <w:rStyle w:val="StyleUnderline"/>
        </w:rPr>
        <w:t xml:space="preserve"> that resolves </w:t>
      </w:r>
      <w:proofErr w:type="gramStart"/>
      <w:r w:rsidRPr="006C7DD0">
        <w:rPr>
          <w:rStyle w:val="StyleUnderline"/>
        </w:rPr>
        <w:t>a significant</w:t>
      </w:r>
      <w:proofErr w:type="gramEnd"/>
      <w:r w:rsidRPr="006C7DD0">
        <w:rPr>
          <w:rStyle w:val="StyleUnderline"/>
        </w:rPr>
        <w:t xml:space="preserve"> harm</w:t>
      </w:r>
      <w:r w:rsidRPr="006E570F">
        <w:rPr>
          <w:rStyle w:val="StyleUnderline"/>
        </w:rPr>
        <w:t>. The KFM does not attempt to duplicate the same level of policy precision that advocates of the PFM claim to</w:t>
      </w:r>
      <w:proofErr w:type="gramStart"/>
      <w:r w:rsidRPr="006E570F">
        <w:rPr>
          <w:rStyle w:val="StyleUnderline"/>
        </w:rPr>
        <w:t>.</w:t>
      </w:r>
      <w:proofErr w:type="gramEnd"/>
      <w:r w:rsidRPr="006E570F">
        <w:rPr>
          <w:rStyle w:val="StyleUnderline"/>
        </w:rPr>
        <w:t xml:space="preserve"> However, </w:t>
      </w:r>
      <w:r w:rsidRPr="006C7DD0">
        <w:rPr>
          <w:rStyle w:val="StyleUnderline"/>
          <w:highlight w:val="yellow"/>
        </w:rPr>
        <w:t xml:space="preserve">KFM does not dismiss the need for </w:t>
      </w:r>
      <w:r w:rsidRPr="006C7DD0">
        <w:rPr>
          <w:rStyle w:val="StyleUnderline"/>
          <w:rFonts w:eastAsiaTheme="majorEastAsia" w:cstheme="majorBidi"/>
          <w:b/>
          <w:sz w:val="32"/>
          <w:szCs w:val="24"/>
          <w:highlight w:val="yellow"/>
          <w:bdr w:val="single" w:sz="8" w:space="0" w:color="auto"/>
        </w:rPr>
        <w:t xml:space="preserve">policy details to be </w:t>
      </w:r>
      <w:proofErr w:type="gramStart"/>
      <w:r w:rsidRPr="006C7DD0">
        <w:rPr>
          <w:rStyle w:val="StyleUnderline"/>
          <w:rFonts w:eastAsiaTheme="majorEastAsia" w:cstheme="majorBidi"/>
          <w:b/>
          <w:sz w:val="32"/>
          <w:szCs w:val="24"/>
          <w:highlight w:val="yellow"/>
          <w:bdr w:val="single" w:sz="8" w:space="0" w:color="auto"/>
        </w:rPr>
        <w:t>germane</w:t>
      </w:r>
      <w:proofErr w:type="gramEnd"/>
      <w:r w:rsidRPr="006C7DD0">
        <w:rPr>
          <w:rStyle w:val="StyleUnderline"/>
          <w:rFonts w:eastAsiaTheme="majorEastAsia" w:cstheme="majorBidi"/>
          <w:b/>
          <w:sz w:val="32"/>
          <w:szCs w:val="24"/>
          <w:highlight w:val="yellow"/>
          <w:bdr w:val="single" w:sz="8" w:space="0" w:color="auto"/>
        </w:rPr>
        <w:t xml:space="preserve"> to the Method of the Affirmative</w:t>
      </w:r>
      <w:r w:rsidRPr="006E570F">
        <w:rPr>
          <w:rStyle w:val="StyleUnderline"/>
        </w:rPr>
        <w:t xml:space="preserve">. </w:t>
      </w:r>
      <w:r w:rsidRPr="00FF64A5">
        <w:rPr>
          <w:sz w:val="14"/>
        </w:rPr>
        <w:t xml:space="preserve">I spoke to Robel Worku, a labor organizer in Denver, Colorado, about the role that details play in social justice. As a former qualifier to the Tournament of Champions and the NDT, he spent his time in debate </w:t>
      </w:r>
      <w:proofErr w:type="gramStart"/>
      <w:r w:rsidRPr="00FF64A5">
        <w:rPr>
          <w:sz w:val="14"/>
        </w:rPr>
        <w:t>engaging</w:t>
      </w:r>
      <w:proofErr w:type="gramEnd"/>
      <w:r w:rsidRPr="00FF64A5">
        <w:rPr>
          <w:sz w:val="14"/>
        </w:rPr>
        <w:t xml:space="preserve"> the PFM. He shared with me that “…</w:t>
      </w:r>
      <w:r w:rsidRPr="007365ED">
        <w:rPr>
          <w:rStyle w:val="Emphasis"/>
          <w:highlight w:val="yellow"/>
        </w:rPr>
        <w:t>policy details are important” specifically when speaking with legislators</w:t>
      </w:r>
      <w:r w:rsidRPr="00FF64A5">
        <w:rPr>
          <w:sz w:val="14"/>
        </w:rPr>
        <w:t xml:space="preserve">. Moreover, </w:t>
      </w:r>
      <w:r w:rsidRPr="007365ED">
        <w:rPr>
          <w:rFonts w:eastAsiaTheme="majorEastAsia" w:cstheme="majorBidi"/>
          <w:b/>
          <w:sz w:val="32"/>
          <w:szCs w:val="24"/>
          <w:highlight w:val="yellow"/>
          <w:u w:val="single"/>
          <w:bdr w:val="single" w:sz="8" w:space="0" w:color="auto"/>
        </w:rPr>
        <w:t>dismissing details</w:t>
      </w:r>
      <w:r w:rsidRPr="00FF64A5">
        <w:rPr>
          <w:sz w:val="14"/>
        </w:rPr>
        <w:t>,” in the project of organizing and building power “</w:t>
      </w:r>
      <w:r w:rsidRPr="007365ED">
        <w:rPr>
          <w:rStyle w:val="Emphasis"/>
          <w:rFonts w:eastAsiaTheme="majorEastAsia" w:cstheme="majorBidi"/>
          <w:iCs w:val="0"/>
          <w:sz w:val="32"/>
          <w:szCs w:val="24"/>
          <w:highlight w:val="yellow"/>
        </w:rPr>
        <w:t>lets people with power set the terms of discussion which,” leaves power at the table.”</w:t>
      </w:r>
      <w:r w:rsidRPr="00FF64A5">
        <w:rPr>
          <w:sz w:val="14"/>
        </w:rPr>
        <w:t xml:space="preserve"> However, Robel does remember debating and watching Kritik teams such as West Georgia DF that would always articulate their argument (</w:t>
      </w:r>
      <w:proofErr w:type="spellStart"/>
      <w:r w:rsidRPr="00FF64A5">
        <w:rPr>
          <w:sz w:val="14"/>
        </w:rPr>
        <w:t>Afropesimism</w:t>
      </w:r>
      <w:proofErr w:type="spellEnd"/>
      <w:r w:rsidRPr="00FF64A5">
        <w:rPr>
          <w:sz w:val="14"/>
        </w:rPr>
        <w:t xml:space="preserve">,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w:t>
      </w:r>
      <w:proofErr w:type="spellStart"/>
      <w:r w:rsidRPr="00FF64A5">
        <w:rPr>
          <w:sz w:val="14"/>
        </w:rPr>
        <w:t>Srindhi</w:t>
      </w:r>
      <w:proofErr w:type="spellEnd"/>
      <w:r w:rsidRPr="00FF64A5">
        <w:rPr>
          <w:sz w:val="14"/>
        </w:rPr>
        <w:t xml:space="preserve"> Mupala,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w:t>
      </w:r>
      <w:proofErr w:type="gramStart"/>
      <w:r w:rsidRPr="00FF64A5">
        <w:rPr>
          <w:sz w:val="14"/>
        </w:rPr>
        <w:t>debate</w:t>
      </w:r>
      <w:proofErr w:type="gramEnd"/>
      <w:r w:rsidRPr="00FF64A5">
        <w:rPr>
          <w:sz w:val="14"/>
        </w:rPr>
        <w:t xml:space="preserve"> you learn all the different perspectives…I don’t really remember the details of [Ballistic Missile Defense] anymore…That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w:t>
      </w:r>
      <w:proofErr w:type="spellStart"/>
      <w:r w:rsidRPr="00FF64A5">
        <w:rPr>
          <w:sz w:val="14"/>
        </w:rPr>
        <w:t>decarceration</w:t>
      </w:r>
      <w:proofErr w:type="spellEnd"/>
      <w:r w:rsidRPr="00FF64A5">
        <w:rPr>
          <w:sz w:val="14"/>
        </w:rPr>
        <w:t xml:space="preserve"> and anti-racist ends…” She argued that it allowed them to learn about legalization policy from the perspective of activists, policymakers, and special interest groups while understanding how discourse around policy shapes implementation. 5. Being Negative This paper has already established </w:t>
      </w:r>
      <w:r w:rsidRPr="008B3E27">
        <w:rPr>
          <w:sz w:val="14"/>
        </w:rPr>
        <w:t>that</w:t>
      </w:r>
      <w:r w:rsidRPr="008B3E27">
        <w:rPr>
          <w:rStyle w:val="StyleUnderline"/>
        </w:rPr>
        <w:t xml:space="preserve"> there are often debatable controversies in the literature that give the Negative ground. By re-thinking what it means to evaluate the Resolution from a Radical Stasis Point and by reading across the academy, Negative teams can win within the KFM. There are countless </w:t>
      </w:r>
      <w:proofErr w:type="spellStart"/>
      <w:r w:rsidRPr="008B3E27">
        <w:rPr>
          <w:rStyle w:val="StyleUnderline"/>
        </w:rPr>
        <w:t>Kritikal</w:t>
      </w:r>
      <w:proofErr w:type="spellEnd"/>
      <w:r w:rsidRPr="008B3E27">
        <w:rPr>
          <w:rStyle w:val="StyleUnderline"/>
        </w:rPr>
        <w:t xml:space="preserve"> First-Round teams that prove that this is possible. TFW should be an option of last resort under the KFM (unless you are debating an undisclosed Affirmative) because it is overwhelmingly used to disengage from the content of the Affirmative (Odekirk and Reid-</w:t>
      </w:r>
      <w:proofErr w:type="spellStart"/>
      <w:r w:rsidRPr="008B3E27">
        <w:rPr>
          <w:rStyle w:val="StyleUnderline"/>
        </w:rPr>
        <w:t>Brinkely</w:t>
      </w:r>
      <w:proofErr w:type="spellEnd"/>
      <w:r w:rsidRPr="008B3E27">
        <w:rPr>
          <w:rStyle w:val="StyleUnderline"/>
        </w:rPr>
        <w:t xml:space="preserve">, 2012). There are three types of Kritik arguments that always engage the Affirmative – Case turns, Counter-Methods, and Ethics Argument. Each of these operate similarly to PFM Disadvantages, counterplans, and Structural </w:t>
      </w:r>
      <w:proofErr w:type="spellStart"/>
      <w:r w:rsidRPr="008B3E27">
        <w:rPr>
          <w:rStyle w:val="StyleUnderline"/>
        </w:rPr>
        <w:t>Kritiks</w:t>
      </w:r>
      <w:proofErr w:type="spellEnd"/>
      <w:r w:rsidRPr="008B3E27">
        <w:rPr>
          <w:rStyle w:val="StyleUnderline"/>
        </w:rPr>
        <w:t xml:space="preserve">, </w:t>
      </w:r>
      <w:r w:rsidRPr="00FF64A5">
        <w:rPr>
          <w:sz w:val="14"/>
        </w:rPr>
        <w:t xml:space="preserve">respectively. Where teams generally falter is thinking through </w:t>
      </w:r>
      <w:proofErr w:type="gramStart"/>
      <w:r w:rsidRPr="00FF64A5">
        <w:rPr>
          <w:sz w:val="14"/>
        </w:rPr>
        <w:t>link</w:t>
      </w:r>
      <w:proofErr w:type="gramEnd"/>
      <w:r w:rsidRPr="00FF64A5">
        <w:rPr>
          <w:sz w:val="14"/>
        </w:rPr>
        <w:t xml:space="preserve">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w:t>
      </w:r>
      <w:proofErr w:type="gramStart"/>
      <w:r w:rsidRPr="00FF64A5">
        <w:rPr>
          <w:sz w:val="14"/>
        </w:rPr>
        <w:t>suggest</w:t>
      </w:r>
      <w:proofErr w:type="gramEnd"/>
      <w:r w:rsidRPr="00FF64A5">
        <w:rPr>
          <w:sz w:val="14"/>
        </w:rPr>
        <w:t xml:space="preserve"> that teams, “Thinking about the rhetoric of the [1AC]. What kinds of language, metaphors, constructions of identity, value, and community are being invoked in this argument? How can we talk about the way that those rhetorical constructions shape the actual performance of the advocacy?” Moreover, Violet believes the easiest way to beat a </w:t>
      </w:r>
      <w:proofErr w:type="spellStart"/>
      <w:r w:rsidRPr="00FF64A5">
        <w:rPr>
          <w:sz w:val="14"/>
        </w:rPr>
        <w:t>Kritikal</w:t>
      </w:r>
      <w:proofErr w:type="spellEnd"/>
      <w:r w:rsidRPr="00FF64A5">
        <w:rPr>
          <w:sz w:val="14"/>
        </w:rPr>
        <w:t xml:space="preserve"> Affirmative is to respond to the 2AR, not the 1AC. By scouting other teams, </w:t>
      </w:r>
      <w:proofErr w:type="gramStart"/>
      <w:r w:rsidRPr="00FF64A5">
        <w:rPr>
          <w:sz w:val="14"/>
        </w:rPr>
        <w:t>historicizing</w:t>
      </w:r>
      <w:proofErr w:type="gramEnd"/>
      <w:r w:rsidRPr="00FF64A5">
        <w:rPr>
          <w:sz w:val="14"/>
        </w:rPr>
        <w:t xml:space="preserve"> the concepts and terms they use, and finding academic support for your links arguments she says you can find a specific strategy for every Affirmative. Alternatively, there is nothing wrong with a generic strategy in either a PFM or KFM. PFM teams generally argue that the Negative ground in Kritik debates is bland and unappealing. This claim would be more persuasive if there were not as many versions of the Antiblackness Kritik to learn, outside of any other argument, as there were viable Politics </w:t>
      </w:r>
      <w:proofErr w:type="gramStart"/>
      <w:r w:rsidRPr="00FF64A5">
        <w:rPr>
          <w:sz w:val="14"/>
        </w:rPr>
        <w:t>scenarios ]during</w:t>
      </w:r>
      <w:proofErr w:type="gramEnd"/>
      <w:r w:rsidRPr="00FF64A5">
        <w:rPr>
          <w:sz w:val="14"/>
        </w:rPr>
        <w:t xml:space="preserve"> the 2019-2020 debate season. The challenge of the Kritik is finding literature that interests you and establishing conversations between that scholarship and the other </w:t>
      </w:r>
      <w:proofErr w:type="gramStart"/>
      <w:r w:rsidRPr="00FF64A5">
        <w:rPr>
          <w:sz w:val="14"/>
        </w:rPr>
        <w:t>team’s</w:t>
      </w:r>
      <w:proofErr w:type="gramEnd"/>
      <w:r w:rsidRPr="00FF64A5">
        <w:rPr>
          <w:sz w:val="14"/>
        </w:rPr>
        <w:t xml:space="preserve">.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w:t>
      </w:r>
      <w:proofErr w:type="spellStart"/>
      <w:r w:rsidRPr="00FF64A5">
        <w:rPr>
          <w:sz w:val="14"/>
        </w:rPr>
        <w:t>Kritikal</w:t>
      </w:r>
      <w:proofErr w:type="spellEnd"/>
      <w:r w:rsidRPr="00FF64A5">
        <w:rPr>
          <w:sz w:val="14"/>
        </w:rPr>
        <w:t xml:space="preserve"> Affirmative that was completely outside of his sphere of training, he was Negative against the 3-Tier Process Method. Before the round his coach, a Kansas </w:t>
      </w:r>
      <w:proofErr w:type="gramStart"/>
      <w:r w:rsidRPr="00FF64A5">
        <w:rPr>
          <w:sz w:val="14"/>
        </w:rPr>
        <w:t>debater,</w:t>
      </w:r>
      <w:proofErr w:type="gramEnd"/>
      <w:r w:rsidRPr="00FF64A5">
        <w:rPr>
          <w:sz w:val="14"/>
        </w:rPr>
        <w:t xml:space="preserve">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w:t>
      </w:r>
      <w:proofErr w:type="spellStart"/>
      <w:r w:rsidRPr="00FF64A5">
        <w:rPr>
          <w:sz w:val="14"/>
        </w:rPr>
        <w:t>jduges</w:t>
      </w:r>
      <w:proofErr w:type="spellEnd"/>
      <w:r w:rsidRPr="00FF64A5">
        <w:rPr>
          <w:sz w:val="14"/>
        </w:rPr>
        <w:t xml:space="preserve"> were trying to suppress the spread of the Kritik. Moreover, Dr. Kennedy could not recall a time when a coach or lab leader at summer workshop told him he could not engage </w:t>
      </w:r>
      <w:proofErr w:type="spellStart"/>
      <w:r w:rsidRPr="00FF64A5">
        <w:rPr>
          <w:sz w:val="14"/>
        </w:rPr>
        <w:t>Kritikal</w:t>
      </w:r>
      <w:proofErr w:type="spellEnd"/>
      <w:r w:rsidRPr="00FF64A5">
        <w:rPr>
          <w:sz w:val="14"/>
        </w:rPr>
        <w:t xml:space="preserve"> Affirmatives. By the time he was in college he thought of himself as just a debater, not wed to either side of the culture wars, engaging other people on the merits of their arguments. As a coach he taught his </w:t>
      </w:r>
      <w:proofErr w:type="spellStart"/>
      <w:r w:rsidRPr="00FF64A5">
        <w:rPr>
          <w:sz w:val="14"/>
        </w:rPr>
        <w:t>Kritikal</w:t>
      </w:r>
      <w:proofErr w:type="spellEnd"/>
      <w:r w:rsidRPr="00FF64A5">
        <w:rPr>
          <w:sz w:val="14"/>
        </w:rPr>
        <w:t xml:space="preserve"> students to manage the workload of Kritik debate by breaking possible affirmative cases up into “genres”, preparing for those areas broadly, and continuing to get more specific as you progress. Debating “genres” of arguments under</w:t>
      </w:r>
      <w:r w:rsidRPr="006E570F">
        <w:rPr>
          <w:rStyle w:val="StyleUnderline"/>
        </w:rPr>
        <w:t xml:space="preserve"> </w:t>
      </w:r>
      <w:r w:rsidRPr="008B3E27">
        <w:rPr>
          <w:rStyle w:val="StyleUnderline"/>
        </w:rPr>
        <w:t xml:space="preserve">the </w:t>
      </w:r>
      <w:proofErr w:type="spellStart"/>
      <w:r w:rsidRPr="008B3E27">
        <w:rPr>
          <w:rStyle w:val="StyleUnderline"/>
        </w:rPr>
        <w:t>kFM</w:t>
      </w:r>
      <w:proofErr w:type="spellEnd"/>
      <w:r w:rsidRPr="008B3E27">
        <w:rPr>
          <w:rStyle w:val="StyleUnderline"/>
        </w:rPr>
        <w:t xml:space="preserve"> is hard because it is uncomfortable to rethink cultural assumptions. Srinidhi, with distance from his years as a competitor, realized </w:t>
      </w:r>
      <w:proofErr w:type="gramStart"/>
      <w:r w:rsidRPr="008B3E27">
        <w:rPr>
          <w:rStyle w:val="StyleUnderline"/>
        </w:rPr>
        <w:t>that,</w:t>
      </w:r>
      <w:proofErr w:type="gramEnd"/>
      <w:r w:rsidRPr="008B3E27">
        <w:rPr>
          <w:rStyle w:val="StyleUnderline"/>
        </w:rPr>
        <w:t xml:space="preserve"> “Kritik debate requires one more element of critical thinking. You </w:t>
      </w:r>
      <w:proofErr w:type="gramStart"/>
      <w:r w:rsidRPr="008B3E27">
        <w:rPr>
          <w:rStyle w:val="StyleUnderline"/>
        </w:rPr>
        <w:t>have to</w:t>
      </w:r>
      <w:proofErr w:type="gramEnd"/>
      <w:r w:rsidRPr="008B3E27">
        <w:rPr>
          <w:rStyle w:val="StyleUnderline"/>
        </w:rPr>
        <w:t xml:space="preserve"> think about the thing you’re reading, yourself in relation to it, and yourself in relation to other people that you’re debating … It asks more in evaluating something previously unknown…” </w:t>
      </w:r>
      <w:proofErr w:type="gramStart"/>
      <w:r w:rsidRPr="008B3E27">
        <w:rPr>
          <w:rStyle w:val="StyleUnderline"/>
        </w:rPr>
        <w:t>However</w:t>
      </w:r>
      <w:proofErr w:type="gramEnd"/>
      <w:r w:rsidRPr="008B3E27">
        <w:rPr>
          <w:rStyle w:val="StyleUnderline"/>
        </w:rPr>
        <w:t xml:space="preserve"> this is a feature of KFM, not a bug. To achieve the goal of epistemological growth, students must struggle with tough </w:t>
      </w:r>
    </w:p>
    <w:p w14:paraId="073EF8F5" w14:textId="77777777" w:rsidR="00106172" w:rsidRDefault="00106172" w:rsidP="00106172">
      <w:pPr>
        <w:pStyle w:val="Heading4"/>
      </w:pPr>
      <w:r>
        <w:t xml:space="preserve">Strengthening ‘collective bargaining </w:t>
      </w:r>
      <w:proofErr w:type="gramStart"/>
      <w:r>
        <w:t>rights’</w:t>
      </w:r>
      <w:proofErr w:type="gramEnd"/>
      <w:r>
        <w:t xml:space="preserve">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15E1791E" w14:textId="77777777" w:rsidR="00106172" w:rsidRDefault="00106172" w:rsidP="00106172">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05F02A86" w14:textId="77777777" w:rsidR="00106172" w:rsidRDefault="00106172" w:rsidP="00106172">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proofErr w:type="gramStart"/>
      <w:r w:rsidRPr="00BF2FE5">
        <w:rPr>
          <w:rStyle w:val="Emphasis"/>
          <w:highlight w:val="green"/>
        </w:rPr>
        <w:t>follows</w:t>
      </w:r>
      <w:r w:rsidRPr="00BF2FE5">
        <w:rPr>
          <w:highlight w:val="green"/>
          <w:u w:val="single"/>
        </w:rPr>
        <w:t>:</w:t>
      </w:r>
      <w:r w:rsidRPr="00D91202">
        <w:rPr>
          <w:sz w:val="12"/>
        </w:rPr>
        <w:t>¶</w:t>
      </w:r>
      <w:proofErr w:type="gramEnd"/>
      <w:r w:rsidRPr="008E09C9">
        <w:rPr>
          <w:sz w:val="16"/>
        </w:rPr>
        <w:t xml:space="preserve"> 1. Collective bargaining </w:t>
      </w:r>
      <w:proofErr w:type="gramStart"/>
      <w:r w:rsidRPr="008E09C9">
        <w:rPr>
          <w:sz w:val="16"/>
        </w:rPr>
        <w:t>prohibited</w:t>
      </w:r>
      <w:r w:rsidRPr="00D91202">
        <w:rPr>
          <w:sz w:val="12"/>
        </w:rPr>
        <w:t>¶</w:t>
      </w:r>
      <w:r w:rsidRPr="008E09C9">
        <w:rPr>
          <w:sz w:val="16"/>
        </w:rPr>
        <w:t xml:space="preserve"> 2.</w:t>
      </w:r>
      <w:proofErr w:type="gramEnd"/>
      <w:r w:rsidRPr="008E09C9">
        <w:rPr>
          <w:sz w:val="16"/>
        </w:rPr>
        <w:t xml:space="preserve">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proofErr w:type="gramStart"/>
      <w:r w:rsidRPr="008E09C9">
        <w:rPr>
          <w:u w:val="single"/>
        </w:rPr>
        <w:t>Duty</w:t>
      </w:r>
      <w:proofErr w:type="gramEnd"/>
      <w:r w:rsidRPr="008E09C9">
        <w:rPr>
          <w:u w:val="single"/>
        </w:rPr>
        <w:t xml:space="preserve">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w:t>
      </w:r>
      <w:proofErr w:type="gramStart"/>
      <w:r w:rsidRPr="008E09C9">
        <w:rPr>
          <w:sz w:val="16"/>
        </w:rPr>
        <w:t>Duty</w:t>
      </w:r>
      <w:proofErr w:type="gramEnd"/>
      <w:r w:rsidRPr="008E09C9">
        <w:rPr>
          <w:sz w:val="16"/>
        </w:rPr>
        <w:t xml:space="preserve">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proofErr w:type="gramStart"/>
      <w:r w:rsidRPr="00BF2FE5">
        <w:rPr>
          <w:rStyle w:val="Emphasis"/>
          <w:highlight w:val="green"/>
        </w:rPr>
        <w:t>required.</w:t>
      </w:r>
      <w:r w:rsidRPr="00D91202">
        <w:rPr>
          <w:sz w:val="12"/>
        </w:rPr>
        <w:t>¶</w:t>
      </w:r>
      <w:proofErr w:type="gramEnd"/>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699C1A1D" w14:textId="77777777" w:rsidR="00106172" w:rsidRDefault="00106172" w:rsidP="00106172"/>
    <w:p w14:paraId="24A2B6A9" w14:textId="77777777" w:rsidR="00106172" w:rsidRDefault="00106172" w:rsidP="00106172">
      <w:pPr>
        <w:pStyle w:val="Heading4"/>
      </w:pPr>
      <w:r w:rsidRPr="00D82BCA">
        <w:t>They don’t defend the implementation of a topical plan---two impacts:   </w:t>
      </w:r>
    </w:p>
    <w:p w14:paraId="114628FF" w14:textId="77777777" w:rsidR="00106172" w:rsidRPr="00D82BCA" w:rsidRDefault="00106172" w:rsidP="00106172">
      <w:r w:rsidRPr="00D82BCA">
        <w:t>   </w:t>
      </w:r>
    </w:p>
    <w:p w14:paraId="4B9F6992" w14:textId="77777777" w:rsidR="00106172" w:rsidRPr="00D82BCA" w:rsidRDefault="00106172" w:rsidP="00106172">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DA1E2F3" w14:textId="77777777" w:rsidR="00106172" w:rsidRPr="00D82BCA" w:rsidRDefault="00106172" w:rsidP="00106172">
      <w:r w:rsidRPr="00D82BCA">
        <w:t> </w:t>
      </w:r>
    </w:p>
    <w:p w14:paraId="068C671D" w14:textId="77777777" w:rsidR="00106172" w:rsidRPr="002D35D2" w:rsidRDefault="00106172" w:rsidP="00106172">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3B6E8FFD" w14:textId="7D47A795" w:rsidR="00106172" w:rsidRDefault="00106172" w:rsidP="00106172">
      <w:pPr>
        <w:pStyle w:val="Heading3"/>
      </w:pPr>
      <w:r>
        <w:t>1NC---OFF</w:t>
      </w:r>
    </w:p>
    <w:p w14:paraId="186B3B99" w14:textId="77777777" w:rsidR="008A1F3B" w:rsidRDefault="008A1F3B" w:rsidP="008A1F3B">
      <w:r>
        <w:t>Capitalism K</w:t>
      </w:r>
    </w:p>
    <w:p w14:paraId="64DA2BC8" w14:textId="77777777" w:rsidR="008A1F3B" w:rsidRPr="00D606D1" w:rsidRDefault="008A1F3B" w:rsidP="008A1F3B">
      <w:pPr>
        <w:pStyle w:val="Heading4"/>
      </w:pPr>
      <w:r w:rsidRPr="00D606D1">
        <w:t xml:space="preserve">Capitalism </w:t>
      </w:r>
      <w:r>
        <w:t xml:space="preserve">is more than an existential threat – it </w:t>
      </w:r>
      <w:r w:rsidRPr="00D606D1">
        <w:t>fuels cycles of slow violence, climate change, and militarism</w:t>
      </w:r>
      <w:r>
        <w:t>.</w:t>
      </w:r>
    </w:p>
    <w:p w14:paraId="20CE7146" w14:textId="77777777" w:rsidR="008A1F3B" w:rsidRPr="00E40193" w:rsidRDefault="008A1F3B" w:rsidP="008A1F3B">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2ADC4733" w14:textId="77777777" w:rsidR="008A1F3B" w:rsidRPr="00A92344" w:rsidRDefault="008A1F3B" w:rsidP="008A1F3B">
      <w:pPr>
        <w:spacing w:after="0"/>
        <w:rPr>
          <w:sz w:val="16"/>
        </w:rPr>
      </w:pPr>
      <w:r w:rsidRPr="00A92344">
        <w:rPr>
          <w:sz w:val="16"/>
        </w:rPr>
        <w:t xml:space="preserve">Dying for Capitalism shows </w:t>
      </w:r>
      <w:r w:rsidRPr="00D606D1">
        <w:rPr>
          <w:rStyle w:val="Emphasis"/>
        </w:rPr>
        <w:t xml:space="preserve">the </w:t>
      </w:r>
      <w:r w:rsidRPr="007525C1">
        <w:rPr>
          <w:rStyle w:val="Emphasis"/>
          <w:highlight w:val="green"/>
        </w:rPr>
        <w:t>existential threat has grown faster than</w:t>
      </w:r>
      <w:r w:rsidRPr="00A92344">
        <w:rPr>
          <w:sz w:val="16"/>
        </w:rPr>
        <w:t xml:space="preserve"> I had </w:t>
      </w:r>
      <w:r w:rsidRPr="007525C1">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7525C1">
        <w:rPr>
          <w:rStyle w:val="Emphasis"/>
          <w:highlight w:val="green"/>
        </w:rPr>
        <w:t xml:space="preserve">acceleration of </w:t>
      </w:r>
      <w:r w:rsidRPr="00306FBC">
        <w:rPr>
          <w:rStyle w:val="Emphasis"/>
        </w:rPr>
        <w:t>climate</w:t>
      </w:r>
      <w:r w:rsidRPr="00D606D1">
        <w:rPr>
          <w:rStyle w:val="Emphasis"/>
        </w:rPr>
        <w:t xml:space="preserve"> </w:t>
      </w:r>
      <w:r w:rsidRPr="007525C1">
        <w:rPr>
          <w:rStyle w:val="Emphasis"/>
          <w:highlight w:val="green"/>
        </w:rPr>
        <w:t>tipping points</w:t>
      </w:r>
      <w:r w:rsidRPr="00A92344">
        <w:rPr>
          <w:rStyle w:val="StyleUnderline"/>
        </w:rPr>
        <w:t xml:space="preserve"> but the </w:t>
      </w:r>
      <w:r w:rsidRPr="007525C1">
        <w:rPr>
          <w:rStyle w:val="StyleUnderline"/>
          <w:highlight w:val="green"/>
        </w:rPr>
        <w:t xml:space="preserve">escalating </w:t>
      </w:r>
      <w:r w:rsidRPr="00D606D1">
        <w:rPr>
          <w:rStyle w:val="StyleUnderline"/>
        </w:rPr>
        <w:t xml:space="preserve">risk of </w:t>
      </w:r>
      <w:r w:rsidRPr="007525C1">
        <w:rPr>
          <w:rStyle w:val="StyleUnderline"/>
          <w:highlight w:val="green"/>
        </w:rPr>
        <w:t>nuclear war</w:t>
      </w:r>
      <w:r w:rsidRPr="00A92344">
        <w:rPr>
          <w:rStyle w:val="StyleUnderline"/>
        </w:rPr>
        <w:t xml:space="preserve"> arising </w:t>
      </w:r>
      <w:r w:rsidRPr="007525C1">
        <w:rPr>
          <w:rStyle w:val="StyleUnderline"/>
          <w:highlight w:val="green"/>
        </w:rPr>
        <w:t>from an</w:t>
      </w:r>
      <w:r w:rsidRPr="00A92344">
        <w:rPr>
          <w:rStyle w:val="StyleUnderline"/>
        </w:rPr>
        <w:t xml:space="preserve"> increasingly </w:t>
      </w:r>
      <w:r w:rsidRPr="007525C1">
        <w:rPr>
          <w:rStyle w:val="StyleUnderline"/>
          <w:highlight w:val="green"/>
        </w:rPr>
        <w:t>unstable</w:t>
      </w:r>
      <w:r w:rsidRPr="00A92344">
        <w:rPr>
          <w:rStyle w:val="StyleUnderline"/>
        </w:rPr>
        <w:t xml:space="preserve"> and </w:t>
      </w:r>
      <w:r w:rsidRPr="007525C1">
        <w:rPr>
          <w:rStyle w:val="StyleUnderline"/>
          <w:highlight w:val="green"/>
        </w:rPr>
        <w:t>militarized</w:t>
      </w:r>
      <w:r w:rsidRPr="00A92344">
        <w:rPr>
          <w:rStyle w:val="StyleUnderline"/>
        </w:rPr>
        <w:t xml:space="preserve"> international and </w:t>
      </w:r>
      <w:r w:rsidRPr="007525C1">
        <w:rPr>
          <w:rStyle w:val="StyleUnderline"/>
          <w:highlight w:val="green"/>
        </w:rPr>
        <w:t>American</w:t>
      </w:r>
      <w:r w:rsidRPr="00A92344">
        <w:rPr>
          <w:rStyle w:val="StyleUnderline"/>
        </w:rPr>
        <w:t xml:space="preserve"> world </w:t>
      </w:r>
      <w:r w:rsidRPr="007525C1">
        <w:rPr>
          <w:rStyle w:val="StyleUnderline"/>
          <w:highlight w:val="green"/>
        </w:rPr>
        <w:t>order</w:t>
      </w:r>
      <w:r w:rsidRPr="00A92344">
        <w:rPr>
          <w:rStyle w:val="StyleUnderline"/>
        </w:rPr>
        <w:t>.</w:t>
      </w:r>
      <w:r w:rsidRPr="00A92344">
        <w:rPr>
          <w:sz w:val="16"/>
        </w:rPr>
        <w:t xml:space="preserve"> Witness not just </w:t>
      </w:r>
      <w:r w:rsidRPr="00306FBC">
        <w:rPr>
          <w:rStyle w:val="StyleUnderline"/>
        </w:rPr>
        <w:t>Ukraine</w:t>
      </w:r>
      <w:r w:rsidRPr="00A92344">
        <w:rPr>
          <w:rStyle w:val="StyleUnderline"/>
        </w:rPr>
        <w:t xml:space="preserve"> after U.S.-driven NATO expansion to the Russian border but </w:t>
      </w:r>
      <w:r w:rsidRPr="00306FBC">
        <w:rPr>
          <w:rStyle w:val="StyleUnderline"/>
        </w:rPr>
        <w:t>the</w:t>
      </w:r>
      <w:r w:rsidRPr="00A92344">
        <w:rPr>
          <w:rStyle w:val="StyleUnderline"/>
        </w:rPr>
        <w:t xml:space="preserve"> bipartisan </w:t>
      </w:r>
      <w:r w:rsidRPr="00D606D1">
        <w:rPr>
          <w:rStyle w:val="StyleUnderline"/>
        </w:rPr>
        <w:t xml:space="preserve">new </w:t>
      </w:r>
      <w:r w:rsidRPr="00306FBC">
        <w:rPr>
          <w:rStyle w:val="StyleUnderline"/>
        </w:rPr>
        <w:t>Cold War with China and</w:t>
      </w:r>
      <w:r w:rsidRPr="00A92344">
        <w:rPr>
          <w:rStyle w:val="StyleUnderline"/>
        </w:rPr>
        <w:t xml:space="preserve"> today’s </w:t>
      </w:r>
      <w:r w:rsidRPr="00306FBC">
        <w:rPr>
          <w:rStyle w:val="StyleUnderline"/>
        </w:rPr>
        <w:t xml:space="preserve">erupting wars in </w:t>
      </w:r>
      <w:r w:rsidRPr="00D606D1">
        <w:rPr>
          <w:rStyle w:val="StyleUnderline"/>
        </w:rPr>
        <w:t xml:space="preserve">the </w:t>
      </w:r>
      <w:r w:rsidRPr="00306FBC">
        <w:rPr>
          <w:rStyle w:val="StyleUnderline"/>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7525C1">
        <w:rPr>
          <w:rStyle w:val="Emphasis"/>
          <w:highlight w:val="green"/>
        </w:rPr>
        <w:t>capitalism fuels</w:t>
      </w:r>
      <w:r w:rsidRPr="00A92344">
        <w:rPr>
          <w:rStyle w:val="Emphasis"/>
        </w:rPr>
        <w:t xml:space="preserve"> both </w:t>
      </w:r>
      <w:r w:rsidRPr="007525C1">
        <w:rPr>
          <w:rStyle w:val="Emphasis"/>
          <w:highlight w:val="green"/>
        </w:rPr>
        <w:t xml:space="preserve">climate change </w:t>
      </w:r>
      <w:r w:rsidRPr="00D606D1">
        <w:rPr>
          <w:rStyle w:val="Emphasis"/>
        </w:rPr>
        <w:t xml:space="preserve">and </w:t>
      </w:r>
      <w:r w:rsidRPr="007525C1">
        <w:rPr>
          <w:rStyle w:val="Emphasis"/>
          <w:highlight w:val="green"/>
        </w:rPr>
        <w:t>militarism</w:t>
      </w:r>
      <w:r w:rsidRPr="00A92344">
        <w:rPr>
          <w:rStyle w:val="Emphasis"/>
        </w:rPr>
        <w:t xml:space="preserve"> </w:t>
      </w:r>
      <w:r w:rsidRPr="00D606D1">
        <w:rPr>
          <w:rStyle w:val="Emphasis"/>
        </w:rPr>
        <w:t xml:space="preserve">for </w:t>
      </w:r>
      <w:r w:rsidRPr="007525C1">
        <w:rPr>
          <w:rStyle w:val="Emphasis"/>
          <w:highlight w:val="green"/>
        </w:rPr>
        <w:t>five</w:t>
      </w:r>
      <w:r w:rsidRPr="00A92344">
        <w:rPr>
          <w:rStyle w:val="Emphasis"/>
        </w:rPr>
        <w:t xml:space="preserve"> core </w:t>
      </w:r>
      <w:r w:rsidRPr="007525C1">
        <w:rPr>
          <w:rStyle w:val="Emphasis"/>
          <w:highlight w:val="green"/>
        </w:rPr>
        <w:t>reasons: 1) elevating profit</w:t>
      </w:r>
      <w:r w:rsidRPr="00A92344">
        <w:rPr>
          <w:rStyle w:val="Emphasis"/>
        </w:rPr>
        <w:t xml:space="preserve"> </w:t>
      </w:r>
      <w:r w:rsidRPr="00A92344">
        <w:rPr>
          <w:sz w:val="16"/>
        </w:rPr>
        <w:t xml:space="preserve">over all other aims; </w:t>
      </w:r>
      <w:r w:rsidRPr="007525C1">
        <w:rPr>
          <w:rStyle w:val="Emphasis"/>
          <w:highlight w:val="green"/>
        </w:rPr>
        <w:t>2) commitment to</w:t>
      </w:r>
      <w:r w:rsidRPr="00A92344">
        <w:rPr>
          <w:sz w:val="16"/>
        </w:rPr>
        <w:t xml:space="preserve"> unfettered economic </w:t>
      </w:r>
      <w:r w:rsidRPr="007525C1">
        <w:rPr>
          <w:rStyle w:val="Emphasis"/>
          <w:highlight w:val="green"/>
        </w:rPr>
        <w:t>growth; 3)</w:t>
      </w:r>
      <w:r w:rsidRPr="00A92344">
        <w:rPr>
          <w:rStyle w:val="Emphasis"/>
        </w:rPr>
        <w:t xml:space="preserve"> expanding to </w:t>
      </w:r>
      <w:r w:rsidRPr="007525C1">
        <w:rPr>
          <w:rStyle w:val="Emphasis"/>
          <w:highlight w:val="green"/>
        </w:rPr>
        <w:t>control markets and resources</w:t>
      </w:r>
      <w:r w:rsidRPr="00A92344">
        <w:rPr>
          <w:sz w:val="16"/>
        </w:rPr>
        <w:t xml:space="preserve"> domestically and internationally; </w:t>
      </w:r>
      <w:r w:rsidRPr="007525C1">
        <w:rPr>
          <w:rStyle w:val="Emphasis"/>
          <w:highlight w:val="green"/>
        </w:rPr>
        <w:t>4) producing commodities for</w:t>
      </w:r>
      <w:r w:rsidRPr="00A92344">
        <w:rPr>
          <w:sz w:val="16"/>
        </w:rPr>
        <w:t xml:space="preserve"> sale on </w:t>
      </w:r>
      <w:r w:rsidRPr="00A92344">
        <w:rPr>
          <w:rStyle w:val="Emphasis"/>
        </w:rPr>
        <w:t xml:space="preserve">the </w:t>
      </w:r>
      <w:r w:rsidRPr="007525C1">
        <w:rPr>
          <w:rStyle w:val="Emphasis"/>
          <w:highlight w:val="green"/>
        </w:rPr>
        <w:t>market rather than public goods; and 5) concentrating</w:t>
      </w:r>
      <w:r w:rsidRPr="00A92344">
        <w:rPr>
          <w:rStyle w:val="Emphasis"/>
        </w:rPr>
        <w:t xml:space="preserve"> political </w:t>
      </w:r>
      <w:r w:rsidRPr="007525C1">
        <w:rPr>
          <w:rStyle w:val="Emphasis"/>
          <w:highlight w:val="green"/>
        </w:rPr>
        <w:t>power among</w:t>
      </w:r>
      <w:r w:rsidRPr="00A92344">
        <w:rPr>
          <w:rStyle w:val="Emphasis"/>
        </w:rPr>
        <w:t xml:space="preserve"> corporate </w:t>
      </w:r>
      <w:r w:rsidRPr="007525C1">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7525C1">
        <w:rPr>
          <w:rStyle w:val="Emphasis"/>
          <w:highlight w:val="green"/>
        </w:rPr>
        <w:t xml:space="preserve">market </w:t>
      </w:r>
      <w:r w:rsidRPr="00D606D1">
        <w:rPr>
          <w:rStyle w:val="Emphasis"/>
        </w:rPr>
        <w:t xml:space="preserve">to </w:t>
      </w:r>
      <w:r w:rsidRPr="007525C1">
        <w:rPr>
          <w:rStyle w:val="Emphasis"/>
          <w:highlight w:val="green"/>
        </w:rPr>
        <w:t>ignore</w:t>
      </w:r>
      <w:r w:rsidRPr="00A92344">
        <w:rPr>
          <w:sz w:val="16"/>
        </w:rPr>
        <w:t xml:space="preserve"> the </w:t>
      </w:r>
      <w:r w:rsidRPr="007525C1">
        <w:rPr>
          <w:rStyle w:val="Emphasis"/>
          <w:highlight w:val="green"/>
        </w:rPr>
        <w:t>existential risks and treat them as</w:t>
      </w:r>
      <w:r w:rsidRPr="00A92344">
        <w:rPr>
          <w:sz w:val="16"/>
        </w:rPr>
        <w:t xml:space="preserve"> what economists call </w:t>
      </w:r>
      <w:r w:rsidRPr="00A92344">
        <w:rPr>
          <w:rStyle w:val="Emphasis"/>
        </w:rPr>
        <w:t>“</w:t>
      </w:r>
      <w:r w:rsidRPr="007525C1">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5FA42EEA" w14:textId="77777777" w:rsidR="008A1F3B" w:rsidRPr="00A92344" w:rsidRDefault="008A1F3B" w:rsidP="008A1F3B">
      <w:pPr>
        <w:spacing w:after="0"/>
        <w:rPr>
          <w:rStyle w:val="Emphasis"/>
        </w:rPr>
      </w:pPr>
      <w:r w:rsidRPr="00A92344">
        <w:rPr>
          <w:sz w:val="16"/>
        </w:rPr>
        <w:t xml:space="preserve">How </w:t>
      </w:r>
      <w:r w:rsidRPr="007525C1">
        <w:rPr>
          <w:rStyle w:val="Emphasis"/>
          <w:highlight w:val="green"/>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306FBC">
        <w:rPr>
          <w:rStyle w:val="Emphasis"/>
        </w:rPr>
        <w:t>oil</w:t>
      </w:r>
      <w:r w:rsidRPr="00E40193">
        <w:rPr>
          <w:rStyle w:val="Emphasis"/>
        </w:rPr>
        <w:t>.</w:t>
      </w:r>
      <w:r w:rsidRPr="00A92344">
        <w:rPr>
          <w:rStyle w:val="StyleUnderline"/>
        </w:rPr>
        <w:t xml:space="preserve"> </w:t>
      </w:r>
      <w:r w:rsidRPr="00A92344">
        <w:rPr>
          <w:rStyle w:val="Emphasis"/>
        </w:rPr>
        <w:t xml:space="preserve">Protecting the U.S. right to </w:t>
      </w:r>
      <w:r w:rsidRPr="007525C1">
        <w:rPr>
          <w:rStyle w:val="Emphasis"/>
          <w:highlight w:val="green"/>
        </w:rPr>
        <w:t>create</w:t>
      </w:r>
      <w:r w:rsidRPr="00A92344">
        <w:rPr>
          <w:rStyle w:val="Emphasis"/>
        </w:rPr>
        <w:t xml:space="preserve"> climate change is thus </w:t>
      </w:r>
      <w:r w:rsidRPr="00306FBC">
        <w:rPr>
          <w:rStyle w:val="Emphasis"/>
        </w:rPr>
        <w:t xml:space="preserve">fueling </w:t>
      </w:r>
      <w:r w:rsidRPr="007525C1">
        <w:rPr>
          <w:rStyle w:val="Emphasis"/>
          <w:highlight w:val="green"/>
        </w:rPr>
        <w:t>“forever” wars.</w:t>
      </w:r>
    </w:p>
    <w:p w14:paraId="38A8BA79" w14:textId="77777777" w:rsidR="008A1F3B" w:rsidRPr="00D606D1" w:rsidRDefault="008A1F3B" w:rsidP="008A1F3B">
      <w:pPr>
        <w:spacing w:after="0"/>
        <w:rPr>
          <w:rStyle w:val="StyleUnderline"/>
        </w:rPr>
      </w:pPr>
      <w:r w:rsidRPr="00306FBC">
        <w:rPr>
          <w:rStyle w:val="Emphasis"/>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306FBC">
        <w:rPr>
          <w:rStyle w:val="Emphasis"/>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306FBC">
        <w:rPr>
          <w:rStyle w:val="Emphasis"/>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3C068A46" w14:textId="77777777" w:rsidR="008A1F3B" w:rsidRPr="00A92344" w:rsidRDefault="008A1F3B" w:rsidP="008A1F3B">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306FBC">
        <w:rPr>
          <w:rStyle w:val="Emphasis"/>
        </w:rPr>
        <w:t xml:space="preserve">the </w:t>
      </w:r>
      <w:r w:rsidRPr="007525C1">
        <w:rPr>
          <w:rStyle w:val="Emphasis"/>
          <w:highlight w:val="green"/>
        </w:rPr>
        <w:t xml:space="preserve">fossil fuel </w:t>
      </w:r>
      <w:r w:rsidRPr="00306FBC">
        <w:rPr>
          <w:rStyle w:val="Emphasis"/>
        </w:rPr>
        <w:t xml:space="preserve">industry is </w:t>
      </w:r>
      <w:r w:rsidRPr="007525C1">
        <w:rPr>
          <w:rStyle w:val="Emphasis"/>
          <w:highlight w:val="green"/>
        </w:rPr>
        <w:t>inextricable from</w:t>
      </w:r>
      <w:r w:rsidRPr="00A92344">
        <w:rPr>
          <w:rStyle w:val="Emphasis"/>
        </w:rPr>
        <w:t xml:space="preserve"> the advent of modern </w:t>
      </w:r>
      <w:r w:rsidRPr="007525C1">
        <w:rPr>
          <w:rStyle w:val="Emphasis"/>
          <w:highlight w:val="green"/>
        </w:rPr>
        <w:t>capitalism</w:t>
      </w:r>
      <w:r w:rsidRPr="00A92344">
        <w:rPr>
          <w:rStyle w:val="Emphasis"/>
        </w:rPr>
        <w:t>.</w:t>
      </w:r>
      <w:r w:rsidRPr="00A92344">
        <w:rPr>
          <w:sz w:val="16"/>
        </w:rPr>
        <w:t xml:space="preserve"> Tell us about this.</w:t>
      </w:r>
    </w:p>
    <w:p w14:paraId="61F382DC" w14:textId="77777777" w:rsidR="008A1F3B" w:rsidRPr="00A92344" w:rsidRDefault="008A1F3B" w:rsidP="008A1F3B">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5F00D2F" w14:textId="77777777" w:rsidR="008A1F3B" w:rsidRPr="00A92344" w:rsidRDefault="008A1F3B" w:rsidP="008A1F3B">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7536A70D" w14:textId="77777777" w:rsidR="008A1F3B" w:rsidRPr="00A92344" w:rsidRDefault="008A1F3B" w:rsidP="008A1F3B">
      <w:pPr>
        <w:spacing w:after="0"/>
        <w:rPr>
          <w:rStyle w:val="Emphasis"/>
        </w:rPr>
      </w:pPr>
      <w:r w:rsidRPr="00D606D1">
        <w:rPr>
          <w:rStyle w:val="StyleUnderline"/>
        </w:rPr>
        <w:t xml:space="preserve">The long historical </w:t>
      </w:r>
      <w:r w:rsidRPr="007525C1">
        <w:rPr>
          <w:rStyle w:val="StyleUnderline"/>
          <w:highlight w:val="green"/>
        </w:rPr>
        <w:t>shift from coal toward oil</w:t>
      </w:r>
      <w:r w:rsidRPr="00D606D1">
        <w:rPr>
          <w:rStyle w:val="StyleUnderline"/>
        </w:rPr>
        <w:t xml:space="preserve"> was also </w:t>
      </w:r>
      <w:r w:rsidRPr="007525C1">
        <w:rPr>
          <w:rStyle w:val="StyleUnderline"/>
          <w:highlight w:val="green"/>
        </w:rPr>
        <w:t xml:space="preserve">driven by social and political interests </w:t>
      </w:r>
      <w:r w:rsidRPr="00306FBC">
        <w:rPr>
          <w:rStyle w:val="StyleUnderline"/>
        </w:rPr>
        <w:t xml:space="preserve">rather </w:t>
      </w:r>
      <w:r w:rsidRPr="007525C1">
        <w:rPr>
          <w:rStyle w:val="StyleUnderline"/>
          <w:highlight w:val="green"/>
        </w:rPr>
        <w:t>than tech</w:t>
      </w:r>
      <w:r w:rsidRPr="00D606D1">
        <w:rPr>
          <w:rStyle w:val="StyleUnderline"/>
        </w:rPr>
        <w:t>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7525C1">
        <w:rPr>
          <w:rStyle w:val="Emphasis"/>
          <w:highlight w:val="green"/>
        </w:rPr>
        <w:t>Fear of unions helped shift</w:t>
      </w:r>
      <w:r w:rsidRPr="00A92344">
        <w:rPr>
          <w:rStyle w:val="Emphasis"/>
        </w:rPr>
        <w:t xml:space="preserve"> </w:t>
      </w:r>
      <w:r w:rsidRPr="007525C1">
        <w:rPr>
          <w:rStyle w:val="Emphasis"/>
          <w:highlight w:val="green"/>
        </w:rPr>
        <w:t xml:space="preserve">industrial capitalism </w:t>
      </w:r>
      <w:r w:rsidRPr="00717322">
        <w:rPr>
          <w:rStyle w:val="Emphasis"/>
        </w:rPr>
        <w:t xml:space="preserve">in the late 19th and 20th centuries </w:t>
      </w:r>
      <w:r w:rsidRPr="007525C1">
        <w:rPr>
          <w:rStyle w:val="Emphasis"/>
          <w:highlight w:val="green"/>
        </w:rPr>
        <w:t>toward oil</w:t>
      </w:r>
      <w:r w:rsidRPr="00306FBC">
        <w:rPr>
          <w:rStyle w:val="Emphasis"/>
        </w:rPr>
        <w:t>.</w:t>
      </w:r>
    </w:p>
    <w:p w14:paraId="4CB39BE7" w14:textId="77777777" w:rsidR="008A1F3B" w:rsidRPr="00D606D1" w:rsidRDefault="008A1F3B" w:rsidP="008A1F3B">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7525C1">
        <w:rPr>
          <w:rStyle w:val="Emphasis"/>
          <w:highlight w:val="green"/>
        </w:rPr>
        <w:t>securing</w:t>
      </w:r>
      <w:r w:rsidRPr="00A92344">
        <w:rPr>
          <w:rStyle w:val="Emphasis"/>
        </w:rPr>
        <w:t xml:space="preserve"> and selling </w:t>
      </w:r>
      <w:r w:rsidRPr="007525C1">
        <w:rPr>
          <w:rStyle w:val="Emphasis"/>
          <w:highlight w:val="green"/>
        </w:rPr>
        <w:t xml:space="preserve">oil </w:t>
      </w:r>
      <w:r w:rsidRPr="00306FBC">
        <w:rPr>
          <w:rStyle w:val="Emphasis"/>
        </w:rPr>
        <w:t xml:space="preserve">in Asia </w:t>
      </w:r>
      <w:r w:rsidRPr="00D606D1">
        <w:rPr>
          <w:rStyle w:val="Emphasis"/>
        </w:rPr>
        <w:t xml:space="preserve">were a </w:t>
      </w:r>
      <w:r w:rsidRPr="007525C1">
        <w:rPr>
          <w:rStyle w:val="Emphasis"/>
          <w:highlight w:val="green"/>
        </w:rPr>
        <w:t>major factor fueling U.S. interest in</w:t>
      </w:r>
      <w:r w:rsidRPr="00A92344">
        <w:rPr>
          <w:rStyle w:val="Emphasis"/>
        </w:rPr>
        <w:t xml:space="preserve"> </w:t>
      </w:r>
      <w:r w:rsidRPr="007525C1">
        <w:rPr>
          <w:rStyle w:val="Emphasis"/>
          <w:highlight w:val="green"/>
        </w:rPr>
        <w:t>war</w:t>
      </w:r>
      <w:r w:rsidRPr="00A92344">
        <w:rPr>
          <w:rStyle w:val="Emphasis"/>
        </w:rPr>
        <w:t xml:space="preserve"> in </w:t>
      </w:r>
      <w:r w:rsidRPr="00D606D1">
        <w:rPr>
          <w:rStyle w:val="Emphasis"/>
        </w:rPr>
        <w:t>the Pacific.</w:t>
      </w:r>
    </w:p>
    <w:p w14:paraId="2170C243" w14:textId="77777777" w:rsidR="008A1F3B" w:rsidRDefault="008A1F3B" w:rsidP="008A1F3B">
      <w:pPr>
        <w:pStyle w:val="Heading4"/>
      </w:pPr>
      <w:r>
        <w:t xml:space="preserve">Witch culture is commodified under capitalism, means affirmation of the </w:t>
      </w:r>
      <w:proofErr w:type="spellStart"/>
      <w:r>
        <w:t>aff</w:t>
      </w:r>
      <w:proofErr w:type="spellEnd"/>
      <w:r>
        <w:t xml:space="preserve"> will only be actualized through corporate cooption</w:t>
      </w:r>
    </w:p>
    <w:p w14:paraId="7DD959E8" w14:textId="77777777" w:rsidR="008A1F3B" w:rsidRPr="007C5810" w:rsidRDefault="008A1F3B" w:rsidP="008A1F3B">
      <w:r>
        <w:rPr>
          <w:rStyle w:val="Style13ptBold"/>
        </w:rPr>
        <w:t xml:space="preserve">Villarreal 18 </w:t>
      </w:r>
      <w:r w:rsidRPr="007C5810">
        <w:t xml:space="preserve">Vanessa </w:t>
      </w:r>
      <w:proofErr w:type="spellStart"/>
      <w:r w:rsidRPr="007C5810">
        <w:t>AngéLica</w:t>
      </w:r>
      <w:proofErr w:type="spellEnd"/>
      <w:r w:rsidRPr="007C5810">
        <w:t xml:space="preserve"> Villarreal, 11-23-2018, The Commodification of Witchcraft Spells Trouble, Bitch Media, https://www.bitchmedia.org/article/commodification-witchcraft-sephora, accessed 1-17-2019 MH Villarreal is the author of the collection Beast Meridian (Noemi Press, </w:t>
      </w:r>
      <w:proofErr w:type="spellStart"/>
      <w:r w:rsidRPr="007C5810">
        <w:t>Akrilica</w:t>
      </w:r>
      <w:proofErr w:type="spellEnd"/>
      <w:r w:rsidRPr="007C5810">
        <w:t xml:space="preserve"> Series, 2017), winner of the John A. Robertson Award for Best First Book of Poetry from the Texas Institute of Letters. </w:t>
      </w:r>
    </w:p>
    <w:p w14:paraId="165B03C2" w14:textId="77777777" w:rsidR="008A1F3B" w:rsidRPr="00FF1580" w:rsidRDefault="008A1F3B" w:rsidP="008A1F3B">
      <w:pPr>
        <w:rPr>
          <w:sz w:val="16"/>
        </w:rPr>
      </w:pPr>
      <w:r w:rsidRPr="004076B4">
        <w:rPr>
          <w:sz w:val="16"/>
        </w:rPr>
        <w:t xml:space="preserve">As with any trend, </w:t>
      </w:r>
      <w:r w:rsidRPr="004076B4">
        <w:rPr>
          <w:rStyle w:val="StyleUnderline"/>
        </w:rPr>
        <w:t xml:space="preserve">this </w:t>
      </w:r>
      <w:r w:rsidRPr="009558E9">
        <w:rPr>
          <w:rStyle w:val="StyleUnderline"/>
          <w:highlight w:val="green"/>
        </w:rPr>
        <w:t>subculture</w:t>
      </w:r>
      <w:r w:rsidRPr="004076B4">
        <w:rPr>
          <w:rStyle w:val="StyleUnderline"/>
        </w:rPr>
        <w:t xml:space="preserve"> has been </w:t>
      </w:r>
      <w:r w:rsidRPr="009558E9">
        <w:rPr>
          <w:rStyle w:val="StyleUnderline"/>
          <w:highlight w:val="green"/>
        </w:rPr>
        <w:t>swiftly co-opted and sanitized for mass consumption</w:t>
      </w:r>
      <w:r w:rsidRPr="004076B4">
        <w:rPr>
          <w:sz w:val="16"/>
        </w:rPr>
        <w:t xml:space="preserve">. Sephora didn’t want to be left behind in the flourishing #witch market, so they unveiled their now-infamous </w:t>
      </w:r>
      <w:proofErr w:type="spellStart"/>
      <w:r w:rsidRPr="004076B4">
        <w:rPr>
          <w:sz w:val="16"/>
        </w:rPr>
        <w:t>Pinrose</w:t>
      </w:r>
      <w:proofErr w:type="spellEnd"/>
      <w:r w:rsidRPr="004076B4">
        <w:rPr>
          <w:sz w:val="16"/>
        </w:rPr>
        <w:t xml:space="preserve"> Witch Kit ($42+tax!) in August. Social media quickly exploded in protest and critique. For some, </w:t>
      </w:r>
      <w:r w:rsidRPr="004076B4">
        <w:rPr>
          <w:rStyle w:val="StyleUnderline"/>
        </w:rPr>
        <w:t xml:space="preserve">the reckless mass-market </w:t>
      </w:r>
      <w:r w:rsidRPr="009558E9">
        <w:rPr>
          <w:rStyle w:val="StyleUnderline"/>
          <w:highlight w:val="green"/>
        </w:rPr>
        <w:t>commodification of sacred objects insulted</w:t>
      </w:r>
      <w:r w:rsidRPr="004076B4">
        <w:rPr>
          <w:rStyle w:val="StyleUnderline"/>
        </w:rPr>
        <w:t xml:space="preserve"> their </w:t>
      </w:r>
      <w:r w:rsidRPr="009558E9">
        <w:rPr>
          <w:rStyle w:val="StyleUnderline"/>
          <w:highlight w:val="green"/>
        </w:rPr>
        <w:t>religious practice</w:t>
      </w:r>
      <w:r w:rsidRPr="004076B4">
        <w:rPr>
          <w:sz w:val="16"/>
        </w:rPr>
        <w:t xml:space="preserve">. For others, </w:t>
      </w:r>
      <w:r w:rsidRPr="004076B4">
        <w:rPr>
          <w:rStyle w:val="StyleUnderline"/>
        </w:rPr>
        <w:t xml:space="preserve">the appropriation and </w:t>
      </w:r>
      <w:r w:rsidRPr="009558E9">
        <w:rPr>
          <w:rStyle w:val="StyleUnderline"/>
          <w:highlight w:val="green"/>
        </w:rPr>
        <w:t>cherry-picking</w:t>
      </w:r>
      <w:r w:rsidRPr="004076B4">
        <w:rPr>
          <w:rStyle w:val="StyleUnderline"/>
        </w:rPr>
        <w:t xml:space="preserve"> of “</w:t>
      </w:r>
      <w:r w:rsidRPr="009558E9">
        <w:rPr>
          <w:rStyle w:val="StyleUnderline"/>
          <w:highlight w:val="green"/>
        </w:rPr>
        <w:t>witchy</w:t>
      </w:r>
      <w:r w:rsidRPr="004076B4">
        <w:rPr>
          <w:rStyle w:val="StyleUnderline"/>
        </w:rPr>
        <w:t xml:space="preserve">” ritual objects </w:t>
      </w:r>
      <w:r w:rsidRPr="009558E9">
        <w:rPr>
          <w:rStyle w:val="StyleUnderline"/>
          <w:highlight w:val="green"/>
        </w:rPr>
        <w:t>from separate religious traditions</w:t>
      </w:r>
      <w:r w:rsidRPr="004076B4">
        <w:rPr>
          <w:sz w:val="16"/>
        </w:rPr>
        <w:t>—rose quartz, white sage, tarot, perfume “potions”—</w:t>
      </w:r>
      <w:r w:rsidRPr="004076B4">
        <w:rPr>
          <w:rStyle w:val="StyleUnderline"/>
        </w:rPr>
        <w:t xml:space="preserve">was an </w:t>
      </w:r>
      <w:r w:rsidRPr="009558E9">
        <w:rPr>
          <w:rStyle w:val="StyleUnderline"/>
          <w:highlight w:val="green"/>
        </w:rPr>
        <w:t>egregious faux pas for</w:t>
      </w:r>
      <w:r w:rsidRPr="004076B4">
        <w:rPr>
          <w:rStyle w:val="StyleUnderline"/>
        </w:rPr>
        <w:t xml:space="preserve"> the supposedly </w:t>
      </w:r>
      <w:r w:rsidRPr="009558E9">
        <w:rPr>
          <w:rStyle w:val="StyleUnderline"/>
          <w:highlight w:val="green"/>
        </w:rPr>
        <w:t>progressive company</w:t>
      </w:r>
      <w:r w:rsidRPr="004076B4">
        <w:rPr>
          <w:rStyle w:val="StyleUnderline"/>
        </w:rPr>
        <w:t>.</w:t>
      </w:r>
      <w:r w:rsidRPr="004076B4">
        <w:rPr>
          <w:sz w:val="16"/>
        </w:rPr>
        <w:t xml:space="preserve"> Still, others critiqued the lack of respect for the ceremonial aspects of magickal practice in the kit’s glib perfume names (“</w:t>
      </w:r>
      <w:proofErr w:type="spellStart"/>
      <w:r w:rsidRPr="004076B4">
        <w:rPr>
          <w:sz w:val="16"/>
        </w:rPr>
        <w:t>Pillowtalk</w:t>
      </w:r>
      <w:proofErr w:type="spellEnd"/>
      <w:r w:rsidRPr="004076B4">
        <w:rPr>
          <w:sz w:val="16"/>
        </w:rPr>
        <w:t xml:space="preserve"> Poet”) and tween-friendly pink and rainbow packaging (which inexplicably featured the </w:t>
      </w:r>
      <w:proofErr w:type="gramStart"/>
      <w:r w:rsidRPr="004076B4">
        <w:rPr>
          <w:sz w:val="16"/>
        </w:rPr>
        <w:t>Prince</w:t>
      </w:r>
      <w:proofErr w:type="gramEnd"/>
      <w:r w:rsidRPr="004076B4">
        <w:rPr>
          <w:sz w:val="16"/>
        </w:rPr>
        <w:t xml:space="preserve"> symbol on a witch’s robe). Sephora later pulled the Witch Kit. While many critiques of the </w:t>
      </w:r>
      <w:proofErr w:type="spellStart"/>
      <w:r w:rsidRPr="004076B4">
        <w:rPr>
          <w:sz w:val="16"/>
        </w:rPr>
        <w:t>Pinrose</w:t>
      </w:r>
      <w:proofErr w:type="spellEnd"/>
      <w:r w:rsidRPr="004076B4">
        <w:rPr>
          <w:sz w:val="16"/>
        </w:rPr>
        <w:t xml:space="preserve"> Witch Kit are valid and well-argued, most fail to address the bigger issue: </w:t>
      </w:r>
      <w:r w:rsidRPr="009558E9">
        <w:rPr>
          <w:rStyle w:val="StyleUnderline"/>
          <w:highlight w:val="green"/>
        </w:rPr>
        <w:t>Witchcraft</w:t>
      </w:r>
      <w:r w:rsidRPr="004076B4">
        <w:rPr>
          <w:sz w:val="16"/>
        </w:rPr>
        <w:t xml:space="preserve"> and New Age spirituality </w:t>
      </w:r>
      <w:r w:rsidRPr="004076B4">
        <w:rPr>
          <w:rStyle w:val="StyleUnderline"/>
        </w:rPr>
        <w:t xml:space="preserve">have </w:t>
      </w:r>
      <w:r w:rsidRPr="009558E9">
        <w:rPr>
          <w:rStyle w:val="StyleUnderline"/>
          <w:highlight w:val="green"/>
        </w:rPr>
        <w:t>long</w:t>
      </w:r>
      <w:r w:rsidRPr="004076B4">
        <w:rPr>
          <w:rStyle w:val="StyleUnderline"/>
        </w:rPr>
        <w:t xml:space="preserve"> been a </w:t>
      </w:r>
      <w:r w:rsidRPr="009558E9">
        <w:rPr>
          <w:rStyle w:val="StyleUnderline"/>
          <w:highlight w:val="green"/>
        </w:rPr>
        <w:t>site of cultural theft</w:t>
      </w:r>
      <w:r w:rsidRPr="004076B4">
        <w:rPr>
          <w:rStyle w:val="StyleUnderline"/>
        </w:rPr>
        <w:t xml:space="preserve">, commodified and </w:t>
      </w:r>
      <w:r w:rsidRPr="009558E9">
        <w:rPr>
          <w:rStyle w:val="StyleUnderline"/>
          <w:highlight w:val="green"/>
        </w:rPr>
        <w:t>sold devoid of cultural context</w:t>
      </w:r>
      <w:r w:rsidRPr="004076B4">
        <w:rPr>
          <w:sz w:val="16"/>
        </w:rPr>
        <w:t xml:space="preserve">. </w:t>
      </w:r>
      <w:r w:rsidRPr="004076B4">
        <w:rPr>
          <w:rStyle w:val="StyleUnderline"/>
        </w:rPr>
        <w:t>For instance, the classic Rider-Waite tarot deck</w:t>
      </w:r>
      <w:r w:rsidRPr="004076B4">
        <w:rPr>
          <w:sz w:val="16"/>
        </w:rPr>
        <w:t xml:space="preserve">—a historical artifact illustrated by Black mixed-race artist and mystic Pamela Colman Smith—was patented by U.S. Games Systems in 1971 to be sold as a “toy/gag/novelty” item. The spirit board, trademarked as </w:t>
      </w:r>
      <w:r w:rsidRPr="004076B4">
        <w:rPr>
          <w:rStyle w:val="StyleUnderline"/>
        </w:rPr>
        <w:t>the “Ouija” board</w:t>
      </w:r>
      <w:r w:rsidRPr="004076B4">
        <w:rPr>
          <w:sz w:val="16"/>
        </w:rPr>
        <w:t xml:space="preserve"> in 1890, outsold Monopoly in the ’60s and continues to be one of Hasbro’s best-selling products. Urban Outfitters sells its </w:t>
      </w:r>
      <w:r w:rsidRPr="004076B4">
        <w:rPr>
          <w:rStyle w:val="StyleUnderline"/>
        </w:rPr>
        <w:t>white sage smudge stick</w:t>
      </w:r>
      <w:r w:rsidRPr="004076B4">
        <w:rPr>
          <w:sz w:val="16"/>
        </w:rPr>
        <w:t xml:space="preserve"> for $18, Anthropologie for $16, and Whole Foods for $14. And no metaphysical or occult shop is complete without a selection of crystals, singing bowls, dreamcatchers, and an offering of chakra healing and reiki workshops. Even GOOP sells tarot decks and $85 medicine bags full of healing crystals (although the unethical sourcing of such crystals has recently drawn human rights investigations and criticism</w:t>
      </w:r>
      <w:proofErr w:type="gramStart"/>
      <w:r w:rsidRPr="004076B4">
        <w:rPr>
          <w:sz w:val="16"/>
        </w:rPr>
        <w:t>).</w:t>
      </w:r>
      <w:r w:rsidRPr="004076B4">
        <w:rPr>
          <w:rStyle w:val="StyleUnderline"/>
        </w:rPr>
        <w:t>This</w:t>
      </w:r>
      <w:proofErr w:type="gramEnd"/>
      <w:r w:rsidRPr="004076B4">
        <w:rPr>
          <w:rStyle w:val="StyleUnderline"/>
        </w:rPr>
        <w:t xml:space="preserve"> </w:t>
      </w:r>
      <w:proofErr w:type="gramStart"/>
      <w:r w:rsidRPr="004076B4">
        <w:rPr>
          <w:rStyle w:val="StyleUnderline"/>
        </w:rPr>
        <w:t>fairly typical</w:t>
      </w:r>
      <w:proofErr w:type="gramEnd"/>
      <w:r w:rsidRPr="004076B4">
        <w:rPr>
          <w:rStyle w:val="StyleUnderline"/>
        </w:rPr>
        <w:t xml:space="preserve"> spread is where myriad </w:t>
      </w:r>
      <w:r w:rsidRPr="009558E9">
        <w:rPr>
          <w:rStyle w:val="StyleUnderline"/>
          <w:highlight w:val="green"/>
        </w:rPr>
        <w:t>religions are painfully conflated with</w:t>
      </w:r>
      <w:r w:rsidRPr="004076B4">
        <w:rPr>
          <w:rStyle w:val="StyleUnderline"/>
        </w:rPr>
        <w:t xml:space="preserve"> the </w:t>
      </w:r>
      <w:r w:rsidRPr="009558E9">
        <w:rPr>
          <w:rStyle w:val="StyleUnderline"/>
          <w:highlight w:val="green"/>
        </w:rPr>
        <w:t>witchcraft of Western capitalism</w:t>
      </w:r>
      <w:r w:rsidRPr="004076B4">
        <w:rPr>
          <w:rStyle w:val="StyleUnderline"/>
        </w:rPr>
        <w:t>.</w:t>
      </w:r>
      <w:r w:rsidRPr="004076B4">
        <w:rPr>
          <w:sz w:val="16"/>
        </w:rPr>
        <w:t xml:space="preserve"> Since the ’60s</w:t>
      </w:r>
      <w:r w:rsidRPr="004076B4">
        <w:rPr>
          <w:rStyle w:val="StyleUnderline"/>
        </w:rPr>
        <w:t xml:space="preserve">, </w:t>
      </w:r>
      <w:r w:rsidRPr="009558E9">
        <w:rPr>
          <w:rStyle w:val="StyleUnderline"/>
          <w:highlight w:val="green"/>
        </w:rPr>
        <w:t>white</w:t>
      </w:r>
      <w:r w:rsidRPr="004076B4">
        <w:rPr>
          <w:rStyle w:val="StyleUnderline"/>
        </w:rPr>
        <w:t xml:space="preserve">, upper-middle class </w:t>
      </w:r>
      <w:r w:rsidRPr="009558E9">
        <w:rPr>
          <w:rStyle w:val="StyleUnderline"/>
          <w:highlight w:val="green"/>
        </w:rPr>
        <w:t>counterculture</w:t>
      </w:r>
      <w:r w:rsidRPr="004076B4">
        <w:rPr>
          <w:rStyle w:val="StyleUnderline"/>
        </w:rPr>
        <w:t xml:space="preserve"> has </w:t>
      </w:r>
      <w:r w:rsidRPr="009558E9">
        <w:rPr>
          <w:rStyle w:val="StyleUnderline"/>
          <w:highlight w:val="green"/>
        </w:rPr>
        <w:t>rebelled through</w:t>
      </w:r>
      <w:r w:rsidRPr="004076B4">
        <w:rPr>
          <w:rStyle w:val="StyleUnderline"/>
        </w:rPr>
        <w:t xml:space="preserve"> the </w:t>
      </w:r>
      <w:r w:rsidRPr="009558E9">
        <w:rPr>
          <w:rStyle w:val="StyleUnderline"/>
          <w:highlight w:val="green"/>
        </w:rPr>
        <w:t>New Age appropriation of Indigenous and Eastern spiritualities</w:t>
      </w:r>
      <w:r w:rsidRPr="004076B4">
        <w:rPr>
          <w:sz w:val="16"/>
        </w:rPr>
        <w:t xml:space="preserve">—a fact that has been the source of rigorous critique—around the time that Wicca, Satanism, and other esoteric traditions also came to prominence. As a </w:t>
      </w:r>
      <w:proofErr w:type="spellStart"/>
      <w:r w:rsidRPr="004076B4">
        <w:rPr>
          <w:sz w:val="16"/>
        </w:rPr>
        <w:t>a</w:t>
      </w:r>
      <w:proofErr w:type="spellEnd"/>
      <w:r w:rsidRPr="004076B4">
        <w:rPr>
          <w:sz w:val="16"/>
        </w:rPr>
        <w:t xml:space="preserve"> result, </w:t>
      </w:r>
      <w:r w:rsidRPr="004076B4">
        <w:rPr>
          <w:rStyle w:val="StyleUnderline"/>
        </w:rPr>
        <w:t xml:space="preserve">Indigenous, Asian, and Black </w:t>
      </w:r>
      <w:r w:rsidRPr="009558E9">
        <w:rPr>
          <w:rStyle w:val="StyleUnderline"/>
          <w:highlight w:val="green"/>
        </w:rPr>
        <w:t>spiritualities</w:t>
      </w:r>
      <w:r w:rsidRPr="004076B4">
        <w:rPr>
          <w:rStyle w:val="StyleUnderline"/>
        </w:rPr>
        <w:t xml:space="preserve">, </w:t>
      </w:r>
      <w:r w:rsidRPr="009558E9">
        <w:rPr>
          <w:rStyle w:val="StyleUnderline"/>
          <w:highlight w:val="green"/>
        </w:rPr>
        <w:t>long subjugated as witchcraft</w:t>
      </w:r>
      <w:r w:rsidRPr="004076B4">
        <w:rPr>
          <w:rStyle w:val="StyleUnderline"/>
        </w:rPr>
        <w:t xml:space="preserve">, </w:t>
      </w:r>
      <w:r w:rsidRPr="009558E9">
        <w:rPr>
          <w:rStyle w:val="StyleUnderline"/>
          <w:highlight w:val="green"/>
        </w:rPr>
        <w:t>became associated with</w:t>
      </w:r>
      <w:r w:rsidRPr="004076B4">
        <w:rPr>
          <w:rStyle w:val="StyleUnderline"/>
        </w:rPr>
        <w:t xml:space="preserve"> the “</w:t>
      </w:r>
      <w:r w:rsidRPr="009558E9">
        <w:rPr>
          <w:rStyle w:val="StyleUnderline"/>
          <w:highlight w:val="green"/>
        </w:rPr>
        <w:t>eclectic</w:t>
      </w:r>
      <w:r w:rsidRPr="004076B4">
        <w:rPr>
          <w:rStyle w:val="StyleUnderline"/>
        </w:rPr>
        <w:t xml:space="preserve">” practice of </w:t>
      </w:r>
      <w:r w:rsidRPr="009558E9">
        <w:rPr>
          <w:rStyle w:val="StyleUnderline"/>
          <w:highlight w:val="green"/>
        </w:rPr>
        <w:t>white witches</w:t>
      </w:r>
      <w:r w:rsidRPr="004076B4">
        <w:rPr>
          <w:sz w:val="16"/>
        </w:rPr>
        <w:t xml:space="preserve">. Today, Instagram is filled with feeds selling ritual items from culturally distinct traditions—Santeria candles surrounded by crystal grids; palo santo and white sage bundled with citrine; hands in a mudra position framing a tarot spread; a white woman in dancer’s pose with a dreamcatcher hanging from her big toe. With this kind of content defining demand, </w:t>
      </w:r>
      <w:r w:rsidRPr="004076B4">
        <w:rPr>
          <w:rStyle w:val="StyleUnderline"/>
        </w:rPr>
        <w:t xml:space="preserve">the creators of the </w:t>
      </w:r>
      <w:proofErr w:type="spellStart"/>
      <w:r w:rsidRPr="004076B4">
        <w:rPr>
          <w:rStyle w:val="StyleUnderline"/>
        </w:rPr>
        <w:t>Pinrose</w:t>
      </w:r>
      <w:proofErr w:type="spellEnd"/>
      <w:r w:rsidRPr="004076B4">
        <w:rPr>
          <w:rStyle w:val="StyleUnderline"/>
        </w:rPr>
        <w:t xml:space="preserve"> Witch Kit did what white capitalists do best: They </w:t>
      </w:r>
      <w:r w:rsidRPr="009558E9">
        <w:rPr>
          <w:rStyle w:val="StyleUnderline"/>
          <w:highlight w:val="green"/>
        </w:rPr>
        <w:t>replicated</w:t>
      </w:r>
      <w:r w:rsidRPr="004076B4">
        <w:rPr>
          <w:rStyle w:val="StyleUnderline"/>
        </w:rPr>
        <w:t xml:space="preserve"> the </w:t>
      </w:r>
      <w:r w:rsidRPr="009558E9">
        <w:rPr>
          <w:rStyle w:val="StyleUnderline"/>
          <w:highlight w:val="green"/>
        </w:rPr>
        <w:t>existing models of spiritual</w:t>
      </w:r>
      <w:r w:rsidRPr="004076B4">
        <w:rPr>
          <w:rStyle w:val="StyleUnderline"/>
        </w:rPr>
        <w:t xml:space="preserve"> and cultural </w:t>
      </w:r>
      <w:r w:rsidRPr="009558E9">
        <w:rPr>
          <w:rStyle w:val="StyleUnderline"/>
          <w:highlight w:val="green"/>
        </w:rPr>
        <w:t>theft</w:t>
      </w:r>
      <w:r w:rsidRPr="004076B4">
        <w:rPr>
          <w:rStyle w:val="StyleUnderline"/>
        </w:rPr>
        <w:t xml:space="preserve"> </w:t>
      </w:r>
      <w:proofErr w:type="gramStart"/>
      <w:r w:rsidRPr="004076B4">
        <w:rPr>
          <w:rStyle w:val="StyleUnderline"/>
        </w:rPr>
        <w:t xml:space="preserve">in order </w:t>
      </w:r>
      <w:r w:rsidRPr="009558E9">
        <w:rPr>
          <w:rStyle w:val="StyleUnderline"/>
          <w:highlight w:val="green"/>
        </w:rPr>
        <w:t>to</w:t>
      </w:r>
      <w:proofErr w:type="gramEnd"/>
      <w:r w:rsidRPr="009558E9">
        <w:rPr>
          <w:rStyle w:val="StyleUnderline"/>
          <w:highlight w:val="green"/>
        </w:rPr>
        <w:t xml:space="preserve"> capture demand in</w:t>
      </w:r>
      <w:r w:rsidRPr="004076B4">
        <w:rPr>
          <w:rStyle w:val="StyleUnderline"/>
        </w:rPr>
        <w:t xml:space="preserve"> a </w:t>
      </w:r>
      <w:r w:rsidRPr="009558E9">
        <w:rPr>
          <w:rStyle w:val="StyleUnderline"/>
          <w:highlight w:val="green"/>
        </w:rPr>
        <w:t>lucrative</w:t>
      </w:r>
      <w:r w:rsidRPr="004076B4">
        <w:rPr>
          <w:rStyle w:val="StyleUnderline"/>
        </w:rPr>
        <w:t xml:space="preserve">, trending </w:t>
      </w:r>
      <w:r w:rsidRPr="009558E9">
        <w:rPr>
          <w:rStyle w:val="StyleUnderline"/>
          <w:highlight w:val="green"/>
        </w:rPr>
        <w:t>market</w:t>
      </w:r>
      <w:r w:rsidRPr="004076B4">
        <w:rPr>
          <w:rStyle w:val="StyleUnderline"/>
        </w:rPr>
        <w:t xml:space="preserve">, </w:t>
      </w:r>
      <w:r w:rsidRPr="009558E9">
        <w:rPr>
          <w:rStyle w:val="StyleUnderline"/>
        </w:rPr>
        <w:t>demanding</w:t>
      </w:r>
      <w:r w:rsidRPr="004076B4">
        <w:rPr>
          <w:rStyle w:val="StyleUnderline"/>
        </w:rPr>
        <w:t xml:space="preserve"> access to every culture’s sacred </w:t>
      </w:r>
      <w:proofErr w:type="gramStart"/>
      <w:r w:rsidRPr="004076B4">
        <w:rPr>
          <w:rStyle w:val="StyleUnderline"/>
        </w:rPr>
        <w:t>tools</w:t>
      </w:r>
      <w:proofErr w:type="gramEnd"/>
      <w:r w:rsidRPr="004076B4">
        <w:rPr>
          <w:rStyle w:val="StyleUnderline"/>
        </w:rPr>
        <w:t xml:space="preserve"> without regard for their history</w:t>
      </w:r>
      <w:r w:rsidRPr="004076B4">
        <w:rPr>
          <w:sz w:val="16"/>
        </w:rPr>
        <w:t>.</w:t>
      </w:r>
    </w:p>
    <w:p w14:paraId="6792E6EE" w14:textId="77777777" w:rsidR="008A1F3B" w:rsidRDefault="008A1F3B" w:rsidP="008A1F3B">
      <w:pPr>
        <w:pStyle w:val="Heading4"/>
      </w:pPr>
      <w:proofErr w:type="spellStart"/>
      <w:r>
        <w:t>Brujeria</w:t>
      </w:r>
      <w:proofErr w:type="spellEnd"/>
      <w:r>
        <w:t xml:space="preserve"> actively advances capitalism---prevents social discontent AND promotes capitalist consumption of lifestyles</w:t>
      </w:r>
    </w:p>
    <w:p w14:paraId="09B22CFA" w14:textId="77777777" w:rsidR="008A1F3B" w:rsidRPr="00070283" w:rsidRDefault="008A1F3B" w:rsidP="008A1F3B">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1374379C" w14:textId="77777777" w:rsidR="008A1F3B" w:rsidRPr="00070283" w:rsidRDefault="008A1F3B" w:rsidP="008A1F3B">
      <w:pPr>
        <w:rPr>
          <w:sz w:val="16"/>
        </w:rPr>
      </w:pPr>
      <w:r w:rsidRPr="00070283">
        <w:rPr>
          <w:sz w:val="16"/>
        </w:rPr>
        <w:t xml:space="preserve">Indeed, </w:t>
      </w:r>
      <w:proofErr w:type="spellStart"/>
      <w:r w:rsidRPr="002B7A5D">
        <w:rPr>
          <w:rStyle w:val="Emphasis"/>
          <w:highlight w:val="green"/>
        </w:rPr>
        <w:t>brujería</w:t>
      </w:r>
      <w:proofErr w:type="spellEnd"/>
      <w:r w:rsidRPr="00070283">
        <w:rPr>
          <w:sz w:val="16"/>
        </w:rPr>
        <w:t xml:space="preserve"> </w:t>
      </w:r>
      <w:r w:rsidRPr="00070283">
        <w:rPr>
          <w:rStyle w:val="StyleUnderline"/>
        </w:rPr>
        <w:t xml:space="preserve">as practiced in urban Puerto Rico </w:t>
      </w:r>
      <w:r w:rsidRPr="002B7A5D">
        <w:rPr>
          <w:rStyle w:val="StyleUnderline"/>
          <w:highlight w:val="green"/>
        </w:rPr>
        <w:t>shows</w:t>
      </w:r>
      <w:r w:rsidRPr="00070283">
        <w:rPr>
          <w:rStyle w:val="StyleUnderline"/>
        </w:rPr>
        <w:t xml:space="preserve"> the vernacular </w:t>
      </w:r>
      <w:r w:rsidRPr="002B7A5D">
        <w:rPr>
          <w:rStyle w:val="Emphasis"/>
          <w:highlight w:val="green"/>
        </w:rPr>
        <w:t>co-optation</w:t>
      </w:r>
      <w:r w:rsidRPr="002B7A5D">
        <w:rPr>
          <w:rStyle w:val="StyleUnderline"/>
          <w:highlight w:val="green"/>
        </w:rPr>
        <w:t xml:space="preserve"> of discourses of</w:t>
      </w:r>
      <w:r w:rsidRPr="00070283">
        <w:rPr>
          <w:rStyle w:val="StyleUnderline"/>
        </w:rPr>
        <w:t xml:space="preserve"> interest and passions, of </w:t>
      </w:r>
      <w:r w:rsidRPr="002B7A5D">
        <w:rPr>
          <w:rStyle w:val="StyleUnderline"/>
          <w:highlight w:val="green"/>
        </w:rPr>
        <w:t>consumerism and spirituality</w:t>
      </w:r>
      <w:r w:rsidRPr="00070283">
        <w:rPr>
          <w:sz w:val="16"/>
        </w:rPr>
        <w:t xml:space="preserve">, </w:t>
      </w:r>
      <w:r w:rsidRPr="002B7A5D">
        <w:rPr>
          <w:rStyle w:val="Emphasis"/>
          <w:highlight w:val="green"/>
        </w:rPr>
        <w:t>commodity fetishism</w:t>
      </w:r>
      <w:r w:rsidRPr="00070283">
        <w:rPr>
          <w:sz w:val="16"/>
        </w:rPr>
        <w:t xml:space="preserve"> </w:t>
      </w:r>
      <w:r w:rsidRPr="002B7A5D">
        <w:rPr>
          <w:rStyle w:val="StyleUnderline"/>
          <w:highlight w:val="green"/>
        </w:rPr>
        <w:t xml:space="preserve">and </w:t>
      </w:r>
      <w:r w:rsidRPr="002B7A5D">
        <w:rPr>
          <w:rStyle w:val="Emphasis"/>
          <w:highlight w:val="green"/>
        </w:rPr>
        <w:t>morality</w:t>
      </w:r>
      <w:r w:rsidRPr="00070283">
        <w:rPr>
          <w:sz w:val="16"/>
        </w:rPr>
        <w:t xml:space="preserve">, </w:t>
      </w:r>
      <w:r w:rsidRPr="002B7A5D">
        <w:rPr>
          <w:rStyle w:val="StyleUnderline"/>
          <w:highlight w:val="green"/>
        </w:rPr>
        <w:t xml:space="preserve">and </w:t>
      </w:r>
      <w:r w:rsidRPr="002B7A5D">
        <w:rPr>
          <w:rStyle w:val="Emphasis"/>
          <w:highlight w:val="green"/>
        </w:rPr>
        <w:t>welfare capitalism</w:t>
      </w:r>
      <w:r w:rsidRPr="002B7A5D">
        <w:rPr>
          <w:rStyle w:val="StyleUnderline"/>
          <w:highlight w:val="green"/>
        </w:rPr>
        <w:t xml:space="preserve"> and </w:t>
      </w:r>
      <w:r w:rsidRPr="002B7A5D">
        <w:rPr>
          <w:rStyle w:val="Emphasis"/>
          <w:highlight w:val="green"/>
        </w:rPr>
        <w:t>magic</w:t>
      </w:r>
      <w:r w:rsidRPr="00070283">
        <w:rPr>
          <w:sz w:val="16"/>
        </w:rPr>
        <w:t xml:space="preserve">. </w:t>
      </w:r>
      <w:r w:rsidRPr="002B7A5D">
        <w:rPr>
          <w:rStyle w:val="Emphasis"/>
          <w:highlight w:val="green"/>
        </w:rPr>
        <w:t>Rather</w:t>
      </w:r>
      <w:r w:rsidRPr="00070283">
        <w:rPr>
          <w:sz w:val="16"/>
        </w:rPr>
        <w:t xml:space="preserve"> </w:t>
      </w:r>
      <w:r w:rsidRPr="002B7A5D">
        <w:rPr>
          <w:rStyle w:val="StyleUnderline"/>
          <w:highlight w:val="green"/>
        </w:rPr>
        <w:t>than contest the state or the social order</w:t>
      </w:r>
      <w:r w:rsidRPr="00070283">
        <w:rPr>
          <w:sz w:val="16"/>
        </w:rPr>
        <w:t xml:space="preserve">, </w:t>
      </w:r>
      <w:proofErr w:type="spellStart"/>
      <w:r w:rsidRPr="002B7A5D">
        <w:rPr>
          <w:rStyle w:val="Emphasis"/>
          <w:highlight w:val="green"/>
        </w:rPr>
        <w:t>brujería</w:t>
      </w:r>
      <w:proofErr w:type="spellEnd"/>
      <w:r w:rsidRPr="002B7A5D">
        <w:rPr>
          <w:rStyle w:val="Emphasis"/>
          <w:highlight w:val="green"/>
        </w:rPr>
        <w:t xml:space="preserve"> practices help to reproduce it</w:t>
      </w:r>
      <w:r w:rsidRPr="00070283">
        <w:rPr>
          <w:sz w:val="16"/>
        </w:rPr>
        <w:t xml:space="preserve">, not only through holistic and individualized types of intervention, but also </w:t>
      </w:r>
      <w:r w:rsidRPr="002B7A5D">
        <w:rPr>
          <w:rStyle w:val="StyleUnderline"/>
          <w:highlight w:val="green"/>
        </w:rPr>
        <w:t>by endorsing mainstream social values in redirecting</w:t>
      </w:r>
      <w:r w:rsidRPr="00070283">
        <w:rPr>
          <w:rStyle w:val="StyleUnderline"/>
        </w:rPr>
        <w:t xml:space="preserve"> their</w:t>
      </w:r>
      <w:r w:rsidRPr="00070283">
        <w:rPr>
          <w:sz w:val="16"/>
        </w:rPr>
        <w:t xml:space="preserve"> </w:t>
      </w:r>
      <w:r w:rsidRPr="002B7A5D">
        <w:rPr>
          <w:rStyle w:val="StyleUnderline"/>
          <w:highlight w:val="green"/>
        </w:rPr>
        <w:t>clients’ actions</w:t>
      </w:r>
      <w:r w:rsidRPr="00070283">
        <w:rPr>
          <w:sz w:val="16"/>
        </w:rPr>
        <w:t xml:space="preserve">. Further, </w:t>
      </w:r>
      <w:proofErr w:type="spellStart"/>
      <w:r w:rsidRPr="002B7A5D">
        <w:rPr>
          <w:rStyle w:val="Emphasis"/>
          <w:highlight w:val="green"/>
        </w:rPr>
        <w:t>brujería</w:t>
      </w:r>
      <w:proofErr w:type="spellEnd"/>
      <w:r w:rsidRPr="00070283">
        <w:rPr>
          <w:sz w:val="16"/>
        </w:rPr>
        <w:t xml:space="preserve"> </w:t>
      </w:r>
      <w:r w:rsidRPr="002B7A5D">
        <w:rPr>
          <w:rStyle w:val="StyleUnderline"/>
          <w:highlight w:val="green"/>
        </w:rPr>
        <w:t>might</w:t>
      </w:r>
      <w:r w:rsidRPr="00070283">
        <w:rPr>
          <w:sz w:val="16"/>
        </w:rPr>
        <w:t xml:space="preserve"> even </w:t>
      </w:r>
      <w:r w:rsidRPr="002B7A5D">
        <w:rPr>
          <w:rStyle w:val="StyleUnderline"/>
          <w:highlight w:val="green"/>
        </w:rPr>
        <w:t xml:space="preserve">be helping to </w:t>
      </w:r>
      <w:r w:rsidRPr="002B7A5D">
        <w:rPr>
          <w:rStyle w:val="Emphasis"/>
          <w:highlight w:val="green"/>
        </w:rPr>
        <w:t>prevent social discontent</w:t>
      </w:r>
      <w:r w:rsidRPr="00070283">
        <w:rPr>
          <w:sz w:val="16"/>
        </w:rPr>
        <w:t xml:space="preserve">, </w:t>
      </w:r>
      <w:r w:rsidRPr="002B7A5D">
        <w:rPr>
          <w:rStyle w:val="Emphasis"/>
          <w:highlight w:val="green"/>
        </w:rPr>
        <w:t>deviance</w:t>
      </w:r>
      <w:r w:rsidRPr="00070283">
        <w:rPr>
          <w:sz w:val="16"/>
        </w:rPr>
        <w:t xml:space="preserve">, </w:t>
      </w:r>
      <w:r w:rsidRPr="002B7A5D">
        <w:rPr>
          <w:rStyle w:val="StyleUnderline"/>
          <w:highlight w:val="green"/>
        </w:rPr>
        <w:t xml:space="preserve">and </w:t>
      </w:r>
      <w:r w:rsidRPr="002B7A5D">
        <w:rPr>
          <w:rStyle w:val="Emphasis"/>
          <w:highlight w:val="green"/>
        </w:rPr>
        <w:t>unrest</w:t>
      </w:r>
      <w:r w:rsidRPr="00070283">
        <w:rPr>
          <w:sz w:val="16"/>
        </w:rPr>
        <w:t xml:space="preserve"> </w:t>
      </w:r>
      <w:r w:rsidRPr="002B7A5D">
        <w:rPr>
          <w:rStyle w:val="StyleUnderline"/>
          <w:highlight w:val="green"/>
        </w:rPr>
        <w:t>and be working as an off-the-record branch of the welfare system</w:t>
      </w:r>
      <w:r w:rsidRPr="00070283">
        <w:rPr>
          <w:sz w:val="16"/>
        </w:rPr>
        <w:t xml:space="preserve"> (see chaps. 7, 8).</w:t>
      </w:r>
    </w:p>
    <w:p w14:paraId="0757AEA0" w14:textId="0D2C73D2" w:rsidR="008A1F3B" w:rsidRPr="008A1F3B" w:rsidRDefault="008A1F3B" w:rsidP="008A1F3B">
      <w:pPr>
        <w:rPr>
          <w:u w:val="single"/>
        </w:rPr>
      </w:pPr>
      <w:r w:rsidRPr="002B7A5D">
        <w:rPr>
          <w:rStyle w:val="StyleUnderline"/>
          <w:highlight w:val="green"/>
        </w:rPr>
        <w:t>Neither</w:t>
      </w:r>
      <w:r w:rsidRPr="00070283">
        <w:rPr>
          <w:sz w:val="16"/>
        </w:rPr>
        <w:t xml:space="preserve"> a purely surrogate </w:t>
      </w:r>
      <w:r w:rsidRPr="002B7A5D">
        <w:rPr>
          <w:rStyle w:val="Emphasis"/>
          <w:highlight w:val="green"/>
        </w:rPr>
        <w:t>psychological treatment</w:t>
      </w:r>
      <w:r w:rsidRPr="00070283">
        <w:rPr>
          <w:sz w:val="16"/>
        </w:rPr>
        <w:t xml:space="preserve"> </w:t>
      </w:r>
      <w:r w:rsidRPr="002B7A5D">
        <w:rPr>
          <w:rStyle w:val="StyleUnderline"/>
          <w:highlight w:val="green"/>
        </w:rPr>
        <w:t>nor</w:t>
      </w:r>
      <w:r w:rsidRPr="00070283">
        <w:rPr>
          <w:sz w:val="16"/>
        </w:rPr>
        <w:t xml:space="preserve"> </w:t>
      </w:r>
      <w:r w:rsidRPr="002B7A5D">
        <w:rPr>
          <w:rStyle w:val="Emphasis"/>
          <w:highlight w:val="green"/>
        </w:rPr>
        <w:t>a form of resistance</w:t>
      </w:r>
      <w:r w:rsidRPr="00070283">
        <w:rPr>
          <w:sz w:val="16"/>
        </w:rPr>
        <w:t xml:space="preserve">, Puerto Rican </w:t>
      </w:r>
      <w:proofErr w:type="spellStart"/>
      <w:r w:rsidRPr="002B7A5D">
        <w:rPr>
          <w:rStyle w:val="StyleUnderline"/>
          <w:highlight w:val="green"/>
        </w:rPr>
        <w:t>brujería</w:t>
      </w:r>
      <w:proofErr w:type="spellEnd"/>
      <w:r w:rsidRPr="002B7A5D">
        <w:rPr>
          <w:rStyle w:val="StyleUnderline"/>
          <w:highlight w:val="green"/>
        </w:rPr>
        <w:t xml:space="preserve"> has become an invisible</w:t>
      </w:r>
      <w:r w:rsidRPr="00070283">
        <w:rPr>
          <w:sz w:val="16"/>
        </w:rPr>
        <w:t xml:space="preserve"> </w:t>
      </w:r>
      <w:r w:rsidRPr="002B7A5D">
        <w:rPr>
          <w:rStyle w:val="Emphasis"/>
          <w:highlight w:val="green"/>
        </w:rPr>
        <w:t>yet active partner</w:t>
      </w:r>
      <w:r w:rsidRPr="00070283">
        <w:rPr>
          <w:sz w:val="16"/>
        </w:rPr>
        <w:t xml:space="preserve"> </w:t>
      </w:r>
      <w:r w:rsidRPr="002B7A5D">
        <w:rPr>
          <w:rStyle w:val="StyleUnderline"/>
          <w:highlight w:val="green"/>
        </w:rPr>
        <w:t>of consumerism</w:t>
      </w:r>
      <w:r w:rsidRPr="00070283">
        <w:rPr>
          <w:sz w:val="16"/>
        </w:rPr>
        <w:t xml:space="preserve"> and welfare, speaking in their idiom as well as engaging with them. In response to interlacing global flows of ideas and commodities and by way of strategic and unorthodox elaborations, </w:t>
      </w:r>
      <w:r w:rsidRPr="002B7A5D">
        <w:rPr>
          <w:rStyle w:val="StyleUnderline"/>
          <w:highlight w:val="green"/>
        </w:rPr>
        <w:t>brujos articulate capitalist</w:t>
      </w:r>
      <w:r w:rsidRPr="00070283">
        <w:rPr>
          <w:sz w:val="16"/>
        </w:rPr>
        <w:t xml:space="preserve"> and welfare </w:t>
      </w:r>
      <w:r w:rsidRPr="002B7A5D">
        <w:rPr>
          <w:rStyle w:val="StyleUnderline"/>
          <w:highlight w:val="green"/>
        </w:rPr>
        <w:t>values</w:t>
      </w:r>
      <w:r w:rsidRPr="00070283">
        <w:rPr>
          <w:sz w:val="16"/>
        </w:rPr>
        <w:t xml:space="preserve"> </w:t>
      </w:r>
      <w:r w:rsidRPr="002B7A5D">
        <w:rPr>
          <w:rStyle w:val="Emphasis"/>
          <w:highlight w:val="green"/>
        </w:rPr>
        <w:t>with the ethos of the world of spirits</w:t>
      </w:r>
      <w:r w:rsidRPr="00070283">
        <w:rPr>
          <w:sz w:val="16"/>
        </w:rPr>
        <w:t xml:space="preserve"> </w:t>
      </w:r>
      <w:proofErr w:type="gramStart"/>
      <w:r w:rsidRPr="00070283">
        <w:rPr>
          <w:sz w:val="16"/>
        </w:rPr>
        <w:t xml:space="preserve">in order </w:t>
      </w:r>
      <w:r w:rsidRPr="002B7A5D">
        <w:rPr>
          <w:rStyle w:val="StyleUnderline"/>
          <w:highlight w:val="green"/>
        </w:rPr>
        <w:t>to</w:t>
      </w:r>
      <w:proofErr w:type="gramEnd"/>
      <w:r w:rsidRPr="002B7A5D">
        <w:rPr>
          <w:rStyle w:val="StyleUnderline"/>
          <w:highlight w:val="green"/>
        </w:rPr>
        <w:t xml:space="preserve"> promote their clients’ prosperity</w:t>
      </w:r>
      <w:r w:rsidRPr="00070283">
        <w:rPr>
          <w:sz w:val="16"/>
        </w:rPr>
        <w:t xml:space="preserve">. In this sense, </w:t>
      </w:r>
      <w:r w:rsidRPr="002B7A5D">
        <w:rPr>
          <w:rStyle w:val="StyleUnderline"/>
          <w:highlight w:val="green"/>
        </w:rPr>
        <w:t>brujos</w:t>
      </w:r>
      <w:r w:rsidRPr="00070283">
        <w:rPr>
          <w:rStyle w:val="StyleUnderline"/>
        </w:rPr>
        <w:t xml:space="preserve">, </w:t>
      </w:r>
      <w:r w:rsidRPr="002B7A5D">
        <w:rPr>
          <w:rStyle w:val="StyleUnderline"/>
          <w:highlight w:val="green"/>
        </w:rPr>
        <w:t>far from being</w:t>
      </w:r>
      <w:r w:rsidRPr="00070283">
        <w:rPr>
          <w:rStyle w:val="StyleUnderline"/>
        </w:rPr>
        <w:t xml:space="preserve"> an endangered species or </w:t>
      </w:r>
      <w:r w:rsidRPr="002B7A5D">
        <w:rPr>
          <w:rStyle w:val="Emphasis"/>
          <w:highlight w:val="green"/>
        </w:rPr>
        <w:t>subversive</w:t>
      </w:r>
      <w:r w:rsidRPr="00070283">
        <w:rPr>
          <w:rStyle w:val="StyleUnderline"/>
        </w:rPr>
        <w:t xml:space="preserve">, </w:t>
      </w:r>
      <w:r w:rsidRPr="002B7A5D">
        <w:rPr>
          <w:rStyle w:val="StyleUnderline"/>
          <w:highlight w:val="green"/>
        </w:rPr>
        <w:t>are active participants in a</w:t>
      </w:r>
      <w:r w:rsidRPr="00070283">
        <w:rPr>
          <w:rStyle w:val="StyleUnderline"/>
        </w:rPr>
        <w:t xml:space="preserve"> </w:t>
      </w:r>
      <w:proofErr w:type="gramStart"/>
      <w:r w:rsidRPr="00070283">
        <w:rPr>
          <w:rStyle w:val="StyleUnderline"/>
        </w:rPr>
        <w:t>postcapitalist world—a</w:t>
      </w:r>
      <w:proofErr w:type="gramEnd"/>
      <w:r w:rsidRPr="00070283">
        <w:rPr>
          <w:rStyle w:val="StyleUnderline"/>
        </w:rPr>
        <w:t xml:space="preserve"> </w:t>
      </w:r>
      <w:r w:rsidRPr="002B7A5D">
        <w:rPr>
          <w:rStyle w:val="StyleUnderline"/>
          <w:highlight w:val="green"/>
        </w:rPr>
        <w:t>world guided not only by</w:t>
      </w:r>
      <w:r w:rsidRPr="00070283">
        <w:rPr>
          <w:rStyle w:val="StyleUnderline"/>
        </w:rPr>
        <w:t xml:space="preserve"> </w:t>
      </w:r>
      <w:r w:rsidRPr="002B7A5D">
        <w:rPr>
          <w:rStyle w:val="StyleUnderline"/>
          <w:highlight w:val="green"/>
        </w:rPr>
        <w:t>capitalist modes of production but</w:t>
      </w:r>
      <w:r w:rsidRPr="00070283">
        <w:rPr>
          <w:rStyle w:val="StyleUnderline"/>
        </w:rPr>
        <w:t xml:space="preserve"> also </w:t>
      </w:r>
      <w:r w:rsidRPr="002B7A5D">
        <w:rPr>
          <w:rStyle w:val="Emphasis"/>
          <w:highlight w:val="green"/>
        </w:rPr>
        <w:t>by the sensuous insatiable consumption of lifestyles and self-images</w:t>
      </w:r>
      <w:r w:rsidRPr="00070283">
        <w:rPr>
          <w:rStyle w:val="StyleUnderline"/>
        </w:rPr>
        <w:t>.</w:t>
      </w:r>
    </w:p>
    <w:p w14:paraId="477AA974" w14:textId="21384910" w:rsidR="008A1F3B" w:rsidRDefault="008A1F3B" w:rsidP="008A1F3B">
      <w:pPr>
        <w:pStyle w:val="Heading4"/>
      </w:pPr>
      <w:proofErr w:type="spellStart"/>
      <w:r>
        <w:t>Protopolitics</w:t>
      </w:r>
      <w:proofErr w:type="spellEnd"/>
      <w:r>
        <w:t xml:space="preserve"> de-materializes class struggle in favor of ontology. Materiality of violence is distinct from the materialism of the alt.</w:t>
      </w:r>
    </w:p>
    <w:p w14:paraId="47C39B36" w14:textId="77777777" w:rsidR="008A1F3B" w:rsidRPr="00785308" w:rsidRDefault="008A1F3B" w:rsidP="008A1F3B">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362638D0" w14:textId="77777777" w:rsidR="008A1F3B" w:rsidRDefault="008A1F3B" w:rsidP="008A1F3B">
      <w:pPr>
        <w:rPr>
          <w:sz w:val="14"/>
        </w:rPr>
      </w:pPr>
      <w:r w:rsidRPr="00816DEB">
        <w:rPr>
          <w:rStyle w:val="StyleUnderline"/>
        </w:rPr>
        <w:t xml:space="preserve">Ebert </w:t>
      </w:r>
      <w:r w:rsidRPr="005079B5">
        <w:rPr>
          <w:sz w:val="14"/>
        </w:rPr>
        <w:t xml:space="preserve">(2009; Ebert &amp; </w:t>
      </w:r>
      <w:proofErr w:type="spellStart"/>
      <w:r w:rsidRPr="005079B5">
        <w:rPr>
          <w:sz w:val="14"/>
        </w:rPr>
        <w:t>Zavarzadeh</w:t>
      </w:r>
      <w:proofErr w:type="spellEnd"/>
      <w:r w:rsidRPr="005079B5">
        <w:rPr>
          <w:sz w:val="14"/>
        </w:rPr>
        <w:t xml:space="preserve">,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974D46">
        <w:rPr>
          <w:rStyle w:val="StyleUnderline"/>
          <w:highlight w:val="green"/>
        </w:rPr>
        <w:t>scholars</w:t>
      </w:r>
      <w:r w:rsidRPr="00816DEB">
        <w:rPr>
          <w:rStyle w:val="StyleUnderline"/>
        </w:rPr>
        <w:t xml:space="preserve"> will </w:t>
      </w:r>
      <w:r w:rsidRPr="00974D46">
        <w:rPr>
          <w:rStyle w:val="Emphasis"/>
          <w:highlight w:val="green"/>
        </w:rPr>
        <w:t>deconstruct materialism as merely the effects of tropes and representations</w:t>
      </w:r>
      <w:r w:rsidRPr="00974D46">
        <w:rPr>
          <w:rStyle w:val="StyleUnderline"/>
          <w:highlight w:val="green"/>
        </w:rPr>
        <w:t xml:space="preserve">. </w:t>
      </w:r>
      <w:r w:rsidRPr="00974D46">
        <w:rPr>
          <w:rStyle w:val="Emphasis"/>
          <w:highlight w:val="green"/>
        </w:rPr>
        <w:t>It attempts to create a prefigurative origin</w:t>
      </w:r>
      <w:r w:rsidRPr="00974D46">
        <w:rPr>
          <w:rStyle w:val="StyleUnderline"/>
          <w:highlight w:val="green"/>
        </w:rPr>
        <w:t xml:space="preserve"> for</w:t>
      </w:r>
      <w:r w:rsidRPr="00816DEB">
        <w:rPr>
          <w:rStyle w:val="StyleUnderline"/>
        </w:rPr>
        <w:t xml:space="preserve"> what is essentially an </w:t>
      </w:r>
      <w:r w:rsidRPr="00974D46">
        <w:rPr>
          <w:rStyle w:val="StyleUnderline"/>
          <w:highlight w:val="green"/>
        </w:rPr>
        <w:t>ontology</w:t>
      </w:r>
      <w:r w:rsidRPr="005079B5">
        <w:rPr>
          <w:rStyle w:val="StyleUnderline"/>
        </w:rPr>
        <w:t>. However</w:t>
      </w:r>
      <w:r w:rsidRPr="005079B5">
        <w:rPr>
          <w:sz w:val="14"/>
        </w:rPr>
        <w:t xml:space="preserve">, Ebert (2009) argues that </w:t>
      </w:r>
      <w:r w:rsidRPr="00974D46">
        <w:rPr>
          <w:rStyle w:val="StyleUnderline"/>
          <w:highlight w:val="green"/>
        </w:rPr>
        <w:t>this</w:t>
      </w:r>
      <w:r w:rsidRPr="00816DEB">
        <w:rPr>
          <w:rStyle w:val="StyleUnderline"/>
        </w:rPr>
        <w:t xml:space="preserve"> constitutes </w:t>
      </w:r>
      <w:r w:rsidRPr="00974D46">
        <w:rPr>
          <w:rStyle w:val="StyleUnderline"/>
          <w:highlight w:val="green"/>
        </w:rPr>
        <w:t xml:space="preserve">transforming </w:t>
      </w:r>
      <w:r w:rsidRPr="00974D46">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974D46">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w:t>
      </w:r>
      <w:proofErr w:type="gramStart"/>
      <w:r w:rsidRPr="005079B5">
        <w:rPr>
          <w:sz w:val="14"/>
        </w:rPr>
        <w:t>the recent</w:t>
      </w:r>
      <w:proofErr w:type="gramEnd"/>
      <w:r w:rsidRPr="005079B5">
        <w:rPr>
          <w:sz w:val="14"/>
        </w:rPr>
        <w:t xml:space="preserve"> interest in the </w:t>
      </w:r>
      <w:r w:rsidRPr="00974D46">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w:t>
      </w:r>
      <w:proofErr w:type="spellStart"/>
      <w:r w:rsidRPr="005079B5">
        <w:rPr>
          <w:sz w:val="14"/>
        </w:rPr>
        <w:t>Zavarzadeh</w:t>
      </w:r>
      <w:proofErr w:type="spellEnd"/>
      <w:r w:rsidRPr="005079B5">
        <w:rPr>
          <w:sz w:val="14"/>
        </w:rPr>
        <w:t xml:space="preserve">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w:t>
      </w:r>
      <w:proofErr w:type="spellStart"/>
      <w:r w:rsidRPr="005079B5">
        <w:rPr>
          <w:rStyle w:val="StyleUnderline"/>
        </w:rPr>
        <w:t>matterism</w:t>
      </w:r>
      <w:proofErr w:type="spellEnd"/>
      <w:r w:rsidRPr="005079B5">
        <w:rPr>
          <w:rStyle w:val="StyleUnderline"/>
        </w:rPr>
        <w:t>.” Avant-garde critics who would replace materialism with materiality (through</w:t>
      </w:r>
      <w:r w:rsidRPr="00816DEB">
        <w:rPr>
          <w:rStyle w:val="StyleUnderline"/>
        </w:rPr>
        <w:t xml:space="preserve"> the tropes of</w:t>
      </w:r>
      <w:r w:rsidRPr="005079B5">
        <w:rPr>
          <w:sz w:val="14"/>
        </w:rPr>
        <w:t xml:space="preserve"> </w:t>
      </w:r>
      <w:proofErr w:type="spellStart"/>
      <w:r w:rsidRPr="005079B5">
        <w:rPr>
          <w:sz w:val="14"/>
        </w:rPr>
        <w:t>supplementarity</w:t>
      </w:r>
      <w:proofErr w:type="spellEnd"/>
      <w:r w:rsidRPr="005079B5">
        <w:rPr>
          <w:sz w:val="14"/>
        </w:rPr>
        <w:t xml:space="preserve">, </w:t>
      </w:r>
      <w:r w:rsidRPr="00816DEB">
        <w:rPr>
          <w:rStyle w:val="StyleUnderline"/>
        </w:rPr>
        <w:t xml:space="preserve">spectrality, undecidability, and difference) </w:t>
      </w:r>
      <w:r w:rsidRPr="00974D46">
        <w:rPr>
          <w:rStyle w:val="Emphasis"/>
          <w:highlight w:val="green"/>
        </w:rPr>
        <w:t>severely undercut</w:t>
      </w:r>
      <w:r w:rsidRPr="005079B5">
        <w:rPr>
          <w:sz w:val="14"/>
        </w:rPr>
        <w:t xml:space="preserve"> </w:t>
      </w:r>
      <w:r w:rsidRPr="00816DEB">
        <w:rPr>
          <w:rStyle w:val="StyleUnderline"/>
        </w:rPr>
        <w:t xml:space="preserve">the claim for the objectivity of class interests and ultimately replace </w:t>
      </w:r>
      <w:r w:rsidRPr="00974D46">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w:t>
      </w:r>
      <w:proofErr w:type="gramStart"/>
      <w:r w:rsidRPr="005079B5">
        <w:rPr>
          <w:sz w:val="14"/>
          <w:szCs w:val="16"/>
        </w:rPr>
        <w:t>capital—</w:t>
      </w:r>
      <w:proofErr w:type="gramEnd"/>
      <w:r w:rsidRPr="005079B5">
        <w:rPr>
          <w:sz w:val="14"/>
          <w:szCs w:val="16"/>
        </w:rPr>
        <w:t xml:space="preserve">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974D46">
        <w:rPr>
          <w:rStyle w:val="StyleUnderline"/>
          <w:highlight w:val="green"/>
        </w:rPr>
        <w:t>distracting</w:t>
      </w:r>
      <w:r w:rsidRPr="005079B5">
        <w:rPr>
          <w:rStyle w:val="StyleUnderline"/>
        </w:rPr>
        <w:t xml:space="preserve"> subjects</w:t>
      </w:r>
      <w:r w:rsidRPr="005079B5">
        <w:rPr>
          <w:sz w:val="14"/>
        </w:rPr>
        <w:t xml:space="preserve"> </w:t>
      </w:r>
      <w:r w:rsidRPr="00974D46">
        <w:rPr>
          <w:rStyle w:val="StyleUnderline"/>
          <w:highlight w:val="green"/>
        </w:rPr>
        <w:t xml:space="preserve">from the </w:t>
      </w:r>
      <w:r w:rsidRPr="00974D46">
        <w:rPr>
          <w:rStyle w:val="Emphasis"/>
          <w:highlight w:val="green"/>
        </w:rPr>
        <w:t>central antagonism</w:t>
      </w:r>
      <w:r w:rsidRPr="00974D46">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974D46">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974D46">
        <w:rPr>
          <w:rStyle w:val="StyleUnderline"/>
          <w:highlight w:val="green"/>
        </w:rPr>
        <w:t>local affective strategies</w:t>
      </w:r>
      <w:r w:rsidRPr="005079B5">
        <w:rPr>
          <w:sz w:val="14"/>
        </w:rPr>
        <w:t xml:space="preserve">—strategies </w:t>
      </w:r>
      <w:r w:rsidRPr="00106792">
        <w:rPr>
          <w:rStyle w:val="StyleUnderline"/>
        </w:rPr>
        <w:t xml:space="preserve">that </w:t>
      </w:r>
      <w:r w:rsidRPr="00974D46">
        <w:rPr>
          <w:rStyle w:val="StyleUnderline"/>
          <w:highlight w:val="green"/>
        </w:rPr>
        <w:t>serve</w:t>
      </w:r>
      <w:r w:rsidRPr="00106792">
        <w:rPr>
          <w:rStyle w:val="StyleUnderline"/>
        </w:rPr>
        <w:t xml:space="preserve"> unwittingly </w:t>
      </w:r>
      <w:r w:rsidRPr="00974D46">
        <w:rPr>
          <w:rStyle w:val="StyleUnderline"/>
          <w:highlight w:val="green"/>
        </w:rPr>
        <w:t xml:space="preserve">as </w:t>
      </w:r>
      <w:r w:rsidRPr="00974D46">
        <w:rPr>
          <w:rStyle w:val="Emphasis"/>
          <w:highlight w:val="green"/>
        </w:rPr>
        <w:t>epistemological covers</w:t>
      </w:r>
      <w:r w:rsidRPr="00106792">
        <w:rPr>
          <w:rStyle w:val="StyleUnderline"/>
        </w:rPr>
        <w:t xml:space="preserve"> for economic conditions </w:t>
      </w:r>
      <w:r w:rsidRPr="00974D46">
        <w:rPr>
          <w:rStyle w:val="Emphasis"/>
          <w:highlight w:val="green"/>
        </w:rPr>
        <w:t>that help the subject cope with</w:t>
      </w:r>
      <w:r w:rsidRPr="005079B5">
        <w:rPr>
          <w:sz w:val="14"/>
        </w:rPr>
        <w:t xml:space="preserve"> the objective material conditions of </w:t>
      </w:r>
      <w:r w:rsidRPr="00974D46">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974D46">
        <w:rPr>
          <w:rStyle w:val="StyleUnderline"/>
          <w:highlight w:val="green"/>
        </w:rPr>
        <w:t xml:space="preserve">a </w:t>
      </w:r>
      <w:r w:rsidRPr="00974D46">
        <w:rPr>
          <w:rStyle w:val="Emphasis"/>
          <w:highlight w:val="green"/>
        </w:rPr>
        <w:t>de-historicization of social life</w:t>
      </w:r>
      <w:r w:rsidRPr="00974D46">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974D46">
        <w:rPr>
          <w:rStyle w:val="StyleUnderline"/>
          <w:highlight w:val="green"/>
        </w:rPr>
        <w:t>international</w:t>
      </w:r>
      <w:r w:rsidRPr="00106792">
        <w:rPr>
          <w:rStyle w:val="StyleUnderline"/>
        </w:rPr>
        <w:t xml:space="preserve"> class </w:t>
      </w:r>
      <w:r w:rsidRPr="00974D46">
        <w:rPr>
          <w:rStyle w:val="StyleUnderline"/>
          <w:highlight w:val="green"/>
        </w:rPr>
        <w:t>struggles</w:t>
      </w:r>
      <w:r w:rsidRPr="005079B5">
        <w:rPr>
          <w:sz w:val="14"/>
        </w:rPr>
        <w:t xml:space="preserve"> and the social division of labor (see also </w:t>
      </w:r>
      <w:proofErr w:type="spellStart"/>
      <w:r w:rsidRPr="005079B5">
        <w:rPr>
          <w:sz w:val="14"/>
        </w:rPr>
        <w:t>Zavarzadeh</w:t>
      </w:r>
      <w:proofErr w:type="spellEnd"/>
      <w:r w:rsidRPr="005079B5">
        <w:rPr>
          <w:sz w:val="14"/>
        </w:rPr>
        <w:t xml:space="preserve">, 2003). Ebert and </w:t>
      </w:r>
      <w:proofErr w:type="spellStart"/>
      <w:r w:rsidRPr="005079B5">
        <w:rPr>
          <w:sz w:val="14"/>
        </w:rPr>
        <w:t>Zavarzadeh</w:t>
      </w:r>
      <w:proofErr w:type="spellEnd"/>
      <w:r w:rsidRPr="005079B5">
        <w:rPr>
          <w:sz w:val="14"/>
        </w:rPr>
        <w:t xml:space="preserve">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w:t>
      </w:r>
      <w:proofErr w:type="spellStart"/>
      <w:r w:rsidRPr="005079B5">
        <w:rPr>
          <w:sz w:val="14"/>
        </w:rPr>
        <w:t>nonthinking</w:t>
      </w:r>
      <w:proofErr w:type="spellEnd"/>
      <w:r w:rsidRPr="005079B5">
        <w:rPr>
          <w:sz w:val="14"/>
        </w:rPr>
        <w:t>;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735E675D" w14:textId="77777777" w:rsidR="008A1F3B" w:rsidRPr="008E3123" w:rsidRDefault="008A1F3B" w:rsidP="008A1F3B">
      <w:pPr>
        <w:pStyle w:val="Heading4"/>
        <w:rPr>
          <w:rFonts w:asciiTheme="minorHAnsi" w:hAnsiTheme="minorHAnsi" w:cstheme="minorHAnsi"/>
          <w:sz w:val="16"/>
        </w:rPr>
      </w:pPr>
      <w:bookmarkStart w:id="1" w:name="_Hlk18299711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07B058E5" w14:textId="77777777" w:rsidR="008A1F3B" w:rsidRPr="008E3123" w:rsidRDefault="008A1F3B" w:rsidP="008A1F3B">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134EF148" w14:textId="77777777" w:rsidR="008A1F3B" w:rsidRDefault="008A1F3B" w:rsidP="008A1F3B">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7525C1">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7525C1">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7525C1">
        <w:rPr>
          <w:rStyle w:val="StyleUnderline"/>
          <w:rFonts w:asciiTheme="minorHAnsi" w:hAnsiTheme="minorHAnsi" w:cstheme="minorHAnsi"/>
          <w:highlight w:val="green"/>
        </w:rPr>
        <w:t>occupying</w:t>
      </w:r>
      <w:proofErr w:type="gramEnd"/>
      <w:r w:rsidRPr="007525C1">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7525C1">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Also</w:t>
      </w:r>
      <w:proofErr w:type="gramEnd"/>
      <w:r w:rsidRPr="008E3123">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44595A">
        <w:rPr>
          <w:rStyle w:val="StyleUnderline"/>
          <w:rFonts w:asciiTheme="minorHAnsi" w:hAnsiTheme="minorHAnsi" w:cstheme="minorHAnsi"/>
        </w:rPr>
        <w:t>Round the world</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w:t>
      </w:r>
      <w:r w:rsidRPr="0044595A">
        <w:rPr>
          <w:rStyle w:val="StyleUnderline"/>
          <w:rFonts w:asciiTheme="minorHAnsi" w:hAnsiTheme="minorHAnsi" w:cstheme="minorHAnsi"/>
        </w:rPr>
        <w:t>revolutions</w:t>
      </w:r>
      <w:r w:rsidRPr="008E3123">
        <w:rPr>
          <w:rFonts w:asciiTheme="minorHAnsi" w:hAnsiTheme="minorHAnsi" w:cstheme="minorHAnsi"/>
          <w:sz w:val="16"/>
        </w:rPr>
        <w:t xml:space="preserve">. With this all going on, you had actual people that were in the 1 percent, if you want to call them, </w:t>
      </w:r>
      <w:r w:rsidRPr="007525C1">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7525C1">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7525C1">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7525C1">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7525C1">
        <w:rPr>
          <w:rStyle w:val="StyleUnderline"/>
          <w:rFonts w:asciiTheme="minorHAnsi" w:hAnsiTheme="minorHAnsi" w:cstheme="minorHAnsi"/>
          <w:highlight w:val="green"/>
        </w:rPr>
        <w:t xml:space="preserve">called for people to move </w:t>
      </w:r>
      <w:r w:rsidRPr="0044595A">
        <w:rPr>
          <w:rStyle w:val="StyleUnderline"/>
          <w:rFonts w:asciiTheme="minorHAnsi" w:hAnsiTheme="minorHAnsi" w:cstheme="minorHAnsi"/>
        </w:rPr>
        <w:t>away from places like</w:t>
      </w:r>
      <w:r w:rsidRPr="008E3123">
        <w:rPr>
          <w:rStyle w:val="StyleUnderline"/>
          <w:rFonts w:asciiTheme="minorHAnsi" w:hAnsiTheme="minorHAnsi" w:cstheme="minorHAnsi"/>
        </w:rPr>
        <w:t xml:space="preserve"> Utah and Alabama and </w:t>
      </w:r>
      <w:r w:rsidRPr="0044595A">
        <w:rPr>
          <w:rStyle w:val="StyleUnderline"/>
          <w:rFonts w:asciiTheme="minorHAnsi" w:hAnsiTheme="minorHAnsi" w:cstheme="minorHAnsi"/>
        </w:rPr>
        <w:t>Montana</w:t>
      </w:r>
      <w:r w:rsidRPr="008E3123">
        <w:rPr>
          <w:rStyle w:val="StyleUnderline"/>
          <w:rFonts w:asciiTheme="minorHAnsi" w:hAnsiTheme="minorHAnsi" w:cstheme="minorHAnsi"/>
        </w:rPr>
        <w:t xml:space="preserve"> </w:t>
      </w:r>
      <w:r w:rsidRPr="007525C1">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7525C1">
        <w:rPr>
          <w:rStyle w:val="StyleUnderline"/>
          <w:rFonts w:asciiTheme="minorHAnsi" w:hAnsiTheme="minorHAnsi" w:cstheme="minorHAnsi"/>
          <w:highlight w:val="green"/>
        </w:rPr>
        <w:t>focusing</w:t>
      </w:r>
      <w:proofErr w:type="gramEnd"/>
      <w:r w:rsidRPr="007525C1">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44595A">
        <w:rPr>
          <w:rStyle w:val="StyleUnderline"/>
          <w:rFonts w:asciiTheme="minorHAnsi" w:hAnsiTheme="minorHAnsi" w:cstheme="minorHAnsi"/>
        </w:rPr>
        <w:t xml:space="preserve">This </w:t>
      </w:r>
      <w:r w:rsidRPr="007525C1">
        <w:rPr>
          <w:rStyle w:val="StyleUnderline"/>
          <w:rFonts w:asciiTheme="minorHAnsi" w:hAnsiTheme="minorHAnsi" w:cstheme="minorHAnsi"/>
          <w:highlight w:val="green"/>
        </w:rPr>
        <w:t xml:space="preserve">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7525C1">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7525C1">
        <w:rPr>
          <w:rStyle w:val="Emphasis"/>
          <w:rFonts w:asciiTheme="minorHAnsi" w:hAnsiTheme="minorHAnsi" w:cstheme="minorHAnsi"/>
          <w:highlight w:val="green"/>
        </w:rPr>
        <w:t>just</w:t>
      </w:r>
      <w:proofErr w:type="gramEnd"/>
      <w:r w:rsidRPr="007525C1">
        <w:rPr>
          <w:rStyle w:val="Emphasis"/>
          <w:rFonts w:asciiTheme="minorHAnsi" w:hAnsiTheme="minorHAnsi" w:cstheme="minorHAnsi"/>
          <w:highlight w:val="green"/>
        </w:rPr>
        <w:t xml:space="preserve"> for show</w:t>
      </w:r>
      <w:r w:rsidRPr="007525C1">
        <w:rPr>
          <w:rFonts w:asciiTheme="minorHAnsi" w:hAnsiTheme="minorHAnsi" w:cstheme="minorHAnsi"/>
          <w:sz w:val="16"/>
          <w:highlight w:val="green"/>
        </w:rPr>
        <w:t xml:space="preserve">, </w:t>
      </w:r>
      <w:r w:rsidRPr="007525C1">
        <w:rPr>
          <w:rStyle w:val="Emphasis"/>
          <w:rFonts w:asciiTheme="minorHAnsi" w:hAnsiTheme="minorHAnsi" w:cstheme="minorHAnsi"/>
          <w:highlight w:val="green"/>
        </w:rPr>
        <w:t>because there’s no profit to 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44595A">
        <w:rPr>
          <w:rStyle w:val="Emphasis"/>
          <w:rFonts w:asciiTheme="minorHAnsi" w:hAnsiTheme="minorHAnsi" w:cstheme="minorHAnsi"/>
        </w:rPr>
        <w:t xml:space="preserve">the left </w:t>
      </w:r>
      <w:r w:rsidRPr="007525C1">
        <w:rPr>
          <w:rStyle w:val="Emphasis"/>
          <w:rFonts w:asciiTheme="minorHAnsi" w:hAnsiTheme="minorHAnsi" w:cstheme="minorHAnsi"/>
          <w:highlight w:val="green"/>
        </w:rPr>
        <w:t>became about letting their voice be heard</w:t>
      </w:r>
      <w:r w:rsidRPr="007525C1">
        <w:rPr>
          <w:rFonts w:asciiTheme="minorHAnsi" w:hAnsiTheme="minorHAnsi" w:cstheme="minorHAnsi"/>
          <w:sz w:val="16"/>
          <w:highlight w:val="green"/>
        </w:rPr>
        <w:t xml:space="preserve"> </w:t>
      </w:r>
      <w:r w:rsidRPr="0044595A">
        <w:rPr>
          <w:rStyle w:val="Emphasis"/>
          <w:rFonts w:asciiTheme="minorHAnsi" w:hAnsiTheme="minorHAnsi" w:cstheme="minorHAnsi"/>
        </w:rPr>
        <w:t xml:space="preserve">and </w:t>
      </w:r>
      <w:r w:rsidRPr="007525C1">
        <w:rPr>
          <w:rStyle w:val="Emphasis"/>
          <w:rFonts w:asciiTheme="minorHAnsi" w:hAnsiTheme="minorHAnsi" w:cstheme="minorHAnsi"/>
          <w:highlight w:val="green"/>
        </w:rPr>
        <w:t>not about the nuts and bolts of</w:t>
      </w:r>
      <w:r w:rsidRPr="008E3123">
        <w:rPr>
          <w:rStyle w:val="Emphasis"/>
          <w:rFonts w:asciiTheme="minorHAnsi" w:hAnsiTheme="minorHAnsi" w:cstheme="minorHAnsi"/>
        </w:rPr>
        <w:t xml:space="preserve"> how </w:t>
      </w:r>
      <w:r w:rsidRPr="0044595A">
        <w:rPr>
          <w:rStyle w:val="Emphasis"/>
          <w:rFonts w:asciiTheme="minorHAnsi" w:hAnsiTheme="minorHAnsi" w:cstheme="minorHAnsi"/>
        </w:rPr>
        <w:t xml:space="preserve">this </w:t>
      </w:r>
      <w:r w:rsidRPr="007525C1">
        <w:rPr>
          <w:rStyle w:val="Emphasis"/>
          <w:rFonts w:asciiTheme="minorHAnsi" w:hAnsiTheme="minorHAnsi" w:cstheme="minorHAnsi"/>
          <w:highlight w:val="green"/>
        </w:rPr>
        <w:t>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7525C1">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7525C1">
        <w:rPr>
          <w:rStyle w:val="StyleUnderline"/>
          <w:rFonts w:asciiTheme="minorHAnsi" w:hAnsiTheme="minorHAnsi" w:cstheme="minorHAnsi"/>
          <w:highlight w:val="green"/>
        </w:rPr>
        <w:t xml:space="preserve">or </w:t>
      </w:r>
      <w:proofErr w:type="gramStart"/>
      <w:r w:rsidRPr="007525C1">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7525C1">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7525C1">
        <w:rPr>
          <w:rStyle w:val="Emphasis"/>
          <w:rFonts w:asciiTheme="minorHAnsi" w:hAnsiTheme="minorHAnsi" w:cstheme="minorHAnsi"/>
          <w:highlight w:val="green"/>
        </w:rPr>
        <w:t>not based on the need to unify the working class to</w:t>
      </w:r>
      <w:r w:rsidRPr="008E3123">
        <w:rPr>
          <w:rStyle w:val="Emphasis"/>
          <w:rFonts w:asciiTheme="minorHAnsi" w:hAnsiTheme="minorHAnsi" w:cstheme="minorHAnsi"/>
        </w:rPr>
        <w:t xml:space="preserve"> </w:t>
      </w:r>
      <w:r w:rsidRPr="007525C1">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7525C1">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7525C1">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7525C1">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7525C1">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7525C1">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7525C1">
        <w:rPr>
          <w:rStyle w:val="Emphasis"/>
          <w:rFonts w:asciiTheme="minorHAnsi" w:hAnsiTheme="minorHAnsi" w:cstheme="minorHAnsi"/>
          <w:highlight w:val="green"/>
        </w:rPr>
        <w:t xml:space="preserve"> </w:t>
      </w:r>
      <w:proofErr w:type="gramStart"/>
      <w:r w:rsidRPr="007525C1">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7525C1">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w:t>
      </w:r>
      <w:proofErr w:type="gramStart"/>
      <w:r w:rsidRPr="008E3123">
        <w:rPr>
          <w:rFonts w:asciiTheme="minorHAnsi" w:hAnsiTheme="minorHAnsi" w:cstheme="minorHAnsi"/>
          <w:sz w:val="16"/>
        </w:rPr>
        <w:t>That that</w:t>
      </w:r>
      <w:proofErr w:type="gramEnd"/>
      <w:r w:rsidRPr="008E3123">
        <w:rPr>
          <w:rFonts w:asciiTheme="minorHAnsi" w:hAnsiTheme="minorHAnsi" w:cstheme="minorHAnsi"/>
          <w:sz w:val="16"/>
        </w:rPr>
        <w:t xml:space="preserve">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7525C1">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7525C1">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7525C1">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1"/>
    <w:p w14:paraId="140383AA" w14:textId="4F35239D" w:rsidR="00106172" w:rsidRDefault="00106172" w:rsidP="00106172">
      <w:pPr>
        <w:pStyle w:val="Heading2"/>
      </w:pPr>
      <w:r>
        <w:t>1NC---Case</w:t>
      </w:r>
    </w:p>
    <w:p w14:paraId="2A95AB8C" w14:textId="74D63B01" w:rsidR="00C25729" w:rsidRDefault="00C25729" w:rsidP="00C25729">
      <w:pPr>
        <w:pStyle w:val="Heading3"/>
      </w:pPr>
      <w:r>
        <w:t>1NC---Presumption</w:t>
      </w:r>
    </w:p>
    <w:p w14:paraId="15736D40" w14:textId="77777777" w:rsidR="00C25729" w:rsidRDefault="00C25729" w:rsidP="00C25729">
      <w:pPr>
        <w:pStyle w:val="Analytic"/>
      </w:pPr>
      <w:r>
        <w:t xml:space="preserve">Frame presumption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0832F81C" w14:textId="77777777" w:rsidR="00C25729" w:rsidRDefault="00C25729" w:rsidP="00C25729">
      <w:pPr>
        <w:pStyle w:val="Heading4"/>
        <w:tabs>
          <w:tab w:val="center" w:pos="5093"/>
        </w:tabs>
      </w:pPr>
      <w:r>
        <w:t xml:space="preserve">Double bind: </w:t>
      </w:r>
      <w:r>
        <w:tab/>
      </w:r>
    </w:p>
    <w:p w14:paraId="26650511" w14:textId="77777777" w:rsidR="00C25729" w:rsidRDefault="00C25729" w:rsidP="00C25729">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0C802E2D" w14:textId="77777777" w:rsidR="00C25729" w:rsidRDefault="00C25729" w:rsidP="00C25729">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4EFEBF1F" w14:textId="3ADB20C8" w:rsidR="00106172" w:rsidRDefault="00106172" w:rsidP="00106172">
      <w:pPr>
        <w:pStyle w:val="Heading3"/>
      </w:pPr>
      <w:r>
        <w:t>1NC---Unions Good</w:t>
      </w:r>
    </w:p>
    <w:p w14:paraId="578B3C8F" w14:textId="77777777" w:rsidR="00106172" w:rsidRDefault="00106172" w:rsidP="00106172">
      <w:pPr>
        <w:pStyle w:val="Analytic"/>
      </w:pPr>
      <w:bookmarkStart w:id="2" w:name="_Hlk213004119"/>
      <w:r>
        <w:t xml:space="preserve">The </w:t>
      </w:r>
      <w:r>
        <w:rPr>
          <w:u w:val="single"/>
        </w:rPr>
        <w:t>1AC</w:t>
      </w:r>
      <w:r>
        <w:t xml:space="preserve"> said </w:t>
      </w:r>
      <w:r>
        <w:rPr>
          <w:u w:val="single"/>
        </w:rPr>
        <w:t xml:space="preserve">unions </w:t>
      </w:r>
      <w:proofErr w:type="gramStart"/>
      <w:r>
        <w:rPr>
          <w:u w:val="single"/>
        </w:rPr>
        <w:t>bad</w:t>
      </w:r>
      <w:proofErr w:type="gramEnd"/>
      <w:r>
        <w:t xml:space="preserve">. Endorsing a </w:t>
      </w:r>
      <w:r>
        <w:rPr>
          <w:u w:val="single"/>
        </w:rPr>
        <w:t>positive praxis</w:t>
      </w:r>
      <w:r>
        <w:t xml:space="preserve"> of </w:t>
      </w:r>
      <w:r>
        <w:rPr>
          <w:u w:val="single"/>
        </w:rPr>
        <w:t>sharpening union strategy</w:t>
      </w:r>
      <w:r>
        <w:t xml:space="preserve"> </w:t>
      </w:r>
      <w:r>
        <w:rPr>
          <w:u w:val="single"/>
        </w:rPr>
        <w:t>competes</w:t>
      </w:r>
      <w:r>
        <w:t xml:space="preserve"> and is </w:t>
      </w:r>
      <w:r>
        <w:rPr>
          <w:u w:val="single"/>
        </w:rPr>
        <w:t>good</w:t>
      </w:r>
      <w:r>
        <w:t>.</w:t>
      </w:r>
    </w:p>
    <w:bookmarkEnd w:id="2"/>
    <w:p w14:paraId="139F1969" w14:textId="77777777" w:rsidR="00106172" w:rsidRPr="004D317C" w:rsidRDefault="00106172" w:rsidP="00106172">
      <w:pPr>
        <w:pStyle w:val="Heading4"/>
      </w:pPr>
      <w:r>
        <w:t xml:space="preserve">Their K of </w:t>
      </w:r>
      <w:r>
        <w:rPr>
          <w:u w:val="single"/>
        </w:rPr>
        <w:t>unions</w:t>
      </w:r>
      <w:r>
        <w:t xml:space="preserve"> is </w:t>
      </w:r>
      <w:r>
        <w:rPr>
          <w:u w:val="single"/>
        </w:rPr>
        <w:t>foreclosing</w:t>
      </w:r>
      <w:r>
        <w:t xml:space="preserve"> and </w:t>
      </w:r>
      <w:r>
        <w:rPr>
          <w:u w:val="single"/>
        </w:rPr>
        <w:t>wrong</w:t>
      </w:r>
      <w:r>
        <w:t xml:space="preserve">. They are </w:t>
      </w:r>
      <w:r>
        <w:rPr>
          <w:u w:val="single"/>
        </w:rPr>
        <w:t>key</w:t>
      </w:r>
      <w:r>
        <w:t xml:space="preserve"> to </w:t>
      </w:r>
      <w:r>
        <w:rPr>
          <w:u w:val="single"/>
        </w:rPr>
        <w:t>resist</w:t>
      </w:r>
      <w:r>
        <w:t xml:space="preserve"> </w:t>
      </w:r>
      <w:r>
        <w:rPr>
          <w:u w:val="single"/>
        </w:rPr>
        <w:t>violence</w:t>
      </w:r>
      <w:r>
        <w:t>. The ‘</w:t>
      </w:r>
      <w:r>
        <w:rPr>
          <w:u w:val="single"/>
        </w:rPr>
        <w:t>labor movement</w:t>
      </w:r>
      <w:r>
        <w:t xml:space="preserve">’ is not </w:t>
      </w:r>
      <w:r>
        <w:rPr>
          <w:u w:val="single"/>
        </w:rPr>
        <w:t>identical</w:t>
      </w:r>
      <w:r>
        <w:t xml:space="preserve"> to the </w:t>
      </w:r>
      <w:r>
        <w:rPr>
          <w:u w:val="single"/>
        </w:rPr>
        <w:t>political ‘left</w:t>
      </w:r>
      <w:proofErr w:type="gramStart"/>
      <w:r>
        <w:rPr>
          <w:u w:val="single"/>
        </w:rPr>
        <w:t>’</w:t>
      </w:r>
      <w:r>
        <w:t>, and</w:t>
      </w:r>
      <w:proofErr w:type="gramEnd"/>
      <w:r>
        <w:t xml:space="preserve"> has </w:t>
      </w:r>
      <w:r>
        <w:rPr>
          <w:u w:val="single"/>
        </w:rPr>
        <w:t>strong anti-state impulses</w:t>
      </w:r>
      <w:r>
        <w:t xml:space="preserve">. Empirics </w:t>
      </w:r>
      <w:r>
        <w:rPr>
          <w:u w:val="single"/>
        </w:rPr>
        <w:t>prove</w:t>
      </w:r>
      <w:r>
        <w:t>.</w:t>
      </w:r>
    </w:p>
    <w:p w14:paraId="599E945B" w14:textId="77777777" w:rsidR="00106172" w:rsidRPr="00B474E2" w:rsidRDefault="00106172" w:rsidP="00106172">
      <w:pPr>
        <w:rPr>
          <w:rStyle w:val="Style13ptBold"/>
          <w:b w:val="0"/>
          <w:bCs w:val="0"/>
          <w:sz w:val="16"/>
          <w:szCs w:val="16"/>
        </w:rPr>
      </w:pPr>
      <w:r w:rsidRPr="00B474E2">
        <w:rPr>
          <w:rStyle w:val="Style13ptBold"/>
          <w:b w:val="0"/>
          <w:bCs w:val="0"/>
          <w:sz w:val="16"/>
          <w:szCs w:val="16"/>
        </w:rPr>
        <w:t xml:space="preserve">Margaret </w:t>
      </w:r>
      <w:r w:rsidRPr="00B474E2">
        <w:rPr>
          <w:rStyle w:val="Style13ptBold"/>
        </w:rPr>
        <w:t xml:space="preserve">Levi </w:t>
      </w:r>
      <w:r w:rsidRPr="00B474E2">
        <w:rPr>
          <w:rStyle w:val="Style13ptBold"/>
          <w:b w:val="0"/>
          <w:bCs w:val="0"/>
          <w:sz w:val="16"/>
          <w:szCs w:val="16"/>
        </w:rPr>
        <w:t>20</w:t>
      </w:r>
      <w:r w:rsidRPr="00B474E2">
        <w:rPr>
          <w:rStyle w:val="Style13ptBold"/>
        </w:rPr>
        <w:t xml:space="preserve">20 </w:t>
      </w:r>
      <w:r w:rsidRPr="00B474E2">
        <w:rPr>
          <w:rStyle w:val="Style13ptBold"/>
          <w:b w:val="0"/>
          <w:bCs w:val="0"/>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w:t>
      </w:r>
      <w:proofErr w:type="gramStart"/>
      <w:r w:rsidRPr="00B474E2">
        <w:rPr>
          <w:rStyle w:val="Style13ptBold"/>
          <w:b w:val="0"/>
          <w:bCs w:val="0"/>
          <w:sz w:val="16"/>
          <w:szCs w:val="16"/>
        </w:rPr>
        <w:t>Of</w:t>
      </w:r>
      <w:proofErr w:type="gramEnd"/>
      <w:r w:rsidRPr="00B474E2">
        <w:rPr>
          <w:rStyle w:val="Style13ptBold"/>
          <w:b w:val="0"/>
          <w:bCs w:val="0"/>
          <w:sz w:val="16"/>
          <w:szCs w:val="16"/>
        </w:rPr>
        <w:t xml:space="preserve"> Fate” https://www.noemamag.com/an-expanded-community-of-fate/) // </w:t>
      </w:r>
      <w:proofErr w:type="spellStart"/>
      <w:r w:rsidRPr="00B474E2">
        <w:rPr>
          <w:rStyle w:val="Style13ptBold"/>
          <w:b w:val="0"/>
          <w:bCs w:val="0"/>
          <w:sz w:val="16"/>
          <w:szCs w:val="16"/>
        </w:rPr>
        <w:t>ih</w:t>
      </w:r>
      <w:proofErr w:type="spellEnd"/>
      <w:r w:rsidRPr="00B474E2">
        <w:rPr>
          <w:rStyle w:val="Style13ptBold"/>
          <w:b w:val="0"/>
          <w:bCs w:val="0"/>
          <w:sz w:val="16"/>
          <w:szCs w:val="16"/>
        </w:rPr>
        <w:t xml:space="preserve"> [UTD]</w:t>
      </w:r>
    </w:p>
    <w:p w14:paraId="33AE3E47" w14:textId="77777777" w:rsidR="00106172" w:rsidRPr="00B474E2" w:rsidRDefault="00106172" w:rsidP="00106172">
      <w:pPr>
        <w:rPr>
          <w:sz w:val="16"/>
        </w:rPr>
      </w:pPr>
      <w:r w:rsidRPr="00B474E2">
        <w:rPr>
          <w:sz w:val="16"/>
        </w:rPr>
        <w:t xml:space="preserve">It has always been obvious that occupied states — </w:t>
      </w:r>
      <w:r w:rsidRPr="00B474E2">
        <w:rPr>
          <w:rStyle w:val="Emphasis"/>
        </w:rPr>
        <w:t>Palestine</w:t>
      </w:r>
      <w:r w:rsidRPr="00B474E2">
        <w:rPr>
          <w:sz w:val="16"/>
        </w:rPr>
        <w:t xml:space="preserve">, for example, or </w:t>
      </w:r>
      <w:r w:rsidRPr="00B474E2">
        <w:rPr>
          <w:rStyle w:val="Emphasis"/>
        </w:rPr>
        <w:t>Northern</w:t>
      </w:r>
      <w:r w:rsidRPr="00B474E2">
        <w:rPr>
          <w:rStyle w:val="StyleUnderline"/>
        </w:rPr>
        <w:t xml:space="preserve"> </w:t>
      </w:r>
      <w:r w:rsidRPr="00B474E2">
        <w:rPr>
          <w:rStyle w:val="Emphasis"/>
        </w:rPr>
        <w:t>Ireland</w:t>
      </w:r>
      <w:r w:rsidRPr="00B474E2">
        <w:rPr>
          <w:sz w:val="16"/>
        </w:rPr>
        <w:t xml:space="preserve"> — </w:t>
      </w:r>
      <w:r w:rsidRPr="00B474E2">
        <w:rPr>
          <w:rStyle w:val="Emphasis"/>
        </w:rPr>
        <w:t>do not perceive their host</w:t>
      </w:r>
      <w:r w:rsidRPr="00B474E2">
        <w:rPr>
          <w:sz w:val="16"/>
        </w:rPr>
        <w:t xml:space="preserve"> state</w:t>
      </w:r>
      <w:r w:rsidRPr="00B474E2">
        <w:rPr>
          <w:rStyle w:val="Emphasis"/>
        </w:rPr>
        <w:t>s</w:t>
      </w:r>
      <w:r w:rsidRPr="00B474E2">
        <w:rPr>
          <w:sz w:val="16"/>
        </w:rPr>
        <w:t xml:space="preserve"> </w:t>
      </w:r>
      <w:r w:rsidRPr="00B474E2">
        <w:rPr>
          <w:rStyle w:val="Emphasis"/>
        </w:rPr>
        <w:t>as legit</w:t>
      </w:r>
      <w:r w:rsidRPr="00B474E2">
        <w:rPr>
          <w:rStyle w:val="StyleUnderline"/>
        </w:rPr>
        <w:t>imate</w:t>
      </w:r>
      <w:r w:rsidRPr="00B474E2">
        <w:rPr>
          <w:sz w:val="16"/>
        </w:rPr>
        <w:t xml:space="preserve">. But now we’re seeing similar sentiments in non-occupied states. </w:t>
      </w:r>
      <w:r w:rsidRPr="00B474E2">
        <w:rPr>
          <w:rStyle w:val="Emphasis"/>
        </w:rPr>
        <w:t>B</w:t>
      </w:r>
      <w:r w:rsidRPr="00B474E2">
        <w:rPr>
          <w:rStyle w:val="StyleUnderline"/>
        </w:rPr>
        <w:t xml:space="preserve">lack </w:t>
      </w:r>
      <w:r w:rsidRPr="00B474E2">
        <w:rPr>
          <w:rStyle w:val="Emphasis"/>
        </w:rPr>
        <w:t>L</w:t>
      </w:r>
      <w:r w:rsidRPr="00B474E2">
        <w:rPr>
          <w:rStyle w:val="StyleUnderline"/>
        </w:rPr>
        <w:t xml:space="preserve">ives </w:t>
      </w:r>
      <w:r w:rsidRPr="00B474E2">
        <w:rPr>
          <w:rStyle w:val="Emphasis"/>
        </w:rPr>
        <w:t>M</w:t>
      </w:r>
      <w:r w:rsidRPr="00B474E2">
        <w:rPr>
          <w:rStyle w:val="StyleUnderline"/>
        </w:rPr>
        <w:t>atter</w:t>
      </w:r>
      <w:r w:rsidRPr="00B474E2">
        <w:rPr>
          <w:sz w:val="16"/>
        </w:rPr>
        <w:t xml:space="preserve"> </w:t>
      </w:r>
      <w:r w:rsidRPr="00B474E2">
        <w:rPr>
          <w:rStyle w:val="Emphasis"/>
        </w:rPr>
        <w:t>and</w:t>
      </w:r>
      <w:r w:rsidRPr="00B474E2">
        <w:rPr>
          <w:sz w:val="16"/>
        </w:rPr>
        <w:t xml:space="preserve"> some of the </w:t>
      </w:r>
      <w:r w:rsidRPr="00B474E2">
        <w:rPr>
          <w:rStyle w:val="StyleUnderline"/>
        </w:rPr>
        <w:t xml:space="preserve">populist and nationalist </w:t>
      </w:r>
      <w:r w:rsidRPr="00B474E2">
        <w:rPr>
          <w:rStyle w:val="Emphasis"/>
          <w:highlight w:val="cyan"/>
        </w:rPr>
        <w:t>movements</w:t>
      </w:r>
      <w:r w:rsidRPr="00B474E2">
        <w:rPr>
          <w:rStyle w:val="StyleUnderline"/>
        </w:rPr>
        <w:t xml:space="preserve"> </w:t>
      </w:r>
      <w:r w:rsidRPr="00B474E2">
        <w:rPr>
          <w:rStyle w:val="Emphasis"/>
        </w:rPr>
        <w:t>in capitalist democracies</w:t>
      </w:r>
      <w:r w:rsidRPr="00B474E2">
        <w:rPr>
          <w:sz w:val="16"/>
        </w:rPr>
        <w:t xml:space="preserve"> </w:t>
      </w:r>
      <w:r w:rsidRPr="00B474E2">
        <w:rPr>
          <w:rStyle w:val="Emphasis"/>
          <w:highlight w:val="cyan"/>
        </w:rPr>
        <w:t>have</w:t>
      </w:r>
      <w:r w:rsidRPr="00B474E2">
        <w:rPr>
          <w:rStyle w:val="StyleUnderline"/>
        </w:rPr>
        <w:t xml:space="preserve"> widespread</w:t>
      </w:r>
      <w:r w:rsidRPr="00B474E2">
        <w:rPr>
          <w:sz w:val="16"/>
        </w:rPr>
        <w:t xml:space="preserve"> and strongly held </w:t>
      </w:r>
      <w:r w:rsidRPr="00B474E2">
        <w:rPr>
          <w:rStyle w:val="Emphasis"/>
          <w:highlight w:val="cyan"/>
        </w:rPr>
        <w:t>beliefs</w:t>
      </w:r>
      <w:r w:rsidRPr="00B474E2">
        <w:rPr>
          <w:sz w:val="16"/>
        </w:rPr>
        <w:t xml:space="preserve"> that </w:t>
      </w:r>
      <w:r w:rsidRPr="00B474E2">
        <w:rPr>
          <w:rStyle w:val="Emphasis"/>
          <w:highlight w:val="cyan"/>
        </w:rPr>
        <w:t>governments</w:t>
      </w:r>
      <w:r w:rsidRPr="00B474E2">
        <w:rPr>
          <w:sz w:val="16"/>
        </w:rPr>
        <w:t xml:space="preserve">, or at least significant agencies of government, </w:t>
      </w:r>
      <w:r w:rsidRPr="00B474E2">
        <w:rPr>
          <w:rStyle w:val="Emphasis"/>
          <w:highlight w:val="cyan"/>
        </w:rPr>
        <w:t>are</w:t>
      </w:r>
      <w:r w:rsidRPr="00B474E2">
        <w:rPr>
          <w:rStyle w:val="StyleUnderline"/>
          <w:highlight w:val="cyan"/>
        </w:rPr>
        <w:t xml:space="preserve"> </w:t>
      </w:r>
      <w:r w:rsidRPr="00B474E2">
        <w:rPr>
          <w:rStyle w:val="Emphasis"/>
          <w:highlight w:val="cyan"/>
        </w:rPr>
        <w:t>acting</w:t>
      </w:r>
      <w:r w:rsidRPr="00B474E2">
        <w:rPr>
          <w:rStyle w:val="StyleUnderline"/>
          <w:highlight w:val="cyan"/>
        </w:rPr>
        <w:t xml:space="preserve"> in </w:t>
      </w:r>
      <w:r w:rsidRPr="00B474E2">
        <w:rPr>
          <w:rStyle w:val="Emphasis"/>
          <w:highlight w:val="cyan"/>
        </w:rPr>
        <w:t>illegitimate</w:t>
      </w:r>
      <w:r w:rsidRPr="00B474E2">
        <w:rPr>
          <w:rStyle w:val="StyleUnderline"/>
          <w:highlight w:val="cyan"/>
        </w:rPr>
        <w:t xml:space="preserve"> ways</w:t>
      </w:r>
      <w:r w:rsidRPr="00B474E2">
        <w:rPr>
          <w:sz w:val="16"/>
        </w:rPr>
        <w:t>. Students and young people have lost faith that governments will act to mitigate climate disasters, undermining confidence in government itself.</w:t>
      </w:r>
    </w:p>
    <w:p w14:paraId="3E97EDC1" w14:textId="77777777" w:rsidR="00106172" w:rsidRPr="00B474E2" w:rsidRDefault="00106172" w:rsidP="00106172">
      <w:pPr>
        <w:rPr>
          <w:sz w:val="16"/>
        </w:rPr>
      </w:pPr>
      <w:r w:rsidRPr="00B474E2">
        <w:rPr>
          <w:rStyle w:val="StyleUnderline"/>
        </w:rPr>
        <w:t xml:space="preserve">At the </w:t>
      </w:r>
      <w:r w:rsidRPr="00B474E2">
        <w:rPr>
          <w:rStyle w:val="Emphasis"/>
          <w:highlight w:val="cyan"/>
        </w:rPr>
        <w:t>root</w:t>
      </w:r>
      <w:r w:rsidRPr="00B474E2">
        <w:rPr>
          <w:rStyle w:val="StyleUnderline"/>
          <w:highlight w:val="cyan"/>
        </w:rPr>
        <w:t xml:space="preserve"> of this</w:t>
      </w:r>
      <w:r w:rsidRPr="00B474E2">
        <w:rPr>
          <w:sz w:val="16"/>
        </w:rPr>
        <w:t xml:space="preserve"> contemporary political </w:t>
      </w:r>
      <w:r w:rsidRPr="00B474E2">
        <w:rPr>
          <w:rStyle w:val="StyleUnderline"/>
          <w:highlight w:val="cyan"/>
        </w:rPr>
        <w:t>crisis</w:t>
      </w:r>
      <w:r w:rsidRPr="00B474E2">
        <w:rPr>
          <w:sz w:val="16"/>
        </w:rPr>
        <w:t xml:space="preserve"> </w:t>
      </w:r>
      <w:r w:rsidRPr="00B474E2">
        <w:rPr>
          <w:rStyle w:val="Emphasis"/>
          <w:highlight w:val="cyan"/>
        </w:rPr>
        <w:t>is</w:t>
      </w:r>
      <w:r w:rsidRPr="00B474E2">
        <w:rPr>
          <w:rStyle w:val="StyleUnderline"/>
        </w:rPr>
        <w:t xml:space="preserve"> </w:t>
      </w:r>
      <w:r w:rsidRPr="00B474E2">
        <w:rPr>
          <w:rStyle w:val="Emphasis"/>
        </w:rPr>
        <w:t xml:space="preserve">the </w:t>
      </w:r>
      <w:r w:rsidRPr="00B474E2">
        <w:rPr>
          <w:rStyle w:val="Emphasis"/>
          <w:highlight w:val="cyan"/>
        </w:rPr>
        <w:t>failure of government to be trustworthy</w:t>
      </w:r>
      <w:r w:rsidRPr="00B474E2">
        <w:rPr>
          <w:sz w:val="16"/>
        </w:rPr>
        <w:t xml:space="preserve"> in its delivery of promised services </w:t>
      </w:r>
      <w:r w:rsidRPr="00B474E2">
        <w:rPr>
          <w:rStyle w:val="StyleUnderline"/>
        </w:rPr>
        <w:t>and</w:t>
      </w:r>
      <w:r w:rsidRPr="00B474E2">
        <w:rPr>
          <w:sz w:val="16"/>
        </w:rPr>
        <w:t xml:space="preserve"> protection, as well as </w:t>
      </w:r>
      <w:r w:rsidRPr="00B474E2">
        <w:rPr>
          <w:rStyle w:val="Emphasis"/>
          <w:highlight w:val="cyan"/>
        </w:rPr>
        <w:t>legitimate</w:t>
      </w:r>
      <w:r w:rsidRPr="00B474E2">
        <w:rPr>
          <w:rStyle w:val="StyleUnderline"/>
        </w:rPr>
        <w:t xml:space="preserve"> in relation </w:t>
      </w:r>
      <w:r w:rsidRPr="00B474E2">
        <w:rPr>
          <w:rStyle w:val="Emphasis"/>
          <w:highlight w:val="cyan"/>
        </w:rPr>
        <w:t>to</w:t>
      </w:r>
      <w:r w:rsidRPr="00B474E2">
        <w:rPr>
          <w:rStyle w:val="StyleUnderline"/>
          <w:highlight w:val="cyan"/>
        </w:rPr>
        <w:t xml:space="preserve"> the </w:t>
      </w:r>
      <w:r w:rsidRPr="00B474E2">
        <w:rPr>
          <w:rStyle w:val="Emphasis"/>
          <w:highlight w:val="cyan"/>
        </w:rPr>
        <w:t>norms</w:t>
      </w:r>
      <w:r w:rsidRPr="00B474E2">
        <w:rPr>
          <w:rStyle w:val="StyleUnderline"/>
        </w:rPr>
        <w:t xml:space="preserve"> and values of much </w:t>
      </w:r>
      <w:r w:rsidRPr="00B474E2">
        <w:rPr>
          <w:rStyle w:val="Emphasis"/>
          <w:highlight w:val="cyan"/>
        </w:rPr>
        <w:t>of the populace</w:t>
      </w:r>
      <w:r w:rsidRPr="00B474E2">
        <w:rPr>
          <w:sz w:val="16"/>
        </w:rPr>
        <w:t xml:space="preserve">. Governments are no longer delivering on their promises to provide a path to the middle class. Indeed, far too many people are seeing </w:t>
      </w:r>
      <w:r w:rsidRPr="00B474E2">
        <w:rPr>
          <w:rStyle w:val="StyleUnderline"/>
        </w:rPr>
        <w:t>the end of</w:t>
      </w:r>
      <w:r w:rsidRPr="00B474E2">
        <w:rPr>
          <w:sz w:val="16"/>
        </w:rPr>
        <w:t xml:space="preserve"> a </w:t>
      </w:r>
      <w:r w:rsidRPr="00B474E2">
        <w:rPr>
          <w:rStyle w:val="StyleUnderline"/>
        </w:rPr>
        <w:t>stable job</w:t>
      </w:r>
      <w:r w:rsidRPr="00B474E2">
        <w:rPr>
          <w:sz w:val="16"/>
        </w:rPr>
        <w:t xml:space="preserve">, </w:t>
      </w:r>
      <w:r w:rsidRPr="00B474E2">
        <w:rPr>
          <w:rStyle w:val="StyleUnderline"/>
        </w:rPr>
        <w:t>affordable healthcare</w:t>
      </w:r>
      <w:r w:rsidRPr="00B474E2">
        <w:rPr>
          <w:sz w:val="16"/>
        </w:rPr>
        <w:t xml:space="preserve"> </w:t>
      </w:r>
      <w:r w:rsidRPr="00B474E2">
        <w:rPr>
          <w:rStyle w:val="StyleUnderline"/>
        </w:rPr>
        <w:t>and</w:t>
      </w:r>
      <w:r w:rsidRPr="00B474E2">
        <w:rPr>
          <w:sz w:val="16"/>
        </w:rPr>
        <w:t xml:space="preserve"> retirement </w:t>
      </w:r>
      <w:r w:rsidRPr="00B474E2">
        <w:rPr>
          <w:rStyle w:val="StyleUnderline"/>
        </w:rPr>
        <w:t>benefits</w:t>
      </w:r>
      <w:r w:rsidRPr="00B474E2">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474E2">
        <w:rPr>
          <w:rStyle w:val="Emphasis"/>
        </w:rPr>
        <w:t xml:space="preserve">decline </w:t>
      </w:r>
      <w:r w:rsidRPr="00B474E2">
        <w:rPr>
          <w:rStyle w:val="Emphasis"/>
          <w:highlight w:val="cyan"/>
        </w:rPr>
        <w:t>in security</w:t>
      </w:r>
      <w:r w:rsidRPr="00B474E2">
        <w:rPr>
          <w:rStyle w:val="StyleUnderline"/>
        </w:rPr>
        <w:t xml:space="preserve"> and safety</w:t>
      </w:r>
      <w:r w:rsidRPr="00B474E2">
        <w:rPr>
          <w:sz w:val="16"/>
        </w:rPr>
        <w:t xml:space="preserve"> — international, domestic </w:t>
      </w:r>
      <w:r w:rsidRPr="00B474E2">
        <w:rPr>
          <w:rStyle w:val="Emphasis"/>
          <w:highlight w:val="cyan"/>
        </w:rPr>
        <w:t>and</w:t>
      </w:r>
      <w:r w:rsidRPr="00B474E2">
        <w:rPr>
          <w:sz w:val="16"/>
        </w:rPr>
        <w:t xml:space="preserve"> digital. </w:t>
      </w:r>
      <w:r w:rsidRPr="00B474E2">
        <w:rPr>
          <w:rStyle w:val="StyleUnderline"/>
        </w:rPr>
        <w:t>Political</w:t>
      </w:r>
      <w:r w:rsidRPr="00B474E2">
        <w:rPr>
          <w:sz w:val="16"/>
        </w:rPr>
        <w:t xml:space="preserve"> </w:t>
      </w:r>
      <w:r w:rsidRPr="00B474E2">
        <w:rPr>
          <w:strike/>
          <w:sz w:val="16"/>
          <w:szCs w:val="16"/>
        </w:rPr>
        <w:t>sclerosis</w:t>
      </w:r>
      <w:r w:rsidRPr="00B474E2">
        <w:rPr>
          <w:sz w:val="16"/>
        </w:rPr>
        <w:t xml:space="preserve"> and </w:t>
      </w:r>
      <w:r w:rsidRPr="00B474E2">
        <w:rPr>
          <w:rStyle w:val="Emphasis"/>
          <w:highlight w:val="cyan"/>
        </w:rPr>
        <w:t>polarization</w:t>
      </w:r>
      <w:r w:rsidRPr="00B474E2">
        <w:rPr>
          <w:rStyle w:val="StyleUnderline"/>
        </w:rPr>
        <w:t xml:space="preserve"> </w:t>
      </w:r>
      <w:r w:rsidRPr="00B474E2">
        <w:rPr>
          <w:rStyle w:val="Emphasis"/>
          <w:highlight w:val="cyan"/>
        </w:rPr>
        <w:t xml:space="preserve">are the </w:t>
      </w:r>
      <w:proofErr w:type="gramStart"/>
      <w:r w:rsidRPr="00B474E2">
        <w:rPr>
          <w:rStyle w:val="Emphasis"/>
          <w:highlight w:val="cyan"/>
        </w:rPr>
        <w:t>result</w:t>
      </w:r>
      <w:proofErr w:type="gramEnd"/>
      <w:r w:rsidRPr="00B474E2">
        <w:rPr>
          <w:sz w:val="16"/>
        </w:rPr>
        <w:t>. No longer do our publics or our elected officials perceive themselves as part of a common whole, what my colleagues and I call an “expanded community of fate.”</w:t>
      </w:r>
    </w:p>
    <w:p w14:paraId="6588D549" w14:textId="77777777" w:rsidR="00106172" w:rsidRPr="00B474E2" w:rsidRDefault="00106172" w:rsidP="00106172">
      <w:pPr>
        <w:rPr>
          <w:rStyle w:val="StyleUnderline"/>
        </w:rPr>
      </w:pPr>
      <w:r w:rsidRPr="00B474E2">
        <w:rPr>
          <w:rStyle w:val="Emphasis"/>
          <w:highlight w:val="cyan"/>
        </w:rPr>
        <w:t>We</w:t>
      </w:r>
      <w:r w:rsidRPr="00B474E2">
        <w:rPr>
          <w:rStyle w:val="StyleUnderline"/>
        </w:rPr>
        <w:t xml:space="preserve"> </w:t>
      </w:r>
      <w:r w:rsidRPr="00B474E2">
        <w:rPr>
          <w:rStyle w:val="Emphasis"/>
        </w:rPr>
        <w:t>a</w:t>
      </w:r>
      <w:r w:rsidRPr="00B474E2">
        <w:rPr>
          <w:rStyle w:val="Emphasis"/>
          <w:highlight w:val="cyan"/>
        </w:rPr>
        <w:t>re</w:t>
      </w:r>
      <w:r w:rsidRPr="00B474E2">
        <w:rPr>
          <w:rStyle w:val="StyleUnderline"/>
        </w:rPr>
        <w:t xml:space="preserve"> living </w:t>
      </w:r>
      <w:r w:rsidRPr="00B474E2">
        <w:rPr>
          <w:rStyle w:val="Emphasis"/>
          <w:highlight w:val="cyan"/>
        </w:rPr>
        <w:t>in</w:t>
      </w:r>
      <w:r w:rsidRPr="00B474E2">
        <w:rPr>
          <w:sz w:val="16"/>
        </w:rPr>
        <w:t xml:space="preserve"> what the researchers John Seely Brown and Ann Pendleton-Jullian call </w:t>
      </w:r>
      <w:r w:rsidRPr="00B474E2">
        <w:rPr>
          <w:rStyle w:val="Emphasis"/>
          <w:highlight w:val="cyan"/>
        </w:rPr>
        <w:t>a</w:t>
      </w:r>
      <w:r w:rsidRPr="00B474E2">
        <w:rPr>
          <w:rStyle w:val="Emphasis"/>
        </w:rPr>
        <w:t xml:space="preserve"> “white water </w:t>
      </w:r>
      <w:r w:rsidRPr="00B474E2">
        <w:rPr>
          <w:rStyle w:val="Emphasis"/>
          <w:highlight w:val="cyan"/>
        </w:rPr>
        <w:t>world</w:t>
      </w:r>
      <w:r w:rsidRPr="00B474E2">
        <w:rPr>
          <w:rStyle w:val="Emphasis"/>
        </w:rPr>
        <w:t>,”</w:t>
      </w:r>
      <w:r w:rsidRPr="00B474E2">
        <w:rPr>
          <w:rStyle w:val="StyleUnderline"/>
        </w:rPr>
        <w:t xml:space="preserve"> </w:t>
      </w:r>
      <w:r w:rsidRPr="00B474E2">
        <w:rPr>
          <w:rStyle w:val="StyleUnderline"/>
          <w:highlight w:val="cyan"/>
        </w:rPr>
        <w:t xml:space="preserve">where </w:t>
      </w:r>
      <w:r w:rsidRPr="00B474E2">
        <w:rPr>
          <w:rStyle w:val="Emphasis"/>
          <w:highlight w:val="cyan"/>
        </w:rPr>
        <w:t>change is constant</w:t>
      </w:r>
      <w:r w:rsidRPr="00B474E2">
        <w:rPr>
          <w:rStyle w:val="StyleUnderline"/>
          <w:highlight w:val="cyan"/>
        </w:rPr>
        <w:t xml:space="preserve"> and</w:t>
      </w:r>
      <w:r w:rsidRPr="00B474E2">
        <w:rPr>
          <w:sz w:val="16"/>
        </w:rPr>
        <w:t xml:space="preserve"> new forms of flexible learning and </w:t>
      </w:r>
      <w:r w:rsidRPr="00B474E2">
        <w:rPr>
          <w:rStyle w:val="Emphasis"/>
          <w:highlight w:val="cyan"/>
        </w:rPr>
        <w:t>action</w:t>
      </w:r>
      <w:r w:rsidRPr="00B474E2">
        <w:rPr>
          <w:sz w:val="16"/>
        </w:rPr>
        <w:t xml:space="preserve"> are </w:t>
      </w:r>
      <w:r w:rsidRPr="00B474E2">
        <w:rPr>
          <w:rStyle w:val="Emphasis"/>
          <w:highlight w:val="cyan"/>
        </w:rPr>
        <w:t>increasingly necessary</w:t>
      </w:r>
      <w:r w:rsidRPr="00B474E2">
        <w:rPr>
          <w:sz w:val="16"/>
        </w:rPr>
        <w:t xml:space="preserve">. </w:t>
      </w:r>
      <w:r w:rsidRPr="00B474E2">
        <w:rPr>
          <w:rStyle w:val="StyleUnderline"/>
        </w:rPr>
        <w:t>It is a world that demands a</w:t>
      </w:r>
      <w:r w:rsidRPr="00B474E2">
        <w:rPr>
          <w:sz w:val="16"/>
        </w:rPr>
        <w:t xml:space="preserve"> new political-economic framework, one that serves the interests of </w:t>
      </w:r>
      <w:proofErr w:type="gramStart"/>
      <w:r w:rsidRPr="00B474E2">
        <w:rPr>
          <w:sz w:val="16"/>
        </w:rPr>
        <w:t>society as a whole, that</w:t>
      </w:r>
      <w:proofErr w:type="gramEnd"/>
      <w:r w:rsidRPr="00B474E2">
        <w:rPr>
          <w:sz w:val="16"/>
        </w:rPr>
        <w:t xml:space="preserve"> builds on and produces shared values and that institutionalizes trustworthy and legitimate government. This is what I </w:t>
      </w:r>
      <w:r w:rsidRPr="00B474E2">
        <w:rPr>
          <w:rStyle w:val="StyleUnderline"/>
        </w:rPr>
        <w:t>call a moral political economy.</w:t>
      </w:r>
    </w:p>
    <w:p w14:paraId="4D6B38FF" w14:textId="77777777" w:rsidR="00106172" w:rsidRPr="00B474E2" w:rsidRDefault="00106172" w:rsidP="00106172">
      <w:pPr>
        <w:rPr>
          <w:sz w:val="16"/>
        </w:rPr>
      </w:pPr>
      <w:r w:rsidRPr="00B474E2">
        <w:rPr>
          <w:sz w:val="16"/>
        </w:rPr>
        <w:t xml:space="preserve">Every political-economic framework embeds values and encodes standards for behavior and choice. All are moral political economies. </w:t>
      </w:r>
      <w:r w:rsidRPr="00B474E2">
        <w:rPr>
          <w:rStyle w:val="Emphasis"/>
          <w:highlight w:val="cyan"/>
        </w:rPr>
        <w:t>Neoliberalism</w:t>
      </w:r>
      <w:r w:rsidRPr="00B474E2">
        <w:rPr>
          <w:sz w:val="16"/>
        </w:rPr>
        <w:t xml:space="preserve"> is no exception. It </w:t>
      </w:r>
      <w:proofErr w:type="gramStart"/>
      <w:r w:rsidRPr="00B474E2">
        <w:rPr>
          <w:rStyle w:val="Emphasis"/>
          <w:highlight w:val="cyan"/>
        </w:rPr>
        <w:t>enshrines</w:t>
      </w:r>
      <w:proofErr w:type="gramEnd"/>
      <w:r w:rsidRPr="00B474E2">
        <w:rPr>
          <w:rStyle w:val="StyleUnderline"/>
          <w:highlight w:val="cyan"/>
        </w:rPr>
        <w:t xml:space="preserve"> the rational</w:t>
      </w:r>
      <w:r w:rsidRPr="00B474E2">
        <w:rPr>
          <w:sz w:val="16"/>
        </w:rPr>
        <w:t xml:space="preserve"> individual as decision-maker and centerpiece; it then emphasizes the importance of rational choices defined narrowly in terms </w:t>
      </w:r>
      <w:r w:rsidRPr="00B474E2">
        <w:rPr>
          <w:rStyle w:val="StyleUnderline"/>
          <w:highlight w:val="cyan"/>
        </w:rPr>
        <w:t>of</w:t>
      </w:r>
      <w:r w:rsidRPr="00B474E2">
        <w:rPr>
          <w:sz w:val="16"/>
        </w:rPr>
        <w:t xml:space="preserve"> personal </w:t>
      </w:r>
      <w:r w:rsidRPr="00B474E2">
        <w:rPr>
          <w:rStyle w:val="Emphasis"/>
          <w:highlight w:val="cyan"/>
        </w:rPr>
        <w:t>cost</w:t>
      </w:r>
      <w:r w:rsidRPr="00B474E2">
        <w:rPr>
          <w:rStyle w:val="Emphasis"/>
        </w:rPr>
        <w:t>s</w:t>
      </w:r>
      <w:r w:rsidRPr="00B474E2">
        <w:rPr>
          <w:sz w:val="16"/>
        </w:rPr>
        <w:t xml:space="preserve"> </w:t>
      </w:r>
      <w:r w:rsidRPr="00B474E2">
        <w:rPr>
          <w:rStyle w:val="Emphasis"/>
        </w:rPr>
        <w:t>and</w:t>
      </w:r>
      <w:r w:rsidRPr="00B474E2">
        <w:rPr>
          <w:rStyle w:val="StyleUnderline"/>
        </w:rPr>
        <w:t xml:space="preserve"> </w:t>
      </w:r>
      <w:r w:rsidRPr="00B474E2">
        <w:rPr>
          <w:rStyle w:val="Emphasis"/>
          <w:highlight w:val="cyan"/>
        </w:rPr>
        <w:t>benefit</w:t>
      </w:r>
      <w:r w:rsidRPr="00B474E2">
        <w:rPr>
          <w:rStyle w:val="Emphasis"/>
        </w:rPr>
        <w:t>s</w:t>
      </w:r>
      <w:r w:rsidRPr="00B474E2">
        <w:rPr>
          <w:sz w:val="16"/>
        </w:rPr>
        <w:t xml:space="preserve">. It is normative about firms, governments and the economic system itself: Firms should single-mindedly </w:t>
      </w:r>
      <w:r w:rsidRPr="00B474E2">
        <w:rPr>
          <w:rStyle w:val="Emphasis"/>
          <w:highlight w:val="cyan"/>
        </w:rPr>
        <w:t>maximize profit</w:t>
      </w:r>
      <w:r w:rsidRPr="00B474E2">
        <w:rPr>
          <w:sz w:val="16"/>
        </w:rPr>
        <w:t xml:space="preserve">, governments primarily </w:t>
      </w:r>
      <w:r w:rsidRPr="00B474E2">
        <w:rPr>
          <w:rStyle w:val="Emphasis"/>
          <w:highlight w:val="cyan"/>
        </w:rPr>
        <w:t>protect property</w:t>
      </w:r>
      <w:r w:rsidRPr="00B474E2">
        <w:rPr>
          <w:sz w:val="16"/>
        </w:rPr>
        <w:t xml:space="preserve"> rights and provide the infrastructure that the market will not, and relatively unfettered capitalism will </w:t>
      </w:r>
      <w:r w:rsidRPr="00B474E2">
        <w:rPr>
          <w:rStyle w:val="StyleUnderline"/>
        </w:rPr>
        <w:t>ultimately</w:t>
      </w:r>
      <w:r w:rsidRPr="00B474E2">
        <w:rPr>
          <w:sz w:val="16"/>
        </w:rPr>
        <w:t xml:space="preserve"> </w:t>
      </w:r>
      <w:r w:rsidRPr="00B474E2">
        <w:rPr>
          <w:rStyle w:val="StyleUnderline"/>
        </w:rPr>
        <w:t>benefit all who work</w:t>
      </w:r>
      <w:r w:rsidRPr="00B474E2">
        <w:rPr>
          <w:sz w:val="16"/>
        </w:rPr>
        <w:t xml:space="preserve"> and strive. It is also normative about individuals: Freeriding is expected, and economic failure generally reflects personal, not structural, problems.</w:t>
      </w:r>
    </w:p>
    <w:p w14:paraId="2576628F" w14:textId="77777777" w:rsidR="00106172" w:rsidRPr="00B474E2" w:rsidRDefault="00106172" w:rsidP="00106172">
      <w:pPr>
        <w:rPr>
          <w:sz w:val="16"/>
        </w:rPr>
      </w:pPr>
      <w:r w:rsidRPr="00B474E2">
        <w:rPr>
          <w:sz w:val="16"/>
        </w:rPr>
        <w:t xml:space="preserve">The major achievement of </w:t>
      </w:r>
      <w:r w:rsidRPr="00B474E2">
        <w:rPr>
          <w:rStyle w:val="StyleUnderline"/>
          <w:highlight w:val="cyan"/>
        </w:rPr>
        <w:t>neoliberalism</w:t>
      </w:r>
      <w:r w:rsidRPr="00B474E2">
        <w:rPr>
          <w:sz w:val="16"/>
        </w:rPr>
        <w:t xml:space="preserve"> — and all prevailing political-economic frameworks since Adam Smith’s — is to </w:t>
      </w:r>
      <w:r w:rsidRPr="00B474E2">
        <w:rPr>
          <w:rStyle w:val="Emphasis"/>
          <w:highlight w:val="cyan"/>
        </w:rPr>
        <w:t>make normative prescriptions</w:t>
      </w:r>
      <w:r w:rsidRPr="00B474E2">
        <w:rPr>
          <w:rStyle w:val="StyleUnderline"/>
        </w:rPr>
        <w:t xml:space="preserve"> </w:t>
      </w:r>
      <w:r w:rsidRPr="00B474E2">
        <w:rPr>
          <w:rStyle w:val="StyleUnderline"/>
          <w:highlight w:val="cyan"/>
        </w:rPr>
        <w:t>seem</w:t>
      </w:r>
      <w:r w:rsidRPr="00B474E2">
        <w:rPr>
          <w:sz w:val="16"/>
        </w:rPr>
        <w:t xml:space="preserve"> like </w:t>
      </w:r>
      <w:r w:rsidRPr="00B474E2">
        <w:rPr>
          <w:rStyle w:val="Emphasis"/>
          <w:highlight w:val="cyan"/>
        </w:rPr>
        <w:t>descriptive</w:t>
      </w:r>
      <w:r w:rsidRPr="00B474E2">
        <w:rPr>
          <w:sz w:val="16"/>
        </w:rPr>
        <w:t xml:space="preserve"> statements </w:t>
      </w:r>
      <w:r w:rsidRPr="00B474E2">
        <w:rPr>
          <w:rStyle w:val="StyleUnderline"/>
        </w:rPr>
        <w:t>of</w:t>
      </w:r>
      <w:r w:rsidRPr="00B474E2">
        <w:rPr>
          <w:sz w:val="16"/>
        </w:rPr>
        <w:t xml:space="preserve"> the natural behavior of </w:t>
      </w:r>
      <w:r w:rsidRPr="00B474E2">
        <w:rPr>
          <w:rStyle w:val="StyleUnderline"/>
        </w:rPr>
        <w:t>people</w:t>
      </w:r>
      <w:r w:rsidRPr="00B474E2">
        <w:rPr>
          <w:sz w:val="16"/>
        </w:rPr>
        <w:t xml:space="preserve">, governments and organizations. </w:t>
      </w:r>
      <w:r w:rsidRPr="00B474E2">
        <w:rPr>
          <w:rStyle w:val="StyleUnderline"/>
          <w:highlight w:val="cyan"/>
        </w:rPr>
        <w:t>We</w:t>
      </w:r>
      <w:r w:rsidRPr="00B474E2">
        <w:rPr>
          <w:sz w:val="16"/>
        </w:rPr>
        <w:t xml:space="preserve"> come to </w:t>
      </w:r>
      <w:r w:rsidRPr="00B474E2">
        <w:rPr>
          <w:rStyle w:val="Emphasis"/>
          <w:highlight w:val="cyan"/>
        </w:rPr>
        <w:t>understand the system as given</w:t>
      </w:r>
      <w:r w:rsidRPr="00B474E2">
        <w:rPr>
          <w:rStyle w:val="StyleUnderline"/>
        </w:rPr>
        <w:t xml:space="preserve"> and natural</w:t>
      </w:r>
      <w:r w:rsidRPr="00B474E2">
        <w:rPr>
          <w:sz w:val="16"/>
        </w:rPr>
        <w:t xml:space="preserve">; </w:t>
      </w:r>
      <w:r w:rsidRPr="00B474E2">
        <w:rPr>
          <w:rStyle w:val="StyleUnderline"/>
        </w:rPr>
        <w:t>it can be tweaked but not fundamentally changed</w:t>
      </w:r>
      <w:r w:rsidRPr="00B474E2">
        <w:rPr>
          <w:sz w:val="16"/>
        </w:rPr>
        <w:t>. The fact that some prosper while others do not is an effect of choices or luck, not of system design.</w:t>
      </w:r>
    </w:p>
    <w:p w14:paraId="49AFCC35" w14:textId="77777777" w:rsidR="00106172" w:rsidRPr="00B474E2" w:rsidRDefault="00106172" w:rsidP="00106172">
      <w:pPr>
        <w:rPr>
          <w:sz w:val="16"/>
        </w:rPr>
      </w:pPr>
      <w:r w:rsidRPr="00B474E2">
        <w:rPr>
          <w:sz w:val="16"/>
        </w:rPr>
        <w:t xml:space="preserve">This belief in the system as natural is a parlor trick. </w:t>
      </w:r>
      <w:r w:rsidRPr="00B474E2">
        <w:rPr>
          <w:rStyle w:val="Emphasis"/>
          <w:highlight w:val="cyan"/>
        </w:rPr>
        <w:t>Economies are the result of moral and political choices</w:t>
      </w:r>
      <w:r w:rsidRPr="00B474E2">
        <w:rPr>
          <w:sz w:val="16"/>
        </w:rPr>
        <w:t xml:space="preserve">, which can be made and remade — and they have been in the past, with one political-economic framework giving way to another. In the past century, we’ve seen </w:t>
      </w:r>
      <w:r w:rsidRPr="00B474E2">
        <w:rPr>
          <w:rStyle w:val="StyleUnderline"/>
        </w:rPr>
        <w:t xml:space="preserve">Keynesianism replaced by </w:t>
      </w:r>
      <w:r w:rsidRPr="00B474E2">
        <w:rPr>
          <w:rStyle w:val="Emphasis"/>
          <w:highlight w:val="cyan"/>
        </w:rPr>
        <w:t>neoliberalism</w:t>
      </w:r>
      <w:r w:rsidRPr="00B474E2">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B474E2">
        <w:rPr>
          <w:rStyle w:val="StyleUnderline"/>
        </w:rPr>
        <w:t xml:space="preserve">This framework </w:t>
      </w:r>
      <w:r w:rsidRPr="00B474E2">
        <w:rPr>
          <w:rStyle w:val="Emphasis"/>
          <w:highlight w:val="cyan"/>
        </w:rPr>
        <w:t>is</w:t>
      </w:r>
      <w:r w:rsidRPr="00B474E2">
        <w:rPr>
          <w:rStyle w:val="StyleUnderline"/>
        </w:rPr>
        <w:t xml:space="preserve"> </w:t>
      </w:r>
      <w:r w:rsidRPr="00B474E2">
        <w:rPr>
          <w:rStyle w:val="Emphasis"/>
        </w:rPr>
        <w:t xml:space="preserve">as </w:t>
      </w:r>
      <w:r w:rsidRPr="00B474E2">
        <w:rPr>
          <w:rStyle w:val="Emphasis"/>
          <w:highlight w:val="cyan"/>
        </w:rPr>
        <w:t>subject to being superseded</w:t>
      </w:r>
      <w:r w:rsidRPr="00B474E2">
        <w:rPr>
          <w:rStyle w:val="Emphasis"/>
        </w:rPr>
        <w:t xml:space="preserve"> as its predecessors</w:t>
      </w:r>
      <w:r w:rsidRPr="00B474E2">
        <w:rPr>
          <w:rStyle w:val="StyleUnderline"/>
        </w:rPr>
        <w:t xml:space="preserve"> were</w:t>
      </w:r>
      <w:r w:rsidRPr="00B474E2">
        <w:rPr>
          <w:sz w:val="16"/>
        </w:rPr>
        <w:t>.</w:t>
      </w:r>
    </w:p>
    <w:p w14:paraId="7839F94C" w14:textId="77777777" w:rsidR="00106172" w:rsidRPr="00B474E2" w:rsidRDefault="00106172" w:rsidP="00106172">
      <w:pPr>
        <w:rPr>
          <w:sz w:val="16"/>
        </w:rPr>
      </w:pPr>
      <w:r w:rsidRPr="00B474E2">
        <w:rPr>
          <w:sz w:val="16"/>
        </w:rPr>
        <w:t xml:space="preserve">So </w:t>
      </w:r>
      <w:r w:rsidRPr="00B474E2">
        <w:rPr>
          <w:rStyle w:val="Emphasis"/>
          <w:highlight w:val="cyan"/>
        </w:rPr>
        <w:t>how</w:t>
      </w:r>
      <w:r w:rsidRPr="00B474E2">
        <w:rPr>
          <w:rStyle w:val="StyleUnderline"/>
        </w:rPr>
        <w:t xml:space="preserve"> </w:t>
      </w:r>
      <w:r w:rsidRPr="00B474E2">
        <w:rPr>
          <w:rStyle w:val="Emphasis"/>
        </w:rPr>
        <w:t xml:space="preserve">do </w:t>
      </w:r>
      <w:r w:rsidRPr="00B474E2">
        <w:rPr>
          <w:rStyle w:val="Emphasis"/>
          <w:highlight w:val="cyan"/>
        </w:rPr>
        <w:t>we</w:t>
      </w:r>
      <w:r w:rsidRPr="00B474E2">
        <w:rPr>
          <w:sz w:val="16"/>
        </w:rPr>
        <w:t xml:space="preserve"> go about </w:t>
      </w:r>
      <w:r w:rsidRPr="00B474E2">
        <w:rPr>
          <w:rStyle w:val="Emphasis"/>
          <w:highlight w:val="cyan"/>
        </w:rPr>
        <w:t>construct</w:t>
      </w:r>
      <w:r w:rsidRPr="00B474E2">
        <w:rPr>
          <w:sz w:val="16"/>
          <w:szCs w:val="16"/>
        </w:rPr>
        <w:t>ing</w:t>
      </w:r>
      <w:r w:rsidRPr="00B474E2">
        <w:rPr>
          <w:sz w:val="16"/>
        </w:rPr>
        <w:t xml:space="preserve"> </w:t>
      </w:r>
      <w:r w:rsidRPr="00B474E2">
        <w:rPr>
          <w:rStyle w:val="Emphasis"/>
          <w:highlight w:val="cyan"/>
        </w:rPr>
        <w:t>a new</w:t>
      </w:r>
      <w:r w:rsidRPr="00B474E2">
        <w:rPr>
          <w:rStyle w:val="StyleUnderline"/>
        </w:rPr>
        <w:t xml:space="preserve"> moral </w:t>
      </w:r>
      <w:r w:rsidRPr="00B474E2">
        <w:rPr>
          <w:rStyle w:val="Emphasis"/>
          <w:highlight w:val="cyan"/>
        </w:rPr>
        <w:t>political</w:t>
      </w:r>
      <w:r w:rsidRPr="00B474E2">
        <w:rPr>
          <w:rStyle w:val="StyleUnderline"/>
          <w:highlight w:val="cyan"/>
        </w:rPr>
        <w:t xml:space="preserve"> </w:t>
      </w:r>
      <w:r w:rsidRPr="00B474E2">
        <w:rPr>
          <w:rStyle w:val="Emphasis"/>
          <w:highlight w:val="cyan"/>
        </w:rPr>
        <w:t>economy?</w:t>
      </w:r>
      <w:r w:rsidRPr="00B474E2">
        <w:rPr>
          <w:sz w:val="16"/>
        </w:rPr>
        <w:t xml:space="preserve"> The keystone is generating an “</w:t>
      </w:r>
      <w:r w:rsidRPr="00B474E2">
        <w:rPr>
          <w:rStyle w:val="Emphasis"/>
        </w:rPr>
        <w:t xml:space="preserve">expanded </w:t>
      </w:r>
      <w:r w:rsidRPr="00B474E2">
        <w:rPr>
          <w:rStyle w:val="Emphasis"/>
          <w:highlight w:val="cyan"/>
        </w:rPr>
        <w:t>community of fate</w:t>
      </w:r>
      <w:r w:rsidRPr="00B474E2">
        <w:rPr>
          <w:sz w:val="16"/>
        </w:rPr>
        <w:t xml:space="preserve">.” For societies to survive and thrive, a significant proportion of their </w:t>
      </w:r>
      <w:r w:rsidRPr="00B474E2">
        <w:rPr>
          <w:rStyle w:val="Emphasis"/>
        </w:rPr>
        <w:t xml:space="preserve">members must </w:t>
      </w:r>
      <w:r w:rsidRPr="00B474E2">
        <w:rPr>
          <w:rStyle w:val="Emphasis"/>
          <w:highlight w:val="cyan"/>
        </w:rPr>
        <w:t>engage in reciprocal altruism</w:t>
      </w:r>
      <w:r w:rsidRPr="00B474E2">
        <w:rPr>
          <w:sz w:val="16"/>
        </w:rPr>
        <w:t xml:space="preserve">. All sorts of animals, including humans, will pay high individual costs to provide benefits for another perceived as part of their family, herd or tribe. Indeed, </w:t>
      </w:r>
      <w:r w:rsidRPr="00B474E2">
        <w:rPr>
          <w:rStyle w:val="StyleUnderline"/>
        </w:rPr>
        <w:t>this</w:t>
      </w:r>
      <w:r w:rsidRPr="00B474E2">
        <w:rPr>
          <w:sz w:val="16"/>
        </w:rPr>
        <w:t xml:space="preserve"> kind of altruism </w:t>
      </w:r>
      <w:r w:rsidRPr="00B474E2">
        <w:rPr>
          <w:rStyle w:val="StyleUnderline"/>
        </w:rPr>
        <w:t xml:space="preserve">plays a </w:t>
      </w:r>
      <w:r w:rsidRPr="00B474E2">
        <w:rPr>
          <w:rStyle w:val="Emphasis"/>
        </w:rPr>
        <w:t xml:space="preserve">critical role in </w:t>
      </w:r>
      <w:r w:rsidRPr="00B474E2">
        <w:rPr>
          <w:rStyle w:val="Emphasis"/>
          <w:highlight w:val="cyan"/>
        </w:rPr>
        <w:t>producing cooperative cultures</w:t>
      </w:r>
      <w:r w:rsidRPr="00B474E2">
        <w:rPr>
          <w:rStyle w:val="StyleUnderline"/>
        </w:rPr>
        <w:t xml:space="preserve"> that improve a group’s welfare, survival</w:t>
      </w:r>
      <w:r w:rsidRPr="00B474E2">
        <w:rPr>
          <w:sz w:val="16"/>
        </w:rPr>
        <w:t xml:space="preserve"> and fitness. This is what constitutes a community of fate. </w:t>
      </w:r>
    </w:p>
    <w:p w14:paraId="631DD5F6" w14:textId="77777777" w:rsidR="00106172" w:rsidRPr="00B474E2" w:rsidRDefault="00106172" w:rsidP="00106172">
      <w:pPr>
        <w:rPr>
          <w:sz w:val="16"/>
        </w:rPr>
      </w:pPr>
      <w:r w:rsidRPr="00B474E2">
        <w:rPr>
          <w:sz w:val="16"/>
        </w:rPr>
        <w:t xml:space="preserve">What we want to do, however, is stimulate </w:t>
      </w:r>
      <w:r w:rsidRPr="00B474E2">
        <w:rPr>
          <w:rStyle w:val="StyleUnderline"/>
        </w:rPr>
        <w:t>an expanded community of fate</w:t>
      </w:r>
      <w:r w:rsidRPr="00B474E2">
        <w:rPr>
          <w:sz w:val="16"/>
        </w:rPr>
        <w:t xml:space="preserve">, which </w:t>
      </w:r>
      <w:r w:rsidRPr="00B474E2">
        <w:rPr>
          <w:rStyle w:val="StyleUnderline"/>
        </w:rPr>
        <w:t xml:space="preserve">goes </w:t>
      </w:r>
      <w:r w:rsidRPr="00B474E2">
        <w:rPr>
          <w:rStyle w:val="Emphasis"/>
          <w:highlight w:val="cyan"/>
        </w:rPr>
        <w:t>beyond the limits of a particular group’s boundaries</w:t>
      </w:r>
      <w:r w:rsidRPr="00B474E2">
        <w:rPr>
          <w:sz w:val="16"/>
        </w:rPr>
        <w:t xml:space="preserve">. Our goal is a form of farsighted reciprocal altruism in which </w:t>
      </w:r>
      <w:r w:rsidRPr="00B474E2">
        <w:rPr>
          <w:rStyle w:val="Emphasis"/>
          <w:highlight w:val="cyan"/>
        </w:rPr>
        <w:t>members</w:t>
      </w:r>
      <w:r w:rsidRPr="00B474E2">
        <w:rPr>
          <w:rStyle w:val="StyleUnderline"/>
        </w:rPr>
        <w:t xml:space="preserve"> are </w:t>
      </w:r>
      <w:r w:rsidRPr="00B474E2">
        <w:rPr>
          <w:rStyle w:val="Emphasis"/>
        </w:rPr>
        <w:t xml:space="preserve">willing to </w:t>
      </w:r>
      <w:r w:rsidRPr="00B474E2">
        <w:rPr>
          <w:rStyle w:val="Emphasis"/>
          <w:highlight w:val="cyan"/>
        </w:rPr>
        <w:t>make</w:t>
      </w:r>
      <w:r w:rsidRPr="00B474E2">
        <w:rPr>
          <w:rStyle w:val="StyleUnderline"/>
        </w:rPr>
        <w:t xml:space="preserve"> costly </w:t>
      </w:r>
      <w:r w:rsidRPr="00B474E2">
        <w:rPr>
          <w:rStyle w:val="Emphasis"/>
          <w:highlight w:val="cyan"/>
        </w:rPr>
        <w:t>sacrifices</w:t>
      </w:r>
      <w:r w:rsidRPr="00B474E2">
        <w:rPr>
          <w:rStyle w:val="StyleUnderline"/>
        </w:rPr>
        <w:t xml:space="preserve"> on behalf of those </w:t>
      </w:r>
      <w:r w:rsidRPr="00B474E2">
        <w:rPr>
          <w:rStyle w:val="Emphasis"/>
        </w:rPr>
        <w:t>with whom they believe their fates,</w:t>
      </w:r>
      <w:r w:rsidRPr="00B474E2">
        <w:rPr>
          <w:rStyle w:val="StyleUnderline"/>
        </w:rPr>
        <w:t xml:space="preserve"> and their descendants’ fates, </w:t>
      </w:r>
      <w:r w:rsidRPr="00B474E2">
        <w:rPr>
          <w:rStyle w:val="Emphasis"/>
        </w:rPr>
        <w:t>are</w:t>
      </w:r>
      <w:r w:rsidRPr="00B474E2">
        <w:rPr>
          <w:rStyle w:val="StyleUnderline"/>
        </w:rPr>
        <w:t xml:space="preserve"> </w:t>
      </w:r>
      <w:r w:rsidRPr="00B474E2">
        <w:rPr>
          <w:rStyle w:val="Emphasis"/>
        </w:rPr>
        <w:t>entwined</w:t>
      </w:r>
      <w:r w:rsidRPr="00B474E2">
        <w:rPr>
          <w:rStyle w:val="StyleUnderline"/>
        </w:rPr>
        <w:t xml:space="preserve"> but who may never be able to directly reciprocate</w:t>
      </w:r>
      <w:r w:rsidRPr="00B474E2">
        <w:rPr>
          <w:sz w:val="16"/>
        </w:rPr>
        <w:t xml:space="preserve">. An expanded community of </w:t>
      </w:r>
      <w:proofErr w:type="gramStart"/>
      <w:r w:rsidRPr="00B474E2">
        <w:rPr>
          <w:sz w:val="16"/>
        </w:rPr>
        <w:t>fate</w:t>
      </w:r>
      <w:proofErr w:type="gramEnd"/>
      <w:r w:rsidRPr="00B474E2">
        <w:rPr>
          <w:sz w:val="16"/>
        </w:rPr>
        <w:t xml:space="preserve"> is critical to the survival of humanity, extended human cooperation and the development of societies in which people flourish. </w:t>
      </w:r>
    </w:p>
    <w:p w14:paraId="0AA63A3A" w14:textId="77777777" w:rsidR="00106172" w:rsidRPr="00B474E2" w:rsidRDefault="00106172" w:rsidP="00106172">
      <w:pPr>
        <w:rPr>
          <w:sz w:val="16"/>
        </w:rPr>
      </w:pPr>
      <w:r w:rsidRPr="00B474E2">
        <w:rPr>
          <w:sz w:val="16"/>
        </w:rPr>
        <w:t xml:space="preserve">We are, in fact, now in an expanded community of fate that COVID-19 has created. Our destinies are clearly entwined as we </w:t>
      </w:r>
      <w:proofErr w:type="gramStart"/>
      <w:r w:rsidRPr="00B474E2">
        <w:rPr>
          <w:sz w:val="16"/>
        </w:rPr>
        <w:t>join together</w:t>
      </w:r>
      <w:proofErr w:type="gramEnd"/>
      <w:r w:rsidRPr="00B474E2">
        <w:rPr>
          <w:sz w:val="16"/>
        </w:rPr>
        <w:t xml:space="preserve"> to fight this virus and protect ourselves and our societies. The pandemic makes us aware of our reliance on and obligations to a wide network extending beyond family, friends and neighbors to all those who contribute to our health care, supply chains, </w:t>
      </w:r>
      <w:proofErr w:type="gramStart"/>
      <w:r w:rsidRPr="00B474E2">
        <w:rPr>
          <w:sz w:val="16"/>
        </w:rPr>
        <w:t>child care</w:t>
      </w:r>
      <w:proofErr w:type="gramEnd"/>
      <w:r w:rsidRPr="00B474E2">
        <w:rPr>
          <w:sz w:val="16"/>
        </w:rPr>
        <w:t xml:space="preserve"> and more.   </w:t>
      </w:r>
    </w:p>
    <w:p w14:paraId="26148037" w14:textId="77777777" w:rsidR="00106172" w:rsidRPr="00B474E2" w:rsidRDefault="00106172" w:rsidP="00106172">
      <w:pPr>
        <w:rPr>
          <w:sz w:val="16"/>
        </w:rPr>
      </w:pPr>
      <w:r w:rsidRPr="00B474E2">
        <w:rPr>
          <w:sz w:val="16"/>
        </w:rPr>
        <w:t xml:space="preserve">The origin of </w:t>
      </w:r>
      <w:r w:rsidRPr="00B474E2">
        <w:rPr>
          <w:rStyle w:val="Emphasis"/>
          <w:highlight w:val="cyan"/>
        </w:rPr>
        <w:t>this concept comes from</w:t>
      </w:r>
      <w:r w:rsidRPr="00B474E2">
        <w:rPr>
          <w:sz w:val="16"/>
        </w:rPr>
        <w:t xml:space="preserve"> a study that the academic John Ahlquist and I </w:t>
      </w:r>
      <w:proofErr w:type="gramStart"/>
      <w:r w:rsidRPr="00B474E2">
        <w:rPr>
          <w:sz w:val="16"/>
        </w:rPr>
        <w:t xml:space="preserve">undertook of </w:t>
      </w:r>
      <w:r w:rsidRPr="00B474E2">
        <w:rPr>
          <w:rStyle w:val="Emphasis"/>
          <w:highlight w:val="cyan"/>
        </w:rPr>
        <w:t>unions</w:t>
      </w:r>
      <w:r w:rsidRPr="00B474E2">
        <w:rPr>
          <w:sz w:val="16"/>
        </w:rPr>
        <w:t xml:space="preserve"> —</w:t>
      </w:r>
      <w:proofErr w:type="gramEnd"/>
      <w:r w:rsidRPr="00B474E2">
        <w:rPr>
          <w:sz w:val="16"/>
        </w:rPr>
        <w:t xml:space="preserve"> </w:t>
      </w:r>
      <w:r w:rsidRPr="00B474E2">
        <w:rPr>
          <w:rStyle w:val="StyleUnderline"/>
        </w:rPr>
        <w:t>organizations created to serve economistic self-interest.</w:t>
      </w:r>
      <w:r w:rsidRPr="00B474E2">
        <w:rPr>
          <w:sz w:val="16"/>
        </w:rPr>
        <w:t xml:space="preserve"> Some </w:t>
      </w:r>
      <w:r w:rsidRPr="00B474E2">
        <w:rPr>
          <w:rStyle w:val="Emphasis"/>
          <w:highlight w:val="cyan"/>
        </w:rPr>
        <w:t>unions</w:t>
      </w:r>
      <w:r w:rsidRPr="00B474E2">
        <w:rPr>
          <w:sz w:val="16"/>
        </w:rPr>
        <w:t xml:space="preserve">, most notably the dockworker and longshore unions on the west coast of the U.S. and in Australia, were able to </w:t>
      </w:r>
      <w:r w:rsidRPr="00B474E2">
        <w:rPr>
          <w:rStyle w:val="Emphasis"/>
          <w:highlight w:val="cyan"/>
        </w:rPr>
        <w:t>mobilize</w:t>
      </w:r>
      <w:r w:rsidRPr="00B474E2">
        <w:rPr>
          <w:rStyle w:val="StyleUnderline"/>
        </w:rPr>
        <w:t xml:space="preserve"> their members </w:t>
      </w:r>
      <w:r w:rsidRPr="00B474E2">
        <w:rPr>
          <w:rStyle w:val="Emphasis"/>
          <w:highlight w:val="cyan"/>
        </w:rPr>
        <w:t>on behalf of</w:t>
      </w:r>
      <w:r w:rsidRPr="00B474E2">
        <w:rPr>
          <w:rStyle w:val="StyleUnderline"/>
          <w:highlight w:val="cyan"/>
        </w:rPr>
        <w:t xml:space="preserve"> distant</w:t>
      </w:r>
      <w:r w:rsidRPr="00B474E2">
        <w:rPr>
          <w:rStyle w:val="StyleUnderline"/>
        </w:rPr>
        <w:t xml:space="preserve"> </w:t>
      </w:r>
      <w:r w:rsidRPr="00B474E2">
        <w:rPr>
          <w:rStyle w:val="Emphasis"/>
          <w:highlight w:val="cyan"/>
        </w:rPr>
        <w:t>others</w:t>
      </w:r>
      <w:r w:rsidRPr="00B474E2">
        <w:rPr>
          <w:rStyle w:val="StyleUnderline"/>
        </w:rPr>
        <w:t xml:space="preserve"> </w:t>
      </w:r>
      <w:r w:rsidRPr="00B474E2">
        <w:rPr>
          <w:rStyle w:val="StyleUnderline"/>
          <w:highlight w:val="cyan"/>
        </w:rPr>
        <w:t>who</w:t>
      </w:r>
      <w:r w:rsidRPr="00B474E2">
        <w:rPr>
          <w:rStyle w:val="StyleUnderline"/>
        </w:rPr>
        <w:t xml:space="preserve"> could </w:t>
      </w:r>
      <w:r w:rsidRPr="00B474E2">
        <w:rPr>
          <w:rStyle w:val="StyleUnderline"/>
          <w:highlight w:val="cyan"/>
        </w:rPr>
        <w:t>never reciprocate</w:t>
      </w:r>
      <w:r w:rsidRPr="00B474E2">
        <w:rPr>
          <w:sz w:val="16"/>
        </w:rPr>
        <w:t xml:space="preserve">. They </w:t>
      </w:r>
      <w:r w:rsidRPr="00B474E2">
        <w:rPr>
          <w:rStyle w:val="Emphasis"/>
          <w:highlight w:val="cyan"/>
        </w:rPr>
        <w:t>achieved</w:t>
      </w:r>
      <w:r w:rsidRPr="00B474E2">
        <w:rPr>
          <w:rStyle w:val="StyleUnderline"/>
        </w:rPr>
        <w:t xml:space="preserve"> this </w:t>
      </w:r>
      <w:r w:rsidRPr="00B474E2">
        <w:rPr>
          <w:rStyle w:val="Emphasis"/>
          <w:highlight w:val="cyan"/>
        </w:rPr>
        <w:t>with</w:t>
      </w:r>
      <w:r w:rsidRPr="00B474E2">
        <w:rPr>
          <w:rStyle w:val="StyleUnderline"/>
          <w:highlight w:val="cyan"/>
        </w:rPr>
        <w:t xml:space="preserve"> </w:t>
      </w:r>
      <w:r w:rsidRPr="00B474E2">
        <w:rPr>
          <w:rStyle w:val="Emphasis"/>
          <w:highlight w:val="cyan"/>
        </w:rPr>
        <w:t>governance</w:t>
      </w:r>
      <w:r w:rsidRPr="00B474E2">
        <w:rPr>
          <w:rStyle w:val="StyleUnderline"/>
        </w:rPr>
        <w:t xml:space="preserve"> arrangements that made leaders highly accountable</w:t>
      </w:r>
      <w:r w:rsidRPr="00B474E2">
        <w:rPr>
          <w:sz w:val="16"/>
        </w:rPr>
        <w:t xml:space="preserve">, introduced members to events in the world and then allowed them to come to a determination about whether and how to act. In these unions, leadership </w:t>
      </w:r>
      <w:r w:rsidRPr="00B474E2">
        <w:rPr>
          <w:rStyle w:val="StyleUnderline"/>
        </w:rPr>
        <w:t xml:space="preserve">successfully </w:t>
      </w:r>
      <w:r w:rsidRPr="00B474E2">
        <w:rPr>
          <w:rStyle w:val="Emphasis"/>
          <w:highlight w:val="cyan"/>
        </w:rPr>
        <w:t>delivered what their members</w:t>
      </w:r>
      <w:r w:rsidRPr="00B474E2">
        <w:rPr>
          <w:sz w:val="16"/>
        </w:rPr>
        <w:t xml:space="preserve"> rightfully </w:t>
      </w:r>
      <w:r w:rsidRPr="00B474E2">
        <w:rPr>
          <w:rStyle w:val="Emphasis"/>
          <w:highlight w:val="cyan"/>
        </w:rPr>
        <w:t>expect</w:t>
      </w:r>
      <w:r w:rsidRPr="00B474E2">
        <w:rPr>
          <w:sz w:val="16"/>
        </w:rPr>
        <w:t xml:space="preserve"> of unions: </w:t>
      </w:r>
      <w:r w:rsidRPr="00B474E2">
        <w:rPr>
          <w:rStyle w:val="Emphasis"/>
          <w:highlight w:val="cyan"/>
        </w:rPr>
        <w:t>better</w:t>
      </w:r>
      <w:r w:rsidRPr="00B474E2">
        <w:rPr>
          <w:rStyle w:val="StyleUnderline"/>
        </w:rPr>
        <w:t xml:space="preserve"> </w:t>
      </w:r>
      <w:r w:rsidRPr="00B474E2">
        <w:rPr>
          <w:rStyle w:val="StyleUnderline"/>
          <w:highlight w:val="cyan"/>
        </w:rPr>
        <w:t>wages</w:t>
      </w:r>
      <w:r w:rsidRPr="00B474E2">
        <w:rPr>
          <w:sz w:val="16"/>
        </w:rPr>
        <w:t xml:space="preserve"> and </w:t>
      </w:r>
      <w:r w:rsidRPr="00B474E2">
        <w:rPr>
          <w:rStyle w:val="StyleUnderline"/>
        </w:rPr>
        <w:t xml:space="preserve">working </w:t>
      </w:r>
      <w:r w:rsidRPr="00B474E2">
        <w:rPr>
          <w:rStyle w:val="StyleUnderline"/>
          <w:highlight w:val="cyan"/>
        </w:rPr>
        <w:t>conditions</w:t>
      </w:r>
      <w:r w:rsidRPr="00B474E2">
        <w:rPr>
          <w:sz w:val="16"/>
        </w:rPr>
        <w:t xml:space="preserve">, </w:t>
      </w:r>
      <w:r w:rsidRPr="00B474E2">
        <w:rPr>
          <w:rStyle w:val="StyleUnderline"/>
        </w:rPr>
        <w:t xml:space="preserve">job </w:t>
      </w:r>
      <w:r w:rsidRPr="00B474E2">
        <w:rPr>
          <w:rStyle w:val="Emphasis"/>
          <w:highlight w:val="cyan"/>
        </w:rPr>
        <w:t>security</w:t>
      </w:r>
      <w:r w:rsidRPr="00B474E2">
        <w:rPr>
          <w:rStyle w:val="StyleUnderline"/>
          <w:highlight w:val="cyan"/>
        </w:rPr>
        <w:t xml:space="preserve"> and safety</w:t>
      </w:r>
      <w:r w:rsidRPr="00B474E2">
        <w:rPr>
          <w:sz w:val="16"/>
        </w:rPr>
        <w:t xml:space="preserve">, social insurance. But the </w:t>
      </w:r>
      <w:r w:rsidRPr="00B474E2">
        <w:rPr>
          <w:rStyle w:val="Emphasis"/>
          <w:highlight w:val="cyan"/>
        </w:rPr>
        <w:t>union</w:t>
      </w:r>
      <w:r w:rsidRPr="00B474E2">
        <w:rPr>
          <w:sz w:val="16"/>
        </w:rPr>
        <w:t xml:space="preserve"> also </w:t>
      </w:r>
      <w:r w:rsidRPr="00B474E2">
        <w:rPr>
          <w:rStyle w:val="Emphasis"/>
          <w:highlight w:val="cyan"/>
        </w:rPr>
        <w:t>offered</w:t>
      </w:r>
      <w:r w:rsidRPr="00B474E2">
        <w:rPr>
          <w:rStyle w:val="StyleUnderline"/>
          <w:highlight w:val="cyan"/>
        </w:rPr>
        <w:t xml:space="preserve"> </w:t>
      </w:r>
      <w:r w:rsidRPr="00B474E2">
        <w:rPr>
          <w:rStyle w:val="Emphasis"/>
          <w:highlight w:val="cyan"/>
        </w:rPr>
        <w:t>education</w:t>
      </w:r>
      <w:r w:rsidRPr="00B474E2">
        <w:rPr>
          <w:rStyle w:val="StyleUnderline"/>
          <w:highlight w:val="cyan"/>
        </w:rPr>
        <w:t xml:space="preserve"> about history and current affairs</w:t>
      </w:r>
      <w:r w:rsidRPr="00B474E2">
        <w:rPr>
          <w:sz w:val="16"/>
        </w:rPr>
        <w:t xml:space="preserve">. It was </w:t>
      </w:r>
      <w:r w:rsidRPr="00B474E2">
        <w:rPr>
          <w:rStyle w:val="StyleUnderline"/>
        </w:rPr>
        <w:t>built on democratic processes</w:t>
      </w:r>
      <w:r w:rsidRPr="00B474E2">
        <w:rPr>
          <w:sz w:val="16"/>
        </w:rPr>
        <w:t xml:space="preserve"> </w:t>
      </w:r>
      <w:r w:rsidRPr="00B474E2">
        <w:rPr>
          <w:rStyle w:val="StyleUnderline"/>
        </w:rPr>
        <w:t xml:space="preserve">that </w:t>
      </w:r>
      <w:r w:rsidRPr="00B474E2">
        <w:rPr>
          <w:rStyle w:val="Emphasis"/>
          <w:highlight w:val="cyan"/>
        </w:rPr>
        <w:t>allowed for discussion</w:t>
      </w:r>
      <w:r w:rsidRPr="00B474E2">
        <w:rPr>
          <w:rStyle w:val="Emphasis"/>
        </w:rPr>
        <w:t xml:space="preserve"> and confirmation of information </w:t>
      </w:r>
      <w:r w:rsidRPr="00B474E2">
        <w:rPr>
          <w:rStyle w:val="Emphasis"/>
          <w:highlight w:val="cyan"/>
        </w:rPr>
        <w:t>about atrocities</w:t>
      </w:r>
      <w:r w:rsidRPr="00B474E2">
        <w:rPr>
          <w:rStyle w:val="Emphasis"/>
        </w:rPr>
        <w:t xml:space="preserve"> </w:t>
      </w:r>
      <w:r w:rsidRPr="00B474E2">
        <w:rPr>
          <w:rStyle w:val="Emphasis"/>
          <w:highlight w:val="cyan"/>
        </w:rPr>
        <w:t>and</w:t>
      </w:r>
      <w:r w:rsidRPr="00B474E2">
        <w:rPr>
          <w:rStyle w:val="Emphasis"/>
        </w:rPr>
        <w:t xml:space="preserve"> for </w:t>
      </w:r>
      <w:r w:rsidRPr="00B474E2">
        <w:rPr>
          <w:rStyle w:val="Emphasis"/>
          <w:highlight w:val="cyan"/>
        </w:rPr>
        <w:t>voting for</w:t>
      </w:r>
      <w:r w:rsidRPr="00B474E2">
        <w:rPr>
          <w:rStyle w:val="StyleUnderline"/>
        </w:rPr>
        <w:t xml:space="preserve"> the </w:t>
      </w:r>
      <w:r w:rsidRPr="00B474E2">
        <w:rPr>
          <w:rStyle w:val="Emphasis"/>
        </w:rPr>
        <w:t xml:space="preserve">appropriate </w:t>
      </w:r>
      <w:r w:rsidRPr="00B474E2">
        <w:rPr>
          <w:rStyle w:val="Emphasis"/>
          <w:highlight w:val="cyan"/>
        </w:rPr>
        <w:t>actions</w:t>
      </w:r>
      <w:r w:rsidRPr="00B474E2">
        <w:rPr>
          <w:sz w:val="16"/>
        </w:rPr>
        <w:t xml:space="preserve"> to take. A critical part of the formula was the constitution of democratic institutions that encouraged challenges to leadership and expression of voice.</w:t>
      </w:r>
    </w:p>
    <w:p w14:paraId="7B8779D8" w14:textId="77777777" w:rsidR="00106172" w:rsidRPr="00B474E2" w:rsidRDefault="00106172" w:rsidP="00106172">
      <w:pPr>
        <w:rPr>
          <w:sz w:val="16"/>
        </w:rPr>
      </w:pPr>
      <w:r w:rsidRPr="00B474E2">
        <w:rPr>
          <w:sz w:val="16"/>
        </w:rPr>
        <w:t xml:space="preserve">Equally important were the </w:t>
      </w:r>
      <w:r w:rsidRPr="00B474E2">
        <w:rPr>
          <w:rStyle w:val="StyleUnderline"/>
        </w:rPr>
        <w:t xml:space="preserve">norms of </w:t>
      </w:r>
      <w:r w:rsidRPr="00B474E2">
        <w:rPr>
          <w:rStyle w:val="Emphasis"/>
        </w:rPr>
        <w:t xml:space="preserve">fairness, </w:t>
      </w:r>
      <w:r w:rsidRPr="00B474E2">
        <w:rPr>
          <w:rStyle w:val="Emphasis"/>
          <w:highlight w:val="cyan"/>
        </w:rPr>
        <w:t>solidarity</w:t>
      </w:r>
      <w:r w:rsidRPr="00B474E2">
        <w:rPr>
          <w:rStyle w:val="Emphasis"/>
        </w:rPr>
        <w:t xml:space="preserve"> and shared destiny</w:t>
      </w:r>
      <w:r w:rsidRPr="00B474E2">
        <w:rPr>
          <w:sz w:val="16"/>
        </w:rPr>
        <w:t xml:space="preserve"> with others that </w:t>
      </w:r>
      <w:r w:rsidRPr="00B474E2">
        <w:rPr>
          <w:rStyle w:val="Emphasis"/>
          <w:highlight w:val="cyan"/>
        </w:rPr>
        <w:t>define</w:t>
      </w:r>
      <w:r w:rsidRPr="00B474E2">
        <w:rPr>
          <w:rStyle w:val="StyleUnderline"/>
          <w:highlight w:val="cyan"/>
        </w:rPr>
        <w:t>d</w:t>
      </w:r>
      <w:r w:rsidRPr="00B474E2">
        <w:rPr>
          <w:rStyle w:val="StyleUnderline"/>
        </w:rPr>
        <w:t xml:space="preserve"> the </w:t>
      </w:r>
      <w:r w:rsidRPr="00B474E2">
        <w:rPr>
          <w:rStyle w:val="Emphasis"/>
        </w:rPr>
        <w:t>common ethos of</w:t>
      </w:r>
      <w:r w:rsidRPr="00B474E2">
        <w:rPr>
          <w:rStyle w:val="StyleUnderline"/>
        </w:rPr>
        <w:t xml:space="preserve"> these </w:t>
      </w:r>
      <w:r w:rsidRPr="00B474E2">
        <w:rPr>
          <w:rStyle w:val="Emphasis"/>
          <w:highlight w:val="cyan"/>
        </w:rPr>
        <w:t>unions</w:t>
      </w:r>
      <w:r w:rsidRPr="00B474E2">
        <w:rPr>
          <w:sz w:val="16"/>
        </w:rPr>
        <w:t xml:space="preserve">. </w:t>
      </w:r>
      <w:r w:rsidRPr="00B474E2">
        <w:rPr>
          <w:rStyle w:val="Emphasis"/>
          <w:highlight w:val="cyan"/>
        </w:rPr>
        <w:t>Through</w:t>
      </w:r>
      <w:r w:rsidRPr="00B474E2">
        <w:rPr>
          <w:rStyle w:val="StyleUnderline"/>
        </w:rPr>
        <w:t xml:space="preserve"> a combination of </w:t>
      </w:r>
      <w:r w:rsidRPr="00B474E2">
        <w:rPr>
          <w:rStyle w:val="Emphasis"/>
          <w:highlight w:val="cyan"/>
        </w:rPr>
        <w:t>socialization and civic education</w:t>
      </w:r>
      <w:r w:rsidRPr="00B474E2">
        <w:rPr>
          <w:sz w:val="16"/>
        </w:rPr>
        <w:t xml:space="preserve">, the </w:t>
      </w:r>
      <w:r w:rsidRPr="00B474E2">
        <w:rPr>
          <w:rStyle w:val="Emphasis"/>
          <w:highlight w:val="cyan"/>
        </w:rPr>
        <w:t>members came to believe</w:t>
      </w:r>
      <w:r w:rsidRPr="00B474E2">
        <w:rPr>
          <w:rStyle w:val="Emphasis"/>
        </w:rPr>
        <w:t xml:space="preserve"> that </w:t>
      </w:r>
      <w:r w:rsidRPr="00B474E2">
        <w:rPr>
          <w:rStyle w:val="Emphasis"/>
          <w:highlight w:val="cyan"/>
        </w:rPr>
        <w:t>they had an obligation to defend</w:t>
      </w:r>
      <w:r w:rsidRPr="00B474E2">
        <w:rPr>
          <w:rStyle w:val="StyleUnderline"/>
        </w:rPr>
        <w:t xml:space="preserve"> against violations of </w:t>
      </w:r>
      <w:r w:rsidRPr="00B474E2">
        <w:rPr>
          <w:rStyle w:val="Emphasis"/>
          <w:highlight w:val="cyan"/>
        </w:rPr>
        <w:t>human rights</w:t>
      </w:r>
      <w:r w:rsidRPr="00B474E2">
        <w:rPr>
          <w:rStyle w:val="Emphasis"/>
        </w:rPr>
        <w:t xml:space="preserve"> across the globe</w:t>
      </w:r>
      <w:r w:rsidRPr="00B474E2">
        <w:rPr>
          <w:sz w:val="16"/>
        </w:rPr>
        <w:t xml:space="preserve">. They came to believe that if you tolerated injustices against populations anywhere, you opened the </w:t>
      </w:r>
      <w:proofErr w:type="gramStart"/>
      <w:r w:rsidRPr="00B474E2">
        <w:rPr>
          <w:sz w:val="16"/>
        </w:rPr>
        <w:t>floodgates</w:t>
      </w:r>
      <w:proofErr w:type="gramEnd"/>
      <w:r w:rsidRPr="00B474E2">
        <w:rPr>
          <w:sz w:val="16"/>
        </w:rPr>
        <w:t xml:space="preserve"> to the possibility of </w:t>
      </w:r>
      <w:proofErr w:type="gramStart"/>
      <w:r w:rsidRPr="00B474E2">
        <w:rPr>
          <w:sz w:val="16"/>
        </w:rPr>
        <w:t>rights abuses</w:t>
      </w:r>
      <w:proofErr w:type="gramEnd"/>
      <w:r w:rsidRPr="00B474E2">
        <w:rPr>
          <w:sz w:val="16"/>
        </w:rPr>
        <w:t xml:space="preserve"> everywhere. In the words of the legendary Knights of Labor and later the Industrial Workers of the World: “An injury to one is an injury to all.” This is the slogan adopted by the International Longshore and Warehouse Workers Union (ILWU), one of the principal unions we studied. </w:t>
      </w:r>
    </w:p>
    <w:p w14:paraId="175A58B2" w14:textId="77777777" w:rsidR="00106172" w:rsidRPr="00B474E2" w:rsidRDefault="00106172" w:rsidP="00106172">
      <w:pPr>
        <w:rPr>
          <w:sz w:val="16"/>
        </w:rPr>
      </w:pPr>
      <w:r w:rsidRPr="00B474E2">
        <w:rPr>
          <w:sz w:val="16"/>
        </w:rPr>
        <w:t xml:space="preserve">The </w:t>
      </w:r>
      <w:r w:rsidRPr="00B474E2">
        <w:rPr>
          <w:rStyle w:val="Emphasis"/>
          <w:highlight w:val="cyan"/>
        </w:rPr>
        <w:t>workers</w:t>
      </w:r>
      <w:r w:rsidRPr="00B474E2">
        <w:rPr>
          <w:rStyle w:val="Emphasis"/>
        </w:rPr>
        <w:t xml:space="preserve"> in</w:t>
      </w:r>
      <w:r w:rsidRPr="00B474E2">
        <w:rPr>
          <w:sz w:val="16"/>
        </w:rPr>
        <w:t xml:space="preserve"> these </w:t>
      </w:r>
      <w:r w:rsidRPr="00B474E2">
        <w:rPr>
          <w:rStyle w:val="Emphasis"/>
        </w:rPr>
        <w:t>unions</w:t>
      </w:r>
      <w:r w:rsidRPr="00B474E2">
        <w:rPr>
          <w:sz w:val="16"/>
        </w:rPr>
        <w:t xml:space="preserve"> </w:t>
      </w:r>
      <w:r w:rsidRPr="00B474E2">
        <w:rPr>
          <w:rStyle w:val="StyleUnderline"/>
        </w:rPr>
        <w:t>developed an expanded community</w:t>
      </w:r>
      <w:r w:rsidRPr="00B474E2">
        <w:rPr>
          <w:sz w:val="16"/>
        </w:rPr>
        <w:t xml:space="preserve"> of fate in which they recognized that their wellbeing and destinies were entwined with those of others. They </w:t>
      </w:r>
      <w:r w:rsidRPr="00B474E2">
        <w:rPr>
          <w:rStyle w:val="Emphasis"/>
          <w:highlight w:val="cyan"/>
        </w:rPr>
        <w:t>engage</w:t>
      </w:r>
      <w:r w:rsidRPr="00B474E2">
        <w:rPr>
          <w:rStyle w:val="Emphasis"/>
        </w:rPr>
        <w:t xml:space="preserve">d </w:t>
      </w:r>
      <w:r w:rsidRPr="00B474E2">
        <w:rPr>
          <w:rStyle w:val="Emphasis"/>
          <w:highlight w:val="cyan"/>
        </w:rPr>
        <w:t>in costly actions</w:t>
      </w:r>
      <w:r w:rsidRPr="00B474E2">
        <w:rPr>
          <w:rStyle w:val="Emphasis"/>
        </w:rPr>
        <w:t xml:space="preserve"> — </w:t>
      </w:r>
      <w:r w:rsidRPr="00B474E2">
        <w:rPr>
          <w:rStyle w:val="Emphasis"/>
          <w:highlight w:val="cyan"/>
        </w:rPr>
        <w:t>risking</w:t>
      </w:r>
      <w:r w:rsidRPr="00B474E2">
        <w:rPr>
          <w:rStyle w:val="StyleUnderline"/>
        </w:rPr>
        <w:t xml:space="preserve"> loss of pay, loss of jobs and even </w:t>
      </w:r>
      <w:r w:rsidRPr="00B474E2">
        <w:rPr>
          <w:rStyle w:val="Emphasis"/>
          <w:highlight w:val="cyan"/>
        </w:rPr>
        <w:t>jail</w:t>
      </w:r>
      <w:r w:rsidRPr="00B474E2">
        <w:rPr>
          <w:rStyle w:val="StyleUnderline"/>
        </w:rPr>
        <w:t xml:space="preserve"> time</w:t>
      </w:r>
      <w:r w:rsidRPr="00B474E2">
        <w:rPr>
          <w:sz w:val="16"/>
        </w:rPr>
        <w:t xml:space="preserve"> — </w:t>
      </w:r>
      <w:r w:rsidRPr="00B474E2">
        <w:rPr>
          <w:rStyle w:val="Emphasis"/>
        </w:rPr>
        <w:t>in the interest of others</w:t>
      </w:r>
      <w:r w:rsidRPr="00B474E2">
        <w:rPr>
          <w:sz w:val="16"/>
        </w:rPr>
        <w:t xml:space="preserve"> but against their own material interests. For example, in the late 1930s, both the Maritime Union of Australia (MUA) and the ILWU voted to protest the occupation of Manchuria by refusing to load ships with scrap iron destined for Japan. Purportedly, President Franklin Delano Roosevelt called Harry Bridges, the president of the ILWU, and asked him to get the union to load the ships. Bridges responded that given U.S. policy, the union members were exercising their rights as citizens.</w:t>
      </w:r>
    </w:p>
    <w:p w14:paraId="000956A5" w14:textId="77777777" w:rsidR="00106172" w:rsidRPr="00B474E2" w:rsidRDefault="00106172" w:rsidP="00106172">
      <w:pPr>
        <w:rPr>
          <w:sz w:val="16"/>
        </w:rPr>
      </w:pPr>
      <w:r w:rsidRPr="00B474E2">
        <w:rPr>
          <w:sz w:val="16"/>
        </w:rPr>
        <w:t>In Australia in the late 1940s, when the “</w:t>
      </w:r>
      <w:proofErr w:type="spellStart"/>
      <w:r w:rsidRPr="00B474E2">
        <w:rPr>
          <w:sz w:val="16"/>
        </w:rPr>
        <w:t>wharfies</w:t>
      </w:r>
      <w:proofErr w:type="spellEnd"/>
      <w:r w:rsidRPr="00B474E2">
        <w:rPr>
          <w:sz w:val="16"/>
        </w:rPr>
        <w:t xml:space="preserve">,” the nickname for Australian </w:t>
      </w:r>
      <w:r w:rsidRPr="00B474E2">
        <w:rPr>
          <w:rStyle w:val="Emphasis"/>
          <w:highlight w:val="cyan"/>
        </w:rPr>
        <w:t>dockworkers</w:t>
      </w:r>
      <w:r w:rsidRPr="00B474E2">
        <w:rPr>
          <w:sz w:val="16"/>
        </w:rPr>
        <w:t xml:space="preserve">, </w:t>
      </w:r>
      <w:r w:rsidRPr="00B474E2">
        <w:rPr>
          <w:rStyle w:val="Emphasis"/>
          <w:highlight w:val="cyan"/>
        </w:rPr>
        <w:t>learned</w:t>
      </w:r>
      <w:r w:rsidRPr="00B474E2">
        <w:rPr>
          <w:sz w:val="16"/>
        </w:rPr>
        <w:t xml:space="preserve"> that the Dutch </w:t>
      </w:r>
      <w:r w:rsidRPr="00B474E2">
        <w:rPr>
          <w:rStyle w:val="Emphasis"/>
          <w:highlight w:val="cyan"/>
        </w:rPr>
        <w:t>ships</w:t>
      </w:r>
      <w:r w:rsidRPr="00B474E2">
        <w:rPr>
          <w:rStyle w:val="StyleUnderline"/>
        </w:rPr>
        <w:t xml:space="preserve"> they were to load </w:t>
      </w:r>
      <w:r w:rsidRPr="00B474E2">
        <w:rPr>
          <w:rStyle w:val="Emphasis"/>
          <w:highlight w:val="cyan"/>
        </w:rPr>
        <w:t>were carrying armaments</w:t>
      </w:r>
      <w:r w:rsidRPr="00B474E2">
        <w:rPr>
          <w:sz w:val="16"/>
        </w:rPr>
        <w:t xml:space="preserve"> for Dutch troops in Indonesia, </w:t>
      </w:r>
      <w:r w:rsidRPr="00B474E2">
        <w:rPr>
          <w:rStyle w:val="Emphasis"/>
          <w:highlight w:val="cyan"/>
        </w:rPr>
        <w:t>they voted to stop</w:t>
      </w:r>
      <w:r w:rsidRPr="00B474E2">
        <w:rPr>
          <w:rStyle w:val="Emphasis"/>
        </w:rPr>
        <w:t xml:space="preserve"> work</w:t>
      </w:r>
      <w:r w:rsidRPr="00B474E2">
        <w:rPr>
          <w:sz w:val="16"/>
        </w:rPr>
        <w:t xml:space="preserve">, even if it meant losing pay. As one former </w:t>
      </w:r>
      <w:proofErr w:type="spellStart"/>
      <w:r w:rsidRPr="00B474E2">
        <w:rPr>
          <w:sz w:val="16"/>
        </w:rPr>
        <w:t>wharfie</w:t>
      </w:r>
      <w:proofErr w:type="spellEnd"/>
      <w:r w:rsidRPr="00B474E2">
        <w:rPr>
          <w:sz w:val="16"/>
        </w:rPr>
        <w:t xml:space="preserve"> explained to us: “I loved and respected our union leader, but I never understood his communism. But when I learned we were being asked to load guns on ships to shoot down the rebels in Indonesia, I said, ‘That’s not fair dinkum.’ I joined with the others in refusing to load the arms.” Similar protests continue to this day.</w:t>
      </w:r>
    </w:p>
    <w:p w14:paraId="014DB157" w14:textId="77777777" w:rsidR="00106172" w:rsidRPr="004D317C" w:rsidRDefault="00106172" w:rsidP="00106172">
      <w:r w:rsidRPr="00B474E2">
        <w:rPr>
          <w:sz w:val="16"/>
        </w:rPr>
        <w:t>Our study also revealed how the actions become a benefit unto themselves that, at least to some extent, balance out the costs. Union members experienced “the pleasure of agency,” as the political scientist Elisabeth Wood describes in a different context, the civil war in El Salvador. The emotional pleasure derived from acting in the interests of others becomes motivational.</w:t>
      </w:r>
    </w:p>
    <w:p w14:paraId="1C990F54" w14:textId="77777777" w:rsidR="00106172" w:rsidRPr="009D6952" w:rsidRDefault="00106172" w:rsidP="00106172">
      <w:pPr>
        <w:pStyle w:val="Heading4"/>
      </w:pPr>
      <w:r w:rsidRPr="009D6952">
        <w:rPr>
          <w:u w:val="single"/>
        </w:rPr>
        <w:t>Engaging with labor movements</w:t>
      </w:r>
      <w:r>
        <w:t xml:space="preserve"> does </w:t>
      </w:r>
      <w:r w:rsidRPr="009D6952">
        <w:rPr>
          <w:u w:val="single"/>
        </w:rPr>
        <w:t>not</w:t>
      </w:r>
      <w:r w:rsidRPr="009D6952">
        <w:t xml:space="preserve"> </w:t>
      </w:r>
      <w:r>
        <w:t>cause one to ‘</w:t>
      </w:r>
      <w:r w:rsidRPr="009D6952">
        <w:rPr>
          <w:u w:val="single"/>
        </w:rPr>
        <w:t>identify with the state</w:t>
      </w:r>
      <w:r>
        <w:t xml:space="preserve">,’ but </w:t>
      </w:r>
      <w:r>
        <w:rPr>
          <w:u w:val="single"/>
        </w:rPr>
        <w:t>sharpens</w:t>
      </w:r>
      <w:r>
        <w:t xml:space="preserve"> a </w:t>
      </w:r>
      <w:r>
        <w:rPr>
          <w:u w:val="single"/>
        </w:rPr>
        <w:t>critique</w:t>
      </w:r>
      <w:r>
        <w:t xml:space="preserve"> of the </w:t>
      </w:r>
      <w:r>
        <w:rPr>
          <w:u w:val="single"/>
        </w:rPr>
        <w:t>law</w:t>
      </w:r>
      <w:r>
        <w:t xml:space="preserve"> </w:t>
      </w:r>
      <w:r>
        <w:rPr>
          <w:u w:val="single"/>
        </w:rPr>
        <w:t>write large</w:t>
      </w:r>
      <w:r>
        <w:t>.</w:t>
      </w:r>
    </w:p>
    <w:p w14:paraId="36EDDDE7" w14:textId="77777777" w:rsidR="00106172" w:rsidRPr="009D6952" w:rsidRDefault="00106172" w:rsidP="00106172">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w:t>
      </w:r>
      <w:proofErr w:type="spellStart"/>
      <w:r w:rsidRPr="009D6952">
        <w:rPr>
          <w:rFonts w:eastAsia="Calibri"/>
        </w:rPr>
        <w:t>Oñati</w:t>
      </w:r>
      <w:proofErr w:type="spellEnd"/>
      <w:r w:rsidRPr="009D6952">
        <w:rPr>
          <w:rFonts w:eastAsia="Calibri"/>
        </w:rPr>
        <w:t xml:space="preserve"> from the International Institute for the Sociology of Law, LLB from the University of Bristol. (Jack Meakin, 2022, "</w:t>
      </w:r>
      <w:proofErr w:type="spellStart"/>
      <w:r w:rsidRPr="009D6952">
        <w:rPr>
          <w:rFonts w:eastAsia="Calibri"/>
        </w:rPr>
        <w:t>Labour</w:t>
      </w:r>
      <w:proofErr w:type="spellEnd"/>
      <w:r w:rsidRPr="009D6952">
        <w:rPr>
          <w:rFonts w:eastAsia="Calibri"/>
        </w:rPr>
        <w:t xml:space="preserve"> Movements and the Effectiveness of Legal Strategy: Three Tenets," </w:t>
      </w:r>
      <w:r w:rsidRPr="009D6952">
        <w:rPr>
          <w:rFonts w:eastAsia="Calibri"/>
          <w:i/>
          <w:iCs/>
        </w:rPr>
        <w:t xml:space="preserve">The International Journal of Comparative </w:t>
      </w:r>
      <w:proofErr w:type="spellStart"/>
      <w:r w:rsidRPr="009D6952">
        <w:rPr>
          <w:rFonts w:eastAsia="Calibri"/>
          <w:i/>
          <w:iCs/>
        </w:rPr>
        <w:t>Labour</w:t>
      </w:r>
      <w:proofErr w:type="spellEnd"/>
      <w:r w:rsidRPr="009D6952">
        <w:rPr>
          <w:rFonts w:eastAsia="Calibri"/>
          <w:i/>
          <w:iCs/>
        </w:rPr>
        <w:t xml:space="preserve"> Law and Industrial Relations 38</w:t>
      </w:r>
      <w:r w:rsidRPr="009D6952">
        <w:rPr>
          <w:rFonts w:eastAsia="Calibri"/>
        </w:rPr>
        <w:t>(2), https://eprints.whiterose.ac.uk/id/eprint/188397/1/orcid.org/0000-0003-1040-794X, accessed 8-29-2025) [UTD]</w:t>
      </w:r>
    </w:p>
    <w:p w14:paraId="5E66C1A8" w14:textId="77777777" w:rsidR="00106172" w:rsidRDefault="00106172" w:rsidP="00106172">
      <w:pPr>
        <w:rPr>
          <w:rFonts w:eastAsia="Calibri"/>
          <w:sz w:val="16"/>
        </w:rPr>
      </w:pPr>
      <w:r w:rsidRPr="00DC0722">
        <w:rPr>
          <w:rFonts w:eastAsia="Calibri"/>
          <w:sz w:val="16"/>
        </w:rPr>
        <w:t xml:space="preserve">The question that motivates this tenet is, </w:t>
      </w:r>
      <w:r w:rsidRPr="00DC0722">
        <w:rPr>
          <w:rFonts w:eastAsia="Calibri"/>
          <w:b/>
          <w:iCs/>
          <w:highlight w:val="green"/>
          <w:u w:val="single"/>
        </w:rPr>
        <w:t>how</w:t>
      </w:r>
      <w:r w:rsidRPr="00DC0722">
        <w:rPr>
          <w:rFonts w:eastAsia="Calibri"/>
          <w:highlight w:val="green"/>
          <w:u w:val="single"/>
        </w:rPr>
        <w:t xml:space="preserve"> can </w:t>
      </w:r>
      <w:proofErr w:type="spellStart"/>
      <w:r w:rsidRPr="00DC0722">
        <w:rPr>
          <w:rFonts w:eastAsia="Calibri"/>
          <w:b/>
          <w:iCs/>
          <w:highlight w:val="green"/>
          <w:u w:val="single"/>
        </w:rPr>
        <w:t>labour</w:t>
      </w:r>
      <w:proofErr w:type="spellEnd"/>
      <w:r w:rsidRPr="00DC0722">
        <w:rPr>
          <w:rFonts w:eastAsia="Calibri"/>
          <w:b/>
          <w:iCs/>
          <w:highlight w:val="green"/>
          <w:u w:val="single"/>
        </w:rPr>
        <w:t xml:space="preserve"> movements</w:t>
      </w:r>
      <w:r w:rsidRPr="00DC0722">
        <w:rPr>
          <w:rFonts w:eastAsia="Calibri"/>
          <w:highlight w:val="green"/>
          <w:u w:val="single"/>
        </w:rPr>
        <w:t xml:space="preserve">, </w:t>
      </w:r>
      <w:proofErr w:type="gramStart"/>
      <w:r w:rsidRPr="00DC0722">
        <w:rPr>
          <w:rFonts w:eastAsia="Calibri"/>
          <w:highlight w:val="green"/>
          <w:u w:val="single"/>
        </w:rPr>
        <w:t xml:space="preserve">in </w:t>
      </w:r>
      <w:r w:rsidRPr="00DC0722">
        <w:rPr>
          <w:rFonts w:eastAsia="Calibri"/>
          <w:b/>
          <w:iCs/>
          <w:highlight w:val="green"/>
          <w:u w:val="single"/>
        </w:rPr>
        <w:t>light</w:t>
      </w:r>
      <w:r w:rsidRPr="00DC0722">
        <w:rPr>
          <w:rFonts w:eastAsia="Calibri"/>
          <w:highlight w:val="green"/>
          <w:u w:val="single"/>
        </w:rPr>
        <w:t xml:space="preserve"> of</w:t>
      </w:r>
      <w:proofErr w:type="gramEnd"/>
      <w:r w:rsidRPr="00DC0722">
        <w:rPr>
          <w:rFonts w:eastAsia="Calibri"/>
          <w:u w:val="single"/>
        </w:rPr>
        <w:t xml:space="preserve"> the </w:t>
      </w:r>
      <w:r w:rsidRPr="00DC0722">
        <w:rPr>
          <w:rFonts w:eastAsia="Calibri"/>
          <w:b/>
          <w:iCs/>
          <w:highlight w:val="green"/>
          <w:u w:val="single"/>
        </w:rPr>
        <w:t>limit</w:t>
      </w:r>
      <w:r w:rsidRPr="00DC0722">
        <w:rPr>
          <w:rFonts w:eastAsia="Calibri"/>
          <w:b/>
          <w:iCs/>
          <w:u w:val="single"/>
        </w:rPr>
        <w:t>ation</w:t>
      </w:r>
      <w:r w:rsidRPr="00DC0722">
        <w:rPr>
          <w:rFonts w:eastAsia="Calibri"/>
          <w:b/>
          <w:iCs/>
          <w:highlight w:val="green"/>
          <w:u w:val="single"/>
        </w:rPr>
        <w:t>s</w:t>
      </w:r>
      <w:r w:rsidRPr="00DC0722">
        <w:rPr>
          <w:rFonts w:eastAsia="Calibri"/>
          <w:u w:val="single"/>
        </w:rPr>
        <w:t xml:space="preserve"> set out above, </w:t>
      </w:r>
      <w:r w:rsidRPr="00DC0722">
        <w:rPr>
          <w:rFonts w:eastAsia="Calibri"/>
          <w:b/>
          <w:iCs/>
          <w:highlight w:val="green"/>
          <w:u w:val="single"/>
        </w:rPr>
        <w:t>engage strategically</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highlight w:val="green"/>
          <w:u w:val="single"/>
        </w:rPr>
        <w:t xml:space="preserve"> and </w:t>
      </w:r>
      <w:r w:rsidRPr="00DC0722">
        <w:rPr>
          <w:rFonts w:eastAsia="Calibri"/>
          <w:b/>
          <w:iCs/>
          <w:highlight w:val="green"/>
          <w:u w:val="single"/>
        </w:rPr>
        <w:t>hold onto</w:t>
      </w:r>
      <w:r w:rsidRPr="00DC0722">
        <w:rPr>
          <w:rFonts w:eastAsia="Calibri"/>
          <w:highlight w:val="green"/>
          <w:u w:val="single"/>
        </w:rPr>
        <w:t xml:space="preserve"> their </w:t>
      </w:r>
      <w:r w:rsidRPr="00DC0722">
        <w:rPr>
          <w:rFonts w:eastAsia="Calibri"/>
          <w:b/>
          <w:iCs/>
          <w:highlight w:val="green"/>
          <w:u w:val="single"/>
        </w:rPr>
        <w:t>political aims?</w:t>
      </w:r>
      <w:r w:rsidRPr="00DC0722">
        <w:rPr>
          <w:rFonts w:eastAsia="Calibri"/>
          <w:sz w:val="16"/>
        </w:rPr>
        <w:t xml:space="preserve"> Our aim, in answering this question, is neither to deny the dangers of co-optation nor </w:t>
      </w:r>
      <w:proofErr w:type="gramStart"/>
      <w:r w:rsidRPr="00DC0722">
        <w:rPr>
          <w:rFonts w:eastAsia="Calibri"/>
          <w:sz w:val="16"/>
        </w:rPr>
        <w:t>dismiss</w:t>
      </w:r>
      <w:proofErr w:type="gramEnd"/>
      <w:r w:rsidRPr="00DC0722">
        <w:rPr>
          <w:rFonts w:eastAsia="Calibri"/>
          <w:sz w:val="16"/>
        </w:rPr>
        <w:t xml:space="preserve"> law as an effective tool, but to acknowledge the tensions and challenges faced by </w:t>
      </w:r>
      <w:proofErr w:type="spellStart"/>
      <w:r w:rsidRPr="00DC0722">
        <w:rPr>
          <w:rFonts w:eastAsia="Calibri"/>
          <w:sz w:val="16"/>
        </w:rPr>
        <w:t>labour</w:t>
      </w:r>
      <w:proofErr w:type="spellEnd"/>
      <w:r w:rsidRPr="00DC0722">
        <w:rPr>
          <w:rFonts w:eastAsia="Calibri"/>
          <w:sz w:val="16"/>
        </w:rPr>
        <w:t xml:space="preserve">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w:t>
      </w:r>
      <w:proofErr w:type="spellStart"/>
      <w:r w:rsidRPr="00DC0722">
        <w:rPr>
          <w:rFonts w:eastAsia="Calibri"/>
          <w:sz w:val="16"/>
        </w:rPr>
        <w:t>labour</w:t>
      </w:r>
      <w:proofErr w:type="spellEnd"/>
      <w:r w:rsidRPr="00DC0722">
        <w:rPr>
          <w:rFonts w:eastAsia="Calibri"/>
          <w:sz w:val="16"/>
        </w:rPr>
        <w:t xml:space="preserve"> movements’ political demands and their use of litigation, we will turn to two guiding insights: Michael McCann’s conception of the in/direct effects of legal mobilization and the distinction between tactics and strategy.</w:t>
      </w:r>
      <w:r w:rsidRPr="00DC0722">
        <w:rPr>
          <w:rFonts w:eastAsia="Calibri"/>
          <w:sz w:val="12"/>
        </w:rPr>
        <w:t>¶</w:t>
      </w:r>
      <w:r w:rsidRPr="00DC0722">
        <w:rPr>
          <w:rFonts w:eastAsia="Calibri"/>
          <w:sz w:val="16"/>
        </w:rPr>
        <w:t xml:space="preserve"> For McCann, </w:t>
      </w:r>
      <w:r w:rsidRPr="00DC0722">
        <w:rPr>
          <w:rFonts w:eastAsia="Calibri"/>
          <w:u w:val="single"/>
        </w:rPr>
        <w:t xml:space="preserve">the </w:t>
      </w:r>
      <w:r w:rsidRPr="00DC0722">
        <w:rPr>
          <w:rFonts w:eastAsia="Calibri"/>
          <w:b/>
          <w:iCs/>
          <w:u w:val="single"/>
        </w:rPr>
        <w:t>direct effects</w:t>
      </w:r>
      <w:r w:rsidRPr="00DC0722">
        <w:rPr>
          <w:rFonts w:eastAsia="Calibri"/>
          <w:u w:val="single"/>
        </w:rPr>
        <w:t xml:space="preserve"> of </w:t>
      </w:r>
      <w:r w:rsidRPr="00DC0722">
        <w:rPr>
          <w:rFonts w:eastAsia="Calibri"/>
          <w:b/>
          <w:iCs/>
          <w:highlight w:val="green"/>
          <w:u w:val="single"/>
        </w:rPr>
        <w:t>litigation</w:t>
      </w:r>
      <w:r w:rsidRPr="00DC0722">
        <w:rPr>
          <w:rFonts w:eastAsia="Calibri"/>
          <w:highlight w:val="green"/>
          <w:u w:val="single"/>
        </w:rPr>
        <w:t xml:space="preserve"> </w:t>
      </w:r>
      <w:r w:rsidRPr="00DC0722">
        <w:rPr>
          <w:rFonts w:eastAsia="Calibri"/>
          <w:b/>
          <w:iCs/>
          <w:highlight w:val="green"/>
          <w:u w:val="single"/>
        </w:rPr>
        <w:t>provide</w:t>
      </w:r>
      <w:r w:rsidRPr="00DC0722">
        <w:rPr>
          <w:rFonts w:eastAsia="Calibri"/>
          <w:u w:val="single"/>
        </w:rPr>
        <w:t xml:space="preserve"> ‘</w:t>
      </w:r>
      <w:r w:rsidRPr="00DC0722">
        <w:rPr>
          <w:rFonts w:eastAsia="Calibri"/>
          <w:b/>
          <w:iCs/>
          <w:u w:val="single"/>
        </w:rPr>
        <w:t xml:space="preserve">short-term remedial </w:t>
      </w:r>
      <w:r w:rsidRPr="00DC0722">
        <w:rPr>
          <w:rFonts w:eastAsia="Calibri"/>
          <w:b/>
          <w:iCs/>
          <w:highlight w:val="green"/>
          <w:u w:val="single"/>
        </w:rPr>
        <w:t>relief</w:t>
      </w:r>
      <w:r w:rsidRPr="00DC0722">
        <w:rPr>
          <w:rFonts w:eastAsia="Calibri"/>
          <w:highlight w:val="green"/>
          <w:u w:val="single"/>
        </w:rPr>
        <w:t xml:space="preserve"> for </w:t>
      </w:r>
      <w:r w:rsidRPr="00DC0722">
        <w:rPr>
          <w:rFonts w:eastAsia="Calibri"/>
          <w:b/>
          <w:iCs/>
          <w:highlight w:val="green"/>
          <w:u w:val="single"/>
        </w:rPr>
        <w:t>victims</w:t>
      </w:r>
      <w:r w:rsidRPr="00DC0722">
        <w:rPr>
          <w:rFonts w:eastAsia="Calibri"/>
          <w:u w:val="single"/>
        </w:rPr>
        <w:t xml:space="preserve"> of </w:t>
      </w:r>
      <w:r w:rsidRPr="00DC0722">
        <w:rPr>
          <w:rFonts w:eastAsia="Calibri"/>
          <w:b/>
          <w:iCs/>
          <w:u w:val="single"/>
        </w:rPr>
        <w:t>injustice</w:t>
      </w:r>
      <w:r w:rsidRPr="00DC0722">
        <w:rPr>
          <w:rFonts w:eastAsia="Calibri"/>
          <w:u w:val="single"/>
        </w:rPr>
        <w:t xml:space="preserve"> </w:t>
      </w:r>
      <w:r w:rsidRPr="00DC0722">
        <w:rPr>
          <w:rFonts w:eastAsia="Calibri"/>
          <w:highlight w:val="green"/>
          <w:u w:val="single"/>
        </w:rPr>
        <w:t>or</w:t>
      </w:r>
      <w:r w:rsidRPr="00DC0722">
        <w:rPr>
          <w:rFonts w:eastAsia="Calibri"/>
          <w:u w:val="single"/>
        </w:rPr>
        <w:t xml:space="preserve"> to </w:t>
      </w:r>
      <w:r w:rsidRPr="00DC0722">
        <w:rPr>
          <w:rFonts w:eastAsia="Calibri"/>
          <w:b/>
          <w:iCs/>
          <w:highlight w:val="green"/>
          <w:u w:val="single"/>
        </w:rPr>
        <w:t>develop</w:t>
      </w:r>
      <w:r w:rsidRPr="00DC0722">
        <w:rPr>
          <w:rFonts w:eastAsia="Calibri"/>
          <w:u w:val="single"/>
        </w:rPr>
        <w:t xml:space="preserve"> </w:t>
      </w:r>
      <w:r w:rsidRPr="00DC0722">
        <w:rPr>
          <w:rFonts w:eastAsia="Calibri"/>
          <w:b/>
          <w:iCs/>
          <w:u w:val="single"/>
        </w:rPr>
        <w:t xml:space="preserve">case law </w:t>
      </w:r>
      <w:r w:rsidRPr="00DC0722">
        <w:rPr>
          <w:rFonts w:eastAsia="Calibri"/>
          <w:b/>
          <w:iCs/>
          <w:highlight w:val="green"/>
          <w:u w:val="single"/>
        </w:rPr>
        <w:t>precedents</w:t>
      </w:r>
      <w:r w:rsidRPr="00DC0722">
        <w:rPr>
          <w:rFonts w:eastAsia="Calibri"/>
          <w:highlight w:val="green"/>
          <w:u w:val="single"/>
        </w:rPr>
        <w:t xml:space="preserve"> </w:t>
      </w:r>
      <w:r w:rsidRPr="00DC0722">
        <w:rPr>
          <w:rFonts w:eastAsia="Calibri"/>
          <w:b/>
          <w:iCs/>
          <w:highlight w:val="green"/>
          <w:u w:val="single"/>
        </w:rPr>
        <w:t>capable</w:t>
      </w:r>
      <w:r w:rsidRPr="00DC0722">
        <w:rPr>
          <w:rFonts w:eastAsia="Calibri"/>
          <w:highlight w:val="green"/>
          <w:u w:val="single"/>
        </w:rPr>
        <w:t xml:space="preserve"> of </w:t>
      </w:r>
      <w:r w:rsidRPr="00DC0722">
        <w:rPr>
          <w:rFonts w:eastAsia="Calibri"/>
          <w:b/>
          <w:iCs/>
          <w:highlight w:val="green"/>
          <w:u w:val="single"/>
        </w:rPr>
        <w:t>producing</w:t>
      </w:r>
      <w:r w:rsidRPr="00DC0722">
        <w:rPr>
          <w:rFonts w:eastAsia="Calibri"/>
          <w:highlight w:val="green"/>
          <w:u w:val="single"/>
        </w:rPr>
        <w:t xml:space="preserve"> </w:t>
      </w:r>
      <w:r w:rsidRPr="00DC0722">
        <w:rPr>
          <w:rFonts w:eastAsia="Calibri"/>
          <w:b/>
          <w:iCs/>
          <w:highlight w:val="green"/>
          <w:u w:val="single"/>
        </w:rPr>
        <w:t>long term</w:t>
      </w:r>
      <w:r w:rsidRPr="00DC0722">
        <w:rPr>
          <w:rFonts w:eastAsia="Calibri"/>
          <w:b/>
          <w:iCs/>
          <w:u w:val="single"/>
        </w:rPr>
        <w:t xml:space="preserve"> institutional </w:t>
      </w:r>
      <w:r w:rsidRPr="00DC0722">
        <w:rPr>
          <w:rFonts w:eastAsia="Calibri"/>
          <w:b/>
          <w:iCs/>
          <w:highlight w:val="green"/>
          <w:u w:val="single"/>
        </w:rPr>
        <w:t>change</w:t>
      </w:r>
      <w:r w:rsidRPr="00DC0722">
        <w:rPr>
          <w:rFonts w:eastAsia="Calibri"/>
          <w:u w:val="single"/>
        </w:rPr>
        <w:t>’.</w:t>
      </w:r>
      <w:r w:rsidRPr="00DC0722">
        <w:rPr>
          <w:rFonts w:eastAsia="Calibri"/>
          <w:sz w:val="16"/>
        </w:rPr>
        <w:t xml:space="preserve">86 In this respect </w:t>
      </w:r>
      <w:r w:rsidRPr="00DC0722">
        <w:rPr>
          <w:rFonts w:eastAsia="Calibri"/>
          <w:b/>
          <w:iCs/>
          <w:u w:val="single"/>
        </w:rPr>
        <w:t>social movements</w:t>
      </w:r>
      <w:r w:rsidRPr="00DC0722">
        <w:rPr>
          <w:rFonts w:eastAsia="Calibri"/>
          <w:u w:val="single"/>
        </w:rPr>
        <w:t xml:space="preserve"> are </w:t>
      </w:r>
      <w:r w:rsidRPr="00DC0722">
        <w:rPr>
          <w:rFonts w:eastAsia="Calibri"/>
          <w:b/>
          <w:iCs/>
          <w:u w:val="single"/>
        </w:rPr>
        <w:t>understood</w:t>
      </w:r>
      <w:r w:rsidRPr="00DC0722">
        <w:rPr>
          <w:rFonts w:eastAsia="Calibri"/>
          <w:u w:val="single"/>
        </w:rPr>
        <w:t xml:space="preserve"> to </w:t>
      </w:r>
      <w:r w:rsidRPr="00DC0722">
        <w:rPr>
          <w:rFonts w:eastAsia="Calibri"/>
          <w:b/>
          <w:iCs/>
          <w:u w:val="single"/>
        </w:rPr>
        <w:t>harness</w:t>
      </w:r>
      <w:r w:rsidRPr="00DC0722">
        <w:rPr>
          <w:rFonts w:eastAsia="Calibri"/>
          <w:u w:val="single"/>
        </w:rPr>
        <w:t xml:space="preserve"> the potentially </w:t>
      </w:r>
      <w:r w:rsidRPr="00DC0722">
        <w:rPr>
          <w:rFonts w:eastAsia="Calibri"/>
          <w:b/>
          <w:iCs/>
          <w:u w:val="single"/>
        </w:rPr>
        <w:t>direct effects</w:t>
      </w:r>
      <w:r w:rsidRPr="00DC0722">
        <w:rPr>
          <w:rFonts w:eastAsia="Calibri"/>
          <w:u w:val="single"/>
        </w:rPr>
        <w:t xml:space="preserve"> of </w:t>
      </w:r>
      <w:r w:rsidRPr="00DC0722">
        <w:rPr>
          <w:rFonts w:eastAsia="Calibri"/>
          <w:b/>
          <w:iCs/>
          <w:u w:val="single"/>
        </w:rPr>
        <w:t>law</w:t>
      </w:r>
      <w:r w:rsidRPr="00DC0722">
        <w:rPr>
          <w:rFonts w:eastAsia="Calibri"/>
          <w:u w:val="single"/>
        </w:rPr>
        <w:t xml:space="preserve"> by </w:t>
      </w:r>
      <w:r w:rsidRPr="00DC0722">
        <w:rPr>
          <w:rFonts w:eastAsia="Calibri"/>
          <w:b/>
          <w:iCs/>
          <w:u w:val="single"/>
        </w:rPr>
        <w:t>drawing</w:t>
      </w:r>
      <w:r w:rsidRPr="00DC0722">
        <w:rPr>
          <w:rFonts w:eastAsia="Calibri"/>
          <w:u w:val="single"/>
        </w:rPr>
        <w:t xml:space="preserve"> on </w:t>
      </w:r>
      <w:r w:rsidRPr="00DC0722">
        <w:rPr>
          <w:rFonts w:eastAsia="Calibri"/>
          <w:b/>
          <w:iCs/>
          <w:u w:val="single"/>
        </w:rPr>
        <w:t>legal remedies</w:t>
      </w:r>
      <w:r w:rsidRPr="00DC0722">
        <w:rPr>
          <w:rFonts w:eastAsia="Calibri"/>
          <w:u w:val="single"/>
        </w:rPr>
        <w:t xml:space="preserve">, </w:t>
      </w:r>
      <w:r w:rsidRPr="00DC0722">
        <w:rPr>
          <w:rFonts w:eastAsia="Calibri"/>
          <w:b/>
          <w:iCs/>
          <w:u w:val="single"/>
        </w:rPr>
        <w:t>new precedents</w:t>
      </w:r>
      <w:r w:rsidRPr="00DC0722">
        <w:rPr>
          <w:rFonts w:eastAsia="Calibri"/>
          <w:u w:val="single"/>
        </w:rPr>
        <w:t xml:space="preserve"> that </w:t>
      </w:r>
      <w:r w:rsidRPr="00DC0722">
        <w:rPr>
          <w:rFonts w:eastAsia="Calibri"/>
          <w:b/>
          <w:iCs/>
          <w:u w:val="single"/>
        </w:rPr>
        <w:t>contribute</w:t>
      </w:r>
      <w:r w:rsidRPr="00DC0722">
        <w:rPr>
          <w:rFonts w:eastAsia="Calibri"/>
          <w:u w:val="single"/>
        </w:rPr>
        <w:t xml:space="preserve"> to their </w:t>
      </w:r>
      <w:r w:rsidRPr="00DC0722">
        <w:rPr>
          <w:rFonts w:eastAsia="Calibri"/>
          <w:b/>
          <w:iCs/>
          <w:u w:val="single"/>
        </w:rPr>
        <w:t>political objectives</w:t>
      </w:r>
      <w:r w:rsidRPr="00DC0722">
        <w:rPr>
          <w:rFonts w:eastAsia="Calibri"/>
          <w:u w:val="single"/>
        </w:rPr>
        <w:t xml:space="preserve">, or indeed, </w:t>
      </w:r>
      <w:r w:rsidRPr="00DC0722">
        <w:rPr>
          <w:rFonts w:eastAsia="Calibri"/>
          <w:b/>
          <w:iCs/>
          <w:u w:val="single"/>
        </w:rPr>
        <w:t>any direct legal protection</w:t>
      </w:r>
      <w:r w:rsidRPr="00DC0722">
        <w:rPr>
          <w:rFonts w:eastAsia="Calibri"/>
          <w:u w:val="single"/>
        </w:rPr>
        <w:t xml:space="preserve"> that </w:t>
      </w:r>
      <w:r w:rsidRPr="00DC0722">
        <w:rPr>
          <w:rFonts w:eastAsia="Calibri"/>
          <w:b/>
          <w:iCs/>
          <w:u w:val="single"/>
        </w:rPr>
        <w:t>stems</w:t>
      </w:r>
      <w:r w:rsidRPr="00DC0722">
        <w:rPr>
          <w:rFonts w:eastAsia="Calibri"/>
          <w:u w:val="single"/>
        </w:rPr>
        <w:t xml:space="preserve"> from </w:t>
      </w:r>
      <w:r w:rsidRPr="00DC0722">
        <w:rPr>
          <w:rFonts w:eastAsia="Calibri"/>
          <w:b/>
          <w:iCs/>
          <w:u w:val="single"/>
        </w:rPr>
        <w:t>litigation.</w:t>
      </w:r>
      <w:r w:rsidRPr="00DC0722">
        <w:rPr>
          <w:rFonts w:eastAsia="Calibri"/>
          <w:sz w:val="16"/>
        </w:rPr>
        <w:t xml:space="preserve"> However, for McCann, </w:t>
      </w:r>
      <w:r w:rsidRPr="00DC0722">
        <w:rPr>
          <w:rFonts w:eastAsia="Calibri"/>
          <w:b/>
          <w:iCs/>
          <w:u w:val="single"/>
        </w:rPr>
        <w:t>direct effects</w:t>
      </w:r>
      <w:r w:rsidRPr="00DC0722">
        <w:rPr>
          <w:rFonts w:eastAsia="Calibri"/>
          <w:u w:val="single"/>
        </w:rPr>
        <w:t xml:space="preserve"> do </w:t>
      </w:r>
      <w:r w:rsidRPr="00DC0722">
        <w:rPr>
          <w:rFonts w:eastAsia="Calibri"/>
          <w:b/>
          <w:iCs/>
          <w:u w:val="single"/>
        </w:rPr>
        <w:t>not</w:t>
      </w:r>
      <w:r w:rsidRPr="00DC0722">
        <w:rPr>
          <w:rFonts w:eastAsia="Calibri"/>
          <w:u w:val="single"/>
        </w:rPr>
        <w:t xml:space="preserve"> </w:t>
      </w:r>
      <w:r w:rsidRPr="00DC0722">
        <w:rPr>
          <w:rFonts w:eastAsia="Calibri"/>
          <w:b/>
          <w:iCs/>
          <w:u w:val="single"/>
        </w:rPr>
        <w:t>exhaust</w:t>
      </w:r>
      <w:r w:rsidRPr="00DC0722">
        <w:rPr>
          <w:rFonts w:eastAsia="Calibri"/>
          <w:u w:val="single"/>
        </w:rPr>
        <w:t xml:space="preserve"> the </w:t>
      </w:r>
      <w:r w:rsidRPr="00DC0722">
        <w:rPr>
          <w:rFonts w:eastAsia="Calibri"/>
          <w:b/>
          <w:iCs/>
          <w:u w:val="single"/>
        </w:rPr>
        <w:t>potential effectiveness</w:t>
      </w:r>
      <w:r w:rsidRPr="00DC0722">
        <w:rPr>
          <w:rFonts w:eastAsia="Calibri"/>
          <w:u w:val="single"/>
        </w:rPr>
        <w:t xml:space="preserve"> of </w:t>
      </w:r>
      <w:r w:rsidRPr="00DC0722">
        <w:rPr>
          <w:rFonts w:eastAsia="Calibri"/>
          <w:b/>
          <w:iCs/>
          <w:u w:val="single"/>
        </w:rPr>
        <w:t>legal action.</w:t>
      </w:r>
      <w:r w:rsidRPr="00DC0722">
        <w:rPr>
          <w:rFonts w:eastAsia="Calibri"/>
          <w:sz w:val="16"/>
        </w:rPr>
        <w:t xml:space="preserve"> Instead, </w:t>
      </w:r>
      <w:r w:rsidRPr="00DC0722">
        <w:rPr>
          <w:rFonts w:eastAsia="Calibri"/>
          <w:u w:val="single"/>
        </w:rPr>
        <w:t xml:space="preserve">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legal mobilization</w:t>
      </w:r>
      <w:r w:rsidRPr="00DC0722">
        <w:rPr>
          <w:rFonts w:eastAsia="Calibri"/>
          <w:u w:val="single"/>
        </w:rPr>
        <w:t xml:space="preserve"> must be </w:t>
      </w:r>
      <w:r w:rsidRPr="00DC0722">
        <w:rPr>
          <w:rFonts w:eastAsia="Calibri"/>
          <w:b/>
          <w:iCs/>
          <w:u w:val="single"/>
        </w:rPr>
        <w:t>evaluated broadly</w:t>
      </w:r>
      <w:r w:rsidRPr="00DC0722">
        <w:rPr>
          <w:rFonts w:eastAsia="Calibri"/>
          <w:u w:val="single"/>
        </w:rPr>
        <w:t xml:space="preserve">, which means taking into </w:t>
      </w:r>
      <w:r w:rsidRPr="00DC0722">
        <w:rPr>
          <w:rFonts w:eastAsia="Calibri"/>
          <w:b/>
          <w:iCs/>
          <w:u w:val="single"/>
        </w:rPr>
        <w:t>consideration</w:t>
      </w:r>
      <w:r w:rsidRPr="00DC0722">
        <w:rPr>
          <w:rFonts w:eastAsia="Calibri"/>
          <w:u w:val="single"/>
        </w:rPr>
        <w:t xml:space="preserve"> its </w:t>
      </w:r>
      <w:r w:rsidRPr="00DC0722">
        <w:rPr>
          <w:rFonts w:eastAsia="Calibri"/>
          <w:b/>
          <w:iCs/>
          <w:u w:val="single"/>
        </w:rPr>
        <w:t>possible contributions</w:t>
      </w:r>
      <w:r w:rsidRPr="00DC0722">
        <w:rPr>
          <w:rFonts w:eastAsia="Calibri"/>
          <w:u w:val="single"/>
        </w:rPr>
        <w:t xml:space="preserve"> to the </w:t>
      </w:r>
      <w:r w:rsidRPr="00DC0722">
        <w:rPr>
          <w:rFonts w:eastAsia="Calibri"/>
          <w:b/>
          <w:iCs/>
          <w:u w:val="single"/>
        </w:rPr>
        <w:t>achievement</w:t>
      </w:r>
      <w:r w:rsidRPr="00DC0722">
        <w:rPr>
          <w:rFonts w:eastAsia="Calibri"/>
          <w:u w:val="single"/>
        </w:rPr>
        <w:t xml:space="preserve"> of </w:t>
      </w:r>
      <w:r w:rsidRPr="00DC0722">
        <w:rPr>
          <w:rFonts w:eastAsia="Calibri"/>
          <w:b/>
          <w:iCs/>
          <w:u w:val="single"/>
        </w:rPr>
        <w:t>political objectives.</w:t>
      </w:r>
      <w:r w:rsidRPr="00DC0722">
        <w:rPr>
          <w:rFonts w:eastAsia="Calibri"/>
          <w:sz w:val="16"/>
        </w:rPr>
        <w:t xml:space="preserve"> We should note here that McCann is focused on the broader category of ‘legal mobilization’ as opposed to the narrower act of litigation. </w:t>
      </w:r>
      <w:r w:rsidRPr="00DC0722">
        <w:rPr>
          <w:rFonts w:eastAsia="Calibri"/>
          <w:u w:val="single"/>
        </w:rPr>
        <w:t xml:space="preserve">This </w:t>
      </w:r>
      <w:r w:rsidRPr="00DC0722">
        <w:rPr>
          <w:rFonts w:eastAsia="Calibri"/>
          <w:b/>
          <w:iCs/>
          <w:u w:val="single"/>
        </w:rPr>
        <w:t>shifts</w:t>
      </w:r>
      <w:r w:rsidRPr="00DC0722">
        <w:rPr>
          <w:rFonts w:eastAsia="Calibri"/>
          <w:u w:val="single"/>
        </w:rPr>
        <w:t xml:space="preserve"> the </w:t>
      </w:r>
      <w:r w:rsidRPr="00DC0722">
        <w:rPr>
          <w:rFonts w:eastAsia="Calibri"/>
          <w:b/>
          <w:iCs/>
          <w:u w:val="single"/>
        </w:rPr>
        <w:t>focus</w:t>
      </w:r>
      <w:r w:rsidRPr="00DC0722">
        <w:rPr>
          <w:rFonts w:eastAsia="Calibri"/>
          <w:u w:val="single"/>
        </w:rPr>
        <w:t xml:space="preserve"> onto the </w:t>
      </w:r>
      <w:r w:rsidRPr="00DC0722">
        <w:rPr>
          <w:rFonts w:eastAsia="Calibri"/>
          <w:b/>
          <w:iCs/>
          <w:u w:val="single"/>
        </w:rPr>
        <w:t>various ways</w:t>
      </w:r>
      <w:r w:rsidRPr="00DC0722">
        <w:rPr>
          <w:rFonts w:eastAsia="Calibri"/>
          <w:u w:val="single"/>
        </w:rPr>
        <w:t xml:space="preserve"> that </w:t>
      </w:r>
      <w:r w:rsidRPr="00DC0722">
        <w:rPr>
          <w:rFonts w:eastAsia="Calibri"/>
          <w:b/>
          <w:iCs/>
          <w:u w:val="single"/>
        </w:rPr>
        <w:t>law</w:t>
      </w:r>
      <w:r w:rsidRPr="00DC0722">
        <w:rPr>
          <w:rFonts w:eastAsia="Calibri"/>
          <w:u w:val="single"/>
        </w:rPr>
        <w:t xml:space="preserve"> and </w:t>
      </w:r>
      <w:r w:rsidRPr="00DC0722">
        <w:rPr>
          <w:rFonts w:eastAsia="Calibri"/>
          <w:b/>
          <w:iCs/>
          <w:u w:val="single"/>
        </w:rPr>
        <w:t>legal resources</w:t>
      </w:r>
      <w:r w:rsidRPr="00DC0722">
        <w:rPr>
          <w:rFonts w:eastAsia="Calibri"/>
          <w:u w:val="single"/>
        </w:rPr>
        <w:t xml:space="preserve"> can be </w:t>
      </w:r>
      <w:r w:rsidRPr="00DC0722">
        <w:rPr>
          <w:rFonts w:eastAsia="Calibri"/>
          <w:b/>
          <w:iCs/>
          <w:u w:val="single"/>
        </w:rPr>
        <w:t>mobilized</w:t>
      </w:r>
      <w:r w:rsidRPr="00DC0722">
        <w:rPr>
          <w:rFonts w:eastAsia="Calibri"/>
          <w:u w:val="single"/>
        </w:rPr>
        <w:t xml:space="preserve"> and </w:t>
      </w:r>
      <w:r w:rsidRPr="00DC0722">
        <w:rPr>
          <w:rFonts w:eastAsia="Calibri"/>
          <w:b/>
          <w:iCs/>
          <w:u w:val="single"/>
        </w:rPr>
        <w:t>pays</w:t>
      </w:r>
      <w:r w:rsidRPr="00DC0722">
        <w:rPr>
          <w:rFonts w:eastAsia="Calibri"/>
          <w:u w:val="single"/>
        </w:rPr>
        <w:t xml:space="preserve"> close </w:t>
      </w:r>
      <w:r w:rsidRPr="00DC0722">
        <w:rPr>
          <w:rFonts w:eastAsia="Calibri"/>
          <w:b/>
          <w:iCs/>
          <w:u w:val="single"/>
        </w:rPr>
        <w:t>attention</w:t>
      </w:r>
      <w:r w:rsidRPr="00DC0722">
        <w:rPr>
          <w:rFonts w:eastAsia="Calibri"/>
          <w:u w:val="single"/>
        </w:rPr>
        <w:t xml:space="preserve"> to the </w:t>
      </w:r>
      <w:r w:rsidRPr="00DC0722">
        <w:rPr>
          <w:rFonts w:eastAsia="Calibri"/>
          <w:b/>
          <w:iCs/>
          <w:u w:val="single"/>
        </w:rPr>
        <w:t>importance</w:t>
      </w:r>
      <w:r w:rsidRPr="00DC0722">
        <w:rPr>
          <w:rFonts w:eastAsia="Calibri"/>
          <w:u w:val="single"/>
        </w:rPr>
        <w:t xml:space="preserve"> of </w:t>
      </w:r>
      <w:r w:rsidRPr="00DC0722">
        <w:rPr>
          <w:rFonts w:eastAsia="Calibri"/>
          <w:b/>
          <w:iCs/>
          <w:u w:val="single"/>
        </w:rPr>
        <w:t>concurrent political mobilization</w:t>
      </w:r>
      <w:r w:rsidRPr="00DC0722">
        <w:rPr>
          <w:rFonts w:eastAsia="Calibri"/>
          <w:u w:val="single"/>
        </w:rPr>
        <w:t xml:space="preserve"> by </w:t>
      </w:r>
      <w:r w:rsidRPr="00DC0722">
        <w:rPr>
          <w:rFonts w:eastAsia="Calibri"/>
          <w:b/>
          <w:iCs/>
          <w:u w:val="single"/>
        </w:rPr>
        <w:t>social movements.</w:t>
      </w:r>
      <w:r w:rsidRPr="00DC0722">
        <w:rPr>
          <w:rFonts w:eastAsia="Calibri"/>
          <w:sz w:val="12"/>
        </w:rPr>
        <w:t>¶</w:t>
      </w:r>
      <w:r w:rsidRPr="00DC0722">
        <w:rPr>
          <w:rFonts w:eastAsia="Calibri"/>
          <w:sz w:val="16"/>
        </w:rPr>
        <w:t xml:space="preserve"> Some examples of the potential indirect effects of legal mobilization are: First, </w:t>
      </w:r>
      <w:r w:rsidRPr="00DC0722">
        <w:rPr>
          <w:rFonts w:eastAsia="Calibri"/>
          <w:u w:val="single"/>
        </w:rPr>
        <w:t xml:space="preserve">the </w:t>
      </w:r>
      <w:r w:rsidRPr="00DC0722">
        <w:rPr>
          <w:rFonts w:eastAsia="Calibri"/>
          <w:b/>
          <w:iCs/>
          <w:u w:val="single"/>
        </w:rPr>
        <w:t>capacity</w:t>
      </w:r>
      <w:r w:rsidRPr="00DC0722">
        <w:rPr>
          <w:rFonts w:eastAsia="Calibri"/>
          <w:u w:val="single"/>
        </w:rPr>
        <w:t xml:space="preserve"> for </w:t>
      </w:r>
      <w:r w:rsidRPr="00DC0722">
        <w:rPr>
          <w:rFonts w:eastAsia="Calibri"/>
          <w:b/>
          <w:iCs/>
          <w:highlight w:val="green"/>
          <w:u w:val="single"/>
        </w:rPr>
        <w:t>legal language</w:t>
      </w:r>
      <w:r w:rsidRPr="00DC0722">
        <w:rPr>
          <w:rFonts w:eastAsia="Calibri"/>
          <w:u w:val="single"/>
        </w:rPr>
        <w:t xml:space="preserve"> to </w:t>
      </w:r>
      <w:r w:rsidRPr="00DC0722">
        <w:rPr>
          <w:rFonts w:eastAsia="Calibri"/>
          <w:b/>
          <w:iCs/>
          <w:highlight w:val="green"/>
          <w:u w:val="single"/>
        </w:rPr>
        <w:t>provide</w:t>
      </w:r>
      <w:r w:rsidRPr="00DC0722">
        <w:rPr>
          <w:rFonts w:eastAsia="Calibri"/>
          <w:highlight w:val="green"/>
          <w:u w:val="single"/>
        </w:rPr>
        <w:t xml:space="preserve"> a </w:t>
      </w:r>
      <w:r w:rsidRPr="00DC0722">
        <w:rPr>
          <w:rFonts w:eastAsia="Calibri"/>
          <w:b/>
          <w:iCs/>
          <w:highlight w:val="green"/>
          <w:u w:val="single"/>
        </w:rPr>
        <w:t>frame</w:t>
      </w:r>
      <w:r w:rsidRPr="00DC0722">
        <w:rPr>
          <w:rFonts w:eastAsia="Calibri"/>
          <w:highlight w:val="green"/>
          <w:u w:val="single"/>
        </w:rPr>
        <w:t xml:space="preserve"> for </w:t>
      </w:r>
      <w:r w:rsidRPr="00DC0722">
        <w:rPr>
          <w:rFonts w:eastAsia="Calibri"/>
          <w:b/>
          <w:iCs/>
          <w:highlight w:val="green"/>
          <w:u w:val="single"/>
        </w:rPr>
        <w:t>movements</w:t>
      </w:r>
      <w:r w:rsidRPr="00DC0722">
        <w:rPr>
          <w:rFonts w:eastAsia="Calibri"/>
          <w:u w:val="single"/>
        </w:rPr>
        <w:t xml:space="preserve"> in which </w:t>
      </w:r>
      <w:r w:rsidRPr="00DC0722">
        <w:rPr>
          <w:rFonts w:eastAsia="Calibri"/>
          <w:highlight w:val="green"/>
          <w:u w:val="single"/>
        </w:rPr>
        <w:t xml:space="preserve">to </w:t>
      </w:r>
      <w:r w:rsidRPr="00DC0722">
        <w:rPr>
          <w:rFonts w:eastAsia="Calibri"/>
          <w:b/>
          <w:iCs/>
          <w:highlight w:val="green"/>
          <w:u w:val="single"/>
        </w:rPr>
        <w:t>articulate</w:t>
      </w:r>
      <w:r w:rsidRPr="00DC0722">
        <w:rPr>
          <w:rFonts w:eastAsia="Calibri"/>
          <w:u w:val="single"/>
        </w:rPr>
        <w:t xml:space="preserve"> their </w:t>
      </w:r>
      <w:r w:rsidRPr="00DC0722">
        <w:rPr>
          <w:rFonts w:eastAsia="Calibri"/>
          <w:b/>
          <w:iCs/>
          <w:u w:val="single"/>
        </w:rPr>
        <w:t xml:space="preserve">perceived </w:t>
      </w:r>
      <w:r w:rsidRPr="00DC0722">
        <w:rPr>
          <w:rFonts w:eastAsia="Calibri"/>
          <w:b/>
          <w:iCs/>
          <w:highlight w:val="green"/>
          <w:u w:val="single"/>
        </w:rPr>
        <w:t>injustices.</w:t>
      </w:r>
      <w:r w:rsidRPr="00DC0722">
        <w:rPr>
          <w:rFonts w:eastAsia="Calibri"/>
          <w:highlight w:val="green"/>
          <w:u w:val="single"/>
        </w:rPr>
        <w:t xml:space="preserve"> The </w:t>
      </w:r>
      <w:r w:rsidRPr="00DC0722">
        <w:rPr>
          <w:rFonts w:eastAsia="Calibri"/>
          <w:b/>
          <w:iCs/>
          <w:highlight w:val="green"/>
          <w:u w:val="single"/>
        </w:rPr>
        <w:t>language</w:t>
      </w:r>
      <w:r w:rsidRPr="00DC0722">
        <w:rPr>
          <w:rFonts w:eastAsia="Calibri"/>
          <w:highlight w:val="green"/>
          <w:u w:val="single"/>
        </w:rPr>
        <w:t xml:space="preserve"> of </w:t>
      </w:r>
      <w:r w:rsidRPr="00DC0722">
        <w:rPr>
          <w:rFonts w:eastAsia="Calibri"/>
          <w:b/>
          <w:iCs/>
          <w:highlight w:val="green"/>
          <w:u w:val="single"/>
        </w:rPr>
        <w:t>rights</w:t>
      </w:r>
      <w:r w:rsidRPr="00DC0722">
        <w:rPr>
          <w:rFonts w:eastAsia="Calibri"/>
          <w:u w:val="single"/>
        </w:rPr>
        <w:t xml:space="preserve">, for example,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movements</w:t>
      </w:r>
      <w:r w:rsidRPr="00DC0722">
        <w:rPr>
          <w:rFonts w:eastAsia="Calibri"/>
          <w:highlight w:val="green"/>
          <w:u w:val="single"/>
        </w:rPr>
        <w:t xml:space="preserve"> to </w:t>
      </w:r>
      <w:r w:rsidRPr="00DC0722">
        <w:rPr>
          <w:rFonts w:eastAsia="Calibri"/>
          <w:b/>
          <w:iCs/>
          <w:highlight w:val="green"/>
          <w:u w:val="single"/>
        </w:rPr>
        <w:t>formalize</w:t>
      </w:r>
      <w:r w:rsidRPr="00DC0722">
        <w:rPr>
          <w:rFonts w:eastAsia="Calibri"/>
          <w:u w:val="single"/>
        </w:rPr>
        <w:t xml:space="preserve"> their </w:t>
      </w:r>
      <w:r w:rsidRPr="00DC0722">
        <w:rPr>
          <w:rFonts w:eastAsia="Calibri"/>
          <w:b/>
          <w:iCs/>
          <w:highlight w:val="green"/>
          <w:u w:val="single"/>
        </w:rPr>
        <w:t>grievances</w:t>
      </w:r>
      <w:r w:rsidRPr="00DC0722">
        <w:rPr>
          <w:rFonts w:eastAsia="Calibri"/>
          <w:highlight w:val="green"/>
          <w:u w:val="single"/>
        </w:rPr>
        <w:t xml:space="preserve"> and </w:t>
      </w:r>
      <w:r w:rsidRPr="00DC0722">
        <w:rPr>
          <w:rFonts w:eastAsia="Calibri"/>
          <w:b/>
          <w:iCs/>
          <w:highlight w:val="green"/>
          <w:u w:val="single"/>
        </w:rPr>
        <w:t>present</w:t>
      </w:r>
      <w:r w:rsidRPr="00DC0722">
        <w:rPr>
          <w:rFonts w:eastAsia="Calibri"/>
          <w:u w:val="single"/>
        </w:rPr>
        <w:t xml:space="preserve"> </w:t>
      </w:r>
      <w:r w:rsidRPr="00DC0722">
        <w:rPr>
          <w:rFonts w:eastAsia="Calibri"/>
          <w:b/>
          <w:iCs/>
          <w:u w:val="single"/>
        </w:rPr>
        <w:t xml:space="preserve">concrete </w:t>
      </w:r>
      <w:r w:rsidRPr="00DC0722">
        <w:rPr>
          <w:rFonts w:eastAsia="Calibri"/>
          <w:b/>
          <w:iCs/>
          <w:highlight w:val="green"/>
          <w:u w:val="single"/>
        </w:rPr>
        <w:t>demands.</w:t>
      </w:r>
      <w:r w:rsidRPr="00DC0722">
        <w:rPr>
          <w:rFonts w:eastAsia="Calibri"/>
          <w:sz w:val="16"/>
        </w:rPr>
        <w:t xml:space="preserve"> Second, </w:t>
      </w:r>
      <w:r w:rsidRPr="00DC0722">
        <w:rPr>
          <w:rFonts w:eastAsia="Calibri"/>
          <w:u w:val="single"/>
        </w:rPr>
        <w:t xml:space="preserve">a </w:t>
      </w:r>
      <w:proofErr w:type="gramStart"/>
      <w:r w:rsidRPr="00DC0722">
        <w:rPr>
          <w:rFonts w:eastAsia="Calibri"/>
          <w:b/>
          <w:iCs/>
          <w:u w:val="single"/>
        </w:rPr>
        <w:t>movements’</w:t>
      </w:r>
      <w:proofErr w:type="gramEnd"/>
      <w:r w:rsidRPr="00DC0722">
        <w:rPr>
          <w:rFonts w:eastAsia="Calibri"/>
          <w:b/>
          <w:iCs/>
          <w:u w:val="single"/>
        </w:rPr>
        <w:t xml:space="preserve"> identity</w:t>
      </w:r>
      <w:r w:rsidRPr="00DC0722">
        <w:rPr>
          <w:rFonts w:eastAsia="Calibri"/>
          <w:u w:val="single"/>
        </w:rPr>
        <w:t xml:space="preserve"> can be </w:t>
      </w:r>
      <w:r w:rsidRPr="00DC0722">
        <w:rPr>
          <w:rFonts w:eastAsia="Calibri"/>
          <w:b/>
          <w:iCs/>
          <w:u w:val="single"/>
        </w:rPr>
        <w:t>developed</w:t>
      </w:r>
      <w:r w:rsidRPr="00DC0722">
        <w:rPr>
          <w:rFonts w:eastAsia="Calibri"/>
          <w:u w:val="single"/>
        </w:rPr>
        <w:t xml:space="preserve"> and </w:t>
      </w:r>
      <w:r w:rsidRPr="00DC0722">
        <w:rPr>
          <w:rFonts w:eastAsia="Calibri"/>
          <w:b/>
          <w:iCs/>
          <w:u w:val="single"/>
        </w:rPr>
        <w:t>mobilized</w:t>
      </w:r>
      <w:r w:rsidRPr="00DC0722">
        <w:rPr>
          <w:rFonts w:eastAsia="Calibri"/>
          <w:u w:val="single"/>
        </w:rPr>
        <w:t xml:space="preserve"> around </w:t>
      </w:r>
      <w:r w:rsidRPr="00DC0722">
        <w:rPr>
          <w:rFonts w:eastAsia="Calibri"/>
          <w:b/>
          <w:iCs/>
          <w:u w:val="single"/>
        </w:rPr>
        <w:t>specific legal demands</w:t>
      </w:r>
      <w:r w:rsidRPr="00DC0722">
        <w:rPr>
          <w:rFonts w:eastAsia="Calibri"/>
          <w:u w:val="single"/>
        </w:rPr>
        <w:t xml:space="preserve">, with </w:t>
      </w:r>
      <w:r w:rsidRPr="00DC0722">
        <w:rPr>
          <w:rFonts w:eastAsia="Calibri"/>
          <w:b/>
          <w:iCs/>
          <w:highlight w:val="green"/>
          <w:u w:val="single"/>
        </w:rPr>
        <w:t>rights claims</w:t>
      </w:r>
      <w:r w:rsidRPr="00DC0722">
        <w:rPr>
          <w:rFonts w:eastAsia="Calibri"/>
          <w:highlight w:val="green"/>
          <w:u w:val="single"/>
        </w:rPr>
        <w:t xml:space="preserve"> </w:t>
      </w:r>
      <w:r w:rsidRPr="00DC0722">
        <w:rPr>
          <w:rFonts w:eastAsia="Calibri"/>
          <w:b/>
          <w:iCs/>
          <w:highlight w:val="green"/>
          <w:u w:val="single"/>
        </w:rPr>
        <w:t>serv</w:t>
      </w:r>
      <w:r w:rsidRPr="00DC0722">
        <w:rPr>
          <w:rFonts w:eastAsia="Calibri"/>
          <w:b/>
          <w:iCs/>
          <w:u w:val="single"/>
        </w:rPr>
        <w:t>ing</w:t>
      </w:r>
      <w:r w:rsidRPr="00DC0722">
        <w:rPr>
          <w:rFonts w:eastAsia="Calibri"/>
          <w:u w:val="single"/>
        </w:rPr>
        <w:t xml:space="preserve"> </w:t>
      </w:r>
      <w:r w:rsidRPr="00DC0722">
        <w:rPr>
          <w:rFonts w:eastAsia="Calibri"/>
          <w:highlight w:val="green"/>
          <w:u w:val="single"/>
        </w:rPr>
        <w:t>as</w:t>
      </w:r>
      <w:r w:rsidRPr="00DC0722">
        <w:rPr>
          <w:rFonts w:eastAsia="Calibri"/>
          <w:u w:val="single"/>
        </w:rPr>
        <w:t xml:space="preserve"> </w:t>
      </w:r>
      <w:r w:rsidRPr="00DC0722">
        <w:rPr>
          <w:rFonts w:eastAsia="Calibri"/>
          <w:b/>
          <w:iCs/>
          <w:u w:val="single"/>
        </w:rPr>
        <w:t>both</w:t>
      </w:r>
      <w:r w:rsidRPr="00DC0722">
        <w:rPr>
          <w:rFonts w:eastAsia="Calibri"/>
          <w:u w:val="single"/>
        </w:rPr>
        <w:t xml:space="preserve"> </w:t>
      </w:r>
      <w:r w:rsidRPr="00DC0722">
        <w:rPr>
          <w:rFonts w:eastAsia="Calibri"/>
          <w:highlight w:val="green"/>
          <w:u w:val="single"/>
        </w:rPr>
        <w:t>the</w:t>
      </w:r>
      <w:r w:rsidRPr="00DC0722">
        <w:rPr>
          <w:rFonts w:eastAsia="Calibri"/>
          <w:u w:val="single"/>
        </w:rPr>
        <w:t xml:space="preserve"> ‘</w:t>
      </w:r>
      <w:r w:rsidRPr="00DC0722">
        <w:rPr>
          <w:rFonts w:eastAsia="Calibri"/>
          <w:b/>
          <w:iCs/>
          <w:highlight w:val="green"/>
          <w:u w:val="single"/>
        </w:rPr>
        <w:t>articulation</w:t>
      </w:r>
      <w:r w:rsidRPr="00DC0722">
        <w:rPr>
          <w:rFonts w:eastAsia="Calibri"/>
          <w:highlight w:val="green"/>
          <w:u w:val="single"/>
        </w:rPr>
        <w:t xml:space="preserve"> and </w:t>
      </w:r>
      <w:proofErr w:type="spellStart"/>
      <w:r w:rsidRPr="00DC0722">
        <w:rPr>
          <w:rFonts w:eastAsia="Calibri"/>
          <w:b/>
          <w:iCs/>
          <w:highlight w:val="green"/>
          <w:u w:val="single"/>
        </w:rPr>
        <w:t>mobilisation</w:t>
      </w:r>
      <w:proofErr w:type="spellEnd"/>
      <w:r w:rsidRPr="00DC0722">
        <w:rPr>
          <w:rFonts w:eastAsia="Calibri"/>
          <w:highlight w:val="green"/>
          <w:u w:val="single"/>
        </w:rPr>
        <w:t xml:space="preserve"> of </w:t>
      </w:r>
      <w:r w:rsidRPr="00DC0722">
        <w:rPr>
          <w:rFonts w:eastAsia="Calibri"/>
          <w:b/>
          <w:iCs/>
          <w:highlight w:val="green"/>
          <w:u w:val="single"/>
        </w:rPr>
        <w:t>collective identities</w:t>
      </w:r>
      <w:r w:rsidRPr="00DC0722">
        <w:rPr>
          <w:rFonts w:eastAsia="Calibri"/>
          <w:u w:val="single"/>
        </w:rPr>
        <w:t>’.</w:t>
      </w:r>
      <w:r w:rsidRPr="00DC0722">
        <w:rPr>
          <w:rFonts w:eastAsia="Calibri"/>
          <w:sz w:val="16"/>
        </w:rPr>
        <w:t xml:space="preserve">87 For Alan Hunt, </w:t>
      </w:r>
      <w:r w:rsidRPr="00DC0722">
        <w:rPr>
          <w:rFonts w:eastAsia="Calibri"/>
          <w:highlight w:val="green"/>
          <w:u w:val="single"/>
        </w:rPr>
        <w:t xml:space="preserve">the </w:t>
      </w:r>
      <w:r w:rsidRPr="00DC0722">
        <w:rPr>
          <w:rFonts w:eastAsia="Calibri"/>
          <w:b/>
          <w:iCs/>
          <w:highlight w:val="green"/>
          <w:u w:val="single"/>
        </w:rPr>
        <w:t>universal nature</w:t>
      </w:r>
      <w:r w:rsidRPr="00DC0722">
        <w:rPr>
          <w:rFonts w:eastAsia="Calibri"/>
          <w:highlight w:val="green"/>
          <w:u w:val="single"/>
        </w:rPr>
        <w:t xml:space="preserve"> of </w:t>
      </w:r>
      <w:r w:rsidRPr="00DC0722">
        <w:rPr>
          <w:rFonts w:eastAsia="Calibri"/>
          <w:b/>
          <w:iCs/>
          <w:highlight w:val="green"/>
          <w:u w:val="single"/>
        </w:rPr>
        <w:t>rights language</w:t>
      </w:r>
      <w:r w:rsidRPr="00DC0722">
        <w:rPr>
          <w:rFonts w:eastAsia="Calibri"/>
          <w:highlight w:val="green"/>
          <w:u w:val="single"/>
        </w:rPr>
        <w:t xml:space="preserv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social movements</w:t>
      </w:r>
      <w:r w:rsidRPr="00DC0722">
        <w:rPr>
          <w:rFonts w:eastAsia="Calibri"/>
          <w:highlight w:val="green"/>
          <w:u w:val="single"/>
        </w:rPr>
        <w:t xml:space="preserve"> to </w:t>
      </w:r>
      <w:r w:rsidRPr="00DC0722">
        <w:rPr>
          <w:rFonts w:eastAsia="Calibri"/>
          <w:b/>
          <w:iCs/>
          <w:highlight w:val="green"/>
          <w:u w:val="single"/>
        </w:rPr>
        <w:t>formulate</w:t>
      </w:r>
      <w:r w:rsidRPr="00DC0722">
        <w:rPr>
          <w:rFonts w:eastAsia="Calibri"/>
          <w:highlight w:val="green"/>
          <w:u w:val="single"/>
        </w:rPr>
        <w:t xml:space="preserve"> and</w:t>
      </w:r>
      <w:r w:rsidRPr="00DC0722">
        <w:rPr>
          <w:rFonts w:eastAsia="Calibri"/>
          <w:u w:val="single"/>
        </w:rPr>
        <w:t xml:space="preserve"> put into </w:t>
      </w:r>
      <w:r w:rsidRPr="00DC0722">
        <w:rPr>
          <w:rFonts w:eastAsia="Calibri"/>
          <w:b/>
          <w:iCs/>
          <w:u w:val="single"/>
        </w:rPr>
        <w:t>action</w:t>
      </w:r>
      <w:r w:rsidRPr="00DC0722">
        <w:rPr>
          <w:rFonts w:eastAsia="Calibri"/>
          <w:u w:val="single"/>
        </w:rPr>
        <w:t xml:space="preserve"> their </w:t>
      </w:r>
      <w:r w:rsidRPr="00DC0722">
        <w:rPr>
          <w:rFonts w:eastAsia="Calibri"/>
          <w:b/>
          <w:iCs/>
          <w:u w:val="single"/>
        </w:rPr>
        <w:t xml:space="preserve">political </w:t>
      </w:r>
      <w:r w:rsidRPr="00DC0722">
        <w:rPr>
          <w:rFonts w:eastAsia="Calibri"/>
          <w:b/>
          <w:iCs/>
          <w:highlight w:val="green"/>
          <w:u w:val="single"/>
        </w:rPr>
        <w:t>struggle</w:t>
      </w:r>
      <w:r w:rsidRPr="00DC0722">
        <w:rPr>
          <w:rFonts w:eastAsia="Calibri"/>
          <w:highlight w:val="green"/>
          <w:u w:val="single"/>
        </w:rPr>
        <w:t xml:space="preserve"> and </w:t>
      </w:r>
      <w:r w:rsidRPr="00DC0722">
        <w:rPr>
          <w:rFonts w:eastAsia="Calibri"/>
          <w:b/>
          <w:iCs/>
          <w:highlight w:val="green"/>
          <w:u w:val="single"/>
        </w:rPr>
        <w:t>attract</w:t>
      </w:r>
      <w:r w:rsidRPr="00DC0722">
        <w:rPr>
          <w:rFonts w:eastAsia="Calibri"/>
          <w:highlight w:val="green"/>
          <w:u w:val="single"/>
        </w:rPr>
        <w:t xml:space="preserve"> </w:t>
      </w:r>
      <w:r w:rsidRPr="00DC0722">
        <w:rPr>
          <w:rFonts w:eastAsia="Calibri"/>
          <w:b/>
          <w:iCs/>
          <w:highlight w:val="green"/>
          <w:u w:val="single"/>
        </w:rPr>
        <w:t>wider support</w:t>
      </w:r>
      <w:r w:rsidRPr="00DC0722">
        <w:rPr>
          <w:rFonts w:eastAsia="Calibri"/>
          <w:highlight w:val="green"/>
          <w:u w:val="single"/>
        </w:rPr>
        <w:t xml:space="preserve"> for</w:t>
      </w:r>
      <w:r w:rsidRPr="00DC0722">
        <w:rPr>
          <w:rFonts w:eastAsia="Calibri"/>
          <w:u w:val="single"/>
        </w:rPr>
        <w:t xml:space="preserve"> their </w:t>
      </w:r>
      <w:r w:rsidRPr="00DC0722">
        <w:rPr>
          <w:rFonts w:eastAsia="Calibri"/>
          <w:b/>
          <w:iCs/>
          <w:highlight w:val="green"/>
          <w:u w:val="single"/>
        </w:rPr>
        <w:t>normative claims.</w:t>
      </w:r>
      <w:r w:rsidRPr="00DC0722">
        <w:rPr>
          <w:rFonts w:eastAsia="Calibri"/>
          <w:sz w:val="16"/>
        </w:rPr>
        <w:t xml:space="preserve"> It is, of course, difficult to draw definite conclusions about the ‘effectiveness’ of the relationship between legal actions and </w:t>
      </w:r>
      <w:proofErr w:type="gramStart"/>
      <w:r w:rsidRPr="00DC0722">
        <w:rPr>
          <w:rFonts w:eastAsia="Calibri"/>
          <w:sz w:val="16"/>
        </w:rPr>
        <w:t>identity-formation</w:t>
      </w:r>
      <w:proofErr w:type="gramEnd"/>
      <w:r w:rsidRPr="00DC0722">
        <w:rPr>
          <w:rFonts w:eastAsia="Calibri"/>
          <w:sz w:val="16"/>
        </w:rPr>
        <w:t>. Law might provide a set of claims around which a movement can formalize experiences of injustice and precarity, but issues of identity-formation and the trajectory of movements are delicate, unpredictable, and often intangible.88</w:t>
      </w:r>
      <w:r w:rsidRPr="00DC0722">
        <w:rPr>
          <w:rFonts w:eastAsia="Calibri"/>
          <w:sz w:val="12"/>
        </w:rPr>
        <w:t>¶</w:t>
      </w:r>
      <w:r w:rsidRPr="00DC0722">
        <w:rPr>
          <w:rFonts w:eastAsia="Calibri"/>
          <w:sz w:val="16"/>
        </w:rPr>
        <w:t xml:space="preserve"> Third, </w:t>
      </w:r>
      <w:r w:rsidRPr="00DC0722">
        <w:rPr>
          <w:rFonts w:eastAsia="Calibri"/>
          <w:u w:val="single"/>
        </w:rPr>
        <w:t xml:space="preserve">the </w:t>
      </w:r>
      <w:r w:rsidRPr="00DC0722">
        <w:rPr>
          <w:rFonts w:eastAsia="Calibri"/>
          <w:b/>
          <w:iCs/>
          <w:u w:val="single"/>
        </w:rPr>
        <w:t>indirect effects</w:t>
      </w:r>
      <w:r w:rsidRPr="00DC0722">
        <w:rPr>
          <w:rFonts w:eastAsia="Calibri"/>
          <w:u w:val="single"/>
        </w:rPr>
        <w:t xml:space="preserve"> of </w:t>
      </w:r>
      <w:r w:rsidRPr="00DC0722">
        <w:rPr>
          <w:rFonts w:eastAsia="Calibri"/>
          <w:b/>
          <w:iCs/>
          <w:highlight w:val="green"/>
          <w:u w:val="single"/>
        </w:rPr>
        <w:t>public support</w:t>
      </w:r>
      <w:r w:rsidRPr="00DC0722">
        <w:rPr>
          <w:rFonts w:eastAsia="Calibri"/>
          <w:u w:val="single"/>
        </w:rPr>
        <w:t xml:space="preserve"> that </w:t>
      </w:r>
      <w:r w:rsidRPr="00DC0722">
        <w:rPr>
          <w:rFonts w:eastAsia="Calibri"/>
          <w:b/>
          <w:iCs/>
          <w:highlight w:val="green"/>
          <w:u w:val="single"/>
        </w:rPr>
        <w:t>flow</w:t>
      </w:r>
      <w:r w:rsidRPr="00DC0722">
        <w:rPr>
          <w:rFonts w:eastAsia="Calibri"/>
          <w:highlight w:val="green"/>
          <w:u w:val="single"/>
        </w:rPr>
        <w:t xml:space="preserve"> from </w:t>
      </w:r>
      <w:r w:rsidRPr="00DC0722">
        <w:rPr>
          <w:rFonts w:eastAsia="Calibri"/>
          <w:b/>
          <w:iCs/>
          <w:highlight w:val="green"/>
          <w:u w:val="single"/>
        </w:rPr>
        <w:t>engagements</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sz w:val="16"/>
        </w:rPr>
        <w:t xml:space="preserve"> McCann emphasizes that </w:t>
      </w:r>
      <w:r w:rsidRPr="00DC0722">
        <w:rPr>
          <w:rFonts w:eastAsia="Calibri"/>
          <w:u w:val="single"/>
        </w:rPr>
        <w:t>‘</w:t>
      </w:r>
      <w:r w:rsidRPr="00DC0722">
        <w:rPr>
          <w:rFonts w:eastAsia="Calibri"/>
          <w:b/>
          <w:iCs/>
          <w:u w:val="single"/>
        </w:rPr>
        <w:t xml:space="preserve">legal </w:t>
      </w:r>
      <w:r w:rsidRPr="00DC0722">
        <w:rPr>
          <w:rFonts w:eastAsia="Calibri"/>
          <w:b/>
          <w:iCs/>
          <w:highlight w:val="green"/>
          <w:u w:val="single"/>
        </w:rPr>
        <w:t>mobilization</w:t>
      </w:r>
      <w:r w:rsidRPr="00DC0722">
        <w:rPr>
          <w:rFonts w:eastAsia="Calibri"/>
          <w:highlight w:val="green"/>
          <w:u w:val="single"/>
        </w:rPr>
        <w:t xml:space="preserve"> does </w:t>
      </w:r>
      <w:r w:rsidRPr="00DC0722">
        <w:rPr>
          <w:rFonts w:eastAsia="Calibri"/>
          <w:b/>
          <w:iCs/>
          <w:highlight w:val="green"/>
          <w:u w:val="single"/>
        </w:rPr>
        <w:t>not</w:t>
      </w:r>
      <w:r w:rsidRPr="00DC0722">
        <w:rPr>
          <w:rFonts w:eastAsia="Calibri"/>
          <w:highlight w:val="green"/>
          <w:u w:val="single"/>
        </w:rPr>
        <w:t xml:space="preserve"> take place in a</w:t>
      </w:r>
      <w:r w:rsidRPr="00DC0722">
        <w:rPr>
          <w:rFonts w:eastAsia="Calibri"/>
          <w:u w:val="single"/>
        </w:rPr>
        <w:t xml:space="preserve"> </w:t>
      </w:r>
      <w:r w:rsidRPr="00DC0722">
        <w:rPr>
          <w:rFonts w:eastAsia="Calibri"/>
          <w:b/>
          <w:iCs/>
          <w:u w:val="single"/>
        </w:rPr>
        <w:t xml:space="preserve">social </w:t>
      </w:r>
      <w:r w:rsidRPr="00DC0722">
        <w:rPr>
          <w:rFonts w:eastAsia="Calibri"/>
          <w:b/>
          <w:iCs/>
          <w:highlight w:val="green"/>
          <w:u w:val="single"/>
        </w:rPr>
        <w:t>vacuum</w:t>
      </w:r>
      <w:r w:rsidRPr="00DC0722">
        <w:rPr>
          <w:rFonts w:eastAsia="Calibri"/>
          <w:u w:val="single"/>
        </w:rPr>
        <w:t>’</w:t>
      </w:r>
      <w:r w:rsidRPr="00DC0722">
        <w:rPr>
          <w:rFonts w:eastAsia="Calibri"/>
          <w:sz w:val="16"/>
        </w:rPr>
        <w:t xml:space="preserve">89 and </w:t>
      </w:r>
      <w:r w:rsidRPr="00DC0722">
        <w:rPr>
          <w:rFonts w:eastAsia="Calibri"/>
          <w:highlight w:val="green"/>
          <w:u w:val="single"/>
        </w:rPr>
        <w:t xml:space="preserve">a </w:t>
      </w:r>
      <w:r w:rsidRPr="00DC0722">
        <w:rPr>
          <w:rFonts w:eastAsia="Calibri"/>
          <w:b/>
          <w:iCs/>
          <w:highlight w:val="green"/>
          <w:u w:val="single"/>
        </w:rPr>
        <w:t>movement</w:t>
      </w:r>
      <w:r w:rsidRPr="00DC0722">
        <w:rPr>
          <w:rFonts w:eastAsia="Calibri"/>
          <w:highlight w:val="green"/>
          <w:u w:val="single"/>
        </w:rPr>
        <w:t xml:space="preserve"> </w:t>
      </w:r>
      <w:proofErr w:type="gramStart"/>
      <w:r w:rsidRPr="00DC0722">
        <w:rPr>
          <w:rFonts w:eastAsia="Calibri"/>
          <w:b/>
          <w:iCs/>
          <w:highlight w:val="green"/>
          <w:u w:val="single"/>
        </w:rPr>
        <w:t>gathers</w:t>
      </w:r>
      <w:proofErr w:type="gramEnd"/>
      <w:r w:rsidRPr="00DC0722">
        <w:rPr>
          <w:rFonts w:eastAsia="Calibri"/>
          <w:highlight w:val="green"/>
          <w:u w:val="single"/>
        </w:rPr>
        <w:t xml:space="preserve"> </w:t>
      </w:r>
      <w:r w:rsidRPr="00DC0722">
        <w:rPr>
          <w:rFonts w:eastAsia="Calibri"/>
          <w:b/>
          <w:iCs/>
          <w:highlight w:val="green"/>
          <w:u w:val="single"/>
        </w:rPr>
        <w:t>momentum</w:t>
      </w:r>
      <w:r w:rsidRPr="00DC0722">
        <w:rPr>
          <w:rFonts w:eastAsia="Calibri"/>
          <w:sz w:val="16"/>
        </w:rPr>
        <w:t xml:space="preserve"> (or not) </w:t>
      </w:r>
      <w:r w:rsidRPr="00DC0722">
        <w:rPr>
          <w:rFonts w:eastAsia="Calibri"/>
          <w:highlight w:val="green"/>
          <w:u w:val="single"/>
        </w:rPr>
        <w:t xml:space="preserve">when its </w:t>
      </w:r>
      <w:r w:rsidRPr="00DC0722">
        <w:rPr>
          <w:rFonts w:eastAsia="Calibri"/>
          <w:b/>
          <w:iCs/>
          <w:highlight w:val="green"/>
          <w:u w:val="single"/>
        </w:rPr>
        <w:t>legal arguments</w:t>
      </w:r>
      <w:r w:rsidRPr="00DC0722">
        <w:rPr>
          <w:rFonts w:eastAsia="Calibri"/>
          <w:highlight w:val="green"/>
          <w:u w:val="single"/>
        </w:rPr>
        <w:t xml:space="preserve"> have </w:t>
      </w:r>
      <w:r w:rsidRPr="00DC0722">
        <w:rPr>
          <w:rFonts w:eastAsia="Calibri"/>
          <w:b/>
          <w:iCs/>
          <w:highlight w:val="green"/>
          <w:u w:val="single"/>
        </w:rPr>
        <w:t>traction</w:t>
      </w:r>
      <w:r w:rsidRPr="00DC0722">
        <w:rPr>
          <w:rFonts w:eastAsia="Calibri"/>
          <w:highlight w:val="green"/>
          <w:u w:val="single"/>
        </w:rPr>
        <w:t xml:space="preserve"> with</w:t>
      </w:r>
      <w:r w:rsidRPr="00DC0722">
        <w:rPr>
          <w:rFonts w:eastAsia="Calibri"/>
          <w:u w:val="single"/>
        </w:rPr>
        <w:t xml:space="preserve"> the </w:t>
      </w:r>
      <w:r w:rsidRPr="00DC0722">
        <w:rPr>
          <w:rFonts w:eastAsia="Calibri"/>
          <w:b/>
          <w:iCs/>
          <w:highlight w:val="green"/>
          <w:u w:val="single"/>
        </w:rPr>
        <w:t>social experience</w:t>
      </w:r>
      <w:r w:rsidRPr="00DC0722">
        <w:rPr>
          <w:rFonts w:eastAsia="Calibri"/>
          <w:u w:val="single"/>
        </w:rPr>
        <w:t xml:space="preserve"> of </w:t>
      </w:r>
      <w:r w:rsidRPr="00DC0722">
        <w:rPr>
          <w:rFonts w:eastAsia="Calibri"/>
          <w:b/>
          <w:iCs/>
          <w:u w:val="single"/>
        </w:rPr>
        <w:t>others.</w:t>
      </w:r>
      <w:r w:rsidRPr="00DC0722">
        <w:rPr>
          <w:rFonts w:eastAsia="Calibri"/>
          <w:sz w:val="16"/>
        </w:rPr>
        <w:t xml:space="preserve"> Therefore, </w:t>
      </w:r>
      <w:r w:rsidRPr="00DC0722">
        <w:rPr>
          <w:rFonts w:eastAsia="Calibri"/>
          <w:u w:val="single"/>
        </w:rPr>
        <w:t xml:space="preserve">the </w:t>
      </w:r>
      <w:r w:rsidRPr="00DC0722">
        <w:rPr>
          <w:rFonts w:eastAsia="Calibri"/>
          <w:b/>
          <w:iCs/>
          <w:highlight w:val="green"/>
          <w:u w:val="single"/>
        </w:rPr>
        <w:t>publicization</w:t>
      </w:r>
      <w:r w:rsidRPr="00DC0722">
        <w:rPr>
          <w:rFonts w:eastAsia="Calibri"/>
          <w:highlight w:val="green"/>
          <w:u w:val="single"/>
        </w:rPr>
        <w:t xml:space="preserve"> of</w:t>
      </w:r>
      <w:r w:rsidRPr="00DC0722">
        <w:rPr>
          <w:rFonts w:eastAsia="Calibri"/>
          <w:u w:val="single"/>
        </w:rPr>
        <w:t xml:space="preserve"> </w:t>
      </w:r>
      <w:proofErr w:type="gramStart"/>
      <w:r w:rsidRPr="00DC0722">
        <w:rPr>
          <w:rFonts w:eastAsia="Calibri"/>
          <w:u w:val="single"/>
        </w:rPr>
        <w:t xml:space="preserve">a </w:t>
      </w:r>
      <w:r w:rsidRPr="00DC0722">
        <w:rPr>
          <w:rFonts w:eastAsia="Calibri"/>
          <w:b/>
          <w:iCs/>
          <w:highlight w:val="green"/>
          <w:u w:val="single"/>
        </w:rPr>
        <w:t>legal</w:t>
      </w:r>
      <w:proofErr w:type="gramEnd"/>
      <w:r w:rsidRPr="00DC0722">
        <w:rPr>
          <w:rFonts w:eastAsia="Calibri"/>
          <w:b/>
          <w:iCs/>
          <w:highlight w:val="green"/>
          <w:u w:val="single"/>
        </w:rPr>
        <w:t xml:space="preserve"> action</w:t>
      </w:r>
      <w:r w:rsidRPr="00DC0722">
        <w:rPr>
          <w:rFonts w:eastAsia="Calibri"/>
          <w:highlight w:val="green"/>
          <w:u w:val="single"/>
        </w:rPr>
        <w:t xml:space="preserve"> is </w:t>
      </w:r>
      <w:r w:rsidRPr="00DC0722">
        <w:rPr>
          <w:rFonts w:eastAsia="Calibri"/>
          <w:b/>
          <w:iCs/>
          <w:highlight w:val="green"/>
          <w:u w:val="single"/>
        </w:rPr>
        <w:t>directed</w:t>
      </w:r>
      <w:r w:rsidRPr="00DC0722">
        <w:rPr>
          <w:rFonts w:eastAsia="Calibri"/>
          <w:highlight w:val="green"/>
          <w:u w:val="single"/>
        </w:rPr>
        <w:t xml:space="preserve"> toward </w:t>
      </w:r>
      <w:r w:rsidRPr="00DC0722">
        <w:rPr>
          <w:rFonts w:eastAsia="Calibri"/>
          <w:b/>
          <w:iCs/>
          <w:highlight w:val="green"/>
          <w:u w:val="single"/>
        </w:rPr>
        <w:t>generating</w:t>
      </w:r>
      <w:r w:rsidRPr="00DC0722">
        <w:rPr>
          <w:rFonts w:eastAsia="Calibri"/>
          <w:highlight w:val="green"/>
          <w:u w:val="single"/>
        </w:rPr>
        <w:t xml:space="preserve"> </w:t>
      </w:r>
      <w:r w:rsidRPr="00DC0722">
        <w:rPr>
          <w:rFonts w:eastAsia="Calibri"/>
          <w:b/>
          <w:iCs/>
          <w:highlight w:val="green"/>
          <w:u w:val="single"/>
        </w:rPr>
        <w:t>vital</w:t>
      </w:r>
      <w:r w:rsidRPr="00DC0722">
        <w:rPr>
          <w:rFonts w:eastAsia="Calibri"/>
          <w:b/>
          <w:iCs/>
          <w:u w:val="single"/>
        </w:rPr>
        <w:t xml:space="preserve"> social </w:t>
      </w:r>
      <w:r w:rsidRPr="00DC0722">
        <w:rPr>
          <w:rFonts w:eastAsia="Calibri"/>
          <w:b/>
          <w:iCs/>
          <w:highlight w:val="green"/>
          <w:u w:val="single"/>
        </w:rPr>
        <w:t>support</w:t>
      </w:r>
      <w:r w:rsidRPr="00DC0722">
        <w:rPr>
          <w:rFonts w:eastAsia="Calibri"/>
          <w:u w:val="single"/>
        </w:rPr>
        <w:t xml:space="preserve">, for example, at </w:t>
      </w:r>
      <w:r w:rsidRPr="00DC0722">
        <w:rPr>
          <w:rFonts w:eastAsia="Calibri"/>
          <w:b/>
          <w:iCs/>
          <w:highlight w:val="green"/>
          <w:u w:val="single"/>
        </w:rPr>
        <w:t>demonstrations</w:t>
      </w:r>
      <w:r w:rsidRPr="00DC0722">
        <w:rPr>
          <w:rFonts w:eastAsia="Calibri"/>
          <w:highlight w:val="green"/>
          <w:u w:val="single"/>
        </w:rPr>
        <w:t xml:space="preserve">, </w:t>
      </w:r>
      <w:r w:rsidRPr="00DC0722">
        <w:rPr>
          <w:rFonts w:eastAsia="Calibri"/>
          <w:b/>
          <w:iCs/>
          <w:highlight w:val="green"/>
          <w:u w:val="single"/>
        </w:rPr>
        <w:t>picket</w:t>
      </w:r>
      <w:r w:rsidRPr="00DC0722">
        <w:rPr>
          <w:rFonts w:eastAsia="Calibri"/>
          <w:b/>
          <w:iCs/>
          <w:u w:val="single"/>
        </w:rPr>
        <w:t xml:space="preserve"> line</w:t>
      </w:r>
      <w:r w:rsidRPr="00DC0722">
        <w:rPr>
          <w:rFonts w:eastAsia="Calibri"/>
          <w:b/>
          <w:iCs/>
          <w:highlight w:val="green"/>
          <w:u w:val="single"/>
        </w:rPr>
        <w:t>s</w:t>
      </w:r>
      <w:r w:rsidRPr="00DC0722">
        <w:rPr>
          <w:rFonts w:eastAsia="Calibri"/>
          <w:highlight w:val="green"/>
          <w:u w:val="single"/>
        </w:rPr>
        <w:t>, and</w:t>
      </w:r>
      <w:r w:rsidRPr="00DC0722">
        <w:rPr>
          <w:rFonts w:eastAsia="Calibri"/>
          <w:u w:val="single"/>
        </w:rPr>
        <w:t xml:space="preserve"> in the </w:t>
      </w:r>
      <w:r w:rsidRPr="00DC0722">
        <w:rPr>
          <w:rFonts w:eastAsia="Calibri"/>
          <w:b/>
          <w:iCs/>
          <w:u w:val="single"/>
        </w:rPr>
        <w:t>provision</w:t>
      </w:r>
      <w:r w:rsidRPr="00DC0722">
        <w:rPr>
          <w:rFonts w:eastAsia="Calibri"/>
          <w:u w:val="single"/>
        </w:rPr>
        <w:t xml:space="preserve"> of </w:t>
      </w:r>
      <w:r w:rsidRPr="00DC0722">
        <w:rPr>
          <w:rFonts w:eastAsia="Calibri"/>
          <w:b/>
          <w:iCs/>
          <w:highlight w:val="green"/>
          <w:u w:val="single"/>
        </w:rPr>
        <w:t>financial</w:t>
      </w:r>
      <w:r w:rsidRPr="00DC0722">
        <w:rPr>
          <w:rFonts w:eastAsia="Calibri"/>
          <w:highlight w:val="green"/>
          <w:u w:val="single"/>
        </w:rPr>
        <w:t xml:space="preserve"> or </w:t>
      </w:r>
      <w:r w:rsidRPr="00DC0722">
        <w:rPr>
          <w:rFonts w:eastAsia="Calibri"/>
          <w:b/>
          <w:iCs/>
          <w:highlight w:val="green"/>
          <w:u w:val="single"/>
        </w:rPr>
        <w:t>other assistance.</w:t>
      </w:r>
      <w:r w:rsidRPr="00DC0722">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C0722">
        <w:rPr>
          <w:rFonts w:eastAsia="Calibri"/>
          <w:sz w:val="12"/>
        </w:rPr>
        <w:t>¶</w:t>
      </w:r>
      <w:r w:rsidRPr="00DC0722">
        <w:rPr>
          <w:rFonts w:eastAsia="Calibri"/>
          <w:sz w:val="16"/>
        </w:rPr>
        <w:t xml:space="preserve"> Importantly, for our purposes, </w:t>
      </w:r>
      <w:r w:rsidRPr="00DC0722">
        <w:rPr>
          <w:rFonts w:eastAsia="Calibri"/>
          <w:b/>
          <w:iCs/>
          <w:highlight w:val="green"/>
          <w:u w:val="single"/>
        </w:rPr>
        <w:t>McCann</w:t>
      </w:r>
      <w:r w:rsidRPr="00DC0722">
        <w:rPr>
          <w:rFonts w:eastAsia="Calibri"/>
          <w:b/>
          <w:iCs/>
          <w:u w:val="single"/>
        </w:rPr>
        <w:t>’s</w:t>
      </w:r>
      <w:r w:rsidRPr="00DC0722">
        <w:rPr>
          <w:rFonts w:eastAsia="Calibri"/>
          <w:u w:val="single"/>
        </w:rPr>
        <w:t xml:space="preserve"> conception of in/direct effects </w:t>
      </w:r>
      <w:r w:rsidRPr="00DC0722">
        <w:rPr>
          <w:rFonts w:eastAsia="Calibri"/>
          <w:b/>
          <w:iCs/>
          <w:highlight w:val="green"/>
          <w:u w:val="single"/>
        </w:rPr>
        <w:t>insists</w:t>
      </w:r>
      <w:r w:rsidRPr="00DC0722">
        <w:rPr>
          <w:rFonts w:eastAsia="Calibri"/>
          <w:highlight w:val="green"/>
          <w:u w:val="single"/>
        </w:rPr>
        <w:t xml:space="preserve"> on</w:t>
      </w:r>
      <w:r w:rsidRPr="00DC0722">
        <w:rPr>
          <w:rFonts w:eastAsia="Calibri"/>
          <w:u w:val="single"/>
        </w:rPr>
        <w:t xml:space="preserve"> the </w:t>
      </w:r>
      <w:r w:rsidRPr="00DC0722">
        <w:rPr>
          <w:rFonts w:eastAsia="Calibri"/>
          <w:b/>
          <w:iCs/>
          <w:u w:val="single"/>
        </w:rPr>
        <w:t>importance</w:t>
      </w:r>
      <w:r w:rsidRPr="00DC0722">
        <w:rPr>
          <w:rFonts w:eastAsia="Calibri"/>
          <w:u w:val="single"/>
        </w:rPr>
        <w:t xml:space="preserve"> of </w:t>
      </w:r>
      <w:r w:rsidRPr="00DC0722">
        <w:rPr>
          <w:rFonts w:eastAsia="Calibri"/>
          <w:b/>
          <w:iCs/>
          <w:highlight w:val="green"/>
          <w:u w:val="single"/>
        </w:rPr>
        <w:t>incremental developments</w:t>
      </w:r>
      <w:r w:rsidRPr="00DC0722">
        <w:rPr>
          <w:rFonts w:eastAsia="Calibri"/>
          <w:u w:val="single"/>
        </w:rPr>
        <w:t xml:space="preserve"> when </w:t>
      </w:r>
      <w:r w:rsidRPr="00DC0722">
        <w:rPr>
          <w:rFonts w:eastAsia="Calibri"/>
          <w:b/>
          <w:iCs/>
          <w:u w:val="single"/>
        </w:rPr>
        <w:t>evaluating</w:t>
      </w:r>
      <w:r w:rsidRPr="00DC0722">
        <w:rPr>
          <w:rFonts w:eastAsia="Calibri"/>
          <w:u w:val="single"/>
        </w:rPr>
        <w:t xml:space="preserve">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mobilization strategies</w:t>
      </w:r>
      <w:r w:rsidRPr="00DC0722">
        <w:rPr>
          <w:rFonts w:eastAsia="Calibri"/>
          <w:u w:val="single"/>
        </w:rPr>
        <w:t xml:space="preserve">; as </w:t>
      </w:r>
      <w:r w:rsidRPr="00DC0722">
        <w:rPr>
          <w:rFonts w:eastAsia="Calibri"/>
          <w:b/>
          <w:iCs/>
          <w:u w:val="single"/>
        </w:rPr>
        <w:t>opposed</w:t>
      </w:r>
      <w:r w:rsidRPr="00DC0722">
        <w:rPr>
          <w:rFonts w:eastAsia="Calibri"/>
          <w:u w:val="single"/>
        </w:rPr>
        <w:t xml:space="preserve"> to </w:t>
      </w:r>
      <w:r w:rsidRPr="00DC0722">
        <w:rPr>
          <w:rFonts w:eastAsia="Calibri"/>
          <w:b/>
          <w:iCs/>
          <w:u w:val="single"/>
        </w:rPr>
        <w:t>evaluating</w:t>
      </w:r>
      <w:r w:rsidRPr="00DC0722">
        <w:rPr>
          <w:rFonts w:eastAsia="Calibri"/>
          <w:u w:val="single"/>
        </w:rPr>
        <w:t xml:space="preserve"> </w:t>
      </w:r>
      <w:r w:rsidRPr="00DC0722">
        <w:rPr>
          <w:rFonts w:eastAsia="Calibri"/>
          <w:b/>
          <w:iCs/>
          <w:u w:val="single"/>
        </w:rPr>
        <w:t>legal mobilization</w:t>
      </w:r>
      <w:r w:rsidRPr="00DC0722">
        <w:rPr>
          <w:rFonts w:eastAsia="Calibri"/>
          <w:u w:val="single"/>
        </w:rPr>
        <w:t xml:space="preserve"> according to its </w:t>
      </w:r>
      <w:r w:rsidRPr="00DC0722">
        <w:rPr>
          <w:rFonts w:eastAsia="Calibri"/>
          <w:b/>
          <w:iCs/>
          <w:u w:val="single"/>
        </w:rPr>
        <w:t>ability</w:t>
      </w:r>
      <w:r w:rsidRPr="00DC0722">
        <w:rPr>
          <w:rFonts w:eastAsia="Calibri"/>
          <w:u w:val="single"/>
        </w:rPr>
        <w:t xml:space="preserve"> to </w:t>
      </w:r>
      <w:r w:rsidRPr="00DC0722">
        <w:rPr>
          <w:rFonts w:eastAsia="Calibri"/>
          <w:b/>
          <w:iCs/>
          <w:u w:val="single"/>
        </w:rPr>
        <w:t>achieve</w:t>
      </w:r>
      <w:r w:rsidRPr="00DC0722">
        <w:rPr>
          <w:rFonts w:eastAsia="Calibri"/>
          <w:u w:val="single"/>
        </w:rPr>
        <w:t xml:space="preserve"> </w:t>
      </w:r>
      <w:r w:rsidRPr="00DC0722">
        <w:rPr>
          <w:rFonts w:eastAsia="Calibri"/>
          <w:b/>
          <w:iCs/>
          <w:u w:val="single"/>
        </w:rPr>
        <w:t>grand social transformations.</w:t>
      </w:r>
      <w:r w:rsidRPr="00DC0722">
        <w:rPr>
          <w:rFonts w:eastAsia="Calibri"/>
          <w:sz w:val="16"/>
        </w:rPr>
        <w:t xml:space="preserve">92 </w:t>
      </w:r>
      <w:r w:rsidRPr="00DC0722">
        <w:rPr>
          <w:rFonts w:eastAsia="Calibri"/>
          <w:highlight w:val="green"/>
          <w:u w:val="single"/>
        </w:rPr>
        <w:t xml:space="preserve">A </w:t>
      </w:r>
      <w:r w:rsidRPr="00DC0722">
        <w:rPr>
          <w:rFonts w:eastAsia="Calibri"/>
          <w:b/>
          <w:iCs/>
          <w:highlight w:val="green"/>
          <w:u w:val="single"/>
        </w:rPr>
        <w:t>legal engagement</w:t>
      </w:r>
      <w:r w:rsidRPr="00DC0722">
        <w:rPr>
          <w:rFonts w:eastAsia="Calibri"/>
          <w:highlight w:val="green"/>
          <w:u w:val="single"/>
        </w:rPr>
        <w:t xml:space="preserve"> that 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deliver</w:t>
      </w:r>
      <w:r w:rsidRPr="00DC0722">
        <w:rPr>
          <w:rFonts w:eastAsia="Calibri"/>
          <w:u w:val="single"/>
        </w:rPr>
        <w:t xml:space="preserve"> </w:t>
      </w:r>
      <w:r w:rsidRPr="00DC0722">
        <w:rPr>
          <w:rFonts w:eastAsia="Calibri"/>
          <w:b/>
          <w:iCs/>
          <w:u w:val="single"/>
        </w:rPr>
        <w:t>legal protections</w:t>
      </w:r>
      <w:r w:rsidRPr="00DC0722">
        <w:rPr>
          <w:rFonts w:eastAsia="Calibri"/>
          <w:u w:val="single"/>
        </w:rPr>
        <w:t xml:space="preserve"> or </w:t>
      </w:r>
      <w:r w:rsidRPr="00DC0722">
        <w:rPr>
          <w:rFonts w:eastAsia="Calibri"/>
          <w:b/>
          <w:iCs/>
          <w:u w:val="single"/>
        </w:rPr>
        <w:t>constitute</w:t>
      </w:r>
      <w:r w:rsidRPr="00DC0722">
        <w:rPr>
          <w:rFonts w:eastAsia="Calibri"/>
          <w:u w:val="single"/>
        </w:rPr>
        <w:t xml:space="preserve"> a </w:t>
      </w:r>
      <w:r w:rsidRPr="00DC0722">
        <w:rPr>
          <w:rFonts w:eastAsia="Calibri"/>
          <w:b/>
          <w:iCs/>
          <w:highlight w:val="green"/>
          <w:u w:val="single"/>
        </w:rPr>
        <w:t>reform</w:t>
      </w:r>
      <w:r w:rsidRPr="00DC0722">
        <w:rPr>
          <w:rFonts w:eastAsia="Calibri"/>
          <w:highlight w:val="green"/>
          <w:u w:val="single"/>
        </w:rPr>
        <w:t xml:space="preserve"> is </w:t>
      </w:r>
      <w:r w:rsidRPr="00DC0722">
        <w:rPr>
          <w:rFonts w:eastAsia="Calibri"/>
          <w:b/>
          <w:iCs/>
          <w:highlight w:val="green"/>
          <w:u w:val="single"/>
        </w:rPr>
        <w:t>not necessarily</w:t>
      </w:r>
      <w:r w:rsidRPr="00DC0722">
        <w:rPr>
          <w:rFonts w:eastAsia="Calibri"/>
          <w:u w:val="single"/>
        </w:rPr>
        <w:t xml:space="preserve"> an </w:t>
      </w:r>
      <w:r w:rsidRPr="00DC0722">
        <w:rPr>
          <w:rFonts w:eastAsia="Calibri"/>
          <w:b/>
          <w:iCs/>
          <w:u w:val="single"/>
        </w:rPr>
        <w:t>example</w:t>
      </w:r>
      <w:r w:rsidRPr="00DC0722">
        <w:rPr>
          <w:rFonts w:eastAsia="Calibri"/>
          <w:u w:val="single"/>
        </w:rPr>
        <w:t xml:space="preserve"> of </w:t>
      </w:r>
      <w:r w:rsidRPr="00DC0722">
        <w:rPr>
          <w:rFonts w:eastAsia="Calibri"/>
          <w:b/>
          <w:iCs/>
          <w:highlight w:val="green"/>
          <w:u w:val="single"/>
        </w:rPr>
        <w:t>co-optation.</w:t>
      </w:r>
      <w:r w:rsidRPr="00DC0722">
        <w:rPr>
          <w:rFonts w:eastAsia="Calibri"/>
          <w:sz w:val="16"/>
        </w:rPr>
        <w:t xml:space="preserve"> Instead, we can see how </w:t>
      </w:r>
      <w:r w:rsidRPr="00DC0722">
        <w:rPr>
          <w:rFonts w:eastAsia="Calibri"/>
          <w:highlight w:val="green"/>
          <w:u w:val="single"/>
        </w:rPr>
        <w:t xml:space="preserve">a </w:t>
      </w:r>
      <w:r w:rsidRPr="00DC0722">
        <w:rPr>
          <w:rFonts w:eastAsia="Calibri"/>
          <w:b/>
          <w:iCs/>
          <w:highlight w:val="green"/>
          <w:u w:val="single"/>
        </w:rPr>
        <w:t>failed attempt</w:t>
      </w:r>
      <w:r w:rsidRPr="00DC0722">
        <w:rPr>
          <w:rFonts w:eastAsia="Calibri"/>
          <w:u w:val="single"/>
        </w:rPr>
        <w:t xml:space="preserve"> at </w:t>
      </w:r>
      <w:r w:rsidRPr="00DC0722">
        <w:rPr>
          <w:rFonts w:eastAsia="Calibri"/>
          <w:b/>
          <w:iCs/>
          <w:u w:val="single"/>
        </w:rPr>
        <w:t>legal reform</w:t>
      </w:r>
      <w:r w:rsidRPr="00DC0722">
        <w:rPr>
          <w:rFonts w:eastAsia="Calibri"/>
          <w:u w:val="single"/>
        </w:rPr>
        <w:t xml:space="preserve"> </w:t>
      </w:r>
      <w:r w:rsidRPr="00DC0722">
        <w:rPr>
          <w:rFonts w:eastAsia="Calibri"/>
          <w:highlight w:val="green"/>
          <w:u w:val="single"/>
        </w:rPr>
        <w:t>can</w:t>
      </w:r>
      <w:r w:rsidRPr="00DC0722">
        <w:rPr>
          <w:rFonts w:eastAsia="Calibri"/>
          <w:u w:val="single"/>
        </w:rPr>
        <w:t xml:space="preserve"> </w:t>
      </w:r>
      <w:r w:rsidRPr="00DC0722">
        <w:rPr>
          <w:rFonts w:eastAsia="Calibri"/>
          <w:b/>
          <w:iCs/>
          <w:u w:val="single"/>
        </w:rPr>
        <w:t>serve</w:t>
      </w:r>
      <w:r w:rsidRPr="00DC0722">
        <w:rPr>
          <w:rFonts w:eastAsia="Calibri"/>
          <w:u w:val="single"/>
        </w:rPr>
        <w:t xml:space="preserve"> to </w:t>
      </w:r>
      <w:r w:rsidRPr="00DC0722">
        <w:rPr>
          <w:rFonts w:eastAsia="Calibri"/>
          <w:b/>
          <w:iCs/>
          <w:highlight w:val="green"/>
          <w:u w:val="single"/>
        </w:rPr>
        <w:t>generate</w:t>
      </w:r>
      <w:r w:rsidRPr="00DC0722">
        <w:rPr>
          <w:rFonts w:eastAsia="Calibri"/>
          <w:u w:val="single"/>
        </w:rPr>
        <w:t xml:space="preserve"> </w:t>
      </w:r>
      <w:r w:rsidRPr="00DC0722">
        <w:rPr>
          <w:rFonts w:eastAsia="Calibri"/>
          <w:b/>
          <w:iCs/>
          <w:u w:val="single"/>
        </w:rPr>
        <w:t xml:space="preserve">political </w:t>
      </w:r>
      <w:r w:rsidRPr="00DC0722">
        <w:rPr>
          <w:rFonts w:eastAsia="Calibri"/>
          <w:b/>
          <w:iCs/>
          <w:highlight w:val="green"/>
          <w:u w:val="single"/>
        </w:rPr>
        <w:t>support</w:t>
      </w:r>
      <w:r w:rsidRPr="00DC0722">
        <w:rPr>
          <w:rFonts w:eastAsia="Calibri"/>
          <w:highlight w:val="green"/>
          <w:u w:val="single"/>
        </w:rPr>
        <w:t xml:space="preserve"> and </w:t>
      </w:r>
      <w:r w:rsidRPr="00DC0722">
        <w:rPr>
          <w:rFonts w:eastAsia="Calibri"/>
          <w:b/>
          <w:iCs/>
          <w:highlight w:val="green"/>
          <w:u w:val="single"/>
        </w:rPr>
        <w:t>mobilize</w:t>
      </w:r>
      <w:r w:rsidRPr="00DC0722">
        <w:rPr>
          <w:rFonts w:eastAsia="Calibri"/>
          <w:highlight w:val="green"/>
          <w:u w:val="single"/>
        </w:rPr>
        <w:t xml:space="preserve"> </w:t>
      </w:r>
      <w:r w:rsidRPr="00DC0722">
        <w:rPr>
          <w:rFonts w:eastAsia="Calibri"/>
          <w:b/>
          <w:iCs/>
          <w:highlight w:val="green"/>
          <w:u w:val="single"/>
        </w:rPr>
        <w:t>resources</w:t>
      </w:r>
      <w:r w:rsidRPr="00DC0722">
        <w:rPr>
          <w:rFonts w:eastAsia="Calibri"/>
          <w:highlight w:val="green"/>
          <w:u w:val="single"/>
        </w:rPr>
        <w:t xml:space="preserve"> in the </w:t>
      </w:r>
      <w:r w:rsidRPr="00DC0722">
        <w:rPr>
          <w:rFonts w:eastAsia="Calibri"/>
          <w:b/>
          <w:iCs/>
          <w:highlight w:val="green"/>
          <w:u w:val="single"/>
        </w:rPr>
        <w:t>long</w:t>
      </w:r>
      <w:r w:rsidRPr="00DC0722">
        <w:rPr>
          <w:rFonts w:eastAsia="Calibri"/>
          <w:b/>
          <w:iCs/>
          <w:u w:val="single"/>
        </w:rPr>
        <w:t xml:space="preserve">er </w:t>
      </w:r>
      <w:r w:rsidRPr="00DC0722">
        <w:rPr>
          <w:rFonts w:eastAsia="Calibri"/>
          <w:b/>
          <w:iCs/>
          <w:highlight w:val="green"/>
          <w:u w:val="single"/>
        </w:rPr>
        <w:t>term.</w:t>
      </w:r>
      <w:r w:rsidRPr="00DC0722">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DC0722">
        <w:rPr>
          <w:rFonts w:eastAsia="Calibri"/>
          <w:u w:val="single"/>
        </w:rPr>
        <w:t xml:space="preserve">Even </w:t>
      </w:r>
      <w:r w:rsidRPr="00DC0722">
        <w:rPr>
          <w:rFonts w:eastAsia="Calibri"/>
          <w:b/>
          <w:iCs/>
          <w:u w:val="single"/>
        </w:rPr>
        <w:t>negative legal outcomes</w:t>
      </w:r>
      <w:r w:rsidRPr="00DC0722">
        <w:rPr>
          <w:rFonts w:eastAsia="Calibri"/>
          <w:u w:val="single"/>
        </w:rPr>
        <w:t xml:space="preserve"> can </w:t>
      </w:r>
      <w:r w:rsidRPr="00DC0722">
        <w:rPr>
          <w:rFonts w:eastAsia="Calibri"/>
          <w:b/>
          <w:iCs/>
          <w:u w:val="single"/>
        </w:rPr>
        <w:t>contribute</w:t>
      </w:r>
      <w:r w:rsidRPr="00DC0722">
        <w:rPr>
          <w:rFonts w:eastAsia="Calibri"/>
          <w:u w:val="single"/>
        </w:rPr>
        <w:t xml:space="preserve">, in the </w:t>
      </w:r>
      <w:r w:rsidRPr="00DC0722">
        <w:rPr>
          <w:rFonts w:eastAsia="Calibri"/>
          <w:b/>
          <w:iCs/>
          <w:u w:val="single"/>
        </w:rPr>
        <w:t>long term</w:t>
      </w:r>
      <w:r w:rsidRPr="00DC0722">
        <w:rPr>
          <w:rFonts w:eastAsia="Calibri"/>
          <w:u w:val="single"/>
        </w:rPr>
        <w:t xml:space="preserve">, to a </w:t>
      </w:r>
      <w:r w:rsidRPr="00DC0722">
        <w:rPr>
          <w:rFonts w:eastAsia="Calibri"/>
          <w:b/>
          <w:iCs/>
          <w:u w:val="single"/>
        </w:rPr>
        <w:t>movement’s strategic objectives</w:t>
      </w:r>
      <w:r w:rsidRPr="00DC0722">
        <w:rPr>
          <w:rFonts w:eastAsia="Calibri"/>
          <w:u w:val="single"/>
        </w:rPr>
        <w:t xml:space="preserve"> (</w:t>
      </w:r>
      <w:r w:rsidRPr="00DC0722">
        <w:rPr>
          <w:rFonts w:eastAsia="Calibri"/>
          <w:b/>
          <w:iCs/>
          <w:u w:val="single"/>
        </w:rPr>
        <w:t>political demands</w:t>
      </w:r>
      <w:r w:rsidRPr="00DC0722">
        <w:rPr>
          <w:rFonts w:eastAsia="Calibri"/>
          <w:u w:val="single"/>
        </w:rPr>
        <w:t xml:space="preserve">), but we can only </w:t>
      </w:r>
      <w:r w:rsidRPr="00DC0722">
        <w:rPr>
          <w:rFonts w:eastAsia="Calibri"/>
          <w:b/>
          <w:iCs/>
          <w:u w:val="single"/>
        </w:rPr>
        <w:t>see</w:t>
      </w:r>
      <w:r w:rsidRPr="00DC0722">
        <w:rPr>
          <w:rFonts w:eastAsia="Calibri"/>
          <w:u w:val="single"/>
        </w:rPr>
        <w:t xml:space="preserve"> this when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strategic legal action</w:t>
      </w:r>
      <w:r w:rsidRPr="00DC0722">
        <w:rPr>
          <w:rFonts w:eastAsia="Calibri"/>
          <w:u w:val="single"/>
        </w:rPr>
        <w:t xml:space="preserve"> is </w:t>
      </w:r>
      <w:r w:rsidRPr="00DC0722">
        <w:rPr>
          <w:rFonts w:eastAsia="Calibri"/>
          <w:b/>
          <w:iCs/>
          <w:u w:val="single"/>
        </w:rPr>
        <w:t>divorced</w:t>
      </w:r>
      <w:r w:rsidRPr="00DC0722">
        <w:rPr>
          <w:rFonts w:eastAsia="Calibri"/>
          <w:u w:val="single"/>
        </w:rPr>
        <w:t xml:space="preserve"> from the </w:t>
      </w:r>
      <w:r w:rsidRPr="00DC0722">
        <w:rPr>
          <w:rFonts w:eastAsia="Calibri"/>
          <w:b/>
          <w:iCs/>
          <w:u w:val="single"/>
        </w:rPr>
        <w:t>outcome</w:t>
      </w:r>
      <w:r w:rsidRPr="00DC0722">
        <w:rPr>
          <w:rFonts w:eastAsia="Calibri"/>
          <w:u w:val="single"/>
        </w:rPr>
        <w:t xml:space="preserve"> and (direct) effect of </w:t>
      </w:r>
      <w:r w:rsidRPr="00DC0722">
        <w:rPr>
          <w:rFonts w:eastAsia="Calibri"/>
          <w:b/>
          <w:iCs/>
          <w:u w:val="single"/>
        </w:rPr>
        <w:t>legal decisions.</w:t>
      </w:r>
      <w:r w:rsidRPr="00DC0722">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DC0722">
        <w:rPr>
          <w:rFonts w:eastAsia="Calibri"/>
          <w:sz w:val="12"/>
        </w:rPr>
        <w:t>¶</w:t>
      </w:r>
      <w:r w:rsidRPr="00DC0722">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DC0722">
        <w:rPr>
          <w:rFonts w:eastAsia="Calibri"/>
          <w:u w:val="single"/>
        </w:rPr>
        <w:t xml:space="preserve">a </w:t>
      </w:r>
      <w:r w:rsidRPr="00DC0722">
        <w:rPr>
          <w:rFonts w:eastAsia="Calibri"/>
          <w:b/>
          <w:iCs/>
          <w:u w:val="single"/>
        </w:rPr>
        <w:t>movement’s wider political strategy</w:t>
      </w:r>
      <w:r w:rsidRPr="00DC0722">
        <w:rPr>
          <w:rFonts w:eastAsia="Calibri"/>
          <w:u w:val="single"/>
        </w:rPr>
        <w:t xml:space="preserve"> is </w:t>
      </w:r>
      <w:r w:rsidRPr="00DC0722">
        <w:rPr>
          <w:rFonts w:eastAsia="Calibri"/>
          <w:b/>
          <w:iCs/>
          <w:u w:val="single"/>
        </w:rPr>
        <w:t>not exhausted</w:t>
      </w:r>
      <w:r w:rsidRPr="00DC0722">
        <w:rPr>
          <w:rFonts w:eastAsia="Calibri"/>
          <w:u w:val="single"/>
        </w:rPr>
        <w:t xml:space="preserve"> by the </w:t>
      </w:r>
      <w:r w:rsidRPr="00DC0722">
        <w:rPr>
          <w:rFonts w:eastAsia="Calibri"/>
          <w:b/>
          <w:iCs/>
          <w:u w:val="single"/>
        </w:rPr>
        <w:t>outcome</w:t>
      </w:r>
      <w:r w:rsidRPr="00DC0722">
        <w:rPr>
          <w:rFonts w:eastAsia="Calibri"/>
          <w:u w:val="single"/>
        </w:rPr>
        <w:t xml:space="preserve"> of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sz w:val="16"/>
        </w:rPr>
        <w:t xml:space="preserve"> Robert Knox has drawn attention to the tendency to blur the lines between long-term strategic objectives and tactical engagements with law:</w:t>
      </w:r>
      <w:r w:rsidRPr="00DC0722">
        <w:rPr>
          <w:rFonts w:eastAsia="Calibri"/>
          <w:sz w:val="12"/>
        </w:rPr>
        <w:t>¶</w:t>
      </w:r>
      <w:r w:rsidRPr="00DC0722">
        <w:rPr>
          <w:rFonts w:eastAsia="Calibri"/>
          <w:sz w:val="16"/>
        </w:rPr>
        <w:t xml:space="preserve"> [S]</w:t>
      </w:r>
      <w:proofErr w:type="spellStart"/>
      <w:r w:rsidRPr="00DC0722">
        <w:rPr>
          <w:rFonts w:eastAsia="Calibri"/>
          <w:sz w:val="16"/>
        </w:rPr>
        <w:t>trategy</w:t>
      </w:r>
      <w:proofErr w:type="spellEnd"/>
      <w:r w:rsidRPr="00DC0722">
        <w:rPr>
          <w:rFonts w:eastAsia="Calibri"/>
          <w:sz w:val="16"/>
        </w:rPr>
        <w:t xml:space="preserve"> concerns the manner in which we achieve and eventually fulfil our long term aims or objectives, whereas tactics concerns the methods through which we achieve our shorter term aims or objectives.93</w:t>
      </w:r>
      <w:r w:rsidRPr="00DC0722">
        <w:rPr>
          <w:rFonts w:eastAsia="Calibri"/>
          <w:sz w:val="12"/>
        </w:rPr>
        <w:t>¶</w:t>
      </w:r>
      <w:r w:rsidRPr="00DC0722">
        <w:rPr>
          <w:rFonts w:eastAsia="Calibri"/>
          <w:sz w:val="16"/>
        </w:rPr>
        <w:t xml:space="preserve"> Applying Knox’s distinction, </w:t>
      </w:r>
      <w:r w:rsidRPr="00DC0722">
        <w:rPr>
          <w:rFonts w:eastAsia="Calibri"/>
          <w:highlight w:val="green"/>
          <w:u w:val="single"/>
        </w:rPr>
        <w:t xml:space="preserve">the </w:t>
      </w:r>
      <w:r w:rsidRPr="00DC0722">
        <w:rPr>
          <w:rFonts w:eastAsia="Calibri"/>
          <w:b/>
          <w:iCs/>
          <w:highlight w:val="green"/>
          <w:u w:val="single"/>
        </w:rPr>
        <w:t>‘manner’</w:t>
      </w:r>
      <w:r w:rsidRPr="00DC0722">
        <w:rPr>
          <w:rFonts w:eastAsia="Calibri"/>
          <w:highlight w:val="green"/>
          <w:u w:val="single"/>
        </w:rPr>
        <w:t xml:space="preserve"> of</w:t>
      </w:r>
      <w:r w:rsidRPr="00DC0722">
        <w:rPr>
          <w:rFonts w:eastAsia="Calibri"/>
          <w:u w:val="single"/>
        </w:rPr>
        <w:t xml:space="preserve"> a </w:t>
      </w:r>
      <w:r w:rsidRPr="00DC0722">
        <w:rPr>
          <w:rFonts w:eastAsia="Calibri"/>
          <w:b/>
          <w:iCs/>
          <w:highlight w:val="green"/>
          <w:u w:val="single"/>
        </w:rPr>
        <w:t>strategic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(litigation) </w:t>
      </w:r>
      <w:r w:rsidRPr="00DC0722">
        <w:rPr>
          <w:rFonts w:eastAsia="Calibri"/>
          <w:highlight w:val="green"/>
          <w:u w:val="single"/>
        </w:rPr>
        <w:t xml:space="preserve">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submit</w:t>
      </w:r>
      <w:r w:rsidRPr="00DC0722">
        <w:rPr>
          <w:rFonts w:eastAsia="Calibri"/>
          <w:highlight w:val="green"/>
          <w:u w:val="single"/>
        </w:rPr>
        <w:t xml:space="preserve"> to the </w:t>
      </w:r>
      <w:r w:rsidRPr="00DC0722">
        <w:rPr>
          <w:rFonts w:eastAsia="Calibri"/>
          <w:b/>
          <w:iCs/>
          <w:highlight w:val="green"/>
          <w:u w:val="single"/>
        </w:rPr>
        <w:t>terms</w:t>
      </w:r>
      <w:r w:rsidRPr="00DC0722">
        <w:rPr>
          <w:rFonts w:eastAsia="Calibri"/>
          <w:highlight w:val="green"/>
          <w:u w:val="single"/>
        </w:rPr>
        <w:t xml:space="preserve"> of </w:t>
      </w:r>
      <w:r w:rsidRPr="00DC0722">
        <w:rPr>
          <w:rFonts w:eastAsia="Calibri"/>
          <w:b/>
          <w:iCs/>
          <w:highlight w:val="green"/>
          <w:u w:val="single"/>
        </w:rPr>
        <w:t>legal argument</w:t>
      </w:r>
      <w:r w:rsidRPr="00DC0722">
        <w:rPr>
          <w:rFonts w:eastAsia="Calibri"/>
          <w:u w:val="single"/>
        </w:rPr>
        <w:t xml:space="preserve"> </w:t>
      </w:r>
      <w:r w:rsidRPr="00DC0722">
        <w:rPr>
          <w:rFonts w:eastAsia="Calibri"/>
          <w:b/>
          <w:iCs/>
          <w:u w:val="single"/>
        </w:rPr>
        <w:t>set</w:t>
      </w:r>
      <w:r w:rsidRPr="00DC0722">
        <w:rPr>
          <w:rFonts w:eastAsia="Calibri"/>
          <w:u w:val="single"/>
        </w:rPr>
        <w:t xml:space="preserve"> by the </w:t>
      </w:r>
      <w:r w:rsidRPr="00DC0722">
        <w:rPr>
          <w:rFonts w:eastAsia="Calibri"/>
          <w:b/>
          <w:iCs/>
          <w:u w:val="single"/>
        </w:rPr>
        <w:t>legal system</w:t>
      </w:r>
      <w:r w:rsidRPr="00DC0722">
        <w:rPr>
          <w:rFonts w:eastAsia="Calibri"/>
          <w:u w:val="single"/>
        </w:rPr>
        <w:t xml:space="preserve"> </w:t>
      </w:r>
      <w:r w:rsidRPr="00DC0722">
        <w:rPr>
          <w:rFonts w:eastAsia="Calibri"/>
          <w:highlight w:val="green"/>
          <w:u w:val="single"/>
        </w:rPr>
        <w:t xml:space="preserve">but </w:t>
      </w:r>
      <w:r w:rsidRPr="00DC0722">
        <w:rPr>
          <w:rFonts w:eastAsia="Calibri"/>
          <w:b/>
          <w:iCs/>
          <w:highlight w:val="green"/>
          <w:u w:val="single"/>
        </w:rPr>
        <w:t>holds onto</w:t>
      </w:r>
      <w:r w:rsidRPr="00DC0722">
        <w:rPr>
          <w:rFonts w:eastAsia="Calibri"/>
          <w:u w:val="single"/>
        </w:rPr>
        <w:t xml:space="preserve"> a </w:t>
      </w:r>
      <w:r w:rsidRPr="00DC0722">
        <w:rPr>
          <w:rFonts w:eastAsia="Calibri"/>
          <w:b/>
          <w:iCs/>
          <w:highlight w:val="green"/>
          <w:u w:val="single"/>
        </w:rPr>
        <w:t>wider critique</w:t>
      </w:r>
      <w:r w:rsidRPr="00DC0722">
        <w:rPr>
          <w:rFonts w:eastAsia="Calibri"/>
          <w:highlight w:val="green"/>
          <w:u w:val="single"/>
        </w:rPr>
        <w:t xml:space="preserve"> of</w:t>
      </w:r>
      <w:r w:rsidRPr="00DC0722">
        <w:rPr>
          <w:rFonts w:eastAsia="Calibri"/>
          <w:u w:val="single"/>
        </w:rPr>
        <w:t xml:space="preserve"> the </w:t>
      </w:r>
      <w:r w:rsidRPr="00DC0722">
        <w:rPr>
          <w:rFonts w:eastAsia="Calibri"/>
          <w:b/>
          <w:iCs/>
          <w:highlight w:val="green"/>
          <w:u w:val="single"/>
        </w:rPr>
        <w:t>law</w:t>
      </w:r>
      <w:r w:rsidRPr="00DC0722">
        <w:rPr>
          <w:rFonts w:eastAsia="Calibri"/>
          <w:u w:val="single"/>
        </w:rPr>
        <w:t xml:space="preserve"> itself, whereas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involve </w:t>
      </w:r>
      <w:r w:rsidRPr="00DC0722">
        <w:rPr>
          <w:rFonts w:eastAsia="Calibri"/>
          <w:b/>
          <w:iCs/>
          <w:u w:val="single"/>
        </w:rPr>
        <w:t>instrumentalizing</w:t>
      </w:r>
      <w:r w:rsidRPr="00DC0722">
        <w:rPr>
          <w:rFonts w:eastAsia="Calibri"/>
          <w:u w:val="single"/>
        </w:rPr>
        <w:t xml:space="preserve"> </w:t>
      </w:r>
      <w:r w:rsidRPr="00DC0722">
        <w:rPr>
          <w:rFonts w:eastAsia="Calibri"/>
          <w:b/>
          <w:iCs/>
          <w:u w:val="single"/>
        </w:rPr>
        <w:t>existing legal provisions.</w:t>
      </w:r>
      <w:r w:rsidRPr="00DC0722">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DC0722">
        <w:rPr>
          <w:rFonts w:eastAsia="Calibri"/>
          <w:b/>
          <w:iCs/>
          <w:u w:val="single"/>
        </w:rPr>
        <w:t>strategic litigation</w:t>
      </w:r>
      <w:r w:rsidRPr="00DC0722">
        <w:rPr>
          <w:rFonts w:eastAsia="Calibri"/>
          <w:u w:val="single"/>
        </w:rPr>
        <w:t xml:space="preserve"> may </w:t>
      </w:r>
      <w:r w:rsidRPr="00DC0722">
        <w:rPr>
          <w:rFonts w:eastAsia="Calibri"/>
          <w:b/>
          <w:iCs/>
          <w:u w:val="single"/>
        </w:rPr>
        <w:t>serve</w:t>
      </w:r>
      <w:r w:rsidRPr="00DC0722">
        <w:rPr>
          <w:rFonts w:eastAsia="Calibri"/>
          <w:u w:val="single"/>
        </w:rPr>
        <w:t xml:space="preserve"> </w:t>
      </w:r>
      <w:r w:rsidRPr="00DC0722">
        <w:rPr>
          <w:rFonts w:eastAsia="Calibri"/>
          <w:b/>
          <w:iCs/>
          <w:u w:val="single"/>
        </w:rPr>
        <w:t>instrumental</w:t>
      </w:r>
      <w:r w:rsidRPr="00DC0722">
        <w:rPr>
          <w:rFonts w:eastAsia="Calibri"/>
          <w:u w:val="single"/>
        </w:rPr>
        <w:t xml:space="preserve">, </w:t>
      </w:r>
      <w:r w:rsidRPr="00DC0722">
        <w:rPr>
          <w:rFonts w:eastAsia="Calibri"/>
          <w:b/>
          <w:iCs/>
          <w:u w:val="single"/>
        </w:rPr>
        <w:t>tactical purposes</w:t>
      </w:r>
      <w:r w:rsidRPr="00DC0722">
        <w:rPr>
          <w:rFonts w:eastAsia="Calibri"/>
          <w:u w:val="single"/>
        </w:rPr>
        <w:t xml:space="preserve"> in </w:t>
      </w:r>
      <w:r w:rsidRPr="00DC0722">
        <w:rPr>
          <w:rFonts w:eastAsia="Calibri"/>
          <w:b/>
          <w:iCs/>
          <w:u w:val="single"/>
        </w:rPr>
        <w:t>spite</w:t>
      </w:r>
      <w:r w:rsidRPr="00DC0722">
        <w:rPr>
          <w:rFonts w:eastAsia="Calibri"/>
          <w:u w:val="single"/>
        </w:rPr>
        <w:t xml:space="preserve"> of the </w:t>
      </w:r>
      <w:r w:rsidRPr="00DC0722">
        <w:rPr>
          <w:rFonts w:eastAsia="Calibri"/>
          <w:b/>
          <w:iCs/>
          <w:u w:val="single"/>
        </w:rPr>
        <w:t>form</w:t>
      </w:r>
      <w:r w:rsidRPr="00DC0722">
        <w:rPr>
          <w:rFonts w:eastAsia="Calibri"/>
          <w:u w:val="single"/>
        </w:rPr>
        <w:t xml:space="preserve"> and </w:t>
      </w:r>
      <w:r w:rsidRPr="00DC0722">
        <w:rPr>
          <w:rFonts w:eastAsia="Calibri"/>
          <w:b/>
          <w:iCs/>
          <w:u w:val="single"/>
        </w:rPr>
        <w:t>requirements</w:t>
      </w:r>
      <w:r w:rsidRPr="00DC0722">
        <w:rPr>
          <w:rFonts w:eastAsia="Calibri"/>
          <w:u w:val="single"/>
        </w:rPr>
        <w:t xml:space="preserve"> of </w:t>
      </w:r>
      <w:r w:rsidRPr="00DC0722">
        <w:rPr>
          <w:rFonts w:eastAsia="Calibri"/>
          <w:b/>
          <w:iCs/>
          <w:u w:val="single"/>
        </w:rPr>
        <w:t>legal argument</w:t>
      </w:r>
      <w:r w:rsidRPr="00DC0722">
        <w:rPr>
          <w:rFonts w:eastAsia="Calibri"/>
          <w:sz w:val="16"/>
        </w:rPr>
        <w:t xml:space="preserve"> (see tenet 1) </w:t>
      </w:r>
      <w:r w:rsidRPr="00DC0722">
        <w:rPr>
          <w:rFonts w:eastAsia="Calibri"/>
          <w:b/>
          <w:iCs/>
          <w:u w:val="single"/>
        </w:rPr>
        <w:t>giving</w:t>
      </w:r>
      <w:r w:rsidRPr="00DC0722">
        <w:rPr>
          <w:rFonts w:eastAsia="Calibri"/>
          <w:u w:val="single"/>
        </w:rPr>
        <w:t xml:space="preserve"> the </w:t>
      </w:r>
      <w:r w:rsidRPr="00DC0722">
        <w:rPr>
          <w:rFonts w:eastAsia="Calibri"/>
          <w:b/>
          <w:iCs/>
          <w:u w:val="single"/>
        </w:rPr>
        <w:t>appearance</w:t>
      </w:r>
      <w:r w:rsidRPr="00DC0722">
        <w:rPr>
          <w:rFonts w:eastAsia="Calibri"/>
          <w:u w:val="single"/>
        </w:rPr>
        <w:t xml:space="preserve"> that </w:t>
      </w:r>
      <w:r w:rsidRPr="00DC0722">
        <w:rPr>
          <w:rFonts w:eastAsia="Calibri"/>
          <w:b/>
          <w:iCs/>
          <w:u w:val="single"/>
        </w:rPr>
        <w:t>political demands</w:t>
      </w:r>
      <w:r w:rsidRPr="00DC0722">
        <w:rPr>
          <w:rFonts w:eastAsia="Calibri"/>
          <w:u w:val="single"/>
        </w:rPr>
        <w:t xml:space="preserve"> have been </w:t>
      </w:r>
      <w:r w:rsidRPr="00DC0722">
        <w:rPr>
          <w:rFonts w:eastAsia="Calibri"/>
          <w:b/>
          <w:iCs/>
          <w:u w:val="single"/>
        </w:rPr>
        <w:t>replaced</w:t>
      </w:r>
      <w:r w:rsidRPr="00DC0722">
        <w:rPr>
          <w:rFonts w:eastAsia="Calibri"/>
          <w:u w:val="single"/>
        </w:rPr>
        <w:t xml:space="preserve">, or </w:t>
      </w:r>
      <w:r w:rsidRPr="00DC0722">
        <w:rPr>
          <w:rFonts w:eastAsia="Calibri"/>
          <w:b/>
          <w:iCs/>
          <w:u w:val="single"/>
        </w:rPr>
        <w:t>co-opted</w:t>
      </w:r>
      <w:r w:rsidRPr="00DC0722">
        <w:rPr>
          <w:rFonts w:eastAsia="Calibri"/>
          <w:u w:val="single"/>
        </w:rPr>
        <w:t xml:space="preserve">, by </w:t>
      </w:r>
      <w:r w:rsidRPr="00DC0722">
        <w:rPr>
          <w:rFonts w:eastAsia="Calibri"/>
          <w:b/>
          <w:iCs/>
          <w:u w:val="single"/>
        </w:rPr>
        <w:t>law.</w:t>
      </w:r>
      <w:r w:rsidRPr="00DC0722">
        <w:rPr>
          <w:rFonts w:eastAsia="Calibri"/>
          <w:sz w:val="12"/>
        </w:rPr>
        <w:t>¶</w:t>
      </w:r>
      <w:r w:rsidRPr="00DC0722">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DC0722">
        <w:rPr>
          <w:rFonts w:eastAsia="Calibri"/>
          <w:u w:val="single"/>
        </w:rPr>
        <w:t xml:space="preserve">The </w:t>
      </w:r>
      <w:r w:rsidRPr="00DC0722">
        <w:rPr>
          <w:rFonts w:eastAsia="Calibri"/>
          <w:b/>
          <w:iCs/>
          <w:u w:val="single"/>
        </w:rPr>
        <w:t>aim</w:t>
      </w:r>
      <w:r w:rsidRPr="00DC0722">
        <w:rPr>
          <w:rFonts w:eastAsia="Calibri"/>
          <w:u w:val="single"/>
        </w:rPr>
        <w:t xml:space="preserve"> may be </w:t>
      </w:r>
      <w:r w:rsidRPr="00DC0722">
        <w:rPr>
          <w:rFonts w:eastAsia="Calibri"/>
          <w:highlight w:val="green"/>
          <w:u w:val="single"/>
        </w:rPr>
        <w:t xml:space="preserve">to </w:t>
      </w:r>
      <w:r w:rsidRPr="00DC0722">
        <w:rPr>
          <w:rFonts w:eastAsia="Calibri"/>
          <w:b/>
          <w:iCs/>
          <w:highlight w:val="green"/>
          <w:u w:val="single"/>
        </w:rPr>
        <w:t>subvert</w:t>
      </w:r>
      <w:r w:rsidRPr="00DC0722">
        <w:rPr>
          <w:rFonts w:eastAsia="Calibri"/>
          <w:highlight w:val="green"/>
          <w:u w:val="single"/>
        </w:rPr>
        <w:t xml:space="preserve"> the </w:t>
      </w:r>
      <w:r w:rsidRPr="00DC0722">
        <w:rPr>
          <w:rFonts w:eastAsia="Calibri"/>
          <w:b/>
          <w:iCs/>
          <w:highlight w:val="green"/>
          <w:u w:val="single"/>
        </w:rPr>
        <w:t>legal order</w:t>
      </w:r>
      <w:r w:rsidRPr="00DC0722">
        <w:rPr>
          <w:rFonts w:eastAsia="Calibri"/>
          <w:u w:val="single"/>
        </w:rPr>
        <w:t xml:space="preserve"> but the </w:t>
      </w:r>
      <w:r w:rsidRPr="00DC0722">
        <w:rPr>
          <w:rFonts w:eastAsia="Calibri"/>
          <w:b/>
          <w:iCs/>
          <w:u w:val="single"/>
        </w:rPr>
        <w:t>practices</w:t>
      </w:r>
      <w:r w:rsidRPr="00DC0722">
        <w:rPr>
          <w:rFonts w:eastAsia="Calibri"/>
          <w:u w:val="single"/>
        </w:rPr>
        <w:t xml:space="preserve"> that are </w:t>
      </w:r>
      <w:r w:rsidRPr="00DC0722">
        <w:rPr>
          <w:rFonts w:eastAsia="Calibri"/>
          <w:b/>
          <w:iCs/>
          <w:u w:val="single"/>
        </w:rPr>
        <w:t>taken</w:t>
      </w:r>
      <w:r w:rsidRPr="00DC0722">
        <w:rPr>
          <w:rFonts w:eastAsia="Calibri"/>
          <w:u w:val="single"/>
        </w:rPr>
        <w:t xml:space="preserve"> in its </w:t>
      </w:r>
      <w:r w:rsidRPr="00DC0722">
        <w:rPr>
          <w:rFonts w:eastAsia="Calibri"/>
          <w:b/>
          <w:iCs/>
          <w:u w:val="single"/>
        </w:rPr>
        <w:t>name</w:t>
      </w:r>
      <w:r w:rsidRPr="00DC0722">
        <w:rPr>
          <w:rFonts w:eastAsia="Calibri"/>
          <w:u w:val="single"/>
        </w:rPr>
        <w:t xml:space="preserve"> </w:t>
      </w:r>
      <w:r w:rsidRPr="00DC0722">
        <w:rPr>
          <w:rFonts w:eastAsia="Calibri"/>
          <w:highlight w:val="green"/>
          <w:u w:val="single"/>
        </w:rPr>
        <w:t xml:space="preserve">may </w:t>
      </w:r>
      <w:r w:rsidRPr="00DC0722">
        <w:rPr>
          <w:rFonts w:eastAsia="Calibri"/>
          <w:b/>
          <w:iCs/>
          <w:highlight w:val="green"/>
          <w:u w:val="single"/>
        </w:rPr>
        <w:t>involve</w:t>
      </w:r>
      <w:r w:rsidRPr="00DC0722">
        <w:rPr>
          <w:rFonts w:eastAsia="Calibri"/>
          <w:highlight w:val="green"/>
          <w:u w:val="single"/>
        </w:rPr>
        <w:t xml:space="preserve"> ‘</w:t>
      </w:r>
      <w:r w:rsidRPr="00DC0722">
        <w:rPr>
          <w:rFonts w:eastAsia="Calibri"/>
          <w:b/>
          <w:iCs/>
          <w:highlight w:val="green"/>
          <w:u w:val="single"/>
        </w:rPr>
        <w:t>everyday legal struggles</w:t>
      </w:r>
      <w:r w:rsidRPr="00DC0722">
        <w:rPr>
          <w:rFonts w:eastAsia="Calibri"/>
          <w:highlight w:val="green"/>
          <w:u w:val="single"/>
        </w:rPr>
        <w:t>’</w:t>
      </w:r>
      <w:r w:rsidRPr="00DC0722">
        <w:rPr>
          <w:rFonts w:eastAsia="Calibri"/>
          <w:sz w:val="16"/>
        </w:rPr>
        <w:t xml:space="preserve">95 </w:t>
      </w:r>
      <w:r w:rsidRPr="00DC0722">
        <w:rPr>
          <w:rFonts w:eastAsia="Calibri"/>
          <w:highlight w:val="green"/>
          <w:u w:val="single"/>
        </w:rPr>
        <w:t>that</w:t>
      </w:r>
      <w:r w:rsidRPr="00DC0722">
        <w:rPr>
          <w:rFonts w:eastAsia="Calibri"/>
          <w:u w:val="single"/>
        </w:rPr>
        <w:t xml:space="preserve"> </w:t>
      </w:r>
      <w:r w:rsidRPr="00DC0722">
        <w:rPr>
          <w:rFonts w:eastAsia="Calibri"/>
          <w:b/>
          <w:iCs/>
          <w:u w:val="single"/>
        </w:rPr>
        <w:t>appear</w:t>
      </w:r>
      <w:r w:rsidRPr="00DC0722">
        <w:rPr>
          <w:rFonts w:eastAsia="Calibri"/>
          <w:u w:val="single"/>
        </w:rPr>
        <w:t xml:space="preserve">, </w:t>
      </w:r>
      <w:r w:rsidRPr="00DC0722">
        <w:rPr>
          <w:rFonts w:eastAsia="Calibri"/>
          <w:b/>
          <w:iCs/>
          <w:u w:val="single"/>
        </w:rPr>
        <w:t>ostensibly</w:t>
      </w:r>
      <w:r w:rsidRPr="00DC0722">
        <w:rPr>
          <w:rFonts w:eastAsia="Calibri"/>
          <w:u w:val="single"/>
        </w:rPr>
        <w:t xml:space="preserve">, to </w:t>
      </w:r>
      <w:r w:rsidRPr="00DC0722">
        <w:rPr>
          <w:rFonts w:eastAsia="Calibri"/>
          <w:b/>
          <w:iCs/>
          <w:highlight w:val="green"/>
          <w:u w:val="single"/>
        </w:rPr>
        <w:t>present</w:t>
      </w:r>
      <w:r w:rsidRPr="00DC0722">
        <w:rPr>
          <w:rFonts w:eastAsia="Calibri"/>
          <w:highlight w:val="green"/>
          <w:u w:val="single"/>
        </w:rPr>
        <w:t xml:space="preserve"> a </w:t>
      </w:r>
      <w:r w:rsidRPr="00DC0722">
        <w:rPr>
          <w:rFonts w:eastAsia="Calibri"/>
          <w:b/>
          <w:iCs/>
          <w:highlight w:val="green"/>
          <w:u w:val="single"/>
        </w:rPr>
        <w:t>limited</w:t>
      </w:r>
      <w:r w:rsidRPr="00DC0722">
        <w:rPr>
          <w:rFonts w:eastAsia="Calibri"/>
          <w:b/>
          <w:iCs/>
          <w:u w:val="single"/>
        </w:rPr>
        <w:t xml:space="preserve"> political </w:t>
      </w:r>
      <w:r w:rsidRPr="00DC0722">
        <w:rPr>
          <w:rFonts w:eastAsia="Calibri"/>
          <w:b/>
          <w:iCs/>
          <w:highlight w:val="green"/>
          <w:u w:val="single"/>
        </w:rPr>
        <w:t>critique.</w:t>
      </w:r>
      <w:r w:rsidRPr="00DC0722">
        <w:rPr>
          <w:rFonts w:eastAsia="Calibri"/>
          <w:sz w:val="16"/>
        </w:rPr>
        <w:t xml:space="preserve"> For our purposes, we can see how </w:t>
      </w:r>
      <w:r w:rsidRPr="00DC0722">
        <w:rPr>
          <w:rFonts w:eastAsia="Calibri"/>
          <w:b/>
          <w:iCs/>
          <w:u w:val="single"/>
        </w:rPr>
        <w:t>law</w:t>
      </w:r>
      <w:r w:rsidRPr="00DC0722">
        <w:rPr>
          <w:rFonts w:eastAsia="Calibri"/>
          <w:u w:val="single"/>
        </w:rPr>
        <w:t xml:space="preserve"> might </w:t>
      </w:r>
      <w:r w:rsidRPr="00DC0722">
        <w:rPr>
          <w:rFonts w:eastAsia="Calibri"/>
          <w:b/>
          <w:iCs/>
          <w:u w:val="single"/>
        </w:rPr>
        <w:t>offer</w:t>
      </w:r>
      <w:r w:rsidRPr="00DC0722">
        <w:rPr>
          <w:rFonts w:eastAsia="Calibri"/>
          <w:u w:val="single"/>
        </w:rPr>
        <w:t xml:space="preserve"> </w:t>
      </w:r>
      <w:r w:rsidRPr="00DC0722">
        <w:rPr>
          <w:rFonts w:eastAsia="Calibri"/>
          <w:b/>
          <w:iCs/>
          <w:u w:val="single"/>
        </w:rPr>
        <w:t>certain protections</w:t>
      </w:r>
      <w:r w:rsidRPr="00DC0722">
        <w:rPr>
          <w:rFonts w:eastAsia="Calibri"/>
          <w:u w:val="single"/>
        </w:rPr>
        <w:t xml:space="preserve"> for a </w:t>
      </w:r>
      <w:proofErr w:type="spellStart"/>
      <w:r w:rsidRPr="00DC0722">
        <w:rPr>
          <w:rFonts w:eastAsia="Calibri"/>
          <w:b/>
          <w:iCs/>
          <w:u w:val="single"/>
        </w:rPr>
        <w:t>labour</w:t>
      </w:r>
      <w:proofErr w:type="spellEnd"/>
      <w:r w:rsidRPr="00DC0722">
        <w:rPr>
          <w:rFonts w:eastAsia="Calibri"/>
          <w:b/>
          <w:iCs/>
          <w:u w:val="single"/>
        </w:rPr>
        <w:t xml:space="preserve"> movement</w:t>
      </w:r>
      <w:r w:rsidRPr="00DC0722">
        <w:rPr>
          <w:rFonts w:eastAsia="Calibri"/>
          <w:u w:val="single"/>
        </w:rPr>
        <w:t xml:space="preserve"> that </w:t>
      </w:r>
      <w:proofErr w:type="gramStart"/>
      <w:r w:rsidRPr="00DC0722">
        <w:rPr>
          <w:rFonts w:eastAsia="Calibri"/>
          <w:u w:val="single"/>
        </w:rPr>
        <w:t>do</w:t>
      </w:r>
      <w:proofErr w:type="gramEnd"/>
      <w:r w:rsidRPr="00DC0722">
        <w:rPr>
          <w:rFonts w:eastAsia="Calibri"/>
          <w:u w:val="single"/>
        </w:rPr>
        <w:t xml:space="preserve"> </w:t>
      </w:r>
      <w:r w:rsidRPr="00DC0722">
        <w:rPr>
          <w:rFonts w:eastAsia="Calibri"/>
          <w:b/>
          <w:iCs/>
          <w:u w:val="single"/>
        </w:rPr>
        <w:t>not</w:t>
      </w:r>
      <w:r w:rsidRPr="00DC0722">
        <w:rPr>
          <w:rFonts w:eastAsia="Calibri"/>
          <w:u w:val="single"/>
        </w:rPr>
        <w:t xml:space="preserve"> </w:t>
      </w:r>
      <w:r w:rsidRPr="00DC0722">
        <w:rPr>
          <w:rFonts w:eastAsia="Calibri"/>
          <w:b/>
          <w:iCs/>
          <w:u w:val="single"/>
        </w:rPr>
        <w:t>challenge</w:t>
      </w:r>
      <w:r w:rsidRPr="00DC0722">
        <w:rPr>
          <w:rFonts w:eastAsia="Calibri"/>
          <w:u w:val="single"/>
        </w:rPr>
        <w:t xml:space="preserve"> the </w:t>
      </w:r>
      <w:r w:rsidRPr="00DC0722">
        <w:rPr>
          <w:rFonts w:eastAsia="Calibri"/>
          <w:b/>
          <w:iCs/>
          <w:u w:val="single"/>
        </w:rPr>
        <w:t>legal structures</w:t>
      </w:r>
      <w:r w:rsidRPr="00DC0722">
        <w:rPr>
          <w:rFonts w:eastAsia="Calibri"/>
          <w:u w:val="single"/>
        </w:rPr>
        <w:t xml:space="preserve"> which </w:t>
      </w:r>
      <w:r w:rsidRPr="00DC0722">
        <w:rPr>
          <w:rFonts w:eastAsia="Calibri"/>
          <w:b/>
          <w:iCs/>
          <w:u w:val="single"/>
        </w:rPr>
        <w:t>reproduce</w:t>
      </w:r>
      <w:r w:rsidRPr="00DC0722">
        <w:rPr>
          <w:rFonts w:eastAsia="Calibri"/>
          <w:u w:val="single"/>
        </w:rPr>
        <w:t xml:space="preserve"> </w:t>
      </w:r>
      <w:r w:rsidRPr="00DC0722">
        <w:rPr>
          <w:rFonts w:eastAsia="Calibri"/>
          <w:b/>
          <w:iCs/>
          <w:u w:val="single"/>
        </w:rPr>
        <w:t>capital-</w:t>
      </w:r>
      <w:proofErr w:type="spellStart"/>
      <w:r w:rsidRPr="00DC0722">
        <w:rPr>
          <w:rFonts w:eastAsia="Calibri"/>
          <w:b/>
          <w:iCs/>
          <w:u w:val="single"/>
        </w:rPr>
        <w:t>labour</w:t>
      </w:r>
      <w:proofErr w:type="spellEnd"/>
      <w:r w:rsidRPr="00DC0722">
        <w:rPr>
          <w:rFonts w:eastAsia="Calibri"/>
          <w:b/>
          <w:iCs/>
          <w:u w:val="single"/>
        </w:rPr>
        <w:t xml:space="preserve"> relations</w:t>
      </w:r>
      <w:r w:rsidRPr="00DC0722">
        <w:rPr>
          <w:rFonts w:eastAsia="Calibri"/>
          <w:u w:val="single"/>
        </w:rPr>
        <w:t xml:space="preserve"> but do, </w:t>
      </w:r>
      <w:r w:rsidRPr="00DC0722">
        <w:rPr>
          <w:rFonts w:eastAsia="Calibri"/>
          <w:b/>
          <w:iCs/>
          <w:u w:val="single"/>
        </w:rPr>
        <w:t>nonetheless</w:t>
      </w:r>
      <w:r w:rsidRPr="00DC0722">
        <w:rPr>
          <w:rFonts w:eastAsia="Calibri"/>
          <w:u w:val="single"/>
        </w:rPr>
        <w:t xml:space="preserve">, </w:t>
      </w:r>
      <w:r w:rsidRPr="00DC0722">
        <w:rPr>
          <w:rFonts w:eastAsia="Calibri"/>
          <w:b/>
          <w:iCs/>
          <w:u w:val="single"/>
        </w:rPr>
        <w:t>provide</w:t>
      </w:r>
      <w:r w:rsidRPr="00DC0722">
        <w:rPr>
          <w:rFonts w:eastAsia="Calibri"/>
          <w:u w:val="single"/>
        </w:rPr>
        <w:t xml:space="preserve"> an </w:t>
      </w:r>
      <w:r w:rsidRPr="00DC0722">
        <w:rPr>
          <w:rFonts w:eastAsia="Calibri"/>
          <w:b/>
          <w:iCs/>
          <w:u w:val="single"/>
        </w:rPr>
        <w:t>opportunity</w:t>
      </w:r>
      <w:r w:rsidRPr="00DC0722">
        <w:rPr>
          <w:rFonts w:eastAsia="Calibri"/>
          <w:u w:val="single"/>
        </w:rPr>
        <w:t xml:space="preserve"> to </w:t>
      </w:r>
      <w:r w:rsidRPr="00DC0722">
        <w:rPr>
          <w:rFonts w:eastAsia="Calibri"/>
          <w:b/>
          <w:iCs/>
          <w:u w:val="single"/>
        </w:rPr>
        <w:t>pursue</w:t>
      </w:r>
      <w:r w:rsidRPr="00DC0722">
        <w:rPr>
          <w:rFonts w:eastAsia="Calibri"/>
          <w:u w:val="single"/>
        </w:rPr>
        <w:t xml:space="preserve"> either a </w:t>
      </w:r>
      <w:r w:rsidRPr="00DC0722">
        <w:rPr>
          <w:rFonts w:eastAsia="Calibri"/>
          <w:b/>
          <w:iCs/>
          <w:u w:val="single"/>
        </w:rPr>
        <w:t>wider political aim</w:t>
      </w:r>
      <w:r w:rsidRPr="00DC0722">
        <w:rPr>
          <w:rFonts w:eastAsia="Calibri"/>
          <w:u w:val="single"/>
        </w:rPr>
        <w:t xml:space="preserve"> or </w:t>
      </w:r>
      <w:r w:rsidRPr="00DC0722">
        <w:rPr>
          <w:rFonts w:eastAsia="Calibri"/>
          <w:b/>
          <w:iCs/>
          <w:u w:val="single"/>
        </w:rPr>
        <w:t>insist</w:t>
      </w:r>
      <w:r w:rsidRPr="00DC0722">
        <w:rPr>
          <w:rFonts w:eastAsia="Calibri"/>
          <w:u w:val="single"/>
        </w:rPr>
        <w:t xml:space="preserve"> on </w:t>
      </w:r>
      <w:r w:rsidRPr="00DC0722">
        <w:rPr>
          <w:rFonts w:eastAsia="Calibri"/>
          <w:b/>
          <w:iCs/>
          <w:u w:val="single"/>
        </w:rPr>
        <w:t>specific legal remedies.</w:t>
      </w:r>
      <w:r w:rsidRPr="00DC0722">
        <w:rPr>
          <w:rFonts w:eastAsia="Calibri"/>
          <w:sz w:val="16"/>
        </w:rPr>
        <w:t xml:space="preserve"> Therefore, </w:t>
      </w:r>
      <w:r w:rsidRPr="00DC0722">
        <w:rPr>
          <w:rFonts w:eastAsia="Calibri"/>
          <w:u w:val="single"/>
        </w:rPr>
        <w:t xml:space="preserve">a </w:t>
      </w:r>
      <w:r w:rsidRPr="00DC0722">
        <w:rPr>
          <w:rFonts w:eastAsia="Calibri"/>
          <w:b/>
          <w:iCs/>
          <w:u w:val="single"/>
        </w:rPr>
        <w:t>tactical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w:t>
      </w:r>
      <w:r w:rsidRPr="00DC0722">
        <w:rPr>
          <w:rFonts w:eastAsia="Calibri"/>
          <w:b/>
          <w:iCs/>
          <w:u w:val="single"/>
        </w:rPr>
        <w:t>offers</w:t>
      </w:r>
      <w:r w:rsidRPr="00DC0722">
        <w:rPr>
          <w:rFonts w:eastAsia="Calibri"/>
          <w:u w:val="single"/>
        </w:rPr>
        <w:t xml:space="preserve"> the </w:t>
      </w:r>
      <w:r w:rsidRPr="00DC0722">
        <w:rPr>
          <w:rFonts w:eastAsia="Calibri"/>
          <w:b/>
          <w:iCs/>
          <w:u w:val="single"/>
        </w:rPr>
        <w:t>opportunity</w:t>
      </w:r>
      <w:r w:rsidRPr="00DC0722">
        <w:rPr>
          <w:rFonts w:eastAsia="Calibri"/>
          <w:u w:val="single"/>
        </w:rPr>
        <w:t xml:space="preserve"> of </w:t>
      </w:r>
      <w:r w:rsidRPr="00DC0722">
        <w:rPr>
          <w:rFonts w:eastAsia="Calibri"/>
          <w:b/>
          <w:iCs/>
          <w:u w:val="single"/>
        </w:rPr>
        <w:t>greater</w:t>
      </w:r>
      <w:r w:rsidRPr="00DC0722">
        <w:rPr>
          <w:rFonts w:eastAsia="Calibri"/>
          <w:u w:val="single"/>
        </w:rPr>
        <w:t xml:space="preserve">, and much </w:t>
      </w:r>
      <w:r w:rsidRPr="00DC0722">
        <w:rPr>
          <w:rFonts w:eastAsia="Calibri"/>
          <w:b/>
          <w:iCs/>
          <w:u w:val="single"/>
        </w:rPr>
        <w:t>needed</w:t>
      </w:r>
      <w:r w:rsidRPr="00DC0722">
        <w:rPr>
          <w:rFonts w:eastAsia="Calibri"/>
          <w:u w:val="single"/>
        </w:rPr>
        <w:t xml:space="preserve">, </w:t>
      </w:r>
      <w:r w:rsidRPr="00DC0722">
        <w:rPr>
          <w:rFonts w:eastAsia="Calibri"/>
          <w:b/>
          <w:iCs/>
          <w:u w:val="single"/>
        </w:rPr>
        <w:t>legal protection</w:t>
      </w:r>
      <w:r w:rsidRPr="00DC0722">
        <w:rPr>
          <w:rFonts w:eastAsia="Calibri"/>
          <w:u w:val="single"/>
        </w:rPr>
        <w:t xml:space="preserve"> in the </w:t>
      </w:r>
      <w:proofErr w:type="gramStart"/>
      <w:r w:rsidRPr="00DC0722">
        <w:rPr>
          <w:rFonts w:eastAsia="Calibri"/>
          <w:b/>
          <w:iCs/>
          <w:u w:val="single"/>
        </w:rPr>
        <w:t>short-term</w:t>
      </w:r>
      <w:proofErr w:type="gramEnd"/>
      <w:r w:rsidRPr="00DC0722">
        <w:rPr>
          <w:rFonts w:eastAsia="Calibri"/>
          <w:sz w:val="16"/>
        </w:rPr>
        <w:t xml:space="preserve"> but should also carry with it a wider critique of law’s normative objectives and an understanding of the relationship between legal action and political demands.96</w:t>
      </w:r>
    </w:p>
    <w:p w14:paraId="06E2416D" w14:textId="379A515D" w:rsidR="00106172" w:rsidRDefault="00106172" w:rsidP="00106172">
      <w:pPr>
        <w:pStyle w:val="Heading3"/>
        <w:rPr>
          <w:rFonts w:eastAsia="Calibri"/>
        </w:rPr>
      </w:pPr>
      <w:r>
        <w:rPr>
          <w:rFonts w:eastAsia="Calibri"/>
        </w:rPr>
        <w:t>1NC---Turn</w:t>
      </w:r>
    </w:p>
    <w:p w14:paraId="588E5B5E" w14:textId="77777777" w:rsidR="003C386C" w:rsidRDefault="003C386C" w:rsidP="003C386C">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685417B6" w14:textId="77777777" w:rsidR="003C386C" w:rsidRPr="00C32F12" w:rsidRDefault="003C386C" w:rsidP="003C386C">
      <w:r>
        <w:rPr>
          <w:rStyle w:val="Style13ptBold"/>
        </w:rPr>
        <w:t xml:space="preserve">Berlant, 11 </w:t>
      </w:r>
      <w:r>
        <w:t>[Lauren Berlant, Rest in Peace to a great theorist, “Cruel Optimism,” 2011]//Luna</w:t>
      </w:r>
    </w:p>
    <w:p w14:paraId="7D1E96E7" w14:textId="77777777" w:rsidR="003C386C" w:rsidRPr="005F3165" w:rsidRDefault="003C386C" w:rsidP="003C386C">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w:t>
      </w:r>
      <w:proofErr w:type="gramStart"/>
      <w:r w:rsidRPr="005F3165">
        <w:rPr>
          <w:sz w:val="16"/>
        </w:rPr>
        <w:t>for the political</w:t>
      </w:r>
      <w:proofErr w:type="gramEnd"/>
      <w:r w:rsidRPr="005F3165">
        <w:rPr>
          <w:sz w:val="16"/>
        </w:rPr>
        <w:t xml:space="preserve">.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w:t>
      </w:r>
      <w:proofErr w:type="gramStart"/>
      <w:r w:rsidRPr="005F3165">
        <w:rPr>
          <w:sz w:val="16"/>
        </w:rPr>
        <w:t>attunement</w:t>
      </w:r>
      <w:proofErr w:type="gramEnd"/>
      <w:r w:rsidRPr="005F3165">
        <w:rPr>
          <w:sz w:val="16"/>
        </w:rPr>
        <w:t xml:space="preserve">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19900A71" w14:textId="77777777" w:rsidR="003C386C" w:rsidRPr="005F3165" w:rsidRDefault="003C386C" w:rsidP="003C386C">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45ED4188" w14:textId="77777777" w:rsidR="003C386C" w:rsidRPr="005F3165" w:rsidRDefault="003C386C" w:rsidP="003C386C">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39F7C5E3" w14:textId="77777777" w:rsidR="003C386C" w:rsidRPr="005F3165" w:rsidRDefault="003C386C" w:rsidP="003C386C">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w:t>
      </w:r>
      <w:proofErr w:type="gramStart"/>
      <w:r w:rsidRPr="005F3165">
        <w:rPr>
          <w:sz w:val="16"/>
        </w:rPr>
        <w:t>affective</w:t>
      </w:r>
      <w:proofErr w:type="gramEnd"/>
      <w:r w:rsidRPr="005F3165">
        <w:rPr>
          <w:sz w:val="16"/>
        </w:rPr>
        <w:t xml:space="preser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 xml:space="preserve">What forms of life will secure the sense of affective democracy that people have been educated to expect from their </w:t>
      </w:r>
      <w:proofErr w:type="gramStart"/>
      <w:r w:rsidRPr="005F3165">
        <w:rPr>
          <w:rStyle w:val="StyleUnderline"/>
        </w:rPr>
        <w:t>publics</w:t>
      </w:r>
      <w:proofErr w:type="gramEnd"/>
      <w:r w:rsidRPr="005F3165">
        <w:rPr>
          <w:rStyle w:val="StyleUnderline"/>
        </w:rPr>
        <w:t>?</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w:t>
      </w:r>
      <w:proofErr w:type="gramStart"/>
      <w:r w:rsidRPr="005F3165">
        <w:rPr>
          <w:sz w:val="16"/>
        </w:rPr>
        <w:t>is</w:t>
      </w:r>
      <w:proofErr w:type="gramEnd"/>
      <w:r w:rsidRPr="005F3165">
        <w:rPr>
          <w:sz w:val="16"/>
        </w:rPr>
        <w:t xml:space="preserve">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716F7A3E" w14:textId="77777777" w:rsidR="003C386C" w:rsidRPr="005F3165" w:rsidRDefault="003C386C" w:rsidP="003C386C">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w:t>
      </w:r>
      <w:proofErr w:type="gramStart"/>
      <w:r w:rsidRPr="005F3165">
        <w:rPr>
          <w:rStyle w:val="Emphasis"/>
        </w:rPr>
        <w:t>- reflexive</w:t>
      </w:r>
      <w:proofErr w:type="gramEnd"/>
      <w:r w:rsidRPr="005F3165">
        <w:rPr>
          <w:rStyle w:val="Emphasis"/>
        </w:rPr>
        <w:t>,</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5CB18220" w14:textId="77777777" w:rsidR="003C386C" w:rsidRPr="005F3165" w:rsidRDefault="003C386C" w:rsidP="003C386C">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20D9EB28" w14:textId="77777777" w:rsidR="003C386C" w:rsidRPr="005F3165" w:rsidRDefault="003C386C" w:rsidP="003C386C">
      <w:pPr>
        <w:rPr>
          <w:sz w:val="16"/>
        </w:rPr>
      </w:pPr>
      <w:r w:rsidRPr="005F3165">
        <w:rPr>
          <w:sz w:val="16"/>
        </w:rPr>
        <w:t xml:space="preserve">Public </w:t>
      </w:r>
      <w:proofErr w:type="gramStart"/>
      <w:r w:rsidRPr="005F3165">
        <w:rPr>
          <w:sz w:val="16"/>
        </w:rPr>
        <w:t>spheres are</w:t>
      </w:r>
      <w:proofErr w:type="gramEnd"/>
      <w:r w:rsidRPr="005F3165">
        <w:rPr>
          <w:sz w:val="16"/>
        </w:rPr>
        <w:t xml:space="preserv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w:t>
      </w:r>
      <w:proofErr w:type="gramStart"/>
      <w:r w:rsidRPr="005F3165">
        <w:rPr>
          <w:sz w:val="16"/>
        </w:rPr>
        <w:t>interestedness</w:t>
      </w:r>
      <w:proofErr w:type="gramEnd"/>
      <w:r w:rsidRPr="005F316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631F15BA" w14:textId="77777777" w:rsidR="003C386C" w:rsidRPr="005F3165" w:rsidRDefault="003C386C" w:rsidP="003C386C">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3A916340" w14:textId="77777777" w:rsidR="003C386C" w:rsidRPr="005F3165" w:rsidRDefault="003C386C" w:rsidP="003C386C">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proofErr w:type="gramStart"/>
      <w:r w:rsidRPr="005F3165">
        <w:rPr>
          <w:rStyle w:val="Emphasis"/>
        </w:rPr>
        <w:t>affects</w:t>
      </w:r>
      <w:proofErr w:type="gramEnd"/>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7699708E" w14:textId="77777777" w:rsidR="003C386C" w:rsidRPr="005F3165" w:rsidRDefault="003C386C" w:rsidP="003C386C">
      <w:pPr>
        <w:rPr>
          <w:sz w:val="16"/>
        </w:rPr>
      </w:pPr>
      <w:r w:rsidRPr="005F3165">
        <w:rPr>
          <w:sz w:val="16"/>
        </w:rPr>
        <w:t xml:space="preserve">How and why does this attachment persist? Is it out of habit? Is it in hopes of </w:t>
      </w:r>
      <w:proofErr w:type="gramStart"/>
      <w:r w:rsidRPr="005F3165">
        <w:rPr>
          <w:sz w:val="16"/>
        </w:rPr>
        <w:t>the potentiality</w:t>
      </w:r>
      <w:proofErr w:type="gramEnd"/>
      <w:r w:rsidRPr="005F3165">
        <w:rPr>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77FDD69" w14:textId="77777777" w:rsidR="003C386C" w:rsidRDefault="003C386C" w:rsidP="003C386C">
      <w:pPr>
        <w:rPr>
          <w:rStyle w:val="Emphasis"/>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 xml:space="preserve">The atrophy of these skills is at risk when politics is reduced to the demand for affective </w:t>
      </w:r>
      <w:proofErr w:type="gramStart"/>
      <w:r w:rsidRPr="005F3165">
        <w:rPr>
          <w:rStyle w:val="StyleUnderline"/>
        </w:rPr>
        <w:t>attunement</w:t>
      </w:r>
      <w:proofErr w:type="gramEnd"/>
      <w:r w:rsidRPr="005F3165">
        <w:rPr>
          <w:rStyle w:val="StyleUnderline"/>
        </w:rPr>
        <w: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w:t>
      </w:r>
      <w:proofErr w:type="gramStart"/>
      <w:r w:rsidRPr="005F3165">
        <w:rPr>
          <w:rStyle w:val="StyleUnderline"/>
        </w:rPr>
        <w:t xml:space="preserve">of the </w:t>
      </w:r>
      <w:r w:rsidRPr="00DF52EC">
        <w:rPr>
          <w:rStyle w:val="Emphasis"/>
          <w:highlight w:val="green"/>
        </w:rPr>
        <w:t>cruelest</w:t>
      </w:r>
      <w:proofErr w:type="gramEnd"/>
      <w:r w:rsidRPr="00DF52EC">
        <w:rPr>
          <w:rStyle w:val="Emphasis"/>
          <w:highlight w:val="green"/>
        </w:rPr>
        <w:t xml:space="preserve"> optimism</w:t>
      </w:r>
      <w:r w:rsidRPr="005F3165">
        <w:rPr>
          <w:rStyle w:val="Emphasis"/>
        </w:rPr>
        <w:t>.</w:t>
      </w:r>
    </w:p>
    <w:p w14:paraId="725BED6A" w14:textId="77777777" w:rsidR="00106172" w:rsidRPr="00106172" w:rsidRDefault="00106172" w:rsidP="00106172"/>
    <w:sectPr w:rsidR="00106172" w:rsidRPr="001061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2A20" w14:textId="77777777" w:rsidR="00844735" w:rsidRDefault="00844735" w:rsidP="00066D2C">
      <w:r>
        <w:separator/>
      </w:r>
    </w:p>
  </w:endnote>
  <w:endnote w:type="continuationSeparator" w:id="0">
    <w:p w14:paraId="083FF769" w14:textId="77777777" w:rsidR="00844735" w:rsidRDefault="008447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1C13F" w14:textId="77777777" w:rsidR="00844735" w:rsidRDefault="00844735" w:rsidP="00066D2C">
      <w:r>
        <w:separator/>
      </w:r>
    </w:p>
  </w:footnote>
  <w:footnote w:type="continuationSeparator" w:id="0">
    <w:p w14:paraId="109DB9E7" w14:textId="77777777" w:rsidR="00844735" w:rsidRDefault="008447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61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17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96F"/>
    <w:rsid w:val="002C6C7D"/>
    <w:rsid w:val="002C769C"/>
    <w:rsid w:val="002D2594"/>
    <w:rsid w:val="002D3647"/>
    <w:rsid w:val="002D418C"/>
    <w:rsid w:val="002E31F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86C"/>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35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C32"/>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735"/>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F3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40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FB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925"/>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72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CDA"/>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9E1"/>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8F1CC"/>
  <w15:chartTrackingRefBased/>
  <w15:docId w15:val="{5A8AB986-51F3-4DA8-A9B9-08E3FEB3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1F3B"/>
    <w:rPr>
      <w:rFonts w:ascii="Calibri" w:hAnsi="Calibri" w:cs="Calibri"/>
    </w:rPr>
  </w:style>
  <w:style w:type="paragraph" w:styleId="Heading1">
    <w:name w:val="heading 1"/>
    <w:aliases w:val="Pocket"/>
    <w:basedOn w:val="Normal"/>
    <w:next w:val="Normal"/>
    <w:link w:val="Heading1Char"/>
    <w:qFormat/>
    <w:rsid w:val="008A1F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1F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A1F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8A1F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1F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1F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F3B"/>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8A1F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1F3B"/>
    <w:rPr>
      <w:color w:val="auto"/>
      <w:u w:val="none"/>
    </w:rPr>
  </w:style>
  <w:style w:type="character" w:customStyle="1" w:styleId="Heading1Char">
    <w:name w:val="Heading 1 Char"/>
    <w:aliases w:val="Pocket Char"/>
    <w:basedOn w:val="DefaultParagraphFont"/>
    <w:link w:val="Heading1"/>
    <w:rsid w:val="008A1F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1F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1F3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8A1F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1F3B"/>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8A1F3B"/>
    <w:rPr>
      <w:b w:val="0"/>
      <w:sz w:val="22"/>
      <w:u w:val="single"/>
    </w:rPr>
  </w:style>
  <w:style w:type="character" w:styleId="Strong">
    <w:name w:val="Strong"/>
    <w:basedOn w:val="DefaultParagraphFont"/>
    <w:uiPriority w:val="22"/>
    <w:semiHidden/>
    <w:qFormat/>
    <w:rsid w:val="008A1F3B"/>
    <w:rPr>
      <w:b/>
      <w:bCs/>
    </w:rPr>
  </w:style>
  <w:style w:type="character" w:styleId="BookTitle">
    <w:name w:val="Book Title"/>
    <w:basedOn w:val="DefaultParagraphFont"/>
    <w:uiPriority w:val="33"/>
    <w:semiHidden/>
    <w:qFormat/>
    <w:rsid w:val="008A1F3B"/>
    <w:rPr>
      <w:b/>
      <w:bCs/>
      <w:i/>
      <w:iCs/>
      <w:spacing w:val="5"/>
    </w:rPr>
  </w:style>
  <w:style w:type="character" w:customStyle="1" w:styleId="Heading5Char">
    <w:name w:val="Heading 5 Char"/>
    <w:basedOn w:val="DefaultParagraphFont"/>
    <w:link w:val="Heading5"/>
    <w:uiPriority w:val="9"/>
    <w:semiHidden/>
    <w:rsid w:val="008A1F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1F3B"/>
  </w:style>
  <w:style w:type="paragraph" w:styleId="Header">
    <w:name w:val="header"/>
    <w:basedOn w:val="Normal"/>
    <w:link w:val="HeaderChar"/>
    <w:uiPriority w:val="99"/>
    <w:semiHidden/>
    <w:rsid w:val="008A1F3B"/>
    <w:pPr>
      <w:tabs>
        <w:tab w:val="center" w:pos="4680"/>
        <w:tab w:val="right" w:pos="9360"/>
      </w:tabs>
    </w:pPr>
  </w:style>
  <w:style w:type="character" w:customStyle="1" w:styleId="HeaderChar">
    <w:name w:val="Header Char"/>
    <w:basedOn w:val="DefaultParagraphFont"/>
    <w:link w:val="Header"/>
    <w:uiPriority w:val="99"/>
    <w:semiHidden/>
    <w:rsid w:val="008A1F3B"/>
    <w:rPr>
      <w:rFonts w:ascii="Calibri" w:hAnsi="Calibri" w:cs="Calibri"/>
    </w:rPr>
  </w:style>
  <w:style w:type="paragraph" w:styleId="Footer">
    <w:name w:val="footer"/>
    <w:basedOn w:val="Normal"/>
    <w:link w:val="FooterChar"/>
    <w:uiPriority w:val="99"/>
    <w:semiHidden/>
    <w:rsid w:val="008A1F3B"/>
    <w:pPr>
      <w:tabs>
        <w:tab w:val="center" w:pos="4680"/>
        <w:tab w:val="right" w:pos="9360"/>
      </w:tabs>
    </w:pPr>
  </w:style>
  <w:style w:type="character" w:customStyle="1" w:styleId="FooterChar">
    <w:name w:val="Footer Char"/>
    <w:basedOn w:val="DefaultParagraphFont"/>
    <w:link w:val="Footer"/>
    <w:uiPriority w:val="99"/>
    <w:semiHidden/>
    <w:rsid w:val="008A1F3B"/>
    <w:rPr>
      <w:rFonts w:ascii="Calibri" w:hAnsi="Calibri" w:cs="Calibri"/>
    </w:rPr>
  </w:style>
  <w:style w:type="paragraph" w:styleId="BodyText">
    <w:name w:val="Body Text"/>
    <w:basedOn w:val="Normal"/>
    <w:link w:val="BodyTextChar"/>
    <w:uiPriority w:val="99"/>
    <w:semiHidden/>
    <w:unhideWhenUsed/>
    <w:rsid w:val="008A1F3B"/>
    <w:pPr>
      <w:spacing w:after="120"/>
    </w:pPr>
  </w:style>
  <w:style w:type="character" w:customStyle="1" w:styleId="BodyTextChar">
    <w:name w:val="Body Text Char"/>
    <w:basedOn w:val="DefaultParagraphFont"/>
    <w:link w:val="BodyText"/>
    <w:uiPriority w:val="99"/>
    <w:semiHidden/>
    <w:rsid w:val="008A1F3B"/>
    <w:rPr>
      <w:rFonts w:ascii="Calibri" w:hAnsi="Calibri" w:cs="Calibri"/>
    </w:rPr>
  </w:style>
  <w:style w:type="paragraph" w:styleId="NoSpacing">
    <w:name w:val="No Spacing"/>
    <w:link w:val="NoSpacingChar"/>
    <w:uiPriority w:val="99"/>
    <w:semiHidden/>
    <w:unhideWhenUsed/>
    <w:qFormat/>
    <w:rsid w:val="008A1F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1F3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8A1F3B"/>
    <w:rPr>
      <w:color w:val="0563C1" w:themeColor="hyperlink"/>
      <w:u w:val="single"/>
    </w:rPr>
  </w:style>
  <w:style w:type="character" w:styleId="UnresolvedMention">
    <w:name w:val="Unresolved Mention"/>
    <w:basedOn w:val="DefaultParagraphFont"/>
    <w:uiPriority w:val="99"/>
    <w:semiHidden/>
    <w:unhideWhenUsed/>
    <w:rsid w:val="008A1F3B"/>
    <w:rPr>
      <w:color w:val="605E5C"/>
      <w:shd w:val="clear" w:color="auto" w:fill="E1DFDD"/>
    </w:rPr>
  </w:style>
  <w:style w:type="paragraph" w:customStyle="1" w:styleId="Undertag">
    <w:name w:val="Undertag"/>
    <w:link w:val="UndertagChar"/>
    <w:autoRedefine/>
    <w:uiPriority w:val="5"/>
    <w:qFormat/>
    <w:rsid w:val="008A1F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A1F3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A1F3B"/>
    <w:rPr>
      <w:color w:val="1F3864" w:themeColor="accent1" w:themeShade="80"/>
    </w:rPr>
  </w:style>
  <w:style w:type="character" w:customStyle="1" w:styleId="AnalyticChar">
    <w:name w:val="Analytic Char"/>
    <w:basedOn w:val="DefaultParagraphFont"/>
    <w:link w:val="Analytic"/>
    <w:uiPriority w:val="5"/>
    <w:rsid w:val="008A1F3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0617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0617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No Spacing111112,nonunderlined,No Spacing11211,Debate Text,No Spacing11,No Spacing111,No Spacing2,Read stuff,No Spacing1,Note Level 2"/>
    <w:basedOn w:val="Heading1"/>
    <w:autoRedefine/>
    <w:uiPriority w:val="99"/>
    <w:qFormat/>
    <w:rsid w:val="003C386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debate-association.org/proceedings-tca-vol-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12672</Words>
  <Characters>68178</Characters>
  <Application>Microsoft Office Word</Application>
  <DocSecurity>0</DocSecurity>
  <Lines>725</Lines>
  <Paragraphs>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9</cp:revision>
  <dcterms:created xsi:type="dcterms:W3CDTF">2026-01-04T13:52:00Z</dcterms:created>
  <dcterms:modified xsi:type="dcterms:W3CDTF">2026-01-04T14:52:00Z</dcterms:modified>
</cp:coreProperties>
</file>