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8985C" w14:textId="5F5943D9" w:rsidR="001A3915" w:rsidRDefault="001A3915" w:rsidP="001A3915">
      <w:pPr>
        <w:pStyle w:val="Heading2"/>
      </w:pPr>
      <w:r>
        <w:t>OFF</w:t>
      </w:r>
    </w:p>
    <w:p w14:paraId="7649CC86" w14:textId="77777777" w:rsidR="001A3915" w:rsidRDefault="001A3915" w:rsidP="001A3915">
      <w:pPr>
        <w:pStyle w:val="Heading3"/>
      </w:pPr>
      <w:r>
        <w:lastRenderedPageBreak/>
        <w:t>1NC---OFF</w:t>
      </w:r>
    </w:p>
    <w:p w14:paraId="08381D7B" w14:textId="77777777" w:rsidR="001A3915" w:rsidRDefault="001A3915" w:rsidP="001A3915">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6BCFA144" w14:textId="77777777" w:rsidR="001A3915" w:rsidRDefault="001A3915" w:rsidP="001A3915">
      <w:r w:rsidRPr="00D82BCA">
        <w:t> </w:t>
      </w:r>
    </w:p>
    <w:p w14:paraId="176AA6A4" w14:textId="77777777" w:rsidR="001A3915" w:rsidRDefault="001A3915" w:rsidP="001A3915">
      <w:pPr>
        <w:rPr>
          <w:rStyle w:val="Style13ptBold"/>
        </w:rPr>
      </w:pPr>
      <w:r w:rsidRPr="004D7538">
        <w:rPr>
          <w:rStyle w:val="Style13ptBold"/>
        </w:rPr>
        <w:t xml:space="preserve">Resolution: The United States Federal Government </w:t>
      </w:r>
      <w:r>
        <w:rPr>
          <w:rStyle w:val="Style13ptBold"/>
        </w:rPr>
        <w:t xml:space="preserve">should substantially strengthen collective bargaining rights for workers in the United States. </w:t>
      </w:r>
    </w:p>
    <w:p w14:paraId="71879BA5" w14:textId="77777777" w:rsidR="001A3915" w:rsidRDefault="001A3915" w:rsidP="001A3915"/>
    <w:p w14:paraId="7A6B0060" w14:textId="77777777" w:rsidR="001A3915" w:rsidRDefault="001A3915" w:rsidP="001A3915">
      <w:pPr>
        <w:pStyle w:val="Heading4"/>
      </w:pPr>
      <w:bookmarkStart w:id="0" w:name="_Hlk187849549"/>
      <w:r>
        <w:t xml:space="preserve">“USFG” means the three branches. </w:t>
      </w:r>
    </w:p>
    <w:p w14:paraId="75FA5164" w14:textId="77777777" w:rsidR="001A3915" w:rsidRPr="00E707BA" w:rsidRDefault="001A3915" w:rsidP="001A3915">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1F116689" w14:textId="77777777" w:rsidR="001A3915" w:rsidRPr="00E707BA" w:rsidRDefault="001A3915" w:rsidP="001A3915">
      <w:pPr>
        <w:rPr>
          <w:rStyle w:val="StyleUnderlin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79975D53" w14:textId="77777777" w:rsidR="001A3915" w:rsidRDefault="001A3915" w:rsidP="001A3915"/>
    <w:p w14:paraId="3EE424E6" w14:textId="77777777" w:rsidR="001A3915" w:rsidRPr="00A1771B" w:rsidRDefault="001A3915" w:rsidP="001A3915">
      <w:pPr>
        <w:pStyle w:val="Heading4"/>
      </w:pPr>
      <w:r>
        <w:t>CBR = the ability to negotiate terms of employment</w:t>
      </w:r>
    </w:p>
    <w:p w14:paraId="51686D2F" w14:textId="77777777" w:rsidR="001A3915" w:rsidRPr="00E25AF8" w:rsidRDefault="001A3915" w:rsidP="001A3915">
      <w:r w:rsidRPr="00E25AF8">
        <w:rPr>
          <w:rStyle w:val="Style13ptBold"/>
        </w:rPr>
        <w:t>AFL</w:t>
      </w:r>
      <w:r>
        <w:rPr>
          <w:rStyle w:val="Style13ptBold"/>
        </w:rPr>
        <w:t>-</w:t>
      </w:r>
      <w:r w:rsidRPr="00E25AF8">
        <w:rPr>
          <w:rStyle w:val="Style13ptBold"/>
        </w:rPr>
        <w:t>CIO no date</w:t>
      </w:r>
      <w:r>
        <w:t xml:space="preserve"> (“Collective Bargaining,” </w:t>
      </w:r>
      <w:r w:rsidRPr="00E25AF8">
        <w:t>https://aflcio.org/what-unions-do/empower-workers/collective-bargaining#:~:text=It%20is%20also%20the%20best%20means%20for,employees%20have%20the%20right%20to%20collective%20bargaining.</w:t>
      </w:r>
      <w:r>
        <w:t>) [</w:t>
      </w:r>
      <w:proofErr w:type="spellStart"/>
      <w:r>
        <w:t>nagel</w:t>
      </w:r>
      <w:proofErr w:type="spellEnd"/>
      <w:r>
        <w:t>]</w:t>
      </w:r>
    </w:p>
    <w:p w14:paraId="2E3197EA" w14:textId="77777777" w:rsidR="001A3915" w:rsidRPr="00E25AF8" w:rsidRDefault="001A3915" w:rsidP="001A3915">
      <w:pPr>
        <w:rPr>
          <w:sz w:val="14"/>
        </w:rPr>
      </w:pPr>
      <w:r w:rsidRPr="00BF7105">
        <w:rPr>
          <w:rStyle w:val="StyleUnderline"/>
          <w:rFonts w:eastAsiaTheme="majorEastAsia" w:cstheme="majorBidi"/>
          <w:b/>
          <w:sz w:val="32"/>
          <w:szCs w:val="24"/>
          <w:highlight w:val="green"/>
        </w:rPr>
        <w:t xml:space="preserve">Collective bargaining is the </w:t>
      </w:r>
      <w:r w:rsidRPr="00BF7105">
        <w:rPr>
          <w:rStyle w:val="Emphasis"/>
          <w:rFonts w:eastAsiaTheme="majorEastAsia" w:cstheme="majorBidi"/>
          <w:sz w:val="32"/>
          <w:szCs w:val="24"/>
          <w:highlight w:val="green"/>
        </w:rPr>
        <w:t>process</w:t>
      </w:r>
      <w:r w:rsidRPr="00BF7105">
        <w:rPr>
          <w:rStyle w:val="StyleUnderline"/>
          <w:rFonts w:eastAsiaTheme="majorEastAsia" w:cstheme="majorBidi"/>
          <w:b/>
          <w:sz w:val="32"/>
          <w:szCs w:val="24"/>
          <w:highlight w:val="green"/>
        </w:rPr>
        <w:t xml:space="preserve"> in which</w:t>
      </w:r>
      <w:r w:rsidRPr="00E25AF8">
        <w:rPr>
          <w:rStyle w:val="StyleUnderline"/>
        </w:rPr>
        <w:t xml:space="preserve"> working people, through their </w:t>
      </w:r>
      <w:r w:rsidRPr="00BF7105">
        <w:rPr>
          <w:rStyle w:val="StyleUnderline"/>
          <w:rFonts w:eastAsiaTheme="majorEastAsia" w:cstheme="majorBidi"/>
          <w:b/>
          <w:sz w:val="32"/>
          <w:szCs w:val="24"/>
          <w:highlight w:val="green"/>
        </w:rPr>
        <w:t>unions, negotiate</w:t>
      </w:r>
      <w:r w:rsidRPr="00E25AF8">
        <w:rPr>
          <w:rStyle w:val="StyleUnderline"/>
        </w:rPr>
        <w:t xml:space="preserve"> contracts with their employers </w:t>
      </w:r>
      <w:r w:rsidRPr="00BF7105">
        <w:rPr>
          <w:rStyle w:val="StyleUnderline"/>
          <w:rFonts w:eastAsiaTheme="majorEastAsia" w:cstheme="majorBidi"/>
          <w:b/>
          <w:sz w:val="32"/>
          <w:szCs w:val="24"/>
          <w:highlight w:val="green"/>
        </w:rPr>
        <w:t>to determine</w:t>
      </w:r>
      <w:r w:rsidRPr="00E25AF8">
        <w:rPr>
          <w:rStyle w:val="StyleUnderline"/>
        </w:rPr>
        <w:t xml:space="preserve"> their </w:t>
      </w:r>
      <w:r w:rsidRPr="00BF7105">
        <w:rPr>
          <w:rStyle w:val="StyleUnderline"/>
          <w:rFonts w:eastAsiaTheme="majorEastAsia" w:cstheme="majorBidi"/>
          <w:b/>
          <w:sz w:val="32"/>
          <w:szCs w:val="24"/>
          <w:highlight w:val="green"/>
        </w:rPr>
        <w:t>terms of employment</w:t>
      </w:r>
      <w:r w:rsidRPr="00D3425E">
        <w:rPr>
          <w:rStyle w:val="StyleUnderline"/>
        </w:rPr>
        <w:t xml:space="preserve">, </w:t>
      </w:r>
      <w:r w:rsidRPr="003B1E56">
        <w:rPr>
          <w:rStyle w:val="StyleUnderline"/>
          <w:rFonts w:eastAsiaTheme="majorEastAsia" w:cstheme="majorBidi"/>
          <w:b/>
          <w:sz w:val="32"/>
          <w:szCs w:val="24"/>
          <w:highlight w:val="green"/>
        </w:rPr>
        <w:t>including pay, benefits, hours, leave, job health and safety policies</w:t>
      </w:r>
      <w:r w:rsidRPr="00E25AF8">
        <w:rPr>
          <w:rStyle w:val="StyleUnderline"/>
        </w:rPr>
        <w:t xml:space="preserve">, </w:t>
      </w:r>
      <w:r w:rsidRPr="003B1E56">
        <w:rPr>
          <w:rStyle w:val="StyleUnderline"/>
          <w:rFonts w:eastAsiaTheme="majorEastAsia" w:cstheme="majorBidi"/>
          <w:b/>
          <w:sz w:val="32"/>
          <w:szCs w:val="24"/>
          <w:highlight w:val="green"/>
        </w:rPr>
        <w:t>ways to balance work and family</w:t>
      </w:r>
      <w:r w:rsidRPr="00E25AF8">
        <w:rPr>
          <w:rStyle w:val="StyleUnderline"/>
        </w:rPr>
        <w:t xml:space="preserve">, </w:t>
      </w:r>
      <w:r w:rsidRPr="003B1E56">
        <w:rPr>
          <w:rStyle w:val="StyleUnderline"/>
        </w:rPr>
        <w:t>and more</w:t>
      </w:r>
      <w:r w:rsidRPr="00D3425E">
        <w:rPr>
          <w:rStyle w:val="StyleUnderline"/>
        </w:rPr>
        <w:t>. Collective</w:t>
      </w:r>
      <w:r w:rsidRPr="00E25AF8">
        <w:rPr>
          <w:rStyle w:val="StyleUnderline"/>
        </w:rPr>
        <w:t xml:space="preserve"> bargaining is a way to solve workplace problems</w:t>
      </w:r>
      <w:r w:rsidRPr="00E25AF8">
        <w:rPr>
          <w:sz w:val="14"/>
        </w:rPr>
        <w:t>. It is also the best means for raising wages in America. Indeed, through collective bargaining, working people in unions have higher wages, better benefits and safer workplaces.</w:t>
      </w:r>
    </w:p>
    <w:p w14:paraId="3F9DBECE" w14:textId="77777777" w:rsidR="001A3915" w:rsidRPr="00E25AF8" w:rsidRDefault="001A3915" w:rsidP="001A3915">
      <w:pPr>
        <w:rPr>
          <w:sz w:val="14"/>
        </w:rPr>
      </w:pPr>
      <w:r w:rsidRPr="00E25AF8">
        <w:rPr>
          <w:sz w:val="14"/>
        </w:rPr>
        <w:t xml:space="preserve">In the United States, some three-quarters of private-sector workers and two-thirds of public employees have the right to collective bargaining. This right came to U.S. workers through a series of laws. The Railway Labor Act granted collective bargaining to railroad workers in 1926 and now covers many transportation workers, such as those in airlines. </w:t>
      </w:r>
      <w:r w:rsidRPr="00E25AF8">
        <w:rPr>
          <w:rStyle w:val="StyleUnderline"/>
        </w:rPr>
        <w:t>In 1935, the National Labor Relations Act clarified the bargaining rights of most other private-sector workers and established collective bargaining as the “policy of the United States.” The right to collective bargaining also is recognized by international human rights conventions</w:t>
      </w:r>
      <w:r w:rsidRPr="00E25AF8">
        <w:rPr>
          <w:sz w:val="14"/>
        </w:rPr>
        <w:t>.</w:t>
      </w:r>
    </w:p>
    <w:p w14:paraId="21ADB3AA" w14:textId="77777777" w:rsidR="001A3915" w:rsidRPr="00E25AF8" w:rsidRDefault="001A3915" w:rsidP="001A3915">
      <w:pPr>
        <w:rPr>
          <w:sz w:val="14"/>
        </w:rPr>
      </w:pPr>
      <w:r w:rsidRPr="00E25AF8">
        <w:rPr>
          <w:rStyle w:val="Emphasis"/>
        </w:rPr>
        <w:t xml:space="preserve">The </w:t>
      </w:r>
      <w:r w:rsidRPr="003B1E56">
        <w:rPr>
          <w:rStyle w:val="StyleUnderline"/>
          <w:highlight w:val="green"/>
        </w:rPr>
        <w:t>freedom to form and join a union is core</w:t>
      </w:r>
      <w:r w:rsidRPr="00E25AF8">
        <w:rPr>
          <w:sz w:val="14"/>
        </w:rPr>
        <w:t xml:space="preserve"> to the U.N. Universal Declaration on Human Rights and is an </w:t>
      </w:r>
      <w:r w:rsidRPr="003B1E56">
        <w:rPr>
          <w:rStyle w:val="Emphasis"/>
        </w:rPr>
        <w:t>“enabling” right—a fundamental right that ensures</w:t>
      </w:r>
      <w:r w:rsidRPr="00E25AF8">
        <w:rPr>
          <w:rStyle w:val="Emphasis"/>
        </w:rPr>
        <w:t xml:space="preserve"> the ability to protect </w:t>
      </w:r>
      <w:r w:rsidRPr="00A37B7D">
        <w:rPr>
          <w:rStyle w:val="Emphasis"/>
          <w:highlight w:val="green"/>
        </w:rPr>
        <w:t>other rights</w:t>
      </w:r>
      <w:r w:rsidRPr="00E25AF8">
        <w:rPr>
          <w:sz w:val="14"/>
        </w:rPr>
        <w:t>.</w:t>
      </w:r>
    </w:p>
    <w:p w14:paraId="1FD23788" w14:textId="55A934FE" w:rsidR="001A3915" w:rsidRPr="00941BB1" w:rsidRDefault="001A3915" w:rsidP="001A3915">
      <w:pPr>
        <w:rPr>
          <w:sz w:val="14"/>
        </w:rPr>
      </w:pPr>
      <w:r w:rsidRPr="00E25AF8">
        <w:rPr>
          <w:sz w:val="14"/>
        </w:rPr>
        <w:t xml:space="preserve">Every year, millions of America’s workers negotiate or renegotiate their bargained contracts. However, some employers seek to undercut existing bargaining relationships and roll back many hard-won contract terms and conditions. </w:t>
      </w:r>
      <w:r w:rsidRPr="00E25AF8">
        <w:rPr>
          <w:rStyle w:val="StyleUnderline"/>
        </w:rPr>
        <w:t>Unions continue to fight for the intrinsic rights of working people and restore the balance of economic power in our country through collective bargaining agreements</w:t>
      </w:r>
      <w:r w:rsidRPr="00E25AF8">
        <w:rPr>
          <w:sz w:val="14"/>
        </w:rPr>
        <w:t>.</w:t>
      </w:r>
      <w:r w:rsidR="00E574F3">
        <w:rPr>
          <w:sz w:val="14"/>
        </w:rPr>
        <w:br/>
      </w:r>
    </w:p>
    <w:p w14:paraId="5EA92DC7" w14:textId="77777777" w:rsidR="001A3915" w:rsidRDefault="001A3915" w:rsidP="001A3915">
      <w:pPr>
        <w:pStyle w:val="Heading4"/>
      </w:pPr>
      <w:r>
        <w:t xml:space="preserve">Worker is a person engaged in employment. </w:t>
      </w:r>
    </w:p>
    <w:p w14:paraId="1B4E0F2D" w14:textId="77777777" w:rsidR="001A3915" w:rsidRPr="002E6AD6" w:rsidRDefault="001A3915" w:rsidP="001A3915">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1CA8E9B2" w14:textId="77777777" w:rsidR="001A3915" w:rsidRDefault="001A3915" w:rsidP="001A3915">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In order to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171A1BEC" w14:textId="77777777" w:rsidR="001A3915" w:rsidRDefault="001A3915" w:rsidP="001A3915"/>
    <w:p w14:paraId="5FADE06F" w14:textId="77777777" w:rsidR="001A3915" w:rsidRPr="00C26AA3" w:rsidRDefault="001A3915" w:rsidP="001A3915">
      <w:pPr>
        <w:pStyle w:val="Heading4"/>
        <w:rPr>
          <w:rFonts w:asciiTheme="minorHAnsi" w:hAnsiTheme="minorHAnsi" w:cstheme="minorHAnsi"/>
        </w:rPr>
      </w:pPr>
      <w:r>
        <w:rPr>
          <w:rFonts w:asciiTheme="minorHAnsi" w:hAnsiTheme="minorHAnsi" w:cstheme="minorHAnsi"/>
        </w:rPr>
        <w:t xml:space="preserve">Should is immediate and mandatory. </w:t>
      </w:r>
    </w:p>
    <w:p w14:paraId="2C87E8E7" w14:textId="77777777" w:rsidR="001A3915" w:rsidRPr="00C26AA3" w:rsidRDefault="001A3915" w:rsidP="001A3915">
      <w:pPr>
        <w:rPr>
          <w:rFonts w:asciiTheme="minorHAnsi" w:hAnsiTheme="minorHAnsi" w:cstheme="minorHAnsi"/>
        </w:rPr>
      </w:pPr>
      <w:r w:rsidRPr="00C26AA3">
        <w:rPr>
          <w:rFonts w:asciiTheme="minorHAnsi" w:hAnsiTheme="minorHAnsi" w:cstheme="minorHAnsi"/>
        </w:rPr>
        <w:t xml:space="preserve">David H. </w:t>
      </w:r>
      <w:r w:rsidRPr="00C26AA3">
        <w:rPr>
          <w:rStyle w:val="Style13ptBold"/>
          <w:rFonts w:asciiTheme="minorHAnsi" w:hAnsiTheme="minorHAnsi" w:cstheme="minorHAnsi"/>
        </w:rPr>
        <w:t>Sawyer 17</w:t>
      </w:r>
      <w:r w:rsidRPr="00C26AA3">
        <w:rPr>
          <w:rFonts w:asciiTheme="minorHAnsi" w:hAnsiTheme="minorHAnsi" w:cstheme="minorHAnsi"/>
        </w:rPr>
        <w:t>, Judge on the Michigan Court of Appeals, J.D. from Valparaiso School of Law, “Spartan Specialties, Ltd. v. Senior Servs.”, Court of Appeals of Michigan, 2017 Mich. App. LEXIS 1178, 7/20/2017, Lexis</w:t>
      </w:r>
    </w:p>
    <w:p w14:paraId="74FEB2F1" w14:textId="77777777" w:rsidR="001A3915" w:rsidRPr="00993739" w:rsidRDefault="001A3915" w:rsidP="001A3915">
      <w:pPr>
        <w:rPr>
          <w:rFonts w:asciiTheme="minorHAnsi" w:hAnsiTheme="minorHAnsi" w:cstheme="minorHAnsi"/>
          <w:sz w:val="16"/>
        </w:rPr>
      </w:pPr>
      <w:r w:rsidRPr="00C26AA3">
        <w:rPr>
          <w:rFonts w:asciiTheme="minorHAnsi" w:hAnsiTheme="minorHAnsi" w:cstheme="minorHAnsi"/>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26AA3">
        <w:rPr>
          <w:rStyle w:val="StyleUnderline"/>
          <w:rFonts w:asciiTheme="minorHAnsi" w:hAnsiTheme="minorHAnsi" w:cstheme="minorHAnsi"/>
          <w:highlight w:val="green"/>
        </w:rPr>
        <w:t xml:space="preserve">An </w:t>
      </w:r>
      <w:r w:rsidRPr="00C26AA3">
        <w:rPr>
          <w:rStyle w:val="Emphasis"/>
          <w:rFonts w:asciiTheme="minorHAnsi" w:hAnsiTheme="minorHAnsi" w:cstheme="minorHAnsi"/>
          <w:highlight w:val="green"/>
        </w:rPr>
        <w:t>ordinary</w:t>
      </w:r>
      <w:r w:rsidRPr="00C26AA3">
        <w:rPr>
          <w:rStyle w:val="StyleUnderline"/>
          <w:rFonts w:asciiTheme="minorHAnsi" w:hAnsiTheme="minorHAnsi" w:cstheme="minorHAnsi"/>
        </w:rPr>
        <w:t xml:space="preserve"> and </w:t>
      </w:r>
      <w:r w:rsidRPr="00C26AA3">
        <w:rPr>
          <w:rStyle w:val="Emphasis"/>
          <w:rFonts w:asciiTheme="minorHAnsi" w:hAnsiTheme="minorHAnsi" w:cstheme="minorHAnsi"/>
          <w:highlight w:val="green"/>
        </w:rPr>
        <w:t>common</w:t>
      </w:r>
      <w:r w:rsidRPr="00C26AA3">
        <w:rPr>
          <w:rStyle w:val="StyleUnderline"/>
          <w:rFonts w:asciiTheme="minorHAnsi" w:hAnsiTheme="minorHAnsi" w:cstheme="minorHAnsi"/>
          <w:highlight w:val="green"/>
        </w:rPr>
        <w:t xml:space="preserve"> meaning of</w:t>
      </w:r>
      <w:r w:rsidRPr="00C26AA3">
        <w:rPr>
          <w:rStyle w:val="StyleUnderline"/>
          <w:rFonts w:asciiTheme="minorHAnsi" w:hAnsiTheme="minorHAnsi" w:cstheme="minorHAnsi"/>
        </w:rPr>
        <w:t xml:space="preserve"> the word </w:t>
      </w:r>
      <w:r w:rsidRPr="00C26AA3">
        <w:rPr>
          <w:rStyle w:val="StyleUnderline"/>
          <w:rFonts w:asciiTheme="minorHAnsi" w:hAnsiTheme="minorHAnsi" w:cstheme="minorHAnsi"/>
          <w:highlight w:val="green"/>
        </w:rPr>
        <w:t>"should" is</w:t>
      </w:r>
      <w:r w:rsidRPr="00C26AA3">
        <w:rPr>
          <w:rStyle w:val="StyleUnderline"/>
          <w:rFonts w:asciiTheme="minorHAnsi" w:hAnsiTheme="minorHAnsi" w:cstheme="minorHAnsi"/>
        </w:rPr>
        <w:t xml:space="preserve"> that it denotes </w:t>
      </w:r>
      <w:r w:rsidRPr="00C26AA3">
        <w:rPr>
          <w:rStyle w:val="StyleUnderline"/>
          <w:rFonts w:asciiTheme="minorHAnsi" w:hAnsiTheme="minorHAnsi" w:cstheme="minorHAnsi"/>
          <w:highlight w:val="green"/>
        </w:rPr>
        <w:t xml:space="preserve">a </w:t>
      </w:r>
      <w:r w:rsidRPr="00C26AA3">
        <w:rPr>
          <w:rStyle w:val="Emphasis"/>
          <w:rFonts w:asciiTheme="minorHAnsi" w:hAnsiTheme="minorHAnsi" w:cstheme="minorHAnsi"/>
          <w:highlight w:val="green"/>
        </w:rPr>
        <w:t>mandatory obligation</w:t>
      </w:r>
      <w:r w:rsidRPr="00C26AA3">
        <w:rPr>
          <w:rFonts w:asciiTheme="minorHAnsi" w:hAnsiTheme="minorHAnsi" w:cstheme="minorHAnsi"/>
          <w:sz w:val="16"/>
        </w:rPr>
        <w:t xml:space="preserve">. [*9]  </w:t>
      </w:r>
      <w:r w:rsidRPr="00C26AA3">
        <w:rPr>
          <w:rStyle w:val="StyleUnderline"/>
          <w:rFonts w:asciiTheme="minorHAnsi" w:hAnsiTheme="minorHAnsi" w:cstheme="minorHAnsi"/>
        </w:rPr>
        <w:t>See People v Fosnaugh</w:t>
      </w:r>
      <w:r w:rsidRPr="00C26AA3">
        <w:rPr>
          <w:rFonts w:asciiTheme="minorHAnsi" w:hAnsiTheme="minorHAnsi" w:cstheme="minorHAnsi"/>
          <w:sz w:val="16"/>
        </w:rPr>
        <w:t>, 248 Mich App 444, 455; 639 NW2d 587 (2001) (</w:t>
      </w:r>
      <w:r w:rsidRPr="00C26AA3">
        <w:rPr>
          <w:rStyle w:val="StyleUnderline"/>
          <w:rFonts w:asciiTheme="minorHAnsi" w:hAnsiTheme="minorHAnsi" w:cstheme="minorHAnsi"/>
        </w:rPr>
        <w:t xml:space="preserve">stating that "the word 'should' can, in certain contexts, connote an </w:t>
      </w:r>
      <w:r w:rsidRPr="00C26AA3">
        <w:rPr>
          <w:rStyle w:val="Emphasis"/>
          <w:rFonts w:asciiTheme="minorHAnsi" w:hAnsiTheme="minorHAnsi" w:cstheme="minorHAnsi"/>
        </w:rPr>
        <w:t>obligatory effect</w:t>
      </w:r>
      <w:r w:rsidRPr="00C26AA3">
        <w:rPr>
          <w:rStyle w:val="StyleUnderline"/>
          <w:rFonts w:asciiTheme="minorHAnsi" w:hAnsiTheme="minorHAnsi" w:cstheme="minorHAnsi"/>
        </w:rPr>
        <w:t>"</w:t>
      </w:r>
      <w:r w:rsidRPr="00C26AA3">
        <w:rPr>
          <w:rFonts w:asciiTheme="minorHAnsi" w:hAnsiTheme="minorHAnsi" w:cstheme="minorHAnsi"/>
          <w:sz w:val="16"/>
        </w:rPr>
        <w:t>); Merriam-</w:t>
      </w:r>
      <w:r w:rsidRPr="00C26AA3">
        <w:rPr>
          <w:rStyle w:val="StyleUnderline"/>
          <w:rFonts w:asciiTheme="minorHAnsi" w:hAnsiTheme="minorHAnsi" w:cstheme="minorHAnsi"/>
        </w:rPr>
        <w:t>Webster's</w:t>
      </w:r>
      <w:r w:rsidRPr="00C26AA3">
        <w:rPr>
          <w:rFonts w:asciiTheme="minorHAnsi" w:hAnsiTheme="minorHAnsi" w:cstheme="minorHAnsi"/>
          <w:sz w:val="16"/>
        </w:rPr>
        <w:t xml:space="preserve"> College Dictionary (11th ed) (</w:t>
      </w:r>
      <w:r w:rsidRPr="00C26AA3">
        <w:rPr>
          <w:rStyle w:val="StyleUnderline"/>
          <w:rFonts w:asciiTheme="minorHAnsi" w:hAnsiTheme="minorHAnsi" w:cstheme="minorHAnsi"/>
        </w:rPr>
        <w:t>defining "should," in pertinent part, as "</w:t>
      </w:r>
      <w:r w:rsidRPr="00C26AA3">
        <w:rPr>
          <w:rStyle w:val="StyleUnderline"/>
          <w:rFonts w:asciiTheme="minorHAnsi" w:hAnsiTheme="minorHAnsi" w:cstheme="minorHAnsi"/>
          <w:highlight w:val="green"/>
        </w:rPr>
        <w:t>used</w:t>
      </w:r>
      <w:r w:rsidRPr="00C26AA3">
        <w:rPr>
          <w:rStyle w:val="StyleUnderline"/>
          <w:rFonts w:asciiTheme="minorHAnsi" w:hAnsiTheme="minorHAnsi" w:cstheme="minorHAnsi"/>
        </w:rPr>
        <w:t xml:space="preserve"> in auxiliary function </w:t>
      </w:r>
      <w:r w:rsidRPr="00C26AA3">
        <w:rPr>
          <w:rStyle w:val="StyleUnderline"/>
          <w:rFonts w:asciiTheme="minorHAnsi" w:hAnsiTheme="minorHAnsi" w:cstheme="minorHAnsi"/>
          <w:highlight w:val="green"/>
        </w:rPr>
        <w:t>to express</w:t>
      </w:r>
      <w:r w:rsidRPr="00C26AA3">
        <w:rPr>
          <w:rStyle w:val="StyleUnderline"/>
          <w:rFonts w:asciiTheme="minorHAnsi" w:hAnsiTheme="minorHAnsi" w:cstheme="minorHAnsi"/>
        </w:rPr>
        <w:t xml:space="preserve"> obligation, propriety, or </w:t>
      </w:r>
      <w:r w:rsidRPr="00C26AA3">
        <w:rPr>
          <w:rStyle w:val="Emphasis"/>
          <w:rFonts w:asciiTheme="minorHAnsi" w:hAnsiTheme="minorHAnsi" w:cstheme="minorHAnsi"/>
          <w:highlight w:val="green"/>
        </w:rPr>
        <w:t>expediency</w:t>
      </w:r>
      <w:r w:rsidRPr="00C26AA3">
        <w:rPr>
          <w:rStyle w:val="StyleUnderline"/>
          <w:rFonts w:asciiTheme="minorHAnsi" w:hAnsiTheme="minorHAnsi" w:cstheme="minorHAnsi"/>
        </w:rPr>
        <w:t>"</w:t>
      </w:r>
      <w:r w:rsidRPr="00C26AA3">
        <w:rPr>
          <w:rFonts w:asciiTheme="minorHAnsi" w:hAnsiTheme="minorHAnsi" w:cstheme="minorHAnsi"/>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C26AA3">
        <w:rPr>
          <w:rFonts w:asciiTheme="minorHAnsi" w:hAnsiTheme="minorHAnsi" w:cstheme="minorHAnsi"/>
          <w:sz w:val="16"/>
        </w:rPr>
        <w:t>Maranowski</w:t>
      </w:r>
      <w:proofErr w:type="spellEnd"/>
      <w:r w:rsidRPr="00C26AA3">
        <w:rPr>
          <w:rFonts w:asciiTheme="minorHAnsi" w:hAnsiTheme="minorHAnsi" w:cstheme="minorHAnsi"/>
          <w:sz w:val="16"/>
        </w:rPr>
        <w:t xml:space="preserve"> admitted that plaintiff did not use grout bulbs and did not drive all the mini-piles at least 25 feet into the ground, whether plaintiff breached the contract. Morinelli, 242 Mich App at 260-261.</w:t>
      </w:r>
    </w:p>
    <w:p w14:paraId="6A23BD43" w14:textId="77777777" w:rsidR="001A3915" w:rsidRDefault="001A3915" w:rsidP="001A3915"/>
    <w:p w14:paraId="78209AF6" w14:textId="77777777" w:rsidR="001A3915" w:rsidRDefault="001A3915" w:rsidP="001A3915">
      <w:pPr>
        <w:pStyle w:val="Heading4"/>
      </w:pPr>
      <w:r w:rsidRPr="00D82BCA">
        <w:t>They don’t defend the implementation of a topical plan---two impacts:   </w:t>
      </w:r>
    </w:p>
    <w:p w14:paraId="15E5D797" w14:textId="77777777" w:rsidR="001A3915" w:rsidRPr="00D82BCA" w:rsidRDefault="001A3915" w:rsidP="001A3915">
      <w:r w:rsidRPr="00D82BCA">
        <w:t>   </w:t>
      </w:r>
    </w:p>
    <w:p w14:paraId="2D8C7806" w14:textId="77777777" w:rsidR="001A3915" w:rsidRPr="00D82BCA" w:rsidRDefault="001A3915" w:rsidP="001A3915">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00E5528E" w14:textId="77777777" w:rsidR="001A3915" w:rsidRPr="00D82BCA" w:rsidRDefault="001A3915" w:rsidP="001A3915">
      <w:r w:rsidRPr="00D82BCA">
        <w:t> </w:t>
      </w:r>
    </w:p>
    <w:p w14:paraId="789CB2ED" w14:textId="77777777" w:rsidR="001A3915" w:rsidRPr="002D35D2" w:rsidRDefault="001A3915" w:rsidP="001A3915">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2E8927C9" w14:textId="77777777" w:rsidR="001A3915" w:rsidRPr="005D388F" w:rsidRDefault="001A3915" w:rsidP="001A3915"/>
    <w:p w14:paraId="5EC8086F" w14:textId="77777777" w:rsidR="001A3915" w:rsidRDefault="001A3915" w:rsidP="001A3915"/>
    <w:p w14:paraId="30F3066A" w14:textId="77777777" w:rsidR="001A3915" w:rsidRPr="001A3915" w:rsidRDefault="001A3915" w:rsidP="001A3915"/>
    <w:p w14:paraId="53955B7B" w14:textId="77777777" w:rsidR="007D6602" w:rsidRDefault="007D6602" w:rsidP="007D6602">
      <w:pPr>
        <w:pStyle w:val="Heading2"/>
      </w:pPr>
      <w:r>
        <w:t>OFF</w:t>
      </w:r>
    </w:p>
    <w:p w14:paraId="23E36E01" w14:textId="77777777" w:rsidR="007D6602" w:rsidRDefault="007D6602" w:rsidP="007D6602">
      <w:pPr>
        <w:pStyle w:val="Heading3"/>
      </w:pPr>
      <w:r>
        <w:t>1NC---OFF</w:t>
      </w:r>
    </w:p>
    <w:p w14:paraId="66FFDA8D" w14:textId="3897771C" w:rsidR="007D6602" w:rsidRPr="007271FC" w:rsidRDefault="007D6602" w:rsidP="007D6602">
      <w:pPr>
        <w:pStyle w:val="Heading4"/>
      </w:pPr>
      <w:r>
        <w:t>Their theory of Western man over-relies on representation and the academy as a site of resistance and trades off with material resistance to racial capitalism and colonialism</w:t>
      </w:r>
      <w:r w:rsidR="00D23987">
        <w:t xml:space="preserve">. </w:t>
      </w:r>
    </w:p>
    <w:p w14:paraId="00704A4A" w14:textId="77777777" w:rsidR="007D6602" w:rsidRDefault="007D6602" w:rsidP="007D6602">
      <w:r w:rsidRPr="00A2525E">
        <w:rPr>
          <w:b/>
          <w:bCs/>
          <w:sz w:val="26"/>
          <w:szCs w:val="26"/>
        </w:rPr>
        <w:t>Opperman 20</w:t>
      </w:r>
      <w:r>
        <w:t xml:space="preserve"> (Romy, The New School for Social Research, Their </w:t>
      </w:r>
      <w:r w:rsidRPr="00A2525E">
        <w:t>research bridges Africana, continental, decolonial, environmental, and feminist philosophy to foreground issues of racism and colonialism for environmental ethics and justice</w:t>
      </w:r>
      <w:r>
        <w:t>, “</w:t>
      </w:r>
      <w:r w:rsidRPr="00A2525E">
        <w:t>Race, Ecology, Freedom: Climate Justice And Environmental Racism</w:t>
      </w:r>
      <w:r>
        <w:rPr>
          <w:b/>
          <w:bCs/>
        </w:rPr>
        <w:t xml:space="preserve">”, </w:t>
      </w:r>
      <w:r w:rsidRPr="00A2525E">
        <w:t>A Dissertation in Philosophy</w:t>
      </w:r>
      <w:r w:rsidRPr="00A2525E">
        <w:rPr>
          <w:b/>
          <w:bCs/>
        </w:rPr>
        <w:t xml:space="preserve"> </w:t>
      </w:r>
      <w:r>
        <w:rPr>
          <w:b/>
          <w:bCs/>
        </w:rPr>
        <w:t>su</w:t>
      </w:r>
      <w:r w:rsidRPr="00A2525E">
        <w:t>bmitted to Pennsylvania State University Graduate School, August 2020</w:t>
      </w:r>
      <w:r>
        <w:t xml:space="preserve">, </w:t>
      </w:r>
      <w:r w:rsidRPr="00A2525E">
        <w:t>https://etda.libraries.psu.edu/catalog/18092reo136</w:t>
      </w:r>
      <w:r>
        <w:t xml:space="preserve">, //[UTD][SG]) </w:t>
      </w:r>
    </w:p>
    <w:p w14:paraId="6EDE9E0B" w14:textId="77777777" w:rsidR="007D6602" w:rsidRDefault="007D6602" w:rsidP="007D6602">
      <w:pPr>
        <w:rPr>
          <w:rStyle w:val="StyleUnderline"/>
        </w:rPr>
      </w:pPr>
      <w:r w:rsidRPr="007271FC">
        <w:rPr>
          <w:sz w:val="16"/>
        </w:rPr>
        <w:t xml:space="preserve">In “1492: A New World View,” </w:t>
      </w:r>
      <w:r w:rsidRPr="007271FC">
        <w:rPr>
          <w:rStyle w:val="StyleUnderline"/>
        </w:rPr>
        <w:t>Wynter acknowledges “the ongoing subjugation, marginalization, and displacement of the indigenous peoples</w:t>
      </w:r>
      <w:r w:rsidRPr="007271FC">
        <w:rPr>
          <w:sz w:val="16"/>
        </w:rPr>
        <w:t xml:space="preserve">.” 67 </w:t>
      </w:r>
      <w:r w:rsidRPr="007271FC">
        <w:rPr>
          <w:rStyle w:val="StyleUnderline"/>
        </w:rPr>
        <w:t>She links the gross global inequality in control and use of resources, and thus “pollution” to struggles “in Brazil, for example,” [where] “more and more internal land-hungry immigrants now threaten not only to wipe out the rain forest but also to displace today 's remnants of the indigenous Amazonian peoples from the last ecosystemic niches that sustain their millennial traditional way of life</w:t>
      </w:r>
      <w:r w:rsidRPr="007271FC">
        <w:rPr>
          <w:sz w:val="16"/>
        </w:rPr>
        <w:t xml:space="preserve">” </w:t>
      </w:r>
      <w:r w:rsidRPr="00F01784">
        <w:rPr>
          <w:sz w:val="16"/>
        </w:rPr>
        <w:t xml:space="preserve">(Wynter 1995, 8). </w:t>
      </w:r>
      <w:r w:rsidRPr="007271FC">
        <w:rPr>
          <w:rStyle w:val="StyleUnderline"/>
        </w:rPr>
        <w:t>Wynter’s attention to the environmental and territorial struggles of Indigenous peoples is consistent with her</w:t>
      </w:r>
      <w:r w:rsidRPr="00F01784">
        <w:rPr>
          <w:sz w:val="16"/>
        </w:rPr>
        <w:t xml:space="preserve"> more general “</w:t>
      </w:r>
      <w:r w:rsidRPr="007271FC">
        <w:rPr>
          <w:rStyle w:val="StyleUnderline"/>
        </w:rPr>
        <w:t>archaeology” or historical narrative of the “coloniality of being,” which understands as interwoven the logics of genocide and slavery, and the racial positions they give rise to</w:t>
      </w:r>
      <w:r w:rsidRPr="00F01784">
        <w:rPr>
          <w:sz w:val="16"/>
        </w:rPr>
        <w:t xml:space="preserve">. Wynter’s work therefore appears to offer an important way to overcome the impasse between Black and Native Studies that hinges on the question of whether the frame of genocide or that of slavery is foundational for the “the New World” </w:t>
      </w:r>
      <w:r w:rsidRPr="00736C75">
        <w:rPr>
          <w:sz w:val="16"/>
        </w:rPr>
        <w:t xml:space="preserve">order.68 </w:t>
      </w:r>
      <w:r w:rsidRPr="00736C75">
        <w:rPr>
          <w:rStyle w:val="Emphasis"/>
        </w:rPr>
        <w:t>However</w:t>
      </w:r>
      <w:r w:rsidRPr="00736C75">
        <w:rPr>
          <w:sz w:val="16"/>
        </w:rPr>
        <w:t>, I will</w:t>
      </w:r>
      <w:r w:rsidRPr="00F01784">
        <w:rPr>
          <w:sz w:val="16"/>
        </w:rPr>
        <w:t xml:space="preserve"> argue that </w:t>
      </w:r>
      <w:r w:rsidRPr="004673E3">
        <w:rPr>
          <w:rStyle w:val="Emphasis"/>
          <w:highlight w:val="green"/>
        </w:rPr>
        <w:t>Wynter’s framing</w:t>
      </w:r>
      <w:r w:rsidRPr="00736C75">
        <w:rPr>
          <w:rStyle w:val="StyleUnderline"/>
        </w:rPr>
        <w:t xml:space="preserve"> of</w:t>
      </w:r>
      <w:r w:rsidRPr="00736C75">
        <w:rPr>
          <w:rStyle w:val="Emphasis"/>
        </w:rPr>
        <w:t xml:space="preserve"> </w:t>
      </w:r>
      <w:r w:rsidRPr="004673E3">
        <w:rPr>
          <w:rStyle w:val="Emphasis"/>
          <w:highlight w:val="green"/>
        </w:rPr>
        <w:t>and</w:t>
      </w:r>
      <w:r w:rsidRPr="007271FC">
        <w:rPr>
          <w:rStyle w:val="Emphasis"/>
        </w:rPr>
        <w:t xml:space="preserve"> </w:t>
      </w:r>
      <w:r w:rsidRPr="00736C75">
        <w:rPr>
          <w:rStyle w:val="StyleUnderline"/>
        </w:rPr>
        <w:t>resultant</w:t>
      </w:r>
      <w:r w:rsidRPr="007271FC">
        <w:rPr>
          <w:rStyle w:val="Emphasis"/>
        </w:rPr>
        <w:t xml:space="preserve"> </w:t>
      </w:r>
      <w:r w:rsidRPr="004673E3">
        <w:rPr>
          <w:rStyle w:val="Emphasis"/>
          <w:highlight w:val="green"/>
        </w:rPr>
        <w:t>response to</w:t>
      </w:r>
      <w:r w:rsidRPr="007271FC">
        <w:rPr>
          <w:rStyle w:val="Emphasis"/>
        </w:rPr>
        <w:t xml:space="preserve"> </w:t>
      </w:r>
      <w:r w:rsidRPr="00736C75">
        <w:rPr>
          <w:rStyle w:val="StyleUnderline"/>
        </w:rPr>
        <w:t>these</w:t>
      </w:r>
      <w:r w:rsidRPr="007271FC">
        <w:rPr>
          <w:rStyle w:val="Emphasis"/>
        </w:rPr>
        <w:t xml:space="preserve"> </w:t>
      </w:r>
      <w:r w:rsidRPr="004673E3">
        <w:rPr>
          <w:rStyle w:val="Emphasis"/>
          <w:highlight w:val="green"/>
        </w:rPr>
        <w:t>interwoven</w:t>
      </w:r>
      <w:r w:rsidRPr="007271FC">
        <w:rPr>
          <w:rStyle w:val="Emphasis"/>
        </w:rPr>
        <w:t xml:space="preserve"> </w:t>
      </w:r>
      <w:r w:rsidRPr="00736C75">
        <w:rPr>
          <w:rStyle w:val="StyleUnderline"/>
        </w:rPr>
        <w:t>positions and</w:t>
      </w:r>
      <w:r w:rsidRPr="007271FC">
        <w:rPr>
          <w:rStyle w:val="Emphasis"/>
        </w:rPr>
        <w:t xml:space="preserve"> </w:t>
      </w:r>
      <w:r w:rsidRPr="004673E3">
        <w:rPr>
          <w:rStyle w:val="Emphasis"/>
          <w:highlight w:val="green"/>
        </w:rPr>
        <w:t>struggles subsumes their differences into a teleological</w:t>
      </w:r>
      <w:r w:rsidRPr="00736C75">
        <w:rPr>
          <w:rStyle w:val="StyleUnderline"/>
        </w:rPr>
        <w:t xml:space="preserve"> world</w:t>
      </w:r>
      <w:r w:rsidRPr="007271FC">
        <w:rPr>
          <w:rStyle w:val="Emphasis"/>
        </w:rPr>
        <w:t xml:space="preserve"> </w:t>
      </w:r>
      <w:r w:rsidRPr="004673E3">
        <w:rPr>
          <w:rStyle w:val="Emphasis"/>
          <w:highlight w:val="green"/>
        </w:rPr>
        <w:t>history that erases what is at stake</w:t>
      </w:r>
      <w:r w:rsidRPr="007271FC">
        <w:rPr>
          <w:rStyle w:val="Emphasis"/>
        </w:rPr>
        <w:t xml:space="preserve">, </w:t>
      </w:r>
      <w:r w:rsidRPr="00736C75">
        <w:rPr>
          <w:rStyle w:val="StyleUnderline"/>
        </w:rPr>
        <w:t>particularly</w:t>
      </w:r>
      <w:r w:rsidRPr="007271FC">
        <w:rPr>
          <w:rStyle w:val="Emphasis"/>
        </w:rPr>
        <w:t xml:space="preserve"> </w:t>
      </w:r>
      <w:r w:rsidRPr="004673E3">
        <w:rPr>
          <w:rStyle w:val="Emphasis"/>
          <w:highlight w:val="green"/>
        </w:rPr>
        <w:t>for Indigenous environmental struggles</w:t>
      </w:r>
      <w:r w:rsidRPr="007271FC">
        <w:rPr>
          <w:rStyle w:val="StyleUnderline"/>
        </w:rPr>
        <w:t>.  Although Wynter begins with an acknowledgment of Indigenous struggles and perspectives, she argues that these should be folded into a more “transcultural” appreciation of the significance of 1492 in terms of the species as a whole</w:t>
      </w:r>
      <w:r w:rsidRPr="007271FC">
        <w:rPr>
          <w:sz w:val="16"/>
        </w:rPr>
        <w:t>. T</w:t>
      </w:r>
      <w:r w:rsidRPr="007271FC">
        <w:rPr>
          <w:rStyle w:val="StyleUnderline"/>
        </w:rPr>
        <w:t xml:space="preserve">o this end, Wynter considers the way that the anti-colonial and Black movements of the 1950’s and 60’s “triggered a sequential series of such movements by other nonwhite groups, including, centrally, that of the indigenous peoples of the Americas. These latter would now begin the process of co-identifying themselves, </w:t>
      </w:r>
      <w:proofErr w:type="spellStart"/>
      <w:r w:rsidRPr="007271FC">
        <w:rPr>
          <w:rStyle w:val="StyleUnderline"/>
        </w:rPr>
        <w:t>transethnically</w:t>
      </w:r>
      <w:proofErr w:type="spellEnd"/>
      <w:r w:rsidRPr="007271FC">
        <w:rPr>
          <w:rStyle w:val="StyleUnderline"/>
        </w:rPr>
        <w:t>, as, self-definingly, Indians”</w:t>
      </w:r>
      <w:r w:rsidRPr="007271FC">
        <w:rPr>
          <w:sz w:val="16"/>
        </w:rPr>
        <w:t xml:space="preserve"> (Wynter 1995, 41 original emphasis). This “transethnic” consciousness began to break with what Wynter describes as “tightly knit models of lineage-</w:t>
      </w:r>
      <w:proofErr w:type="spellStart"/>
      <w:r w:rsidRPr="007271FC">
        <w:rPr>
          <w:sz w:val="16"/>
        </w:rPr>
        <w:t>clannic</w:t>
      </w:r>
      <w:proofErr w:type="spellEnd"/>
      <w:r w:rsidRPr="007271FC">
        <w:rPr>
          <w:sz w:val="16"/>
        </w:rPr>
        <w:t xml:space="preserve"> (models of identity grounded in their cosmogonic schemas and origin narratives),” which she argued were limited by a “particularistic world view” and were the “at the root of these disastrous group rivalries,” which on her account explain the success of the colonization of the Americas (Wynter 1995, 33). Unlike the overly particular “lineage- </w:t>
      </w:r>
      <w:proofErr w:type="spellStart"/>
      <w:r w:rsidRPr="007271FC">
        <w:rPr>
          <w:sz w:val="16"/>
        </w:rPr>
        <w:t>clannic</w:t>
      </w:r>
      <w:proofErr w:type="spellEnd"/>
      <w:r w:rsidRPr="007271FC">
        <w:rPr>
          <w:sz w:val="16"/>
        </w:rPr>
        <w:t xml:space="preserve">” models of identity, the “transethnic” Indigenous movements of the mid-Twentieth Century challenged “the official account of the ‘Columbus-discovered-America’ legend of </w:t>
      </w:r>
      <w:r w:rsidRPr="00F01784">
        <w:rPr>
          <w:sz w:val="16"/>
        </w:rPr>
        <w:t xml:space="preserve"> </w:t>
      </w:r>
      <w:r w:rsidRPr="007271FC">
        <w:rPr>
          <w:sz w:val="16"/>
        </w:rPr>
        <w:t xml:space="preserve">1492,” which “has served (...) as a central variant of the “evolutionary” origin narrative of ‘Progress’ founding to our present techno-industrial order” (Wynter 1995, 41). </w:t>
      </w:r>
      <w:r w:rsidRPr="007271FC">
        <w:rPr>
          <w:rStyle w:val="StyleUnderline"/>
        </w:rPr>
        <w:t xml:space="preserve">As in Wynter’s consideration of other concrete struggles, such as </w:t>
      </w:r>
      <w:r w:rsidRPr="004673E3">
        <w:rPr>
          <w:rStyle w:val="StyleUnderline"/>
          <w:highlight w:val="green"/>
        </w:rPr>
        <w:t>the Watts and LA riots</w:t>
      </w:r>
      <w:r w:rsidRPr="007271FC">
        <w:rPr>
          <w:rStyle w:val="StyleUnderline"/>
        </w:rPr>
        <w:t xml:space="preserve">, here the significance of </w:t>
      </w:r>
      <w:r w:rsidRPr="004673E3">
        <w:rPr>
          <w:rStyle w:val="StyleUnderline"/>
          <w:highlight w:val="green"/>
        </w:rPr>
        <w:t>Indigenous struggles of the 50’s and 60’s</w:t>
      </w:r>
      <w:r w:rsidRPr="007271FC">
        <w:rPr>
          <w:rStyle w:val="StyleUnderline"/>
        </w:rPr>
        <w:t xml:space="preserve"> is their challenge to the origin narrative that serves to found and reproduce our current genre of the human – “a middle-class model of being Man.” Wynter contends that Man’s interests currently take precedence over “the human species a whole</w:t>
      </w:r>
      <w:r w:rsidRPr="007271FC">
        <w:rPr>
          <w:sz w:val="16"/>
        </w:rPr>
        <w:t xml:space="preserve">, together with, increasingly, </w:t>
      </w:r>
      <w:r w:rsidRPr="007271FC">
        <w:rPr>
          <w:rStyle w:val="StyleUnderline"/>
        </w:rPr>
        <w:t>that of the interests of all other nonhuman forms of life on this planet</w:t>
      </w:r>
      <w:r w:rsidRPr="007271FC">
        <w:rPr>
          <w:sz w:val="16"/>
        </w:rPr>
        <w:t xml:space="preserve">” (Wynter, 1995, 47). </w:t>
      </w:r>
      <w:r w:rsidRPr="00F01784">
        <w:rPr>
          <w:sz w:val="16"/>
        </w:rPr>
        <w:t xml:space="preserve"> </w:t>
      </w:r>
      <w:r w:rsidRPr="004673E3">
        <w:rPr>
          <w:rStyle w:val="Emphasis"/>
          <w:highlight w:val="green"/>
        </w:rPr>
        <w:t>Despite</w:t>
      </w:r>
      <w:r w:rsidRPr="007271FC">
        <w:rPr>
          <w:rStyle w:val="Emphasis"/>
        </w:rPr>
        <w:t xml:space="preserve"> the </w:t>
      </w:r>
      <w:r w:rsidRPr="004673E3">
        <w:rPr>
          <w:rStyle w:val="Emphasis"/>
          <w:highlight w:val="green"/>
        </w:rPr>
        <w:t>challenges these movements posed, Wynter insists</w:t>
      </w:r>
      <w:r w:rsidRPr="007271FC">
        <w:rPr>
          <w:rStyle w:val="Emphasis"/>
        </w:rPr>
        <w:t xml:space="preserve"> that </w:t>
      </w:r>
      <w:r w:rsidRPr="004673E3">
        <w:rPr>
          <w:rStyle w:val="Emphasis"/>
          <w:highlight w:val="green"/>
        </w:rPr>
        <w:t>they remained limited</w:t>
      </w:r>
      <w:r w:rsidRPr="007271FC">
        <w:rPr>
          <w:rStyle w:val="StyleUnderline"/>
        </w:rPr>
        <w:t xml:space="preserve"> to the extent that they were grounded in partial perspectives and interests</w:t>
      </w:r>
      <w:r w:rsidRPr="007271FC">
        <w:rPr>
          <w:sz w:val="16"/>
        </w:rPr>
        <w:t xml:space="preserve">.69 Thus, </w:t>
      </w:r>
      <w:r w:rsidRPr="007271FC">
        <w:rPr>
          <w:rStyle w:val="StyleUnderline"/>
        </w:rPr>
        <w:t>while these “liminal” political struggles serve an important function on Wynter’s account,</w:t>
      </w:r>
      <w:r w:rsidRPr="007271FC">
        <w:rPr>
          <w:sz w:val="16"/>
        </w:rPr>
        <w:t xml:space="preserve"> namely, </w:t>
      </w:r>
      <w:r w:rsidRPr="007271FC">
        <w:rPr>
          <w:rStyle w:val="StyleUnderline"/>
        </w:rPr>
        <w:t xml:space="preserve">they put into question </w:t>
      </w:r>
      <w:r w:rsidRPr="004673E3">
        <w:rPr>
          <w:rStyle w:val="StyleUnderline"/>
          <w:highlight w:val="green"/>
        </w:rPr>
        <w:t>the supposed universality and naturalness of our</w:t>
      </w:r>
      <w:r w:rsidRPr="007271FC">
        <w:rPr>
          <w:rStyle w:val="StyleUnderline"/>
        </w:rPr>
        <w:t xml:space="preserve"> current </w:t>
      </w:r>
      <w:r w:rsidRPr="004673E3">
        <w:rPr>
          <w:rStyle w:val="StyleUnderline"/>
          <w:highlight w:val="green"/>
        </w:rPr>
        <w:t>onto-epistemic order</w:t>
      </w:r>
      <w:r w:rsidRPr="007271FC">
        <w:rPr>
          <w:rStyle w:val="StyleUnderline"/>
        </w:rPr>
        <w:t xml:space="preserve">, their real function, she insists, is that of preparing the “the path toward that really new exploration </w:t>
      </w:r>
      <w:r w:rsidRPr="007271FC">
        <w:rPr>
          <w:sz w:val="16"/>
        </w:rPr>
        <w:t xml:space="preserve">– one able (...) to effect a dimension of change </w:t>
      </w:r>
      <w:r w:rsidRPr="007271FC">
        <w:rPr>
          <w:rStyle w:val="StyleUnderline"/>
        </w:rPr>
        <w:t>that can parallel that of Columbus’ move beyond the conventional reason of his time</w:t>
      </w:r>
      <w:r w:rsidRPr="007271FC">
        <w:rPr>
          <w:sz w:val="16"/>
        </w:rPr>
        <w:t xml:space="preserve">” (Wynter, 1995, 37).70 Reflecting on the stalemate between Settlers and Indigenous peoples, or the “Celebrants and Dissidents” in respect to 1492, </w:t>
      </w:r>
      <w:r w:rsidRPr="007271FC">
        <w:rPr>
          <w:rStyle w:val="StyleUnderline"/>
        </w:rPr>
        <w:t xml:space="preserve">Wynter asks: </w:t>
      </w:r>
      <w:r w:rsidRPr="00F01784">
        <w:rPr>
          <w:rStyle w:val="StyleUnderline"/>
        </w:rPr>
        <w:t xml:space="preserve"> </w:t>
      </w:r>
      <w:r w:rsidRPr="007271FC">
        <w:rPr>
          <w:rStyle w:val="StyleUnderline"/>
        </w:rPr>
        <w:t>Can we therefore</w:t>
      </w:r>
      <w:r w:rsidRPr="007271FC">
        <w:rPr>
          <w:sz w:val="16"/>
        </w:rPr>
        <w:t xml:space="preserve">, while taking as our point of departure both the ecosystemic and global </w:t>
      </w:r>
      <w:proofErr w:type="spellStart"/>
      <w:r w:rsidRPr="007271FC">
        <w:rPr>
          <w:sz w:val="16"/>
        </w:rPr>
        <w:t>sociosystemic</w:t>
      </w:r>
      <w:proofErr w:type="spellEnd"/>
      <w:r w:rsidRPr="007271FC">
        <w:rPr>
          <w:sz w:val="16"/>
        </w:rPr>
        <w:t xml:space="preserve"> "interrelatedness" of our contemporary situation, </w:t>
      </w:r>
      <w:r w:rsidRPr="007271FC">
        <w:rPr>
          <w:rStyle w:val="StyleUnderline"/>
        </w:rPr>
        <w:t>put forward a new world view of 1492 from the perspective of the species, and with reference to the interests of its well-being, rather than from the partial perspectives</w:t>
      </w:r>
      <w:r w:rsidRPr="007271FC">
        <w:rPr>
          <w:sz w:val="16"/>
        </w:rPr>
        <w:t xml:space="preserve">, and with reference </w:t>
      </w:r>
      <w:r w:rsidRPr="00F01784">
        <w:rPr>
          <w:sz w:val="16"/>
        </w:rPr>
        <w:t xml:space="preserve">to the necessarily partial interests, of both celebrants and dissidents? The central thesis  </w:t>
      </w:r>
      <w:r w:rsidRPr="007271FC">
        <w:rPr>
          <w:sz w:val="16"/>
        </w:rPr>
        <w:t>of this essay is that we can. (Wynter 1995, 8).</w:t>
      </w:r>
      <w:r w:rsidRPr="00F01784">
        <w:rPr>
          <w:sz w:val="16"/>
        </w:rPr>
        <w:t xml:space="preserve"> </w:t>
      </w:r>
      <w:r w:rsidRPr="007271FC">
        <w:rPr>
          <w:sz w:val="16"/>
        </w:rPr>
        <w:t xml:space="preserve">As we have already seen, </w:t>
      </w:r>
      <w:r w:rsidRPr="004673E3">
        <w:rPr>
          <w:rStyle w:val="StyleUnderline"/>
          <w:highlight w:val="green"/>
        </w:rPr>
        <w:t>for Wynter</w:t>
      </w:r>
      <w:r w:rsidRPr="007271FC">
        <w:rPr>
          <w:rStyle w:val="StyleUnderline"/>
        </w:rPr>
        <w:t xml:space="preserve"> the insight that </w:t>
      </w:r>
      <w:r w:rsidRPr="004673E3">
        <w:rPr>
          <w:rStyle w:val="StyleUnderline"/>
          <w:highlight w:val="green"/>
        </w:rPr>
        <w:t>the sociogenic principle</w:t>
      </w:r>
      <w:r w:rsidRPr="007271FC">
        <w:rPr>
          <w:rStyle w:val="StyleUnderline"/>
        </w:rPr>
        <w:t xml:space="preserve"> is meant to give </w:t>
      </w:r>
      <w:r w:rsidRPr="004673E3">
        <w:rPr>
          <w:rStyle w:val="StyleUnderline"/>
          <w:highlight w:val="green"/>
        </w:rPr>
        <w:t>makes possible</w:t>
      </w:r>
      <w:r w:rsidRPr="007271FC">
        <w:rPr>
          <w:rStyle w:val="StyleUnderline"/>
        </w:rPr>
        <w:t xml:space="preserve"> the </w:t>
      </w:r>
      <w:r w:rsidRPr="004673E3">
        <w:rPr>
          <w:rStyle w:val="StyleUnderline"/>
          <w:highlight w:val="green"/>
        </w:rPr>
        <w:t>adoption of</w:t>
      </w:r>
      <w:r w:rsidRPr="007271FC">
        <w:rPr>
          <w:rStyle w:val="StyleUnderline"/>
        </w:rPr>
        <w:t xml:space="preserve"> such </w:t>
      </w:r>
      <w:r w:rsidRPr="004673E3">
        <w:rPr>
          <w:rStyle w:val="StyleUnderline"/>
          <w:highlight w:val="green"/>
        </w:rPr>
        <w:t>a “new world view</w:t>
      </w:r>
      <w:r w:rsidRPr="004673E3">
        <w:rPr>
          <w:sz w:val="16"/>
          <w:highlight w:val="green"/>
        </w:rPr>
        <w:t>.”</w:t>
      </w:r>
      <w:r w:rsidRPr="007271FC">
        <w:rPr>
          <w:sz w:val="16"/>
        </w:rPr>
        <w:t xml:space="preserve"> </w:t>
      </w:r>
      <w:r w:rsidRPr="007271FC">
        <w:rPr>
          <w:rStyle w:val="StyleUnderline"/>
        </w:rPr>
        <w:t>This adoption will be realized by intellectuals who are informed by concrete political struggles, but are able to go beyond their partial perspectives and interests:</w:t>
      </w:r>
      <w:r w:rsidRPr="007271FC">
        <w:rPr>
          <w:sz w:val="16"/>
        </w:rPr>
        <w:t xml:space="preserve"> “</w:t>
      </w:r>
      <w:r w:rsidRPr="007271FC">
        <w:rPr>
          <w:i/>
          <w:iCs/>
          <w:sz w:val="16"/>
        </w:rPr>
        <w:t xml:space="preserve">it is we in academia who alone hold the key </w:t>
      </w:r>
      <w:r w:rsidRPr="007271FC">
        <w:rPr>
          <w:sz w:val="16"/>
        </w:rPr>
        <w:t xml:space="preserve">to ‘race.’” (Wynter 1994, 147 emphasis added). </w:t>
      </w:r>
      <w:r w:rsidRPr="00F01784">
        <w:rPr>
          <w:sz w:val="16"/>
        </w:rPr>
        <w:t xml:space="preserve"> Her 1982 talk “Beyond Liberal and Marxist Feminisms: Towards an Autonomous Frame of Reference,” is useful for understanding Wynter’s position on more familiar political movements and forms of thought. Wynter proposes that liberatory movements, such as feminism, need to shift their focus from production (and exploitation) to the level of representation. </w:t>
      </w:r>
      <w:r w:rsidRPr="00F01784">
        <w:rPr>
          <w:rStyle w:val="StyleUnderline"/>
        </w:rPr>
        <w:t>The argument is that insofar as both liberalism and Marxism assume the same genre of the human</w:t>
      </w:r>
      <w:r w:rsidRPr="00F01784">
        <w:rPr>
          <w:sz w:val="16"/>
        </w:rPr>
        <w:t xml:space="preserve"> - </w:t>
      </w:r>
      <w:r w:rsidRPr="00F01784">
        <w:rPr>
          <w:rStyle w:val="StyleUnderline"/>
        </w:rPr>
        <w:t xml:space="preserve">homo </w:t>
      </w:r>
      <w:proofErr w:type="spellStart"/>
      <w:r w:rsidRPr="00F01784">
        <w:rPr>
          <w:rStyle w:val="StyleUnderline"/>
        </w:rPr>
        <w:t>oeconomicus</w:t>
      </w:r>
      <w:proofErr w:type="spellEnd"/>
      <w:r w:rsidRPr="00F01784">
        <w:rPr>
          <w:rStyle w:val="StyleUnderline"/>
        </w:rPr>
        <w:t>, and thus a focus on labor and production, they belong to the same episteme</w:t>
      </w:r>
      <w:r w:rsidRPr="00F01784">
        <w:rPr>
          <w:sz w:val="16"/>
        </w:rPr>
        <w:t>.71 The Marxist focus on production and class is itself only a function of the order of representation that it unwittingly reproduces, what Wynter terms “</w:t>
      </w:r>
      <w:proofErr w:type="spellStart"/>
      <w:r w:rsidRPr="00F01784">
        <w:rPr>
          <w:sz w:val="16"/>
        </w:rPr>
        <w:t>classarchy</w:t>
      </w:r>
      <w:proofErr w:type="spellEnd"/>
      <w:r w:rsidRPr="00F01784">
        <w:rPr>
          <w:sz w:val="16"/>
        </w:rPr>
        <w:t xml:space="preserve">” (Wynter 2018, 37). </w:t>
      </w:r>
      <w:proofErr w:type="spellStart"/>
      <w:r w:rsidRPr="00F01784">
        <w:rPr>
          <w:sz w:val="16"/>
        </w:rPr>
        <w:t>Classarchy</w:t>
      </w:r>
      <w:proofErr w:type="spellEnd"/>
      <w:r w:rsidRPr="00F01784">
        <w:rPr>
          <w:sz w:val="16"/>
        </w:rPr>
        <w:t xml:space="preserve"> is a division and categorization of humans that presents itself in terms of class, labor and production – but actually encompasses gender, sexuality and race (Wynter 2018, 46). Consequently, insofar as feminists remain within the bounds of liberal or Marxist approaches and the resulting focus on production, we fail to see the connections between different forms of oppression and reproduce a hierarchy that “enables the imposition of a power/prestige order of differential value between the Western class struggle, the Black race struggle, the struggle against sexism, and non-Western national cultural struggles” (Wynter 2018, 44). Consequently, insofar as Marxist or feminist analyses assume the terms of our current order, they fail to disrupt it (Wynter 2018, 39). </w:t>
      </w:r>
      <w:r w:rsidRPr="004673E3">
        <w:rPr>
          <w:rStyle w:val="Emphasis"/>
          <w:highlight w:val="green"/>
        </w:rPr>
        <w:t>Wynter’s move</w:t>
      </w:r>
      <w:r w:rsidRPr="00F01784">
        <w:rPr>
          <w:rStyle w:val="Emphasis"/>
        </w:rPr>
        <w:t xml:space="preserve"> from production </w:t>
      </w:r>
      <w:r w:rsidRPr="004673E3">
        <w:rPr>
          <w:rStyle w:val="Emphasis"/>
          <w:highlight w:val="green"/>
        </w:rPr>
        <w:t>to representation</w:t>
      </w:r>
      <w:r w:rsidRPr="00F01784">
        <w:rPr>
          <w:rStyle w:val="StyleUnderline"/>
        </w:rPr>
        <w:t xml:space="preserve"> is </w:t>
      </w:r>
      <w:r w:rsidRPr="004673E3">
        <w:rPr>
          <w:rStyle w:val="Emphasis"/>
          <w:highlight w:val="green"/>
        </w:rPr>
        <w:t>meant to enable</w:t>
      </w:r>
      <w:r w:rsidRPr="00F01784">
        <w:rPr>
          <w:rStyle w:val="StyleUnderline"/>
        </w:rPr>
        <w:t xml:space="preserve"> us to see that what is needed is </w:t>
      </w:r>
      <w:r w:rsidRPr="004673E3">
        <w:rPr>
          <w:rStyle w:val="Emphasis"/>
          <w:highlight w:val="green"/>
        </w:rPr>
        <w:t>a “cultural revolution</w:t>
      </w:r>
      <w:r w:rsidRPr="00736C75">
        <w:rPr>
          <w:rStyle w:val="Emphasis"/>
        </w:rPr>
        <w:t>”</w:t>
      </w:r>
      <w:r w:rsidRPr="00736C75">
        <w:rPr>
          <w:rStyle w:val="StyleUnderline"/>
        </w:rPr>
        <w:t xml:space="preserve"> that would “effect a strategic universal coding of the multiple points of resistance”</w:t>
      </w:r>
      <w:r w:rsidRPr="00F01784">
        <w:rPr>
          <w:sz w:val="16"/>
        </w:rPr>
        <w:t xml:space="preserve"> (Wynter 2018, 38, 51). </w:t>
      </w:r>
      <w:r w:rsidRPr="00F01784">
        <w:rPr>
          <w:rStyle w:val="StyleUnderline"/>
        </w:rPr>
        <w:t>Wynter concludes, “a feminism in its own name therefore turns ‘materialist logic’ on its head”</w:t>
      </w:r>
      <w:r w:rsidRPr="00F01784">
        <w:rPr>
          <w:sz w:val="16"/>
        </w:rPr>
        <w:t xml:space="preserve"> (Wynter 2018, 52). There is much that is provocative and valuable about Wynter’s argument here for understanding the limits of Marxist and feminist analyses and movements.72 However, </w:t>
      </w:r>
      <w:r w:rsidRPr="00736C75">
        <w:rPr>
          <w:rStyle w:val="StyleUnderline"/>
        </w:rPr>
        <w:t>as Wynter’s thought</w:t>
      </w:r>
      <w:r w:rsidRPr="00F01784">
        <w:rPr>
          <w:sz w:val="16"/>
        </w:rPr>
        <w:t xml:space="preserve"> matures it </w:t>
      </w:r>
      <w:r w:rsidRPr="004673E3">
        <w:rPr>
          <w:rStyle w:val="Emphasis"/>
          <w:highlight w:val="green"/>
        </w:rPr>
        <w:t>continues to turn “materialist logic</w:t>
      </w:r>
      <w:r w:rsidRPr="00F01784">
        <w:rPr>
          <w:rStyle w:val="Emphasis"/>
        </w:rPr>
        <w:t xml:space="preserve">| </w:t>
      </w:r>
      <w:r w:rsidRPr="004673E3">
        <w:rPr>
          <w:rStyle w:val="Emphasis"/>
          <w:highlight w:val="green"/>
        </w:rPr>
        <w:t>on its head</w:t>
      </w:r>
      <w:r w:rsidRPr="00F01784">
        <w:rPr>
          <w:sz w:val="16"/>
        </w:rPr>
        <w:t xml:space="preserve">,” to the extent that </w:t>
      </w:r>
      <w:r w:rsidRPr="004673E3">
        <w:rPr>
          <w:rStyle w:val="Emphasis"/>
          <w:highlight w:val="green"/>
        </w:rPr>
        <w:t>she</w:t>
      </w:r>
      <w:r w:rsidRPr="00736C75">
        <w:rPr>
          <w:rStyle w:val="Emphasis"/>
        </w:rPr>
        <w:t xml:space="preserve"> </w:t>
      </w:r>
      <w:r w:rsidRPr="00736C75">
        <w:rPr>
          <w:rStyle w:val="StyleUnderline"/>
        </w:rPr>
        <w:t xml:space="preserve">progressively </w:t>
      </w:r>
      <w:r w:rsidRPr="004673E3">
        <w:rPr>
          <w:rStyle w:val="Emphasis"/>
          <w:highlight w:val="green"/>
        </w:rPr>
        <w:t>effaces the agency and aims of the “subaltern” and the workings of power</w:t>
      </w:r>
      <w:r w:rsidRPr="004673E3">
        <w:rPr>
          <w:rStyle w:val="StyleUnderline"/>
          <w:highlight w:val="green"/>
        </w:rPr>
        <w:t>. In</w:t>
      </w:r>
      <w:r w:rsidRPr="00F01784">
        <w:rPr>
          <w:rStyle w:val="StyleUnderline"/>
        </w:rPr>
        <w:t xml:space="preserve"> a subtitle of the open letter to her colleagues, “</w:t>
      </w:r>
      <w:r w:rsidRPr="004673E3">
        <w:rPr>
          <w:rStyle w:val="StyleUnderline"/>
          <w:highlight w:val="green"/>
        </w:rPr>
        <w:t>’No Humans Involved’”, Wynter</w:t>
      </w:r>
      <w:r w:rsidRPr="00F01784">
        <w:rPr>
          <w:rStyle w:val="StyleUnderline"/>
        </w:rPr>
        <w:t xml:space="preserve"> poses the question: “The speech of the street? Or the speech of a scientific humanism?”</w:t>
      </w:r>
      <w:r w:rsidRPr="00F01784">
        <w:rPr>
          <w:sz w:val="16"/>
        </w:rPr>
        <w:t xml:space="preserve"> Wynter responds in her concluding remarks: “the point of this letter is to propose that the coming of that distant day, and the end, therefore, of the need for the violent speech of the inner-city streets, is up to us” (1994, 70). </w:t>
      </w:r>
      <w:r w:rsidRPr="00F01784">
        <w:rPr>
          <w:rStyle w:val="StyleUnderline"/>
        </w:rPr>
        <w:t xml:space="preserve">In effect, </w:t>
      </w:r>
      <w:r w:rsidRPr="00736C75">
        <w:rPr>
          <w:rStyle w:val="StyleUnderline"/>
        </w:rPr>
        <w:t xml:space="preserve">Wynter </w:t>
      </w:r>
      <w:r w:rsidRPr="004673E3">
        <w:rPr>
          <w:rStyle w:val="Emphasis"/>
          <w:highlight w:val="green"/>
        </w:rPr>
        <w:t>proposes</w:t>
      </w:r>
      <w:r w:rsidRPr="00F01784">
        <w:rPr>
          <w:rStyle w:val="Emphasis"/>
        </w:rPr>
        <w:t xml:space="preserve"> that the </w:t>
      </w:r>
      <w:r w:rsidRPr="004673E3">
        <w:rPr>
          <w:rStyle w:val="Emphasis"/>
          <w:highlight w:val="green"/>
        </w:rPr>
        <w:t>work on intellectuals will supersede and make redundant the “speech of the street</w:t>
      </w:r>
      <w:r w:rsidRPr="004673E3">
        <w:rPr>
          <w:rStyle w:val="StyleUnderline"/>
          <w:highlight w:val="green"/>
        </w:rPr>
        <w:t xml:space="preserve">.” </w:t>
      </w:r>
      <w:r w:rsidRPr="004673E3">
        <w:rPr>
          <w:rStyle w:val="Emphasis"/>
          <w:highlight w:val="green"/>
        </w:rPr>
        <w:t>By transforming</w:t>
      </w:r>
      <w:r w:rsidRPr="00F01784">
        <w:rPr>
          <w:rStyle w:val="Emphasis"/>
        </w:rPr>
        <w:t xml:space="preserve"> our order of </w:t>
      </w:r>
      <w:r w:rsidRPr="004673E3">
        <w:rPr>
          <w:rStyle w:val="Emphasis"/>
          <w:highlight w:val="green"/>
        </w:rPr>
        <w:t>representation, we would ultimately</w:t>
      </w:r>
      <w:r w:rsidRPr="004673E3">
        <w:rPr>
          <w:rStyle w:val="StyleUnderline"/>
          <w:highlight w:val="green"/>
        </w:rPr>
        <w:t xml:space="preserve"> </w:t>
      </w:r>
      <w:r w:rsidRPr="004673E3">
        <w:rPr>
          <w:rStyle w:val="Emphasis"/>
          <w:highlight w:val="green"/>
        </w:rPr>
        <w:t>overcome domination, exploitation and</w:t>
      </w:r>
      <w:r w:rsidRPr="00F01784">
        <w:rPr>
          <w:rStyle w:val="Emphasis"/>
        </w:rPr>
        <w:t xml:space="preserve"> thus </w:t>
      </w:r>
      <w:r w:rsidRPr="004673E3">
        <w:rPr>
          <w:rStyle w:val="Emphasis"/>
          <w:highlight w:val="green"/>
        </w:rPr>
        <w:t>the need for political struggles</w:t>
      </w:r>
      <w:r w:rsidRPr="00F01784">
        <w:rPr>
          <w:sz w:val="16"/>
        </w:rPr>
        <w:t xml:space="preserve">.  </w:t>
      </w:r>
      <w:r w:rsidRPr="00F01784">
        <w:rPr>
          <w:rStyle w:val="StyleUnderline"/>
        </w:rPr>
        <w:t xml:space="preserve">Wynter’s </w:t>
      </w:r>
      <w:r w:rsidRPr="004673E3">
        <w:rPr>
          <w:rStyle w:val="StyleUnderline"/>
          <w:highlight w:val="green"/>
        </w:rPr>
        <w:t>departure from the base-superstructure hierarchy of</w:t>
      </w:r>
      <w:r w:rsidRPr="00F01784">
        <w:rPr>
          <w:rStyle w:val="StyleUnderline"/>
        </w:rPr>
        <w:t xml:space="preserve"> some Orthodox </w:t>
      </w:r>
      <w:r w:rsidRPr="004673E3">
        <w:rPr>
          <w:rStyle w:val="StyleUnderline"/>
          <w:highlight w:val="green"/>
        </w:rPr>
        <w:t>Marxism</w:t>
      </w:r>
      <w:r w:rsidRPr="00F01784">
        <w:rPr>
          <w:rStyle w:val="StyleUnderline"/>
        </w:rPr>
        <w:t xml:space="preserve"> is in effect a reversal in which representation becomes determining in the last instance</w:t>
      </w:r>
      <w:r w:rsidRPr="00F01784">
        <w:rPr>
          <w:rStyle w:val="Emphasis"/>
        </w:rPr>
        <w:t xml:space="preserve">. By </w:t>
      </w:r>
      <w:r w:rsidRPr="004673E3">
        <w:rPr>
          <w:rStyle w:val="Emphasis"/>
          <w:highlight w:val="green"/>
        </w:rPr>
        <w:t>focusing exclusively on “representation,” Wynter presents intellectuals as the only real agents of historical change</w:t>
      </w:r>
      <w:r w:rsidRPr="00F01784">
        <w:rPr>
          <w:sz w:val="16"/>
        </w:rPr>
        <w:t xml:space="preserve">. </w:t>
      </w:r>
      <w:r w:rsidRPr="00F01784">
        <w:rPr>
          <w:rStyle w:val="StyleUnderline"/>
        </w:rPr>
        <w:t>Anthony Bogues’</w:t>
      </w:r>
      <w:r w:rsidRPr="00F01784">
        <w:rPr>
          <w:sz w:val="16"/>
        </w:rPr>
        <w:t xml:space="preserve"> formulation of the issue </w:t>
      </w:r>
      <w:r w:rsidRPr="00F01784">
        <w:rPr>
          <w:rStyle w:val="StyleUnderline"/>
        </w:rPr>
        <w:t xml:space="preserve">makes its stakes clear, “Wynter in her more recent work </w:t>
      </w:r>
      <w:r w:rsidRPr="004673E3">
        <w:rPr>
          <w:rStyle w:val="Emphasis"/>
          <w:highlight w:val="green"/>
        </w:rPr>
        <w:t>over-represents the</w:t>
      </w:r>
      <w:r w:rsidRPr="00F01784">
        <w:rPr>
          <w:rStyle w:val="Emphasis"/>
        </w:rPr>
        <w:t xml:space="preserve"> </w:t>
      </w:r>
      <w:r w:rsidRPr="00F01784">
        <w:rPr>
          <w:rStyle w:val="StyleUnderline"/>
        </w:rPr>
        <w:t>role of the</w:t>
      </w:r>
      <w:r w:rsidRPr="00F01784">
        <w:rPr>
          <w:rStyle w:val="Emphasis"/>
        </w:rPr>
        <w:t xml:space="preserve"> </w:t>
      </w:r>
      <w:r w:rsidRPr="004673E3">
        <w:rPr>
          <w:rStyle w:val="Emphasis"/>
          <w:highlight w:val="green"/>
        </w:rPr>
        <w:t>intellectual</w:t>
      </w:r>
      <w:r w:rsidRPr="004673E3">
        <w:rPr>
          <w:sz w:val="16"/>
          <w:highlight w:val="green"/>
        </w:rPr>
        <w:t>.</w:t>
      </w:r>
      <w:r w:rsidRPr="00F01784">
        <w:rPr>
          <w:sz w:val="16"/>
        </w:rPr>
        <w:t xml:space="preserve"> This </w:t>
      </w:r>
      <w:r w:rsidRPr="00F01784">
        <w:rPr>
          <w:rStyle w:val="StyleUnderline"/>
        </w:rPr>
        <w:t xml:space="preserve">over-representation is also present </w:t>
      </w:r>
      <w:r w:rsidRPr="004673E3">
        <w:rPr>
          <w:rStyle w:val="Emphasis"/>
          <w:highlight w:val="green"/>
        </w:rPr>
        <w:t>in her</w:t>
      </w:r>
      <w:r w:rsidRPr="00F01784">
        <w:rPr>
          <w:rStyle w:val="Emphasis"/>
        </w:rPr>
        <w:t xml:space="preserve"> </w:t>
      </w:r>
      <w:r w:rsidRPr="00F01784">
        <w:rPr>
          <w:rStyle w:val="StyleUnderline"/>
        </w:rPr>
        <w:t xml:space="preserve">social </w:t>
      </w:r>
      <w:r w:rsidRPr="004673E3">
        <w:rPr>
          <w:rStyle w:val="Emphasis"/>
          <w:highlight w:val="green"/>
        </w:rPr>
        <w:t>theory of the human</w:t>
      </w:r>
      <w:r w:rsidRPr="00F01784">
        <w:rPr>
          <w:sz w:val="16"/>
        </w:rPr>
        <w:t xml:space="preserve">” (Bogues 2005, 335). </w:t>
      </w:r>
      <w:r w:rsidRPr="00F01784">
        <w:rPr>
          <w:rStyle w:val="StyleUnderline"/>
        </w:rPr>
        <w:t>This is a serious problem for Wynter since</w:t>
      </w:r>
      <w:r w:rsidRPr="00F01784">
        <w:rPr>
          <w:sz w:val="16"/>
        </w:rPr>
        <w:t xml:space="preserve">, as we have seen, </w:t>
      </w:r>
      <w:r w:rsidRPr="00F01784">
        <w:rPr>
          <w:rStyle w:val="StyleUnderline"/>
        </w:rPr>
        <w:t>her project is an attempt to transcend the overrepresentation of the particular once and for all.</w:t>
      </w:r>
      <w:r w:rsidRPr="00F01784">
        <w:rPr>
          <w:sz w:val="16"/>
        </w:rPr>
        <w:t xml:space="preserve"> Bogues goes on to develop the consequences of this overrepresentation, arguing that:  While it is historically accurate to point out the creative work of radical intellectuals in history, </w:t>
      </w:r>
      <w:r w:rsidRPr="00F01784">
        <w:rPr>
          <w:rStyle w:val="StyleUnderline"/>
        </w:rPr>
        <w:t xml:space="preserve">such a perspective becomes one-sided when </w:t>
      </w:r>
      <w:r w:rsidRPr="004673E3">
        <w:rPr>
          <w:rStyle w:val="StyleUnderline"/>
          <w:highlight w:val="green"/>
        </w:rPr>
        <w:t>it ignores</w:t>
      </w:r>
      <w:r w:rsidRPr="00F01784">
        <w:rPr>
          <w:rStyle w:val="StyleUnderline"/>
        </w:rPr>
        <w:t xml:space="preserve"> the </w:t>
      </w:r>
      <w:r w:rsidRPr="004673E3">
        <w:rPr>
          <w:rStyle w:val="StyleUnderline"/>
          <w:highlight w:val="green"/>
        </w:rPr>
        <w:t>historical movements</w:t>
      </w:r>
      <w:r w:rsidRPr="00F01784">
        <w:rPr>
          <w:rStyle w:val="StyleUnderline"/>
        </w:rPr>
        <w:t xml:space="preserve"> of people in their radical quest </w:t>
      </w:r>
      <w:r w:rsidRPr="004673E3">
        <w:rPr>
          <w:rStyle w:val="StyleUnderline"/>
          <w:highlight w:val="green"/>
        </w:rPr>
        <w:t>for 'freedom now'</w:t>
      </w:r>
      <w:r w:rsidRPr="00F01784">
        <w:rPr>
          <w:rStyle w:val="StyleUnderline"/>
        </w:rPr>
        <w:t>.</w:t>
      </w:r>
      <w:r w:rsidRPr="00F01784">
        <w:rPr>
          <w:sz w:val="16"/>
        </w:rPr>
        <w:t xml:space="preserve"> </w:t>
      </w:r>
      <w:r w:rsidRPr="00F01784">
        <w:rPr>
          <w:rStyle w:val="StyleUnderline"/>
        </w:rPr>
        <w:t xml:space="preserve">Moments of historical rupture require both (...) Wynter makes attempts to do this, however </w:t>
      </w:r>
      <w:r w:rsidRPr="004673E3">
        <w:rPr>
          <w:rStyle w:val="Emphasis"/>
          <w:highlight w:val="green"/>
        </w:rPr>
        <w:t>her emphasis</w:t>
      </w:r>
      <w:r w:rsidRPr="00F01784">
        <w:rPr>
          <w:rStyle w:val="Emphasis"/>
        </w:rPr>
        <w:t xml:space="preserve"> is </w:t>
      </w:r>
      <w:r w:rsidRPr="004673E3">
        <w:rPr>
          <w:rStyle w:val="Emphasis"/>
          <w:highlight w:val="green"/>
        </w:rPr>
        <w:t>only on the power of the episteme</w:t>
      </w:r>
      <w:r w:rsidRPr="00F01784">
        <w:rPr>
          <w:sz w:val="16"/>
        </w:rPr>
        <w:t xml:space="preserve">. (Bogues 2005, 335).  Bogues argues that </w:t>
      </w:r>
      <w:r w:rsidRPr="00F01784">
        <w:rPr>
          <w:rStyle w:val="StyleUnderline"/>
        </w:rPr>
        <w:t>Wynter’s</w:t>
      </w:r>
      <w:r w:rsidRPr="00F01784">
        <w:rPr>
          <w:sz w:val="16"/>
        </w:rPr>
        <w:t xml:space="preserve"> relative lack of success (in terms of rupturing the hold of our current episteme) is therefore due to her “</w:t>
      </w:r>
      <w:r w:rsidRPr="004673E3">
        <w:rPr>
          <w:rStyle w:val="Emphasis"/>
          <w:highlight w:val="green"/>
        </w:rPr>
        <w:t>sole reliance upon the critical intellectual as the agent of transformation</w:t>
      </w:r>
      <w:r w:rsidRPr="00F01784">
        <w:rPr>
          <w:sz w:val="16"/>
        </w:rPr>
        <w:t xml:space="preserve">” (ibid. original emphasis). </w:t>
      </w:r>
      <w:r w:rsidRPr="00F01784">
        <w:rPr>
          <w:rStyle w:val="StyleUnderline"/>
        </w:rPr>
        <w:t>While Wynter’s systemic and radical approach seems to address the diagnostic shortcomings of current frames of environmental justice, it ends by</w:t>
      </w:r>
      <w:r w:rsidRPr="00F01784">
        <w:rPr>
          <w:rStyle w:val="Emphasis"/>
        </w:rPr>
        <w:t xml:space="preserve"> </w:t>
      </w:r>
      <w:r w:rsidRPr="004673E3">
        <w:rPr>
          <w:rStyle w:val="Emphasis"/>
          <w:highlight w:val="green"/>
        </w:rPr>
        <w:t>demoting militant and grassroots struggles</w:t>
      </w:r>
      <w:r w:rsidRPr="00F01784">
        <w:rPr>
          <w:rStyle w:val="Emphasis"/>
        </w:rPr>
        <w:t xml:space="preserve"> </w:t>
      </w:r>
      <w:r w:rsidRPr="00F01784">
        <w:rPr>
          <w:rStyle w:val="StyleUnderline"/>
        </w:rPr>
        <w:t>and rather focusing on the university as the exclusive locus of change</w:t>
      </w:r>
      <w:r w:rsidRPr="00F01784">
        <w:rPr>
          <w:sz w:val="16"/>
        </w:rPr>
        <w:t xml:space="preserve">. In the next section I will suggest that this diagnostic problem, namely, </w:t>
      </w:r>
      <w:r w:rsidRPr="00F01784">
        <w:rPr>
          <w:rStyle w:val="Emphasis"/>
        </w:rPr>
        <w:t>a “</w:t>
      </w:r>
      <w:r w:rsidRPr="004673E3">
        <w:rPr>
          <w:rStyle w:val="Emphasis"/>
          <w:highlight w:val="green"/>
        </w:rPr>
        <w:t>sidestepping of how power works as a material set of networks</w:t>
      </w:r>
      <w:r w:rsidRPr="004673E3">
        <w:rPr>
          <w:rStyle w:val="StyleUnderline"/>
          <w:highlight w:val="green"/>
        </w:rPr>
        <w:t xml:space="preserve"> that f</w:t>
      </w:r>
      <w:r w:rsidRPr="00F01784">
        <w:rPr>
          <w:rStyle w:val="StyleUnderline"/>
        </w:rPr>
        <w:t xml:space="preserve">unction and </w:t>
      </w:r>
      <w:r w:rsidRPr="004673E3">
        <w:rPr>
          <w:rStyle w:val="StyleUnderline"/>
          <w:highlight w:val="green"/>
        </w:rPr>
        <w:t>morphs into</w:t>
      </w:r>
      <w:r w:rsidRPr="00F01784">
        <w:rPr>
          <w:rStyle w:val="StyleUnderline"/>
        </w:rPr>
        <w:t xml:space="preserve"> social </w:t>
      </w:r>
      <w:r w:rsidRPr="004673E3">
        <w:rPr>
          <w:rStyle w:val="StyleUnderline"/>
          <w:highlight w:val="green"/>
        </w:rPr>
        <w:t>systems of domination</w:t>
      </w:r>
      <w:r w:rsidRPr="00F01784">
        <w:rPr>
          <w:rStyle w:val="StyleUnderline"/>
        </w:rPr>
        <w:t xml:space="preserve">” </w:t>
      </w:r>
      <w:r w:rsidRPr="00F01784">
        <w:rPr>
          <w:sz w:val="16"/>
        </w:rPr>
        <w:t xml:space="preserve">(Bogues 2005, 355) is linked to the normative and anthropocentric problems that would also be entailed by a </w:t>
      </w:r>
      <w:proofErr w:type="spellStart"/>
      <w:r w:rsidRPr="00F01784">
        <w:rPr>
          <w:sz w:val="16"/>
        </w:rPr>
        <w:t>Wynterian</w:t>
      </w:r>
      <w:proofErr w:type="spellEnd"/>
      <w:r w:rsidRPr="00F01784">
        <w:rPr>
          <w:sz w:val="16"/>
        </w:rPr>
        <w:t xml:space="preserve"> approach to environmental racism.</w:t>
      </w:r>
      <w:r w:rsidRPr="00F01784">
        <w:rPr>
          <w:rStyle w:val="StyleUnderline"/>
        </w:rPr>
        <w:t xml:space="preserve"> </w:t>
      </w:r>
    </w:p>
    <w:p w14:paraId="6D620FCB" w14:textId="77777777" w:rsidR="007D6602" w:rsidRPr="00850C90" w:rsidRDefault="007D6602" w:rsidP="007D6602">
      <w:pPr>
        <w:pStyle w:val="Heading4"/>
      </w:pPr>
      <w:r>
        <w:t>The 1AC is a settler move to innocence –</w:t>
      </w:r>
      <w:r>
        <w:rPr>
          <w:u w:val="single"/>
        </w:rPr>
        <w:t xml:space="preserve"> </w:t>
      </w:r>
      <w:r>
        <w:t xml:space="preserve">their </w:t>
      </w:r>
      <w:r w:rsidRPr="00D807C7">
        <w:rPr>
          <w:u w:val="single"/>
        </w:rPr>
        <w:t>CONTINUED</w:t>
      </w:r>
      <w:r>
        <w:t xml:space="preserve"> use of Stryker other white scholars creates universal understanding of trans life that is parasitic on BIPOC trans* life. Assuming that abolishing transness is the solution to structural exclusion of trans life misunderstands the numerous power and re-invests in a Eurocentric and universal framing of power </w:t>
      </w:r>
    </w:p>
    <w:p w14:paraId="6604D79A" w14:textId="77777777" w:rsidR="007D6602" w:rsidRDefault="007D6602" w:rsidP="007D6602">
      <w:pPr>
        <w:pStyle w:val="Heading4"/>
      </w:pPr>
      <w:r>
        <w:t xml:space="preserve">Their 1AC Malatino says evidence uses Stryker as a foundational piece of their work – UTD inserts yellow </w:t>
      </w:r>
    </w:p>
    <w:p w14:paraId="62D02EB2" w14:textId="77777777" w:rsidR="007D6602" w:rsidRPr="0010767C" w:rsidRDefault="007D6602" w:rsidP="007D6602">
      <w:pPr>
        <w:rPr>
          <w:sz w:val="14"/>
        </w:rPr>
      </w:pPr>
      <w:r w:rsidRPr="0010767C">
        <w:rPr>
          <w:rStyle w:val="Style13ptBold"/>
        </w:rPr>
        <w:t>Malatino 24</w:t>
      </w:r>
      <w:r w:rsidRPr="0010767C">
        <w:rPr>
          <w:sz w:val="14"/>
        </w:rPr>
        <w:t xml:space="preserve"> (“Genealogies of Trans Technicity” by Hil Malatino, in "Trans Philosophy." (2024)</w:t>
      </w:r>
      <w:r>
        <w:rPr>
          <w:sz w:val="14"/>
        </w:rPr>
        <w:t xml:space="preserve">. </w:t>
      </w:r>
      <w:proofErr w:type="spellStart"/>
      <w:r w:rsidRPr="0010767C">
        <w:rPr>
          <w:sz w:val="14"/>
        </w:rPr>
        <w:t>Hermetica</w:t>
      </w:r>
      <w:proofErr w:type="spellEnd"/>
      <w:r w:rsidRPr="0010767C">
        <w:rPr>
          <w:sz w:val="14"/>
        </w:rPr>
        <w:t xml:space="preserve"> </w:t>
      </w:r>
    </w:p>
    <w:p w14:paraId="679C5740" w14:textId="77777777" w:rsidR="007D6602" w:rsidRDefault="007D6602" w:rsidP="007D6602">
      <w:pPr>
        <w:rPr>
          <w:rStyle w:val="Emphasis"/>
        </w:rPr>
      </w:pPr>
      <w:r w:rsidRPr="00754326">
        <w:rPr>
          <w:sz w:val="12"/>
        </w:rPr>
        <w:t xml:space="preserve">In other words, that transness is legible and legitimate only if demonstrably long term, only if trans subjects have “known” for as long as they can remember, or since a very young age, and only if scholars can furnish evidence that speaks to a long historical lineage of trans or trans-adjacent subjectivity and experience. I worry that </w:t>
      </w:r>
      <w:r w:rsidRPr="00CA20FB">
        <w:rPr>
          <w:highlight w:val="green"/>
          <w:u w:val="single"/>
        </w:rPr>
        <w:t xml:space="preserve">this </w:t>
      </w:r>
      <w:r w:rsidRPr="004B5F78">
        <w:rPr>
          <w:u w:val="single"/>
        </w:rPr>
        <w:t xml:space="preserve">is an </w:t>
      </w:r>
      <w:r w:rsidRPr="00CA20FB">
        <w:rPr>
          <w:highlight w:val="green"/>
          <w:u w:val="single"/>
        </w:rPr>
        <w:t xml:space="preserve">argumentative tactic </w:t>
      </w:r>
      <w:r w:rsidRPr="006A4429">
        <w:rPr>
          <w:u w:val="single"/>
        </w:rPr>
        <w:t xml:space="preserve">that </w:t>
      </w:r>
      <w:r w:rsidRPr="00CA20FB">
        <w:rPr>
          <w:highlight w:val="green"/>
          <w:u w:val="single"/>
        </w:rPr>
        <w:t>emerges in response to a</w:t>
      </w:r>
      <w:r w:rsidRPr="001636CE">
        <w:rPr>
          <w:u w:val="single"/>
        </w:rPr>
        <w:t xml:space="preserve"> particular </w:t>
      </w:r>
      <w:r w:rsidRPr="004640C3">
        <w:rPr>
          <w:u w:val="single"/>
        </w:rPr>
        <w:t>form o</w:t>
      </w:r>
      <w:r w:rsidRPr="00CA20FB">
        <w:rPr>
          <w:highlight w:val="green"/>
          <w:u w:val="single"/>
        </w:rPr>
        <w:t>f trans antagonism</w:t>
      </w:r>
      <w:r w:rsidRPr="001636CE">
        <w:rPr>
          <w:u w:val="single"/>
        </w:rPr>
        <w:t xml:space="preserve">: the claim, </w:t>
      </w:r>
      <w:r w:rsidRPr="0035477A">
        <w:rPr>
          <w:rStyle w:val="StyleUnderline"/>
        </w:rPr>
        <w:t xml:space="preserve">so often repeated, that transness is unnatural. The claim that posits transness as a late modern </w:t>
      </w:r>
      <w:proofErr w:type="spellStart"/>
      <w:r w:rsidRPr="0035477A">
        <w:rPr>
          <w:rStyle w:val="StyleUnderline"/>
        </w:rPr>
        <w:t>technomonstrosity</w:t>
      </w:r>
      <w:proofErr w:type="spellEnd"/>
      <w:r w:rsidRPr="0035477A">
        <w:rPr>
          <w:rStyle w:val="StyleUnderline"/>
        </w:rPr>
        <w:t xml:space="preserve"> that serves as an indicator of postlapsarian dystopia where the coordinates of reason, logic, and common sense are scrambled, lost, perhaps willfully abandoned. Trans existence as harbinger of end-times, proof of collective irrationality</w:t>
      </w:r>
      <w:r w:rsidRPr="00754326">
        <w:rPr>
          <w:sz w:val="12"/>
        </w:rPr>
        <w:t xml:space="preserve">.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w:t>
      </w:r>
      <w:proofErr w:type="spellStart"/>
      <w:r w:rsidRPr="00754326">
        <w:rPr>
          <w:sz w:val="12"/>
        </w:rPr>
        <w:t>noncis</w:t>
      </w:r>
      <w:proofErr w:type="spellEnd"/>
      <w:r w:rsidRPr="00754326">
        <w:rPr>
          <w:sz w:val="12"/>
        </w:rPr>
        <w:t xml:space="preserve"> folks as part of multiple cultures and lineages, ranging beyond white, </w:t>
      </w:r>
      <w:proofErr w:type="spellStart"/>
      <w:r w:rsidRPr="00754326">
        <w:rPr>
          <w:sz w:val="12"/>
        </w:rPr>
        <w:t>Eurocentered</w:t>
      </w:r>
      <w:proofErr w:type="spellEnd"/>
      <w:r w:rsidRPr="00754326">
        <w:rPr>
          <w:sz w:val="12"/>
        </w:rPr>
        <w:t xml:space="preserve">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w:t>
      </w:r>
      <w:proofErr w:type="spellStart"/>
      <w:r w:rsidRPr="00754326">
        <w:rPr>
          <w:sz w:val="12"/>
        </w:rPr>
        <w:t>irreality</w:t>
      </w:r>
      <w:proofErr w:type="spellEnd"/>
      <w:r w:rsidRPr="00754326">
        <w:rPr>
          <w:sz w:val="12"/>
        </w:rPr>
        <w:t xml:space="preserve">,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w:t>
      </w:r>
      <w:r w:rsidRPr="00CA20FB">
        <w:rPr>
          <w:rStyle w:val="Emphasis"/>
          <w:highlight w:val="green"/>
        </w:rPr>
        <w:t xml:space="preserve">placing subjects in a consistently defensive existential posture produces a </w:t>
      </w:r>
      <w:r w:rsidRPr="00F919EE">
        <w:rPr>
          <w:rStyle w:val="StyleUnderline"/>
        </w:rPr>
        <w:t>kind of</w:t>
      </w:r>
      <w:r w:rsidRPr="00CA20FB">
        <w:rPr>
          <w:rStyle w:val="Emphasis"/>
          <w:highlight w:val="green"/>
        </w:rPr>
        <w:t xml:space="preserve"> labor</w:t>
      </w:r>
      <w:r w:rsidRPr="00754326">
        <w:rPr>
          <w:sz w:val="12"/>
        </w:rPr>
        <w:t>—testimonial, but not only—</w:t>
      </w:r>
      <w:r w:rsidRPr="00CA20FB">
        <w:rPr>
          <w:highlight w:val="green"/>
          <w:u w:val="single"/>
        </w:rPr>
        <w:t xml:space="preserve">that </w:t>
      </w:r>
      <w:r w:rsidRPr="00231882">
        <w:rPr>
          <w:rStyle w:val="Emphasis"/>
          <w:highlight w:val="green"/>
        </w:rPr>
        <w:t>exhausts</w:t>
      </w:r>
      <w:r w:rsidRPr="00237948">
        <w:rPr>
          <w:u w:val="single"/>
        </w:rPr>
        <w:t xml:space="preserve">, or threatens to exhaust, </w:t>
      </w:r>
      <w:r w:rsidRPr="00231882">
        <w:rPr>
          <w:u w:val="single"/>
        </w:rPr>
        <w:t xml:space="preserve">subjective </w:t>
      </w:r>
      <w:r w:rsidRPr="00483E26">
        <w:rPr>
          <w:rStyle w:val="Emphasis"/>
          <w:highlight w:val="green"/>
        </w:rPr>
        <w:t xml:space="preserve">possibilities for living </w:t>
      </w:r>
      <w:r w:rsidRPr="00483E26">
        <w:rPr>
          <w:rStyle w:val="StyleUnderline"/>
        </w:rPr>
        <w:t xml:space="preserve">beyond the reach of the demand to furnish proof of </w:t>
      </w:r>
      <w:r w:rsidRPr="00464875">
        <w:rPr>
          <w:rStyle w:val="StyleUnderline"/>
        </w:rPr>
        <w:t xml:space="preserve">life. </w:t>
      </w:r>
      <w:r w:rsidRPr="00464875">
        <w:rPr>
          <w:rStyle w:val="StyleUnderline"/>
          <w:highlight w:val="green"/>
        </w:rPr>
        <w:t>This</w:t>
      </w:r>
      <w:r w:rsidRPr="00CA20FB">
        <w:rPr>
          <w:highlight w:val="green"/>
          <w:u w:val="single"/>
        </w:rPr>
        <w:t xml:space="preserve"> labor aims to have the simple fact of one’s existence taken for granted</w:t>
      </w:r>
      <w:r w:rsidRPr="002E3657">
        <w:rPr>
          <w:u w:val="single"/>
        </w:rPr>
        <w:t xml:space="preserve">, to have the fact of one’s existence understood as </w:t>
      </w:r>
      <w:proofErr w:type="spellStart"/>
      <w:r w:rsidRPr="002E3657">
        <w:rPr>
          <w:u w:val="single"/>
        </w:rPr>
        <w:t>factic</w:t>
      </w:r>
      <w:proofErr w:type="spellEnd"/>
      <w:r w:rsidRPr="002E3657">
        <w:rPr>
          <w:u w:val="single"/>
        </w:rPr>
        <w:t>, and being forced or coerced into such labor significantly compromises one’s ability to live well, or perhaps to persist in living altogether</w:t>
      </w:r>
      <w:r w:rsidRPr="002E3657">
        <w:rPr>
          <w:sz w:val="12"/>
        </w:rPr>
        <w:t xml:space="preserve">.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w:t>
      </w:r>
      <w:proofErr w:type="spellStart"/>
      <w:r w:rsidRPr="002E3657">
        <w:rPr>
          <w:sz w:val="12"/>
        </w:rPr>
        <w:t>factic</w:t>
      </w:r>
      <w:proofErr w:type="spellEnd"/>
      <w:r w:rsidRPr="002E3657">
        <w:rPr>
          <w:sz w:val="12"/>
        </w:rPr>
        <w:t>, obvious. Insofar as i</w:t>
      </w:r>
      <w:r w:rsidRPr="00754326">
        <w:rPr>
          <w:sz w:val="12"/>
        </w:rPr>
        <w:t xml:space="preserve">t is a reactive response to </w:t>
      </w:r>
      <w:proofErr w:type="spellStart"/>
      <w:r w:rsidRPr="00754326">
        <w:rPr>
          <w:sz w:val="12"/>
        </w:rPr>
        <w:t>transantagonistic</w:t>
      </w:r>
      <w:proofErr w:type="spellEnd"/>
      <w:r w:rsidRPr="00754326">
        <w:rPr>
          <w:sz w:val="12"/>
        </w:rPr>
        <w:t xml:space="preserve"> accusations of </w:t>
      </w:r>
      <w:proofErr w:type="spellStart"/>
      <w:r w:rsidRPr="00754326">
        <w:rPr>
          <w:sz w:val="12"/>
        </w:rPr>
        <w:t>irreality</w:t>
      </w:r>
      <w:proofErr w:type="spellEnd"/>
      <w:r w:rsidRPr="00754326">
        <w:rPr>
          <w:sz w:val="12"/>
        </w:rPr>
        <w:t xml:space="preserve">,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w:t>
      </w:r>
      <w:r w:rsidRPr="00CA20FB">
        <w:rPr>
          <w:highlight w:val="green"/>
          <w:u w:val="single"/>
        </w:rPr>
        <w:t>The terms of a rebuttal system</w:t>
      </w:r>
      <w:r w:rsidRPr="00754326">
        <w:rPr>
          <w:sz w:val="12"/>
        </w:rPr>
        <w:t xml:space="preserve"> also override the right to (and desire for) opacity. They </w:t>
      </w:r>
      <w:r w:rsidRPr="00CA20FB">
        <w:rPr>
          <w:highlight w:val="green"/>
          <w:u w:val="single"/>
        </w:rPr>
        <w:t>demand</w:t>
      </w:r>
      <w:r w:rsidRPr="00754326">
        <w:rPr>
          <w:sz w:val="12"/>
        </w:rPr>
        <w:t xml:space="preserve">, instead, </w:t>
      </w:r>
      <w:r w:rsidRPr="00237948">
        <w:rPr>
          <w:u w:val="single"/>
        </w:rPr>
        <w:t xml:space="preserve">that </w:t>
      </w:r>
      <w:r w:rsidRPr="00CA20FB">
        <w:rPr>
          <w:highlight w:val="green"/>
          <w:u w:val="single"/>
        </w:rPr>
        <w:t xml:space="preserve">trans subjects furnish </w:t>
      </w:r>
      <w:r w:rsidRPr="00BC3A8F">
        <w:rPr>
          <w:highlight w:val="green"/>
          <w:u w:val="single"/>
        </w:rPr>
        <w:t xml:space="preserve">proof </w:t>
      </w:r>
      <w:r w:rsidRPr="007B2E5A">
        <w:rPr>
          <w:u w:val="single"/>
        </w:rPr>
        <w:t>of deep investigation into the lastingness of a motivating drive toward transition,</w:t>
      </w:r>
      <w:r w:rsidRPr="00237948">
        <w:rPr>
          <w:u w:val="single"/>
        </w:rPr>
        <w:t xml:space="preserve"> </w:t>
      </w:r>
      <w:r w:rsidRPr="00CA20FB">
        <w:rPr>
          <w:highlight w:val="green"/>
          <w:u w:val="single"/>
        </w:rPr>
        <w:t>as well as</w:t>
      </w:r>
      <w:r w:rsidRPr="00237948">
        <w:rPr>
          <w:u w:val="single"/>
        </w:rPr>
        <w:t>—and in addition to—</w:t>
      </w:r>
      <w:r w:rsidRPr="00CA20FB">
        <w:rPr>
          <w:highlight w:val="green"/>
          <w:u w:val="single"/>
        </w:rPr>
        <w:t>historical evidence</w:t>
      </w:r>
      <w:r w:rsidRPr="00754326">
        <w:rPr>
          <w:sz w:val="12"/>
        </w:rPr>
        <w:t xml:space="preserve">. The phenomenon of privacy, the refusal of disclosure, </w:t>
      </w:r>
      <w:r w:rsidRPr="00CA20FB">
        <w:rPr>
          <w:highlight w:val="green"/>
          <w:u w:val="single"/>
        </w:rPr>
        <w:t>the ability to choose the terms according to which information about one’s existence is shared, and the simple fact of remaining a mystery to oneself</w:t>
      </w:r>
      <w:r w:rsidRPr="00754326">
        <w:rPr>
          <w:sz w:val="12"/>
        </w:rPr>
        <w:t xml:space="preserve"> (not knowing fully, or even at all, why we are how we are) </w:t>
      </w:r>
      <w:r w:rsidRPr="00CA20FB">
        <w:rPr>
          <w:highlight w:val="green"/>
          <w:u w:val="single"/>
        </w:rPr>
        <w:t xml:space="preserve">are </w:t>
      </w:r>
      <w:r w:rsidRPr="00177FAE">
        <w:rPr>
          <w:u w:val="single"/>
        </w:rPr>
        <w:t xml:space="preserve">all </w:t>
      </w:r>
      <w:r w:rsidRPr="00177FAE">
        <w:rPr>
          <w:rStyle w:val="Emphasis"/>
          <w:highlight w:val="green"/>
        </w:rPr>
        <w:t>foreclosed</w:t>
      </w:r>
      <w:r w:rsidRPr="00CA20FB">
        <w:rPr>
          <w:sz w:val="12"/>
          <w:highlight w:val="green"/>
        </w:rPr>
        <w:t xml:space="preserve"> </w:t>
      </w:r>
      <w:r w:rsidRPr="00CA20FB">
        <w:rPr>
          <w:highlight w:val="green"/>
          <w:u w:val="single"/>
        </w:rPr>
        <w:t xml:space="preserve">by the </w:t>
      </w:r>
      <w:r w:rsidRPr="00177FAE">
        <w:rPr>
          <w:rStyle w:val="Emphasis"/>
          <w:highlight w:val="green"/>
        </w:rPr>
        <w:t>terms</w:t>
      </w:r>
      <w:r w:rsidRPr="00CA20FB">
        <w:rPr>
          <w:highlight w:val="green"/>
          <w:u w:val="single"/>
        </w:rPr>
        <w:t xml:space="preserve"> of such a system</w:t>
      </w:r>
      <w:r w:rsidRPr="00754326">
        <w:rPr>
          <w:sz w:val="12"/>
        </w:rPr>
        <w:t xml:space="preserve">. It would be hard to underestimate the extent to which this constitutes an invasion of one’s inner (we might say psychic) life, but it constitutes much more than </w:t>
      </w:r>
      <w:r w:rsidRPr="00CA40DE">
        <w:rPr>
          <w:sz w:val="12"/>
        </w:rPr>
        <w:t xml:space="preserve">that. </w:t>
      </w:r>
      <w:r w:rsidRPr="00CA20FB">
        <w:rPr>
          <w:highlight w:val="green"/>
          <w:u w:val="single"/>
        </w:rPr>
        <w:t xml:space="preserve">It serves as a justification </w:t>
      </w:r>
      <w:r w:rsidRPr="00CA40DE">
        <w:rPr>
          <w:highlight w:val="green"/>
          <w:u w:val="single"/>
        </w:rPr>
        <w:t>for violence in the name of</w:t>
      </w:r>
      <w:r w:rsidRPr="00237948">
        <w:rPr>
          <w:u w:val="single"/>
        </w:rPr>
        <w:t xml:space="preserve">, and for the supposed sake of, </w:t>
      </w:r>
      <w:r w:rsidRPr="00CA40DE">
        <w:rPr>
          <w:highlight w:val="green"/>
          <w:u w:val="single"/>
        </w:rPr>
        <w:t>revelation</w:t>
      </w:r>
      <w:r w:rsidRPr="00754326">
        <w:rPr>
          <w:sz w:val="12"/>
        </w:rPr>
        <w:t xml:space="preserve"> (finding out what we “really” are). </w:t>
      </w:r>
      <w:r w:rsidRPr="00237948">
        <w:rPr>
          <w:u w:val="single"/>
        </w:rPr>
        <w:t xml:space="preserve">It </w:t>
      </w:r>
      <w:r w:rsidRPr="00CA40DE">
        <w:rPr>
          <w:u w:val="single"/>
        </w:rPr>
        <w:t xml:space="preserve">serves </w:t>
      </w:r>
      <w:r w:rsidRPr="00CA20FB">
        <w:rPr>
          <w:highlight w:val="green"/>
          <w:u w:val="single"/>
        </w:rPr>
        <w:t>a gaslighting logic</w:t>
      </w:r>
      <w:r w:rsidRPr="00237948">
        <w:rPr>
          <w:u w:val="single"/>
        </w:rPr>
        <w:t xml:space="preserve"> </w:t>
      </w:r>
      <w:r w:rsidRPr="00754326">
        <w:rPr>
          <w:sz w:val="12"/>
        </w:rPr>
        <w:t xml:space="preserve">that too often becomes viciously </w:t>
      </w:r>
      <w:r w:rsidRPr="00CA40DE">
        <w:rPr>
          <w:sz w:val="12"/>
        </w:rPr>
        <w:t xml:space="preserve">internalized, </w:t>
      </w:r>
      <w:r w:rsidRPr="00CA40DE">
        <w:rPr>
          <w:u w:val="single"/>
        </w:rPr>
        <w:t>prompting a trans variant of deep existential doubt</w:t>
      </w:r>
      <w:r w:rsidRPr="00CA40DE">
        <w:rPr>
          <w:sz w:val="12"/>
        </w:rPr>
        <w:t xml:space="preserve"> (“Am I really that? How could I be that, that thing I’m being told is impossible to really be?”). And insofar as it elicits reactive testimony while constraining the terms of response, </w:t>
      </w:r>
      <w:r w:rsidRPr="00CA40DE">
        <w:rPr>
          <w:u w:val="single"/>
        </w:rPr>
        <w:t>it produces too simplistic accounts of trans existence and the</w:t>
      </w:r>
      <w:r w:rsidRPr="00CA40DE">
        <w:rPr>
          <w:sz w:val="12"/>
        </w:rPr>
        <w:t xml:space="preserve"> (varied, mutable, multivalent) </w:t>
      </w:r>
      <w:r w:rsidRPr="00CA40DE">
        <w:rPr>
          <w:u w:val="single"/>
        </w:rPr>
        <w:t>specificities of trans experience</w:t>
      </w:r>
      <w:r w:rsidRPr="00CA40DE">
        <w:rPr>
          <w:sz w:val="12"/>
        </w:rPr>
        <w:t xml:space="preserve">. Trans studies has formed, in part, as a rebuttal to the </w:t>
      </w:r>
      <w:proofErr w:type="spellStart"/>
      <w:r w:rsidRPr="00CA40DE">
        <w:rPr>
          <w:sz w:val="12"/>
        </w:rPr>
        <w:t>transantagonistic</w:t>
      </w:r>
      <w:proofErr w:type="spellEnd"/>
      <w:r w:rsidRPr="00CA40DE">
        <w:rPr>
          <w:sz w:val="12"/>
        </w:rPr>
        <w:t xml:space="preserve"> rebuttal system itself. A number of the texts that have become canonical for the field take up the</w:t>
      </w:r>
      <w:r w:rsidRPr="00754326">
        <w:rPr>
          <w:sz w:val="12"/>
        </w:rPr>
        <w:t xml:space="preserv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the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human—that is, that one can’t rend apart the tool and the human, that the two are </w:t>
      </w:r>
      <w:proofErr w:type="spellStart"/>
      <w:r w:rsidRPr="00754326">
        <w:rPr>
          <w:sz w:val="12"/>
        </w:rPr>
        <w:t>coconstitutive</w:t>
      </w:r>
      <w:proofErr w:type="spellEnd"/>
      <w:r w:rsidRPr="00754326">
        <w:rPr>
          <w:sz w:val="12"/>
        </w:rPr>
        <w:t>. Philosophically, this idea has traveled under a couple of different names: Jacques Derrida theorizes what he calls “</w:t>
      </w:r>
      <w:proofErr w:type="spellStart"/>
      <w:r w:rsidRPr="00754326">
        <w:rPr>
          <w:sz w:val="12"/>
        </w:rPr>
        <w:t>originary</w:t>
      </w:r>
      <w:proofErr w:type="spellEnd"/>
      <w:r w:rsidRPr="00754326">
        <w:rPr>
          <w:sz w:val="12"/>
        </w:rPr>
        <w:t xml:space="preserve"> technicity,” and Bernard Stiegler writes extensively about what he terms “</w:t>
      </w:r>
      <w:proofErr w:type="spellStart"/>
      <w:r w:rsidRPr="00754326">
        <w:rPr>
          <w:sz w:val="12"/>
        </w:rPr>
        <w:t>originary</w:t>
      </w:r>
      <w:proofErr w:type="spellEnd"/>
      <w:r w:rsidRPr="00754326">
        <w:rPr>
          <w:sz w:val="12"/>
        </w:rPr>
        <w:t xml:space="preserve"> prostheticity.”6 The fundamental insight is that technology and the human are coevolved and, thus, that there has never been a rift or divide between the technical and the human. As Derrida writes, “There is no natural </w:t>
      </w:r>
      <w:proofErr w:type="spellStart"/>
      <w:r w:rsidRPr="00754326">
        <w:rPr>
          <w:sz w:val="12"/>
        </w:rPr>
        <w:t>originary</w:t>
      </w:r>
      <w:proofErr w:type="spellEnd"/>
      <w:r w:rsidRPr="00754326">
        <w:rPr>
          <w:sz w:val="12"/>
        </w:rPr>
        <w:t xml:space="preserve"> body: technology has not simply added itself, from the outside or after the fact, as a foreign body. Or at least this foreign or dangerous supplement is ‘</w:t>
      </w:r>
      <w:proofErr w:type="spellStart"/>
      <w:r w:rsidRPr="00754326">
        <w:rPr>
          <w:sz w:val="12"/>
        </w:rPr>
        <w:t>originarily</w:t>
      </w:r>
      <w:proofErr w:type="spellEnd"/>
      <w:r w:rsidRPr="00754326">
        <w:rPr>
          <w:sz w:val="12"/>
        </w:rPr>
        <w:t xml:space="preserve">’ at work and in place of the supposedly ideal interiority of the ‘body and soul.’ It is indeed at the heart of the heart.”7 </w:t>
      </w:r>
      <w:proofErr w:type="spellStart"/>
      <w:r w:rsidRPr="00754326">
        <w:rPr>
          <w:sz w:val="12"/>
        </w:rPr>
        <w:t>Originary</w:t>
      </w:r>
      <w:proofErr w:type="spellEnd"/>
      <w:r w:rsidRPr="00754326">
        <w:rPr>
          <w:sz w:val="12"/>
        </w:rPr>
        <w:t xml:space="preserve"> technicity works against the idea of technological alienation that emerged as a critique of industrialization: the idea that, through the development of technology, humans become more and more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w:t>
      </w:r>
      <w:proofErr w:type="spellStart"/>
      <w:r w:rsidRPr="00754326">
        <w:rPr>
          <w:sz w:val="12"/>
        </w:rPr>
        <w:t>factic</w:t>
      </w:r>
      <w:proofErr w:type="spellEnd"/>
      <w:r w:rsidRPr="00754326">
        <w:rPr>
          <w:sz w:val="12"/>
        </w:rPr>
        <w:t xml:space="preserve">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t>
      </w:r>
      <w:proofErr w:type="spellStart"/>
      <w:r w:rsidRPr="00754326">
        <w:rPr>
          <w:sz w:val="12"/>
        </w:rPr>
        <w:t>WoLF</w:t>
      </w:r>
      <w:proofErr w:type="spellEnd"/>
      <w:r w:rsidRPr="00754326">
        <w:rPr>
          <w:sz w:val="12"/>
        </w:rPr>
        <w:t xml:space="preserve">—the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w:t>
      </w:r>
      <w:proofErr w:type="spellStart"/>
      <w:r w:rsidRPr="00754326">
        <w:rPr>
          <w:sz w:val="12"/>
        </w:rPr>
        <w:t>irreality</w:t>
      </w:r>
      <w:proofErr w:type="spellEnd"/>
      <w:r w:rsidRPr="00754326">
        <w:rPr>
          <w:sz w:val="12"/>
        </w:rPr>
        <w:t xml:space="preserve">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w:t>
      </w:r>
      <w:proofErr w:type="spellStart"/>
      <w:r w:rsidRPr="00754326">
        <w:rPr>
          <w:sz w:val="12"/>
        </w:rPr>
        <w:t>socioculturally</w:t>
      </w:r>
      <w:proofErr w:type="spellEnd"/>
      <w:r w:rsidRPr="00754326">
        <w:rPr>
          <w:sz w:val="12"/>
        </w:rPr>
        <w:t xml:space="preserve">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w:t>
      </w:r>
      <w:r w:rsidRPr="00B16B7F">
        <w:rPr>
          <w:sz w:val="12"/>
          <w:szCs w:val="12"/>
        </w:rPr>
        <w:t xml:space="preserve">their insistence on a system of sex-differentiation that positions trans people as deceptive, fraudulent, </w:t>
      </w:r>
      <w:proofErr w:type="spellStart"/>
      <w:r w:rsidRPr="00B16B7F">
        <w:rPr>
          <w:sz w:val="12"/>
          <w:szCs w:val="12"/>
        </w:rPr>
        <w:t>constructedas</w:t>
      </w:r>
      <w:proofErr w:type="spellEnd"/>
      <w:r w:rsidRPr="00B16B7F">
        <w:rPr>
          <w:sz w:val="12"/>
          <w:szCs w:val="12"/>
        </w:rPr>
        <w:t>-constructions,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w:t>
      </w:r>
      <w:r w:rsidRPr="00754326">
        <w:rPr>
          <w:sz w:val="12"/>
        </w:rPr>
        <w:t xml:space="preserve">”—all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w:t>
      </w:r>
      <w:r w:rsidRPr="00917BEF">
        <w:rPr>
          <w:rStyle w:val="Emphasis"/>
          <w:highlight w:val="yellow"/>
        </w:rPr>
        <w:t xml:space="preserve">A quick tour through two foundational works in trans studies clarifies this traffic between philosophical accounts of </w:t>
      </w:r>
      <w:proofErr w:type="spellStart"/>
      <w:r w:rsidRPr="00917BEF">
        <w:rPr>
          <w:rStyle w:val="Emphasis"/>
          <w:highlight w:val="yellow"/>
        </w:rPr>
        <w:t>originary</w:t>
      </w:r>
      <w:proofErr w:type="spellEnd"/>
      <w:r w:rsidRPr="00917BEF">
        <w:rPr>
          <w:rStyle w:val="Emphasis"/>
          <w:highlight w:val="yellow"/>
        </w:rPr>
        <w:t xml:space="preserve"> technicity and the theorization of trans embodiment</w:t>
      </w:r>
      <w:r w:rsidRPr="00917BEF">
        <w:t xml:space="preserve">. Rather than a long, exegetical take on these works, </w:t>
      </w:r>
      <w:r w:rsidRPr="00917BEF">
        <w:rPr>
          <w:rStyle w:val="Emphasis"/>
          <w:highlight w:val="yellow"/>
        </w:rPr>
        <w:t>my aim here is only to highlight their shared emphasis on the imbrication of the human and the technical</w:t>
      </w:r>
      <w:r w:rsidRPr="00917BEF">
        <w:t xml:space="preserve">, the fundamental </w:t>
      </w:r>
      <w:proofErr w:type="spellStart"/>
      <w:r w:rsidRPr="00917BEF">
        <w:t>madeness</w:t>
      </w:r>
      <w:proofErr w:type="spellEnd"/>
      <w:r w:rsidRPr="00917BEF">
        <w:t xml:space="preserve"> of the body (all bodies, not just trans bodies). </w:t>
      </w:r>
      <w:r w:rsidRPr="00917BEF">
        <w:rPr>
          <w:rFonts w:eastAsiaTheme="majorEastAsia" w:cstheme="majorBidi"/>
          <w:b/>
          <w:sz w:val="32"/>
          <w:szCs w:val="24"/>
          <w:highlight w:val="yellow"/>
          <w:u w:val="single"/>
          <w:bdr w:val="single" w:sz="8" w:space="0" w:color="auto"/>
        </w:rPr>
        <w:t>This is a through line of Susan Stryker’s work</w:t>
      </w:r>
      <w:r w:rsidRPr="00917BEF">
        <w:t>,</w:t>
      </w:r>
      <w:r w:rsidRPr="008B69A7">
        <w:rPr>
          <w:sz w:val="12"/>
        </w:rPr>
        <w:t xml:space="preserve">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the product of medical science. It is a technological construction. It is flesh torn apart and sewn together again in a shape other than that in which it was born.”14 In a ground-clearing move, </w:t>
      </w:r>
      <w:r w:rsidRPr="00917BEF">
        <w:rPr>
          <w:rStyle w:val="Emphasis"/>
          <w:highlight w:val="yellow"/>
        </w:rPr>
        <w:t>Stryker begins by confirming what</w:t>
      </w:r>
      <w:r w:rsidRPr="008B69A7">
        <w:rPr>
          <w:sz w:val="12"/>
        </w:rPr>
        <w:t xml:space="preserve">, in transphobic imaginaries, </w:t>
      </w:r>
      <w:r w:rsidRPr="00917BEF">
        <w:rPr>
          <w:rStyle w:val="Emphasis"/>
          <w:highlight w:val="yellow"/>
        </w:rPr>
        <w:t xml:space="preserve">is supposed to be that which consigns trans people to pathology, deviance, non-humanity, or </w:t>
      </w:r>
      <w:proofErr w:type="spellStart"/>
      <w:r w:rsidRPr="00917BEF">
        <w:rPr>
          <w:rStyle w:val="Emphasis"/>
          <w:highlight w:val="yellow"/>
        </w:rPr>
        <w:t>subhumanity</w:t>
      </w:r>
      <w:proofErr w:type="spellEnd"/>
      <w:r w:rsidRPr="008B69A7">
        <w:rPr>
          <w:sz w:val="12"/>
        </w:rPr>
        <w:t xml:space="preserve">: technological </w:t>
      </w:r>
      <w:proofErr w:type="spellStart"/>
      <w:r w:rsidRPr="008B69A7">
        <w:rPr>
          <w:sz w:val="12"/>
        </w:rPr>
        <w:t>constructedness</w:t>
      </w:r>
      <w:proofErr w:type="spellEnd"/>
      <w:r w:rsidRPr="008B69A7">
        <w:rPr>
          <w:sz w:val="12"/>
        </w:rPr>
        <w:t xml:space="preserve">. But </w:t>
      </w:r>
      <w:r w:rsidRPr="00917BEF">
        <w:rPr>
          <w:rStyle w:val="Emphasis"/>
          <w:highlight w:val="yellow"/>
        </w:rPr>
        <w:t xml:space="preserve">the arc of the essay makes plain that the pejorative work of this conjecture is a product of psychic disavowal—that is, cis refusal to come to terms with their own technological </w:t>
      </w:r>
      <w:proofErr w:type="spellStart"/>
      <w:r w:rsidRPr="00917BEF">
        <w:rPr>
          <w:rStyle w:val="Emphasis"/>
          <w:highlight w:val="yellow"/>
        </w:rPr>
        <w:t>constructedness</w:t>
      </w:r>
      <w:proofErr w:type="spellEnd"/>
      <w:r w:rsidRPr="00917BEF">
        <w:rPr>
          <w:rStyle w:val="Emphasis"/>
          <w:highlight w:val="yellow"/>
        </w:rPr>
        <w:t xml:space="preserve">, projecting onto trans folks what they can’t bear to fully admit: the “revelation of the </w:t>
      </w:r>
      <w:proofErr w:type="spellStart"/>
      <w:r w:rsidRPr="00917BEF">
        <w:rPr>
          <w:rStyle w:val="Emphasis"/>
          <w:highlight w:val="yellow"/>
        </w:rPr>
        <w:t>constructedness</w:t>
      </w:r>
      <w:proofErr w:type="spellEnd"/>
      <w:r w:rsidRPr="00917BEF">
        <w:rPr>
          <w:rStyle w:val="Emphasis"/>
          <w:highlight w:val="yellow"/>
        </w:rPr>
        <w:t xml:space="preserve"> of the natural order” itself</w:t>
      </w:r>
      <w:r w:rsidRPr="008B69A7">
        <w:rPr>
          <w:sz w:val="12"/>
        </w:rPr>
        <w:t xml:space="preserve">.15 </w:t>
      </w:r>
      <w:r w:rsidRPr="00917BEF">
        <w:rPr>
          <w:rStyle w:val="Emphasis"/>
          <w:highlight w:val="yellow"/>
        </w:rPr>
        <w:t xml:space="preserve">Stryker writes that “confronting the implications of this </w:t>
      </w:r>
      <w:proofErr w:type="spellStart"/>
      <w:r w:rsidRPr="00917BEF">
        <w:rPr>
          <w:rStyle w:val="Emphasis"/>
          <w:highlight w:val="yellow"/>
        </w:rPr>
        <w:t>constructedness</w:t>
      </w:r>
      <w:proofErr w:type="spellEnd"/>
      <w:r w:rsidRPr="00917BEF">
        <w:rPr>
          <w:rStyle w:val="Emphasis"/>
          <w:highlight w:val="yellow"/>
        </w:rPr>
        <w:t xml:space="preserve"> can summon up all the violation, loss, and separation inflicted by the gendering process that sustains the illusion of naturalness.</w:t>
      </w:r>
      <w:r w:rsidRPr="008B69A7">
        <w:rPr>
          <w:sz w:val="12"/>
        </w:rPr>
        <w:t xml:space="preserve">”16 Accusations of trans unnaturalness are a way of shooting the messenger: an outraged displacement and disavowal. Instead, </w:t>
      </w:r>
      <w:r w:rsidRPr="00A5739B">
        <w:rPr>
          <w:rStyle w:val="StyleUnderline"/>
          <w:highlight w:val="yellow"/>
        </w:rPr>
        <w:t>Stryker implores cis audiences to discover the “seams and sutures” within and upon themselves, to grapple with the implications of their own madeness</w:t>
      </w:r>
      <w:r w:rsidRPr="008B69A7">
        <w:rPr>
          <w:sz w:val="12"/>
        </w:rPr>
        <w:t xml:space="preserve">.17 Sandy Stone’s “The Empire Strikes Back: A </w:t>
      </w:r>
      <w:proofErr w:type="spellStart"/>
      <w:r w:rsidRPr="008B69A7">
        <w:rPr>
          <w:sz w:val="12"/>
        </w:rPr>
        <w:t>Posttranssexual</w:t>
      </w:r>
      <w:proofErr w:type="spellEnd"/>
      <w:r w:rsidRPr="008B69A7">
        <w:rPr>
          <w:sz w:val="12"/>
        </w:rPr>
        <w:t xml:space="preserve"> Manifesto,” widely understood as integral to the formation of trans studies, is similarly concerned with technicity, with questions of </w:t>
      </w:r>
      <w:proofErr w:type="spellStart"/>
      <w:r w:rsidRPr="008B69A7">
        <w:rPr>
          <w:sz w:val="12"/>
        </w:rPr>
        <w:t>madeness</w:t>
      </w:r>
      <w:proofErr w:type="spellEnd"/>
      <w:r w:rsidRPr="008B69A7">
        <w:rPr>
          <w:sz w:val="12"/>
        </w:rPr>
        <w:t xml:space="preserve">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w:t>
      </w:r>
      <w:proofErr w:type="spellStart"/>
      <w:r w:rsidRPr="008B69A7">
        <w:rPr>
          <w:sz w:val="12"/>
        </w:rPr>
        <w:t>Burou</w:t>
      </w:r>
      <w:proofErr w:type="spellEnd"/>
      <w:r w:rsidRPr="008B69A7">
        <w:rPr>
          <w:sz w:val="12"/>
        </w:rPr>
        <w:t xml:space="preserve">, an ob-gyn by training, developed and refined vaginoplasty techniques in this Moroccan clinic; he made no secret of vetting patients according to their femininity, operating only upon those surgical candidates he believed were, or would be, cis-passing. Among his patients were </w:t>
      </w:r>
      <w:proofErr w:type="spellStart"/>
      <w:r w:rsidRPr="008B69A7">
        <w:rPr>
          <w:sz w:val="12"/>
        </w:rPr>
        <w:t>Coccinelle</w:t>
      </w:r>
      <w:proofErr w:type="spellEnd"/>
      <w:r w:rsidRPr="008B69A7">
        <w:rPr>
          <w:sz w:val="12"/>
        </w:rPr>
        <w:t>,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time period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The foundational idea for the gender dysphoria clinics was first, to study an interesting and potentially fundable human aberration; second, to</w:t>
      </w:r>
      <w:r w:rsidRPr="008B5B13">
        <w:rPr>
          <w:u w:val="single"/>
        </w:rPr>
        <w:t xml:space="preserve"> provide help, as they understood the term, for a “correctable problem.”20</w:t>
      </w:r>
      <w:r w:rsidRPr="0071283A">
        <w:rPr>
          <w:u w:val="single"/>
        </w:rPr>
        <w:t xml:space="preserve"> </w:t>
      </w:r>
      <w:r w:rsidRPr="00CA20FB">
        <w:rPr>
          <w:highlight w:val="green"/>
          <w:u w:val="single"/>
        </w:rPr>
        <w:t xml:space="preserve">There is a </w:t>
      </w:r>
      <w:r w:rsidRPr="008B5B13">
        <w:rPr>
          <w:rStyle w:val="Emphasis"/>
          <w:highlight w:val="green"/>
        </w:rPr>
        <w:t>narrative mimesis</w:t>
      </w:r>
      <w:r w:rsidRPr="00CA20FB">
        <w:rPr>
          <w:highlight w:val="green"/>
          <w:u w:val="single"/>
        </w:rPr>
        <w:t xml:space="preserve"> occurring here </w:t>
      </w:r>
      <w:r w:rsidRPr="008B5B13">
        <w:rPr>
          <w:rStyle w:val="Emphasis"/>
          <w:highlight w:val="green"/>
        </w:rPr>
        <w:t>wherein trans women are confirming, for the sake of legibility</w:t>
      </w:r>
      <w:r w:rsidRPr="0071283A">
        <w:rPr>
          <w:u w:val="single"/>
        </w:rPr>
        <w:t xml:space="preserve"> and access, </w:t>
      </w:r>
      <w:r w:rsidRPr="00CA20FB">
        <w:rPr>
          <w:highlight w:val="green"/>
          <w:u w:val="single"/>
        </w:rPr>
        <w:t xml:space="preserve">the accounts of femininity that medical professionals </w:t>
      </w:r>
      <w:r w:rsidRPr="005C597F">
        <w:rPr>
          <w:u w:val="single"/>
        </w:rPr>
        <w:t>expect</w:t>
      </w:r>
      <w:r w:rsidRPr="0071283A">
        <w:rPr>
          <w:u w:val="single"/>
        </w:rPr>
        <w:t>—one might also say “</w:t>
      </w:r>
      <w:r w:rsidRPr="005C597F">
        <w:rPr>
          <w:rStyle w:val="Emphasis"/>
          <w:highlight w:val="green"/>
        </w:rPr>
        <w:t>extort” or “demand”—from them.</w:t>
      </w:r>
      <w:r w:rsidRPr="00754326">
        <w:rPr>
          <w:sz w:val="12"/>
        </w:rPr>
        <w:t xml:space="preserve">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w:t>
      </w:r>
      <w:proofErr w:type="spellStart"/>
      <w:r w:rsidRPr="00754326">
        <w:rPr>
          <w:sz w:val="12"/>
        </w:rPr>
        <w:t>medicopsychological</w:t>
      </w:r>
      <w:proofErr w:type="spellEnd"/>
      <w:r w:rsidRPr="00754326">
        <w:rPr>
          <w:sz w:val="12"/>
        </w:rPr>
        <w:t xml:space="preserve">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different,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actually existing trans people (and all nonideal cis people, for that matter). </w:t>
      </w:r>
      <w:r w:rsidRPr="00E97449">
        <w:rPr>
          <w:rStyle w:val="StyleUnderline"/>
          <w:highlight w:val="green"/>
        </w:rPr>
        <w:t>If “the highest purpose of the transsexual is to</w:t>
      </w:r>
      <w:r w:rsidRPr="00754326">
        <w:rPr>
          <w:sz w:val="12"/>
        </w:rPr>
        <w:t xml:space="preserve"> erase h/</w:t>
      </w:r>
      <w:proofErr w:type="spellStart"/>
      <w:r w:rsidRPr="00754326">
        <w:rPr>
          <w:sz w:val="12"/>
        </w:rPr>
        <w:t>erself</w:t>
      </w:r>
      <w:proofErr w:type="spellEnd"/>
      <w:r w:rsidRPr="00754326">
        <w:rPr>
          <w:sz w:val="12"/>
        </w:rPr>
        <w:t xml:space="preserve">, to </w:t>
      </w:r>
      <w:r w:rsidRPr="0045567B">
        <w:rPr>
          <w:rStyle w:val="StyleUnderline"/>
          <w:highlight w:val="green"/>
        </w:rPr>
        <w:t>fade into the ‘normal’ population as soon as possible,”</w:t>
      </w:r>
      <w:r w:rsidRPr="00754326">
        <w:rPr>
          <w:sz w:val="12"/>
        </w:rPr>
        <w:t xml:space="preserve"> then it is exceedingly difficult to “generate a </w:t>
      </w:r>
      <w:proofErr w:type="spellStart"/>
      <w:r w:rsidRPr="00754326">
        <w:rPr>
          <w:sz w:val="12"/>
        </w:rPr>
        <w:t>counterdiscourse</w:t>
      </w:r>
      <w:proofErr w:type="spellEnd"/>
      <w:r w:rsidRPr="00754326">
        <w:rPr>
          <w:sz w:val="12"/>
        </w:rPr>
        <w:t xml:space="preserv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w:t>
      </w:r>
      <w:r w:rsidRPr="001D3D87">
        <w:rPr>
          <w:rStyle w:val="StyleUnderline"/>
        </w:rPr>
        <w:t xml:space="preserve">the dominance of </w:t>
      </w:r>
      <w:r w:rsidRPr="00922F12">
        <w:rPr>
          <w:rStyle w:val="StyleUnderline"/>
          <w:highlight w:val="green"/>
        </w:rPr>
        <w:t xml:space="preserve">this narrative disappears the complexity and nuance of trans </w:t>
      </w:r>
      <w:r w:rsidRPr="00E428B4">
        <w:rPr>
          <w:rStyle w:val="StyleUnderline"/>
          <w:highlight w:val="green"/>
        </w:rPr>
        <w:t>experiences.</w:t>
      </w:r>
      <w:r w:rsidRPr="00E428B4">
        <w:rPr>
          <w:sz w:val="12"/>
          <w:highlight w:val="green"/>
        </w:rPr>
        <w:t xml:space="preserve"> </w:t>
      </w:r>
      <w:r w:rsidRPr="00E428B4">
        <w:rPr>
          <w:rStyle w:val="Emphasis"/>
          <w:highlight w:val="green"/>
        </w:rPr>
        <w:t xml:space="preserve">This matters </w:t>
      </w:r>
      <w:r w:rsidRPr="00E428B4">
        <w:rPr>
          <w:rStyle w:val="StyleUnderline"/>
          <w:highlight w:val="green"/>
        </w:rPr>
        <w:t>because</w:t>
      </w:r>
      <w:r w:rsidRPr="00E428B4">
        <w:rPr>
          <w:sz w:val="12"/>
          <w:highlight w:val="green"/>
        </w:rPr>
        <w:t xml:space="preserve"> </w:t>
      </w:r>
      <w:r w:rsidRPr="00E428B4">
        <w:rPr>
          <w:highlight w:val="green"/>
          <w:u w:val="single"/>
        </w:rPr>
        <w:t xml:space="preserve">the stories </w:t>
      </w:r>
      <w:r w:rsidRPr="00CA20FB">
        <w:rPr>
          <w:highlight w:val="green"/>
          <w:u w:val="single"/>
        </w:rPr>
        <w:t>we tell</w:t>
      </w:r>
      <w:r w:rsidRPr="007B38BC">
        <w:rPr>
          <w:u w:val="single"/>
        </w:rPr>
        <w:t xml:space="preserve">, need to tell, </w:t>
      </w:r>
      <w:r w:rsidRPr="007B38BC">
        <w:rPr>
          <w:highlight w:val="green"/>
          <w:u w:val="single"/>
        </w:rPr>
        <w:t xml:space="preserve">about how </w:t>
      </w:r>
      <w:r w:rsidRPr="00CA20FB">
        <w:rPr>
          <w:highlight w:val="green"/>
          <w:u w:val="single"/>
        </w:rPr>
        <w:t xml:space="preserve">and what we are </w:t>
      </w:r>
      <w:r w:rsidRPr="00CA4AB7">
        <w:rPr>
          <w:u w:val="single"/>
        </w:rPr>
        <w:t xml:space="preserve">aren’t mere fictions—they </w:t>
      </w:r>
      <w:r w:rsidRPr="00CA20FB">
        <w:rPr>
          <w:highlight w:val="green"/>
          <w:u w:val="single"/>
        </w:rPr>
        <w:t xml:space="preserve">construct our embodied lives. </w:t>
      </w:r>
      <w:r w:rsidRPr="00927243">
        <w:rPr>
          <w:rStyle w:val="Emphasis"/>
          <w:highlight w:val="green"/>
        </w:rPr>
        <w:t>Different stories are different technologies</w:t>
      </w:r>
      <w:r w:rsidRPr="00CA20FB">
        <w:rPr>
          <w:highlight w:val="green"/>
          <w:u w:val="single"/>
        </w:rPr>
        <w:t xml:space="preserve">; they </w:t>
      </w:r>
      <w:r w:rsidRPr="00927243">
        <w:rPr>
          <w:rStyle w:val="Emphasis"/>
          <w:highlight w:val="green"/>
        </w:rPr>
        <w:t>produce different beings</w:t>
      </w:r>
      <w:r w:rsidRPr="00CA20FB">
        <w:rPr>
          <w:highlight w:val="green"/>
          <w:u w:val="single"/>
        </w:rPr>
        <w:t xml:space="preserve">, allow </w:t>
      </w:r>
      <w:r w:rsidRPr="00443E15">
        <w:rPr>
          <w:rStyle w:val="Emphasis"/>
          <w:highlight w:val="green"/>
        </w:rPr>
        <w:t>making and remaking on other terms</w:t>
      </w:r>
      <w:r w:rsidRPr="00443E15">
        <w:rPr>
          <w:rStyle w:val="Emphasis"/>
        </w:rPr>
        <w:t xml:space="preserve">. </w:t>
      </w:r>
    </w:p>
    <w:p w14:paraId="73CC245D" w14:textId="77777777" w:rsidR="007D6602" w:rsidRPr="00D23987" w:rsidRDefault="007D6602" w:rsidP="007D6602">
      <w:pPr>
        <w:pStyle w:val="Heading4"/>
        <w:rPr>
          <w:rStyle w:val="Emphasis"/>
          <w:b/>
          <w:sz w:val="26"/>
          <w:szCs w:val="26"/>
          <w:u w:val="none"/>
        </w:rPr>
      </w:pPr>
      <w:r w:rsidRPr="00D23987">
        <w:rPr>
          <w:rStyle w:val="Emphasis"/>
          <w:b/>
          <w:sz w:val="26"/>
          <w:szCs w:val="26"/>
          <w:u w:val="none"/>
        </w:rPr>
        <w:t xml:space="preserve">The impact is that the </w:t>
      </w:r>
      <w:proofErr w:type="spellStart"/>
      <w:r w:rsidRPr="00D23987">
        <w:rPr>
          <w:rStyle w:val="Emphasis"/>
          <w:b/>
          <w:sz w:val="26"/>
          <w:szCs w:val="26"/>
          <w:u w:val="none"/>
        </w:rPr>
        <w:t>aff</w:t>
      </w:r>
      <w:proofErr w:type="spellEnd"/>
      <w:r w:rsidRPr="00D23987">
        <w:rPr>
          <w:rStyle w:val="Emphasis"/>
          <w:b/>
          <w:sz w:val="26"/>
          <w:szCs w:val="26"/>
          <w:u w:val="none"/>
        </w:rPr>
        <w:t xml:space="preserve"> upholds a Western and Eurocentric framing of trans* life that is parasitic non-white trans* people  </w:t>
      </w:r>
    </w:p>
    <w:p w14:paraId="799BF61F" w14:textId="77777777" w:rsidR="007D6602" w:rsidRDefault="007D6602" w:rsidP="007D6602">
      <w:proofErr w:type="spellStart"/>
      <w:r w:rsidRPr="002F460B">
        <w:rPr>
          <w:rStyle w:val="Style13ptBold"/>
        </w:rPr>
        <w:t>SantaCruz</w:t>
      </w:r>
      <w:proofErr w:type="spellEnd"/>
      <w:r>
        <w:t xml:space="preserve"> Spring 20</w:t>
      </w:r>
      <w:r w:rsidRPr="002F460B">
        <w:rPr>
          <w:rStyle w:val="Style13ptBold"/>
        </w:rPr>
        <w:t>23</w:t>
      </w:r>
    </w:p>
    <w:p w14:paraId="6F3E0AA8" w14:textId="668E04E9" w:rsidR="007D6602" w:rsidRDefault="007D6602" w:rsidP="007D6602">
      <w:r>
        <w:t>Dr. Omi Salas-</w:t>
      </w:r>
      <w:r w:rsidRPr="002F460B">
        <w:t xml:space="preserve"> </w:t>
      </w:r>
      <w:proofErr w:type="spellStart"/>
      <w:r>
        <w:t>SantaCruz</w:t>
      </w:r>
      <w:proofErr w:type="spellEnd"/>
      <w:r>
        <w:t xml:space="preserve"> is the inaugural Women’s, Gender, and Sexuality Studies President’s Postdoctoral Fellow in Trans Studies at Penn State University. “Decoloniality &amp; Trans* of Color Educational Criticism”, Theory, Research, and Action in Urban Education Volume 8/Issue 1, Spring 2023 , </w:t>
      </w:r>
      <w:r w:rsidRPr="00D23987">
        <w:t>https://traue.commons.gc.cuny.edu/decoloniality-trans-of-color-educational-criticism/</w:t>
      </w:r>
      <w:r>
        <w:t xml:space="preserve"> --- ECM</w:t>
      </w:r>
    </w:p>
    <w:p w14:paraId="3A2BB190" w14:textId="77777777" w:rsidR="007D6602" w:rsidRPr="00993E10" w:rsidRDefault="007D6602" w:rsidP="007D6602">
      <w:pPr>
        <w:rPr>
          <w:sz w:val="12"/>
        </w:rPr>
      </w:pPr>
      <w:r w:rsidRPr="00993E10">
        <w:rPr>
          <w:sz w:val="12"/>
        </w:rPr>
        <w:t xml:space="preserve">Specifically, this reorientation commits to the conditions of trans* critique that account for colonial and racial violence and how discussions of transgender scholarship and critique respond to Indigenous decolonization and issues regarding colonial authority and what/who can be known (Morgensen, 2016). </w:t>
      </w:r>
      <w:r w:rsidRPr="00540452">
        <w:rPr>
          <w:rStyle w:val="StyleUnderline"/>
        </w:rPr>
        <w:t>Conditions of critique</w:t>
      </w:r>
      <w:r w:rsidRPr="00993E10">
        <w:rPr>
          <w:sz w:val="12"/>
        </w:rPr>
        <w:t xml:space="preserve"> that </w:t>
      </w:r>
      <w:r w:rsidRPr="00540452">
        <w:rPr>
          <w:rStyle w:val="StyleUnderline"/>
        </w:rPr>
        <w:t>have</w:t>
      </w:r>
      <w:r w:rsidRPr="00993E10">
        <w:rPr>
          <w:sz w:val="12"/>
        </w:rPr>
        <w:t xml:space="preserve">, up to now, been delegated to Indigenous, Latinx, Black, and other People of Color theorizing in education but </w:t>
      </w:r>
      <w:r w:rsidRPr="00540452">
        <w:rPr>
          <w:rStyle w:val="StyleUnderline"/>
        </w:rPr>
        <w:t>ignored or neglected in the field of (white) trans-educational criticism</w:t>
      </w:r>
      <w:r w:rsidRPr="00993E10">
        <w:rPr>
          <w:sz w:val="12"/>
        </w:rPr>
        <w:t xml:space="preserve">. </w:t>
      </w:r>
      <w:r w:rsidRPr="00540452">
        <w:rPr>
          <w:rStyle w:val="StyleUnderline"/>
        </w:rPr>
        <w:t>This failure</w:t>
      </w:r>
      <w:r w:rsidRPr="00993E10">
        <w:rPr>
          <w:sz w:val="12"/>
        </w:rPr>
        <w:t xml:space="preserve">, I argue, </w:t>
      </w:r>
      <w:r w:rsidRPr="00540452">
        <w:rPr>
          <w:rStyle w:val="StyleUnderline"/>
        </w:rPr>
        <w:t>is tied to an epistemology of ignorance in trans studies in education</w:t>
      </w:r>
      <w:r w:rsidRPr="00993E10">
        <w:rPr>
          <w:sz w:val="12"/>
        </w:rPr>
        <w:t xml:space="preserve">, or more precisely, </w:t>
      </w:r>
      <w:r w:rsidRPr="00540452">
        <w:rPr>
          <w:rStyle w:val="Emphasis"/>
        </w:rPr>
        <w:t xml:space="preserve">the </w:t>
      </w:r>
      <w:r w:rsidRPr="00883C65">
        <w:rPr>
          <w:rStyle w:val="Emphasis"/>
          <w:highlight w:val="green"/>
        </w:rPr>
        <w:t>failure to use decolonial trans</w:t>
      </w:r>
      <w:r w:rsidRPr="00540452">
        <w:rPr>
          <w:rStyle w:val="Emphasis"/>
        </w:rPr>
        <w:t xml:space="preserve">* </w:t>
      </w:r>
      <w:r w:rsidRPr="00883C65">
        <w:rPr>
          <w:rStyle w:val="Emphasis"/>
          <w:highlight w:val="green"/>
        </w:rPr>
        <w:t>vocabulary</w:t>
      </w:r>
      <w:r w:rsidRPr="00540452">
        <w:rPr>
          <w:rStyle w:val="Emphasis"/>
        </w:rPr>
        <w:t xml:space="preserve"> and </w:t>
      </w:r>
      <w:r w:rsidRPr="00883C65">
        <w:rPr>
          <w:rStyle w:val="Emphasis"/>
          <w:highlight w:val="green"/>
        </w:rPr>
        <w:t>conceptual</w:t>
      </w:r>
      <w:r w:rsidRPr="00540452">
        <w:rPr>
          <w:rStyle w:val="Emphasis"/>
        </w:rPr>
        <w:t xml:space="preserve"> </w:t>
      </w:r>
      <w:r w:rsidRPr="00883C65">
        <w:rPr>
          <w:rStyle w:val="Emphasis"/>
          <w:highlight w:val="green"/>
        </w:rPr>
        <w:t>tools</w:t>
      </w:r>
      <w:r w:rsidRPr="00993E10">
        <w:rPr>
          <w:sz w:val="12"/>
        </w:rPr>
        <w:t xml:space="preserve"> (Muñoz, 2014) </w:t>
      </w:r>
      <w:r w:rsidRPr="00540452">
        <w:rPr>
          <w:rStyle w:val="StyleUnderline"/>
        </w:rPr>
        <w:t>as part of an ongoing arrogant</w:t>
      </w:r>
      <w:r w:rsidRPr="00993E10">
        <w:rPr>
          <w:sz w:val="12"/>
        </w:rPr>
        <w:t xml:space="preserve"> perception </w:t>
      </w:r>
      <w:r w:rsidRPr="00540452">
        <w:rPr>
          <w:rStyle w:val="StyleUnderline"/>
        </w:rPr>
        <w:t>that produces ignorance about trans* of color knowledge</w:t>
      </w:r>
      <w:r w:rsidRPr="00993E10">
        <w:rPr>
          <w:sz w:val="12"/>
        </w:rPr>
        <w:t xml:space="preserve">, theory, concepts, and work, </w:t>
      </w:r>
      <w:r w:rsidRPr="00540452">
        <w:rPr>
          <w:rStyle w:val="StyleUnderline"/>
        </w:rPr>
        <w:t>while simultaneously proclaiming to have “knowledge about and</w:t>
      </w:r>
      <w:r w:rsidRPr="00993E10">
        <w:rPr>
          <w:sz w:val="12"/>
        </w:rPr>
        <w:t xml:space="preserve"> loving </w:t>
      </w:r>
      <w:r w:rsidRPr="00540452">
        <w:rPr>
          <w:rStyle w:val="StyleUnderline"/>
        </w:rPr>
        <w:t>perception</w:t>
      </w:r>
      <w:r w:rsidRPr="00993E10">
        <w:rPr>
          <w:sz w:val="12"/>
        </w:rPr>
        <w:t xml:space="preserve">” (Ortega, 2006, p. 61) </w:t>
      </w:r>
      <w:r w:rsidRPr="00540452">
        <w:rPr>
          <w:rStyle w:val="Emphasis"/>
        </w:rPr>
        <w:t>towards trans* BIPOC people and students</w:t>
      </w:r>
      <w:r w:rsidRPr="00883C65">
        <w:rPr>
          <w:sz w:val="12"/>
          <w:highlight w:val="green"/>
        </w:rPr>
        <w:t xml:space="preserve">. </w:t>
      </w:r>
      <w:r w:rsidRPr="00883C65">
        <w:rPr>
          <w:rFonts w:eastAsiaTheme="majorEastAsia" w:cstheme="majorBidi"/>
          <w:b/>
          <w:sz w:val="32"/>
          <w:szCs w:val="24"/>
          <w:highlight w:val="green"/>
          <w:u w:val="single"/>
        </w:rPr>
        <w:t>I do not need to engage</w:t>
      </w:r>
      <w:r w:rsidRPr="00993E10">
        <w:rPr>
          <w:sz w:val="12"/>
        </w:rPr>
        <w:t xml:space="preserve"> Butler, </w:t>
      </w:r>
      <w:r w:rsidRPr="00883C65">
        <w:rPr>
          <w:rFonts w:eastAsiaTheme="majorEastAsia" w:cstheme="majorBidi"/>
          <w:b/>
          <w:sz w:val="32"/>
          <w:szCs w:val="24"/>
          <w:highlight w:val="green"/>
          <w:u w:val="single"/>
        </w:rPr>
        <w:t>Stryker</w:t>
      </w:r>
      <w:r w:rsidRPr="00993E10">
        <w:rPr>
          <w:sz w:val="12"/>
        </w:rPr>
        <w:t xml:space="preserve">, or Spade </w:t>
      </w:r>
      <w:r w:rsidRPr="00883C65">
        <w:rPr>
          <w:rFonts w:eastAsiaTheme="majorEastAsia" w:cstheme="majorBidi"/>
          <w:b/>
          <w:sz w:val="32"/>
          <w:szCs w:val="24"/>
          <w:highlight w:val="green"/>
          <w:u w:val="single"/>
        </w:rPr>
        <w:t>to theorize structural, social, and cultural conditions and practices among trans* people of color</w:t>
      </w:r>
      <w:r w:rsidRPr="00993E10">
        <w:rPr>
          <w:sz w:val="12"/>
        </w:rPr>
        <w:t xml:space="preserve">. </w:t>
      </w:r>
      <w:r w:rsidRPr="00540452">
        <w:rPr>
          <w:rStyle w:val="StyleUnderline"/>
        </w:rPr>
        <w:t>We can provide a theoretically rich and grounded analysis and critique</w:t>
      </w:r>
      <w:r w:rsidRPr="00993E10">
        <w:rPr>
          <w:sz w:val="12"/>
        </w:rPr>
        <w:t xml:space="preserve"> using a long history of theorizing that emerges from living within and </w:t>
      </w:r>
      <w:r w:rsidRPr="00883C65">
        <w:rPr>
          <w:rStyle w:val="Emphasis"/>
          <w:highlight w:val="green"/>
        </w:rPr>
        <w:t>despite</w:t>
      </w:r>
      <w:r w:rsidRPr="00540452">
        <w:rPr>
          <w:rStyle w:val="Emphasis"/>
        </w:rPr>
        <w:t xml:space="preserve"> the </w:t>
      </w:r>
      <w:r w:rsidRPr="00883C65">
        <w:rPr>
          <w:rStyle w:val="Emphasis"/>
          <w:highlight w:val="green"/>
        </w:rPr>
        <w:t>coloniality</w:t>
      </w:r>
      <w:r w:rsidRPr="00540452">
        <w:rPr>
          <w:rStyle w:val="Emphasis"/>
        </w:rPr>
        <w:t xml:space="preserve"> of gender.</w:t>
      </w:r>
      <w:r w:rsidRPr="00993E10">
        <w:rPr>
          <w:sz w:val="12"/>
        </w:rPr>
        <w:t xml:space="preserve"> As such, this piece is intended to uplift the pedagogical affordances of queering both trans-educational criticism and resistance studies in education by focusing on how decolonial thinkers have employed productive analytics to understand the coloniality of gender, particularly as it relates to the experiences and resistant social relations among trans* BIPOC populations.</w:t>
      </w:r>
    </w:p>
    <w:p w14:paraId="3947B5C2" w14:textId="77777777" w:rsidR="007D6602" w:rsidRPr="00993E10" w:rsidRDefault="007D6602" w:rsidP="007D6602">
      <w:pPr>
        <w:rPr>
          <w:sz w:val="12"/>
        </w:rPr>
      </w:pPr>
      <w:r w:rsidRPr="00993E10">
        <w:rPr>
          <w:sz w:val="12"/>
        </w:rPr>
        <w:t>Using the decolonial concept of pluriversality, as the multitude of reflections, genealogies, and geopolitics of knowledge and stories (</w:t>
      </w:r>
      <w:proofErr w:type="spellStart"/>
      <w:r w:rsidRPr="00993E10">
        <w:rPr>
          <w:sz w:val="12"/>
        </w:rPr>
        <w:t>Mignolo</w:t>
      </w:r>
      <w:proofErr w:type="spellEnd"/>
      <w:r w:rsidRPr="00993E10">
        <w:rPr>
          <w:sz w:val="12"/>
        </w:rPr>
        <w:t xml:space="preserve"> &amp; Walsh, 2018) </w:t>
      </w:r>
      <w:r w:rsidRPr="00993E10">
        <w:rPr>
          <w:rStyle w:val="StyleUnderline"/>
        </w:rPr>
        <w:t>trans* of color educational criticism, can attend to divergent trans- genealogies to understand how students craft trans* of color futures</w:t>
      </w:r>
      <w:r w:rsidRPr="00993E10">
        <w:rPr>
          <w:sz w:val="12"/>
        </w:rPr>
        <w:t xml:space="preserve">. In doing so, trans* of color critique in education is postured </w:t>
      </w:r>
      <w:r w:rsidRPr="00883C65">
        <w:rPr>
          <w:rFonts w:eastAsiaTheme="majorEastAsia" w:cstheme="majorBidi"/>
          <w:b/>
          <w:sz w:val="32"/>
          <w:szCs w:val="24"/>
          <w:highlight w:val="green"/>
          <w:u w:val="single"/>
        </w:rPr>
        <w:t>to address</w:t>
      </w:r>
      <w:r w:rsidRPr="00993E10">
        <w:rPr>
          <w:rFonts w:eastAsiaTheme="majorEastAsia" w:cstheme="majorBidi"/>
          <w:b/>
          <w:sz w:val="32"/>
          <w:szCs w:val="24"/>
          <w:u w:val="single"/>
        </w:rPr>
        <w:t xml:space="preserve"> three </w:t>
      </w:r>
      <w:r w:rsidRPr="00883C65">
        <w:rPr>
          <w:rFonts w:eastAsiaTheme="majorEastAsia" w:cstheme="majorBidi"/>
          <w:b/>
          <w:sz w:val="32"/>
          <w:szCs w:val="24"/>
          <w:highlight w:val="green"/>
          <w:u w:val="single"/>
        </w:rPr>
        <w:t>areas of epistemic violence</w:t>
      </w:r>
      <w:r w:rsidRPr="00993E10">
        <w:rPr>
          <w:sz w:val="12"/>
        </w:rPr>
        <w:t xml:space="preserve">. </w:t>
      </w:r>
      <w:r w:rsidRPr="00883C65">
        <w:rPr>
          <w:rFonts w:eastAsiaTheme="majorEastAsia" w:cstheme="majorBidi"/>
          <w:b/>
          <w:sz w:val="32"/>
          <w:szCs w:val="24"/>
          <w:highlight w:val="green"/>
          <w:u w:val="single"/>
        </w:rPr>
        <w:t>First</w:t>
      </w:r>
      <w:r w:rsidRPr="00993E10">
        <w:rPr>
          <w:sz w:val="12"/>
        </w:rPr>
        <w:t xml:space="preserve">, </w:t>
      </w:r>
      <w:r w:rsidRPr="00993E10">
        <w:rPr>
          <w:rStyle w:val="StyleUnderline"/>
        </w:rPr>
        <w:t>it analyzes colonial violence that emerges from hegemonic discourses</w:t>
      </w:r>
      <w:r w:rsidRPr="00993E10">
        <w:rPr>
          <w:sz w:val="12"/>
        </w:rPr>
        <w:t xml:space="preserve"> of the trans (knowing) subject. </w:t>
      </w:r>
      <w:r w:rsidRPr="00993E10">
        <w:rPr>
          <w:rFonts w:eastAsiaTheme="majorEastAsia" w:cstheme="majorBidi"/>
          <w:b/>
          <w:sz w:val="32"/>
          <w:szCs w:val="24"/>
          <w:u w:val="single"/>
        </w:rPr>
        <w:t>Second</w:t>
      </w:r>
      <w:r w:rsidRPr="00883C65">
        <w:rPr>
          <w:rStyle w:val="StyleUnderline"/>
          <w:highlight w:val="green"/>
        </w:rPr>
        <w:t>,</w:t>
      </w:r>
      <w:r w:rsidRPr="00993E10">
        <w:rPr>
          <w:rStyle w:val="StyleUnderline"/>
        </w:rPr>
        <w:t xml:space="preserve"> it addresses epistemic violence in the production of transgender knowledge</w:t>
      </w:r>
      <w:r w:rsidRPr="00993E10">
        <w:rPr>
          <w:sz w:val="12"/>
        </w:rPr>
        <w:t xml:space="preserve">. Here the concern is </w:t>
      </w:r>
      <w:r w:rsidRPr="00993E10">
        <w:rPr>
          <w:rStyle w:val="StyleUnderline"/>
        </w:rPr>
        <w:t>the politics of citation and being honest and straightforward on the genealogy of terms, assumptions, and commitments</w:t>
      </w:r>
      <w:r w:rsidRPr="00993E10">
        <w:rPr>
          <w:sz w:val="12"/>
        </w:rPr>
        <w:t xml:space="preserve"> in how trans knowledge comes to be. It requires researchers and scholars to recognize the investment in white scholarship and Western/Anglo explanations in trans theorizing and transition to trans* of color criticism to center conceptual tools, vocabularies, and theories of trans*-BIPOC people as part of resistant approaches that emerge in the intersections of diaspora, decolonization, and living within coloniality, rather than taking apart, appropriating and diluting experiences and concepts to validate white trans worldviews and politics. To be clear, </w:t>
      </w:r>
      <w:r w:rsidRPr="00993E10">
        <w:rPr>
          <w:rFonts w:eastAsiaTheme="majorEastAsia" w:cstheme="majorBidi"/>
          <w:b/>
          <w:sz w:val="32"/>
          <w:szCs w:val="24"/>
          <w:u w:val="single"/>
        </w:rPr>
        <w:t xml:space="preserve">it is </w:t>
      </w:r>
      <w:r w:rsidRPr="00883C65">
        <w:rPr>
          <w:rFonts w:eastAsiaTheme="majorEastAsia" w:cstheme="majorBidi"/>
          <w:b/>
          <w:sz w:val="32"/>
          <w:szCs w:val="24"/>
          <w:highlight w:val="green"/>
          <w:u w:val="single"/>
        </w:rPr>
        <w:t>time we stop using</w:t>
      </w:r>
      <w:r w:rsidRPr="00993E10">
        <w:rPr>
          <w:sz w:val="12"/>
        </w:rPr>
        <w:t xml:space="preserve"> intersectionality and “</w:t>
      </w:r>
      <w:r w:rsidRPr="00883C65">
        <w:rPr>
          <w:rFonts w:eastAsiaTheme="majorEastAsia" w:cstheme="majorBidi"/>
          <w:b/>
          <w:sz w:val="32"/>
          <w:szCs w:val="24"/>
          <w:highlight w:val="green"/>
          <w:u w:val="single"/>
        </w:rPr>
        <w:t>people of color experiences</w:t>
      </w:r>
      <w:r w:rsidRPr="00883C65">
        <w:rPr>
          <w:sz w:val="12"/>
          <w:highlight w:val="green"/>
        </w:rPr>
        <w:t xml:space="preserve">” </w:t>
      </w:r>
      <w:r w:rsidRPr="00883C65">
        <w:rPr>
          <w:rFonts w:eastAsiaTheme="majorEastAsia" w:cstheme="majorBidi"/>
          <w:b/>
          <w:sz w:val="32"/>
          <w:szCs w:val="24"/>
          <w:highlight w:val="green"/>
          <w:u w:val="single"/>
        </w:rPr>
        <w:t>to validate and uplift white theory rather than use it to directly engage in Black study and Black feminism</w:t>
      </w:r>
      <w:r w:rsidRPr="00993E10">
        <w:rPr>
          <w:sz w:val="12"/>
        </w:rPr>
        <w:t xml:space="preserve">, for instance. In other words, intersectionality to analyze the experiences of trans* people of color to validate white trans theory is a critique for the advancement of whiteness and not against it. Trans* of color critique uses intersectionality to analyze the erasure of complex identities and is to be used in tandem with Black, Indigenous, or Chicana/Latinx, decolonial feminist thought as an analytical lens to understand how colonialism, settler colonialism, racial capitalism, and even white supremacy shapes knowledge, experience, and the arrangement of educational practices for racialized trans subjects. In this case, trans* of color critique is a shift toward a grounding in the decoloniality of knowledge and being, not just as a BIPOC version of trans identity. It is a theoretical posturing grounded in subaltern people’s knowledge, concepts, and epistemes; what Vic Muñoz describes as the process toward decolonial trans-gender sovereignty (2012). </w:t>
      </w:r>
      <w:r w:rsidRPr="00883C65">
        <w:rPr>
          <w:rFonts w:eastAsiaTheme="majorEastAsia" w:cstheme="majorBidi"/>
          <w:b/>
          <w:sz w:val="32"/>
          <w:szCs w:val="24"/>
          <w:highlight w:val="green"/>
          <w:u w:val="single"/>
        </w:rPr>
        <w:t>Third</w:t>
      </w:r>
      <w:r w:rsidRPr="00993E10">
        <w:rPr>
          <w:sz w:val="12"/>
        </w:rPr>
        <w:t xml:space="preserve">, </w:t>
      </w:r>
      <w:r w:rsidRPr="00993E10">
        <w:rPr>
          <w:rStyle w:val="StyleUnderline"/>
        </w:rPr>
        <w:t>trans* of color criticism moves away from epistemic ignorance</w:t>
      </w:r>
      <w:r w:rsidRPr="00993E10">
        <w:rPr>
          <w:sz w:val="12"/>
        </w:rPr>
        <w:t xml:space="preserve">, usually encountered as an “arrogant perception” (Lugones, 2003; Ortega, 2006) </w:t>
      </w:r>
      <w:r w:rsidRPr="00993E10">
        <w:rPr>
          <w:rStyle w:val="Emphasis"/>
        </w:rPr>
        <w:t>or the frequent practice of categorizing white and BIPOC trans individuals as having similar gender complex characteristics</w:t>
      </w:r>
      <w:r w:rsidRPr="00993E10">
        <w:rPr>
          <w:sz w:val="12"/>
        </w:rPr>
        <w:t xml:space="preserve"> that only differ by race and culture. In other words, Black (trans) genders, Two-Spiritedness, and </w:t>
      </w:r>
      <w:proofErr w:type="spellStart"/>
      <w:r w:rsidRPr="00993E10">
        <w:rPr>
          <w:sz w:val="12"/>
        </w:rPr>
        <w:t>Jotx</w:t>
      </w:r>
      <w:proofErr w:type="spellEnd"/>
      <w:r w:rsidRPr="00993E10">
        <w:rPr>
          <w:sz w:val="12"/>
        </w:rPr>
        <w:t xml:space="preserve"> identities/embodiments, for example, are not just forms of racialized forms of trans expressions and identities; </w:t>
      </w:r>
      <w:r w:rsidRPr="00993E10">
        <w:rPr>
          <w:rStyle w:val="StyleUnderline"/>
        </w:rPr>
        <w:t>they are complex ways of relating, being, and existing within and despite coloniality</w:t>
      </w:r>
      <w:r w:rsidRPr="00993E10">
        <w:rPr>
          <w:sz w:val="12"/>
        </w:rPr>
        <w:t xml:space="preserve">, and they constitute trans* of color resistant imaginations and relations within and despite coloniality. </w:t>
      </w:r>
      <w:r w:rsidRPr="00993E10">
        <w:rPr>
          <w:rStyle w:val="StyleUnderline"/>
        </w:rPr>
        <w:t>As such, trans* of color educational criticism counters coloniality</w:t>
      </w:r>
      <w:r w:rsidRPr="00993E10">
        <w:rPr>
          <w:sz w:val="12"/>
        </w:rPr>
        <w:t xml:space="preserve"> in knowledge, precisely trans* theory, research, and practice, </w:t>
      </w:r>
      <w:r w:rsidRPr="00993E10">
        <w:rPr>
          <w:rStyle w:val="Emphasis"/>
        </w:rPr>
        <w:t xml:space="preserve">as </w:t>
      </w:r>
      <w:r w:rsidRPr="00883C65">
        <w:rPr>
          <w:rStyle w:val="Emphasis"/>
          <w:highlight w:val="green"/>
        </w:rPr>
        <w:t>to disorient</w:t>
      </w:r>
      <w:r w:rsidRPr="00993E10">
        <w:rPr>
          <w:sz w:val="12"/>
        </w:rPr>
        <w:t xml:space="preserve"> (Ahmed, 2006) </w:t>
      </w:r>
      <w:r w:rsidRPr="00883C65">
        <w:rPr>
          <w:rStyle w:val="Emphasis"/>
          <w:highlight w:val="green"/>
        </w:rPr>
        <w:t>knowledge production and practices into queerer possibilities outside the cloak of white trans imaginations and practices of educational inclusion</w:t>
      </w:r>
      <w:r w:rsidRPr="00883C65">
        <w:rPr>
          <w:sz w:val="12"/>
          <w:highlight w:val="green"/>
        </w:rPr>
        <w:t>.</w:t>
      </w:r>
    </w:p>
    <w:p w14:paraId="0F14A228" w14:textId="77777777" w:rsidR="007D6602" w:rsidRDefault="007D6602" w:rsidP="007D6602">
      <w:pPr>
        <w:rPr>
          <w:rStyle w:val="Emphasis"/>
        </w:rPr>
      </w:pPr>
    </w:p>
    <w:p w14:paraId="259D815E" w14:textId="77777777" w:rsidR="007D6602" w:rsidRDefault="007D6602" w:rsidP="007D6602">
      <w:pPr>
        <w:pStyle w:val="Heading4"/>
      </w:pPr>
      <w:r>
        <w:t>The alternative is a to say no the 1AC and to acknowledge the multiple ways the white Western scholars are parasitic on BIPOC trans* scholars --- specifically we call on the rejection of Stryker and other white scholars who cite them and steal decolonial knowledge to legitimate white trans imaginaries, ideas, and epistemologies.</w:t>
      </w:r>
    </w:p>
    <w:p w14:paraId="2678CCC4" w14:textId="77777777" w:rsidR="007D6602" w:rsidRPr="00973560" w:rsidRDefault="007D6602" w:rsidP="007D6602"/>
    <w:p w14:paraId="035437F9" w14:textId="77777777" w:rsidR="007D6602" w:rsidRDefault="007D6602" w:rsidP="007D6602">
      <w:pPr>
        <w:pStyle w:val="Heading4"/>
      </w:pPr>
      <w:r>
        <w:t>Our alternative better suited for spaces like debate to develop proper worldviews OUTSIDE of the coloniality of the 1AC --- Our use of the “asterisk” signals a critique of whiteness and its parasitic investments.  Our criticism provides analytical tools for BIPOC trans communities to imagine their own political project to tackle issues of justice and identity</w:t>
      </w:r>
    </w:p>
    <w:p w14:paraId="50F40AD8" w14:textId="77777777" w:rsidR="007D6602" w:rsidRDefault="007D6602" w:rsidP="007D6602">
      <w:pPr>
        <w:pStyle w:val="ListParagraph"/>
        <w:numPr>
          <w:ilvl w:val="0"/>
          <w:numId w:val="47"/>
        </w:numPr>
      </w:pPr>
      <w:r>
        <w:t>Trans* must say “asterisk”</w:t>
      </w:r>
    </w:p>
    <w:p w14:paraId="3D50F3F0" w14:textId="77777777" w:rsidR="007D6602" w:rsidRDefault="007D6602" w:rsidP="007D6602">
      <w:pPr>
        <w:pStyle w:val="ListParagraph"/>
        <w:numPr>
          <w:ilvl w:val="0"/>
          <w:numId w:val="47"/>
        </w:numPr>
      </w:pPr>
      <w:r>
        <w:t xml:space="preserve">BIPOC = Black Indigenous Latinx and other People of Color </w:t>
      </w:r>
    </w:p>
    <w:p w14:paraId="65AB0525" w14:textId="77777777" w:rsidR="007D6602" w:rsidRDefault="007D6602" w:rsidP="007D6602">
      <w:proofErr w:type="spellStart"/>
      <w:r w:rsidRPr="002F460B">
        <w:rPr>
          <w:rStyle w:val="Style13ptBold"/>
        </w:rPr>
        <w:t>SantaCruz</w:t>
      </w:r>
      <w:proofErr w:type="spellEnd"/>
      <w:r>
        <w:t xml:space="preserve"> Spring 20</w:t>
      </w:r>
      <w:r w:rsidRPr="002F460B">
        <w:rPr>
          <w:rStyle w:val="Style13ptBold"/>
        </w:rPr>
        <w:t>23</w:t>
      </w:r>
    </w:p>
    <w:p w14:paraId="6CF136CD" w14:textId="1B492588" w:rsidR="007D6602" w:rsidRDefault="007D6602" w:rsidP="007D6602">
      <w:r>
        <w:t>Dr. Omi Salas-</w:t>
      </w:r>
      <w:r w:rsidRPr="002F460B">
        <w:t xml:space="preserve"> </w:t>
      </w:r>
      <w:proofErr w:type="spellStart"/>
      <w:r>
        <w:t>SantaCruz</w:t>
      </w:r>
      <w:proofErr w:type="spellEnd"/>
      <w:r>
        <w:t xml:space="preserve"> is the inaugural Women’s, Gender, and Sexuality Studies President’s Postdoctoral Fellow in Trans Studies at Penn State University. “Decoloniality &amp; Trans* of Color Educational Criticism”, Theory, Research, and Action in Urban Education Volume 8/Issue 1, Spring 2023 , </w:t>
      </w:r>
      <w:r w:rsidRPr="00D23987">
        <w:t>https://traue.commons.gc.cuny.edu/decoloniality-trans-of-color-educational-criticism/</w:t>
      </w:r>
      <w:r>
        <w:t xml:space="preserve"> --- ECM</w:t>
      </w:r>
    </w:p>
    <w:p w14:paraId="7CD058EB" w14:textId="77777777" w:rsidR="007D6602" w:rsidRPr="003F4BD6" w:rsidRDefault="007D6602" w:rsidP="007D6602">
      <w:pPr>
        <w:rPr>
          <w:sz w:val="8"/>
        </w:rPr>
      </w:pPr>
      <w:r w:rsidRPr="00457447">
        <w:rPr>
          <w:rStyle w:val="StyleUnderline"/>
        </w:rPr>
        <w:t>Decolonial scholars have problematized coloniality in transgender studies</w:t>
      </w:r>
      <w:r w:rsidRPr="003F4BD6">
        <w:rPr>
          <w:sz w:val="8"/>
        </w:rPr>
        <w:t xml:space="preserve"> (DiPietro, 2019; Lugones, 2020), education research, and criticism (Patel, 2014; Smith, 1999). In this paper, </w:t>
      </w:r>
      <w:r w:rsidRPr="00457447">
        <w:rPr>
          <w:rStyle w:val="Emphasis"/>
        </w:rPr>
        <w:t xml:space="preserve">I make a case to </w:t>
      </w:r>
      <w:r w:rsidRPr="00883C65">
        <w:rPr>
          <w:rStyle w:val="Emphasis"/>
          <w:highlight w:val="green"/>
        </w:rPr>
        <w:t>shift to decolonial philosophy and relational</w:t>
      </w:r>
      <w:r w:rsidRPr="00457447">
        <w:rPr>
          <w:rStyle w:val="Emphasis"/>
        </w:rPr>
        <w:t xml:space="preserve"> </w:t>
      </w:r>
      <w:r w:rsidRPr="00883C65">
        <w:rPr>
          <w:rStyle w:val="Emphasis"/>
          <w:highlight w:val="green"/>
        </w:rPr>
        <w:t>commitments</w:t>
      </w:r>
      <w:r w:rsidRPr="00457447">
        <w:rPr>
          <w:rStyle w:val="Emphasis"/>
        </w:rPr>
        <w:t xml:space="preserve"> to </w:t>
      </w:r>
      <w:r w:rsidRPr="00883C65">
        <w:rPr>
          <w:rStyle w:val="Emphasis"/>
          <w:highlight w:val="green"/>
        </w:rPr>
        <w:t>delinking</w:t>
      </w:r>
      <w:r w:rsidRPr="00457447">
        <w:rPr>
          <w:rStyle w:val="Emphasis"/>
        </w:rPr>
        <w:t xml:space="preserve"> </w:t>
      </w:r>
      <w:r w:rsidRPr="00883C65">
        <w:rPr>
          <w:rStyle w:val="Emphasis"/>
          <w:highlight w:val="green"/>
        </w:rPr>
        <w:t>from</w:t>
      </w:r>
      <w:r w:rsidRPr="00457447">
        <w:rPr>
          <w:rStyle w:val="Emphasis"/>
        </w:rPr>
        <w:t xml:space="preserve"> </w:t>
      </w:r>
      <w:r w:rsidRPr="00883C65">
        <w:rPr>
          <w:rStyle w:val="Emphasis"/>
          <w:highlight w:val="green"/>
        </w:rPr>
        <w:t>Eurocentric knowledge to</w:t>
      </w:r>
      <w:r w:rsidRPr="00457447">
        <w:rPr>
          <w:rStyle w:val="Emphasis"/>
        </w:rPr>
        <w:t xml:space="preserve"> </w:t>
      </w:r>
      <w:r w:rsidRPr="00883C65">
        <w:rPr>
          <w:rStyle w:val="Emphasis"/>
          <w:highlight w:val="green"/>
        </w:rPr>
        <w:t>analyze</w:t>
      </w:r>
      <w:r w:rsidRPr="00457447">
        <w:rPr>
          <w:rStyle w:val="Emphasis"/>
        </w:rPr>
        <w:t xml:space="preserve"> </w:t>
      </w:r>
      <w:r w:rsidRPr="00883C65">
        <w:rPr>
          <w:rStyle w:val="Emphasis"/>
          <w:highlight w:val="green"/>
        </w:rPr>
        <w:t>racialized trans* epistemologies</w:t>
      </w:r>
      <w:r w:rsidRPr="00457447">
        <w:rPr>
          <w:rStyle w:val="Emphasis"/>
        </w:rPr>
        <w:t xml:space="preserve">, </w:t>
      </w:r>
      <w:r w:rsidRPr="00883C65">
        <w:rPr>
          <w:rStyle w:val="Emphasis"/>
          <w:highlight w:val="green"/>
        </w:rPr>
        <w:t>resistance</w:t>
      </w:r>
      <w:r w:rsidRPr="00457447">
        <w:rPr>
          <w:rStyle w:val="Emphasis"/>
        </w:rPr>
        <w:t xml:space="preserve">, and </w:t>
      </w:r>
      <w:r w:rsidRPr="00883C65">
        <w:rPr>
          <w:rStyle w:val="Emphasis"/>
          <w:highlight w:val="green"/>
        </w:rPr>
        <w:t>imaginations</w:t>
      </w:r>
      <w:r w:rsidRPr="00457447">
        <w:rPr>
          <w:rStyle w:val="Emphasis"/>
        </w:rPr>
        <w:t xml:space="preserve">, particularly for </w:t>
      </w:r>
      <w:r w:rsidRPr="00883C65">
        <w:rPr>
          <w:rStyle w:val="Emphasis"/>
          <w:highlight w:val="green"/>
        </w:rPr>
        <w:t>analyzing</w:t>
      </w:r>
      <w:r w:rsidRPr="00457447">
        <w:rPr>
          <w:rStyle w:val="Emphasis"/>
        </w:rPr>
        <w:t xml:space="preserve"> the </w:t>
      </w:r>
      <w:r w:rsidRPr="00883C65">
        <w:rPr>
          <w:rStyle w:val="Emphasis"/>
          <w:highlight w:val="green"/>
        </w:rPr>
        <w:t>co-production of racialized trans* of color consciousness</w:t>
      </w:r>
      <w:r w:rsidRPr="003F4BD6">
        <w:rPr>
          <w:sz w:val="8"/>
        </w:rPr>
        <w:t xml:space="preserve">. I foreground the limitations of colonial/white trans education research to think through gender racialization as a colonial re-ordering of the social and a pedagogy that continues to shape the structures of trans educational criticism. </w:t>
      </w:r>
      <w:r w:rsidRPr="00457447">
        <w:rPr>
          <w:rStyle w:val="StyleUnderline"/>
        </w:rPr>
        <w:t>Using decoloniality for a trans* of color educational criticism</w:t>
      </w:r>
      <w:r w:rsidRPr="003F4BD6">
        <w:rPr>
          <w:sz w:val="8"/>
        </w:rPr>
        <w:t xml:space="preserve"> (Salas-</w:t>
      </w:r>
      <w:proofErr w:type="spellStart"/>
      <w:r w:rsidRPr="003F4BD6">
        <w:rPr>
          <w:sz w:val="8"/>
        </w:rPr>
        <w:t>SantaCruz</w:t>
      </w:r>
      <w:proofErr w:type="spellEnd"/>
      <w:r w:rsidRPr="003F4BD6">
        <w:rPr>
          <w:sz w:val="8"/>
        </w:rPr>
        <w:t xml:space="preserve">, 2021a) </w:t>
      </w:r>
      <w:r w:rsidRPr="00457447">
        <w:rPr>
          <w:rStyle w:val="StyleUnderline"/>
        </w:rPr>
        <w:t>provides</w:t>
      </w:r>
      <w:r w:rsidRPr="003F4BD6">
        <w:rPr>
          <w:sz w:val="8"/>
        </w:rPr>
        <w:t xml:space="preserve"> educational researchers </w:t>
      </w:r>
      <w:r w:rsidRPr="00457447">
        <w:rPr>
          <w:rStyle w:val="StyleUnderline"/>
        </w:rPr>
        <w:t>alternative</w:t>
      </w:r>
      <w:r w:rsidRPr="003F4BD6">
        <w:rPr>
          <w:sz w:val="8"/>
        </w:rPr>
        <w:t xml:space="preserve"> </w:t>
      </w:r>
      <w:r w:rsidRPr="00883C65">
        <w:rPr>
          <w:sz w:val="8"/>
        </w:rPr>
        <w:t xml:space="preserve">conceptual and </w:t>
      </w:r>
      <w:r w:rsidRPr="00883C65">
        <w:rPr>
          <w:rStyle w:val="StyleUnderline"/>
        </w:rPr>
        <w:t xml:space="preserve">analytical tools to understand </w:t>
      </w:r>
      <w:r w:rsidRPr="00883C65">
        <w:rPr>
          <w:rStyle w:val="Emphasis"/>
        </w:rPr>
        <w:t>Black</w:t>
      </w:r>
      <w:r w:rsidRPr="00883C65">
        <w:rPr>
          <w:sz w:val="8"/>
        </w:rPr>
        <w:t xml:space="preserve"> (Bey, 2017; Tinsley, 2000), </w:t>
      </w:r>
      <w:r w:rsidRPr="00883C65">
        <w:rPr>
          <w:rStyle w:val="Emphasis"/>
        </w:rPr>
        <w:t>Indigenous</w:t>
      </w:r>
      <w:r w:rsidRPr="00883C65">
        <w:rPr>
          <w:sz w:val="8"/>
        </w:rPr>
        <w:t xml:space="preserve"> (Driskill, 2011; Laing, 2021; Muñoz, 2012; Reed, 2022), </w:t>
      </w:r>
      <w:r w:rsidRPr="00883C65">
        <w:rPr>
          <w:rStyle w:val="Emphasis"/>
        </w:rPr>
        <w:t>Latinx</w:t>
      </w:r>
      <w:r w:rsidRPr="00883C65">
        <w:rPr>
          <w:sz w:val="8"/>
        </w:rPr>
        <w:t xml:space="preserve"> (Bañales, 2014; Pitts, 2021; Salas-</w:t>
      </w:r>
      <w:proofErr w:type="spellStart"/>
      <w:r w:rsidRPr="00883C65">
        <w:rPr>
          <w:sz w:val="8"/>
        </w:rPr>
        <w:t>SantaCruz</w:t>
      </w:r>
      <w:proofErr w:type="spellEnd"/>
      <w:r w:rsidRPr="00883C65">
        <w:rPr>
          <w:sz w:val="8"/>
        </w:rPr>
        <w:t xml:space="preserve">, 2020) </w:t>
      </w:r>
      <w:r w:rsidRPr="00883C65">
        <w:rPr>
          <w:rStyle w:val="Emphasis"/>
        </w:rPr>
        <w:t>and other People of Color</w:t>
      </w:r>
      <w:r w:rsidRPr="00883C65">
        <w:rPr>
          <w:sz w:val="8"/>
        </w:rPr>
        <w:t xml:space="preserve"> (</w:t>
      </w:r>
      <w:r w:rsidRPr="00883C65">
        <w:rPr>
          <w:rStyle w:val="Emphasis"/>
        </w:rPr>
        <w:t>BIPOC</w:t>
      </w:r>
      <w:r w:rsidRPr="00883C65">
        <w:rPr>
          <w:sz w:val="8"/>
        </w:rPr>
        <w:t xml:space="preserve">) </w:t>
      </w:r>
      <w:r w:rsidRPr="00883C65">
        <w:rPr>
          <w:rStyle w:val="StyleUnderline"/>
        </w:rPr>
        <w:t>trans</w:t>
      </w:r>
      <w:r w:rsidRPr="00883C65">
        <w:rPr>
          <w:sz w:val="8"/>
        </w:rPr>
        <w:t xml:space="preserve">*/queer </w:t>
      </w:r>
      <w:r w:rsidRPr="00883C65">
        <w:rPr>
          <w:rStyle w:val="StyleUnderline"/>
        </w:rPr>
        <w:t>imaginations concerning self-determination</w:t>
      </w:r>
      <w:r w:rsidRPr="00457447">
        <w:rPr>
          <w:rStyle w:val="StyleUnderline"/>
        </w:rPr>
        <w:t xml:space="preserve"> and expansive views on justice and popular education</w:t>
      </w:r>
      <w:r w:rsidRPr="003F4BD6">
        <w:rPr>
          <w:sz w:val="8"/>
        </w:rPr>
        <w:t xml:space="preserve">. In doing so, I argue it is possible to uncover an ever-growing resistant sociality grounded in ontological and existential pluralism (Anzaldúa, 1987; Lugones, 2007; Ortega, 2016) that is actively transforming consciousness and relational coalitional practices. </w:t>
      </w:r>
      <w:r w:rsidRPr="00457447">
        <w:rPr>
          <w:rStyle w:val="StyleUnderline"/>
        </w:rPr>
        <w:t xml:space="preserve">The </w:t>
      </w:r>
      <w:r w:rsidRPr="00883C65">
        <w:rPr>
          <w:rStyle w:val="StyleUnderline"/>
          <w:highlight w:val="green"/>
        </w:rPr>
        <w:t>decolonial trans* of color</w:t>
      </w:r>
      <w:r w:rsidRPr="00457447">
        <w:rPr>
          <w:rStyle w:val="StyleUnderline"/>
        </w:rPr>
        <w:t xml:space="preserve"> </w:t>
      </w:r>
      <w:r w:rsidRPr="00883C65">
        <w:rPr>
          <w:rStyle w:val="StyleUnderline"/>
          <w:highlight w:val="green"/>
        </w:rPr>
        <w:t>approach</w:t>
      </w:r>
      <w:r w:rsidRPr="00457447">
        <w:rPr>
          <w:rStyle w:val="StyleUnderline"/>
        </w:rPr>
        <w:t xml:space="preserve"> is better suited to understand BIPOC students’ complex and </w:t>
      </w:r>
      <w:proofErr w:type="spellStart"/>
      <w:r w:rsidRPr="00457447">
        <w:rPr>
          <w:rStyle w:val="StyleUnderline"/>
        </w:rPr>
        <w:t>multiplicitous</w:t>
      </w:r>
      <w:proofErr w:type="spellEnd"/>
      <w:r w:rsidRPr="00457447">
        <w:rPr>
          <w:rStyle w:val="StyleUnderline"/>
        </w:rPr>
        <w:t xml:space="preserve"> trans* experiences of being, embodiment, and resistance to the coloniality of knowledge and being, specifically as students encounter monocultural white trans pedagogies structured by colonial/white transgender imaginations</w:t>
      </w:r>
      <w:r w:rsidRPr="003F4BD6">
        <w:rPr>
          <w:sz w:val="8"/>
        </w:rPr>
        <w:t xml:space="preserve"> embedded in equity policies and programs (Salas-</w:t>
      </w:r>
      <w:proofErr w:type="spellStart"/>
      <w:r w:rsidRPr="003F4BD6">
        <w:rPr>
          <w:sz w:val="8"/>
        </w:rPr>
        <w:t>SantaCruz</w:t>
      </w:r>
      <w:proofErr w:type="spellEnd"/>
      <w:r w:rsidRPr="003F4BD6">
        <w:rPr>
          <w:sz w:val="8"/>
        </w:rPr>
        <w:t>, 2022).</w:t>
      </w:r>
    </w:p>
    <w:p w14:paraId="5FF038B7" w14:textId="77777777" w:rsidR="007D6602" w:rsidRPr="003F4BD6" w:rsidRDefault="007D6602" w:rsidP="007D6602">
      <w:pPr>
        <w:rPr>
          <w:sz w:val="8"/>
        </w:rPr>
      </w:pPr>
      <w:r w:rsidRPr="003F4BD6">
        <w:rPr>
          <w:sz w:val="8"/>
        </w:rPr>
        <w:t>Introduction</w:t>
      </w:r>
    </w:p>
    <w:p w14:paraId="1DBC9C60" w14:textId="77777777" w:rsidR="007D6602" w:rsidRPr="003F4BD6" w:rsidRDefault="007D6602" w:rsidP="007D6602">
      <w:pPr>
        <w:rPr>
          <w:sz w:val="8"/>
        </w:rPr>
      </w:pPr>
      <w:r w:rsidRPr="003F4BD6">
        <w:rPr>
          <w:sz w:val="8"/>
        </w:rPr>
        <w:t>“When you do not see the plurality in the very structure of a theory, what do you see?” — Maria Lugones (2003, p. 75)</w:t>
      </w:r>
    </w:p>
    <w:p w14:paraId="67C7C4D2" w14:textId="77777777" w:rsidR="007D6602" w:rsidRPr="003F4BD6" w:rsidRDefault="007D6602" w:rsidP="007D6602">
      <w:pPr>
        <w:rPr>
          <w:sz w:val="8"/>
        </w:rPr>
      </w:pPr>
      <w:r w:rsidRPr="00457447">
        <w:rPr>
          <w:rStyle w:val="StyleUnderline"/>
        </w:rPr>
        <w:t>Trans</w:t>
      </w:r>
      <w:r w:rsidRPr="003F4BD6">
        <w:rPr>
          <w:sz w:val="8"/>
        </w:rPr>
        <w:t xml:space="preserve">, transgender, trans-, </w:t>
      </w:r>
      <w:r w:rsidRPr="00883C65">
        <w:rPr>
          <w:rStyle w:val="Emphasis"/>
          <w:highlight w:val="green"/>
        </w:rPr>
        <w:t>trans*</w:t>
      </w:r>
      <w:r w:rsidRPr="00883C65">
        <w:rPr>
          <w:sz w:val="8"/>
          <w:highlight w:val="green"/>
        </w:rPr>
        <w:t>,</w:t>
      </w:r>
      <w:r w:rsidRPr="003F4BD6">
        <w:rPr>
          <w:sz w:val="8"/>
        </w:rPr>
        <w:t xml:space="preserve"> </w:t>
      </w:r>
      <w:r w:rsidRPr="00457447">
        <w:rPr>
          <w:rStyle w:val="StyleUnderline"/>
        </w:rPr>
        <w:t>trans of color</w:t>
      </w:r>
      <w:r w:rsidRPr="003F4BD6">
        <w:rPr>
          <w:sz w:val="8"/>
        </w:rPr>
        <w:t xml:space="preserve">, and </w:t>
      </w:r>
      <w:r w:rsidRPr="00457447">
        <w:rPr>
          <w:rStyle w:val="Emphasis"/>
        </w:rPr>
        <w:t xml:space="preserve">trans* </w:t>
      </w:r>
      <w:r w:rsidRPr="00883C65">
        <w:rPr>
          <w:rStyle w:val="Emphasis"/>
          <w:highlight w:val="green"/>
        </w:rPr>
        <w:t>of color</w:t>
      </w:r>
      <w:r w:rsidRPr="00883C65">
        <w:rPr>
          <w:sz w:val="8"/>
        </w:rPr>
        <w:t xml:space="preserve"> </w:t>
      </w:r>
      <w:r w:rsidRPr="00883C65">
        <w:rPr>
          <w:rStyle w:val="Emphasis"/>
        </w:rPr>
        <w:t>mean different things to different scholars</w:t>
      </w:r>
      <w:r w:rsidRPr="003F4BD6">
        <w:rPr>
          <w:sz w:val="8"/>
        </w:rPr>
        <w:t xml:space="preserve">. Their meaning depends on which field, genealogy, and political commitments we ascribe to familiar terms and constructs. Specifically, I am interested in trans- as a field invested in categorical crossings (Stryker et al., 2008) but taking the lens of decolonial thinking. </w:t>
      </w:r>
      <w:r w:rsidRPr="00457447">
        <w:rPr>
          <w:rStyle w:val="StyleUnderline"/>
        </w:rPr>
        <w:t>Decolonial philosophy is committed to delinking from the strictly Anglo and Euro-centrist world knowledge system and delinks the self from modes of being, living, and thinking established through colonization</w:t>
      </w:r>
      <w:r w:rsidRPr="003F4BD6">
        <w:rPr>
          <w:sz w:val="8"/>
        </w:rPr>
        <w:t xml:space="preserve"> (</w:t>
      </w:r>
      <w:proofErr w:type="spellStart"/>
      <w:r w:rsidRPr="003F4BD6">
        <w:rPr>
          <w:sz w:val="8"/>
        </w:rPr>
        <w:t>Grosfoguel</w:t>
      </w:r>
      <w:proofErr w:type="spellEnd"/>
      <w:r w:rsidRPr="003F4BD6">
        <w:rPr>
          <w:sz w:val="8"/>
        </w:rPr>
        <w:t xml:space="preserve">, 2002; Lugones, 2007; </w:t>
      </w:r>
      <w:proofErr w:type="spellStart"/>
      <w:r w:rsidRPr="003F4BD6">
        <w:rPr>
          <w:sz w:val="8"/>
        </w:rPr>
        <w:t>Mignolo</w:t>
      </w:r>
      <w:proofErr w:type="spellEnd"/>
      <w:r w:rsidRPr="003F4BD6">
        <w:rPr>
          <w:sz w:val="8"/>
        </w:rPr>
        <w:t xml:space="preserve">, 2002). Decolonial thinking for trans* of color research </w:t>
      </w:r>
      <w:r w:rsidRPr="00883C65">
        <w:rPr>
          <w:rStyle w:val="Emphasis"/>
          <w:highlight w:val="green"/>
        </w:rPr>
        <w:t>and</w:t>
      </w:r>
      <w:r w:rsidRPr="00457447">
        <w:rPr>
          <w:rStyle w:val="Emphasis"/>
        </w:rPr>
        <w:t xml:space="preserve"> </w:t>
      </w:r>
      <w:r w:rsidRPr="00883C65">
        <w:rPr>
          <w:rStyle w:val="Emphasis"/>
          <w:highlight w:val="green"/>
        </w:rPr>
        <w:t>critique</w:t>
      </w:r>
      <w:r w:rsidRPr="00457447">
        <w:rPr>
          <w:rStyle w:val="Emphasis"/>
        </w:rPr>
        <w:t xml:space="preserve"> </w:t>
      </w:r>
      <w:r w:rsidRPr="00883C65">
        <w:rPr>
          <w:rStyle w:val="Emphasis"/>
          <w:highlight w:val="green"/>
        </w:rPr>
        <w:t>offers</w:t>
      </w:r>
      <w:r w:rsidRPr="00457447">
        <w:rPr>
          <w:rStyle w:val="Emphasis"/>
        </w:rPr>
        <w:t xml:space="preserve"> </w:t>
      </w:r>
      <w:r w:rsidRPr="00883C65">
        <w:rPr>
          <w:rStyle w:val="Emphasis"/>
          <w:highlight w:val="green"/>
        </w:rPr>
        <w:t>pluralist approaches to trans affect</w:t>
      </w:r>
      <w:r w:rsidRPr="00457447">
        <w:rPr>
          <w:rStyle w:val="Emphasis"/>
        </w:rPr>
        <w:t xml:space="preserve">, </w:t>
      </w:r>
      <w:r w:rsidRPr="00883C65">
        <w:rPr>
          <w:rStyle w:val="Emphasis"/>
          <w:highlight w:val="green"/>
        </w:rPr>
        <w:t>embodiments</w:t>
      </w:r>
      <w:r w:rsidRPr="00457447">
        <w:rPr>
          <w:rStyle w:val="Emphasis"/>
        </w:rPr>
        <w:t xml:space="preserve">, </w:t>
      </w:r>
      <w:r w:rsidRPr="00883C65">
        <w:rPr>
          <w:rStyle w:val="Emphasis"/>
          <w:highlight w:val="green"/>
        </w:rPr>
        <w:t>consciousness</w:t>
      </w:r>
      <w:r w:rsidRPr="00457447">
        <w:rPr>
          <w:rStyle w:val="Emphasis"/>
        </w:rPr>
        <w:t xml:space="preserve">, </w:t>
      </w:r>
      <w:r w:rsidRPr="00883C65">
        <w:rPr>
          <w:rStyle w:val="Emphasis"/>
          <w:highlight w:val="green"/>
        </w:rPr>
        <w:t>materiality</w:t>
      </w:r>
      <w:r w:rsidRPr="00457447">
        <w:rPr>
          <w:rStyle w:val="Emphasis"/>
        </w:rPr>
        <w:t>, and practices</w:t>
      </w:r>
      <w:r w:rsidRPr="003F4BD6">
        <w:rPr>
          <w:sz w:val="8"/>
        </w:rPr>
        <w:t xml:space="preserve"> (DiPietro 2019, 2020a; 2020b; Lugones, 2020; Salas-</w:t>
      </w:r>
      <w:proofErr w:type="spellStart"/>
      <w:r w:rsidRPr="003F4BD6">
        <w:rPr>
          <w:sz w:val="8"/>
        </w:rPr>
        <w:t>SantaCruz</w:t>
      </w:r>
      <w:proofErr w:type="spellEnd"/>
      <w:r w:rsidRPr="003F4BD6">
        <w:rPr>
          <w:sz w:val="8"/>
        </w:rPr>
        <w:t xml:space="preserve">, 2021a; 2021c). It is important to note that for some early trans scholarship, the asterisk in trans* has denoted gender variability (Halberstam, 2018) or a wildcard of the multiple configurations of trans- phenomena (Miller, 2018; Nicolazzo, 2016; 2017b; Tompkins 2014). For Black scholars, Latinx, and decolonial thinkers, however, </w:t>
      </w:r>
      <w:r w:rsidRPr="00457447">
        <w:rPr>
          <w:rStyle w:val="Emphasis"/>
        </w:rPr>
        <w:t xml:space="preserve">the </w:t>
      </w:r>
      <w:r w:rsidRPr="00883C65">
        <w:rPr>
          <w:rStyle w:val="Emphasis"/>
          <w:highlight w:val="green"/>
        </w:rPr>
        <w:t>asterisk signals a critique of whiteness</w:t>
      </w:r>
      <w:r w:rsidRPr="00457447">
        <w:rPr>
          <w:rStyle w:val="Emphasis"/>
        </w:rPr>
        <w:t xml:space="preserve"> and </w:t>
      </w:r>
      <w:r w:rsidRPr="00883C65">
        <w:rPr>
          <w:rStyle w:val="Emphasis"/>
          <w:highlight w:val="green"/>
        </w:rPr>
        <w:t>investments</w:t>
      </w:r>
      <w:r w:rsidRPr="00457447">
        <w:rPr>
          <w:rStyle w:val="Emphasis"/>
        </w:rPr>
        <w:t xml:space="preserve"> </w:t>
      </w:r>
      <w:r w:rsidRPr="00883C65">
        <w:rPr>
          <w:rStyle w:val="Emphasis"/>
          <w:highlight w:val="green"/>
        </w:rPr>
        <w:t>in the human/</w:t>
      </w:r>
      <w:r w:rsidRPr="00457447">
        <w:rPr>
          <w:rStyle w:val="Emphasis"/>
        </w:rPr>
        <w:t xml:space="preserve"> </w:t>
      </w:r>
      <w:r w:rsidRPr="00883C65">
        <w:rPr>
          <w:rStyle w:val="Emphasis"/>
          <w:highlight w:val="green"/>
        </w:rPr>
        <w:t>non-human</w:t>
      </w:r>
      <w:r w:rsidRPr="00457447">
        <w:rPr>
          <w:rStyle w:val="Emphasis"/>
        </w:rPr>
        <w:t xml:space="preserve">/ </w:t>
      </w:r>
      <w:r w:rsidRPr="00883C65">
        <w:rPr>
          <w:rStyle w:val="Emphasis"/>
          <w:highlight w:val="green"/>
        </w:rPr>
        <w:t>post-human</w:t>
      </w:r>
      <w:r w:rsidRPr="00457447">
        <w:rPr>
          <w:rStyle w:val="Emphasis"/>
        </w:rPr>
        <w:t xml:space="preserve"> and even the </w:t>
      </w:r>
      <w:r w:rsidRPr="00883C65">
        <w:rPr>
          <w:rStyle w:val="Emphasis"/>
          <w:highlight w:val="green"/>
        </w:rPr>
        <w:t>figurations</w:t>
      </w:r>
      <w:r w:rsidRPr="00457447">
        <w:rPr>
          <w:rStyle w:val="Emphasis"/>
        </w:rPr>
        <w:t xml:space="preserve"> </w:t>
      </w:r>
      <w:r w:rsidRPr="00883C65">
        <w:rPr>
          <w:rStyle w:val="Emphasis"/>
          <w:highlight w:val="green"/>
        </w:rPr>
        <w:t>of monstrosity</w:t>
      </w:r>
      <w:r w:rsidRPr="00457447">
        <w:rPr>
          <w:rStyle w:val="Emphasis"/>
        </w:rPr>
        <w:t xml:space="preserve"> and its </w:t>
      </w:r>
      <w:r w:rsidRPr="00883C65">
        <w:rPr>
          <w:rStyle w:val="Emphasis"/>
          <w:highlight w:val="green"/>
        </w:rPr>
        <w:t>connection</w:t>
      </w:r>
      <w:r w:rsidRPr="00457447">
        <w:rPr>
          <w:rStyle w:val="Emphasis"/>
        </w:rPr>
        <w:t xml:space="preserve"> </w:t>
      </w:r>
      <w:r w:rsidRPr="00883C65">
        <w:rPr>
          <w:rStyle w:val="Emphasis"/>
          <w:highlight w:val="green"/>
        </w:rPr>
        <w:t>to</w:t>
      </w:r>
      <w:r w:rsidRPr="00457447">
        <w:rPr>
          <w:rStyle w:val="Emphasis"/>
        </w:rPr>
        <w:t xml:space="preserve"> </w:t>
      </w:r>
      <w:r w:rsidRPr="00883C65">
        <w:rPr>
          <w:rStyle w:val="Emphasis"/>
          <w:highlight w:val="green"/>
        </w:rPr>
        <w:t>neoliberal politics</w:t>
      </w:r>
      <w:r w:rsidRPr="00457447">
        <w:rPr>
          <w:rStyle w:val="Emphasis"/>
        </w:rPr>
        <w:t xml:space="preserve"> of inclusion, visibility, and equity</w:t>
      </w:r>
      <w:r w:rsidRPr="003F4BD6">
        <w:rPr>
          <w:sz w:val="8"/>
        </w:rPr>
        <w:t xml:space="preserve"> (Bey, 2017; 2022; DiPietro, 2016; 2019; 2020a; 2020b; Ellison et al., 2017; Gill-Peterson, 2018; Green, 2016; Green &amp; Bey, 2017; Hayward, 2017. </w:t>
      </w:r>
      <w:r w:rsidRPr="00457447">
        <w:rPr>
          <w:rStyle w:val="StyleUnderline"/>
        </w:rPr>
        <w:t>Trans* signals a new orientation for trans-educational criticism and research that begin with and centers on Black, Decolonial, and Indigenous feminisms</w:t>
      </w:r>
      <w:r w:rsidRPr="003F4BD6">
        <w:rPr>
          <w:sz w:val="8"/>
        </w:rPr>
        <w:t xml:space="preserve">. A </w:t>
      </w:r>
      <w:r w:rsidRPr="00457447">
        <w:rPr>
          <w:rStyle w:val="StyleUnderline"/>
        </w:rPr>
        <w:t>trans* of color critique that begins and ends with trans people of color</w:t>
      </w:r>
      <w:r w:rsidRPr="003F4BD6">
        <w:rPr>
          <w:sz w:val="8"/>
        </w:rPr>
        <w:t xml:space="preserve"> knowledge, theories, and experiences within and despite coloniality as foundational to trans-critique. Specifically, I am interested in trans* of color critique as the pluralist approach to the category trans in its application for trans* of color educational criticism and research.</w:t>
      </w:r>
    </w:p>
    <w:p w14:paraId="75D6A419" w14:textId="77777777" w:rsidR="007D6602" w:rsidRPr="003F4BD6" w:rsidRDefault="007D6602" w:rsidP="007D6602">
      <w:pPr>
        <w:rPr>
          <w:sz w:val="8"/>
        </w:rPr>
      </w:pPr>
      <w:r w:rsidRPr="00457447">
        <w:rPr>
          <w:rStyle w:val="StyleUnderline"/>
        </w:rPr>
        <w:t xml:space="preserve">The </w:t>
      </w:r>
      <w:r w:rsidRPr="00883C65">
        <w:rPr>
          <w:rStyle w:val="StyleUnderline"/>
          <w:highlight w:val="green"/>
        </w:rPr>
        <w:t>decolonial trans* of</w:t>
      </w:r>
      <w:r w:rsidRPr="00457447">
        <w:rPr>
          <w:rStyle w:val="StyleUnderline"/>
        </w:rPr>
        <w:t xml:space="preserve"> </w:t>
      </w:r>
      <w:r w:rsidRPr="00883C65">
        <w:rPr>
          <w:rStyle w:val="StyleUnderline"/>
          <w:highlight w:val="green"/>
        </w:rPr>
        <w:t>color</w:t>
      </w:r>
      <w:r w:rsidRPr="003F4BD6">
        <w:rPr>
          <w:sz w:val="8"/>
        </w:rPr>
        <w:t xml:space="preserve"> proposed in this paper </w:t>
      </w:r>
      <w:r w:rsidRPr="00457447">
        <w:rPr>
          <w:rStyle w:val="StyleUnderline"/>
        </w:rPr>
        <w:t>differs from trans educational studies</w:t>
      </w:r>
      <w:r w:rsidRPr="003F4BD6">
        <w:rPr>
          <w:sz w:val="8"/>
        </w:rPr>
        <w:t xml:space="preserve"> </w:t>
      </w:r>
      <w:r w:rsidRPr="00457447">
        <w:rPr>
          <w:rStyle w:val="StyleUnderline"/>
        </w:rPr>
        <w:t>that</w:t>
      </w:r>
      <w:r w:rsidRPr="003F4BD6">
        <w:rPr>
          <w:sz w:val="8"/>
        </w:rPr>
        <w:t xml:space="preserve"> I argue </w:t>
      </w:r>
      <w:r w:rsidRPr="00457447">
        <w:rPr>
          <w:rStyle w:val="Emphasis"/>
        </w:rPr>
        <w:t xml:space="preserve">are </w:t>
      </w:r>
      <w:r w:rsidRPr="00883C65">
        <w:rPr>
          <w:rStyle w:val="Emphasis"/>
          <w:highlight w:val="green"/>
        </w:rPr>
        <w:t>primarily</w:t>
      </w:r>
      <w:r w:rsidRPr="00457447">
        <w:rPr>
          <w:rStyle w:val="Emphasis"/>
        </w:rPr>
        <w:t xml:space="preserve"> </w:t>
      </w:r>
      <w:r w:rsidRPr="00883C65">
        <w:rPr>
          <w:rStyle w:val="Emphasis"/>
          <w:highlight w:val="green"/>
        </w:rPr>
        <w:t>invested</w:t>
      </w:r>
      <w:r w:rsidRPr="00457447">
        <w:rPr>
          <w:rStyle w:val="Emphasis"/>
        </w:rPr>
        <w:t xml:space="preserve"> </w:t>
      </w:r>
      <w:r w:rsidRPr="00883C65">
        <w:rPr>
          <w:rStyle w:val="Emphasis"/>
          <w:highlight w:val="green"/>
        </w:rPr>
        <w:t>in</w:t>
      </w:r>
      <w:r w:rsidRPr="00457447">
        <w:rPr>
          <w:rStyle w:val="Emphasis"/>
        </w:rPr>
        <w:t xml:space="preserve"> the </w:t>
      </w:r>
      <w:r w:rsidRPr="00883C65">
        <w:rPr>
          <w:rStyle w:val="Emphasis"/>
          <w:highlight w:val="green"/>
        </w:rPr>
        <w:t>notion of being</w:t>
      </w:r>
      <w:r w:rsidRPr="00457447">
        <w:rPr>
          <w:rStyle w:val="Emphasis"/>
        </w:rPr>
        <w:t xml:space="preserve"> and </w:t>
      </w:r>
      <w:r w:rsidRPr="00883C65">
        <w:rPr>
          <w:rStyle w:val="Emphasis"/>
          <w:highlight w:val="green"/>
        </w:rPr>
        <w:t>identity</w:t>
      </w:r>
      <w:r w:rsidRPr="00457447">
        <w:rPr>
          <w:rStyle w:val="Emphasis"/>
        </w:rPr>
        <w:t xml:space="preserve"> </w:t>
      </w:r>
      <w:r w:rsidRPr="00883C65">
        <w:rPr>
          <w:rStyle w:val="Emphasis"/>
          <w:highlight w:val="green"/>
        </w:rPr>
        <w:t>from a singular perspective on the self that considers trans as a category of ontological singularity distinct from other social categories and separate from non-human others and beings</w:t>
      </w:r>
      <w:r w:rsidRPr="003F4BD6">
        <w:rPr>
          <w:sz w:val="8"/>
        </w:rPr>
        <w:t xml:space="preserve"> (</w:t>
      </w:r>
      <w:proofErr w:type="spellStart"/>
      <w:r w:rsidRPr="003F4BD6">
        <w:rPr>
          <w:sz w:val="8"/>
        </w:rPr>
        <w:t>Alcoff</w:t>
      </w:r>
      <w:proofErr w:type="spellEnd"/>
      <w:r w:rsidRPr="003F4BD6">
        <w:rPr>
          <w:sz w:val="8"/>
        </w:rPr>
        <w:t xml:space="preserve"> &amp; Mohanty, 2006; Driskill, 2015; 2018; DiPietro, 2016; 2020b; Hames-García, 2011; Patel, 2016). Under the intellectual posturing of the unitary self, trans education research uncovers an array of issues in the relationship between trans (gender) identity to educational issues and practice (</w:t>
      </w:r>
      <w:proofErr w:type="spellStart"/>
      <w:r w:rsidRPr="003F4BD6">
        <w:rPr>
          <w:sz w:val="8"/>
        </w:rPr>
        <w:t>Beemyn</w:t>
      </w:r>
      <w:proofErr w:type="spellEnd"/>
      <w:r w:rsidRPr="003F4BD6">
        <w:rPr>
          <w:sz w:val="8"/>
        </w:rPr>
        <w:t xml:space="preserve">, 2019; </w:t>
      </w:r>
      <w:proofErr w:type="spellStart"/>
      <w:r w:rsidRPr="003F4BD6">
        <w:rPr>
          <w:sz w:val="8"/>
        </w:rPr>
        <w:t>Beemyn</w:t>
      </w:r>
      <w:proofErr w:type="spellEnd"/>
      <w:r w:rsidRPr="003F4BD6">
        <w:rPr>
          <w:sz w:val="8"/>
        </w:rPr>
        <w:t xml:space="preserve"> &amp;Rankin, 2011; Goldberg, 2018; Miller, 2016; 2019; Rankin &amp; </w:t>
      </w:r>
      <w:proofErr w:type="spellStart"/>
      <w:r w:rsidRPr="003F4BD6">
        <w:rPr>
          <w:sz w:val="8"/>
        </w:rPr>
        <w:t>Beemyn</w:t>
      </w:r>
      <w:proofErr w:type="spellEnd"/>
      <w:r w:rsidRPr="003F4BD6">
        <w:rPr>
          <w:sz w:val="8"/>
        </w:rPr>
        <w:t xml:space="preserve">, 2012). </w:t>
      </w:r>
      <w:r w:rsidRPr="00457447">
        <w:rPr>
          <w:rStyle w:val="Emphasis"/>
        </w:rPr>
        <w:t xml:space="preserve">A </w:t>
      </w:r>
      <w:r w:rsidRPr="00883C65">
        <w:rPr>
          <w:rStyle w:val="Emphasis"/>
          <w:highlight w:val="green"/>
        </w:rPr>
        <w:t>decolonial approach</w:t>
      </w:r>
      <w:r w:rsidRPr="00457447">
        <w:rPr>
          <w:rStyle w:val="Emphasis"/>
        </w:rPr>
        <w:t xml:space="preserve"> to trans* of color educational criticism thus </w:t>
      </w:r>
      <w:r w:rsidRPr="00883C65">
        <w:rPr>
          <w:rStyle w:val="Emphasis"/>
          <w:highlight w:val="green"/>
        </w:rPr>
        <w:t>takes</w:t>
      </w:r>
      <w:r w:rsidRPr="00457447">
        <w:rPr>
          <w:rStyle w:val="Emphasis"/>
        </w:rPr>
        <w:t xml:space="preserve"> a </w:t>
      </w:r>
      <w:r w:rsidRPr="00883C65">
        <w:rPr>
          <w:rStyle w:val="Emphasis"/>
          <w:highlight w:val="green"/>
        </w:rPr>
        <w:t>pluralist approach</w:t>
      </w:r>
      <w:r w:rsidRPr="00457447">
        <w:rPr>
          <w:rStyle w:val="Emphasis"/>
        </w:rPr>
        <w:t xml:space="preserve"> to ontology and existentialism</w:t>
      </w:r>
      <w:r w:rsidRPr="003F4BD6">
        <w:rPr>
          <w:sz w:val="8"/>
        </w:rPr>
        <w:t xml:space="preserve">, or pluralist views on the notion of self, being, and relationality (Hames-Garcia, 2011; 2013; Ortega, 2016). </w:t>
      </w:r>
      <w:r w:rsidRPr="00457447">
        <w:rPr>
          <w:rStyle w:val="StyleUnderline"/>
        </w:rPr>
        <w:t xml:space="preserve">The shift towards </w:t>
      </w:r>
      <w:r w:rsidRPr="00883C65">
        <w:rPr>
          <w:rStyle w:val="StyleUnderline"/>
        </w:rPr>
        <w:t>multiplicity is thus</w:t>
      </w:r>
      <w:r w:rsidRPr="00457447">
        <w:rPr>
          <w:rStyle w:val="StyleUnderline"/>
        </w:rPr>
        <w:t xml:space="preserve"> marked with the asterisk in trans*.</w:t>
      </w:r>
    </w:p>
    <w:p w14:paraId="46623DEE" w14:textId="77777777" w:rsidR="007D6602" w:rsidRPr="003F4BD6" w:rsidRDefault="007D6602" w:rsidP="007D6602">
      <w:pPr>
        <w:rPr>
          <w:sz w:val="8"/>
        </w:rPr>
      </w:pPr>
      <w:r w:rsidRPr="00257D8E">
        <w:rPr>
          <w:rStyle w:val="StyleUnderline"/>
        </w:rPr>
        <w:t>Trans* of color critique marks</w:t>
      </w:r>
      <w:r w:rsidRPr="003F4BD6">
        <w:rPr>
          <w:sz w:val="8"/>
        </w:rPr>
        <w:t xml:space="preserve"> decolonial thinking, or </w:t>
      </w:r>
      <w:r w:rsidRPr="00257D8E">
        <w:rPr>
          <w:rStyle w:val="StyleUnderline"/>
        </w:rPr>
        <w:t>decoloniality</w:t>
      </w:r>
      <w:r w:rsidRPr="003F4BD6">
        <w:rPr>
          <w:sz w:val="8"/>
        </w:rPr>
        <w:t xml:space="preserve">, </w:t>
      </w:r>
      <w:r w:rsidRPr="00257D8E">
        <w:rPr>
          <w:rStyle w:val="Emphasis"/>
        </w:rPr>
        <w:t xml:space="preserve">as </w:t>
      </w:r>
      <w:r w:rsidRPr="00883C65">
        <w:rPr>
          <w:rStyle w:val="Emphasis"/>
          <w:highlight w:val="green"/>
        </w:rPr>
        <w:t>the analytical</w:t>
      </w:r>
      <w:r w:rsidRPr="00257D8E">
        <w:rPr>
          <w:rStyle w:val="Emphasis"/>
        </w:rPr>
        <w:t xml:space="preserve"> </w:t>
      </w:r>
      <w:r w:rsidRPr="00883C65">
        <w:rPr>
          <w:rStyle w:val="Emphasis"/>
          <w:highlight w:val="green"/>
        </w:rPr>
        <w:t>frame</w:t>
      </w:r>
      <w:r w:rsidRPr="00257D8E">
        <w:rPr>
          <w:rStyle w:val="Emphasis"/>
        </w:rPr>
        <w:t xml:space="preserve"> </w:t>
      </w:r>
      <w:r w:rsidRPr="00883C65">
        <w:rPr>
          <w:rStyle w:val="Emphasis"/>
          <w:highlight w:val="green"/>
        </w:rPr>
        <w:t>to understand</w:t>
      </w:r>
      <w:r w:rsidRPr="00257D8E">
        <w:rPr>
          <w:rStyle w:val="Emphasis"/>
        </w:rPr>
        <w:t xml:space="preserve"> </w:t>
      </w:r>
      <w:r w:rsidRPr="00883C65">
        <w:rPr>
          <w:rStyle w:val="Emphasis"/>
          <w:highlight w:val="green"/>
        </w:rPr>
        <w:t>trans phenomena</w:t>
      </w:r>
      <w:r w:rsidRPr="003F4BD6">
        <w:rPr>
          <w:sz w:val="8"/>
        </w:rPr>
        <w:t xml:space="preserve">. </w:t>
      </w:r>
      <w:r w:rsidRPr="00257D8E">
        <w:rPr>
          <w:rStyle w:val="Emphasis"/>
        </w:rPr>
        <w:t>The first order of business in decolonial trans* educational criticism is to acknowledge the multiple ways the colonial-white-Anglo-Western grounding of trans-educational criticism ignores the rich history of theorizing gender expansiveness from subaltern perspectives</w:t>
      </w:r>
      <w:r w:rsidRPr="003F4BD6">
        <w:rPr>
          <w:sz w:val="8"/>
        </w:rPr>
        <w:t xml:space="preserve"> (Anzaldúa, 1987; Lugones, 2007; 2016; Moraga &amp; Anzaldúa, 1983; Morgensen, 2016; Muñoz, 2012; Silva Santana, 2017; Smith, 2010; Spillers 1987; Tinsley, 2020) and how white trans theory makes it appear as if trans people of color, particularly Black and Indigenous scholars, are what Ellison et al. (2017) describe as providing new directions in research rather than being constitutive of foundational trans articulations of being within coloniality. </w:t>
      </w:r>
      <w:r w:rsidRPr="00257D8E">
        <w:rPr>
          <w:rStyle w:val="StyleUnderline"/>
        </w:rPr>
        <w:t>What is currently</w:t>
      </w:r>
      <w:r w:rsidRPr="003F4BD6">
        <w:rPr>
          <w:sz w:val="8"/>
        </w:rPr>
        <w:t xml:space="preserve"> and </w:t>
      </w:r>
      <w:r w:rsidRPr="00257D8E">
        <w:rPr>
          <w:rStyle w:val="StyleUnderline"/>
        </w:rPr>
        <w:t>dominantly known as trans educational</w:t>
      </w:r>
      <w:r w:rsidRPr="003F4BD6">
        <w:rPr>
          <w:sz w:val="8"/>
        </w:rPr>
        <w:t xml:space="preserve"> theory, </w:t>
      </w:r>
      <w:r w:rsidRPr="00257D8E">
        <w:rPr>
          <w:rStyle w:val="StyleUnderline"/>
        </w:rPr>
        <w:t>pedagogy</w:t>
      </w:r>
      <w:r w:rsidRPr="003F4BD6">
        <w:rPr>
          <w:sz w:val="8"/>
        </w:rPr>
        <w:t>, and curriculum, therefore, l</w:t>
      </w:r>
      <w:r w:rsidRPr="00257D8E">
        <w:rPr>
          <w:rStyle w:val="Emphasis"/>
        </w:rPr>
        <w:t>acks a pluralist view in the structure of its theory and more accurately represents an investment in whiteness and</w:t>
      </w:r>
      <w:r w:rsidRPr="003F4BD6">
        <w:rPr>
          <w:sz w:val="8"/>
        </w:rPr>
        <w:t xml:space="preserve"> the </w:t>
      </w:r>
      <w:r w:rsidRPr="00257D8E">
        <w:rPr>
          <w:rStyle w:val="Emphasis"/>
        </w:rPr>
        <w:t>coloniality</w:t>
      </w:r>
      <w:r w:rsidRPr="003F4BD6">
        <w:rPr>
          <w:sz w:val="8"/>
        </w:rPr>
        <w:t xml:space="preserve"> of white trans being and knowledge. Decolonial thinking for trans* of color education research addresses this oversight.</w:t>
      </w:r>
    </w:p>
    <w:p w14:paraId="41EEAE33" w14:textId="77777777" w:rsidR="007D6602" w:rsidRPr="003F4BD6" w:rsidRDefault="007D6602" w:rsidP="007D6602">
      <w:pPr>
        <w:rPr>
          <w:sz w:val="8"/>
        </w:rPr>
      </w:pPr>
      <w:r w:rsidRPr="003F4BD6">
        <w:rPr>
          <w:sz w:val="8"/>
        </w:rPr>
        <w:t xml:space="preserve">Currently, trans educational research and theorizing are </w:t>
      </w:r>
      <w:r w:rsidRPr="00257D8E">
        <w:rPr>
          <w:rStyle w:val="Emphasis"/>
        </w:rPr>
        <w:t>informed by mostly white trans students’ and teachers’</w:t>
      </w:r>
      <w:r w:rsidRPr="003F4BD6">
        <w:rPr>
          <w:sz w:val="8"/>
        </w:rPr>
        <w:t xml:space="preserve"> experiences. </w:t>
      </w:r>
      <w:r w:rsidRPr="00257D8E">
        <w:rPr>
          <w:rStyle w:val="Emphasis"/>
        </w:rPr>
        <w:t>Even if</w:t>
      </w:r>
      <w:r w:rsidRPr="003F4BD6">
        <w:rPr>
          <w:sz w:val="8"/>
        </w:rPr>
        <w:t xml:space="preserve"> </w:t>
      </w:r>
      <w:r w:rsidRPr="00257D8E">
        <w:rPr>
          <w:rStyle w:val="StyleUnderline"/>
        </w:rPr>
        <w:t>research</w:t>
      </w:r>
      <w:r w:rsidRPr="003F4BD6">
        <w:rPr>
          <w:sz w:val="8"/>
        </w:rPr>
        <w:t xml:space="preserve"> provisionally and </w:t>
      </w:r>
      <w:r w:rsidRPr="00257D8E">
        <w:rPr>
          <w:rStyle w:val="StyleUnderline"/>
        </w:rPr>
        <w:t>peripherally</w:t>
      </w:r>
      <w:r w:rsidRPr="003F4BD6">
        <w:rPr>
          <w:sz w:val="8"/>
        </w:rPr>
        <w:t xml:space="preserve"> </w:t>
      </w:r>
      <w:r w:rsidRPr="00257D8E">
        <w:rPr>
          <w:rStyle w:val="StyleUnderline"/>
        </w:rPr>
        <w:t>includes BIPOC trans experiences</w:t>
      </w:r>
      <w:r w:rsidRPr="003F4BD6">
        <w:rPr>
          <w:sz w:val="8"/>
        </w:rPr>
        <w:t xml:space="preserve">, </w:t>
      </w:r>
      <w:r w:rsidRPr="00257D8E">
        <w:rPr>
          <w:rStyle w:val="Emphasis"/>
        </w:rPr>
        <w:t>it does so through white trans theoretical frameworks and identity frameworks grounded in Western/Anglo thought</w:t>
      </w:r>
      <w:r w:rsidRPr="003F4BD6">
        <w:rPr>
          <w:sz w:val="8"/>
        </w:rPr>
        <w:t xml:space="preserve">. </w:t>
      </w:r>
      <w:r w:rsidRPr="00257D8E">
        <w:rPr>
          <w:rStyle w:val="StyleUnderline"/>
        </w:rPr>
        <w:t>The ongoing dismissal of critiques of identity and identity politics from Indigenous, Black, and decolonial/postcolonial scholarship</w:t>
      </w:r>
      <w:r w:rsidRPr="003F4BD6">
        <w:rPr>
          <w:sz w:val="8"/>
        </w:rPr>
        <w:t xml:space="preserve"> (Greensmith &amp; Giwa, 2013; </w:t>
      </w:r>
      <w:proofErr w:type="spellStart"/>
      <w:r w:rsidRPr="003F4BD6">
        <w:rPr>
          <w:sz w:val="8"/>
        </w:rPr>
        <w:t>Haritaworn</w:t>
      </w:r>
      <w:proofErr w:type="spellEnd"/>
      <w:r w:rsidRPr="003F4BD6">
        <w:rPr>
          <w:sz w:val="8"/>
        </w:rPr>
        <w:t xml:space="preserve"> et al., 2013; Trinh, 1989; Weir, 1996) and alternative frameworks towards ontological and existential complexity (Hames-García, 2011; Ortega, 2016) become continuously apparent to decolonial scholars. An overview of what currently constitutes trans studies in education highlights the compulsory whiteness in the understanding of the self, identity, embodiment, and material practices of trans becoming and trans inclusion in education (Salas-</w:t>
      </w:r>
      <w:proofErr w:type="spellStart"/>
      <w:r w:rsidRPr="003F4BD6">
        <w:rPr>
          <w:sz w:val="8"/>
        </w:rPr>
        <w:t>SantaCruz</w:t>
      </w:r>
      <w:proofErr w:type="spellEnd"/>
      <w:r w:rsidRPr="003F4BD6">
        <w:rPr>
          <w:sz w:val="8"/>
        </w:rPr>
        <w:t xml:space="preserve">, 2021b). With a shift to decolonial thinking and its critique of the geopolitics of knowledge and claims against universalism, education scholars can begin to foreground the rich historical trans imaginations and views of justice found in Two-Spirit Indigeneity, </w:t>
      </w:r>
      <w:proofErr w:type="spellStart"/>
      <w:r w:rsidRPr="003F4BD6">
        <w:rPr>
          <w:sz w:val="8"/>
        </w:rPr>
        <w:t>Jotería</w:t>
      </w:r>
      <w:proofErr w:type="spellEnd"/>
      <w:r w:rsidRPr="003F4BD6">
        <w:rPr>
          <w:sz w:val="8"/>
        </w:rPr>
        <w:t>, and Black trans* (gender) imaginations and work towards coalitional projects that advance trans* of color justice (Salas-</w:t>
      </w:r>
      <w:proofErr w:type="spellStart"/>
      <w:r w:rsidRPr="003F4BD6">
        <w:rPr>
          <w:sz w:val="8"/>
        </w:rPr>
        <w:t>SantaCruz</w:t>
      </w:r>
      <w:proofErr w:type="spellEnd"/>
      <w:r w:rsidRPr="003F4BD6">
        <w:rPr>
          <w:sz w:val="8"/>
        </w:rPr>
        <w:t xml:space="preserve">, 2021a). </w:t>
      </w:r>
      <w:r w:rsidRPr="00257D8E">
        <w:rPr>
          <w:rStyle w:val="StyleUnderline"/>
        </w:rPr>
        <w:t>Given that decolonial</w:t>
      </w:r>
      <w:r w:rsidRPr="003F4BD6">
        <w:rPr>
          <w:sz w:val="8"/>
        </w:rPr>
        <w:t xml:space="preserve"> thinking, </w:t>
      </w:r>
      <w:r w:rsidRPr="00257D8E">
        <w:rPr>
          <w:rStyle w:val="StyleUnderline"/>
        </w:rPr>
        <w:t>Black study, Latinx philosophy, or transnational queer feminisms</w:t>
      </w:r>
      <w:r w:rsidRPr="003F4BD6">
        <w:rPr>
          <w:sz w:val="8"/>
        </w:rPr>
        <w:t xml:space="preserve"> </w:t>
      </w:r>
      <w:r w:rsidRPr="00257D8E">
        <w:rPr>
          <w:rStyle w:val="Emphasis"/>
        </w:rPr>
        <w:t>barely appear as conceptual or theoretical homes</w:t>
      </w:r>
      <w:r w:rsidRPr="003F4BD6">
        <w:rPr>
          <w:sz w:val="8"/>
        </w:rPr>
        <w:t xml:space="preserve"> to understand the articulations of trans educational philosophy and racialized trans experiences in education research, pedagogy, and curriculum; </w:t>
      </w:r>
      <w:r w:rsidRPr="00883C65">
        <w:rPr>
          <w:rFonts w:eastAsiaTheme="majorEastAsia" w:cstheme="majorBidi"/>
          <w:b/>
          <w:sz w:val="32"/>
          <w:szCs w:val="24"/>
          <w:highlight w:val="green"/>
          <w:u w:val="single"/>
        </w:rPr>
        <w:t>it is imperative that education scholars center decoloniality for trans* of color critique to analyze research on racialized trans- populations</w:t>
      </w:r>
      <w:r w:rsidRPr="00883C65">
        <w:rPr>
          <w:sz w:val="8"/>
          <w:highlight w:val="green"/>
        </w:rPr>
        <w:t>.</w:t>
      </w:r>
    </w:p>
    <w:p w14:paraId="7C9DB317" w14:textId="77777777" w:rsidR="007D6602" w:rsidRPr="003F4BD6" w:rsidRDefault="007D6602" w:rsidP="007D6602">
      <w:pPr>
        <w:rPr>
          <w:sz w:val="8"/>
        </w:rPr>
      </w:pPr>
      <w:r w:rsidRPr="003F4BD6">
        <w:rPr>
          <w:sz w:val="8"/>
        </w:rPr>
        <w:t>A Note on White Trans Studies</w:t>
      </w:r>
    </w:p>
    <w:p w14:paraId="48EC6E05" w14:textId="77777777" w:rsidR="007D6602" w:rsidRPr="003F4BD6" w:rsidRDefault="007D6602" w:rsidP="007D6602">
      <w:pPr>
        <w:rPr>
          <w:sz w:val="8"/>
        </w:rPr>
      </w:pPr>
      <w:r w:rsidRPr="003F4BD6">
        <w:rPr>
          <w:sz w:val="8"/>
        </w:rPr>
        <w:t xml:space="preserve">Trans educational criticism, or </w:t>
      </w:r>
      <w:r w:rsidRPr="00257D8E">
        <w:rPr>
          <w:rStyle w:val="StyleUnderline"/>
        </w:rPr>
        <w:t>white Anglo western trans educational criticism</w:t>
      </w:r>
      <w:r w:rsidRPr="003F4BD6">
        <w:rPr>
          <w:sz w:val="8"/>
        </w:rPr>
        <w:t xml:space="preserve">, informs how educational practitioners understand the experience of trans students, staff, and faculty (Johnson, 2019; Miller, 2016; 2019; Nicolazzo, 2016; 2017b). Most importantly, white/colonial trans criticism begins from what Dumas (2018) describes as </w:t>
      </w:r>
      <w:r w:rsidRPr="00257D8E">
        <w:rPr>
          <w:rStyle w:val="StyleUnderline"/>
        </w:rPr>
        <w:t>begin</w:t>
      </w:r>
      <w:r w:rsidRPr="003F4BD6">
        <w:rPr>
          <w:sz w:val="8"/>
        </w:rPr>
        <w:t xml:space="preserve">ning </w:t>
      </w:r>
      <w:r w:rsidRPr="00257D8E">
        <w:rPr>
          <w:rStyle w:val="Emphasis"/>
        </w:rPr>
        <w:t>with Black suffering to spring toward visions of white racial justice</w:t>
      </w:r>
      <w:r w:rsidRPr="003F4BD6">
        <w:rPr>
          <w:sz w:val="8"/>
        </w:rPr>
        <w:t xml:space="preserve">. Numerous times, in engaging with the trans education field of study, I have encountered research where racialized trans death and memorialization become emblematic of a presumed shared trans precarity (Bhanji, 2019), which then becomes constitutive for theorizing new directions in education research. Moreover, the method of intersectionality is often reduced to an account of identity rather than power. Often, intersectionality is only approached structurally, neglecting political intersectionality and how different trans* of color populations organize and work towards divergent views on trans* of color educational justice.” For trans education research, this results in (white) trans pedagogy and (white) trans curriculum that informs new forms of learning and teaching. In Nicolazzo 2017a, for example, the concepts of race, gender, and sexuality are analyzed through an intersectional framework and show how other social identities exacerbate or mitigate the way trans students can potentially experience the cis-heteronormative structures of schools and school practices. </w:t>
      </w:r>
      <w:r w:rsidRPr="00257D8E">
        <w:rPr>
          <w:rStyle w:val="StyleUnderline"/>
        </w:rPr>
        <w:t>This form of educational criticism fails to critically analyze how power assemblages</w:t>
      </w:r>
      <w:r w:rsidRPr="003F4BD6">
        <w:rPr>
          <w:sz w:val="8"/>
        </w:rPr>
        <w:t xml:space="preserve"> (Puar, 2012) </w:t>
      </w:r>
      <w:r w:rsidRPr="00257D8E">
        <w:rPr>
          <w:rStyle w:val="Emphasis"/>
        </w:rPr>
        <w:t>such as coloniality, racial capitalism, and imperialism shape knowledge production on trans identity, being/becoming, personhood, and the educational experiences of trans populations, particularly racialized people</w:t>
      </w:r>
      <w:r w:rsidRPr="003F4BD6">
        <w:rPr>
          <w:sz w:val="8"/>
        </w:rPr>
        <w:t>.</w:t>
      </w:r>
    </w:p>
    <w:p w14:paraId="3145889D" w14:textId="77777777" w:rsidR="007D6602" w:rsidRPr="003F4BD6" w:rsidRDefault="007D6602" w:rsidP="007D6602">
      <w:pPr>
        <w:rPr>
          <w:sz w:val="8"/>
        </w:rPr>
      </w:pPr>
      <w:r w:rsidRPr="003F4BD6">
        <w:rPr>
          <w:sz w:val="8"/>
        </w:rPr>
        <w:t xml:space="preserve">Additionally, </w:t>
      </w:r>
      <w:r w:rsidRPr="00257D8E">
        <w:rPr>
          <w:rStyle w:val="StyleUnderline"/>
        </w:rPr>
        <w:t>white trans education criticism</w:t>
      </w:r>
      <w:r w:rsidRPr="003F4BD6">
        <w:rPr>
          <w:sz w:val="8"/>
        </w:rPr>
        <w:t xml:space="preserve">, </w:t>
      </w:r>
      <w:r w:rsidRPr="00BD2B41">
        <w:rPr>
          <w:rStyle w:val="Emphasis"/>
        </w:rPr>
        <w:t>in its failure to name the specificity of its theoretical whiteness</w:t>
      </w:r>
      <w:r w:rsidRPr="003F4BD6">
        <w:rPr>
          <w:sz w:val="8"/>
        </w:rPr>
        <w:t xml:space="preserve">, </w:t>
      </w:r>
      <w:r w:rsidRPr="00BD2B41">
        <w:rPr>
          <w:rStyle w:val="StyleUnderline"/>
        </w:rPr>
        <w:t>demands that BIPOC scholars do the labor of knowing and responding to white theory</w:t>
      </w:r>
      <w:r w:rsidRPr="003F4BD6">
        <w:rPr>
          <w:sz w:val="8"/>
        </w:rPr>
        <w:t xml:space="preserve"> and imaginations </w:t>
      </w:r>
      <w:r w:rsidRPr="00BD2B41">
        <w:rPr>
          <w:rStyle w:val="StyleUnderline"/>
        </w:rPr>
        <w:t>from BIPOC-specific worldviews</w:t>
      </w:r>
      <w:r w:rsidRPr="003F4BD6">
        <w:rPr>
          <w:sz w:val="8"/>
        </w:rPr>
        <w:t xml:space="preserve"> that need to name themselves as alternatives approaches of gender complexity rather than crucial and primary worldviews and practices that have emerged and flourished in resistance to and living through coloniality. Just like the various requests I received to account for white trans studies in the numerous iterations of this paper, </w:t>
      </w:r>
      <w:r w:rsidRPr="00BD2B41">
        <w:rPr>
          <w:rStyle w:val="StyleUnderline"/>
        </w:rPr>
        <w:t>it makes the work</w:t>
      </w:r>
      <w:r w:rsidRPr="003F4BD6">
        <w:rPr>
          <w:sz w:val="8"/>
        </w:rPr>
        <w:t xml:space="preserve"> of BIPOC and decolonial scholars </w:t>
      </w:r>
      <w:r w:rsidRPr="00BD2B41">
        <w:rPr>
          <w:rStyle w:val="Emphasis"/>
        </w:rPr>
        <w:t>appear reactionary</w:t>
      </w:r>
      <w:r w:rsidRPr="003F4BD6">
        <w:rPr>
          <w:sz w:val="8"/>
        </w:rPr>
        <w:t xml:space="preserve">. </w:t>
      </w:r>
      <w:r w:rsidRPr="00BD2B41">
        <w:rPr>
          <w:rStyle w:val="Emphasis"/>
        </w:rPr>
        <w:t xml:space="preserve">The </w:t>
      </w:r>
      <w:r w:rsidRPr="00883C65">
        <w:rPr>
          <w:rStyle w:val="Emphasis"/>
          <w:highlight w:val="green"/>
        </w:rPr>
        <w:t>labor and responsibility</w:t>
      </w:r>
      <w:r w:rsidRPr="00BD2B41">
        <w:rPr>
          <w:rStyle w:val="Emphasis"/>
        </w:rPr>
        <w:t xml:space="preserve"> </w:t>
      </w:r>
      <w:r w:rsidRPr="00883C65">
        <w:rPr>
          <w:rStyle w:val="Emphasis"/>
          <w:highlight w:val="green"/>
        </w:rPr>
        <w:t>to know and respond</w:t>
      </w:r>
      <w:r w:rsidRPr="00BD2B41">
        <w:rPr>
          <w:rStyle w:val="Emphasis"/>
        </w:rPr>
        <w:t xml:space="preserve"> </w:t>
      </w:r>
      <w:r w:rsidRPr="00883C65">
        <w:rPr>
          <w:rStyle w:val="Emphasis"/>
          <w:highlight w:val="green"/>
        </w:rPr>
        <w:t>to white theory</w:t>
      </w:r>
      <w:r w:rsidRPr="00BD2B41">
        <w:rPr>
          <w:rStyle w:val="Emphasis"/>
        </w:rPr>
        <w:t xml:space="preserve"> </w:t>
      </w:r>
      <w:r w:rsidRPr="00883C65">
        <w:rPr>
          <w:rStyle w:val="Emphasis"/>
          <w:highlight w:val="green"/>
        </w:rPr>
        <w:t>become</w:t>
      </w:r>
      <w:r w:rsidRPr="00BD2B41">
        <w:rPr>
          <w:rStyle w:val="Emphasis"/>
        </w:rPr>
        <w:t xml:space="preserve"> </w:t>
      </w:r>
      <w:r w:rsidRPr="00883C65">
        <w:rPr>
          <w:rStyle w:val="Emphasis"/>
          <w:highlight w:val="green"/>
        </w:rPr>
        <w:t>imperative</w:t>
      </w:r>
      <w:r w:rsidRPr="00BD2B41">
        <w:rPr>
          <w:rStyle w:val="Emphasis"/>
        </w:rPr>
        <w:t xml:space="preserve"> </w:t>
      </w:r>
      <w:r w:rsidRPr="00883C65">
        <w:rPr>
          <w:rStyle w:val="Emphasis"/>
          <w:highlight w:val="green"/>
        </w:rPr>
        <w:t>to be able to start theorizing elsewhere</w:t>
      </w:r>
      <w:r w:rsidRPr="003F4BD6">
        <w:rPr>
          <w:sz w:val="8"/>
        </w:rPr>
        <w:t xml:space="preserve">. It puts me, </w:t>
      </w:r>
      <w:r w:rsidRPr="00BD2B41">
        <w:rPr>
          <w:rStyle w:val="StyleUnderline"/>
        </w:rPr>
        <w:t>and trans* people of color in the academy through the distress of having to read, study, and repeatedly cite work and visions of white trans communities that rely on trans-BIPOC people suffering and death in order to make a case to center subaltern theory and knowledge</w:t>
      </w:r>
      <w:r w:rsidRPr="003F4BD6">
        <w:rPr>
          <w:sz w:val="8"/>
        </w:rPr>
        <w:t>, not just as a practice of epistemic disobedience but as a desiring to disengage with work and people who have chosen to ignore the rich history, imaginations, and desires of subaltern trans people.</w:t>
      </w:r>
    </w:p>
    <w:p w14:paraId="5396BDDC" w14:textId="77777777" w:rsidR="007D6602" w:rsidRPr="003F4BD6" w:rsidRDefault="007D6602" w:rsidP="007D6602">
      <w:pPr>
        <w:rPr>
          <w:sz w:val="8"/>
        </w:rPr>
      </w:pPr>
      <w:r w:rsidRPr="00BD2B41">
        <w:rPr>
          <w:rStyle w:val="StyleUnderline"/>
        </w:rPr>
        <w:t>As a scholar</w:t>
      </w:r>
      <w:r w:rsidRPr="003F4BD6">
        <w:rPr>
          <w:sz w:val="8"/>
        </w:rPr>
        <w:t xml:space="preserve">, I am making the case to </w:t>
      </w:r>
      <w:r w:rsidRPr="00883C65">
        <w:rPr>
          <w:rStyle w:val="Emphasis"/>
          <w:highlight w:val="green"/>
        </w:rPr>
        <w:t>stop citing white Eurocentric trans scholarship to address the experiences and practices of transgender and non-binary BIPOC communities</w:t>
      </w:r>
      <w:r w:rsidRPr="003F4BD6">
        <w:rPr>
          <w:sz w:val="8"/>
        </w:rPr>
        <w:t>. How do critical scholars in education and others invested in trans* Black, Indigenous, and other people of color (BIPOC) epistemologies and futurities engage in decolonial trans-educational criticism without falling into the traps of white trans scholarship? What emerges from decolonial trans* educational critique and pluralist accounts of being? What happens to how we conceive of trans- subaltern populations? Auspiciously for scholars committed to decolonial research, there is a rich history of theorizing and decolonial concepts to conduct trans- research through Black, Indigenous, Chicana/Latina, and Decolonial Feminisms.</w:t>
      </w:r>
    </w:p>
    <w:p w14:paraId="58FE7E0E" w14:textId="77777777" w:rsidR="007D6602" w:rsidRPr="003F4BD6" w:rsidRDefault="007D6602" w:rsidP="007D6602">
      <w:pPr>
        <w:rPr>
          <w:sz w:val="8"/>
        </w:rPr>
      </w:pPr>
      <w:r w:rsidRPr="00BD2B41">
        <w:rPr>
          <w:rStyle w:val="StyleUnderline"/>
        </w:rPr>
        <w:t xml:space="preserve">Transgender as a category of identity </w:t>
      </w:r>
      <w:r w:rsidRPr="003F4BD6">
        <w:rPr>
          <w:sz w:val="8"/>
        </w:rPr>
        <w:t xml:space="preserve">and analysis </w:t>
      </w:r>
      <w:r w:rsidRPr="00BD2B41">
        <w:rPr>
          <w:rStyle w:val="StyleUnderline"/>
        </w:rPr>
        <w:t>emerged in the early 1990s through</w:t>
      </w:r>
      <w:r w:rsidRPr="003F4BD6">
        <w:rPr>
          <w:sz w:val="8"/>
        </w:rPr>
        <w:t xml:space="preserve"> specific histories, politics, and practices (</w:t>
      </w:r>
      <w:bookmarkStart w:id="1" w:name="_Hlk210388324"/>
      <w:r w:rsidRPr="00883C65">
        <w:rPr>
          <w:rFonts w:eastAsiaTheme="majorEastAsia" w:cstheme="majorBidi"/>
          <w:b/>
          <w:sz w:val="32"/>
          <w:szCs w:val="24"/>
          <w:highlight w:val="green"/>
          <w:u w:val="single"/>
        </w:rPr>
        <w:t>Stryker</w:t>
      </w:r>
      <w:bookmarkEnd w:id="1"/>
      <w:r w:rsidRPr="00883C65">
        <w:rPr>
          <w:rFonts w:eastAsiaTheme="majorEastAsia" w:cstheme="majorBidi"/>
          <w:b/>
          <w:sz w:val="32"/>
          <w:szCs w:val="24"/>
          <w:u w:val="single"/>
        </w:rPr>
        <w:t>, 20</w:t>
      </w:r>
      <w:r w:rsidRPr="00883C65">
        <w:rPr>
          <w:rFonts w:eastAsiaTheme="majorEastAsia" w:cstheme="majorBidi"/>
          <w:b/>
          <w:sz w:val="32"/>
          <w:szCs w:val="24"/>
          <w:highlight w:val="green"/>
          <w:u w:val="single"/>
        </w:rPr>
        <w:t>06</w:t>
      </w:r>
      <w:r w:rsidRPr="003F4BD6">
        <w:rPr>
          <w:sz w:val="8"/>
        </w:rPr>
        <w:t>; Valentine, 2007). In “Imagining Transgender: An Ethnography of a Category,” David Valentine (2007) argued that “gender” that underpins the concept of “transgender” is rooted in sexology, where gender is seen as an individual and internal identity. In other words, transgender “is another kind of social difference that is structurally equivalent to but ontologically distinct from ‘sexuality'” (p. 59). The current hegemonic trans imaginary in education research consists of an ontological fragmentation that treats trans as ontologically different from other social categories. It leaves out senses of self among people of color, who do not rely on the gender/sexuality ontological distinction (Valentine, 2007, pp. 61-65). Valentine reminds queer theorists that the ontological separateness of gender and sexuality institutionalizes a specific transgender imaginary that ignores the complexity of racial and class locations and different experiences and theorizations of gender and sexuality from diasporic and Indigenous people.</w:t>
      </w:r>
    </w:p>
    <w:p w14:paraId="3636D6D3" w14:textId="77777777" w:rsidR="007D6602" w:rsidRDefault="007D6602" w:rsidP="007D6602">
      <w:pPr>
        <w:rPr>
          <w:sz w:val="8"/>
        </w:rPr>
      </w:pPr>
      <w:r w:rsidRPr="00BD2B41">
        <w:rPr>
          <w:rStyle w:val="StyleUnderline"/>
        </w:rPr>
        <w:t>In the TSQ volume titled</w:t>
      </w:r>
      <w:r w:rsidRPr="003F4BD6">
        <w:rPr>
          <w:sz w:val="8"/>
        </w:rPr>
        <w:t>, “</w:t>
      </w:r>
      <w:r w:rsidRPr="00BD2B41">
        <w:rPr>
          <w:rStyle w:val="Emphasis"/>
        </w:rPr>
        <w:t>Decolonizing the Transgender Imaginary</w:t>
      </w:r>
      <w:r w:rsidRPr="003F4BD6">
        <w:rPr>
          <w:sz w:val="8"/>
        </w:rPr>
        <w:t xml:space="preserve">,” </w:t>
      </w:r>
      <w:r w:rsidRPr="00BD2B41">
        <w:rPr>
          <w:rStyle w:val="Emphasis"/>
        </w:rPr>
        <w:t>Susan Stryker</w:t>
      </w:r>
      <w:r w:rsidRPr="003F4BD6">
        <w:rPr>
          <w:sz w:val="8"/>
        </w:rPr>
        <w:t xml:space="preserve"> and Paisley Currah (2014), as the general editors, </w:t>
      </w:r>
      <w:r w:rsidRPr="00BD2B41">
        <w:rPr>
          <w:rStyle w:val="StyleUnderline"/>
        </w:rPr>
        <w:t>described the inescapability of colonialism as a framework for the institutionalization of transgender studies</w:t>
      </w:r>
      <w:r w:rsidRPr="003F4BD6">
        <w:rPr>
          <w:sz w:val="8"/>
        </w:rPr>
        <w:t xml:space="preserve"> and the knowledge production that emerges from North American Anglophone scholarly work. Ignoring Valentine’s (2007) early methodological interventions on decolonizing the transgender imaginary, as it is currently constituted by an ontological separateness of gender and sexuality rooted in sexology, </w:t>
      </w:r>
      <w:r w:rsidRPr="00BD2B41">
        <w:rPr>
          <w:rStyle w:val="StyleUnderline"/>
        </w:rPr>
        <w:t>they offered this volume and “pay homage” to Emma Pérez’s</w:t>
      </w:r>
      <w:r w:rsidRPr="003F4BD6">
        <w:rPr>
          <w:sz w:val="8"/>
        </w:rPr>
        <w:t xml:space="preserve"> (1999) </w:t>
      </w:r>
      <w:r w:rsidRPr="00BD2B41">
        <w:rPr>
          <w:rStyle w:val="StyleUnderline"/>
        </w:rPr>
        <w:t xml:space="preserve">decolonial imaginary </w:t>
      </w:r>
      <w:r w:rsidRPr="003F4BD6">
        <w:rPr>
          <w:sz w:val="8"/>
        </w:rPr>
        <w:t xml:space="preserve">to ask: “What a transgender imaginary might be, and how is it related to the process of colonization, and how— in theory as well as practice —it might be decolonized?” (Stryker &amp; Curran, 2014, p. 304). For the editors, the volume offered strategies for decolonizing the transgender imagination through auto-ethnographic trans-of-color writings. The editors even forewarned readers of Lugones’ (2007) preemptive signaling “that every social encounter is a colonial encounter” (as cited in Stryker &amp; Curran, 2014, p. 306). </w:t>
      </w:r>
      <w:r w:rsidRPr="00BD2B41">
        <w:rPr>
          <w:rStyle w:val="StyleUnderline"/>
        </w:rPr>
        <w:t>Though the volume offers an effective intervention to understand trans of color experiences</w:t>
      </w:r>
      <w:r w:rsidRPr="003F4BD6">
        <w:rPr>
          <w:sz w:val="8"/>
        </w:rPr>
        <w:t xml:space="preserve">, </w:t>
      </w:r>
      <w:r w:rsidRPr="00BD2B41">
        <w:rPr>
          <w:rStyle w:val="Emphasis"/>
        </w:rPr>
        <w:t>it does so through what</w:t>
      </w:r>
      <w:r w:rsidRPr="003F4BD6">
        <w:rPr>
          <w:sz w:val="8"/>
        </w:rPr>
        <w:t xml:space="preserve"> Mariana </w:t>
      </w:r>
      <w:r w:rsidRPr="00BD2B41">
        <w:rPr>
          <w:rStyle w:val="Emphasis"/>
        </w:rPr>
        <w:t>Ortega</w:t>
      </w:r>
      <w:r w:rsidRPr="003F4BD6">
        <w:rPr>
          <w:sz w:val="8"/>
        </w:rPr>
        <w:t xml:space="preserve"> (2006) </w:t>
      </w:r>
      <w:r w:rsidRPr="00BD2B41">
        <w:rPr>
          <w:rStyle w:val="Emphasis"/>
        </w:rPr>
        <w:t>described as a “</w:t>
      </w:r>
      <w:r w:rsidRPr="00883C65">
        <w:rPr>
          <w:rStyle w:val="Emphasis"/>
          <w:highlight w:val="green"/>
        </w:rPr>
        <w:t>loving, knowing ignorance</w:t>
      </w:r>
      <w:r w:rsidRPr="00BD2B41">
        <w:rPr>
          <w:rStyle w:val="Emphasis"/>
        </w:rPr>
        <w:t>”</w:t>
      </w:r>
      <w:r w:rsidRPr="003F4BD6">
        <w:rPr>
          <w:sz w:val="8"/>
        </w:rPr>
        <w:t xml:space="preserve"> (p. 56). At the time, </w:t>
      </w:r>
      <w:r w:rsidRPr="00BD2B41">
        <w:rPr>
          <w:rStyle w:val="StyleUnderline"/>
        </w:rPr>
        <w:t>this volume</w:t>
      </w:r>
      <w:r w:rsidRPr="003F4BD6">
        <w:rPr>
          <w:sz w:val="8"/>
        </w:rPr>
        <w:t xml:space="preserve"> was the only incorporation of subaltern decolonial voices within the journal’s history and </w:t>
      </w:r>
      <w:r w:rsidRPr="00883C65">
        <w:rPr>
          <w:rFonts w:eastAsiaTheme="majorEastAsia" w:cstheme="majorBidi"/>
          <w:b/>
          <w:sz w:val="32"/>
          <w:szCs w:val="24"/>
          <w:highlight w:val="green"/>
          <w:u w:val="single"/>
        </w:rPr>
        <w:t>ended up using</w:t>
      </w:r>
      <w:r w:rsidRPr="00883C65">
        <w:rPr>
          <w:sz w:val="8"/>
          <w:highlight w:val="green"/>
        </w:rPr>
        <w:t xml:space="preserve"> </w:t>
      </w:r>
      <w:r w:rsidRPr="00883C65">
        <w:rPr>
          <w:rFonts w:eastAsiaTheme="majorEastAsia" w:cstheme="majorBidi"/>
          <w:b/>
          <w:sz w:val="32"/>
          <w:szCs w:val="24"/>
          <w:highlight w:val="green"/>
          <w:u w:val="single"/>
        </w:rPr>
        <w:t>Lugones’s</w:t>
      </w:r>
      <w:r w:rsidRPr="003F4BD6">
        <w:rPr>
          <w:sz w:val="8"/>
        </w:rPr>
        <w:t xml:space="preserve"> (2007) critique </w:t>
      </w:r>
      <w:r w:rsidRPr="00883C65">
        <w:rPr>
          <w:rFonts w:eastAsiaTheme="majorEastAsia" w:cstheme="majorBidi"/>
          <w:b/>
          <w:sz w:val="32"/>
          <w:szCs w:val="24"/>
          <w:highlight w:val="green"/>
          <w:u w:val="single"/>
        </w:rPr>
        <w:t>and</w:t>
      </w:r>
      <w:r w:rsidRPr="003F4BD6">
        <w:rPr>
          <w:sz w:val="8"/>
        </w:rPr>
        <w:t xml:space="preserve"> Emma </w:t>
      </w:r>
      <w:r w:rsidRPr="00883C65">
        <w:rPr>
          <w:rFonts w:eastAsiaTheme="majorEastAsia" w:cstheme="majorBidi"/>
          <w:b/>
          <w:sz w:val="32"/>
          <w:szCs w:val="24"/>
          <w:highlight w:val="green"/>
          <w:u w:val="single"/>
        </w:rPr>
        <w:t>Pérez’s</w:t>
      </w:r>
      <w:r w:rsidRPr="003F4BD6">
        <w:rPr>
          <w:sz w:val="8"/>
        </w:rPr>
        <w:t xml:space="preserve"> (1999) </w:t>
      </w:r>
      <w:r w:rsidRPr="00883C65">
        <w:rPr>
          <w:rFonts w:eastAsiaTheme="majorEastAsia" w:cstheme="majorBidi"/>
          <w:b/>
          <w:sz w:val="32"/>
          <w:szCs w:val="24"/>
          <w:highlight w:val="green"/>
          <w:u w:val="single"/>
        </w:rPr>
        <w:t>decolonial imaginary to</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legitimate</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white trans imaginaries</w:t>
      </w:r>
      <w:r w:rsidRPr="00BD2B41">
        <w:rPr>
          <w:rFonts w:eastAsiaTheme="majorEastAsia" w:cstheme="majorBidi"/>
          <w:b/>
          <w:sz w:val="32"/>
          <w:szCs w:val="24"/>
          <w:u w:val="single"/>
        </w:rPr>
        <w:t>, ideas, and epistemologies</w:t>
      </w:r>
      <w:r w:rsidRPr="003F4BD6">
        <w:rPr>
          <w:sz w:val="8"/>
        </w:rPr>
        <w:t xml:space="preserve">. </w:t>
      </w:r>
      <w:r w:rsidRPr="00BD2B41">
        <w:rPr>
          <w:rStyle w:val="StyleUnderline"/>
        </w:rPr>
        <w:t>In other words</w:t>
      </w:r>
      <w:r w:rsidRPr="003F4BD6">
        <w:rPr>
          <w:sz w:val="8"/>
        </w:rPr>
        <w:t xml:space="preserve">, </w:t>
      </w:r>
      <w:r w:rsidRPr="00883C65">
        <w:rPr>
          <w:rFonts w:eastAsiaTheme="majorEastAsia" w:cstheme="majorBidi"/>
          <w:b/>
          <w:sz w:val="32"/>
          <w:szCs w:val="24"/>
          <w:highlight w:val="green"/>
          <w:u w:val="single"/>
        </w:rPr>
        <w:t>Lugones’ and Perez’s</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work</w:t>
      </w:r>
      <w:r w:rsidRPr="00BD2B41">
        <w:rPr>
          <w:rFonts w:eastAsiaTheme="majorEastAsia" w:cstheme="majorBidi"/>
          <w:b/>
          <w:sz w:val="32"/>
          <w:szCs w:val="24"/>
          <w:u w:val="single"/>
        </w:rPr>
        <w:t xml:space="preserve"> was </w:t>
      </w:r>
      <w:r w:rsidRPr="00883C65">
        <w:rPr>
          <w:rFonts w:eastAsiaTheme="majorEastAsia" w:cstheme="majorBidi"/>
          <w:b/>
          <w:sz w:val="32"/>
          <w:szCs w:val="24"/>
          <w:highlight w:val="green"/>
          <w:u w:val="single"/>
        </w:rPr>
        <w:t>rhetorically recruited</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by</w:t>
      </w:r>
      <w:r w:rsidRPr="00BD2B41">
        <w:rPr>
          <w:rFonts w:eastAsiaTheme="majorEastAsia" w:cstheme="majorBidi"/>
          <w:b/>
          <w:sz w:val="32"/>
          <w:szCs w:val="24"/>
          <w:u w:val="single"/>
        </w:rPr>
        <w:t xml:space="preserve"> the </w:t>
      </w:r>
      <w:r w:rsidRPr="00883C65">
        <w:rPr>
          <w:rFonts w:eastAsiaTheme="majorEastAsia" w:cstheme="majorBidi"/>
          <w:b/>
          <w:sz w:val="32"/>
          <w:szCs w:val="24"/>
          <w:highlight w:val="green"/>
          <w:u w:val="single"/>
        </w:rPr>
        <w:t>authors</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to</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further</w:t>
      </w:r>
      <w:r w:rsidRPr="00BD2B41">
        <w:rPr>
          <w:rFonts w:eastAsiaTheme="majorEastAsia" w:cstheme="majorBidi"/>
          <w:b/>
          <w:sz w:val="32"/>
          <w:szCs w:val="24"/>
          <w:u w:val="single"/>
        </w:rPr>
        <w:t xml:space="preserve"> the </w:t>
      </w:r>
      <w:r w:rsidRPr="00883C65">
        <w:rPr>
          <w:rFonts w:eastAsiaTheme="majorEastAsia" w:cstheme="majorBidi"/>
          <w:b/>
          <w:sz w:val="32"/>
          <w:szCs w:val="24"/>
          <w:highlight w:val="green"/>
          <w:u w:val="single"/>
        </w:rPr>
        <w:t>coloniality of transgender</w:t>
      </w:r>
      <w:r w:rsidRPr="003F4BD6">
        <w:rPr>
          <w:sz w:val="8"/>
        </w:rPr>
        <w:t xml:space="preserve">, or the colonial insistence on looking for transgender everywhere (Lugones, 2020). </w:t>
      </w:r>
      <w:r w:rsidRPr="00BD2B41">
        <w:rPr>
          <w:rStyle w:val="StyleUnderline"/>
        </w:rPr>
        <w:t>It did not offer decolonial theory</w:t>
      </w:r>
      <w:r w:rsidRPr="003F4BD6">
        <w:rPr>
          <w:sz w:val="8"/>
        </w:rPr>
        <w:t xml:space="preserve"> or thinking </w:t>
      </w:r>
      <w:r w:rsidRPr="00BD2B41">
        <w:rPr>
          <w:rStyle w:val="StyleUnderline"/>
        </w:rPr>
        <w:t xml:space="preserve">as foundational to decolonial </w:t>
      </w:r>
      <w:proofErr w:type="spellStart"/>
      <w:r w:rsidRPr="00BD2B41">
        <w:rPr>
          <w:rStyle w:val="StyleUnderline"/>
        </w:rPr>
        <w:t>transing</w:t>
      </w:r>
      <w:proofErr w:type="spellEnd"/>
      <w:r w:rsidRPr="00BD2B41">
        <w:rPr>
          <w:rStyle w:val="StyleUnderline"/>
        </w:rPr>
        <w:t xml:space="preserve"> methodologies</w:t>
      </w:r>
      <w:r w:rsidRPr="003F4BD6">
        <w:rPr>
          <w:sz w:val="8"/>
        </w:rPr>
        <w:t xml:space="preserve"> (DiPietro, 2016). </w:t>
      </w:r>
      <w:r w:rsidRPr="00BD2B41">
        <w:rPr>
          <w:rFonts w:eastAsiaTheme="majorEastAsia" w:cstheme="majorBidi"/>
          <w:b/>
          <w:sz w:val="32"/>
          <w:szCs w:val="24"/>
          <w:u w:val="single"/>
        </w:rPr>
        <w:t xml:space="preserve">It </w:t>
      </w:r>
      <w:r w:rsidRPr="00883C65">
        <w:rPr>
          <w:rFonts w:eastAsiaTheme="majorEastAsia" w:cstheme="majorBidi"/>
          <w:b/>
          <w:sz w:val="32"/>
          <w:szCs w:val="24"/>
          <w:highlight w:val="green"/>
          <w:u w:val="single"/>
        </w:rPr>
        <w:t>offered a discussion of</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decolonization’</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without decolonial</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thinking</w:t>
      </w:r>
      <w:r w:rsidRPr="003F4BD6">
        <w:rPr>
          <w:sz w:val="8"/>
        </w:rPr>
        <w:t xml:space="preserve">. </w:t>
      </w:r>
      <w:r w:rsidRPr="00BD2B41">
        <w:rPr>
          <w:rStyle w:val="StyleUnderline"/>
        </w:rPr>
        <w:t xml:space="preserve">Engaging with decolonial thinking would entail accounting for coloniality and its systems of knowledge to </w:t>
      </w:r>
      <w:r w:rsidRPr="00883C65">
        <w:rPr>
          <w:rStyle w:val="StyleUnderline"/>
          <w:rFonts w:eastAsiaTheme="majorEastAsia" w:cstheme="majorBidi"/>
          <w:b/>
          <w:sz w:val="32"/>
          <w:szCs w:val="24"/>
          <w:highlight w:val="green"/>
        </w:rPr>
        <w:t>avoid gender universalism</w:t>
      </w:r>
      <w:r w:rsidRPr="003F4BD6">
        <w:rPr>
          <w:sz w:val="8"/>
        </w:rPr>
        <w:t xml:space="preserve">, perceptions, and imagination of what gender is/does, and as a minimum would account for the relationship between the embodiment of transgender and colonial/modernity (Lugones, 2007). </w:t>
      </w:r>
      <w:r w:rsidRPr="00BD2B41">
        <w:rPr>
          <w:rStyle w:val="StyleUnderline"/>
        </w:rPr>
        <w:t>As such</w:t>
      </w:r>
      <w:r w:rsidRPr="003F4BD6">
        <w:rPr>
          <w:sz w:val="8"/>
        </w:rPr>
        <w:t xml:space="preserve">, even the special issue of </w:t>
      </w:r>
      <w:r w:rsidRPr="00BD2B41">
        <w:rPr>
          <w:rStyle w:val="StyleUnderline"/>
        </w:rPr>
        <w:t>decolonizing the trans imaginary as situated within (white/Anglo) transgender studies remains a metaphor</w:t>
      </w:r>
      <w:r w:rsidRPr="003F4BD6">
        <w:rPr>
          <w:sz w:val="8"/>
        </w:rPr>
        <w:t xml:space="preserve"> (</w:t>
      </w:r>
      <w:r w:rsidRPr="00883C65">
        <w:rPr>
          <w:rStyle w:val="Emphasis"/>
          <w:highlight w:val="green"/>
        </w:rPr>
        <w:t>Tuck &amp; Yang</w:t>
      </w:r>
      <w:r w:rsidRPr="00BD2B41">
        <w:rPr>
          <w:rStyle w:val="Emphasis"/>
        </w:rPr>
        <w:t>, 2012</w:t>
      </w:r>
      <w:r w:rsidRPr="003F4BD6">
        <w:rPr>
          <w:sz w:val="8"/>
        </w:rPr>
        <w:t xml:space="preserve">) </w:t>
      </w:r>
      <w:r w:rsidRPr="00BD2B41">
        <w:rPr>
          <w:rStyle w:val="StyleUnderline"/>
        </w:rPr>
        <w:t xml:space="preserve">as </w:t>
      </w:r>
      <w:r w:rsidRPr="00BD2B41">
        <w:rPr>
          <w:rStyle w:val="StyleUnderline"/>
          <w:rFonts w:eastAsiaTheme="majorEastAsia" w:cstheme="majorBidi"/>
          <w:b/>
          <w:sz w:val="32"/>
          <w:szCs w:val="24"/>
        </w:rPr>
        <w:t xml:space="preserve">it </w:t>
      </w:r>
      <w:r w:rsidRPr="00883C65">
        <w:rPr>
          <w:rStyle w:val="StyleUnderline"/>
          <w:rFonts w:eastAsiaTheme="majorEastAsia" w:cstheme="majorBidi"/>
          <w:b/>
          <w:sz w:val="32"/>
          <w:szCs w:val="24"/>
          <w:highlight w:val="green"/>
        </w:rPr>
        <w:t>deployed</w:t>
      </w:r>
      <w:r w:rsidRPr="00BD2B41">
        <w:rPr>
          <w:rStyle w:val="StyleUnderline"/>
          <w:rFonts w:eastAsiaTheme="majorEastAsia" w:cstheme="majorBidi"/>
          <w:b/>
          <w:sz w:val="32"/>
          <w:szCs w:val="24"/>
        </w:rPr>
        <w:t xml:space="preserve"> </w:t>
      </w:r>
      <w:r w:rsidRPr="00883C65">
        <w:rPr>
          <w:rStyle w:val="StyleUnderline"/>
          <w:rFonts w:eastAsiaTheme="majorEastAsia" w:cstheme="majorBidi"/>
          <w:b/>
          <w:sz w:val="32"/>
          <w:szCs w:val="24"/>
          <w:highlight w:val="green"/>
        </w:rPr>
        <w:t>a move toward innocence</w:t>
      </w:r>
      <w:r w:rsidRPr="00BD2B41">
        <w:rPr>
          <w:rStyle w:val="StyleUnderline"/>
        </w:rPr>
        <w:t xml:space="preserve"> to reconcile why foundational trans studies did not begin with decolonial thinking in the first place</w:t>
      </w:r>
      <w:r w:rsidRPr="003F4BD6">
        <w:rPr>
          <w:sz w:val="8"/>
        </w:rPr>
        <w:t xml:space="preserve">. This is not the first-time queer of color scholars have critically assessed the methods and circumstances of how Black, Indigenous, Latinx, and other People of Color theories are incorporated or appropriated in feminist, queer, or trans studies. Audre </w:t>
      </w:r>
      <w:r w:rsidRPr="00BD2B41">
        <w:rPr>
          <w:rStyle w:val="StyleUnderline"/>
        </w:rPr>
        <w:t>Lorde</w:t>
      </w:r>
      <w:r w:rsidRPr="003F4BD6">
        <w:rPr>
          <w:sz w:val="8"/>
        </w:rPr>
        <w:t xml:space="preserve">’s (1984) “Letter to Mary Daly” </w:t>
      </w:r>
      <w:r w:rsidRPr="00BD2B41">
        <w:rPr>
          <w:rStyle w:val="StyleUnderline"/>
        </w:rPr>
        <w:t>or</w:t>
      </w:r>
      <w:r w:rsidRPr="003F4BD6">
        <w:rPr>
          <w:sz w:val="8"/>
        </w:rPr>
        <w:t xml:space="preserve"> Ernesto </w:t>
      </w:r>
      <w:r w:rsidRPr="00BD2B41">
        <w:rPr>
          <w:rStyle w:val="StyleUnderline"/>
        </w:rPr>
        <w:t>Martínez</w:t>
      </w:r>
      <w:r w:rsidRPr="003F4BD6">
        <w:rPr>
          <w:sz w:val="8"/>
        </w:rPr>
        <w:t xml:space="preserve">’s (2010) “On Butler on Morrison on Language” </w:t>
      </w:r>
      <w:r w:rsidRPr="00883C65">
        <w:rPr>
          <w:rStyle w:val="Emphasis"/>
          <w:highlight w:val="green"/>
        </w:rPr>
        <w:t>show</w:t>
      </w:r>
      <w:r w:rsidRPr="00BD2B41">
        <w:rPr>
          <w:rStyle w:val="Emphasis"/>
        </w:rPr>
        <w:t xml:space="preserve"> </w:t>
      </w:r>
      <w:r w:rsidRPr="00883C65">
        <w:rPr>
          <w:rStyle w:val="Emphasis"/>
          <w:highlight w:val="green"/>
        </w:rPr>
        <w:t>how</w:t>
      </w:r>
      <w:r w:rsidRPr="00BD2B41">
        <w:rPr>
          <w:rStyle w:val="Emphasis"/>
        </w:rPr>
        <w:t xml:space="preserve"> </w:t>
      </w:r>
      <w:r w:rsidRPr="00883C65">
        <w:rPr>
          <w:rStyle w:val="Emphasis"/>
          <w:highlight w:val="green"/>
        </w:rPr>
        <w:t>knowledge</w:t>
      </w:r>
      <w:r w:rsidRPr="00BD2B41">
        <w:rPr>
          <w:rStyle w:val="Emphasis"/>
        </w:rPr>
        <w:t xml:space="preserve"> is </w:t>
      </w:r>
      <w:r w:rsidRPr="00883C65">
        <w:rPr>
          <w:rStyle w:val="Emphasis"/>
          <w:highlight w:val="green"/>
        </w:rPr>
        <w:t>appropriated</w:t>
      </w:r>
      <w:r w:rsidRPr="00BD2B41">
        <w:rPr>
          <w:rStyle w:val="Emphasis"/>
        </w:rPr>
        <w:t xml:space="preserve"> </w:t>
      </w:r>
      <w:r w:rsidRPr="00883C65">
        <w:rPr>
          <w:rStyle w:val="Emphasis"/>
          <w:highlight w:val="green"/>
        </w:rPr>
        <w:t>and</w:t>
      </w:r>
      <w:r w:rsidRPr="00BD2B41">
        <w:rPr>
          <w:rStyle w:val="Emphasis"/>
        </w:rPr>
        <w:t xml:space="preserve"> </w:t>
      </w:r>
      <w:r w:rsidRPr="00883C65">
        <w:rPr>
          <w:rStyle w:val="Emphasis"/>
          <w:highlight w:val="green"/>
        </w:rPr>
        <w:t>discarded</w:t>
      </w:r>
      <w:r w:rsidRPr="00BD2B41">
        <w:rPr>
          <w:rStyle w:val="Emphasis"/>
        </w:rPr>
        <w:t xml:space="preserve"> to uplift white theory</w:t>
      </w:r>
      <w:r w:rsidRPr="003F4BD6">
        <w:rPr>
          <w:sz w:val="8"/>
        </w:rPr>
        <w:t xml:space="preserve">. </w:t>
      </w:r>
      <w:r w:rsidRPr="00BD2B41">
        <w:rPr>
          <w:rStyle w:val="StyleUnderline"/>
        </w:rPr>
        <w:t>Martínez</w:t>
      </w:r>
      <w:r w:rsidRPr="003F4BD6">
        <w:rPr>
          <w:sz w:val="8"/>
        </w:rPr>
        <w:t xml:space="preserve"> (2010), for example, </w:t>
      </w:r>
      <w:r w:rsidRPr="00BD2B41">
        <w:rPr>
          <w:rStyle w:val="StyleUnderline"/>
        </w:rPr>
        <w:t>shows how</w:t>
      </w:r>
      <w:r w:rsidRPr="003F4BD6">
        <w:rPr>
          <w:sz w:val="8"/>
        </w:rPr>
        <w:t xml:space="preserve"> Judith </w:t>
      </w:r>
      <w:r w:rsidRPr="00BD2B41">
        <w:rPr>
          <w:rStyle w:val="StyleUnderline"/>
        </w:rPr>
        <w:t>Butler enlists Toni Morrison</w:t>
      </w:r>
      <w:r w:rsidRPr="003F4BD6">
        <w:rPr>
          <w:sz w:val="8"/>
        </w:rPr>
        <w:t xml:space="preserve">’s Nobel Lecture on Literature </w:t>
      </w:r>
      <w:r w:rsidRPr="00BD2B41">
        <w:rPr>
          <w:rStyle w:val="Emphasis"/>
        </w:rPr>
        <w:t xml:space="preserve">to </w:t>
      </w:r>
      <w:r w:rsidRPr="00883C65">
        <w:rPr>
          <w:rStyle w:val="Emphasis"/>
          <w:highlight w:val="green"/>
        </w:rPr>
        <w:t>support</w:t>
      </w:r>
      <w:r w:rsidRPr="00BD2B41">
        <w:rPr>
          <w:rStyle w:val="Emphasis"/>
        </w:rPr>
        <w:t xml:space="preserve"> their </w:t>
      </w:r>
      <w:r w:rsidRPr="00883C65">
        <w:rPr>
          <w:rStyle w:val="Emphasis"/>
          <w:highlight w:val="green"/>
        </w:rPr>
        <w:t>thesis</w:t>
      </w:r>
      <w:r w:rsidRPr="00BD2B41">
        <w:rPr>
          <w:rStyle w:val="Emphasis"/>
        </w:rPr>
        <w:t xml:space="preserve"> </w:t>
      </w:r>
      <w:r w:rsidRPr="00883C65">
        <w:rPr>
          <w:rStyle w:val="Emphasis"/>
          <w:highlight w:val="green"/>
        </w:rPr>
        <w:t>on</w:t>
      </w:r>
      <w:r w:rsidRPr="00BD2B41">
        <w:rPr>
          <w:rStyle w:val="Emphasis"/>
        </w:rPr>
        <w:t xml:space="preserve"> </w:t>
      </w:r>
      <w:r w:rsidRPr="00883C65">
        <w:rPr>
          <w:rStyle w:val="Emphasis"/>
          <w:highlight w:val="green"/>
        </w:rPr>
        <w:t>linguistic vulnerability</w:t>
      </w:r>
      <w:r w:rsidRPr="00BD2B41">
        <w:rPr>
          <w:rStyle w:val="Emphasis"/>
        </w:rPr>
        <w:t xml:space="preserve"> </w:t>
      </w:r>
      <w:r w:rsidRPr="00883C65">
        <w:rPr>
          <w:rStyle w:val="Emphasis"/>
          <w:highlight w:val="green"/>
        </w:rPr>
        <w:t>by</w:t>
      </w:r>
      <w:r w:rsidRPr="00BD2B41">
        <w:rPr>
          <w:rStyle w:val="Emphasis"/>
        </w:rPr>
        <w:t xml:space="preserve"> </w:t>
      </w:r>
      <w:r w:rsidRPr="00883C65">
        <w:rPr>
          <w:rStyle w:val="Emphasis"/>
          <w:highlight w:val="green"/>
        </w:rPr>
        <w:t>distorting</w:t>
      </w:r>
      <w:r w:rsidRPr="00BD2B41">
        <w:rPr>
          <w:rStyle w:val="Emphasis"/>
        </w:rPr>
        <w:t xml:space="preserve"> and </w:t>
      </w:r>
      <w:r w:rsidRPr="00883C65">
        <w:rPr>
          <w:rStyle w:val="Emphasis"/>
          <w:highlight w:val="green"/>
        </w:rPr>
        <w:t>discarding</w:t>
      </w:r>
      <w:r w:rsidRPr="00BD2B41">
        <w:rPr>
          <w:rStyle w:val="Emphasis"/>
        </w:rPr>
        <w:t xml:space="preserve"> most of </w:t>
      </w:r>
      <w:r w:rsidRPr="00883C65">
        <w:rPr>
          <w:rStyle w:val="Emphasis"/>
          <w:highlight w:val="green"/>
        </w:rPr>
        <w:t>Morrison’s theory of language</w:t>
      </w:r>
      <w:r w:rsidRPr="00BD2B41">
        <w:rPr>
          <w:rStyle w:val="Emphasis"/>
        </w:rPr>
        <w:t xml:space="preserve"> and narrative</w:t>
      </w:r>
      <w:r w:rsidRPr="003F4BD6">
        <w:rPr>
          <w:sz w:val="8"/>
        </w:rPr>
        <w:t xml:space="preserve">. </w:t>
      </w:r>
      <w:r w:rsidRPr="003F4BD6">
        <w:rPr>
          <w:rStyle w:val="StyleUnderline"/>
        </w:rPr>
        <w:t>Decolonial and BIPOC scholars</w:t>
      </w:r>
      <w:r w:rsidRPr="003F4BD6">
        <w:rPr>
          <w:sz w:val="8"/>
        </w:rPr>
        <w:t xml:space="preserve"> </w:t>
      </w:r>
      <w:r w:rsidRPr="003F4BD6">
        <w:rPr>
          <w:rStyle w:val="Emphasis"/>
        </w:rPr>
        <w:t>have always questioned white/Anglo worldviews</w:t>
      </w:r>
      <w:r w:rsidRPr="003F4BD6">
        <w:rPr>
          <w:sz w:val="8"/>
        </w:rPr>
        <w:t>, theories, and politics and provided concrete conceptual and analytical frameworks for studying and thinking about identity, race, gender, and sexuality in terms of relations to power in the modern/colonial and settler colonial systems of power (</w:t>
      </w:r>
      <w:proofErr w:type="spellStart"/>
      <w:r w:rsidRPr="003F4BD6">
        <w:rPr>
          <w:sz w:val="8"/>
        </w:rPr>
        <w:t>Alcoff</w:t>
      </w:r>
      <w:proofErr w:type="spellEnd"/>
      <w:r w:rsidRPr="003F4BD6">
        <w:rPr>
          <w:sz w:val="8"/>
        </w:rPr>
        <w:t xml:space="preserve"> &amp; Mohanty, 2006; Anzaldúa, 1987; Bacchetta, 2017; Bacchetta &amp; </w:t>
      </w:r>
      <w:proofErr w:type="spellStart"/>
      <w:r w:rsidRPr="003F4BD6">
        <w:rPr>
          <w:sz w:val="8"/>
        </w:rPr>
        <w:t>Haritaworn</w:t>
      </w:r>
      <w:proofErr w:type="spellEnd"/>
      <w:r w:rsidRPr="003F4BD6">
        <w:rPr>
          <w:sz w:val="8"/>
        </w:rPr>
        <w:t xml:space="preserve">, 2011; Calderon, 2014; Cohen, 1997; Cruz, 2011; 2019; DiPietro, 2016; 2019; Driskill, 2011; Greensmith &amp; Giwa, 2013; Maldonado-Torres, 2007; </w:t>
      </w:r>
      <w:proofErr w:type="spellStart"/>
      <w:r w:rsidRPr="003F4BD6">
        <w:rPr>
          <w:sz w:val="8"/>
        </w:rPr>
        <w:t>Mignolo</w:t>
      </w:r>
      <w:proofErr w:type="spellEnd"/>
      <w:r w:rsidRPr="003F4BD6">
        <w:rPr>
          <w:sz w:val="8"/>
        </w:rPr>
        <w:t xml:space="preserve">, 2002; Reed 2022; Sium &amp; </w:t>
      </w:r>
      <w:proofErr w:type="spellStart"/>
      <w:r w:rsidRPr="003F4BD6">
        <w:rPr>
          <w:sz w:val="8"/>
        </w:rPr>
        <w:t>Ritskes</w:t>
      </w:r>
      <w:proofErr w:type="spellEnd"/>
      <w:r w:rsidRPr="003F4BD6">
        <w:rPr>
          <w:sz w:val="8"/>
        </w:rPr>
        <w:t xml:space="preserve">, 2013). </w:t>
      </w:r>
      <w:r w:rsidRPr="003F4BD6">
        <w:rPr>
          <w:rFonts w:eastAsiaTheme="majorEastAsia" w:cstheme="majorBidi"/>
          <w:b/>
          <w:sz w:val="32"/>
          <w:szCs w:val="24"/>
          <w:u w:val="single"/>
        </w:rPr>
        <w:t xml:space="preserve">The </w:t>
      </w:r>
      <w:r w:rsidRPr="00883C65">
        <w:rPr>
          <w:rFonts w:eastAsiaTheme="majorEastAsia" w:cstheme="majorBidi"/>
          <w:b/>
          <w:sz w:val="32"/>
          <w:szCs w:val="24"/>
          <w:highlight w:val="green"/>
          <w:u w:val="single"/>
        </w:rPr>
        <w:t>task for decolonial scholars</w:t>
      </w:r>
      <w:r w:rsidRPr="003F4BD6">
        <w:rPr>
          <w:rFonts w:eastAsiaTheme="majorEastAsia" w:cstheme="majorBidi"/>
          <w:b/>
          <w:sz w:val="32"/>
          <w:szCs w:val="24"/>
          <w:u w:val="single"/>
        </w:rPr>
        <w:t xml:space="preserve"> in education </w:t>
      </w:r>
      <w:r w:rsidRPr="00883C65">
        <w:rPr>
          <w:rFonts w:eastAsiaTheme="majorEastAsia" w:cstheme="majorBidi"/>
          <w:b/>
          <w:sz w:val="32"/>
          <w:szCs w:val="24"/>
          <w:highlight w:val="green"/>
          <w:u w:val="single"/>
        </w:rPr>
        <w:t>is to move from arrogant perception</w:t>
      </w:r>
      <w:r w:rsidRPr="003F4BD6">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to</w:t>
      </w:r>
      <w:r w:rsidRPr="003F4BD6">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transgressive decolonial hermeneutics</w:t>
      </w:r>
      <w:r w:rsidRPr="003F4BD6">
        <w:rPr>
          <w:sz w:val="8"/>
        </w:rPr>
        <w:t xml:space="preserve"> (</w:t>
      </w:r>
      <w:proofErr w:type="spellStart"/>
      <w:r w:rsidRPr="003F4BD6">
        <w:rPr>
          <w:sz w:val="8"/>
        </w:rPr>
        <w:t>Fúnez</w:t>
      </w:r>
      <w:proofErr w:type="spellEnd"/>
      <w:r w:rsidRPr="003F4BD6">
        <w:rPr>
          <w:sz w:val="8"/>
        </w:rPr>
        <w:t>-Flores 2021).</w:t>
      </w:r>
    </w:p>
    <w:p w14:paraId="70DC1A2A" w14:textId="77777777" w:rsidR="007D6602" w:rsidRPr="005D388F" w:rsidRDefault="007D6602" w:rsidP="007D6602"/>
    <w:p w14:paraId="46E4C255" w14:textId="77777777" w:rsidR="007D6602" w:rsidRPr="001A3915" w:rsidRDefault="007D6602" w:rsidP="007D6602"/>
    <w:p w14:paraId="63C6773C" w14:textId="77777777" w:rsidR="007D6602" w:rsidRDefault="007D6602" w:rsidP="007D6602">
      <w:pPr>
        <w:pStyle w:val="Heading2"/>
      </w:pPr>
      <w:r>
        <w:t>OFF</w:t>
      </w:r>
    </w:p>
    <w:p w14:paraId="4FD91ED9" w14:textId="77777777" w:rsidR="007D6602" w:rsidRDefault="007D6602" w:rsidP="007D6602">
      <w:pPr>
        <w:pStyle w:val="Heading3"/>
      </w:pPr>
      <w:r>
        <w:t>1NC---OFF</w:t>
      </w:r>
    </w:p>
    <w:p w14:paraId="578153CE" w14:textId="56F615F7" w:rsidR="007D6602" w:rsidRDefault="007D6602" w:rsidP="007D6602">
      <w:pPr>
        <w:pStyle w:val="Heading4"/>
      </w:pPr>
      <w:r>
        <w:t xml:space="preserve">Labor controls the root cause of </w:t>
      </w:r>
      <w:r w:rsidR="00D23987">
        <w:t>ties between worker productivity and trans identity</w:t>
      </w:r>
      <w:r>
        <w:t xml:space="preserve"> - two framing issues:</w:t>
      </w:r>
    </w:p>
    <w:p w14:paraId="1778F209" w14:textId="77777777" w:rsidR="007D6602" w:rsidRDefault="007D6602" w:rsidP="007D6602">
      <w:pPr>
        <w:pStyle w:val="Heading4"/>
      </w:pPr>
      <w:r>
        <w:t>1</w:t>
      </w:r>
      <w:r w:rsidRPr="00A2679C">
        <w:rPr>
          <w:vertAlign w:val="superscript"/>
        </w:rPr>
        <w:t>st</w:t>
      </w:r>
      <w:r>
        <w:t xml:space="preserve">---The university is governed by elite capture, creating a disconnect between advocacies required beyond debate and the insular nature of academia. </w:t>
      </w:r>
    </w:p>
    <w:p w14:paraId="15EA01D6" w14:textId="77777777" w:rsidR="007D6602" w:rsidRPr="00D606D1" w:rsidRDefault="007D6602" w:rsidP="007D6602">
      <w:pPr>
        <w:pStyle w:val="Heading4"/>
      </w:pPr>
      <w:bookmarkStart w:id="2" w:name="_Hlk187128506"/>
      <w:r>
        <w:t>2</w:t>
      </w:r>
      <w:r w:rsidRPr="00D606D1">
        <w:rPr>
          <w:vertAlign w:val="superscript"/>
        </w:rPr>
        <w:t>nd</w:t>
      </w:r>
      <w:r w:rsidRPr="00D606D1">
        <w:t xml:space="preserve">---Capitalism </w:t>
      </w:r>
      <w:r>
        <w:t xml:space="preserve">is more than an existential threat---it </w:t>
      </w:r>
      <w:r w:rsidRPr="00D606D1">
        <w:t>fuels cycles of slow violence, climate change, and militarism</w:t>
      </w:r>
      <w:r>
        <w:t>.</w:t>
      </w:r>
    </w:p>
    <w:p w14:paraId="4D553BEB" w14:textId="77777777" w:rsidR="007D6602" w:rsidRPr="00E40193" w:rsidRDefault="007D6602" w:rsidP="007D6602">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We Must Reckon With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59E883A8" w14:textId="77777777" w:rsidR="007D6602" w:rsidRPr="00A92344" w:rsidRDefault="007D6602" w:rsidP="007D6602">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All of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general public.</w:t>
      </w:r>
    </w:p>
    <w:p w14:paraId="480FA357" w14:textId="77777777" w:rsidR="007D6602" w:rsidRPr="00A92344" w:rsidRDefault="007D6602" w:rsidP="007D6602">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1AFA1C3F" w14:textId="77777777" w:rsidR="007D6602" w:rsidRPr="00D606D1" w:rsidRDefault="007D6602" w:rsidP="007D6602">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081A55FC" w14:textId="77777777" w:rsidR="007D6602" w:rsidRPr="00A92344" w:rsidRDefault="007D6602" w:rsidP="007D6602">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756167C1" w14:textId="77777777" w:rsidR="007D6602" w:rsidRPr="00A92344" w:rsidRDefault="007D6602" w:rsidP="007D6602">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34D654B2" w14:textId="77777777" w:rsidR="007D6602" w:rsidRPr="00A92344" w:rsidRDefault="007D6602" w:rsidP="007D6602">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Coal and oil were less likely to be viewed as part of the commons, since they were not as historically central to public use</w:t>
      </w:r>
      <w:r w:rsidRPr="00A92344">
        <w:rPr>
          <w:rStyle w:val="StyleUnderline"/>
        </w:rPr>
        <w:t xml:space="preserve"> and well-being as water.</w:t>
      </w:r>
    </w:p>
    <w:p w14:paraId="1D7BF4A0" w14:textId="77777777" w:rsidR="007D6602" w:rsidRPr="00A92344" w:rsidRDefault="007D6602" w:rsidP="007D6602">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37646E4D" w14:textId="77777777" w:rsidR="007D6602" w:rsidRDefault="007D6602" w:rsidP="007D6602">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22E84116" w14:textId="77777777" w:rsidR="007D6602" w:rsidRPr="00D606D1" w:rsidRDefault="007D6602" w:rsidP="007D6602">
      <w:pPr>
        <w:spacing w:after="0"/>
        <w:rPr>
          <w:b/>
          <w:iCs/>
          <w:u w:val="single"/>
        </w:rPr>
      </w:pPr>
    </w:p>
    <w:bookmarkEnd w:id="2"/>
    <w:p w14:paraId="4315BCE9" w14:textId="19267E0F" w:rsidR="007D6602" w:rsidRPr="003C36EE" w:rsidRDefault="007D6602" w:rsidP="007D6602">
      <w:pPr>
        <w:pStyle w:val="Heading4"/>
      </w:pPr>
      <w:r>
        <w:t>Those alone turn case – Capitalism has already consumed the arena of queer theory.  It’s obsessions with identity politics prevents it from understand how neoliberal technologies now orient all bodies under capitalist control</w:t>
      </w:r>
      <w:r w:rsidR="00D23987">
        <w:t xml:space="preserve">. </w:t>
      </w:r>
    </w:p>
    <w:p w14:paraId="10F219C1" w14:textId="55923935" w:rsidR="007D6602" w:rsidRDefault="007D6602" w:rsidP="007D6602">
      <w:r w:rsidRPr="003C36EE">
        <w:rPr>
          <w:rStyle w:val="Style13ptBold"/>
        </w:rPr>
        <w:t>Pook 18</w:t>
      </w:r>
      <w:r w:rsidR="00D23987">
        <w:rPr>
          <w:rStyle w:val="Style13ptBold"/>
        </w:rPr>
        <w:t xml:space="preserve"> </w:t>
      </w:r>
      <w:r>
        <w:t>Zooey Sophia Pook self-identifies as a trans scholar,</w:t>
      </w:r>
      <w:r w:rsidRPr="003C36EE">
        <w:t xml:space="preserve"> New Mexico State University</w:t>
      </w:r>
      <w:r>
        <w:t xml:space="preserve">, </w:t>
      </w:r>
      <w:r w:rsidRPr="003C36EE">
        <w:t>May 2018</w:t>
      </w:r>
      <w:r>
        <w:t xml:space="preserve">, </w:t>
      </w:r>
      <w:r w:rsidRPr="003C36EE">
        <w:t>A Dissertation</w:t>
      </w:r>
      <w:r>
        <w:t xml:space="preserve"> </w:t>
      </w:r>
      <w:r w:rsidRPr="003C36EE">
        <w:t>for the degree Doctor of Philosophy</w:t>
      </w:r>
      <w:r>
        <w:t xml:space="preserve"> “</w:t>
      </w:r>
      <w:r w:rsidRPr="003C36EE">
        <w:t>Queer is the new capitalism: neoliberal technologies and a blueprint for the left beyond identity politics</w:t>
      </w:r>
      <w:r>
        <w:t>” --- ECM</w:t>
      </w:r>
    </w:p>
    <w:p w14:paraId="32D2B1BE" w14:textId="77777777" w:rsidR="007D6602" w:rsidRPr="004F6B51" w:rsidRDefault="007D6602" w:rsidP="007D6602">
      <w:pPr>
        <w:rPr>
          <w:sz w:val="10"/>
        </w:rPr>
      </w:pPr>
      <w:r w:rsidRPr="004F6B51">
        <w:rPr>
          <w:sz w:val="10"/>
        </w:rPr>
        <w:t xml:space="preserve">Jack </w:t>
      </w:r>
      <w:r w:rsidRPr="00730FE1">
        <w:rPr>
          <w:rStyle w:val="StyleUnderline"/>
        </w:rPr>
        <w:t>Halberstam</w:t>
      </w:r>
      <w:r w:rsidRPr="004F6B51">
        <w:rPr>
          <w:sz w:val="10"/>
        </w:rPr>
        <w:t xml:space="preserve"> (2005) </w:t>
      </w:r>
      <w:r w:rsidRPr="00730FE1">
        <w:rPr>
          <w:rStyle w:val="StyleUnderline"/>
        </w:rPr>
        <w:t>writes</w:t>
      </w:r>
      <w:r w:rsidRPr="004F6B51">
        <w:rPr>
          <w:sz w:val="10"/>
        </w:rPr>
        <w:t xml:space="preserve"> in In a Queer Time and Place, “</w:t>
      </w:r>
      <w:r w:rsidRPr="00E62FAB">
        <w:rPr>
          <w:rStyle w:val="StyleUnderline"/>
          <w:highlight w:val="green"/>
        </w:rPr>
        <w:t>A ‘queer’ adjustment</w:t>
      </w:r>
      <w:r w:rsidRPr="004F6B51">
        <w:rPr>
          <w:sz w:val="10"/>
        </w:rPr>
        <w:t xml:space="preserve"> in the way in which we think about time, in fact, </w:t>
      </w:r>
      <w:r w:rsidRPr="00730FE1">
        <w:rPr>
          <w:rStyle w:val="StyleUnderline"/>
        </w:rPr>
        <w:t xml:space="preserve">requires and </w:t>
      </w:r>
      <w:r w:rsidRPr="00E62FAB">
        <w:rPr>
          <w:rStyle w:val="StyleUnderline"/>
          <w:highlight w:val="green"/>
        </w:rPr>
        <w:t>produces new conceptions of space</w:t>
      </w:r>
      <w:r w:rsidRPr="004F6B51">
        <w:rPr>
          <w:sz w:val="10"/>
        </w:rPr>
        <w:t xml:space="preserve">. Furthermore, ‘queer’ refers to non-normative logics and organizations of community, sexual identity, embodiment, and activity in space and time.” For Halberstam, queer ways of being challenge the temporalities of capitalism and identity by reimagining time, longevity, inheritance, health, the family, binary systems of power, how we perform work, and more generally how we use our bodies. </w:t>
      </w:r>
      <w:r w:rsidRPr="00730FE1">
        <w:rPr>
          <w:rStyle w:val="StyleUnderline"/>
        </w:rPr>
        <w:t>But</w:t>
      </w:r>
      <w:r w:rsidRPr="004F6B51">
        <w:rPr>
          <w:sz w:val="10"/>
        </w:rPr>
        <w:t xml:space="preserve"> isn’t </w:t>
      </w:r>
      <w:r w:rsidRPr="00E62FAB">
        <w:rPr>
          <w:rStyle w:val="Emphasis"/>
          <w:highlight w:val="green"/>
        </w:rPr>
        <w:t>this</w:t>
      </w:r>
      <w:r w:rsidRPr="00730FE1">
        <w:rPr>
          <w:rStyle w:val="Emphasis"/>
        </w:rPr>
        <w:t xml:space="preserve"> </w:t>
      </w:r>
      <w:r w:rsidRPr="00E62FAB">
        <w:rPr>
          <w:rStyle w:val="Emphasis"/>
          <w:highlight w:val="green"/>
        </w:rPr>
        <w:t>essentially</w:t>
      </w:r>
      <w:r w:rsidRPr="004F6B51">
        <w:rPr>
          <w:sz w:val="10"/>
        </w:rPr>
        <w:t xml:space="preserve"> </w:t>
      </w:r>
      <w:r w:rsidRPr="00730FE1">
        <w:rPr>
          <w:rStyle w:val="Emphasis"/>
        </w:rPr>
        <w:t xml:space="preserve">what </w:t>
      </w:r>
      <w:r w:rsidRPr="00E62FAB">
        <w:rPr>
          <w:rStyle w:val="Emphasis"/>
          <w:highlight w:val="green"/>
        </w:rPr>
        <w:t>neoliberal</w:t>
      </w:r>
      <w:r w:rsidRPr="00730FE1">
        <w:rPr>
          <w:rStyle w:val="Emphasis"/>
        </w:rPr>
        <w:t xml:space="preserve"> technologies have already done</w:t>
      </w:r>
      <w:r w:rsidRPr="004F6B51">
        <w:rPr>
          <w:sz w:val="10"/>
        </w:rPr>
        <w:t xml:space="preserve">? Wasn’t it </w:t>
      </w:r>
      <w:r w:rsidRPr="00730FE1">
        <w:rPr>
          <w:rStyle w:val="StyleUnderline"/>
        </w:rPr>
        <w:t>the internet</w:t>
      </w:r>
      <w:r w:rsidRPr="004F6B51">
        <w:rPr>
          <w:sz w:val="10"/>
        </w:rPr>
        <w:t xml:space="preserve"> and </w:t>
      </w:r>
      <w:r w:rsidRPr="000814DA">
        <w:rPr>
          <w:rStyle w:val="StyleUnderline"/>
        </w:rPr>
        <w:t>the</w:t>
      </w:r>
      <w:r w:rsidRPr="00730FE1">
        <w:rPr>
          <w:rStyle w:val="StyleUnderline"/>
        </w:rPr>
        <w:t xml:space="preserve"> scope of digital networks</w:t>
      </w:r>
      <w:r w:rsidRPr="004F6B51">
        <w:rPr>
          <w:sz w:val="10"/>
        </w:rPr>
        <w:t xml:space="preserve"> and </w:t>
      </w:r>
      <w:r w:rsidRPr="00730FE1">
        <w:rPr>
          <w:rStyle w:val="StyleUnderline"/>
        </w:rPr>
        <w:t>info</w:t>
      </w:r>
      <w:r w:rsidRPr="004F6B51">
        <w:rPr>
          <w:sz w:val="10"/>
        </w:rPr>
        <w:t xml:space="preserve">rmation </w:t>
      </w:r>
      <w:r w:rsidRPr="00730FE1">
        <w:rPr>
          <w:rStyle w:val="StyleUnderline"/>
        </w:rPr>
        <w:t xml:space="preserve">technologies that shattered the binaries of </w:t>
      </w:r>
      <w:r w:rsidRPr="00730FE1">
        <w:rPr>
          <w:rStyle w:val="Emphasis"/>
        </w:rPr>
        <w:t>work/leisure</w:t>
      </w:r>
      <w:r w:rsidRPr="00730FE1">
        <w:rPr>
          <w:rStyle w:val="StyleUnderline"/>
        </w:rPr>
        <w:t xml:space="preserve">, </w:t>
      </w:r>
      <w:r w:rsidRPr="00730FE1">
        <w:rPr>
          <w:rStyle w:val="Emphasis"/>
        </w:rPr>
        <w:t>public/private</w:t>
      </w:r>
      <w:r w:rsidRPr="00730FE1">
        <w:rPr>
          <w:rStyle w:val="StyleUnderline"/>
        </w:rPr>
        <w:t xml:space="preserve">, and </w:t>
      </w:r>
      <w:r w:rsidRPr="00730FE1">
        <w:rPr>
          <w:rStyle w:val="Emphasis"/>
        </w:rPr>
        <w:t>consumer/producer</w:t>
      </w:r>
      <w:r w:rsidRPr="004F6B51">
        <w:rPr>
          <w:sz w:val="10"/>
        </w:rPr>
        <w:t xml:space="preserve">, making investment possible all over the world in a matter of seconds while also transforming mundane leisure tasks into a commodity by monetizing information? </w:t>
      </w:r>
      <w:r w:rsidRPr="00730FE1">
        <w:rPr>
          <w:rStyle w:val="Emphasis"/>
        </w:rPr>
        <w:t xml:space="preserve">Perhaps it is capitalism itself that is temporally and </w:t>
      </w:r>
      <w:proofErr w:type="spellStart"/>
      <w:r w:rsidRPr="00730FE1">
        <w:rPr>
          <w:rStyle w:val="Emphasis"/>
        </w:rPr>
        <w:t>spacially</w:t>
      </w:r>
      <w:proofErr w:type="spellEnd"/>
      <w:r w:rsidRPr="00730FE1">
        <w:rPr>
          <w:rStyle w:val="Emphasis"/>
        </w:rPr>
        <w:t xml:space="preserve"> queer</w:t>
      </w:r>
      <w:r w:rsidRPr="004F6B51">
        <w:rPr>
          <w:sz w:val="10"/>
        </w:rPr>
        <w:t xml:space="preserve">. Capitalism has already become postmodern; </w:t>
      </w:r>
      <w:r w:rsidRPr="00730FE1">
        <w:rPr>
          <w:rStyle w:val="StyleUnderline"/>
        </w:rPr>
        <w:t xml:space="preserve">the world is already </w:t>
      </w:r>
      <w:r w:rsidRPr="009514CD">
        <w:rPr>
          <w:rStyle w:val="StyleUnderline"/>
        </w:rPr>
        <w:t>neoliberal.</w:t>
      </w:r>
    </w:p>
    <w:p w14:paraId="57F99B71" w14:textId="77777777" w:rsidR="007D6602" w:rsidRDefault="007D6602" w:rsidP="007D6602">
      <w:pPr>
        <w:rPr>
          <w:sz w:val="10"/>
        </w:rPr>
      </w:pPr>
      <w:r w:rsidRPr="004F6B51">
        <w:rPr>
          <w:sz w:val="10"/>
        </w:rPr>
        <w:t xml:space="preserve">This work is </w:t>
      </w:r>
      <w:r w:rsidRPr="00E62FAB">
        <w:rPr>
          <w:rStyle w:val="StyleUnderline"/>
          <w:highlight w:val="green"/>
        </w:rPr>
        <w:t>a declaration of non-compliance</w:t>
      </w:r>
      <w:r w:rsidRPr="00730FE1">
        <w:rPr>
          <w:rStyle w:val="StyleUnderline"/>
        </w:rPr>
        <w:t xml:space="preserve"> with cultural studies</w:t>
      </w:r>
      <w:r w:rsidRPr="004F6B51">
        <w:rPr>
          <w:sz w:val="10"/>
        </w:rPr>
        <w:t xml:space="preserve">; it </w:t>
      </w:r>
      <w:r w:rsidRPr="00E62FAB">
        <w:rPr>
          <w:rStyle w:val="StyleUnderline"/>
          <w:highlight w:val="green"/>
        </w:rPr>
        <w:t>is a motion of</w:t>
      </w:r>
      <w:r w:rsidRPr="00E62FAB">
        <w:rPr>
          <w:sz w:val="10"/>
          <w:highlight w:val="green"/>
        </w:rPr>
        <w:t xml:space="preserve"> </w:t>
      </w:r>
      <w:r w:rsidRPr="00E62FAB">
        <w:rPr>
          <w:rStyle w:val="Emphasis"/>
          <w:highlight w:val="green"/>
        </w:rPr>
        <w:t>no confidence</w:t>
      </w:r>
      <w:r w:rsidRPr="004F6B51">
        <w:rPr>
          <w:sz w:val="10"/>
        </w:rPr>
        <w:t xml:space="preserve">. Specifically </w:t>
      </w:r>
      <w:r w:rsidRPr="00730FE1">
        <w:rPr>
          <w:rStyle w:val="StyleUnderline"/>
        </w:rPr>
        <w:t>addressing queer theory as a case study</w:t>
      </w:r>
      <w:r w:rsidRPr="004F6B51">
        <w:rPr>
          <w:sz w:val="10"/>
        </w:rPr>
        <w:t xml:space="preserve">, this work </w:t>
      </w:r>
      <w:r w:rsidRPr="00730FE1">
        <w:rPr>
          <w:rStyle w:val="Emphasis"/>
        </w:rPr>
        <w:t>will challenge the continued influence of postmodernism in cultural studies</w:t>
      </w:r>
      <w:r w:rsidRPr="004F6B51">
        <w:rPr>
          <w:sz w:val="10"/>
        </w:rPr>
        <w:t xml:space="preserve">. </w:t>
      </w:r>
      <w:r w:rsidRPr="0042357B">
        <w:rPr>
          <w:rStyle w:val="StyleUnderline"/>
        </w:rPr>
        <w:t>Utilizing a postmodern perspective, and</w:t>
      </w:r>
      <w:r w:rsidRPr="004F6B51">
        <w:rPr>
          <w:sz w:val="10"/>
        </w:rPr>
        <w:t xml:space="preserve"> holding to the tenants of Michel </w:t>
      </w:r>
      <w:r w:rsidRPr="0042357B">
        <w:rPr>
          <w:rStyle w:val="StyleUnderline"/>
        </w:rPr>
        <w:t>Foucault’s disciplinary</w:t>
      </w:r>
      <w:r w:rsidRPr="004F6B51">
        <w:rPr>
          <w:sz w:val="10"/>
        </w:rPr>
        <w:t xml:space="preserve"> set of lenses, disciplines such as </w:t>
      </w:r>
      <w:r w:rsidRPr="00E62FAB">
        <w:rPr>
          <w:rStyle w:val="Emphasis"/>
          <w:highlight w:val="green"/>
        </w:rPr>
        <w:t>queer theory remains stuck in a romanticized world of identity politics</w:t>
      </w:r>
      <w:r w:rsidRPr="004F6B51">
        <w:rPr>
          <w:sz w:val="10"/>
        </w:rPr>
        <w:t xml:space="preserve"> where one’s differing personal expression the </w:t>
      </w:r>
      <w:proofErr w:type="spellStart"/>
      <w:r w:rsidRPr="004F6B51">
        <w:rPr>
          <w:sz w:val="10"/>
        </w:rPr>
        <w:t>postfordist</w:t>
      </w:r>
      <w:proofErr w:type="spellEnd"/>
      <w:r w:rsidRPr="004F6B51">
        <w:rPr>
          <w:sz w:val="10"/>
        </w:rPr>
        <w:t xml:space="preserve"> age of neoliberal multiculturalism, nothing could be further from the truth. Nearly </w:t>
      </w:r>
      <w:r w:rsidRPr="0042357B">
        <w:rPr>
          <w:rStyle w:val="StyleUnderline"/>
        </w:rPr>
        <w:t>all participation in western culture</w:t>
      </w:r>
      <w:r w:rsidRPr="004F6B51">
        <w:rPr>
          <w:sz w:val="10"/>
        </w:rPr>
        <w:t xml:space="preserve"> </w:t>
      </w:r>
      <w:r w:rsidRPr="0042357B">
        <w:rPr>
          <w:rStyle w:val="StyleUnderline"/>
        </w:rPr>
        <w:t>is plugged into global networks of info</w:t>
      </w:r>
      <w:r w:rsidRPr="004F6B51">
        <w:rPr>
          <w:sz w:val="10"/>
        </w:rPr>
        <w:t xml:space="preserve">rmation </w:t>
      </w:r>
      <w:r w:rsidRPr="0042357B">
        <w:rPr>
          <w:rStyle w:val="StyleUnderline"/>
        </w:rPr>
        <w:t>capital</w:t>
      </w:r>
      <w:r w:rsidRPr="004F6B51">
        <w:rPr>
          <w:sz w:val="10"/>
        </w:rPr>
        <w:t xml:space="preserve"> </w:t>
      </w:r>
      <w:r w:rsidRPr="0042357B">
        <w:rPr>
          <w:rStyle w:val="Emphasis"/>
        </w:rPr>
        <w:t>where all bodies</w:t>
      </w:r>
      <w:r w:rsidRPr="004F6B51">
        <w:rPr>
          <w:sz w:val="10"/>
        </w:rPr>
        <w:t xml:space="preserve"> (and non-human bodies) </w:t>
      </w:r>
      <w:r w:rsidRPr="0042357B">
        <w:rPr>
          <w:rStyle w:val="Emphasis"/>
        </w:rPr>
        <w:t>are equally exploited in their production of data</w:t>
      </w:r>
      <w:r w:rsidRPr="004F6B51">
        <w:rPr>
          <w:sz w:val="10"/>
        </w:rPr>
        <w:t xml:space="preserve">. Sweatshops still exist and so does war, but the force and, necessity of each are dramatically waning. </w:t>
      </w:r>
      <w:r w:rsidRPr="00E62FAB">
        <w:rPr>
          <w:rStyle w:val="StyleUnderline"/>
          <w:highlight w:val="green"/>
        </w:rPr>
        <w:t>Power is</w:t>
      </w:r>
      <w:r w:rsidRPr="0042357B">
        <w:rPr>
          <w:rStyle w:val="StyleUnderline"/>
        </w:rPr>
        <w:t xml:space="preserve"> </w:t>
      </w:r>
      <w:r w:rsidRPr="00E62FAB">
        <w:rPr>
          <w:rStyle w:val="StyleUnderline"/>
          <w:highlight w:val="green"/>
        </w:rPr>
        <w:t>evolving</w:t>
      </w:r>
      <w:r w:rsidRPr="004F6B51">
        <w:rPr>
          <w:sz w:val="10"/>
        </w:rPr>
        <w:t xml:space="preserve">, as </w:t>
      </w:r>
      <w:r w:rsidRPr="0042357B">
        <w:rPr>
          <w:rStyle w:val="StyleUnderline"/>
        </w:rPr>
        <w:t>Deleuze notes</w:t>
      </w:r>
      <w:r w:rsidRPr="004F6B51">
        <w:rPr>
          <w:sz w:val="10"/>
        </w:rPr>
        <w:t xml:space="preserve">, </w:t>
      </w:r>
      <w:r w:rsidRPr="0042357B">
        <w:rPr>
          <w:rStyle w:val="Emphasis"/>
        </w:rPr>
        <w:t>beyond the centralized foci of institutional sites of power to those of networks</w:t>
      </w:r>
      <w:r w:rsidRPr="004F6B51">
        <w:rPr>
          <w:sz w:val="10"/>
        </w:rPr>
        <w:t xml:space="preserve"> (Deleuze, 2000, p. 90). </w:t>
      </w:r>
      <w:r w:rsidRPr="0042357B">
        <w:rPr>
          <w:rStyle w:val="StyleUnderline"/>
        </w:rPr>
        <w:t>Through this</w:t>
      </w:r>
      <w:r w:rsidRPr="004F6B51">
        <w:rPr>
          <w:sz w:val="10"/>
        </w:rPr>
        <w:t xml:space="preserve"> mutation, </w:t>
      </w:r>
      <w:r w:rsidRPr="0042357B">
        <w:rPr>
          <w:rStyle w:val="StyleUnderline"/>
        </w:rPr>
        <w:t>neoliberalism emerges to manage a state of permanent training and education ruled</w:t>
      </w:r>
      <w:r w:rsidRPr="004F6B51">
        <w:rPr>
          <w:sz w:val="10"/>
        </w:rPr>
        <w:t xml:space="preserve"> not by force but by </w:t>
      </w:r>
      <w:r w:rsidRPr="0042357B">
        <w:rPr>
          <w:rStyle w:val="Emphasis"/>
        </w:rPr>
        <w:t>access</w:t>
      </w:r>
      <w:r w:rsidRPr="004F6B51">
        <w:rPr>
          <w:sz w:val="10"/>
        </w:rPr>
        <w:t xml:space="preserve"> and </w:t>
      </w:r>
      <w:r w:rsidRPr="0042357B">
        <w:rPr>
          <w:rStyle w:val="Emphasis"/>
        </w:rPr>
        <w:t>credit and debt</w:t>
      </w:r>
      <w:r w:rsidRPr="004F6B51">
        <w:rPr>
          <w:sz w:val="10"/>
        </w:rPr>
        <w:t xml:space="preserve">. Here </w:t>
      </w:r>
      <w:r w:rsidRPr="0042357B">
        <w:rPr>
          <w:rStyle w:val="StyleUnderline"/>
        </w:rPr>
        <w:t>individual expression</w:t>
      </w:r>
      <w:r w:rsidRPr="004F6B51">
        <w:rPr>
          <w:sz w:val="10"/>
        </w:rPr>
        <w:t xml:space="preserve"> </w:t>
      </w:r>
      <w:r w:rsidRPr="0042357B">
        <w:rPr>
          <w:rStyle w:val="Emphasis"/>
        </w:rPr>
        <w:t>is only the effect of an algorithm</w:t>
      </w:r>
      <w:r w:rsidRPr="004F6B51">
        <w:rPr>
          <w:sz w:val="10"/>
        </w:rPr>
        <w:t xml:space="preserve">. It is the result of an experience with an interface that mines data, returns it, and reimagines the user within its coordinates. </w:t>
      </w:r>
      <w:r w:rsidRPr="00E62FAB">
        <w:rPr>
          <w:rStyle w:val="StyleUnderline"/>
          <w:highlight w:val="green"/>
        </w:rPr>
        <w:t>Identity</w:t>
      </w:r>
      <w:r w:rsidRPr="00E62FAB">
        <w:rPr>
          <w:rStyle w:val="StyleUnderline"/>
        </w:rPr>
        <w:t xml:space="preserve"> itself</w:t>
      </w:r>
      <w:r w:rsidRPr="002005BF">
        <w:rPr>
          <w:rStyle w:val="StyleUnderline"/>
        </w:rPr>
        <w:t xml:space="preserve"> </w:t>
      </w:r>
      <w:r w:rsidRPr="00E62FAB">
        <w:rPr>
          <w:rStyle w:val="StyleUnderline"/>
          <w:highlight w:val="green"/>
        </w:rPr>
        <w:t>must</w:t>
      </w:r>
      <w:r w:rsidRPr="002005BF">
        <w:rPr>
          <w:rStyle w:val="StyleUnderline"/>
        </w:rPr>
        <w:t xml:space="preserve"> thus </w:t>
      </w:r>
      <w:r w:rsidRPr="00E62FAB">
        <w:rPr>
          <w:rStyle w:val="StyleUnderline"/>
          <w:highlight w:val="green"/>
        </w:rPr>
        <w:t>be reimagined</w:t>
      </w:r>
      <w:r w:rsidRPr="004F6B51">
        <w:rPr>
          <w:sz w:val="10"/>
        </w:rPr>
        <w:t xml:space="preserve">, </w:t>
      </w:r>
      <w:r w:rsidRPr="002005BF">
        <w:rPr>
          <w:rStyle w:val="StyleUnderline"/>
        </w:rPr>
        <w:t>as human and nonhumans emerge through mediation within technological and political networks</w:t>
      </w:r>
      <w:r w:rsidRPr="004F6B51">
        <w:rPr>
          <w:sz w:val="10"/>
        </w:rPr>
        <w:t xml:space="preserve">. </w:t>
      </w:r>
      <w:r w:rsidRPr="00E62FAB">
        <w:rPr>
          <w:rStyle w:val="Emphasis"/>
          <w:highlight w:val="green"/>
        </w:rPr>
        <w:t>Neoliberalism</w:t>
      </w:r>
      <w:r w:rsidRPr="002005BF">
        <w:rPr>
          <w:rStyle w:val="Emphasis"/>
        </w:rPr>
        <w:t xml:space="preserve"> </w:t>
      </w:r>
      <w:r w:rsidRPr="00E62FAB">
        <w:rPr>
          <w:rStyle w:val="Emphasis"/>
          <w:highlight w:val="green"/>
        </w:rPr>
        <w:t>is</w:t>
      </w:r>
      <w:r w:rsidRPr="002005BF">
        <w:rPr>
          <w:rStyle w:val="Emphasis"/>
        </w:rPr>
        <w:t xml:space="preserve"> the singularity of </w:t>
      </w:r>
      <w:r w:rsidRPr="00E62FAB">
        <w:rPr>
          <w:rStyle w:val="Emphasis"/>
          <w:highlight w:val="green"/>
        </w:rPr>
        <w:t>governed</w:t>
      </w:r>
      <w:r w:rsidRPr="002005BF">
        <w:rPr>
          <w:rStyle w:val="Emphasis"/>
        </w:rPr>
        <w:t xml:space="preserve"> and governor, voice and identity, emerging as data through the flows of internet network</w:t>
      </w:r>
      <w:r w:rsidRPr="004F6B51">
        <w:rPr>
          <w:sz w:val="10"/>
        </w:rPr>
        <w:t>.</w:t>
      </w:r>
    </w:p>
    <w:p w14:paraId="1DCD1A97" w14:textId="77777777" w:rsidR="007D6602" w:rsidRDefault="007D6602" w:rsidP="007D6602">
      <w:pPr>
        <w:rPr>
          <w:sz w:val="10"/>
        </w:rPr>
      </w:pPr>
      <w:r w:rsidRPr="00E62FAB">
        <w:rPr>
          <w:rStyle w:val="Emphasis"/>
          <w:highlight w:val="green"/>
        </w:rPr>
        <w:t>The personal is</w:t>
      </w:r>
      <w:r w:rsidRPr="004F6B51">
        <w:rPr>
          <w:sz w:val="10"/>
        </w:rPr>
        <w:t xml:space="preserve"> not political; it is </w:t>
      </w:r>
      <w:r w:rsidRPr="00E62FAB">
        <w:rPr>
          <w:rStyle w:val="Emphasis"/>
          <w:highlight w:val="green"/>
        </w:rPr>
        <w:t>capital</w:t>
      </w:r>
      <w:r w:rsidRPr="004F6B51">
        <w:rPr>
          <w:sz w:val="10"/>
        </w:rPr>
        <w:t xml:space="preserve">. </w:t>
      </w:r>
      <w:r w:rsidRPr="00E62FAB">
        <w:rPr>
          <w:rStyle w:val="StyleUnderline"/>
          <w:highlight w:val="green"/>
        </w:rPr>
        <w:t>Algorithms</w:t>
      </w:r>
      <w:r w:rsidRPr="002005BF">
        <w:rPr>
          <w:rStyle w:val="StyleUnderline"/>
        </w:rPr>
        <w:t xml:space="preserve"> </w:t>
      </w:r>
      <w:r w:rsidRPr="00E62FAB">
        <w:rPr>
          <w:rStyle w:val="StyleUnderline"/>
          <w:highlight w:val="green"/>
        </w:rPr>
        <w:t>don’t care</w:t>
      </w:r>
      <w:r w:rsidRPr="004F6B51">
        <w:rPr>
          <w:sz w:val="10"/>
        </w:rPr>
        <w:t xml:space="preserve"> about your </w:t>
      </w:r>
      <w:r w:rsidRPr="00E62FAB">
        <w:rPr>
          <w:rStyle w:val="Emphasis"/>
          <w:highlight w:val="green"/>
        </w:rPr>
        <w:t>sexuality or politics</w:t>
      </w:r>
      <w:r w:rsidRPr="004F6B51">
        <w:rPr>
          <w:sz w:val="10"/>
        </w:rPr>
        <w:t xml:space="preserve">; </w:t>
      </w:r>
      <w:r w:rsidRPr="002005BF">
        <w:rPr>
          <w:rStyle w:val="StyleUnderline"/>
        </w:rPr>
        <w:t>a link will equally appear for Amazon to</w:t>
      </w:r>
      <w:r w:rsidRPr="004F6B51">
        <w:rPr>
          <w:sz w:val="10"/>
        </w:rPr>
        <w:t xml:space="preserve"> Jack Halberstam’s </w:t>
      </w:r>
      <w:r w:rsidRPr="002005BF">
        <w:rPr>
          <w:rStyle w:val="StyleUnderline"/>
        </w:rPr>
        <w:t>queer musings or Bill O’Reilly’s</w:t>
      </w:r>
      <w:r w:rsidRPr="004F6B51">
        <w:rPr>
          <w:sz w:val="10"/>
        </w:rPr>
        <w:t xml:space="preserve"> latest pseudo historical work of </w:t>
      </w:r>
      <w:r w:rsidRPr="002005BF">
        <w:rPr>
          <w:rStyle w:val="StyleUnderline"/>
        </w:rPr>
        <w:t>conservative revisionism</w:t>
      </w:r>
      <w:r w:rsidRPr="004F6B51">
        <w:rPr>
          <w:sz w:val="10"/>
        </w:rPr>
        <w:t xml:space="preserve">, depending on your browser history. Similarly, </w:t>
      </w:r>
      <w:r w:rsidRPr="002005BF">
        <w:rPr>
          <w:rStyle w:val="StyleUnderline"/>
        </w:rPr>
        <w:t>research on</w:t>
      </w:r>
      <w:r w:rsidRPr="004F6B51">
        <w:rPr>
          <w:sz w:val="10"/>
        </w:rPr>
        <w:t xml:space="preserve"> </w:t>
      </w:r>
      <w:r w:rsidRPr="004F6B51">
        <w:rPr>
          <w:strike/>
          <w:sz w:val="10"/>
        </w:rPr>
        <w:t>third world</w:t>
      </w:r>
      <w:r w:rsidRPr="004F6B51">
        <w:rPr>
          <w:sz w:val="10"/>
        </w:rPr>
        <w:t xml:space="preserve"> </w:t>
      </w:r>
      <w:r w:rsidRPr="002005BF">
        <w:rPr>
          <w:rStyle w:val="StyleUnderline"/>
        </w:rPr>
        <w:t>developing nations performances of</w:t>
      </w:r>
      <w:r w:rsidRPr="004F6B51">
        <w:rPr>
          <w:sz w:val="10"/>
        </w:rPr>
        <w:t xml:space="preserve"> gender and sexuality </w:t>
      </w:r>
      <w:r w:rsidRPr="002005BF">
        <w:rPr>
          <w:rStyle w:val="StyleUnderline"/>
        </w:rPr>
        <w:t xml:space="preserve">in queer theory do not amount to much besides further </w:t>
      </w:r>
      <w:r w:rsidRPr="002005BF">
        <w:rPr>
          <w:rStyle w:val="Emphasis"/>
        </w:rPr>
        <w:t>accumulation</w:t>
      </w:r>
      <w:r w:rsidRPr="002005BF">
        <w:rPr>
          <w:rStyle w:val="StyleUnderline"/>
        </w:rPr>
        <w:t xml:space="preserve"> of data and academic profits</w:t>
      </w:r>
      <w:r w:rsidRPr="004F6B51">
        <w:rPr>
          <w:sz w:val="10"/>
        </w:rPr>
        <w:t>. As Steven Shaviro (2013) notes, “</w:t>
      </w:r>
      <w:r w:rsidRPr="002005BF">
        <w:rPr>
          <w:rStyle w:val="StyleUnderline"/>
        </w:rPr>
        <w:t xml:space="preserve">Far from being </w:t>
      </w:r>
      <w:r w:rsidRPr="002005BF">
        <w:rPr>
          <w:rStyle w:val="Emphasis"/>
        </w:rPr>
        <w:t>subversive or oppositional</w:t>
      </w:r>
      <w:r w:rsidRPr="004F6B51">
        <w:rPr>
          <w:sz w:val="10"/>
        </w:rPr>
        <w:t xml:space="preserve">, </w:t>
      </w:r>
      <w:r w:rsidRPr="00E62FAB">
        <w:rPr>
          <w:rStyle w:val="Emphasis"/>
          <w:highlight w:val="green"/>
        </w:rPr>
        <w:t>transgression is the actual motor of capitalist expansion today</w:t>
      </w:r>
      <w:r w:rsidRPr="004F6B51">
        <w:rPr>
          <w:sz w:val="10"/>
        </w:rPr>
        <w:t xml:space="preserve">...” (p. 5) </w:t>
      </w:r>
      <w:r w:rsidRPr="002005BF">
        <w:rPr>
          <w:rStyle w:val="StyleUnderline"/>
        </w:rPr>
        <w:t>Contradictions are not oppositional to capitalist growth</w:t>
      </w:r>
      <w:r w:rsidRPr="004F6B51">
        <w:rPr>
          <w:sz w:val="10"/>
        </w:rPr>
        <w:t xml:space="preserve">; </w:t>
      </w:r>
      <w:r w:rsidRPr="002005BF">
        <w:rPr>
          <w:rStyle w:val="StyleUnderline"/>
        </w:rPr>
        <w:t>contradictions are generative, as difference is appropriated</w:t>
      </w:r>
      <w:r w:rsidRPr="004F6B51">
        <w:rPr>
          <w:sz w:val="10"/>
        </w:rPr>
        <w:t xml:space="preserve">, quietly </w:t>
      </w:r>
      <w:r w:rsidRPr="002005BF">
        <w:rPr>
          <w:rStyle w:val="StyleUnderline"/>
        </w:rPr>
        <w:t>flattened, and then doubly victimized under a neo-colonial banner of multiculturalism</w:t>
      </w:r>
      <w:r w:rsidRPr="004F6B51">
        <w:rPr>
          <w:sz w:val="10"/>
        </w:rPr>
        <w:t xml:space="preserve">. Everything is repurposed as data: it is singular governance through the digital reduction of the hostilities of difference. </w:t>
      </w:r>
      <w:r w:rsidRPr="002005BF">
        <w:rPr>
          <w:rStyle w:val="Emphasis"/>
        </w:rPr>
        <w:t>The network</w:t>
      </w:r>
      <w:r w:rsidRPr="004F6B51">
        <w:rPr>
          <w:sz w:val="10"/>
        </w:rPr>
        <w:t xml:space="preserve">, as a political topography, </w:t>
      </w:r>
      <w:r w:rsidRPr="002005BF">
        <w:rPr>
          <w:rStyle w:val="Emphasis"/>
        </w:rPr>
        <w:t>is what queer theory cannot comprehend</w:t>
      </w:r>
      <w:r w:rsidRPr="004F6B51">
        <w:rPr>
          <w:sz w:val="10"/>
        </w:rPr>
        <w:t>.</w:t>
      </w:r>
    </w:p>
    <w:p w14:paraId="6081D2D8" w14:textId="77777777" w:rsidR="007D6602" w:rsidRPr="004F6B51" w:rsidRDefault="007D6602" w:rsidP="007D6602">
      <w:pPr>
        <w:rPr>
          <w:sz w:val="10"/>
        </w:rPr>
      </w:pPr>
      <w:r w:rsidRPr="004F6B51">
        <w:rPr>
          <w:sz w:val="10"/>
        </w:rPr>
        <w:t xml:space="preserve">The aim of this dissertation is </w:t>
      </w:r>
      <w:r w:rsidRPr="00E62FAB">
        <w:rPr>
          <w:rStyle w:val="StyleUnderline"/>
          <w:highlight w:val="green"/>
        </w:rPr>
        <w:t>to intervene</w:t>
      </w:r>
      <w:r w:rsidRPr="004F6B51">
        <w:rPr>
          <w:sz w:val="10"/>
        </w:rPr>
        <w:t xml:space="preserve"> in cultural studies and to engage in a set of critical inquiries </w:t>
      </w:r>
      <w:r w:rsidRPr="001E6ACC">
        <w:rPr>
          <w:rStyle w:val="StyleUnderline"/>
        </w:rPr>
        <w:t>into neoliberal governance</w:t>
      </w:r>
      <w:r w:rsidRPr="004F6B51">
        <w:rPr>
          <w:sz w:val="10"/>
        </w:rPr>
        <w:t xml:space="preserve"> with the hope that what </w:t>
      </w:r>
      <w:r w:rsidRPr="00E62FAB">
        <w:rPr>
          <w:rStyle w:val="StyleUnderline"/>
          <w:highlight w:val="green"/>
        </w:rPr>
        <w:t>emerges</w:t>
      </w:r>
      <w:r w:rsidRPr="001E6ACC">
        <w:rPr>
          <w:rStyle w:val="StyleUnderline"/>
        </w:rPr>
        <w:t xml:space="preserve"> is </w:t>
      </w:r>
      <w:r w:rsidRPr="00E62FAB">
        <w:rPr>
          <w:rStyle w:val="StyleUnderline"/>
          <w:highlight w:val="green"/>
        </w:rPr>
        <w:t>a lens that can</w:t>
      </w:r>
      <w:r w:rsidRPr="001E6ACC">
        <w:rPr>
          <w:rStyle w:val="StyleUnderline"/>
        </w:rPr>
        <w:t xml:space="preserve"> adequately </w:t>
      </w:r>
      <w:r w:rsidRPr="00E62FAB">
        <w:rPr>
          <w:rStyle w:val="StyleUnderline"/>
          <w:highlight w:val="green"/>
        </w:rPr>
        <w:t xml:space="preserve">assess </w:t>
      </w:r>
      <w:r w:rsidRPr="00E62FAB">
        <w:rPr>
          <w:rStyle w:val="Emphasis"/>
          <w:highlight w:val="green"/>
        </w:rPr>
        <w:t>neoliberal technology</w:t>
      </w:r>
      <w:r w:rsidRPr="001E6ACC">
        <w:rPr>
          <w:rStyle w:val="StyleUnderline"/>
        </w:rPr>
        <w:t xml:space="preserve"> </w:t>
      </w:r>
      <w:r w:rsidRPr="004F6B51">
        <w:rPr>
          <w:sz w:val="10"/>
        </w:rPr>
        <w:t xml:space="preserve">and </w:t>
      </w:r>
      <w:r w:rsidRPr="001E6ACC">
        <w:rPr>
          <w:rStyle w:val="Emphasis"/>
        </w:rPr>
        <w:t>power, and challenge the production of</w:t>
      </w:r>
      <w:r w:rsidRPr="004F6B51">
        <w:rPr>
          <w:sz w:val="10"/>
        </w:rPr>
        <w:t xml:space="preserve"> </w:t>
      </w:r>
      <w:proofErr w:type="spellStart"/>
      <w:r w:rsidRPr="001E6ACC">
        <w:rPr>
          <w:rStyle w:val="Emphasis"/>
        </w:rPr>
        <w:t>postfordist</w:t>
      </w:r>
      <w:proofErr w:type="spellEnd"/>
      <w:r w:rsidRPr="001E6ACC">
        <w:rPr>
          <w:rStyle w:val="Emphasis"/>
        </w:rPr>
        <w:t xml:space="preserve"> subjectivity</w:t>
      </w:r>
      <w:r w:rsidRPr="004F6B51">
        <w:rPr>
          <w:sz w:val="10"/>
        </w:rPr>
        <w:t xml:space="preserve">. </w:t>
      </w:r>
      <w:r w:rsidRPr="001E6ACC">
        <w:rPr>
          <w:rStyle w:val="StyleUnderline"/>
        </w:rPr>
        <w:t>This will</w:t>
      </w:r>
      <w:r w:rsidRPr="004F6B51">
        <w:rPr>
          <w:sz w:val="10"/>
        </w:rPr>
        <w:t xml:space="preserve"> </w:t>
      </w:r>
      <w:r w:rsidRPr="001E6ACC">
        <w:rPr>
          <w:rStyle w:val="StyleUnderline"/>
        </w:rPr>
        <w:t>amount to</w:t>
      </w:r>
      <w:r w:rsidRPr="004F6B51">
        <w:rPr>
          <w:sz w:val="10"/>
        </w:rPr>
        <w:t xml:space="preserve"> a </w:t>
      </w:r>
      <w:r w:rsidRPr="001E6ACC">
        <w:rPr>
          <w:rStyle w:val="StyleUnderline"/>
        </w:rPr>
        <w:t>shifting away from the use of the disciplinary lenses</w:t>
      </w:r>
      <w:r w:rsidRPr="004F6B51">
        <w:rPr>
          <w:sz w:val="10"/>
        </w:rPr>
        <w:t xml:space="preserve"> which have long served in cultural studies in disciplines like </w:t>
      </w:r>
      <w:r w:rsidRPr="00E62FAB">
        <w:rPr>
          <w:rStyle w:val="Emphasis"/>
          <w:highlight w:val="green"/>
        </w:rPr>
        <w:t>queer theory</w:t>
      </w:r>
      <w:r w:rsidRPr="004F6B51">
        <w:rPr>
          <w:sz w:val="10"/>
        </w:rPr>
        <w:t xml:space="preserve">, </w:t>
      </w:r>
      <w:r w:rsidRPr="001E6ACC">
        <w:rPr>
          <w:rStyle w:val="StyleUnderline"/>
        </w:rPr>
        <w:t xml:space="preserve">that </w:t>
      </w:r>
      <w:r w:rsidRPr="00E62FAB">
        <w:rPr>
          <w:rStyle w:val="StyleUnderline"/>
          <w:highlight w:val="green"/>
        </w:rPr>
        <w:t>inadequately privilege institutional matters</w:t>
      </w:r>
      <w:r w:rsidRPr="001E6ACC">
        <w:rPr>
          <w:rStyle w:val="StyleUnderline"/>
        </w:rPr>
        <w:t xml:space="preserve"> of identity, </w:t>
      </w:r>
      <w:r w:rsidRPr="00E62FAB">
        <w:rPr>
          <w:rStyle w:val="StyleUnderline"/>
          <w:highlight w:val="green"/>
        </w:rPr>
        <w:t>losing sight of the changing ways</w:t>
      </w:r>
      <w:r w:rsidRPr="001E6ACC">
        <w:rPr>
          <w:rStyle w:val="StyleUnderline"/>
        </w:rPr>
        <w:t xml:space="preserve"> that info</w:t>
      </w:r>
      <w:r w:rsidRPr="004F6B51">
        <w:rPr>
          <w:sz w:val="10"/>
        </w:rPr>
        <w:t xml:space="preserve">rmation </w:t>
      </w:r>
      <w:r w:rsidRPr="00E62FAB">
        <w:rPr>
          <w:rStyle w:val="StyleUnderline"/>
          <w:highlight w:val="green"/>
        </w:rPr>
        <w:t>technologies</w:t>
      </w:r>
      <w:r w:rsidRPr="001E6ACC">
        <w:rPr>
          <w:rStyle w:val="StyleUnderline"/>
        </w:rPr>
        <w:t xml:space="preserve"> </w:t>
      </w:r>
      <w:r w:rsidRPr="00E62FAB">
        <w:rPr>
          <w:rStyle w:val="StyleUnderline"/>
        </w:rPr>
        <w:t>impact</w:t>
      </w:r>
      <w:r w:rsidRPr="001E6ACC">
        <w:rPr>
          <w:rStyle w:val="StyleUnderline"/>
        </w:rPr>
        <w:t xml:space="preserve"> the way that forces of capital converge and manifest</w:t>
      </w:r>
      <w:r w:rsidRPr="004F6B51">
        <w:rPr>
          <w:sz w:val="10"/>
        </w:rPr>
        <w:t xml:space="preserve">, </w:t>
      </w:r>
      <w:r w:rsidRPr="001E6ACC">
        <w:rPr>
          <w:rStyle w:val="StyleUnderline"/>
        </w:rPr>
        <w:t xml:space="preserve">no longer aiming to discipline the subject but </w:t>
      </w:r>
      <w:r w:rsidRPr="001E6ACC">
        <w:rPr>
          <w:rStyle w:val="Emphasis"/>
        </w:rPr>
        <w:t xml:space="preserve">to </w:t>
      </w:r>
      <w:r w:rsidRPr="00E62FAB">
        <w:rPr>
          <w:rStyle w:val="Emphasis"/>
          <w:highlight w:val="green"/>
        </w:rPr>
        <w:t>orient</w:t>
      </w:r>
      <w:r w:rsidRPr="004F6B51">
        <w:rPr>
          <w:sz w:val="10"/>
        </w:rPr>
        <w:t xml:space="preserve">, </w:t>
      </w:r>
      <w:r w:rsidRPr="00E62FAB">
        <w:rPr>
          <w:rStyle w:val="Emphasis"/>
          <w:highlight w:val="green"/>
        </w:rPr>
        <w:t>mediate</w:t>
      </w:r>
      <w:r w:rsidRPr="004F6B51">
        <w:rPr>
          <w:sz w:val="10"/>
        </w:rPr>
        <w:t xml:space="preserve">, </w:t>
      </w:r>
      <w:r w:rsidRPr="00E62FAB">
        <w:rPr>
          <w:rStyle w:val="Emphasis"/>
          <w:highlight w:val="green"/>
        </w:rPr>
        <w:t>and cipher</w:t>
      </w:r>
      <w:r w:rsidRPr="004F6B51">
        <w:rPr>
          <w:sz w:val="10"/>
        </w:rPr>
        <w:t xml:space="preserve"> data </w:t>
      </w:r>
      <w:r w:rsidRPr="00E62FAB">
        <w:rPr>
          <w:rStyle w:val="StyleUnderline"/>
          <w:highlight w:val="green"/>
        </w:rPr>
        <w:t>from it</w:t>
      </w:r>
      <w:r w:rsidRPr="004F6B51">
        <w:rPr>
          <w:sz w:val="10"/>
        </w:rPr>
        <w:t xml:space="preserve">, to sustain an order that is no longer dependent on labor but information. This work will attempt to diagnose and intervene in the gaps between analyses of identity in cultural studies and outdated models/understandings of power and technology. I will refer to this neoliberal process of technological mediation and </w:t>
      </w:r>
      <w:proofErr w:type="spellStart"/>
      <w:r w:rsidRPr="004F6B51">
        <w:rPr>
          <w:sz w:val="10"/>
        </w:rPr>
        <w:t>desubjectivation</w:t>
      </w:r>
      <w:proofErr w:type="spellEnd"/>
      <w:r w:rsidRPr="004F6B51">
        <w:rPr>
          <w:sz w:val="10"/>
        </w:rPr>
        <w:t xml:space="preserve">, simultaneously, </w:t>
      </w:r>
      <w:r w:rsidRPr="004D0940">
        <w:rPr>
          <w:rStyle w:val="StyleUnderline"/>
        </w:rPr>
        <w:t xml:space="preserve">as annihilation and as appropriation, as multiculturalism is reduced to the singularity of </w:t>
      </w:r>
      <w:proofErr w:type="spellStart"/>
      <w:r w:rsidRPr="004D0940">
        <w:rPr>
          <w:rStyle w:val="StyleUnderline"/>
        </w:rPr>
        <w:t>postfordism</w:t>
      </w:r>
      <w:proofErr w:type="spellEnd"/>
      <w:r w:rsidRPr="004D0940">
        <w:rPr>
          <w:rStyle w:val="StyleUnderline"/>
        </w:rPr>
        <w:t xml:space="preserve"> via participation with info</w:t>
      </w:r>
      <w:r w:rsidRPr="004F6B51">
        <w:rPr>
          <w:sz w:val="10"/>
        </w:rPr>
        <w:t xml:space="preserve">rmation </w:t>
      </w:r>
      <w:r w:rsidRPr="004D0940">
        <w:rPr>
          <w:rStyle w:val="StyleUnderline"/>
        </w:rPr>
        <w:t>technologies</w:t>
      </w:r>
      <w:r w:rsidRPr="004F6B51">
        <w:rPr>
          <w:sz w:val="10"/>
        </w:rPr>
        <w:t xml:space="preserve">. </w:t>
      </w:r>
      <w:r w:rsidRPr="004D0940">
        <w:rPr>
          <w:rStyle w:val="StyleUnderline"/>
        </w:rPr>
        <w:t xml:space="preserve">Annihilation is a term adapted from </w:t>
      </w:r>
      <w:proofErr w:type="spellStart"/>
      <w:r w:rsidRPr="004D0940">
        <w:rPr>
          <w:rStyle w:val="StyleUnderline"/>
        </w:rPr>
        <w:t>Tiqqun’s</w:t>
      </w:r>
      <w:proofErr w:type="spellEnd"/>
      <w:r w:rsidRPr="004D0940">
        <w:rPr>
          <w:rStyle w:val="StyleUnderline"/>
        </w:rPr>
        <w:t xml:space="preserve"> work to make sense of the flattening of ways of being in the world towards </w:t>
      </w:r>
      <w:proofErr w:type="spellStart"/>
      <w:r w:rsidRPr="004D0940">
        <w:rPr>
          <w:rStyle w:val="StyleUnderline"/>
        </w:rPr>
        <w:t>postfordism</w:t>
      </w:r>
      <w:proofErr w:type="spellEnd"/>
      <w:r w:rsidRPr="004D0940">
        <w:rPr>
          <w:rStyle w:val="StyleUnderline"/>
        </w:rPr>
        <w:t xml:space="preserve"> through neoliberalism</w:t>
      </w:r>
      <w:r w:rsidRPr="004F6B51">
        <w:rPr>
          <w:sz w:val="10"/>
        </w:rPr>
        <w:t xml:space="preserve"> (2010). The neoliberal processes of annihilation and appropriation are what distinguish it from past modes of capitalism and what I will attempt to provide are cultural studies tools that provide meaningful ways to resist neoliberal governance. It is my contention that </w:t>
      </w:r>
      <w:r w:rsidRPr="004D0940">
        <w:rPr>
          <w:rStyle w:val="StyleUnderline"/>
        </w:rPr>
        <w:t>the creation of this work can</w:t>
      </w:r>
      <w:r w:rsidRPr="004F6B51">
        <w:rPr>
          <w:sz w:val="10"/>
        </w:rPr>
        <w:t xml:space="preserve"> also </w:t>
      </w:r>
      <w:r w:rsidRPr="004D0940">
        <w:rPr>
          <w:rStyle w:val="Emphasis"/>
        </w:rPr>
        <w:t>provide a new blueprint for leftist action and change beyond the identity politics that have dominated the social sphere</w:t>
      </w:r>
      <w:r w:rsidRPr="004F6B51">
        <w:rPr>
          <w:sz w:val="10"/>
        </w:rPr>
        <w:t xml:space="preserve">, and </w:t>
      </w:r>
      <w:r w:rsidRPr="004D0940">
        <w:rPr>
          <w:rStyle w:val="StyleUnderline"/>
        </w:rPr>
        <w:t>which have been influenced by</w:t>
      </w:r>
      <w:r w:rsidRPr="004F6B51">
        <w:rPr>
          <w:sz w:val="10"/>
        </w:rPr>
        <w:t xml:space="preserve"> and which have influenced canonical works in cultural studies and </w:t>
      </w:r>
      <w:r w:rsidRPr="006E0698">
        <w:rPr>
          <w:rStyle w:val="Emphasis"/>
          <w:highlight w:val="green"/>
        </w:rPr>
        <w:t>queer theory</w:t>
      </w:r>
      <w:r w:rsidRPr="004F6B51">
        <w:rPr>
          <w:sz w:val="10"/>
        </w:rPr>
        <w:t xml:space="preserve">. My specific focus lies with the simultaneous movement of theory and politics arising in the 1990’s with works such as those of Judith Butler, birthing several disciplines of </w:t>
      </w:r>
      <w:r w:rsidRPr="004D0940">
        <w:rPr>
          <w:rStyle w:val="StyleUnderline"/>
        </w:rPr>
        <w:t>identity studies</w:t>
      </w:r>
      <w:r w:rsidRPr="004F6B51">
        <w:rPr>
          <w:sz w:val="10"/>
        </w:rPr>
        <w:t xml:space="preserve"> in the academy, which </w:t>
      </w:r>
      <w:r w:rsidRPr="004D0940">
        <w:rPr>
          <w:rStyle w:val="Emphasis"/>
        </w:rPr>
        <w:t>place a heavy focus on the personal and the symbolic</w:t>
      </w:r>
      <w:r w:rsidRPr="004F6B51">
        <w:rPr>
          <w:sz w:val="10"/>
        </w:rPr>
        <w:t xml:space="preserve"> </w:t>
      </w:r>
      <w:r w:rsidRPr="004D0940">
        <w:rPr>
          <w:rStyle w:val="StyleUnderline"/>
        </w:rPr>
        <w:t xml:space="preserve">ways expressions of identity </w:t>
      </w:r>
      <w:r w:rsidRPr="004D0940">
        <w:rPr>
          <w:rStyle w:val="Emphasis"/>
        </w:rPr>
        <w:t>could challenge state power</w:t>
      </w:r>
      <w:r w:rsidRPr="004F6B51">
        <w:rPr>
          <w:sz w:val="10"/>
        </w:rPr>
        <w:t xml:space="preserve">, </w:t>
      </w:r>
      <w:r w:rsidRPr="004D0940">
        <w:rPr>
          <w:rStyle w:val="Emphasis"/>
        </w:rPr>
        <w:t xml:space="preserve">but </w:t>
      </w:r>
      <w:r w:rsidRPr="006E0698">
        <w:rPr>
          <w:rStyle w:val="Emphasis"/>
          <w:highlight w:val="green"/>
        </w:rPr>
        <w:t>have failed to meaningfully challenge</w:t>
      </w:r>
      <w:r w:rsidRPr="004D0940">
        <w:rPr>
          <w:rStyle w:val="Emphasis"/>
        </w:rPr>
        <w:t xml:space="preserve"> </w:t>
      </w:r>
      <w:r w:rsidRPr="006E0698">
        <w:rPr>
          <w:rStyle w:val="Emphasis"/>
          <w:highlight w:val="green"/>
        </w:rPr>
        <w:t>or</w:t>
      </w:r>
      <w:r w:rsidRPr="004D0940">
        <w:rPr>
          <w:rStyle w:val="Emphasis"/>
        </w:rPr>
        <w:t xml:space="preserve"> even </w:t>
      </w:r>
      <w:r w:rsidRPr="006E0698">
        <w:rPr>
          <w:rStyle w:val="Emphasis"/>
          <w:highlight w:val="green"/>
        </w:rPr>
        <w:t>account</w:t>
      </w:r>
      <w:r w:rsidRPr="004D0940">
        <w:rPr>
          <w:rStyle w:val="Emphasis"/>
        </w:rPr>
        <w:t xml:space="preserve"> </w:t>
      </w:r>
      <w:r w:rsidRPr="006E0698">
        <w:rPr>
          <w:rStyle w:val="Emphasis"/>
          <w:highlight w:val="green"/>
        </w:rPr>
        <w:t>for</w:t>
      </w:r>
      <w:r w:rsidRPr="004D0940">
        <w:rPr>
          <w:rStyle w:val="Emphasis"/>
        </w:rPr>
        <w:t xml:space="preserve"> the ways that </w:t>
      </w:r>
      <w:r w:rsidRPr="006E0698">
        <w:rPr>
          <w:rStyle w:val="Emphasis"/>
          <w:highlight w:val="green"/>
        </w:rPr>
        <w:t>power and economics</w:t>
      </w:r>
      <w:r w:rsidRPr="004D0940">
        <w:rPr>
          <w:rStyle w:val="Emphasis"/>
        </w:rPr>
        <w:t xml:space="preserve"> have shifted during the same period through neoliberal governance</w:t>
      </w:r>
      <w:r w:rsidRPr="004F6B51">
        <w:rPr>
          <w:sz w:val="10"/>
        </w:rPr>
        <w:t xml:space="preserve">. I will argue throughout </w:t>
      </w:r>
      <w:r w:rsidRPr="004D0940">
        <w:rPr>
          <w:rStyle w:val="StyleUnderline"/>
        </w:rPr>
        <w:t>this work</w:t>
      </w:r>
      <w:r w:rsidRPr="004F6B51">
        <w:rPr>
          <w:sz w:val="10"/>
        </w:rPr>
        <w:t xml:space="preserve"> that such methods of resistance are a far cry from earlier incantations of identity politics, </w:t>
      </w:r>
      <w:r w:rsidRPr="004D0940">
        <w:rPr>
          <w:rStyle w:val="StyleUnderline"/>
        </w:rPr>
        <w:t>arguing instead for a variety of revolutionary politics beyond both the performative and the disciplinary where identity politics</w:t>
      </w:r>
      <w:r w:rsidRPr="004F6B51">
        <w:rPr>
          <w:sz w:val="10"/>
        </w:rPr>
        <w:t xml:space="preserve"> have currently and historically </w:t>
      </w:r>
      <w:r w:rsidRPr="004D0940">
        <w:rPr>
          <w:rStyle w:val="StyleUnderline"/>
        </w:rPr>
        <w:t>placed their focus</w:t>
      </w:r>
      <w:r w:rsidRPr="004F6B51">
        <w:rPr>
          <w:sz w:val="10"/>
        </w:rPr>
        <w:t xml:space="preserve">. </w:t>
      </w:r>
      <w:r w:rsidRPr="004D0940">
        <w:rPr>
          <w:rStyle w:val="StyleUnderline"/>
        </w:rPr>
        <w:t>This</w:t>
      </w:r>
      <w:r w:rsidRPr="004F6B51">
        <w:rPr>
          <w:sz w:val="10"/>
        </w:rPr>
        <w:t xml:space="preserve"> work </w:t>
      </w:r>
      <w:r w:rsidRPr="004D0940">
        <w:rPr>
          <w:rStyle w:val="StyleUnderline"/>
        </w:rPr>
        <w:t>is not a call for</w:t>
      </w:r>
      <w:r w:rsidRPr="004F6B51">
        <w:rPr>
          <w:sz w:val="10"/>
        </w:rPr>
        <w:t xml:space="preserve"> academic interpellation so much as it is a demand for </w:t>
      </w:r>
      <w:r w:rsidRPr="004D0940">
        <w:rPr>
          <w:rStyle w:val="Emphasis"/>
        </w:rPr>
        <w:t>academia to challenge its own processes</w:t>
      </w:r>
      <w:r w:rsidRPr="004F6B51">
        <w:rPr>
          <w:sz w:val="10"/>
        </w:rPr>
        <w:t xml:space="preserve">, which remain complacent within the production of </w:t>
      </w:r>
      <w:proofErr w:type="spellStart"/>
      <w:r w:rsidRPr="004F6B51">
        <w:rPr>
          <w:sz w:val="10"/>
        </w:rPr>
        <w:t>postfordist</w:t>
      </w:r>
      <w:proofErr w:type="spellEnd"/>
      <w:r w:rsidRPr="004F6B51">
        <w:rPr>
          <w:sz w:val="10"/>
        </w:rPr>
        <w:t xml:space="preserve"> subjectivity, and </w:t>
      </w:r>
      <w:r w:rsidRPr="004D0940">
        <w:rPr>
          <w:rStyle w:val="StyleUnderline"/>
        </w:rPr>
        <w:t xml:space="preserve">an attempt to reach </w:t>
      </w:r>
      <w:r w:rsidRPr="004D0940">
        <w:rPr>
          <w:rStyle w:val="Emphasis"/>
        </w:rPr>
        <w:t>anyone on the Left whose mind and efforts have not yet been completely given over to neoliberal reform or to the current fashion of identity politics</w:t>
      </w:r>
      <w:r w:rsidRPr="004F6B51">
        <w:rPr>
          <w:sz w:val="10"/>
        </w:rPr>
        <w:t>.</w:t>
      </w:r>
    </w:p>
    <w:p w14:paraId="6F8286F3" w14:textId="77777777" w:rsidR="007D6602" w:rsidRDefault="007D6602" w:rsidP="007D6602">
      <w:pPr>
        <w:rPr>
          <w:lang w:eastAsia="zh-CN"/>
        </w:rPr>
      </w:pPr>
    </w:p>
    <w:p w14:paraId="7D801A59" w14:textId="77777777" w:rsidR="007D6602" w:rsidRPr="008E3123" w:rsidRDefault="007D6602" w:rsidP="007D6602">
      <w:pPr>
        <w:pStyle w:val="Heading4"/>
        <w:rPr>
          <w:rFonts w:asciiTheme="minorHAnsi" w:hAnsiTheme="minorHAnsi" w:cstheme="minorHAnsi"/>
          <w:sz w:val="16"/>
        </w:rPr>
      </w:pPr>
      <w:bookmarkStart w:id="3" w:name="_Hlk182997111"/>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367FD520" w14:textId="5AA112BE" w:rsidR="007D6602" w:rsidRPr="008E3123" w:rsidRDefault="007D6602" w:rsidP="007D6602">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r w:rsidRPr="00D23987">
        <w:rPr>
          <w:rFonts w:asciiTheme="minorHAnsi" w:hAnsiTheme="minorHAnsi" w:cstheme="minorHAnsi"/>
        </w:rPr>
        <w:t>https://www.vox.com/platform/amp/2018/7/27/17620246/boots-riley-sorry-to-bother-you-history-of-the-left-interview?__twitter_impression=true</w:t>
      </w:r>
      <w:r w:rsidRPr="008E3123">
        <w:rPr>
          <w:rFonts w:asciiTheme="minorHAnsi" w:hAnsiTheme="minorHAnsi" w:cstheme="minorHAnsi"/>
        </w:rPr>
        <w:t xml:space="preserve"> PBM UMKC</w:t>
      </w:r>
    </w:p>
    <w:p w14:paraId="20A582F2" w14:textId="715F48D1" w:rsidR="007D6602" w:rsidRPr="00D23987" w:rsidRDefault="007D6602" w:rsidP="007D6602">
      <w:pPr>
        <w:rPr>
          <w:rFonts w:asciiTheme="minorHAnsi" w:hAnsiTheme="minorHAnsi" w:cstheme="minorHAnsi"/>
          <w:sz w:val="16"/>
        </w:rPr>
      </w:pPr>
      <w:r w:rsidRPr="008E3123">
        <w:rPr>
          <w:rFonts w:asciiTheme="minorHAnsi" w:hAnsiTheme="minorHAnsi" w:cstheme="minorHAnsi"/>
          <w:i/>
          <w:sz w:val="16"/>
        </w:rPr>
        <w:t>Todd VanDerWerff</w:t>
      </w:r>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actually </w:t>
      </w:r>
      <w:r w:rsidRPr="00BD7578">
        <w:rPr>
          <w:rStyle w:val="StyleUnderline"/>
          <w:rFonts w:asciiTheme="minorHAnsi" w:hAnsiTheme="minorHAnsi" w:cstheme="minorHAnsi"/>
          <w:highlight w:val="green"/>
        </w:rPr>
        <w:t>occupying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there was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the folks that he had to answer to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much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r w:rsidRPr="00BD7578">
        <w:rPr>
          <w:rStyle w:val="StyleUnderline"/>
          <w:rFonts w:asciiTheme="minorHAnsi" w:hAnsiTheme="minorHAnsi" w:cstheme="minorHAnsi"/>
          <w:highlight w:val="green"/>
        </w:rPr>
        <w:t>focusing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them not</w:t>
      </w:r>
      <w:r w:rsidRPr="008E3123">
        <w:rPr>
          <w:rFonts w:asciiTheme="minorHAnsi" w:hAnsiTheme="minorHAnsi" w:cstheme="minorHAnsi"/>
          <w:sz w:val="16"/>
        </w:rPr>
        <w:t xml:space="preserve"> be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really </w:t>
      </w:r>
      <w:r w:rsidRPr="00BD7578">
        <w:rPr>
          <w:rStyle w:val="Emphasis"/>
          <w:rFonts w:asciiTheme="minorHAnsi" w:hAnsiTheme="minorHAnsi" w:cstheme="minorHAnsi"/>
          <w:highlight w:val="green"/>
        </w:rPr>
        <w:t>just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all of a sudden,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organized in a way to make you lose a bunch of money. Answer what we want right now. </w:t>
      </w:r>
      <w:r w:rsidRPr="008E3123">
        <w:rPr>
          <w:rFonts w:asciiTheme="minorHAnsi" w:hAnsiTheme="minorHAnsi" w:cstheme="minorHAnsi"/>
          <w:sz w:val="16"/>
        </w:rPr>
        <w:t xml:space="preserve">We all know that money is the basis of what this stuff is, so </w:t>
      </w:r>
      <w:r w:rsidRPr="008E3123">
        <w:rPr>
          <w:rStyle w:val="StyleUnderline"/>
          <w:rFonts w:asciiTheme="minorHAnsi" w:hAnsiTheme="minorHAnsi" w:cstheme="minorHAnsi"/>
        </w:rPr>
        <w:t xml:space="preserve">all of a sudden,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So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or academia</w:t>
      </w:r>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more and more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r w:rsidRPr="008E3123">
        <w:rPr>
          <w:rStyle w:val="StyleUnderline"/>
          <w:rFonts w:asciiTheme="minorHAnsi" w:hAnsiTheme="minorHAnsi" w:cstheme="minorHAnsi"/>
        </w:rPr>
        <w:t>So then</w:t>
      </w:r>
      <w:r w:rsidRPr="008E3123">
        <w:rPr>
          <w:rFonts w:asciiTheme="minorHAnsi" w:hAnsiTheme="minorHAnsi" w:cstheme="minorHAnsi"/>
          <w:sz w:val="16"/>
        </w:rPr>
        <w:t xml:space="preserve"> all of a sudden</w:t>
      </w:r>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r w:rsidRPr="00303348">
        <w:rPr>
          <w:rFonts w:asciiTheme="minorHAnsi" w:hAnsiTheme="minorHAnsi" w:cstheme="minorHAnsi"/>
          <w:i/>
          <w:sz w:val="16"/>
        </w:rPr>
        <w:t>Todd VanDerWerff</w:t>
      </w:r>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actually</w:t>
      </w:r>
      <w:r w:rsidRPr="008E3123">
        <w:rPr>
          <w:rStyle w:val="Emphasis"/>
          <w:rFonts w:asciiTheme="minorHAnsi" w:hAnsiTheme="minorHAnsi" w:cstheme="minorHAnsi"/>
        </w:rPr>
        <w:t xml:space="preserve"> doing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You don’t have the tactic of withholding labor to make those forces have to answer and have to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 xml:space="preserve">All we’ve </w:t>
      </w:r>
      <w:proofErr w:type="spellStart"/>
      <w:r w:rsidRPr="008E3123">
        <w:rPr>
          <w:rStyle w:val="StyleUnderline"/>
          <w:rFonts w:asciiTheme="minorHAnsi" w:hAnsiTheme="minorHAnsi" w:cstheme="minorHAnsi"/>
        </w:rPr>
        <w:t>gotta</w:t>
      </w:r>
      <w:proofErr w:type="spellEnd"/>
      <w:r w:rsidRPr="008E3123">
        <w:rPr>
          <w:rStyle w:val="StyleUnderline"/>
          <w:rFonts w:asciiTheme="minorHAnsi" w:hAnsiTheme="minorHAnsi" w:cstheme="minorHAnsi"/>
        </w:rPr>
        <w:t xml:space="preserve"> do is have a demonstration and let people know we’re upset</w:t>
      </w:r>
      <w:r w:rsidRPr="008E3123">
        <w:rPr>
          <w:rFonts w:asciiTheme="minorHAnsi" w:hAnsiTheme="minorHAnsi" w:cstheme="minorHAnsi"/>
          <w:sz w:val="16"/>
        </w:rPr>
        <w:t xml:space="preserve">,” is we’re saying that that’s right. That that is how it works. We just have the wrong people in power, and </w:t>
      </w:r>
      <w:r w:rsidRPr="008E3123">
        <w:rPr>
          <w:rStyle w:val="StyleUnderline"/>
          <w:rFonts w:asciiTheme="minorHAnsi" w:hAnsiTheme="minorHAnsi" w:cstheme="minorHAnsi"/>
        </w:rPr>
        <w:t>we just have to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bookmarkEnd w:id="3"/>
    </w:p>
    <w:p w14:paraId="12759E84" w14:textId="77777777" w:rsidR="00CB08DD" w:rsidRDefault="00CB08DD" w:rsidP="00D05526">
      <w:pPr>
        <w:pStyle w:val="Heading2"/>
      </w:pPr>
      <w:r>
        <w:t>Case</w:t>
      </w:r>
    </w:p>
    <w:p w14:paraId="7DF46D16" w14:textId="4B44A859" w:rsidR="00CB08DD" w:rsidRPr="002460AF" w:rsidRDefault="00CB08DD" w:rsidP="00CB08DD">
      <w:pPr>
        <w:pStyle w:val="Heading3"/>
      </w:pPr>
      <w:r>
        <w:t>1NC</w:t>
      </w:r>
      <w:r w:rsidR="00D05526">
        <w:t>---</w:t>
      </w:r>
      <w:r>
        <w:t>AT</w:t>
      </w:r>
      <w:r w:rsidR="00D05526">
        <w:t>:</w:t>
      </w:r>
      <w:r>
        <w:t xml:space="preserve"> Solvency</w:t>
      </w:r>
    </w:p>
    <w:p w14:paraId="2509E652" w14:textId="77777777" w:rsidR="00CB08DD" w:rsidRPr="002460AF" w:rsidRDefault="00CB08DD" w:rsidP="00CB08DD">
      <w:pPr>
        <w:pStyle w:val="Heading4"/>
      </w:pPr>
      <w:r>
        <w:t xml:space="preserve">Voting </w:t>
      </w:r>
      <w:proofErr w:type="spellStart"/>
      <w:r>
        <w:t>aff</w:t>
      </w:r>
      <w:proofErr w:type="spellEnd"/>
      <w:r>
        <w:t xml:space="preserve"> doesn’t solve their impacts </w:t>
      </w:r>
    </w:p>
    <w:p w14:paraId="07D59F0D" w14:textId="508C8F97" w:rsidR="00CB08DD" w:rsidRDefault="00CB08DD" w:rsidP="00CB08DD">
      <w:pPr>
        <w:pStyle w:val="Heading4"/>
      </w:pPr>
      <w:r>
        <w:t>1---Rising fascism – none of their cards even speak to rising fascism or populism in the status quo – reject any fascism coming now uniqueness framing that isn’t grounded in evidence</w:t>
      </w:r>
      <w:r w:rsidR="005D460B">
        <w:t xml:space="preserve">. </w:t>
      </w:r>
    </w:p>
    <w:p w14:paraId="29435F3C" w14:textId="5B5D5A9B" w:rsidR="00CB08DD" w:rsidRDefault="00CB08DD" w:rsidP="00CB08DD">
      <w:pPr>
        <w:pStyle w:val="Heading4"/>
      </w:pPr>
      <w:r>
        <w:t xml:space="preserve">2---Contracts – voting </w:t>
      </w:r>
      <w:proofErr w:type="spellStart"/>
      <w:r>
        <w:t>aff</w:t>
      </w:r>
      <w:proofErr w:type="spellEnd"/>
      <w:r>
        <w:t xml:space="preserve"> to abolish transness doesn’t abolish work or contracts. Trans people still have to earn a living and survive post-</w:t>
      </w:r>
      <w:proofErr w:type="spellStart"/>
      <w:r>
        <w:t>aff</w:t>
      </w:r>
      <w:proofErr w:type="spellEnd"/>
      <w:r>
        <w:t>, and the 1AC gives no blueprint for navigating workplaces, institutions, and the daily interactions with power that trans people deal with</w:t>
      </w:r>
      <w:r w:rsidR="007533A8">
        <w:t xml:space="preserve">. </w:t>
      </w:r>
    </w:p>
    <w:p w14:paraId="18A94C67" w14:textId="77777777" w:rsidR="00CB08DD" w:rsidRDefault="00CB08DD" w:rsidP="00CB08DD">
      <w:pPr>
        <w:pStyle w:val="Heading4"/>
      </w:pPr>
      <w:r>
        <w:t>3---Abolition – abolishing transness doesn’t reject identity or recognition</w:t>
      </w:r>
    </w:p>
    <w:p w14:paraId="31E4C976" w14:textId="77777777" w:rsidR="00CB08DD" w:rsidRDefault="00CB08DD" w:rsidP="00CB08DD">
      <w:pPr>
        <w:pStyle w:val="Heading4"/>
      </w:pPr>
      <w:r>
        <w:t xml:space="preserve">A---The Ballot – it relies on the same politics of recognition they criticize </w:t>
      </w:r>
    </w:p>
    <w:p w14:paraId="311176A1" w14:textId="77777777" w:rsidR="00CB08DD" w:rsidRPr="002460AF" w:rsidRDefault="00CB08DD" w:rsidP="00CB08DD">
      <w:pPr>
        <w:pStyle w:val="Heading4"/>
      </w:pPr>
      <w:r>
        <w:t xml:space="preserve">B---Cooption – MAGA and religious right wingers embrace the idea of abolishing transness because it feeds into their agenda to deny the existence of trans people in the first place </w:t>
      </w:r>
    </w:p>
    <w:p w14:paraId="0600D243" w14:textId="77777777" w:rsidR="00CB08DD" w:rsidRPr="00512B02" w:rsidRDefault="00CB08DD" w:rsidP="00CB08DD">
      <w:pPr>
        <w:pStyle w:val="Heading4"/>
        <w:rPr>
          <w:szCs w:val="26"/>
        </w:rPr>
      </w:pPr>
      <w:r>
        <w:rPr>
          <w:szCs w:val="26"/>
        </w:rPr>
        <w:t>Abolishing identity and</w:t>
      </w:r>
      <w:r w:rsidRPr="00512B02">
        <w:rPr>
          <w:szCs w:val="26"/>
        </w:rPr>
        <w:t xml:space="preserve"> subjectivity fails – it destroys the possibility of agency and reduces lived experiences to theoretical abstraction</w:t>
      </w:r>
    </w:p>
    <w:p w14:paraId="688F0AA9" w14:textId="77777777" w:rsidR="00CB08DD" w:rsidRPr="00477BA4" w:rsidRDefault="00CB08DD" w:rsidP="00CB08DD">
      <w:pPr>
        <w:rPr>
          <w:rFonts w:eastAsia="Calibri"/>
          <w:b/>
          <w:bCs/>
          <w:sz w:val="26"/>
        </w:rPr>
      </w:pPr>
      <w:r w:rsidRPr="00477BA4">
        <w:rPr>
          <w:rFonts w:eastAsia="Calibri"/>
          <w:b/>
          <w:bCs/>
          <w:sz w:val="26"/>
        </w:rPr>
        <w:t xml:space="preserve">Schwartz </w:t>
      </w:r>
      <w:r>
        <w:rPr>
          <w:rFonts w:eastAsia="Calibri"/>
          <w:b/>
          <w:bCs/>
          <w:sz w:val="26"/>
        </w:rPr>
        <w:t>0</w:t>
      </w:r>
      <w:r w:rsidRPr="00477BA4">
        <w:rPr>
          <w:rFonts w:eastAsia="Calibri"/>
          <w:b/>
          <w:bCs/>
          <w:sz w:val="26"/>
        </w:rPr>
        <w:t xml:space="preserve">8 </w:t>
      </w:r>
      <w:r w:rsidRPr="00477BA4">
        <w:rPr>
          <w:rFonts w:eastAsia="Calibri"/>
        </w:rPr>
        <w:t xml:space="preserve">(Jospeh, Prof. of Political Science @ Temple, </w:t>
      </w:r>
      <w:r w:rsidRPr="00477BA4">
        <w:rPr>
          <w:rFonts w:eastAsia="Calibri"/>
          <w:i/>
        </w:rPr>
        <w:t>The Future of Democratic Equality</w:t>
      </w:r>
      <w:r w:rsidRPr="00477BA4">
        <w:rPr>
          <w:rFonts w:eastAsia="Calibri"/>
        </w:rPr>
        <w:t>, 2008, pg. 48-50)</w:t>
      </w:r>
    </w:p>
    <w:p w14:paraId="5298E9AF" w14:textId="77777777" w:rsidR="00CB08DD" w:rsidRDefault="00CB08DD" w:rsidP="00CB08DD">
      <w:pPr>
        <w:rPr>
          <w:rStyle w:val="StyleUnderline"/>
        </w:rPr>
      </w:pPr>
      <w:r w:rsidRPr="00477BA4">
        <w:rPr>
          <w:rFonts w:eastAsia="Calibri"/>
          <w:sz w:val="16"/>
        </w:rPr>
        <w:t>Perhaps the greatest contribution of post-structuralist thought to social theory has been its critique of the Marxist structuralist effort to “read off” social consciousness from the “objective” location of “agents” within a social system. This critique has had the felicitous effect of enabling radical theorists to better comprehend the independent influence upon human endeavor of culture, discourse, and ideology, as well as the “norming” role that social institutions, including the helping professions, frequently play within society.7 49 This analysis sees “difference” and “otherness”—of race, gender, sexual orientation, and national identity—as not simply an add-on to class analysis. Rather, as social relationships of relatively autonomous import, the theoretical focus on race and gender has had some salutary affects upon political practice. The insistence of feminism that the public/private distinction is not “natural,” but rather socially constructed, has enhanced our understanding of the politics of care and childrearing. Only the most traditional of Marxists and social democrats assert that class politics should be the sole—or even privileged—emancipatory project.</w:t>
      </w:r>
      <w:r w:rsidRPr="00993CAC">
        <w:rPr>
          <w:rStyle w:val="StyleUnderline"/>
        </w:rPr>
        <w:t xml:space="preserve"> But</w:t>
      </w:r>
      <w:r w:rsidRPr="00993CAC">
        <w:rPr>
          <w:rFonts w:eastAsia="Calibri"/>
          <w:b/>
          <w:u w:val="single"/>
        </w:rPr>
        <w:t xml:space="preserve"> </w:t>
      </w:r>
      <w:r w:rsidRPr="004673E3">
        <w:rPr>
          <w:rFonts w:eastAsia="Calibri"/>
          <w:b/>
          <w:highlight w:val="green"/>
          <w:u w:val="single"/>
        </w:rPr>
        <w:t>the</w:t>
      </w:r>
      <w:r w:rsidRPr="00477BA4">
        <w:rPr>
          <w:rFonts w:eastAsia="Calibri"/>
          <w:b/>
          <w:u w:val="single"/>
        </w:rPr>
        <w:t xml:space="preserve"> </w:t>
      </w:r>
      <w:r w:rsidRPr="004673E3">
        <w:rPr>
          <w:rStyle w:val="StyleUnderline"/>
        </w:rPr>
        <w:t>post-structuralist</w:t>
      </w:r>
      <w:r w:rsidRPr="00477BA4">
        <w:rPr>
          <w:rFonts w:eastAsia="Calibri"/>
          <w:b/>
          <w:u w:val="single"/>
        </w:rPr>
        <w:t xml:space="preserve"> “</w:t>
      </w:r>
      <w:r w:rsidRPr="004673E3">
        <w:rPr>
          <w:rFonts w:eastAsia="Calibri"/>
          <w:b/>
          <w:highlight w:val="green"/>
          <w:u w:val="single"/>
        </w:rPr>
        <w:t>deconstruction</w:t>
      </w:r>
      <w:r w:rsidRPr="00477BA4">
        <w:rPr>
          <w:rFonts w:eastAsia="Calibri"/>
          <w:b/>
          <w:u w:val="single"/>
        </w:rPr>
        <w:t xml:space="preserve">” </w:t>
      </w:r>
      <w:r w:rsidRPr="004673E3">
        <w:rPr>
          <w:rFonts w:eastAsia="Calibri"/>
          <w:b/>
          <w:highlight w:val="green"/>
          <w:u w:val="single"/>
        </w:rPr>
        <w:t>of</w:t>
      </w:r>
      <w:r w:rsidRPr="00477BA4">
        <w:rPr>
          <w:rFonts w:eastAsia="Calibri"/>
          <w:b/>
          <w:u w:val="single"/>
        </w:rPr>
        <w:t xml:space="preserve"> </w:t>
      </w:r>
      <w:r w:rsidRPr="004673E3">
        <w:rPr>
          <w:rStyle w:val="StyleUnderline"/>
        </w:rPr>
        <w:t>the concepts of</w:t>
      </w:r>
      <w:r w:rsidRPr="00477BA4">
        <w:rPr>
          <w:rFonts w:eastAsia="Calibri"/>
          <w:b/>
          <w:u w:val="single"/>
        </w:rPr>
        <w:t xml:space="preserve"> </w:t>
      </w:r>
      <w:r w:rsidRPr="004673E3">
        <w:rPr>
          <w:rFonts w:eastAsia="Calibri"/>
          <w:b/>
          <w:highlight w:val="green"/>
          <w:u w:val="single"/>
        </w:rPr>
        <w:t>human subjectivity</w:t>
      </w:r>
      <w:r w:rsidRPr="00477BA4">
        <w:rPr>
          <w:rFonts w:eastAsia="Calibri"/>
          <w:b/>
          <w:u w:val="single"/>
        </w:rPr>
        <w:t xml:space="preserve"> and agency </w:t>
      </w:r>
      <w:r w:rsidRPr="004673E3">
        <w:rPr>
          <w:rFonts w:eastAsia="Calibri"/>
          <w:b/>
          <w:highlight w:val="green"/>
          <w:u w:val="single"/>
        </w:rPr>
        <w:t xml:space="preserve">have posed </w:t>
      </w:r>
      <w:r w:rsidRPr="004673E3">
        <w:rPr>
          <w:rStyle w:val="StyleUnderline"/>
          <w:highlight w:val="green"/>
        </w:rPr>
        <w:t>new</w:t>
      </w:r>
      <w:r w:rsidRPr="004673E3">
        <w:rPr>
          <w:rStyle w:val="StyleUnderline"/>
        </w:rPr>
        <w:t xml:space="preserve"> intellectual</w:t>
      </w:r>
      <w:r w:rsidRPr="004673E3">
        <w:rPr>
          <w:rStyle w:val="Emphasis"/>
        </w:rPr>
        <w:t xml:space="preserve"> </w:t>
      </w:r>
      <w:r w:rsidRPr="004673E3">
        <w:rPr>
          <w:rStyle w:val="Emphasis"/>
          <w:highlight w:val="green"/>
        </w:rPr>
        <w:t>barriers</w:t>
      </w:r>
      <w:r w:rsidRPr="004673E3">
        <w:rPr>
          <w:sz w:val="16"/>
        </w:rPr>
        <w:t xml:space="preserve"> to coherent theorizing about the activity of real human beings. </w:t>
      </w:r>
      <w:r w:rsidRPr="00477BA4">
        <w:rPr>
          <w:rFonts w:eastAsia="Calibri"/>
          <w:sz w:val="16"/>
        </w:rPr>
        <w:t>As Susan Hekman’s points out, in Identity Politics, many feminist and “</w:t>
      </w:r>
      <w:r w:rsidRPr="00993CAC">
        <w:rPr>
          <w:rStyle w:val="StyleUnderline"/>
        </w:rPr>
        <w:t>radical” theorists embrace the post-structuralist orthodoxy that the concepts of “the subject” and “agency” are “fictive universals” that negate the role that the “repressed other” plays within “fragmented selves.</w:t>
      </w:r>
      <w:r w:rsidRPr="00496D59">
        <w:rPr>
          <w:rFonts w:eastAsia="Calibri"/>
          <w:sz w:val="16"/>
        </w:rPr>
        <w:t xml:space="preserve">” According to this by-now standard post-structuralist narrative, </w:t>
      </w:r>
      <w:r w:rsidRPr="00993CAC">
        <w:rPr>
          <w:rStyle w:val="StyleUnderline"/>
        </w:rPr>
        <w:t xml:space="preserve">coherent subjects do not exist and agency is a fictive “norm” imposed upon individuals by “disciplinary institutions.” Rather, human actors are “subject-positions” that struggle, in a </w:t>
      </w:r>
      <w:proofErr w:type="spellStart"/>
      <w:r w:rsidRPr="00993CAC">
        <w:rPr>
          <w:rStyle w:val="StyleUnderline"/>
        </w:rPr>
        <w:t>Sispyhean</w:t>
      </w:r>
      <w:proofErr w:type="spellEnd"/>
      <w:r w:rsidRPr="00993CAC">
        <w:rPr>
          <w:rStyle w:val="StyleUnderline"/>
        </w:rPr>
        <w:t xml:space="preserve"> manner, to “fix” identities and institutions that are inherently unstable</w:t>
      </w:r>
      <w:r w:rsidRPr="00496D59">
        <w:rPr>
          <w:rFonts w:eastAsia="Calibri"/>
          <w:sz w:val="16"/>
        </w:rPr>
        <w:t xml:space="preserve">.8 Drawing upon Foucault, these theorists imply that </w:t>
      </w:r>
      <w:r w:rsidRPr="00CE4AA5">
        <w:rPr>
          <w:rFonts w:eastAsia="Calibri"/>
          <w:bCs/>
          <w:u w:val="single"/>
        </w:rPr>
        <w:t>any recognition by the state</w:t>
      </w:r>
      <w:r w:rsidRPr="00CE4AA5">
        <w:rPr>
          <w:rFonts w:eastAsia="Calibri"/>
          <w:bCs/>
          <w:sz w:val="16"/>
        </w:rPr>
        <w:t xml:space="preserve"> of groups, </w:t>
      </w:r>
      <w:r w:rsidRPr="00CE4AA5">
        <w:rPr>
          <w:rFonts w:eastAsia="Calibri"/>
          <w:bCs/>
          <w:u w:val="single"/>
        </w:rPr>
        <w:t>or even state-regulation of economic</w:t>
      </w:r>
      <w:r w:rsidRPr="00CE4AA5">
        <w:rPr>
          <w:rFonts w:eastAsia="Calibri"/>
          <w:bCs/>
          <w:sz w:val="16"/>
        </w:rPr>
        <w:t xml:space="preserve"> or political </w:t>
      </w:r>
      <w:r w:rsidRPr="00CE4AA5">
        <w:rPr>
          <w:rFonts w:eastAsia="Calibri"/>
          <w:bCs/>
          <w:u w:val="single"/>
        </w:rPr>
        <w:t>behavior, “norms” individuals through the “discursive” constitution of “biopower.</w:t>
      </w:r>
      <w:r w:rsidRPr="00496D59">
        <w:rPr>
          <w:rFonts w:eastAsia="Calibri"/>
          <w:b/>
          <w:u w:val="single"/>
        </w:rPr>
        <w:t>”</w:t>
      </w:r>
      <w:r w:rsidRPr="00496D59">
        <w:rPr>
          <w:rFonts w:eastAsia="Calibri"/>
          <w:sz w:val="16"/>
        </w:rPr>
        <w:t xml:space="preserve"> 9 That is, the state, through bureaucratic and statistical classifications tries to “norm” citizens into coherent identities. As if to affirm Michael Walzer’s view that Foucauldian analysis yields a political sensibility of resigned resistance (resistance inevitably involves only a “rearranging of the bars</w:t>
      </w:r>
      <w:r w:rsidRPr="00477BA4">
        <w:rPr>
          <w:rFonts w:eastAsia="Calibri"/>
          <w:sz w:val="16"/>
        </w:rPr>
        <w:t xml:space="preserve"> on the cage” of modern institutions), post-structuralist’s most influential theorist, Judith Butler, counsels a strategy of “resistance” grounded upon the “ironic” transmutation of the “performative” roles that power-knowledge discourses “norm” upon us.10 </w:t>
      </w:r>
      <w:r w:rsidRPr="004673E3">
        <w:rPr>
          <w:rStyle w:val="Emphasis"/>
          <w:highlight w:val="green"/>
        </w:rPr>
        <w:t>Few post-structuralists actually</w:t>
      </w:r>
      <w:r w:rsidRPr="00CE4AA5">
        <w:rPr>
          <w:rStyle w:val="Emphasis"/>
        </w:rPr>
        <w:t xml:space="preserve"> empirically </w:t>
      </w:r>
      <w:r w:rsidRPr="004673E3">
        <w:rPr>
          <w:rStyle w:val="Emphasis"/>
          <w:highlight w:val="green"/>
        </w:rPr>
        <w:t>investigate whether individuals who self-consciously</w:t>
      </w:r>
      <w:r w:rsidRPr="00CE4AA5">
        <w:rPr>
          <w:rStyle w:val="Emphasis"/>
        </w:rPr>
        <w:t xml:space="preserve"> </w:t>
      </w:r>
      <w:r w:rsidRPr="004673E3">
        <w:rPr>
          <w:rStyle w:val="Emphasis"/>
          <w:highlight w:val="green"/>
        </w:rPr>
        <w:t xml:space="preserve">struggle for a transformation of their life </w:t>
      </w:r>
      <w:r w:rsidRPr="00CE4AA5">
        <w:rPr>
          <w:rStyle w:val="Emphasis"/>
        </w:rPr>
        <w:t xml:space="preserve">conditions </w:t>
      </w:r>
      <w:r w:rsidRPr="004673E3">
        <w:rPr>
          <w:rStyle w:val="Emphasis"/>
          <w:highlight w:val="green"/>
        </w:rPr>
        <w:t>conceive of themselves as</w:t>
      </w:r>
      <w:r w:rsidRPr="00CE4AA5">
        <w:rPr>
          <w:rStyle w:val="Emphasis"/>
        </w:rPr>
        <w:t xml:space="preserve"> “fictive </w:t>
      </w:r>
      <w:r w:rsidRPr="004673E3">
        <w:rPr>
          <w:rStyle w:val="Emphasis"/>
          <w:highlight w:val="green"/>
        </w:rPr>
        <w:t>constructs.”</w:t>
      </w:r>
      <w:r w:rsidRPr="00477BA4">
        <w:rPr>
          <w:rFonts w:eastAsia="Calibri"/>
          <w:sz w:val="16"/>
        </w:rPr>
        <w:t xml:space="preserve"> And as James Glass contends in his study of diagnosed schizophrenics, those who actually experience a “split self” describe the experience, in their most lucid moments, to be one of incredible pain and disorientation.11 Most human beings strive for a coherent narrative sense of their self (and of life possibilities); and social movements and political groups also endeavor to construct a sense of shared experience and common goals (as well as awareness of diversity and difference that cross-cuts these commonalities). Post-structuralist theory is not only critical of liberal conceptions of a choosing self; it also asserts that the “rights” that protect such choice serve to “norm” individuals rather than protect their freedom. “Rights” in the reading of prominent post-structuralist political theorists neither empower nor constrain individuals; they only regulate and limit the actions the self may (fictively?) 50 “choose.”12 In addition, as Wendy Brown argues in States of Injury, the discourse of “rights” is often used by advocates of “identity politics” to “fix and homogenize” group identity rather than to enable the fluid nature of subjectivity. Hence, </w:t>
      </w:r>
      <w:r w:rsidRPr="00496D59">
        <w:rPr>
          <w:rFonts w:eastAsia="Calibri"/>
          <w:sz w:val="16"/>
        </w:rPr>
        <w:t xml:space="preserve">some </w:t>
      </w:r>
      <w:r w:rsidRPr="00CE4AA5">
        <w:rPr>
          <w:rStyle w:val="StyleUnderline"/>
        </w:rPr>
        <w:t>advocates of political empowerment for women, gays and lesbians, and communities of color</w:t>
      </w:r>
      <w:r w:rsidRPr="00496D59">
        <w:rPr>
          <w:rFonts w:eastAsia="Calibri"/>
          <w:sz w:val="16"/>
        </w:rPr>
        <w:t xml:space="preserve"> (even those influenced by post-structuralist theory) </w:t>
      </w:r>
      <w:r w:rsidRPr="00CE4AA5">
        <w:rPr>
          <w:rStyle w:val="StyleUnderline"/>
        </w:rPr>
        <w:t>take issue with</w:t>
      </w:r>
      <w:r w:rsidRPr="00496D59">
        <w:rPr>
          <w:rFonts w:eastAsia="Calibri"/>
          <w:sz w:val="16"/>
        </w:rPr>
        <w:t xml:space="preserve"> Wendy </w:t>
      </w:r>
      <w:r w:rsidRPr="00CE4AA5">
        <w:rPr>
          <w:rFonts w:eastAsia="Calibri"/>
          <w:bCs/>
          <w:u w:val="single"/>
        </w:rPr>
        <w:t xml:space="preserve">Brown’s </w:t>
      </w:r>
      <w:r w:rsidRPr="004673E3">
        <w:rPr>
          <w:rFonts w:eastAsia="Calibri"/>
          <w:bCs/>
          <w:highlight w:val="green"/>
          <w:u w:val="single"/>
        </w:rPr>
        <w:t>devaluing</w:t>
      </w:r>
      <w:r w:rsidRPr="00CE4AA5">
        <w:rPr>
          <w:rFonts w:eastAsia="Calibri"/>
          <w:bCs/>
          <w:u w:val="single"/>
        </w:rPr>
        <w:t xml:space="preserve"> of identity </w:t>
      </w:r>
      <w:r w:rsidRPr="004673E3">
        <w:rPr>
          <w:rFonts w:eastAsia="Calibri"/>
          <w:bCs/>
          <w:highlight w:val="green"/>
          <w:u w:val="single"/>
        </w:rPr>
        <w:t>politics as</w:t>
      </w:r>
      <w:r w:rsidRPr="00CE4AA5">
        <w:rPr>
          <w:rFonts w:eastAsia="Calibri"/>
          <w:bCs/>
          <w:u w:val="single"/>
        </w:rPr>
        <w:t xml:space="preserve"> a politics of “</w:t>
      </w:r>
      <w:r w:rsidRPr="004673E3">
        <w:rPr>
          <w:rFonts w:eastAsia="Calibri"/>
          <w:bCs/>
          <w:highlight w:val="green"/>
          <w:u w:val="single"/>
        </w:rPr>
        <w:t>ressentiment</w:t>
      </w:r>
      <w:r w:rsidRPr="00477BA4">
        <w:rPr>
          <w:rFonts w:eastAsia="Calibri"/>
          <w:b/>
          <w:u w:val="single"/>
        </w:rPr>
        <w:t>.”</w:t>
      </w:r>
      <w:r w:rsidRPr="00477BA4">
        <w:rPr>
          <w:rFonts w:eastAsia="Calibri"/>
          <w:sz w:val="16"/>
        </w:rPr>
        <w:t xml:space="preserve"> 13 </w:t>
      </w:r>
      <w:r w:rsidRPr="00CE4AA5">
        <w:rPr>
          <w:rStyle w:val="StyleUnderline"/>
        </w:rPr>
        <w:t>Nor would feminist and anti-racist activists necessarily be suspicious of newly won rights</w:t>
      </w:r>
      <w:r w:rsidRPr="00496D59">
        <w:rPr>
          <w:rFonts w:eastAsia="Calibri"/>
          <w:sz w:val="16"/>
        </w:rPr>
        <w:t xml:space="preserve"> (such as legislation against sexual or racial harassment) </w:t>
      </w:r>
      <w:r w:rsidRPr="00CE4AA5">
        <w:rPr>
          <w:rStyle w:val="StyleUnderline"/>
        </w:rPr>
        <w:t>as new forms of state-enforced “norming.”14 Do legally-enforceable policies against domestic violence, sexual harassment, or in favor of civil union fail to increase the freedom of women, people of color, and gays and lesbians? Or should such policies</w:t>
      </w:r>
      <w:r w:rsidRPr="00496D59">
        <w:rPr>
          <w:rFonts w:eastAsia="Calibri"/>
          <w:sz w:val="16"/>
        </w:rPr>
        <w:t xml:space="preserve">, which are seen as “gains” by most movement activists, </w:t>
      </w:r>
      <w:r w:rsidRPr="00CE4AA5">
        <w:rPr>
          <w:rStyle w:val="StyleUnderline"/>
        </w:rPr>
        <w:t>be derided as “naively” conforming to new modes of state “bio-power” and “social norming”? Yet this seeming inability to distinguish between repressive and democratic state policies does not preclude post-structuralist-influenced theorists from claiming to advance an “emancipatory” political strateg</w:t>
      </w:r>
      <w:r w:rsidRPr="00477BA4">
        <w:rPr>
          <w:rFonts w:eastAsia="Calibri"/>
          <w:b/>
          <w:u w:val="single"/>
        </w:rPr>
        <w:t>y.</w:t>
      </w:r>
      <w:r w:rsidRPr="00477BA4">
        <w:rPr>
          <w:rFonts w:eastAsia="Calibri"/>
          <w:sz w:val="16"/>
        </w:rPr>
        <w:t xml:space="preserve"> The most influential American </w:t>
      </w:r>
      <w:r w:rsidRPr="00CE4AA5">
        <w:rPr>
          <w:rStyle w:val="StyleUnderline"/>
        </w:rPr>
        <w:t>post-structuralist political theorists (Judith Butler, Wendy Brown, and William Connolly) believe in an “agonal” struggle among “fluid” selves to construct an emancipatory political system in which “difference” is no longer repressed</w:t>
      </w:r>
      <w:r w:rsidRPr="00477BA4">
        <w:rPr>
          <w:rFonts w:eastAsia="Calibri"/>
          <w:sz w:val="16"/>
        </w:rPr>
        <w:t xml:space="preserve"> by either hegemonic or insurgent group identities.15 Such post-structuralist </w:t>
      </w:r>
      <w:r w:rsidRPr="00CE4AA5">
        <w:rPr>
          <w:rStyle w:val="StyleUnderline"/>
        </w:rPr>
        <w:t>critiques of “the subject” preclude not only a politics of group identity and organizational affiliation, but also a world in which political actors have (limited, but real) agency</w:t>
      </w:r>
      <w:r w:rsidRPr="00496D59">
        <w:rPr>
          <w:rFonts w:eastAsia="Calibri"/>
          <w:sz w:val="16"/>
        </w:rPr>
        <w:t xml:space="preserve">. </w:t>
      </w:r>
      <w:r w:rsidRPr="00CE4AA5">
        <w:rPr>
          <w:rStyle w:val="StyleUnderline"/>
        </w:rPr>
        <w:t>Theories of human ontology and epistemology must have some connection to the “reflective equilibrium” of how contemporary human beings conceive of themselves, if they are to be plausible</w:t>
      </w:r>
      <w:r w:rsidRPr="00496D59">
        <w:rPr>
          <w:rFonts w:eastAsia="Calibri"/>
          <w:sz w:val="16"/>
        </w:rPr>
        <w:t xml:space="preserve"> (unless one assumes mass “false-consciousness” and self-delusio</w:t>
      </w:r>
      <w:r w:rsidRPr="00477BA4">
        <w:rPr>
          <w:rFonts w:eastAsia="Calibri"/>
          <w:sz w:val="16"/>
        </w:rPr>
        <w:t xml:space="preserve">n). </w:t>
      </w:r>
      <w:r w:rsidRPr="004673E3">
        <w:rPr>
          <w:rFonts w:eastAsia="Calibri"/>
          <w:bCs/>
          <w:highlight w:val="green"/>
          <w:u w:val="single"/>
        </w:rPr>
        <w:t xml:space="preserve">If </w:t>
      </w:r>
      <w:r w:rsidRPr="00CE4AA5">
        <w:rPr>
          <w:rFonts w:eastAsia="Calibri"/>
          <w:bCs/>
          <w:u w:val="single"/>
        </w:rPr>
        <w:t xml:space="preserve">actual </w:t>
      </w:r>
      <w:r w:rsidRPr="004673E3">
        <w:rPr>
          <w:rFonts w:eastAsia="Calibri"/>
          <w:bCs/>
          <w:highlight w:val="green"/>
          <w:u w:val="single"/>
        </w:rPr>
        <w:t>human</w:t>
      </w:r>
      <w:r w:rsidRPr="00CE4AA5">
        <w:rPr>
          <w:rFonts w:eastAsia="Calibri"/>
          <w:bCs/>
          <w:u w:val="single"/>
        </w:rPr>
        <w:t xml:space="preserve"> bein</w:t>
      </w:r>
      <w:r w:rsidRPr="004673E3">
        <w:rPr>
          <w:rFonts w:eastAsia="Calibri"/>
          <w:bCs/>
          <w:u w:val="single"/>
        </w:rPr>
        <w:t xml:space="preserve">gs </w:t>
      </w:r>
      <w:r w:rsidRPr="004673E3">
        <w:rPr>
          <w:rFonts w:eastAsia="Calibri"/>
          <w:bCs/>
          <w:highlight w:val="green"/>
          <w:u w:val="single"/>
        </w:rPr>
        <w:t>internalized the</w:t>
      </w:r>
      <w:r w:rsidRPr="00CE4AA5">
        <w:rPr>
          <w:rFonts w:eastAsia="Calibri"/>
          <w:bCs/>
          <w:u w:val="single"/>
        </w:rPr>
        <w:t xml:space="preserve"> “post-structuralist” conception of </w:t>
      </w:r>
      <w:r w:rsidRPr="00477BA4">
        <w:rPr>
          <w:rFonts w:eastAsia="Calibri"/>
          <w:b/>
          <w:u w:val="single"/>
        </w:rPr>
        <w:t>the “</w:t>
      </w:r>
      <w:r w:rsidRPr="004673E3">
        <w:rPr>
          <w:rFonts w:eastAsia="Calibri"/>
          <w:b/>
          <w:highlight w:val="green"/>
          <w:u w:val="single"/>
        </w:rPr>
        <w:t xml:space="preserve">decentered self” they could no longer believe in </w:t>
      </w:r>
      <w:r w:rsidRPr="00477BA4">
        <w:rPr>
          <w:rFonts w:eastAsia="Calibri"/>
          <w:b/>
          <w:u w:val="single"/>
        </w:rPr>
        <w:t xml:space="preserve">the conception of </w:t>
      </w:r>
      <w:r w:rsidRPr="004673E3">
        <w:rPr>
          <w:rFonts w:eastAsia="Calibri"/>
          <w:b/>
          <w:highlight w:val="green"/>
          <w:u w:val="single"/>
        </w:rPr>
        <w:t>agency and choice</w:t>
      </w:r>
      <w:r w:rsidRPr="00477BA4">
        <w:rPr>
          <w:rFonts w:eastAsia="Calibri"/>
          <w:b/>
          <w:u w:val="single"/>
        </w:rPr>
        <w:t xml:space="preserve"> </w:t>
      </w:r>
      <w:r w:rsidRPr="00CE4AA5">
        <w:rPr>
          <w:rStyle w:val="StyleUnderline"/>
        </w:rPr>
        <w:t>they hold to in everyday life. That is, if all institutions are “discursively constructed” and all “discourse” is subject to the indetermination</w:t>
      </w:r>
      <w:r w:rsidRPr="00477BA4">
        <w:rPr>
          <w:rFonts w:eastAsia="Calibri"/>
          <w:b/>
          <w:u w:val="single"/>
        </w:rPr>
        <w:t xml:space="preserve"> </w:t>
      </w:r>
      <w:r w:rsidRPr="00477BA4">
        <w:rPr>
          <w:rFonts w:eastAsia="Calibri"/>
          <w:sz w:val="16"/>
        </w:rPr>
        <w:t>of “</w:t>
      </w:r>
      <w:proofErr w:type="spellStart"/>
      <w:r w:rsidRPr="00477BA4">
        <w:rPr>
          <w:rFonts w:eastAsia="Calibri"/>
          <w:sz w:val="16"/>
        </w:rPr>
        <w:t>différance</w:t>
      </w:r>
      <w:proofErr w:type="spellEnd"/>
      <w:r w:rsidRPr="00477BA4">
        <w:rPr>
          <w:rFonts w:eastAsia="Calibri"/>
          <w:sz w:val="16"/>
        </w:rPr>
        <w:t xml:space="preserve">” (the inevitable interpretive gap between the linguistic “signifier” and the object “signified”) </w:t>
      </w:r>
      <w:r w:rsidRPr="00CE4AA5">
        <w:rPr>
          <w:rStyle w:val="StyleUnderline"/>
        </w:rPr>
        <w:t>then an actor has no way to assess the likely consequences of his or her action—or that their communicative efforts will be understood by others.</w:t>
      </w:r>
      <w:r w:rsidRPr="00477BA4">
        <w:rPr>
          <w:rFonts w:eastAsia="Calibri"/>
          <w:sz w:val="16"/>
        </w:rPr>
        <w:t xml:space="preserve"> Furthermore,</w:t>
      </w:r>
      <w:r w:rsidRPr="00477BA4">
        <w:rPr>
          <w:rFonts w:eastAsia="Calibri"/>
        </w:rPr>
        <w:t xml:space="preserve"> </w:t>
      </w:r>
      <w:r w:rsidRPr="004673E3">
        <w:rPr>
          <w:rStyle w:val="Emphasis"/>
          <w:highlight w:val="green"/>
        </w:rPr>
        <w:t>if “one” cannot even be certain that “one” is a</w:t>
      </w:r>
      <w:r w:rsidRPr="004673E3">
        <w:rPr>
          <w:rStyle w:val="StyleUnderline"/>
        </w:rPr>
        <w:t xml:space="preserve"> coherent</w:t>
      </w:r>
      <w:r w:rsidRPr="00CE4AA5">
        <w:rPr>
          <w:rStyle w:val="Emphasis"/>
        </w:rPr>
        <w:t xml:space="preserve"> </w:t>
      </w:r>
      <w:r w:rsidRPr="004673E3">
        <w:rPr>
          <w:rStyle w:val="Emphasis"/>
          <w:highlight w:val="green"/>
        </w:rPr>
        <w:t>subject, then political choice and action must be an inherently futile</w:t>
      </w:r>
      <w:r w:rsidRPr="004673E3">
        <w:rPr>
          <w:rStyle w:val="StyleUnderline"/>
        </w:rPr>
        <w:t>, random,</w:t>
      </w:r>
      <w:r w:rsidRPr="004673E3">
        <w:rPr>
          <w:rStyle w:val="Emphasis"/>
        </w:rPr>
        <w:t xml:space="preserve"> </w:t>
      </w:r>
      <w:r w:rsidRPr="004673E3">
        <w:rPr>
          <w:rStyle w:val="Emphasis"/>
          <w:highlight w:val="green"/>
        </w:rPr>
        <w:t>and incoherent project</w:t>
      </w:r>
      <w:r w:rsidRPr="004673E3">
        <w:rPr>
          <w:rFonts w:eastAsia="Calibri"/>
          <w:b/>
          <w:iCs/>
          <w:highlight w:val="green"/>
          <w:u w:val="single"/>
          <w:bdr w:val="single" w:sz="8" w:space="0" w:color="auto"/>
        </w:rPr>
        <w:t>.</w:t>
      </w:r>
      <w:r w:rsidRPr="00477BA4">
        <w:rPr>
          <w:rFonts w:eastAsia="Calibri"/>
          <w:sz w:val="16"/>
        </w:rPr>
        <w:t xml:space="preserve"> Post-structuralist theorists also claim that their critique of grand historical “meta-narratives”—narratives often grounded in some allegedly inherent human nature—has helped eliminate teleological and eschatological myths from social theory. But the popular loss of faith in historical meta-narratives (if not the “end of history” itself) derives more from the crisis of social democracy and the collapse of authoritarian communism than it does from post-structuralism’s critique of grand social theory. This popular loss of hope in utopia—of a world more attractive—has its costs, as well as its cautionary benefits.16 Human beings rarely struggle for a better world if they believe that all emancipatory visions (even sober, reformist ones) inexorably result in “totalizing” disasters. 51 </w:t>
      </w:r>
      <w:r w:rsidRPr="00CE4AA5">
        <w:rPr>
          <w:rStyle w:val="StyleUnderline"/>
        </w:rPr>
        <w:t>Post-structuralism’s obsessive focus on “discourse” precludes it from dealing with a traditional (and still relevant) question of radical social theory: who will fight for social justice and why—and what are feasible roads to democratic reform? Postmodernism’s</w:t>
      </w:r>
      <w:r w:rsidRPr="00477BA4">
        <w:rPr>
          <w:rFonts w:eastAsia="Calibri"/>
          <w:b/>
          <w:u w:val="single"/>
        </w:rPr>
        <w:t xml:space="preserve"> </w:t>
      </w:r>
      <w:r w:rsidRPr="00477BA4">
        <w:rPr>
          <w:rFonts w:eastAsia="Calibri"/>
          <w:sz w:val="16"/>
        </w:rPr>
        <w:t>conscious</w:t>
      </w:r>
      <w:r w:rsidRPr="00477BA4">
        <w:rPr>
          <w:rFonts w:eastAsia="Calibri"/>
          <w:b/>
          <w:u w:val="single"/>
        </w:rPr>
        <w:t xml:space="preserve"> </w:t>
      </w:r>
      <w:r w:rsidRPr="004673E3">
        <w:rPr>
          <w:rFonts w:eastAsia="Calibri"/>
          <w:bCs/>
          <w:highlight w:val="green"/>
          <w:u w:val="single"/>
        </w:rPr>
        <w:t xml:space="preserve">dismissal of </w:t>
      </w:r>
      <w:r w:rsidRPr="00CE4AA5">
        <w:rPr>
          <w:rStyle w:val="StyleUnderline"/>
          <w:bCs/>
        </w:rPr>
        <w:t>questions of human agency and</w:t>
      </w:r>
      <w:r w:rsidRPr="00CE4AA5">
        <w:rPr>
          <w:rFonts w:eastAsia="Calibri"/>
          <w:bCs/>
          <w:u w:val="single"/>
        </w:rPr>
        <w:t xml:space="preserve"> </w:t>
      </w:r>
      <w:r w:rsidRPr="004673E3">
        <w:rPr>
          <w:rFonts w:eastAsia="Calibri"/>
          <w:bCs/>
          <w:highlight w:val="green"/>
          <w:u w:val="single"/>
        </w:rPr>
        <w:t>group dynamics in the name of a radical</w:t>
      </w:r>
      <w:r w:rsidRPr="00CE4AA5">
        <w:rPr>
          <w:rFonts w:eastAsia="Calibri"/>
          <w:bCs/>
          <w:u w:val="single"/>
        </w:rPr>
        <w:t xml:space="preserve"> “</w:t>
      </w:r>
      <w:r w:rsidRPr="004673E3">
        <w:rPr>
          <w:rFonts w:eastAsia="Calibri"/>
          <w:bCs/>
          <w:highlight w:val="green"/>
          <w:u w:val="single"/>
        </w:rPr>
        <w:t>subjectivity</w:t>
      </w:r>
      <w:r w:rsidRPr="00CE4AA5">
        <w:rPr>
          <w:rFonts w:eastAsia="Calibri"/>
          <w:bCs/>
          <w:u w:val="single"/>
        </w:rPr>
        <w:t xml:space="preserve">” of “de-centeredness” </w:t>
      </w:r>
      <w:r w:rsidRPr="004673E3">
        <w:rPr>
          <w:rFonts w:eastAsia="Calibri"/>
          <w:bCs/>
          <w:highlight w:val="green"/>
          <w:u w:val="single"/>
        </w:rPr>
        <w:t>cannot explain why most human</w:t>
      </w:r>
      <w:r w:rsidRPr="00CE4AA5">
        <w:rPr>
          <w:rFonts w:eastAsia="Calibri"/>
          <w:bCs/>
          <w:u w:val="single"/>
        </w:rPr>
        <w:t xml:space="preserve"> being</w:t>
      </w:r>
      <w:r w:rsidRPr="004673E3">
        <w:rPr>
          <w:rFonts w:eastAsia="Calibri"/>
          <w:bCs/>
          <w:highlight w:val="green"/>
          <w:u w:val="single"/>
        </w:rPr>
        <w:t>s</w:t>
      </w:r>
      <w:r w:rsidRPr="00CE4AA5">
        <w:rPr>
          <w:rFonts w:eastAsia="Calibri"/>
          <w:bCs/>
          <w:u w:val="single"/>
        </w:rPr>
        <w:t xml:space="preserve"> </w:t>
      </w:r>
      <w:r w:rsidRPr="004673E3">
        <w:rPr>
          <w:rFonts w:eastAsia="Calibri"/>
          <w:bCs/>
          <w:highlight w:val="green"/>
          <w:u w:val="single"/>
        </w:rPr>
        <w:t>believe that they are morally responsible actors</w:t>
      </w:r>
      <w:r w:rsidRPr="00CE4AA5">
        <w:rPr>
          <w:rFonts w:eastAsia="Calibri"/>
          <w:bCs/>
          <w:sz w:val="16"/>
        </w:rPr>
        <w:t>.</w:t>
      </w:r>
      <w:r w:rsidRPr="00477BA4">
        <w:rPr>
          <w:rFonts w:eastAsia="Calibri"/>
          <w:sz w:val="16"/>
        </w:rPr>
        <w:t xml:space="preserve"> Nor can post-structuralist theory explain the self-conscious strategic choices both individuals and groups make as political and social actors. </w:t>
      </w:r>
      <w:r w:rsidRPr="004673E3">
        <w:rPr>
          <w:rFonts w:eastAsia="Calibri"/>
          <w:b/>
          <w:highlight w:val="green"/>
          <w:u w:val="single"/>
        </w:rPr>
        <w:t>Once</w:t>
      </w:r>
      <w:r w:rsidRPr="00477BA4">
        <w:rPr>
          <w:rFonts w:eastAsia="Calibri"/>
          <w:sz w:val="16"/>
        </w:rPr>
        <w:t xml:space="preserve"> social and political </w:t>
      </w:r>
      <w:r w:rsidRPr="004673E3">
        <w:rPr>
          <w:rFonts w:eastAsia="Calibri"/>
          <w:b/>
          <w:highlight w:val="green"/>
          <w:u w:val="single"/>
        </w:rPr>
        <w:t>theory abandons</w:t>
      </w:r>
      <w:r w:rsidRPr="00477BA4">
        <w:rPr>
          <w:rFonts w:eastAsia="Calibri"/>
          <w:b/>
          <w:u w:val="single"/>
        </w:rPr>
        <w:t xml:space="preserve"> </w:t>
      </w:r>
      <w:r w:rsidRPr="00477BA4">
        <w:rPr>
          <w:rFonts w:eastAsia="Calibri"/>
          <w:sz w:val="16"/>
        </w:rPr>
        <w:t xml:space="preserve">all </w:t>
      </w:r>
      <w:r w:rsidRPr="004673E3">
        <w:rPr>
          <w:rFonts w:eastAsia="Calibri"/>
          <w:b/>
          <w:highlight w:val="green"/>
          <w:u w:val="single"/>
        </w:rPr>
        <w:t>analysis of how political</w:t>
      </w:r>
      <w:r w:rsidRPr="00477BA4">
        <w:rPr>
          <w:rFonts w:eastAsia="Calibri"/>
          <w:sz w:val="16"/>
        </w:rPr>
        <w:t xml:space="preserve">, economic, and cultural </w:t>
      </w:r>
      <w:r w:rsidRPr="004673E3">
        <w:rPr>
          <w:rFonts w:eastAsia="Calibri"/>
          <w:b/>
          <w:highlight w:val="green"/>
          <w:u w:val="single"/>
        </w:rPr>
        <w:t>institutions constrain</w:t>
      </w:r>
      <w:r w:rsidRPr="00477BA4">
        <w:rPr>
          <w:rFonts w:eastAsia="Calibri"/>
          <w:sz w:val="16"/>
        </w:rPr>
        <w:t>—</w:t>
      </w:r>
      <w:r w:rsidRPr="004673E3">
        <w:rPr>
          <w:rFonts w:eastAsia="Calibri"/>
          <w:b/>
          <w:highlight w:val="green"/>
          <w:u w:val="single"/>
        </w:rPr>
        <w:t>and</w:t>
      </w:r>
      <w:r w:rsidRPr="00477BA4">
        <w:rPr>
          <w:rFonts w:eastAsia="Calibri"/>
          <w:sz w:val="16"/>
        </w:rPr>
        <w:t xml:space="preserve"> also </w:t>
      </w:r>
      <w:r w:rsidRPr="004673E3">
        <w:rPr>
          <w:rFonts w:eastAsia="Calibri"/>
          <w:b/>
          <w:highlight w:val="green"/>
          <w:u w:val="single"/>
        </w:rPr>
        <w:t>shape</w:t>
      </w:r>
      <w:r w:rsidRPr="00477BA4">
        <w:rPr>
          <w:rFonts w:eastAsia="Calibri"/>
          <w:sz w:val="16"/>
        </w:rPr>
        <w:t>—</w:t>
      </w:r>
      <w:r w:rsidRPr="004673E3">
        <w:rPr>
          <w:rFonts w:eastAsia="Calibri"/>
          <w:b/>
          <w:highlight w:val="green"/>
          <w:u w:val="single"/>
        </w:rPr>
        <w:t>the</w:t>
      </w:r>
      <w:r w:rsidRPr="00CE4AA5">
        <w:rPr>
          <w:rFonts w:eastAsia="Calibri"/>
          <w:b/>
          <w:u w:val="single"/>
        </w:rPr>
        <w:t xml:space="preserve"> </w:t>
      </w:r>
      <w:r w:rsidRPr="00CE4AA5">
        <w:rPr>
          <w:rFonts w:eastAsia="Calibri"/>
          <w:bCs/>
          <w:u w:val="single"/>
        </w:rPr>
        <w:t>possibilities for</w:t>
      </w:r>
      <w:r w:rsidRPr="00477BA4">
        <w:rPr>
          <w:rFonts w:eastAsia="Calibri"/>
          <w:b/>
          <w:u w:val="single"/>
        </w:rPr>
        <w:t xml:space="preserve"> </w:t>
      </w:r>
      <w:r w:rsidRPr="004673E3">
        <w:rPr>
          <w:rFonts w:eastAsia="Calibri"/>
          <w:b/>
          <w:highlight w:val="green"/>
          <w:u w:val="single"/>
        </w:rPr>
        <w:t xml:space="preserve">social transformation, </w:t>
      </w:r>
      <w:r w:rsidRPr="004673E3">
        <w:rPr>
          <w:rFonts w:eastAsia="Calibri"/>
          <w:bCs/>
          <w:highlight w:val="green"/>
          <w:u w:val="single"/>
        </w:rPr>
        <w:t xml:space="preserve">then theory is no longer </w:t>
      </w:r>
      <w:r w:rsidRPr="00CE4AA5">
        <w:rPr>
          <w:rFonts w:eastAsia="Calibri"/>
          <w:bCs/>
          <w:u w:val="single"/>
        </w:rPr>
        <w:t xml:space="preserve">of use to citizens engaged </w:t>
      </w:r>
      <w:r w:rsidRPr="004673E3">
        <w:rPr>
          <w:rFonts w:eastAsia="Calibri"/>
          <w:bCs/>
          <w:highlight w:val="green"/>
          <w:u w:val="single"/>
        </w:rPr>
        <w:t>in political practice</w:t>
      </w:r>
      <w:r w:rsidRPr="00477BA4">
        <w:rPr>
          <w:rFonts w:eastAsia="Calibri"/>
          <w:sz w:val="16"/>
        </w:rPr>
        <w:t xml:space="preserve">. That most radicals no longer possess the smug self-confidence that they represent the inexorable forces of progress has led to a more </w:t>
      </w:r>
      <w:r w:rsidRPr="00496D59">
        <w:rPr>
          <w:rFonts w:eastAsia="Calibri"/>
          <w:sz w:val="16"/>
        </w:rPr>
        <w:t>open and pluralist left. And the post-structuralist turn in theory has contributed to radical theorists comprehending that there is no utopian road beyond human plurality and, thus, conflict and politics.17 But</w:t>
      </w:r>
      <w:r w:rsidRPr="00496D59">
        <w:rPr>
          <w:rFonts w:eastAsia="Calibri"/>
          <w:b/>
          <w:u w:val="single"/>
        </w:rPr>
        <w:t xml:space="preserve"> </w:t>
      </w:r>
      <w:r w:rsidRPr="00CE4AA5">
        <w:rPr>
          <w:rStyle w:val="StyleUnderline"/>
        </w:rPr>
        <w:t>abandoning faith in an inexorable telos of history should not be equated with abolishing the need to analyze the possibilities for (and challenges to) moving society in a democratic and egalitarian direction.</w:t>
      </w:r>
    </w:p>
    <w:p w14:paraId="4F49B4D1" w14:textId="77777777" w:rsidR="00CB08DD" w:rsidRPr="00FB525A" w:rsidRDefault="00CB08DD" w:rsidP="00CB08DD">
      <w:pPr>
        <w:pStyle w:val="Heading4"/>
        <w:rPr>
          <w:rStyle w:val="StyleUnderline"/>
          <w:sz w:val="26"/>
          <w:szCs w:val="26"/>
          <w:u w:val="none"/>
        </w:rPr>
      </w:pPr>
      <w:r>
        <w:rPr>
          <w:rStyle w:val="StyleUnderline"/>
          <w:sz w:val="26"/>
          <w:szCs w:val="26"/>
          <w:u w:val="none"/>
        </w:rPr>
        <w:t xml:space="preserve">Rejecting all appeals to rights invests in a Eurocentric binary framing that feeds into state power and erases global movements that are reclaiming rights-discourse outside of the Western colonial context </w:t>
      </w:r>
    </w:p>
    <w:p w14:paraId="59AA9263" w14:textId="77777777" w:rsidR="00CB08DD" w:rsidRPr="00FB525A" w:rsidRDefault="00CB08DD" w:rsidP="00CB08DD">
      <w:r w:rsidRPr="00B6467A">
        <w:rPr>
          <w:b/>
          <w:bCs/>
          <w:sz w:val="26"/>
          <w:szCs w:val="26"/>
        </w:rPr>
        <w:t>Madhok ’25</w:t>
      </w:r>
      <w:r>
        <w:rPr>
          <w:b/>
          <w:bCs/>
          <w:sz w:val="26"/>
          <w:szCs w:val="26"/>
        </w:rPr>
        <w:t xml:space="preserve"> </w:t>
      </w:r>
      <w:r>
        <w:t>(</w:t>
      </w:r>
      <w:r w:rsidRPr="00370AD5">
        <w:t xml:space="preserve">Sumi Madhok is Professor of Political Theory and Gender Studies at the </w:t>
      </w:r>
      <w:r>
        <w:t xml:space="preserve">London School of Science and Economics, Head of the Department of Gender Studies, “Anti-Imperial Epistemic Justice: Notes on ‘Post Development’, Rights Politics and Knowledge Production in the Social Sciences”, DPS Working Paper Series No.17, Department for Development and Postcolonial Studies University Kassel, February 2025, ISSN: 2509-6362, ppg. 5-8, </w:t>
      </w:r>
      <w:r w:rsidRPr="00370AD5">
        <w:t>https://www.lse.ac.uk/gender/assets/documents/DPSWorkingPaperNo17-2025-1.pdf</w:t>
      </w:r>
      <w:r>
        <w:t xml:space="preserve">, //[UTD][SG]) </w:t>
      </w:r>
    </w:p>
    <w:p w14:paraId="7FBEBF58" w14:textId="77777777" w:rsidR="00CB08DD" w:rsidRPr="007458E7" w:rsidRDefault="00CB08DD" w:rsidP="00CB08DD">
      <w:pPr>
        <w:rPr>
          <w:sz w:val="16"/>
        </w:rPr>
      </w:pPr>
      <w:r w:rsidRPr="007458E7">
        <w:rPr>
          <w:sz w:val="16"/>
        </w:rPr>
        <w:t>3 Global Human Rights and Rights Politics in Most of the World</w:t>
      </w:r>
    </w:p>
    <w:p w14:paraId="53BF9BF0" w14:textId="77777777" w:rsidR="00CB08DD" w:rsidRPr="007458E7" w:rsidRDefault="00CB08DD" w:rsidP="00CB08DD">
      <w:pPr>
        <w:rPr>
          <w:sz w:val="16"/>
        </w:rPr>
      </w:pPr>
      <w:r w:rsidRPr="007458E7">
        <w:rPr>
          <w:sz w:val="16"/>
        </w:rPr>
        <w:t xml:space="preserve">Over the last two decades, I have been tracking the critical conceptual vocabularies of rights politics in most of the world (Madhok 2021)6. </w:t>
      </w:r>
      <w:r w:rsidRPr="007458E7">
        <w:rPr>
          <w:rStyle w:val="StyleUnderline"/>
        </w:rPr>
        <w:t xml:space="preserve">This </w:t>
      </w:r>
      <w:r w:rsidRPr="00381A3D">
        <w:rPr>
          <w:rStyle w:val="StyleUnderline"/>
          <w:highlight w:val="green"/>
        </w:rPr>
        <w:t>rights politics in most of the world, appears as</w:t>
      </w:r>
      <w:r w:rsidRPr="007458E7">
        <w:rPr>
          <w:rStyle w:val="StyleUnderline"/>
        </w:rPr>
        <w:t xml:space="preserve"> the politics of </w:t>
      </w:r>
      <w:r w:rsidRPr="00381A3D">
        <w:rPr>
          <w:rStyle w:val="StyleUnderline"/>
          <w:highlight w:val="green"/>
        </w:rPr>
        <w:t>structural justice</w:t>
      </w:r>
      <w:r w:rsidRPr="007458E7">
        <w:rPr>
          <w:sz w:val="16"/>
        </w:rPr>
        <w:t xml:space="preserve">. It is </w:t>
      </w:r>
      <w:r w:rsidRPr="007458E7">
        <w:rPr>
          <w:rStyle w:val="StyleUnderline"/>
        </w:rPr>
        <w:t>heavily invested in "life rights</w:t>
      </w:r>
      <w:r w:rsidRPr="007458E7">
        <w:rPr>
          <w:sz w:val="16"/>
        </w:rPr>
        <w:t>" (</w:t>
      </w:r>
      <w:proofErr w:type="spellStart"/>
      <w:r w:rsidRPr="007458E7">
        <w:rPr>
          <w:sz w:val="16"/>
        </w:rPr>
        <w:t>Mignolo</w:t>
      </w:r>
      <w:proofErr w:type="spellEnd"/>
      <w:r w:rsidRPr="007458E7">
        <w:rPr>
          <w:sz w:val="16"/>
        </w:rPr>
        <w:t xml:space="preserve"> 2014), including the right to life itself, which it seeks to </w:t>
      </w:r>
      <w:proofErr w:type="spellStart"/>
      <w:r w:rsidRPr="007458E7">
        <w:rPr>
          <w:sz w:val="16"/>
        </w:rPr>
        <w:t>realise</w:t>
      </w:r>
      <w:proofErr w:type="spellEnd"/>
      <w:r w:rsidRPr="007458E7">
        <w:rPr>
          <w:sz w:val="16"/>
        </w:rPr>
        <w:t xml:space="preserve"> through interweaving a whole spectrum of existing rights, including citizenship rights but also through </w:t>
      </w:r>
      <w:r w:rsidRPr="007458E7">
        <w:rPr>
          <w:rStyle w:val="StyleUnderline"/>
        </w:rPr>
        <w:t xml:space="preserve">envisioning </w:t>
      </w:r>
      <w:r w:rsidRPr="00381A3D">
        <w:rPr>
          <w:rStyle w:val="StyleUnderline"/>
          <w:highlight w:val="green"/>
        </w:rPr>
        <w:t>new directions</w:t>
      </w:r>
      <w:r w:rsidRPr="007458E7">
        <w:rPr>
          <w:rStyle w:val="StyleUnderline"/>
        </w:rPr>
        <w:t xml:space="preserve"> for rights </w:t>
      </w:r>
      <w:r w:rsidRPr="00381A3D">
        <w:rPr>
          <w:rStyle w:val="StyleUnderline"/>
          <w:highlight w:val="green"/>
        </w:rPr>
        <w:t>and</w:t>
      </w:r>
      <w:r w:rsidRPr="007458E7">
        <w:rPr>
          <w:rStyle w:val="StyleUnderline"/>
        </w:rPr>
        <w:t xml:space="preserve"> bringing into being </w:t>
      </w:r>
      <w:r w:rsidRPr="00381A3D">
        <w:rPr>
          <w:rStyle w:val="StyleUnderline"/>
          <w:highlight w:val="green"/>
        </w:rPr>
        <w:t>new rights</w:t>
      </w:r>
      <w:r w:rsidRPr="007458E7">
        <w:rPr>
          <w:sz w:val="16"/>
        </w:rPr>
        <w:t xml:space="preserve">. It is therefore, </w:t>
      </w:r>
      <w:r w:rsidRPr="00381A3D">
        <w:rPr>
          <w:rStyle w:val="Emphasis"/>
          <w:highlight w:val="green"/>
        </w:rPr>
        <w:t xml:space="preserve">not the </w:t>
      </w:r>
      <w:proofErr w:type="spellStart"/>
      <w:r w:rsidRPr="00381A3D">
        <w:rPr>
          <w:rStyle w:val="Emphasis"/>
          <w:highlight w:val="green"/>
        </w:rPr>
        <w:t>civilisational</w:t>
      </w:r>
      <w:proofErr w:type="spellEnd"/>
      <w:r w:rsidRPr="00381A3D">
        <w:rPr>
          <w:rStyle w:val="Emphasis"/>
          <w:highlight w:val="green"/>
        </w:rPr>
        <w:t xml:space="preserve">, </w:t>
      </w:r>
      <w:proofErr w:type="spellStart"/>
      <w:r w:rsidRPr="00381A3D">
        <w:rPr>
          <w:rStyle w:val="Emphasis"/>
          <w:highlight w:val="green"/>
        </w:rPr>
        <w:t>racialised</w:t>
      </w:r>
      <w:proofErr w:type="spellEnd"/>
      <w:r w:rsidRPr="007458E7">
        <w:rPr>
          <w:rStyle w:val="Emphasis"/>
        </w:rPr>
        <w:t xml:space="preserve">, minimalist, </w:t>
      </w:r>
      <w:proofErr w:type="spellStart"/>
      <w:r w:rsidRPr="00381A3D">
        <w:rPr>
          <w:rStyle w:val="Emphasis"/>
          <w:highlight w:val="green"/>
        </w:rPr>
        <w:t>depoliticised</w:t>
      </w:r>
      <w:proofErr w:type="spellEnd"/>
      <w:r w:rsidRPr="00381A3D">
        <w:rPr>
          <w:rStyle w:val="Emphasis"/>
          <w:highlight w:val="green"/>
        </w:rPr>
        <w:t>, humanitarian politics of</w:t>
      </w:r>
      <w:r w:rsidRPr="007458E7">
        <w:rPr>
          <w:rStyle w:val="Emphasis"/>
        </w:rPr>
        <w:t xml:space="preserve"> moralism and </w:t>
      </w:r>
      <w:r w:rsidRPr="00381A3D">
        <w:rPr>
          <w:rStyle w:val="Emphasis"/>
          <w:highlight w:val="green"/>
        </w:rPr>
        <w:t>despair</w:t>
      </w:r>
      <w:r w:rsidRPr="005E44BD">
        <w:rPr>
          <w:rStyle w:val="StyleUnderline"/>
        </w:rPr>
        <w:t xml:space="preserve">. </w:t>
      </w:r>
      <w:r w:rsidRPr="00381A3D">
        <w:rPr>
          <w:rStyle w:val="StyleUnderline"/>
          <w:highlight w:val="green"/>
        </w:rPr>
        <w:t>Rather</w:t>
      </w:r>
      <w:r w:rsidRPr="005E44BD">
        <w:rPr>
          <w:rStyle w:val="StyleUnderline"/>
        </w:rPr>
        <w:t>,</w:t>
      </w:r>
      <w:r w:rsidRPr="007458E7">
        <w:rPr>
          <w:sz w:val="16"/>
        </w:rPr>
        <w:t xml:space="preserve"> it is </w:t>
      </w:r>
      <w:r w:rsidRPr="00122508">
        <w:rPr>
          <w:rStyle w:val="StyleUnderline"/>
        </w:rPr>
        <w:t>one that is located within political</w:t>
      </w:r>
      <w:r w:rsidRPr="007458E7">
        <w:rPr>
          <w:rStyle w:val="Emphasis"/>
        </w:rPr>
        <w:t xml:space="preserve"> </w:t>
      </w:r>
      <w:r w:rsidRPr="00381A3D">
        <w:rPr>
          <w:rStyle w:val="Emphasis"/>
          <w:highlight w:val="green"/>
        </w:rPr>
        <w:t>struggles for freedom, rights and justice</w:t>
      </w:r>
      <w:r w:rsidRPr="007458E7">
        <w:rPr>
          <w:sz w:val="16"/>
        </w:rPr>
        <w:t xml:space="preserve">, and </w:t>
      </w:r>
      <w:r w:rsidRPr="00381A3D">
        <w:rPr>
          <w:rStyle w:val="StyleUnderline"/>
          <w:highlight w:val="green"/>
        </w:rPr>
        <w:t>underpinned by</w:t>
      </w:r>
      <w:r w:rsidRPr="007458E7">
        <w:rPr>
          <w:rStyle w:val="StyleUnderline"/>
        </w:rPr>
        <w:t xml:space="preserve"> a conception of global </w:t>
      </w:r>
      <w:r w:rsidRPr="00381A3D">
        <w:rPr>
          <w:rStyle w:val="StyleUnderline"/>
          <w:highlight w:val="green"/>
        </w:rPr>
        <w:t>justice as</w:t>
      </w:r>
      <w:r w:rsidRPr="007458E7">
        <w:rPr>
          <w:rStyle w:val="StyleUnderline"/>
        </w:rPr>
        <w:t xml:space="preserve"> non-exploitational, and </w:t>
      </w:r>
      <w:r w:rsidRPr="00381A3D">
        <w:rPr>
          <w:rStyle w:val="StyleUnderline"/>
          <w:highlight w:val="green"/>
        </w:rPr>
        <w:t>structural</w:t>
      </w:r>
      <w:r w:rsidRPr="00381A3D">
        <w:rPr>
          <w:sz w:val="16"/>
          <w:highlight w:val="green"/>
        </w:rPr>
        <w:t>.</w:t>
      </w:r>
      <w:r w:rsidRPr="007458E7">
        <w:rPr>
          <w:sz w:val="16"/>
        </w:rPr>
        <w:t xml:space="preserve"> Furthermore, this rights politics </w:t>
      </w:r>
      <w:r w:rsidRPr="007458E7">
        <w:rPr>
          <w:rStyle w:val="Emphasis"/>
        </w:rPr>
        <w:t xml:space="preserve">includes </w:t>
      </w:r>
      <w:r w:rsidRPr="00381A3D">
        <w:rPr>
          <w:rStyle w:val="Emphasis"/>
          <w:highlight w:val="green"/>
        </w:rPr>
        <w:t>imaginaries of freedom</w:t>
      </w:r>
      <w:r w:rsidRPr="007458E7">
        <w:rPr>
          <w:rStyle w:val="Emphasis"/>
        </w:rPr>
        <w:t xml:space="preserve"> rooted in structural justice and </w:t>
      </w:r>
      <w:r w:rsidRPr="00381A3D">
        <w:rPr>
          <w:rStyle w:val="Emphasis"/>
          <w:highlight w:val="green"/>
        </w:rPr>
        <w:t>envisions</w:t>
      </w:r>
      <w:r w:rsidRPr="007458E7">
        <w:rPr>
          <w:rStyle w:val="Emphasis"/>
        </w:rPr>
        <w:t xml:space="preserve"> a </w:t>
      </w:r>
      <w:r w:rsidRPr="00381A3D">
        <w:rPr>
          <w:rStyle w:val="Emphasis"/>
          <w:highlight w:val="green"/>
        </w:rPr>
        <w:t>life outside of colonial occupation, settler colonialism</w:t>
      </w:r>
      <w:r w:rsidRPr="007458E7">
        <w:rPr>
          <w:rStyle w:val="StyleUnderline"/>
        </w:rPr>
        <w:t>, state corruption,</w:t>
      </w:r>
      <w:r w:rsidRPr="007458E7">
        <w:rPr>
          <w:sz w:val="16"/>
        </w:rPr>
        <w:t xml:space="preserve"> </w:t>
      </w:r>
      <w:r w:rsidRPr="00381A3D">
        <w:rPr>
          <w:rStyle w:val="Emphasis"/>
          <w:highlight w:val="green"/>
        </w:rPr>
        <w:t xml:space="preserve">corporate </w:t>
      </w:r>
      <w:proofErr w:type="spellStart"/>
      <w:r w:rsidRPr="00381A3D">
        <w:rPr>
          <w:rStyle w:val="Emphasis"/>
          <w:highlight w:val="green"/>
        </w:rPr>
        <w:t>extractivism</w:t>
      </w:r>
      <w:proofErr w:type="spellEnd"/>
      <w:r w:rsidRPr="007458E7">
        <w:rPr>
          <w:sz w:val="16"/>
        </w:rPr>
        <w:t xml:space="preserve">, intersectional inequalities, </w:t>
      </w:r>
      <w:r w:rsidRPr="007458E7">
        <w:rPr>
          <w:rStyle w:val="StyleUnderline"/>
        </w:rPr>
        <w:t xml:space="preserve">forced </w:t>
      </w:r>
      <w:r w:rsidRPr="00381A3D">
        <w:rPr>
          <w:rStyle w:val="StyleUnderline"/>
          <w:highlight w:val="green"/>
        </w:rPr>
        <w:t>dispossession</w:t>
      </w:r>
      <w:r w:rsidRPr="007458E7">
        <w:rPr>
          <w:rStyle w:val="StyleUnderline"/>
        </w:rPr>
        <w:t xml:space="preserve">, statelessness </w:t>
      </w:r>
      <w:r w:rsidRPr="00381A3D">
        <w:rPr>
          <w:rStyle w:val="StyleUnderline"/>
          <w:highlight w:val="green"/>
        </w:rPr>
        <w:t>and</w:t>
      </w:r>
      <w:r w:rsidRPr="007458E7">
        <w:rPr>
          <w:rStyle w:val="StyleUnderline"/>
        </w:rPr>
        <w:t xml:space="preserve"> internal </w:t>
      </w:r>
      <w:r w:rsidRPr="00381A3D">
        <w:rPr>
          <w:rStyle w:val="StyleUnderline"/>
          <w:highlight w:val="green"/>
        </w:rPr>
        <w:t>displacement</w:t>
      </w:r>
      <w:r w:rsidRPr="007458E7">
        <w:rPr>
          <w:sz w:val="16"/>
        </w:rPr>
        <w:t xml:space="preserve">, among other injustices. It is of course, telling that empirical realities of actually existing structural injustices have hardly found an outlet in mainstream </w:t>
      </w:r>
      <w:proofErr w:type="spellStart"/>
      <w:r w:rsidRPr="007458E7">
        <w:rPr>
          <w:sz w:val="16"/>
        </w:rPr>
        <w:t>theorising</w:t>
      </w:r>
      <w:proofErr w:type="spellEnd"/>
      <w:r w:rsidRPr="007458E7">
        <w:rPr>
          <w:sz w:val="16"/>
        </w:rPr>
        <w:t xml:space="preserve"> and activism on global human rights, which have historically been tightly bound to a civil-political rights centrism, and consequently, remained by and large unmoved by questions of structural injustices or intersecting, historical and complex inequalities.</w:t>
      </w:r>
    </w:p>
    <w:p w14:paraId="78CE2186" w14:textId="77777777" w:rsidR="00CB08DD" w:rsidRPr="007458E7" w:rsidRDefault="00CB08DD" w:rsidP="00CB08DD">
      <w:pPr>
        <w:rPr>
          <w:rStyle w:val="StyleUnderline"/>
        </w:rPr>
      </w:pPr>
      <w:r w:rsidRPr="007458E7">
        <w:rPr>
          <w:sz w:val="16"/>
        </w:rPr>
        <w:t xml:space="preserve">As I have noted elsewhere, </w:t>
      </w:r>
      <w:r w:rsidRPr="007458E7">
        <w:rPr>
          <w:rStyle w:val="StyleUnderline"/>
        </w:rPr>
        <w:t>this rights politics in most of the world challenges two deeply embedded and structuring assumptions of global human rights</w:t>
      </w:r>
      <w:r w:rsidRPr="007458E7">
        <w:rPr>
          <w:sz w:val="16"/>
        </w:rPr>
        <w:t xml:space="preserve">, which I call the politics of origins and time-space provincialism (Madhok 2021). Both are </w:t>
      </w:r>
      <w:r w:rsidRPr="007458E7">
        <w:rPr>
          <w:rStyle w:val="StyleUnderline"/>
        </w:rPr>
        <w:t>key drivers of</w:t>
      </w:r>
      <w:r w:rsidRPr="007458E7">
        <w:rPr>
          <w:sz w:val="16"/>
        </w:rPr>
        <w:t xml:space="preserve"> </w:t>
      </w:r>
      <w:proofErr w:type="spellStart"/>
      <w:r w:rsidRPr="007458E7">
        <w:rPr>
          <w:sz w:val="16"/>
        </w:rPr>
        <w:t>wilful</w:t>
      </w:r>
      <w:proofErr w:type="spellEnd"/>
      <w:r w:rsidRPr="007458E7">
        <w:rPr>
          <w:sz w:val="16"/>
        </w:rPr>
        <w:t xml:space="preserve"> </w:t>
      </w:r>
      <w:r w:rsidRPr="007458E7">
        <w:rPr>
          <w:rStyle w:val="StyleUnderline"/>
        </w:rPr>
        <w:t>colonial unknowing and of epistemic and structural injustice around the globe</w:t>
      </w:r>
      <w:r w:rsidRPr="007458E7">
        <w:rPr>
          <w:sz w:val="16"/>
        </w:rPr>
        <w:t xml:space="preserve">. The politics of origins </w:t>
      </w:r>
      <w:r w:rsidRPr="005E44BD">
        <w:rPr>
          <w:sz w:val="16"/>
        </w:rPr>
        <w:t xml:space="preserve">is </w:t>
      </w:r>
      <w:r w:rsidRPr="005E44BD">
        <w:rPr>
          <w:rStyle w:val="StyleUnderline"/>
        </w:rPr>
        <w:t xml:space="preserve">a </w:t>
      </w:r>
      <w:proofErr w:type="spellStart"/>
      <w:r w:rsidRPr="005E44BD">
        <w:rPr>
          <w:rStyle w:val="StyleUnderline"/>
        </w:rPr>
        <w:t>racialised</w:t>
      </w:r>
      <w:proofErr w:type="spellEnd"/>
      <w:r w:rsidRPr="005E44BD">
        <w:rPr>
          <w:rStyle w:val="StyleUnderline"/>
        </w:rPr>
        <w:t xml:space="preserve"> and binary global human rights discourse which stipulates that human rights originate, belong, travel from and operate for the West.</w:t>
      </w:r>
      <w:r w:rsidRPr="005E44BD">
        <w:rPr>
          <w:sz w:val="16"/>
        </w:rPr>
        <w:t xml:space="preserve"> This</w:t>
      </w:r>
      <w:r w:rsidRPr="007458E7">
        <w:rPr>
          <w:sz w:val="16"/>
        </w:rPr>
        <w:t xml:space="preserve"> </w:t>
      </w:r>
      <w:proofErr w:type="spellStart"/>
      <w:r w:rsidRPr="007458E7">
        <w:rPr>
          <w:sz w:val="16"/>
        </w:rPr>
        <w:t>originary</w:t>
      </w:r>
      <w:proofErr w:type="spellEnd"/>
      <w:r w:rsidRPr="007458E7">
        <w:rPr>
          <w:sz w:val="16"/>
        </w:rPr>
        <w:t xml:space="preserve"> impulse is shared by not only the celebrants and the detractors of human rights but also </w:t>
      </w:r>
      <w:r w:rsidRPr="007458E7">
        <w:rPr>
          <w:rStyle w:val="StyleUnderline"/>
        </w:rPr>
        <w:t xml:space="preserve">by </w:t>
      </w:r>
      <w:r w:rsidRPr="00381A3D">
        <w:rPr>
          <w:rStyle w:val="StyleUnderline"/>
          <w:highlight w:val="green"/>
        </w:rPr>
        <w:t>critical</w:t>
      </w:r>
      <w:r w:rsidRPr="007458E7">
        <w:rPr>
          <w:rStyle w:val="StyleUnderline"/>
        </w:rPr>
        <w:t xml:space="preserve"> and progressive </w:t>
      </w:r>
      <w:r w:rsidRPr="00381A3D">
        <w:rPr>
          <w:rStyle w:val="StyleUnderline"/>
          <w:highlight w:val="green"/>
        </w:rPr>
        <w:t>scholarship</w:t>
      </w:r>
      <w:r w:rsidRPr="005E44BD">
        <w:rPr>
          <w:rStyle w:val="StyleUnderline"/>
        </w:rPr>
        <w:t xml:space="preserve"> on</w:t>
      </w:r>
      <w:r w:rsidRPr="007458E7">
        <w:rPr>
          <w:rStyle w:val="StyleUnderline"/>
        </w:rPr>
        <w:t xml:space="preserve"> human </w:t>
      </w:r>
      <w:r w:rsidRPr="005E44BD">
        <w:rPr>
          <w:rStyle w:val="StyleUnderline"/>
        </w:rPr>
        <w:t>rights</w:t>
      </w:r>
      <w:r w:rsidRPr="005E44BD">
        <w:rPr>
          <w:sz w:val="16"/>
        </w:rPr>
        <w:t>.</w:t>
      </w:r>
      <w:r w:rsidRPr="007458E7">
        <w:rPr>
          <w:sz w:val="16"/>
        </w:rPr>
        <w:t xml:space="preserve"> The politics of origins, which is primarily a racial story, </w:t>
      </w:r>
      <w:r w:rsidRPr="007458E7">
        <w:rPr>
          <w:rStyle w:val="StyleUnderline"/>
        </w:rPr>
        <w:t>puts in place particular forms of racial, epistemic and political erasures</w:t>
      </w:r>
      <w:r w:rsidRPr="007458E7">
        <w:rPr>
          <w:sz w:val="16"/>
        </w:rPr>
        <w:t xml:space="preserve">. Significantly, it </w:t>
      </w:r>
      <w:proofErr w:type="spellStart"/>
      <w:r w:rsidRPr="007458E7">
        <w:rPr>
          <w:rStyle w:val="StyleUnderline"/>
        </w:rPr>
        <w:t>organises</w:t>
      </w:r>
      <w:proofErr w:type="spellEnd"/>
      <w:r w:rsidRPr="007458E7">
        <w:rPr>
          <w:rStyle w:val="StyleUnderline"/>
        </w:rPr>
        <w:t xml:space="preserve"> the global human rights discourse into a series of binary distinctions, the key ones being between West/non-West, universalism vs cultural particularism</w:t>
      </w:r>
      <w:r w:rsidRPr="007458E7">
        <w:rPr>
          <w:sz w:val="16"/>
        </w:rPr>
        <w:t xml:space="preserve"> and, "Asian values" vs "Western political and civil human rights". It is these binary distinctions which structure global human rights talk, and are consequently, rehearsed over and over by global human rights talk and politics across the Global North and the Global South. For example, a commonplace way in which these </w:t>
      </w:r>
      <w:proofErr w:type="spellStart"/>
      <w:r w:rsidRPr="007458E7">
        <w:rPr>
          <w:sz w:val="16"/>
        </w:rPr>
        <w:t>binarisms</w:t>
      </w:r>
      <w:proofErr w:type="spellEnd"/>
      <w:r w:rsidRPr="007458E7">
        <w:rPr>
          <w:sz w:val="16"/>
        </w:rPr>
        <w:t xml:space="preserve"> appear is in asking the question: are human rights Western? This question is asked by both celebrants and detractors of human rights, i.e. by those who claim human rights as western in origin and gifted to the rest of the world, as well as by those who use the </w:t>
      </w:r>
      <w:proofErr w:type="spellStart"/>
      <w:r w:rsidRPr="007458E7">
        <w:rPr>
          <w:sz w:val="16"/>
        </w:rPr>
        <w:t>originary</w:t>
      </w:r>
      <w:proofErr w:type="spellEnd"/>
      <w:r w:rsidRPr="007458E7">
        <w:rPr>
          <w:sz w:val="16"/>
        </w:rPr>
        <w:t xml:space="preserve"> argument to refuse human rights, by </w:t>
      </w:r>
      <w:r w:rsidRPr="00381A3D">
        <w:rPr>
          <w:rStyle w:val="StyleUnderline"/>
          <w:highlight w:val="green"/>
        </w:rPr>
        <w:t>arguing</w:t>
      </w:r>
      <w:r w:rsidRPr="007458E7">
        <w:rPr>
          <w:rStyle w:val="StyleUnderline"/>
        </w:rPr>
        <w:t xml:space="preserve"> that human </w:t>
      </w:r>
      <w:r w:rsidRPr="00381A3D">
        <w:rPr>
          <w:rStyle w:val="StyleUnderline"/>
          <w:highlight w:val="green"/>
        </w:rPr>
        <w:t>rights have no</w:t>
      </w:r>
      <w:r w:rsidRPr="00F2468D">
        <w:rPr>
          <w:rStyle w:val="StyleUnderline"/>
        </w:rPr>
        <w:t xml:space="preserve"> cultural or political </w:t>
      </w:r>
      <w:r w:rsidRPr="00381A3D">
        <w:rPr>
          <w:rStyle w:val="StyleUnderline"/>
          <w:highlight w:val="green"/>
        </w:rPr>
        <w:t>traction</w:t>
      </w:r>
      <w:r w:rsidRPr="007458E7">
        <w:rPr>
          <w:rStyle w:val="StyleUnderline"/>
        </w:rPr>
        <w:t xml:space="preserve"> in contexts </w:t>
      </w:r>
      <w:r w:rsidRPr="00381A3D">
        <w:rPr>
          <w:rStyle w:val="StyleUnderline"/>
          <w:highlight w:val="green"/>
        </w:rPr>
        <w:t>outside the "West"</w:t>
      </w:r>
      <w:r w:rsidRPr="007458E7">
        <w:rPr>
          <w:rStyle w:val="StyleUnderline"/>
        </w:rPr>
        <w:t xml:space="preserve"> because they are not part of original cultural or "non- western" values.</w:t>
      </w:r>
    </w:p>
    <w:p w14:paraId="16E8FBA2" w14:textId="77777777" w:rsidR="00CB08DD" w:rsidRPr="00322FE7" w:rsidRDefault="00CB08DD" w:rsidP="00CB08DD">
      <w:pPr>
        <w:rPr>
          <w:sz w:val="16"/>
        </w:rPr>
      </w:pPr>
      <w:r w:rsidRPr="00322FE7">
        <w:rPr>
          <w:sz w:val="16"/>
        </w:rPr>
        <w:t xml:space="preserve">The </w:t>
      </w:r>
      <w:r w:rsidRPr="00381A3D">
        <w:rPr>
          <w:rStyle w:val="Emphasis"/>
          <w:highlight w:val="green"/>
        </w:rPr>
        <w:t>binarism of rights talk has led to</w:t>
      </w:r>
      <w:r w:rsidRPr="00322FE7">
        <w:rPr>
          <w:sz w:val="16"/>
        </w:rPr>
        <w:t xml:space="preserve"> a </w:t>
      </w:r>
      <w:r w:rsidRPr="00D84E7B">
        <w:rPr>
          <w:rStyle w:val="Emphasis"/>
        </w:rPr>
        <w:t xml:space="preserve">spectacular </w:t>
      </w:r>
      <w:r w:rsidRPr="00381A3D">
        <w:rPr>
          <w:rStyle w:val="Emphasis"/>
          <w:highlight w:val="green"/>
        </w:rPr>
        <w:t>failure to pay attention to</w:t>
      </w:r>
      <w:r w:rsidRPr="00322FE7">
        <w:rPr>
          <w:sz w:val="16"/>
        </w:rPr>
        <w:t xml:space="preserve"> the </w:t>
      </w:r>
      <w:r w:rsidRPr="00381A3D">
        <w:rPr>
          <w:rStyle w:val="Emphasis"/>
          <w:highlight w:val="green"/>
        </w:rPr>
        <w:t>forms of rights politics</w:t>
      </w:r>
      <w:r w:rsidRPr="00D84E7B">
        <w:rPr>
          <w:rStyle w:val="Emphasis"/>
        </w:rPr>
        <w:t>,</w:t>
      </w:r>
      <w:r w:rsidRPr="00322FE7">
        <w:rPr>
          <w:sz w:val="16"/>
        </w:rPr>
        <w:t xml:space="preserve"> to </w:t>
      </w:r>
      <w:r w:rsidRPr="00D84E7B">
        <w:rPr>
          <w:rStyle w:val="StyleUnderline"/>
        </w:rPr>
        <w:t xml:space="preserve">the political cultures and to the modes of activism </w:t>
      </w:r>
      <w:proofErr w:type="spellStart"/>
      <w:r w:rsidRPr="00381A3D">
        <w:rPr>
          <w:rStyle w:val="StyleUnderline"/>
          <w:highlight w:val="green"/>
        </w:rPr>
        <w:t>mobilised</w:t>
      </w:r>
      <w:proofErr w:type="spellEnd"/>
      <w:r w:rsidRPr="00381A3D">
        <w:rPr>
          <w:rStyle w:val="StyleUnderline"/>
          <w:highlight w:val="green"/>
        </w:rPr>
        <w:t xml:space="preserve"> by subaltern groups</w:t>
      </w:r>
      <w:r w:rsidRPr="00D84E7B">
        <w:rPr>
          <w:rStyle w:val="StyleUnderline"/>
        </w:rPr>
        <w:t xml:space="preserve"> in "most of the world", not least by </w:t>
      </w:r>
      <w:r w:rsidRPr="00381A3D">
        <w:rPr>
          <w:rStyle w:val="StyleUnderline"/>
          <w:highlight w:val="green"/>
        </w:rPr>
        <w:t>nation states</w:t>
      </w:r>
      <w:r w:rsidRPr="00D84E7B">
        <w:rPr>
          <w:rStyle w:val="StyleUnderline"/>
        </w:rPr>
        <w:t xml:space="preserve"> who have </w:t>
      </w:r>
      <w:r w:rsidRPr="00381A3D">
        <w:rPr>
          <w:rStyle w:val="StyleUnderline"/>
          <w:highlight w:val="green"/>
        </w:rPr>
        <w:t>deployed</w:t>
      </w:r>
      <w:r w:rsidRPr="00D84E7B">
        <w:rPr>
          <w:rStyle w:val="StyleUnderline"/>
        </w:rPr>
        <w:t xml:space="preserve"> the </w:t>
      </w:r>
      <w:proofErr w:type="spellStart"/>
      <w:r w:rsidRPr="00381A3D">
        <w:rPr>
          <w:rStyle w:val="StyleUnderline"/>
          <w:highlight w:val="green"/>
        </w:rPr>
        <w:t>binarisms</w:t>
      </w:r>
      <w:proofErr w:type="spellEnd"/>
      <w:r w:rsidRPr="00381A3D">
        <w:rPr>
          <w:rStyle w:val="StyleUnderline"/>
          <w:highlight w:val="green"/>
        </w:rPr>
        <w:t xml:space="preserve"> of rights talk to silence democratic aspirations</w:t>
      </w:r>
      <w:r w:rsidRPr="00D84E7B">
        <w:rPr>
          <w:rStyle w:val="StyleUnderline"/>
        </w:rPr>
        <w:t xml:space="preserve"> to great spectacle and effect</w:t>
      </w:r>
      <w:r w:rsidRPr="00322FE7">
        <w:rPr>
          <w:sz w:val="16"/>
        </w:rPr>
        <w:t xml:space="preserve">. The politics of origins is </w:t>
      </w:r>
      <w:r w:rsidRPr="000160DB">
        <w:rPr>
          <w:rStyle w:val="StyleUnderline"/>
        </w:rPr>
        <w:t>not without consequences</w:t>
      </w:r>
      <w:r w:rsidRPr="00322FE7">
        <w:rPr>
          <w:sz w:val="16"/>
        </w:rPr>
        <w:t xml:space="preserve">, of course. In the hands of the celebrants, </w:t>
      </w:r>
      <w:r w:rsidRPr="000160DB">
        <w:rPr>
          <w:rStyle w:val="StyleUnderline"/>
        </w:rPr>
        <w:t xml:space="preserve">it places an argument of </w:t>
      </w:r>
      <w:proofErr w:type="spellStart"/>
      <w:r w:rsidRPr="000160DB">
        <w:rPr>
          <w:rStyle w:val="StyleUnderline"/>
        </w:rPr>
        <w:t>civilisational</w:t>
      </w:r>
      <w:proofErr w:type="spellEnd"/>
      <w:r w:rsidRPr="000160DB">
        <w:rPr>
          <w:rStyle w:val="StyleUnderline"/>
        </w:rPr>
        <w:t xml:space="preserve"> supremacy and epistemic hierarchy</w:t>
      </w:r>
      <w:r w:rsidRPr="00322FE7">
        <w:rPr>
          <w:sz w:val="16"/>
        </w:rPr>
        <w:t xml:space="preserve">, and in that of the detractors, and particularly authoritarian nation states, </w:t>
      </w:r>
      <w:r w:rsidRPr="00381A3D">
        <w:rPr>
          <w:rStyle w:val="Emphasis"/>
          <w:highlight w:val="green"/>
        </w:rPr>
        <w:t>it provides a politically expedient argument to delegitimize modes of protest</w:t>
      </w:r>
      <w:r w:rsidRPr="00322FE7">
        <w:rPr>
          <w:sz w:val="16"/>
        </w:rPr>
        <w:t xml:space="preserve"> </w:t>
      </w:r>
      <w:r w:rsidRPr="00322FE7">
        <w:rPr>
          <w:rStyle w:val="StyleUnderline"/>
        </w:rPr>
        <w:t xml:space="preserve">and </w:t>
      </w:r>
      <w:r w:rsidRPr="00381A3D">
        <w:rPr>
          <w:rStyle w:val="StyleUnderline"/>
          <w:highlight w:val="green"/>
        </w:rPr>
        <w:t>questioning</w:t>
      </w:r>
      <w:r w:rsidRPr="00322FE7">
        <w:rPr>
          <w:rStyle w:val="StyleUnderline"/>
        </w:rPr>
        <w:t xml:space="preserve"> of excessive </w:t>
      </w:r>
      <w:r w:rsidRPr="00381A3D">
        <w:rPr>
          <w:rStyle w:val="StyleUnderline"/>
          <w:highlight w:val="green"/>
        </w:rPr>
        <w:t>state power</w:t>
      </w:r>
      <w:r w:rsidRPr="00322FE7">
        <w:rPr>
          <w:rStyle w:val="StyleUnderline"/>
        </w:rPr>
        <w:t xml:space="preserve"> on the basis that human rights are illegitimate</w:t>
      </w:r>
      <w:r w:rsidRPr="00322FE7">
        <w:rPr>
          <w:sz w:val="16"/>
        </w:rPr>
        <w:t xml:space="preserve">, alien and foreign and therefore with little cultural traction and legitimacy. However, </w:t>
      </w:r>
      <w:r w:rsidRPr="00322FE7">
        <w:rPr>
          <w:rStyle w:val="StyleUnderline"/>
        </w:rPr>
        <w:t xml:space="preserve">the politics of origins is not only shared by the celebrants and detractors of global human rights alone but also underpins the critical/progressive scholarship on human rights where this </w:t>
      </w:r>
      <w:proofErr w:type="spellStart"/>
      <w:r w:rsidRPr="00322FE7">
        <w:rPr>
          <w:rStyle w:val="StyleUnderline"/>
        </w:rPr>
        <w:t>originary</w:t>
      </w:r>
      <w:proofErr w:type="spellEnd"/>
      <w:r w:rsidRPr="00322FE7">
        <w:rPr>
          <w:rStyle w:val="StyleUnderline"/>
        </w:rPr>
        <w:t xml:space="preserve"> story shores up the "West" as the epistemic subject of human rights, although this time, via critique and by </w:t>
      </w:r>
      <w:r w:rsidRPr="00381A3D">
        <w:rPr>
          <w:rStyle w:val="StyleUnderline"/>
          <w:highlight w:val="green"/>
        </w:rPr>
        <w:t>displaying</w:t>
      </w:r>
      <w:r w:rsidRPr="00322FE7">
        <w:rPr>
          <w:rStyle w:val="StyleUnderline"/>
        </w:rPr>
        <w:t xml:space="preserve"> </w:t>
      </w:r>
      <w:proofErr w:type="spellStart"/>
      <w:r w:rsidRPr="00322FE7">
        <w:rPr>
          <w:rStyle w:val="StyleUnderline"/>
        </w:rPr>
        <w:t>wilful</w:t>
      </w:r>
      <w:proofErr w:type="spellEnd"/>
      <w:r w:rsidRPr="00322FE7">
        <w:rPr>
          <w:rStyle w:val="StyleUnderline"/>
        </w:rPr>
        <w:t xml:space="preserve"> </w:t>
      </w:r>
      <w:r w:rsidRPr="00381A3D">
        <w:rPr>
          <w:rStyle w:val="Emphasis"/>
          <w:highlight w:val="green"/>
        </w:rPr>
        <w:t>ignorance</w:t>
      </w:r>
      <w:r w:rsidRPr="00322FE7">
        <w:rPr>
          <w:rStyle w:val="StyleUnderline"/>
        </w:rPr>
        <w:t xml:space="preserve"> and historical amnesia </w:t>
      </w:r>
      <w:r w:rsidRPr="00381A3D">
        <w:rPr>
          <w:rStyle w:val="Emphasis"/>
          <w:highlight w:val="green"/>
        </w:rPr>
        <w:t>around rights struggles in most of the world</w:t>
      </w:r>
      <w:r w:rsidRPr="00381A3D">
        <w:rPr>
          <w:sz w:val="16"/>
          <w:highlight w:val="green"/>
        </w:rPr>
        <w:t>.</w:t>
      </w:r>
      <w:r w:rsidRPr="00322FE7">
        <w:rPr>
          <w:sz w:val="16"/>
        </w:rPr>
        <w:t xml:space="preserve"> So, for instance, one could be among the most celebrated critical human rights scholars and yet be under no obligation to know anything about the ongoing rights politics in most of the world let alone have it influence their scholarly work on human rights.</w:t>
      </w:r>
    </w:p>
    <w:p w14:paraId="030A2356" w14:textId="77777777" w:rsidR="00CB08DD" w:rsidRPr="00322FE7" w:rsidRDefault="00CB08DD" w:rsidP="00CB08DD">
      <w:pPr>
        <w:rPr>
          <w:rStyle w:val="StyleUnderline"/>
        </w:rPr>
      </w:pPr>
      <w:r w:rsidRPr="00322FE7">
        <w:rPr>
          <w:sz w:val="16"/>
        </w:rPr>
        <w:t xml:space="preserve">Before closing this section, I want to draw your attention to a specific effect of this politics of origins, which is the pervasive time–space provincialism that informs historiographical and philosophical human rights scholarship. By time-space provincialism, I simply mean that </w:t>
      </w:r>
      <w:r w:rsidRPr="00322FE7">
        <w:rPr>
          <w:rStyle w:val="StyleUnderline"/>
        </w:rPr>
        <w:t xml:space="preserve">the epistemic </w:t>
      </w:r>
      <w:proofErr w:type="spellStart"/>
      <w:r w:rsidRPr="00322FE7">
        <w:rPr>
          <w:rStyle w:val="StyleUnderline"/>
        </w:rPr>
        <w:t>centre</w:t>
      </w:r>
      <w:proofErr w:type="spellEnd"/>
      <w:r w:rsidRPr="00322FE7">
        <w:rPr>
          <w:rStyle w:val="StyleUnderline"/>
        </w:rPr>
        <w:t xml:space="preserve"> of human rights intellectual thinking is temporally and geographically located in the modern "West”. So even if the timeline of the </w:t>
      </w:r>
      <w:proofErr w:type="spellStart"/>
      <w:r w:rsidRPr="00322FE7">
        <w:rPr>
          <w:rStyle w:val="StyleUnderline"/>
        </w:rPr>
        <w:t>originary</w:t>
      </w:r>
      <w:proofErr w:type="spellEnd"/>
      <w:r w:rsidRPr="00322FE7">
        <w:rPr>
          <w:rStyle w:val="StyleUnderline"/>
        </w:rPr>
        <w:t xml:space="preserve"> stories of human rights might shift, the location of the human rights story remained steadfastly in place in the "West" with the result that the geopolitical context of epistemic enquiry continues to remain stationary.</w:t>
      </w:r>
    </w:p>
    <w:p w14:paraId="36FA5789" w14:textId="77777777" w:rsidR="00CB08DD" w:rsidRPr="00806D0B" w:rsidRDefault="00CB08DD" w:rsidP="00CB08DD">
      <w:pPr>
        <w:rPr>
          <w:u w:val="single"/>
        </w:rPr>
      </w:pPr>
      <w:r w:rsidRPr="005E44BD">
        <w:rPr>
          <w:sz w:val="16"/>
        </w:rPr>
        <w:t xml:space="preserve">The important work that </w:t>
      </w:r>
      <w:r w:rsidRPr="00381A3D">
        <w:rPr>
          <w:rStyle w:val="StyleUnderline"/>
          <w:highlight w:val="green"/>
        </w:rPr>
        <w:t>this</w:t>
      </w:r>
      <w:r w:rsidRPr="005E44BD">
        <w:rPr>
          <w:rStyle w:val="StyleUnderline"/>
        </w:rPr>
        <w:t xml:space="preserve"> time–space provincialism</w:t>
      </w:r>
      <w:r w:rsidRPr="005E44BD">
        <w:rPr>
          <w:sz w:val="16"/>
        </w:rPr>
        <w:t xml:space="preserve"> does is that it </w:t>
      </w:r>
      <w:r w:rsidRPr="00381A3D">
        <w:rPr>
          <w:rStyle w:val="Emphasis"/>
          <w:highlight w:val="green"/>
        </w:rPr>
        <w:t>invests epistemic authority in the Global Nort</w:t>
      </w:r>
      <w:r w:rsidRPr="00322FE7">
        <w:rPr>
          <w:rStyle w:val="Emphasis"/>
        </w:rPr>
        <w:t>h</w:t>
      </w:r>
      <w:r w:rsidRPr="00322FE7">
        <w:rPr>
          <w:rStyle w:val="StyleUnderline"/>
        </w:rPr>
        <w:t xml:space="preserve">, thereby, </w:t>
      </w:r>
      <w:r w:rsidRPr="00381A3D">
        <w:rPr>
          <w:rStyle w:val="StyleUnderline"/>
          <w:highlight w:val="green"/>
        </w:rPr>
        <w:t>resulting in</w:t>
      </w:r>
      <w:r w:rsidRPr="00322FE7">
        <w:rPr>
          <w:rStyle w:val="StyleUnderline"/>
        </w:rPr>
        <w:t xml:space="preserve"> a distinct </w:t>
      </w:r>
      <w:r w:rsidRPr="00381A3D">
        <w:rPr>
          <w:rStyle w:val="Emphasis"/>
          <w:highlight w:val="green"/>
        </w:rPr>
        <w:t>lack of</w:t>
      </w:r>
      <w:r w:rsidRPr="00322FE7">
        <w:rPr>
          <w:rStyle w:val="Emphasis"/>
        </w:rPr>
        <w:t xml:space="preserve"> </w:t>
      </w:r>
      <w:r w:rsidRPr="00122508">
        <w:rPr>
          <w:rStyle w:val="StyleUnderline"/>
        </w:rPr>
        <w:t>theoretical, philosophical and conceptual</w:t>
      </w:r>
      <w:r w:rsidRPr="00322FE7">
        <w:rPr>
          <w:rStyle w:val="Emphasis"/>
        </w:rPr>
        <w:t xml:space="preserve"> </w:t>
      </w:r>
      <w:r w:rsidRPr="00381A3D">
        <w:rPr>
          <w:rStyle w:val="Emphasis"/>
          <w:highlight w:val="green"/>
        </w:rPr>
        <w:t>attention to rights struggles</w:t>
      </w:r>
      <w:r w:rsidRPr="00322FE7">
        <w:rPr>
          <w:rStyle w:val="Emphasis"/>
        </w:rPr>
        <w:t xml:space="preserve"> in most of the world</w:t>
      </w:r>
      <w:r w:rsidRPr="005E44BD">
        <w:rPr>
          <w:sz w:val="16"/>
        </w:rPr>
        <w:t xml:space="preserve">. This widespread time–space provincialism in human rights scholarship shows up in the predominant focus on post–World War II Anglo-Euro-American stories of the growth and spread of global governance, international law and international institutions and of the "global" histories and politics of </w:t>
      </w:r>
      <w:proofErr w:type="spellStart"/>
      <w:r w:rsidRPr="005E44BD">
        <w:rPr>
          <w:sz w:val="16"/>
        </w:rPr>
        <w:t>globalisation</w:t>
      </w:r>
      <w:proofErr w:type="spellEnd"/>
      <w:r w:rsidRPr="005E44BD">
        <w:rPr>
          <w:sz w:val="16"/>
        </w:rPr>
        <w:t xml:space="preserve">, neoliberalism and global non-governmental </w:t>
      </w:r>
      <w:proofErr w:type="spellStart"/>
      <w:r w:rsidRPr="005E44BD">
        <w:rPr>
          <w:sz w:val="16"/>
        </w:rPr>
        <w:t>organisations</w:t>
      </w:r>
      <w:proofErr w:type="spellEnd"/>
      <w:r w:rsidRPr="005E44BD">
        <w:rPr>
          <w:sz w:val="16"/>
        </w:rPr>
        <w:t xml:space="preserve"> (NGOs), and, more recently, of accounts explicitly focused on the pursuit of global justice and the growth of Western sponsored international humanitarianism. </w:t>
      </w:r>
      <w:r w:rsidRPr="00322FE7">
        <w:rPr>
          <w:rStyle w:val="StyleUnderline"/>
        </w:rPr>
        <w:t>These dominant stories of human rights that populate conservative and liberal accounts but are also rehearsed by radical democratic theorists</w:t>
      </w:r>
      <w:r w:rsidRPr="005E44BD">
        <w:rPr>
          <w:sz w:val="16"/>
        </w:rPr>
        <w:t xml:space="preserve"> (</w:t>
      </w:r>
      <w:proofErr w:type="spellStart"/>
      <w:r w:rsidRPr="005E44BD">
        <w:rPr>
          <w:sz w:val="16"/>
        </w:rPr>
        <w:t>Balibar</w:t>
      </w:r>
      <w:proofErr w:type="spellEnd"/>
      <w:r w:rsidRPr="005E44BD">
        <w:rPr>
          <w:sz w:val="16"/>
        </w:rPr>
        <w:t xml:space="preserve"> 2002; </w:t>
      </w:r>
      <w:proofErr w:type="spellStart"/>
      <w:r w:rsidRPr="005E44BD">
        <w:rPr>
          <w:sz w:val="16"/>
        </w:rPr>
        <w:t>Rancière</w:t>
      </w:r>
      <w:proofErr w:type="spellEnd"/>
      <w:r w:rsidRPr="005E44BD">
        <w:rPr>
          <w:sz w:val="16"/>
        </w:rPr>
        <w:t xml:space="preserve"> 2004; Brown 2015) </w:t>
      </w:r>
      <w:r w:rsidRPr="00322FE7">
        <w:rPr>
          <w:rStyle w:val="Emphasis"/>
        </w:rPr>
        <w:t xml:space="preserve">have </w:t>
      </w:r>
      <w:r w:rsidRPr="00381A3D">
        <w:rPr>
          <w:rStyle w:val="Emphasis"/>
          <w:highlight w:val="green"/>
        </w:rPr>
        <w:t xml:space="preserve">led to a widespread acceptance of a </w:t>
      </w:r>
      <w:proofErr w:type="spellStart"/>
      <w:r w:rsidRPr="00381A3D">
        <w:rPr>
          <w:rStyle w:val="Emphasis"/>
          <w:highlight w:val="green"/>
        </w:rPr>
        <w:t>depoliticisation</w:t>
      </w:r>
      <w:proofErr w:type="spellEnd"/>
      <w:r w:rsidRPr="00381A3D">
        <w:rPr>
          <w:rStyle w:val="Emphasis"/>
          <w:highlight w:val="green"/>
        </w:rPr>
        <w:t xml:space="preserve"> thesis</w:t>
      </w:r>
      <w:r w:rsidRPr="00381A3D">
        <w:rPr>
          <w:sz w:val="16"/>
          <w:highlight w:val="green"/>
        </w:rPr>
        <w:t xml:space="preserve"> </w:t>
      </w:r>
      <w:r w:rsidRPr="00381A3D">
        <w:rPr>
          <w:rStyle w:val="StyleUnderline"/>
          <w:highlight w:val="green"/>
        </w:rPr>
        <w:t>that not only silences and eclipses</w:t>
      </w:r>
      <w:r w:rsidRPr="00322FE7">
        <w:rPr>
          <w:rStyle w:val="StyleUnderline"/>
        </w:rPr>
        <w:t xml:space="preserve"> accounts of the </w:t>
      </w:r>
      <w:r w:rsidRPr="00381A3D">
        <w:rPr>
          <w:rStyle w:val="StyleUnderline"/>
          <w:highlight w:val="green"/>
        </w:rPr>
        <w:t xml:space="preserve">ongoing </w:t>
      </w:r>
      <w:proofErr w:type="spellStart"/>
      <w:r w:rsidRPr="00381A3D">
        <w:rPr>
          <w:rStyle w:val="StyleUnderline"/>
          <w:highlight w:val="green"/>
        </w:rPr>
        <w:t>mobilisations</w:t>
      </w:r>
      <w:proofErr w:type="spellEnd"/>
      <w:r w:rsidRPr="00322FE7">
        <w:rPr>
          <w:rStyle w:val="StyleUnderline"/>
        </w:rPr>
        <w:t xml:space="preserve"> for rights in "most of the world" </w:t>
      </w:r>
      <w:r w:rsidRPr="00381A3D">
        <w:rPr>
          <w:rStyle w:val="StyleUnderline"/>
          <w:highlight w:val="green"/>
        </w:rPr>
        <w:t>but</w:t>
      </w:r>
      <w:r w:rsidRPr="00322FE7">
        <w:rPr>
          <w:rStyle w:val="StyleUnderline"/>
        </w:rPr>
        <w:t xml:space="preserve"> has </w:t>
      </w:r>
      <w:r w:rsidRPr="00381A3D">
        <w:rPr>
          <w:rStyle w:val="StyleUnderline"/>
          <w:highlight w:val="green"/>
        </w:rPr>
        <w:t xml:space="preserve">also resulted in </w:t>
      </w:r>
      <w:r w:rsidRPr="005E44BD">
        <w:rPr>
          <w:rStyle w:val="StyleUnderline"/>
        </w:rPr>
        <w:t>the absence of</w:t>
      </w:r>
      <w:r w:rsidRPr="00322FE7">
        <w:rPr>
          <w:rStyle w:val="StyleUnderline"/>
        </w:rPr>
        <w:t xml:space="preserve"> at least two kinds of enquiries.</w:t>
      </w:r>
      <w:r w:rsidRPr="005E44BD">
        <w:rPr>
          <w:sz w:val="16"/>
        </w:rPr>
        <w:t xml:space="preserve"> </w:t>
      </w:r>
      <w:r w:rsidRPr="00322FE7">
        <w:rPr>
          <w:rStyle w:val="StyleUnderline"/>
        </w:rPr>
        <w:t xml:space="preserve">First, it has meant that (human) rights </w:t>
      </w:r>
      <w:proofErr w:type="spellStart"/>
      <w:r w:rsidRPr="00322FE7">
        <w:rPr>
          <w:rStyle w:val="StyleUnderline"/>
        </w:rPr>
        <w:t>mobilisations</w:t>
      </w:r>
      <w:proofErr w:type="spellEnd"/>
      <w:r w:rsidRPr="00322FE7">
        <w:rPr>
          <w:rStyle w:val="StyleUnderline"/>
        </w:rPr>
        <w:t xml:space="preserve"> in "most of the world" have yet to centrally preoccupy </w:t>
      </w:r>
      <w:r w:rsidRPr="00381A3D">
        <w:rPr>
          <w:rStyle w:val="StyleUnderline"/>
          <w:highlight w:val="green"/>
        </w:rPr>
        <w:t>scholarship</w:t>
      </w:r>
      <w:r w:rsidRPr="00322FE7">
        <w:rPr>
          <w:rStyle w:val="StyleUnderline"/>
        </w:rPr>
        <w:t xml:space="preserve"> on human rights within radical democratic theory</w:t>
      </w:r>
      <w:r w:rsidRPr="005E44BD">
        <w:rPr>
          <w:sz w:val="16"/>
        </w:rPr>
        <w:t xml:space="preserve"> and political philosophy, </w:t>
      </w:r>
      <w:r w:rsidRPr="00322FE7">
        <w:rPr>
          <w:rStyle w:val="StyleUnderline"/>
        </w:rPr>
        <w:t xml:space="preserve">which continue to be predominantly </w:t>
      </w:r>
      <w:r w:rsidRPr="00381A3D">
        <w:rPr>
          <w:rStyle w:val="StyleUnderline"/>
          <w:highlight w:val="green"/>
        </w:rPr>
        <w:t>focused on</w:t>
      </w:r>
      <w:r w:rsidRPr="00322FE7">
        <w:rPr>
          <w:rStyle w:val="StyleUnderline"/>
        </w:rPr>
        <w:t xml:space="preserve"> the </w:t>
      </w:r>
      <w:r w:rsidRPr="00381A3D">
        <w:rPr>
          <w:rStyle w:val="StyleUnderline"/>
          <w:highlight w:val="green"/>
        </w:rPr>
        <w:t>Euro-American experience</w:t>
      </w:r>
      <w:r w:rsidRPr="00322FE7">
        <w:rPr>
          <w:rStyle w:val="StyleUnderline"/>
        </w:rPr>
        <w:t xml:space="preserve"> of the "right to have rights" and on the paradoxes and aporias resulting from the founding or </w:t>
      </w:r>
      <w:proofErr w:type="spellStart"/>
      <w:r w:rsidRPr="00322FE7">
        <w:rPr>
          <w:rStyle w:val="StyleUnderline"/>
        </w:rPr>
        <w:t>originary</w:t>
      </w:r>
      <w:proofErr w:type="spellEnd"/>
      <w:r w:rsidRPr="00322FE7">
        <w:rPr>
          <w:rStyle w:val="StyleUnderline"/>
        </w:rPr>
        <w:t xml:space="preserve"> moments of republicanism</w:t>
      </w:r>
      <w:r w:rsidRPr="005E44BD">
        <w:rPr>
          <w:sz w:val="16"/>
        </w:rPr>
        <w:t xml:space="preserve"> (that is, on the abstract theoretical and philosophical problems set off by the French and the American revolutions). Second, despite the growing awareness for a need for scholarly work on human rights and rights in different parts of the globe, </w:t>
      </w:r>
      <w:r w:rsidRPr="005E44BD">
        <w:rPr>
          <w:rStyle w:val="StyleUnderline"/>
        </w:rPr>
        <w:t>there exists a striking lack of scholarship that is explicitly aimed at not only tracking alternative genealogies of human rights but also producing conceptual work that captures the stakes and struggles over rights and human rights besides being able to critically engage, challenge and speak back to the scholarly field of global human rights.</w:t>
      </w:r>
    </w:p>
    <w:p w14:paraId="3CFCEC94" w14:textId="77777777" w:rsidR="00CB08DD" w:rsidRDefault="00CB08DD" w:rsidP="00CB08DD">
      <w:pPr>
        <w:rPr>
          <w:rStyle w:val="StyleUnderline"/>
        </w:rPr>
      </w:pPr>
    </w:p>
    <w:p w14:paraId="57F0030D" w14:textId="1E58E484" w:rsidR="00CB08DD" w:rsidRDefault="00CB08DD" w:rsidP="00CB08DD">
      <w:pPr>
        <w:pStyle w:val="Heading3"/>
      </w:pPr>
      <w:r>
        <w:t>1NC</w:t>
      </w:r>
      <w:r w:rsidR="00D05526">
        <w:t>---</w:t>
      </w:r>
      <w:r>
        <w:t>AT</w:t>
      </w:r>
      <w:r w:rsidR="00D05526">
        <w:t>:</w:t>
      </w:r>
      <w:r>
        <w:t xml:space="preserve"> Theory of Power </w:t>
      </w:r>
    </w:p>
    <w:p w14:paraId="2DB1FBB1" w14:textId="77777777" w:rsidR="00CB08DD" w:rsidRDefault="00CB08DD" w:rsidP="00CB08DD">
      <w:pPr>
        <w:pStyle w:val="Heading4"/>
      </w:pPr>
      <w:r>
        <w:t xml:space="preserve">The 1AC doesn’t have a single card that says </w:t>
      </w:r>
      <w:r w:rsidRPr="003A0166">
        <w:rPr>
          <w:u w:val="single"/>
        </w:rPr>
        <w:t>unions</w:t>
      </w:r>
      <w:r>
        <w:t xml:space="preserve">, </w:t>
      </w:r>
      <w:r w:rsidRPr="003A0166">
        <w:rPr>
          <w:u w:val="single"/>
        </w:rPr>
        <w:t>collective bargaining</w:t>
      </w:r>
      <w:r>
        <w:t xml:space="preserve">, or </w:t>
      </w:r>
      <w:r w:rsidRPr="003A0166">
        <w:rPr>
          <w:u w:val="single"/>
        </w:rPr>
        <w:t xml:space="preserve">contracts </w:t>
      </w:r>
      <w:r>
        <w:t xml:space="preserve">replicate trans-misogyny. Control F test the 1AC – none of those terms come up except for in tags. You should be highly skeptical of any overarching theory of power and their application of it to the topic. </w:t>
      </w:r>
    </w:p>
    <w:p w14:paraId="20117358" w14:textId="77777777" w:rsidR="00CB08DD" w:rsidRDefault="00CB08DD" w:rsidP="00CB08DD">
      <w:pPr>
        <w:pStyle w:val="Heading4"/>
      </w:pPr>
      <w:r>
        <w:t xml:space="preserve">Three lines in 1AC evidence use the term worker or workers, and they say that the COG program in San Francisco in the 60s forced people to turn themselves into productive workers to access medical care </w:t>
      </w:r>
    </w:p>
    <w:p w14:paraId="5882B9BB" w14:textId="77777777" w:rsidR="00CB08DD" w:rsidRPr="00BD15CC" w:rsidRDefault="00CB08DD" w:rsidP="00CB08DD">
      <w:pPr>
        <w:pStyle w:val="Heading4"/>
      </w:pPr>
      <w:r>
        <w:t xml:space="preserve">1---Reject the </w:t>
      </w:r>
      <w:proofErr w:type="spellStart"/>
      <w:r>
        <w:t>aff’s</w:t>
      </w:r>
      <w:proofErr w:type="spellEnd"/>
      <w:r>
        <w:t xml:space="preserve"> attempts to elevate this example to be an overarching universal description of ALL labor politics. Modern unions are </w:t>
      </w:r>
      <w:r>
        <w:rPr>
          <w:u w:val="single"/>
        </w:rPr>
        <w:t>politically allied</w:t>
      </w:r>
      <w:r>
        <w:t xml:space="preserve"> with </w:t>
      </w:r>
      <w:r>
        <w:rPr>
          <w:u w:val="single"/>
        </w:rPr>
        <w:t>trans folk</w:t>
      </w:r>
      <w:r>
        <w:t xml:space="preserve"> and have secured </w:t>
      </w:r>
      <w:r>
        <w:rPr>
          <w:u w:val="single"/>
        </w:rPr>
        <w:t>material protections</w:t>
      </w:r>
      <w:r>
        <w:t>.</w:t>
      </w:r>
    </w:p>
    <w:p w14:paraId="2A1C0EB5" w14:textId="77777777" w:rsidR="00CB08DD" w:rsidRDefault="00CB08DD" w:rsidP="00CB08DD">
      <w:r w:rsidRPr="000864B7">
        <w:rPr>
          <w:rStyle w:val="Style13ptBold"/>
        </w:rPr>
        <w:t>Livingston &amp; Lazare 23</w:t>
      </w:r>
      <w:r>
        <w:t xml:space="preserve"> are *an M.A. in Philosophy from the University of Memphis and Director of the Labor Education Service at the University of Minnesota; &amp; **the editor of Workday Magazine. (*Amy Livingston &amp; **Sarah Lazare, 9-21-2023, "5 Things Unions Can Do To Defend Transgender Workers," </w:t>
      </w:r>
      <w:r w:rsidRPr="000864B7">
        <w:rPr>
          <w:i/>
          <w:iCs/>
        </w:rPr>
        <w:t>In These Times</w:t>
      </w:r>
      <w:r>
        <w:t>, https://inthesetimes.com/article/5-things-unions-can-do-to-defend-transgender-workers, accessed 9-4-2025) [UTD]</w:t>
      </w:r>
    </w:p>
    <w:p w14:paraId="116CEC15" w14:textId="77777777" w:rsidR="00CB08DD" w:rsidRDefault="00CB08DD" w:rsidP="00CB08DD">
      <w:pPr>
        <w:rPr>
          <w:sz w:val="16"/>
          <w:szCs w:val="16"/>
        </w:rPr>
      </w:pPr>
      <w:r w:rsidRPr="00381A3D">
        <w:rPr>
          <w:highlight w:val="green"/>
          <w:u w:val="single"/>
        </w:rPr>
        <w:t xml:space="preserve">The </w:t>
      </w:r>
      <w:r w:rsidRPr="00381A3D">
        <w:rPr>
          <w:rStyle w:val="Emphasis"/>
          <w:highlight w:val="green"/>
        </w:rPr>
        <w:t>right</w:t>
      </w:r>
      <w:r w:rsidRPr="00381A3D">
        <w:rPr>
          <w:highlight w:val="green"/>
          <w:u w:val="single"/>
        </w:rPr>
        <w:t xml:space="preserve"> is </w:t>
      </w:r>
      <w:r w:rsidRPr="00381A3D">
        <w:rPr>
          <w:rStyle w:val="Emphasis"/>
          <w:highlight w:val="green"/>
        </w:rPr>
        <w:t>escalating</w:t>
      </w:r>
      <w:r w:rsidRPr="00381A3D">
        <w:rPr>
          <w:highlight w:val="green"/>
          <w:u w:val="single"/>
        </w:rPr>
        <w:t xml:space="preserve"> its </w:t>
      </w:r>
      <w:r w:rsidRPr="00381A3D">
        <w:rPr>
          <w:rStyle w:val="Emphasis"/>
          <w:highlight w:val="green"/>
        </w:rPr>
        <w:t>war</w:t>
      </w:r>
      <w:r w:rsidRPr="00381A3D">
        <w:rPr>
          <w:highlight w:val="green"/>
          <w:u w:val="single"/>
        </w:rPr>
        <w:t xml:space="preserve"> on </w:t>
      </w:r>
      <w:r w:rsidRPr="00381A3D">
        <w:rPr>
          <w:rStyle w:val="Emphasis"/>
          <w:highlight w:val="green"/>
        </w:rPr>
        <w:t>trans</w:t>
      </w:r>
      <w:r w:rsidRPr="00156AEA">
        <w:rPr>
          <w:rStyle w:val="Emphasis"/>
        </w:rPr>
        <w:t>gender</w:t>
      </w:r>
      <w:r w:rsidRPr="000864B7">
        <w:rPr>
          <w:u w:val="single"/>
        </w:rPr>
        <w:t xml:space="preserve">, </w:t>
      </w:r>
      <w:r w:rsidRPr="00156AEA">
        <w:rPr>
          <w:rStyle w:val="Emphasis"/>
        </w:rPr>
        <w:t>nonbinary</w:t>
      </w:r>
      <w:r w:rsidRPr="000864B7">
        <w:rPr>
          <w:u w:val="single"/>
        </w:rPr>
        <w:t xml:space="preserve">, and </w:t>
      </w:r>
      <w:r w:rsidRPr="00156AEA">
        <w:rPr>
          <w:rStyle w:val="Emphasis"/>
        </w:rPr>
        <w:t xml:space="preserve">gender expansive </w:t>
      </w:r>
      <w:r w:rsidRPr="00381A3D">
        <w:rPr>
          <w:rStyle w:val="Emphasis"/>
          <w:highlight w:val="green"/>
        </w:rPr>
        <w:t>people’s</w:t>
      </w:r>
      <w:r w:rsidRPr="00381A3D">
        <w:rPr>
          <w:highlight w:val="green"/>
          <w:u w:val="single"/>
        </w:rPr>
        <w:t xml:space="preserve"> </w:t>
      </w:r>
      <w:r w:rsidRPr="00381A3D">
        <w:rPr>
          <w:rStyle w:val="Emphasis"/>
          <w:highlight w:val="green"/>
        </w:rPr>
        <w:t>basic right</w:t>
      </w:r>
      <w:r w:rsidRPr="00381A3D">
        <w:rPr>
          <w:highlight w:val="green"/>
          <w:u w:val="single"/>
        </w:rPr>
        <w:t xml:space="preserve"> to </w:t>
      </w:r>
      <w:r w:rsidRPr="00381A3D">
        <w:rPr>
          <w:rStyle w:val="Emphasis"/>
          <w:highlight w:val="green"/>
        </w:rPr>
        <w:t>exist</w:t>
      </w:r>
      <w:r w:rsidRPr="000864B7">
        <w:rPr>
          <w:u w:val="single"/>
        </w:rPr>
        <w:t xml:space="preserve"> in the open.</w:t>
      </w:r>
      <w:r w:rsidRPr="002603F9">
        <w:rPr>
          <w:sz w:val="16"/>
        </w:rPr>
        <w:t xml:space="preserve"> On March 4, Daily Wire host Michael Knowles said from center stage at the Conservative Political Action Conference that ​“transgenderism must be eradicated from public life entirely.” After receiving negative press, Knowles claimed that he wasn’t calling for the eradication of transgender people themselves, but the actions of the conservative movement he was addressing suggest otherwise.</w:t>
      </w:r>
      <w:r w:rsidRPr="0006742C">
        <w:rPr>
          <w:sz w:val="12"/>
        </w:rPr>
        <w:t>¶</w:t>
      </w:r>
      <w:r w:rsidRPr="002603F9">
        <w:rPr>
          <w:sz w:val="16"/>
        </w:rPr>
        <w:t xml:space="preserve"> State legislatures across the country are advancing bills aimed at banning drag queen story hour and drag performances, barring teachers from respecting students’ pronouns, making it more difficult for transgender people to obtain IDs that match their genders, increasing barriers to obtaining healthcare and prohibiting transgender people from using gender-appropriate bathrooms and locker rooms. In the past three years, conservatives have introduced more than 150 anti-transgender bills in at least 25 states. While not all of these measures pass into law, some of them do, and the onslaught itself creates a climate of terror for those who are transgender — or are simply perceived to be.</w:t>
      </w:r>
      <w:r w:rsidRPr="0006742C">
        <w:rPr>
          <w:sz w:val="12"/>
        </w:rPr>
        <w:t>¶</w:t>
      </w:r>
      <w:r w:rsidRPr="002603F9">
        <w:rPr>
          <w:sz w:val="16"/>
        </w:rPr>
        <w:t xml:space="preserve"> In May, Florida passed a bill that threatens the custody of parents whose children are obtaining such care. Missouri now bans gender-affirming health care for young people and incarcerated adults and prohibits Medicaid from reimbursing gender-affirming care. In 2022, Texas Governor Greg Abbott instructed the Texas Department of Family Protective Services to investigate parents whose transgender children receive gender-affirming care.</w:t>
      </w:r>
      <w:r w:rsidRPr="0006742C">
        <w:rPr>
          <w:sz w:val="12"/>
        </w:rPr>
        <w:t>¶</w:t>
      </w:r>
      <w:r w:rsidRPr="002603F9">
        <w:rPr>
          <w:sz w:val="16"/>
        </w:rPr>
        <w:t xml:space="preserve"> </w:t>
      </w:r>
      <w:r w:rsidRPr="00381A3D">
        <w:rPr>
          <w:highlight w:val="green"/>
          <w:u w:val="single"/>
        </w:rPr>
        <w:t xml:space="preserve">The </w:t>
      </w:r>
      <w:r w:rsidRPr="00381A3D">
        <w:rPr>
          <w:rStyle w:val="Emphasis"/>
          <w:highlight w:val="green"/>
        </w:rPr>
        <w:t>labor movement</w:t>
      </w:r>
      <w:r w:rsidRPr="00381A3D">
        <w:rPr>
          <w:highlight w:val="green"/>
          <w:u w:val="single"/>
        </w:rPr>
        <w:t xml:space="preserve"> has a</w:t>
      </w:r>
      <w:r w:rsidRPr="002603F9">
        <w:rPr>
          <w:sz w:val="16"/>
        </w:rPr>
        <w:t xml:space="preserve"> special responsibility — and </w:t>
      </w:r>
      <w:r w:rsidRPr="00381A3D">
        <w:rPr>
          <w:rStyle w:val="Emphasis"/>
          <w:highlight w:val="green"/>
        </w:rPr>
        <w:t>existential need</w:t>
      </w:r>
      <w:r w:rsidRPr="002603F9">
        <w:rPr>
          <w:sz w:val="16"/>
        </w:rPr>
        <w:t> — </w:t>
      </w:r>
      <w:r w:rsidRPr="00381A3D">
        <w:rPr>
          <w:highlight w:val="green"/>
          <w:u w:val="single"/>
        </w:rPr>
        <w:t xml:space="preserve">to </w:t>
      </w:r>
      <w:r w:rsidRPr="00381A3D">
        <w:rPr>
          <w:rStyle w:val="Emphasis"/>
          <w:highlight w:val="green"/>
        </w:rPr>
        <w:t>defend</w:t>
      </w:r>
      <w:r w:rsidRPr="00381A3D">
        <w:rPr>
          <w:highlight w:val="green"/>
          <w:u w:val="single"/>
        </w:rPr>
        <w:t xml:space="preserve"> </w:t>
      </w:r>
      <w:r w:rsidRPr="00381A3D">
        <w:rPr>
          <w:rStyle w:val="Emphasis"/>
          <w:highlight w:val="green"/>
        </w:rPr>
        <w:t>trans</w:t>
      </w:r>
      <w:r w:rsidRPr="00156AEA">
        <w:rPr>
          <w:rStyle w:val="Emphasis"/>
        </w:rPr>
        <w:t xml:space="preserve">gender* </w:t>
      </w:r>
      <w:r w:rsidRPr="00381A3D">
        <w:rPr>
          <w:rStyle w:val="Emphasis"/>
          <w:highlight w:val="green"/>
        </w:rPr>
        <w:t>people</w:t>
      </w:r>
      <w:r w:rsidRPr="000864B7">
        <w:rPr>
          <w:u w:val="single"/>
        </w:rPr>
        <w:t xml:space="preserve"> and their loved ones from these escalating attacks. </w:t>
      </w:r>
      <w:r w:rsidRPr="00381A3D">
        <w:rPr>
          <w:rStyle w:val="Emphasis"/>
          <w:highlight w:val="green"/>
        </w:rPr>
        <w:t>Trans</w:t>
      </w:r>
      <w:r w:rsidRPr="00156AEA">
        <w:rPr>
          <w:rStyle w:val="Emphasis"/>
        </w:rPr>
        <w:t xml:space="preserve">gender </w:t>
      </w:r>
      <w:r w:rsidRPr="00381A3D">
        <w:rPr>
          <w:rStyle w:val="Emphasis"/>
          <w:highlight w:val="green"/>
        </w:rPr>
        <w:t>people</w:t>
      </w:r>
      <w:r w:rsidRPr="00381A3D">
        <w:rPr>
          <w:highlight w:val="green"/>
          <w:u w:val="single"/>
        </w:rPr>
        <w:t xml:space="preserve"> are </w:t>
      </w:r>
      <w:r w:rsidRPr="00381A3D">
        <w:rPr>
          <w:rStyle w:val="Emphasis"/>
          <w:highlight w:val="green"/>
        </w:rPr>
        <w:t>disproportionately poor</w:t>
      </w:r>
      <w:r w:rsidRPr="00381A3D">
        <w:rPr>
          <w:highlight w:val="green"/>
          <w:u w:val="single"/>
        </w:rPr>
        <w:t xml:space="preserve"> and </w:t>
      </w:r>
      <w:r w:rsidRPr="00381A3D">
        <w:rPr>
          <w:rStyle w:val="Emphasis"/>
          <w:highlight w:val="green"/>
        </w:rPr>
        <w:t>working-class.</w:t>
      </w:r>
      <w:r w:rsidRPr="00381A3D">
        <w:rPr>
          <w:highlight w:val="green"/>
          <w:u w:val="single"/>
        </w:rPr>
        <w:t xml:space="preserve"> They are </w:t>
      </w:r>
      <w:r w:rsidRPr="00381A3D">
        <w:rPr>
          <w:rStyle w:val="Emphasis"/>
          <w:highlight w:val="green"/>
        </w:rPr>
        <w:t>counted among</w:t>
      </w:r>
      <w:r w:rsidRPr="000864B7">
        <w:rPr>
          <w:u w:val="single"/>
        </w:rPr>
        <w:t xml:space="preserve"> members of </w:t>
      </w:r>
      <w:r w:rsidRPr="00381A3D">
        <w:rPr>
          <w:rStyle w:val="Emphasis"/>
          <w:highlight w:val="green"/>
        </w:rPr>
        <w:t>unions</w:t>
      </w:r>
      <w:r w:rsidRPr="000864B7">
        <w:rPr>
          <w:u w:val="single"/>
        </w:rPr>
        <w:t>, and leaders in unionization drives.</w:t>
      </w:r>
      <w:r w:rsidRPr="002603F9">
        <w:rPr>
          <w:sz w:val="16"/>
        </w:rPr>
        <w:t xml:space="preserve"> And management has used anti-transgender policies to undercut union drives. Starbucks, for example, has threatened to punish unionized shops by withholding gender-affirming care benefits from workers at those stores, in what workers say is an anti-union tactic. </w:t>
      </w:r>
      <w:r w:rsidRPr="0006742C">
        <w:rPr>
          <w:sz w:val="12"/>
        </w:rPr>
        <w:t>¶</w:t>
      </w:r>
      <w:r w:rsidRPr="002603F9">
        <w:rPr>
          <w:sz w:val="16"/>
        </w:rPr>
        <w:t xml:space="preserve"> And, most importantly, </w:t>
      </w:r>
      <w:r w:rsidRPr="00381A3D">
        <w:rPr>
          <w:rStyle w:val="Emphasis"/>
          <w:highlight w:val="green"/>
        </w:rPr>
        <w:t>trans</w:t>
      </w:r>
      <w:r w:rsidRPr="00156AEA">
        <w:rPr>
          <w:rStyle w:val="Emphasis"/>
        </w:rPr>
        <w:t xml:space="preserve">gender </w:t>
      </w:r>
      <w:r w:rsidRPr="00381A3D">
        <w:rPr>
          <w:rStyle w:val="Emphasis"/>
          <w:highlight w:val="green"/>
        </w:rPr>
        <w:t>people</w:t>
      </w:r>
      <w:r w:rsidRPr="00381A3D">
        <w:rPr>
          <w:highlight w:val="green"/>
          <w:u w:val="single"/>
        </w:rPr>
        <w:t xml:space="preserve"> </w:t>
      </w:r>
      <w:r w:rsidRPr="00381A3D">
        <w:rPr>
          <w:rStyle w:val="Emphasis"/>
          <w:highlight w:val="green"/>
        </w:rPr>
        <w:t>deserve</w:t>
      </w:r>
      <w:r w:rsidRPr="000864B7">
        <w:rPr>
          <w:u w:val="single"/>
        </w:rPr>
        <w:t xml:space="preserve"> to have </w:t>
      </w:r>
      <w:r w:rsidRPr="00381A3D">
        <w:rPr>
          <w:rStyle w:val="Emphasis"/>
          <w:highlight w:val="green"/>
        </w:rPr>
        <w:t>safe</w:t>
      </w:r>
      <w:r w:rsidRPr="00381A3D">
        <w:rPr>
          <w:highlight w:val="green"/>
          <w:u w:val="single"/>
        </w:rPr>
        <w:t xml:space="preserve">, </w:t>
      </w:r>
      <w:r w:rsidRPr="00381A3D">
        <w:rPr>
          <w:rStyle w:val="Emphasis"/>
          <w:highlight w:val="green"/>
        </w:rPr>
        <w:t>dignified workplaces</w:t>
      </w:r>
      <w:r w:rsidRPr="00381A3D">
        <w:rPr>
          <w:highlight w:val="green"/>
          <w:u w:val="single"/>
        </w:rPr>
        <w:t xml:space="preserve"> and </w:t>
      </w:r>
      <w:r w:rsidRPr="00381A3D">
        <w:rPr>
          <w:rStyle w:val="Emphasis"/>
          <w:highlight w:val="green"/>
        </w:rPr>
        <w:t>conditions</w:t>
      </w:r>
      <w:r w:rsidRPr="000864B7">
        <w:rPr>
          <w:u w:val="single"/>
        </w:rPr>
        <w:t xml:space="preserve">, just </w:t>
      </w:r>
      <w:r w:rsidRPr="00381A3D">
        <w:rPr>
          <w:highlight w:val="green"/>
          <w:u w:val="single"/>
        </w:rPr>
        <w:t xml:space="preserve">like </w:t>
      </w:r>
      <w:r w:rsidRPr="00381A3D">
        <w:rPr>
          <w:rStyle w:val="Emphasis"/>
          <w:highlight w:val="green"/>
        </w:rPr>
        <w:t>everyone else.</w:t>
      </w:r>
      <w:r w:rsidRPr="002603F9">
        <w:rPr>
          <w:sz w:val="16"/>
        </w:rPr>
        <w:t xml:space="preserve"> To quote the famed motto of the Industrial Workers of the World, ​“An injury to one is an injury to all.”</w:t>
      </w:r>
      <w:r w:rsidRPr="0006742C">
        <w:rPr>
          <w:sz w:val="12"/>
        </w:rPr>
        <w:t>¶</w:t>
      </w:r>
      <w:r w:rsidRPr="002603F9">
        <w:rPr>
          <w:sz w:val="16"/>
        </w:rPr>
        <w:t xml:space="preserve"> If the right is able to target, intimidate, and disenfranchise transgender people, it leaves the labor movement weaker and more divided. </w:t>
      </w:r>
      <w:r w:rsidRPr="00381A3D">
        <w:rPr>
          <w:highlight w:val="green"/>
          <w:u w:val="single"/>
        </w:rPr>
        <w:t xml:space="preserve">The </w:t>
      </w:r>
      <w:r w:rsidRPr="00381A3D">
        <w:rPr>
          <w:rStyle w:val="Emphasis"/>
          <w:highlight w:val="green"/>
        </w:rPr>
        <w:t>same political forces</w:t>
      </w:r>
      <w:r w:rsidRPr="00381A3D">
        <w:rPr>
          <w:highlight w:val="green"/>
          <w:u w:val="single"/>
        </w:rPr>
        <w:t xml:space="preserve"> </w:t>
      </w:r>
      <w:r w:rsidRPr="00381A3D">
        <w:rPr>
          <w:rStyle w:val="Emphasis"/>
          <w:highlight w:val="green"/>
        </w:rPr>
        <w:t>attacking</w:t>
      </w:r>
      <w:r w:rsidRPr="000864B7">
        <w:rPr>
          <w:u w:val="single"/>
        </w:rPr>
        <w:t xml:space="preserve"> </w:t>
      </w:r>
      <w:r w:rsidRPr="00381A3D">
        <w:rPr>
          <w:rStyle w:val="Emphasis"/>
          <w:highlight w:val="green"/>
        </w:rPr>
        <w:t>trans</w:t>
      </w:r>
      <w:r w:rsidRPr="00156AEA">
        <w:rPr>
          <w:rStyle w:val="Emphasis"/>
        </w:rPr>
        <w:t xml:space="preserve">gender </w:t>
      </w:r>
      <w:r w:rsidRPr="00381A3D">
        <w:rPr>
          <w:rStyle w:val="Emphasis"/>
          <w:highlight w:val="green"/>
        </w:rPr>
        <w:t>people</w:t>
      </w:r>
      <w:r w:rsidRPr="002603F9">
        <w:rPr>
          <w:sz w:val="16"/>
        </w:rPr>
        <w:t xml:space="preserve">, after all, </w:t>
      </w:r>
      <w:r w:rsidRPr="00381A3D">
        <w:rPr>
          <w:highlight w:val="green"/>
          <w:u w:val="single"/>
        </w:rPr>
        <w:t xml:space="preserve">are </w:t>
      </w:r>
      <w:r w:rsidRPr="00381A3D">
        <w:rPr>
          <w:rStyle w:val="Emphasis"/>
          <w:highlight w:val="green"/>
        </w:rPr>
        <w:t>also attacking</w:t>
      </w:r>
      <w:r w:rsidRPr="002603F9">
        <w:rPr>
          <w:sz w:val="16"/>
        </w:rPr>
        <w:t xml:space="preserve"> the broader LGBTQ community, the right to abortion, Critical Race Theory, and </w:t>
      </w:r>
      <w:r w:rsidRPr="00381A3D">
        <w:rPr>
          <w:rStyle w:val="Emphasis"/>
          <w:highlight w:val="green"/>
        </w:rPr>
        <w:t>union rights</w:t>
      </w:r>
      <w:r w:rsidRPr="00381A3D">
        <w:rPr>
          <w:highlight w:val="green"/>
          <w:u w:val="single"/>
        </w:rPr>
        <w:t xml:space="preserve"> and </w:t>
      </w:r>
      <w:r w:rsidRPr="00381A3D">
        <w:rPr>
          <w:rStyle w:val="Emphasis"/>
          <w:highlight w:val="green"/>
        </w:rPr>
        <w:t>worker protections.</w:t>
      </w:r>
      <w:r w:rsidRPr="0006742C">
        <w:rPr>
          <w:sz w:val="12"/>
        </w:rPr>
        <w:t>¶</w:t>
      </w:r>
      <w:r w:rsidRPr="002603F9">
        <w:rPr>
          <w:sz w:val="16"/>
        </w:rPr>
        <w:t xml:space="preserve"> Here are five things the labor movement can do to defend transgender workers.</w:t>
      </w:r>
      <w:r w:rsidRPr="0006742C">
        <w:rPr>
          <w:sz w:val="12"/>
        </w:rPr>
        <w:t>¶</w:t>
      </w:r>
      <w:r w:rsidRPr="002603F9">
        <w:rPr>
          <w:sz w:val="16"/>
        </w:rPr>
        <w:t xml:space="preserve"> Anti-discrimination protections</w:t>
      </w:r>
      <w:r w:rsidRPr="0006742C">
        <w:rPr>
          <w:sz w:val="12"/>
        </w:rPr>
        <w:t>¶</w:t>
      </w:r>
      <w:r w:rsidRPr="002603F9">
        <w:rPr>
          <w:sz w:val="16"/>
        </w:rPr>
        <w:t xml:space="preserve"> </w:t>
      </w:r>
      <w:r w:rsidRPr="000864B7">
        <w:rPr>
          <w:u w:val="single"/>
        </w:rPr>
        <w:t xml:space="preserve">Due to </w:t>
      </w:r>
      <w:r w:rsidRPr="002603F9">
        <w:rPr>
          <w:rStyle w:val="Emphasis"/>
        </w:rPr>
        <w:t>anti-trans bills</w:t>
      </w:r>
      <w:r w:rsidRPr="000864B7">
        <w:rPr>
          <w:u w:val="single"/>
        </w:rPr>
        <w:t xml:space="preserve">, and the incitement they foster, </w:t>
      </w:r>
      <w:r w:rsidRPr="002603F9">
        <w:rPr>
          <w:rStyle w:val="Emphasis"/>
        </w:rPr>
        <w:t>transgender workers</w:t>
      </w:r>
      <w:r w:rsidRPr="000864B7">
        <w:rPr>
          <w:u w:val="single"/>
        </w:rPr>
        <w:t xml:space="preserve"> across the country are </w:t>
      </w:r>
      <w:r w:rsidRPr="002603F9">
        <w:rPr>
          <w:rStyle w:val="Emphasis"/>
        </w:rPr>
        <w:t>losing</w:t>
      </w:r>
      <w:r w:rsidRPr="000864B7">
        <w:rPr>
          <w:u w:val="single"/>
        </w:rPr>
        <w:t xml:space="preserve"> their right to </w:t>
      </w:r>
      <w:r w:rsidRPr="002603F9">
        <w:rPr>
          <w:rStyle w:val="Emphasis"/>
        </w:rPr>
        <w:t>discrimination-</w:t>
      </w:r>
      <w:r w:rsidRPr="000864B7">
        <w:rPr>
          <w:u w:val="single"/>
        </w:rPr>
        <w:t xml:space="preserve"> and </w:t>
      </w:r>
      <w:r w:rsidRPr="002603F9">
        <w:rPr>
          <w:rStyle w:val="Emphasis"/>
        </w:rPr>
        <w:t>harassment-free workplaces.</w:t>
      </w:r>
      <w:r w:rsidRPr="002603F9">
        <w:rPr>
          <w:sz w:val="16"/>
        </w:rPr>
        <w:t xml:space="preserve"> At a minimum, every </w:t>
      </w:r>
      <w:r w:rsidRPr="00381A3D">
        <w:rPr>
          <w:rStyle w:val="Emphasis"/>
          <w:highlight w:val="green"/>
        </w:rPr>
        <w:t>union contract</w:t>
      </w:r>
      <w:r w:rsidRPr="002603F9">
        <w:rPr>
          <w:sz w:val="16"/>
        </w:rPr>
        <w:t xml:space="preserve"> should have </w:t>
      </w:r>
      <w:r w:rsidRPr="00381A3D">
        <w:rPr>
          <w:rStyle w:val="Emphasis"/>
          <w:highlight w:val="green"/>
        </w:rPr>
        <w:t>non-discrimination language</w:t>
      </w:r>
      <w:r w:rsidRPr="00381A3D">
        <w:rPr>
          <w:highlight w:val="green"/>
          <w:u w:val="single"/>
        </w:rPr>
        <w:t xml:space="preserve"> that </w:t>
      </w:r>
      <w:r w:rsidRPr="00381A3D">
        <w:rPr>
          <w:rStyle w:val="Emphasis"/>
          <w:highlight w:val="green"/>
        </w:rPr>
        <w:t>protects</w:t>
      </w:r>
      <w:r w:rsidRPr="00381A3D">
        <w:rPr>
          <w:highlight w:val="green"/>
          <w:u w:val="single"/>
        </w:rPr>
        <w:t xml:space="preserve"> </w:t>
      </w:r>
      <w:r w:rsidRPr="00381A3D">
        <w:rPr>
          <w:rStyle w:val="Emphasis"/>
          <w:highlight w:val="green"/>
        </w:rPr>
        <w:t>workers</w:t>
      </w:r>
      <w:r w:rsidRPr="00381A3D">
        <w:rPr>
          <w:highlight w:val="green"/>
          <w:u w:val="single"/>
        </w:rPr>
        <w:t xml:space="preserve"> from</w:t>
      </w:r>
      <w:r w:rsidRPr="000864B7">
        <w:rPr>
          <w:u w:val="single"/>
        </w:rPr>
        <w:t xml:space="preserve"> discrimination and </w:t>
      </w:r>
      <w:r w:rsidRPr="00381A3D">
        <w:rPr>
          <w:rStyle w:val="Emphasis"/>
          <w:highlight w:val="green"/>
        </w:rPr>
        <w:t>harassment</w:t>
      </w:r>
      <w:r w:rsidRPr="00381A3D">
        <w:rPr>
          <w:highlight w:val="green"/>
          <w:u w:val="single"/>
        </w:rPr>
        <w:t xml:space="preserve"> on the </w:t>
      </w:r>
      <w:r w:rsidRPr="00381A3D">
        <w:rPr>
          <w:rStyle w:val="Emphasis"/>
          <w:highlight w:val="green"/>
        </w:rPr>
        <w:t>basis</w:t>
      </w:r>
      <w:r w:rsidRPr="00381A3D">
        <w:rPr>
          <w:highlight w:val="green"/>
          <w:u w:val="single"/>
        </w:rPr>
        <w:t xml:space="preserve"> of </w:t>
      </w:r>
      <w:r w:rsidRPr="00381A3D">
        <w:rPr>
          <w:rStyle w:val="Emphasis"/>
          <w:highlight w:val="green"/>
        </w:rPr>
        <w:t>gender</w:t>
      </w:r>
      <w:r w:rsidRPr="000864B7">
        <w:rPr>
          <w:u w:val="single"/>
        </w:rPr>
        <w:t>, including gender identity and expression</w:t>
      </w:r>
      <w:r w:rsidRPr="002603F9">
        <w:rPr>
          <w:sz w:val="16"/>
        </w:rPr>
        <w:t xml:space="preserve">. According to Jerame Davis, the executive director of Pride at Work, an LGBTQ rights labor movement organization, </w:t>
      </w:r>
      <w:r w:rsidRPr="000864B7">
        <w:rPr>
          <w:u w:val="single"/>
        </w:rPr>
        <w:t xml:space="preserve">this idea </w:t>
      </w:r>
      <w:r w:rsidRPr="00381A3D">
        <w:rPr>
          <w:highlight w:val="green"/>
          <w:u w:val="single"/>
        </w:rPr>
        <w:t xml:space="preserve">is </w:t>
      </w:r>
      <w:r w:rsidRPr="00381A3D">
        <w:rPr>
          <w:rStyle w:val="Emphasis"/>
          <w:highlight w:val="green"/>
        </w:rPr>
        <w:t>already</w:t>
      </w:r>
      <w:r w:rsidRPr="00381A3D">
        <w:rPr>
          <w:highlight w:val="green"/>
          <w:u w:val="single"/>
        </w:rPr>
        <w:t xml:space="preserve"> </w:t>
      </w:r>
      <w:r w:rsidRPr="00381A3D">
        <w:rPr>
          <w:rStyle w:val="Emphasis"/>
          <w:highlight w:val="green"/>
        </w:rPr>
        <w:t>catching on.</w:t>
      </w:r>
      <w:r w:rsidRPr="00381A3D">
        <w:rPr>
          <w:highlight w:val="green"/>
          <w:u w:val="single"/>
        </w:rPr>
        <w:t xml:space="preserve"> ​“A </w:t>
      </w:r>
      <w:r w:rsidRPr="00381A3D">
        <w:rPr>
          <w:rStyle w:val="Emphasis"/>
          <w:highlight w:val="green"/>
        </w:rPr>
        <w:t>large number</w:t>
      </w:r>
      <w:r w:rsidRPr="00381A3D">
        <w:rPr>
          <w:highlight w:val="green"/>
          <w:u w:val="single"/>
        </w:rPr>
        <w:t xml:space="preserve"> of </w:t>
      </w:r>
      <w:r w:rsidRPr="00381A3D">
        <w:rPr>
          <w:rStyle w:val="Emphasis"/>
          <w:highlight w:val="green"/>
        </w:rPr>
        <w:t>unions</w:t>
      </w:r>
      <w:r w:rsidRPr="000864B7">
        <w:rPr>
          <w:u w:val="single"/>
        </w:rPr>
        <w:t xml:space="preserve"> now </w:t>
      </w:r>
      <w:r w:rsidRPr="00381A3D">
        <w:rPr>
          <w:rStyle w:val="Emphasis"/>
          <w:highlight w:val="green"/>
        </w:rPr>
        <w:t>include</w:t>
      </w:r>
      <w:r w:rsidRPr="00381A3D">
        <w:rPr>
          <w:highlight w:val="green"/>
          <w:u w:val="single"/>
        </w:rPr>
        <w:t xml:space="preserve"> ​‘</w:t>
      </w:r>
      <w:r w:rsidRPr="00381A3D">
        <w:rPr>
          <w:rStyle w:val="Emphasis"/>
          <w:highlight w:val="green"/>
        </w:rPr>
        <w:t>gender identity</w:t>
      </w:r>
      <w:r w:rsidRPr="000864B7">
        <w:rPr>
          <w:u w:val="single"/>
        </w:rPr>
        <w:t xml:space="preserve"> and expression’ </w:t>
      </w:r>
      <w:r w:rsidRPr="00381A3D">
        <w:rPr>
          <w:highlight w:val="green"/>
          <w:u w:val="single"/>
        </w:rPr>
        <w:t>in</w:t>
      </w:r>
      <w:r w:rsidRPr="000864B7">
        <w:rPr>
          <w:u w:val="single"/>
        </w:rPr>
        <w:t xml:space="preserve"> their non-discrimination </w:t>
      </w:r>
      <w:r w:rsidRPr="00381A3D">
        <w:rPr>
          <w:rStyle w:val="Emphasis"/>
          <w:highlight w:val="green"/>
        </w:rPr>
        <w:t>boilerplate contract language</w:t>
      </w:r>
      <w:r w:rsidRPr="000864B7">
        <w:rPr>
          <w:u w:val="single"/>
        </w:rPr>
        <w:t>,”</w:t>
      </w:r>
      <w:r w:rsidRPr="002603F9">
        <w:rPr>
          <w:sz w:val="16"/>
        </w:rPr>
        <w:t xml:space="preserve"> Davis said over email.</w:t>
      </w:r>
      <w:r w:rsidRPr="0006742C">
        <w:rPr>
          <w:sz w:val="12"/>
        </w:rPr>
        <w:t>¶</w:t>
      </w:r>
      <w:r w:rsidRPr="002603F9">
        <w:rPr>
          <w:sz w:val="16"/>
        </w:rPr>
        <w:t xml:space="preserve"> There are supposed to be federal protections against workplace discrimination: A U.S. Supreme Court ruling from June 2020 determined that Title VII of the Civil Rights Act of 1964 bans employment discrimination for transgender status or sexual orientation.</w:t>
      </w:r>
      <w:r w:rsidRPr="0006742C">
        <w:rPr>
          <w:sz w:val="12"/>
        </w:rPr>
        <w:t>¶</w:t>
      </w:r>
      <w:r w:rsidRPr="002603F9">
        <w:rPr>
          <w:sz w:val="16"/>
        </w:rPr>
        <w:t xml:space="preserve"> But laws only go so far. First, they are subject to change. In late June, for example, the U.S. Supreme Court undermined important nondiscrimination protections for LGBTQ people by ruling that the state of Colorado cannot enforce an anti-discrimination law against a Christian website designer who did not want to accept same-sex couples as clients. And second, federal and state anti-discrimination laws have not stopped the scourge of workplace discrimination. According to a 2022 survey by the Center for American Progress, ​“7 in 10 transgender respondents (70%) reported experiencing some form of workplace discrimination or harassment in the past year because of their sexual orientation, gender identity, or intersex status.”</w:t>
      </w:r>
      <w:r w:rsidRPr="0006742C">
        <w:rPr>
          <w:sz w:val="12"/>
        </w:rPr>
        <w:t>¶</w:t>
      </w:r>
      <w:r w:rsidRPr="002603F9">
        <w:rPr>
          <w:sz w:val="16"/>
        </w:rPr>
        <w:t xml:space="preserve"> It is vital that unions include nondiscrimination protections for transgender workers in their contracts even when these protections exist under current law, especially because the enforcement and interpretation of these laws (not to mention the laws themselves) are under serious, organized threat. More protections are always better, including protections in a union contract. Ideally, anti-discrimination contract language would be written broadly enough to protect the most marginalized and vulnerable, to also include protection from discrimination on the basis of race, ethnicity, country of origin, and disability.</w:t>
      </w:r>
      <w:r w:rsidRPr="0006742C">
        <w:rPr>
          <w:sz w:val="12"/>
        </w:rPr>
        <w:t>¶</w:t>
      </w:r>
      <w:r w:rsidRPr="002603F9">
        <w:rPr>
          <w:sz w:val="16"/>
        </w:rPr>
        <w:t xml:space="preserve"> But unions are about more than just contracts. Through workplace organizing and comradery, </w:t>
      </w:r>
      <w:r w:rsidRPr="00381A3D">
        <w:rPr>
          <w:highlight w:val="green"/>
          <w:u w:val="single"/>
        </w:rPr>
        <w:t xml:space="preserve">there are </w:t>
      </w:r>
      <w:r w:rsidRPr="00381A3D">
        <w:rPr>
          <w:rStyle w:val="Emphasis"/>
          <w:highlight w:val="green"/>
        </w:rPr>
        <w:t>boundless ways</w:t>
      </w:r>
      <w:r w:rsidRPr="002603F9">
        <w:rPr>
          <w:sz w:val="16"/>
        </w:rPr>
        <w:t xml:space="preserve"> that </w:t>
      </w:r>
      <w:r w:rsidRPr="00381A3D">
        <w:rPr>
          <w:rStyle w:val="Emphasis"/>
          <w:highlight w:val="green"/>
        </w:rPr>
        <w:t>union members</w:t>
      </w:r>
      <w:r w:rsidRPr="002603F9">
        <w:rPr>
          <w:sz w:val="16"/>
        </w:rPr>
        <w:t xml:space="preserve"> can </w:t>
      </w:r>
      <w:r w:rsidRPr="00381A3D">
        <w:rPr>
          <w:rStyle w:val="Emphasis"/>
          <w:highlight w:val="green"/>
        </w:rPr>
        <w:t>stick up</w:t>
      </w:r>
      <w:r w:rsidRPr="00381A3D">
        <w:rPr>
          <w:highlight w:val="green"/>
          <w:u w:val="single"/>
        </w:rPr>
        <w:t xml:space="preserve"> for </w:t>
      </w:r>
      <w:r w:rsidRPr="00381A3D">
        <w:rPr>
          <w:rStyle w:val="Emphasis"/>
          <w:highlight w:val="green"/>
        </w:rPr>
        <w:t>each other</w:t>
      </w:r>
      <w:r w:rsidRPr="000864B7">
        <w:rPr>
          <w:u w:val="single"/>
        </w:rPr>
        <w:t xml:space="preserve"> in the face of discrimination, whether it’s </w:t>
      </w:r>
      <w:r w:rsidRPr="00381A3D">
        <w:rPr>
          <w:rStyle w:val="Emphasis"/>
          <w:highlight w:val="green"/>
        </w:rPr>
        <w:t>writing</w:t>
      </w:r>
      <w:r w:rsidRPr="00381A3D">
        <w:rPr>
          <w:highlight w:val="green"/>
          <w:u w:val="single"/>
        </w:rPr>
        <w:t xml:space="preserve"> a </w:t>
      </w:r>
      <w:r w:rsidRPr="00381A3D">
        <w:rPr>
          <w:rStyle w:val="Emphasis"/>
          <w:highlight w:val="green"/>
        </w:rPr>
        <w:t>joint letter</w:t>
      </w:r>
      <w:r w:rsidRPr="000864B7">
        <w:rPr>
          <w:u w:val="single"/>
        </w:rPr>
        <w:t xml:space="preserve"> to an employer, </w:t>
      </w:r>
      <w:r w:rsidRPr="00381A3D">
        <w:rPr>
          <w:rStyle w:val="Emphasis"/>
          <w:highlight w:val="green"/>
        </w:rPr>
        <w:t>filing</w:t>
      </w:r>
      <w:r w:rsidRPr="00381A3D">
        <w:rPr>
          <w:highlight w:val="green"/>
          <w:u w:val="single"/>
        </w:rPr>
        <w:t xml:space="preserve"> a </w:t>
      </w:r>
      <w:r w:rsidRPr="00381A3D">
        <w:rPr>
          <w:rStyle w:val="Emphasis"/>
          <w:highlight w:val="green"/>
        </w:rPr>
        <w:t>grievance</w:t>
      </w:r>
      <w:r w:rsidRPr="00381A3D">
        <w:rPr>
          <w:highlight w:val="green"/>
          <w:u w:val="single"/>
        </w:rPr>
        <w:t xml:space="preserve">, or </w:t>
      </w:r>
      <w:r w:rsidRPr="00381A3D">
        <w:rPr>
          <w:rStyle w:val="Emphasis"/>
          <w:highlight w:val="green"/>
        </w:rPr>
        <w:t>reaching out</w:t>
      </w:r>
      <w:r w:rsidRPr="00381A3D">
        <w:rPr>
          <w:highlight w:val="green"/>
          <w:u w:val="single"/>
        </w:rPr>
        <w:t xml:space="preserve"> to a </w:t>
      </w:r>
      <w:r w:rsidRPr="00381A3D">
        <w:rPr>
          <w:rStyle w:val="Emphasis"/>
          <w:highlight w:val="green"/>
        </w:rPr>
        <w:t>trans</w:t>
      </w:r>
      <w:r w:rsidRPr="002603F9">
        <w:rPr>
          <w:rStyle w:val="Emphasis"/>
        </w:rPr>
        <w:t xml:space="preserve">gender </w:t>
      </w:r>
      <w:r w:rsidRPr="00381A3D">
        <w:rPr>
          <w:rStyle w:val="Emphasis"/>
          <w:highlight w:val="green"/>
        </w:rPr>
        <w:t>worker</w:t>
      </w:r>
      <w:r w:rsidRPr="002603F9">
        <w:rPr>
          <w:u w:val="single"/>
        </w:rPr>
        <w:t xml:space="preserve"> </w:t>
      </w:r>
      <w:r w:rsidRPr="000864B7">
        <w:rPr>
          <w:u w:val="single"/>
        </w:rPr>
        <w:t xml:space="preserve">who has been mistreated </w:t>
      </w:r>
      <w:r w:rsidRPr="00381A3D">
        <w:rPr>
          <w:highlight w:val="green"/>
          <w:u w:val="single"/>
        </w:rPr>
        <w:t>to</w:t>
      </w:r>
      <w:r w:rsidRPr="000864B7">
        <w:rPr>
          <w:u w:val="single"/>
        </w:rPr>
        <w:t xml:space="preserve"> see how they would like to be </w:t>
      </w:r>
      <w:r w:rsidRPr="00381A3D">
        <w:rPr>
          <w:rStyle w:val="Emphasis"/>
          <w:highlight w:val="green"/>
        </w:rPr>
        <w:t>support</w:t>
      </w:r>
      <w:r w:rsidRPr="002603F9">
        <w:rPr>
          <w:rStyle w:val="Emphasis"/>
        </w:rPr>
        <w:t>ed.</w:t>
      </w:r>
      <w:r w:rsidRPr="0006742C">
        <w:rPr>
          <w:sz w:val="12"/>
        </w:rPr>
        <w:t>¶</w:t>
      </w:r>
      <w:r w:rsidRPr="002603F9">
        <w:rPr>
          <w:sz w:val="16"/>
        </w:rPr>
        <w:t xml:space="preserve"> This collective defense has the potential to be helpful for more than just transgender workers. Ezra Cukor, senior staff attorney at the Transgender Legal Defense and Education Fund, an anti-discrimination organization, says it’s important to ​“make sure discrimination and harassment aren’t tolerated in the workplace. This can look like workplace sexual harassment, as well as anti-transgender harassment. A lot of the anti-discrimination measures that unions can take to benefit transgender workers are similar to measures to protect women in the workplace or other people vulnerable to harassment.”</w:t>
      </w:r>
      <w:r w:rsidRPr="0006742C">
        <w:rPr>
          <w:sz w:val="12"/>
        </w:rPr>
        <w:t>¶</w:t>
      </w:r>
      <w:r w:rsidRPr="002603F9">
        <w:rPr>
          <w:sz w:val="16"/>
        </w:rPr>
        <w:t xml:space="preserve"> Gender-affirming care</w:t>
      </w:r>
      <w:r w:rsidRPr="0006742C">
        <w:rPr>
          <w:sz w:val="12"/>
        </w:rPr>
        <w:t>¶</w:t>
      </w:r>
      <w:r w:rsidRPr="002603F9">
        <w:rPr>
          <w:sz w:val="16"/>
        </w:rPr>
        <w:t xml:space="preserve"> </w:t>
      </w:r>
      <w:r w:rsidRPr="000864B7">
        <w:rPr>
          <w:u w:val="single"/>
        </w:rPr>
        <w:t>Transgender people are losing their right to access gender-affirming healthcare.</w:t>
      </w:r>
      <w:r w:rsidRPr="002603F9">
        <w:rPr>
          <w:sz w:val="16"/>
        </w:rPr>
        <w:t xml:space="preserve"> Some states, like Florida, are trying to pressure private health insurance companies into removing insurance benefits for gender-affirming healthcare. Unions have an opportunity to demand strong contract provisions protecting the right to gender-affirming healthcare for all members and their covered dependents, including in-network coverage for out-of-state care for workers and their families who are not able to seek gender-affirming care within their own state. Union-controlled health and welfare funds ought to cover these costs, too.</w:t>
      </w:r>
      <w:r w:rsidRPr="0006742C">
        <w:rPr>
          <w:sz w:val="12"/>
        </w:rPr>
        <w:t>¶</w:t>
      </w:r>
      <w:r w:rsidRPr="002603F9">
        <w:rPr>
          <w:sz w:val="16"/>
        </w:rPr>
        <w:t xml:space="preserve"> </w:t>
      </w:r>
      <w:r w:rsidRPr="000864B7">
        <w:rPr>
          <w:u w:val="single"/>
        </w:rPr>
        <w:t xml:space="preserve">The stakes are high. Yana van der </w:t>
      </w:r>
      <w:proofErr w:type="spellStart"/>
      <w:r w:rsidRPr="000864B7">
        <w:rPr>
          <w:u w:val="single"/>
        </w:rPr>
        <w:t>Meulen</w:t>
      </w:r>
      <w:proofErr w:type="spellEnd"/>
      <w:r w:rsidRPr="000864B7">
        <w:rPr>
          <w:u w:val="single"/>
        </w:rPr>
        <w:t xml:space="preserve"> Rodgers is a professor in the Department of Labor Studies and Employment Relations at Rutgers University, where she also directs the Center for Women and Work. ​“My research </w:t>
      </w:r>
      <w:r w:rsidRPr="007B08BD">
        <w:rPr>
          <w:u w:val="single"/>
        </w:rPr>
        <w:t xml:space="preserve">shows access to </w:t>
      </w:r>
      <w:r w:rsidRPr="007B08BD">
        <w:rPr>
          <w:rStyle w:val="Emphasis"/>
        </w:rPr>
        <w:t>gender-affirming healthcare</w:t>
      </w:r>
      <w:r w:rsidRPr="007B08BD">
        <w:rPr>
          <w:u w:val="single"/>
        </w:rPr>
        <w:t xml:space="preserve"> is </w:t>
      </w:r>
      <w:r w:rsidRPr="007B08BD">
        <w:rPr>
          <w:rStyle w:val="Emphasis"/>
        </w:rPr>
        <w:t>critical</w:t>
      </w:r>
      <w:r w:rsidRPr="007B08BD">
        <w:rPr>
          <w:u w:val="single"/>
        </w:rPr>
        <w:t xml:space="preserve"> to mental and physical health, and it can’t be emphasized enough</w:t>
      </w:r>
      <w:r w:rsidRPr="007B08BD">
        <w:rPr>
          <w:sz w:val="16"/>
        </w:rPr>
        <w:t>,” she says over the phone. ​“</w:t>
      </w:r>
      <w:r w:rsidRPr="007B08BD">
        <w:rPr>
          <w:u w:val="single"/>
        </w:rPr>
        <w:t>Even things like attempted suicide rates are higher for people who are denied access to gender-affirming care.</w:t>
      </w:r>
      <w:r w:rsidRPr="007B08BD">
        <w:rPr>
          <w:sz w:val="16"/>
        </w:rPr>
        <w:t>”</w:t>
      </w:r>
      <w:r w:rsidRPr="0006742C">
        <w:rPr>
          <w:sz w:val="12"/>
        </w:rPr>
        <w:t>¶</w:t>
      </w:r>
      <w:r w:rsidRPr="007B08BD">
        <w:rPr>
          <w:sz w:val="16"/>
        </w:rPr>
        <w:t xml:space="preserve"> </w:t>
      </w:r>
      <w:r w:rsidRPr="007B08BD">
        <w:rPr>
          <w:rStyle w:val="Emphasis"/>
        </w:rPr>
        <w:t>Unions</w:t>
      </w:r>
      <w:r w:rsidRPr="007B08BD">
        <w:rPr>
          <w:u w:val="single"/>
        </w:rPr>
        <w:t xml:space="preserve"> like the </w:t>
      </w:r>
      <w:r w:rsidRPr="007B08BD">
        <w:rPr>
          <w:rStyle w:val="Emphasis"/>
        </w:rPr>
        <w:t>United Steelworkers</w:t>
      </w:r>
      <w:r w:rsidRPr="007B08BD">
        <w:rPr>
          <w:u w:val="single"/>
        </w:rPr>
        <w:t xml:space="preserve"> have </w:t>
      </w:r>
      <w:r w:rsidRPr="007B08BD">
        <w:rPr>
          <w:rStyle w:val="Emphasis"/>
        </w:rPr>
        <w:t>successfully fought</w:t>
      </w:r>
      <w:r w:rsidRPr="007B08BD">
        <w:rPr>
          <w:u w:val="single"/>
        </w:rPr>
        <w:t xml:space="preserve"> to </w:t>
      </w:r>
      <w:r w:rsidRPr="007B08BD">
        <w:rPr>
          <w:rStyle w:val="Emphasis"/>
        </w:rPr>
        <w:t>get rid</w:t>
      </w:r>
      <w:r w:rsidRPr="007B08BD">
        <w:rPr>
          <w:u w:val="single"/>
        </w:rPr>
        <w:t xml:space="preserve"> of </w:t>
      </w:r>
      <w:r w:rsidRPr="007B08BD">
        <w:rPr>
          <w:rStyle w:val="Emphasis"/>
        </w:rPr>
        <w:t>exclusions</w:t>
      </w:r>
      <w:r w:rsidRPr="007B08BD">
        <w:rPr>
          <w:u w:val="single"/>
        </w:rPr>
        <w:t xml:space="preserve"> of </w:t>
      </w:r>
      <w:r w:rsidRPr="007B08BD">
        <w:rPr>
          <w:rStyle w:val="Emphasis"/>
        </w:rPr>
        <w:t>gender-affirming healthcare.</w:t>
      </w:r>
      <w:r w:rsidRPr="007B08BD">
        <w:rPr>
          <w:sz w:val="16"/>
        </w:rPr>
        <w:t xml:space="preserve"> According to Cukor, pushing for the elimination of such exclusions is important, but it ​“should be the bare minimum. Really, it should be the case that everybody, and especially folks in unions, should have full gender-affirming care and treatment for gender dysphoria in a way that is expansive enough that people are able to get the procedures that their doctor recommends based on their individual health needs.” A position statement by the World Professional Association for Transgender Health offers suggestions for what healthcare should ideally include, such as hormonal balancing treatment, gender-affirming surgical procedures, and counseling.</w:t>
      </w:r>
      <w:r w:rsidRPr="0006742C">
        <w:rPr>
          <w:sz w:val="12"/>
        </w:rPr>
        <w:t>¶</w:t>
      </w:r>
      <w:r w:rsidRPr="007B08BD">
        <w:rPr>
          <w:sz w:val="16"/>
        </w:rPr>
        <w:t xml:space="preserve"> Access to bathrooms</w:t>
      </w:r>
      <w:r w:rsidRPr="0006742C">
        <w:rPr>
          <w:sz w:val="12"/>
        </w:rPr>
        <w:t>¶</w:t>
      </w:r>
      <w:r w:rsidRPr="007B08BD">
        <w:rPr>
          <w:sz w:val="16"/>
        </w:rPr>
        <w:t xml:space="preserve"> Transgender workers, like all workers, must have access to safe and clean facilities at work. This means that they must have access to appropriately gendered or gender-neutral bathrooms, as stipulated in the guidelines of the Occupational Safety and Health Administration.</w:t>
      </w:r>
      <w:r w:rsidRPr="0006742C">
        <w:rPr>
          <w:sz w:val="12"/>
        </w:rPr>
        <w:t>¶</w:t>
      </w:r>
      <w:r w:rsidRPr="007B08BD">
        <w:rPr>
          <w:sz w:val="16"/>
        </w:rPr>
        <w:t xml:space="preserve"> Access to bathrooms has become a primary site of struggle for transgender people because of fearmongering by anti-trans crusaders. While there is no evidence to support the anti-transgender claim that allowing transgender people to use the bathroom aligned with their gender is dangerous for cisgender (non-transgender) people, there is ample evidence that transgender people suffer from a lack of access to safe restrooms. The 2015 US Transgender Survey reported that 12% of respondents had been harassed or assaulted in a restroom; 32% of respondents limited their eating and drinking so that they would not need to use a public restroom; and an astonishing 59% of respondents had avoided using a public restroom in the previous year.</w:t>
      </w:r>
      <w:r w:rsidRPr="0006742C">
        <w:rPr>
          <w:sz w:val="12"/>
        </w:rPr>
        <w:t>¶</w:t>
      </w:r>
      <w:r w:rsidRPr="007B08BD">
        <w:rPr>
          <w:sz w:val="16"/>
        </w:rPr>
        <w:t xml:space="preserve"> This issue does not only affect transgender people. Cis women have been harassed and mistreated in restrooms for merely being perceived as transgender.</w:t>
      </w:r>
      <w:r w:rsidRPr="0006742C">
        <w:rPr>
          <w:sz w:val="12"/>
        </w:rPr>
        <w:t>¶</w:t>
      </w:r>
      <w:r w:rsidRPr="007B08BD">
        <w:rPr>
          <w:sz w:val="16"/>
        </w:rPr>
        <w:t xml:space="preserve"> Unions have an obligation to ensure that employers are providing safe and clean facilities to all employees.</w:t>
      </w:r>
      <w:r w:rsidRPr="0006742C">
        <w:rPr>
          <w:sz w:val="12"/>
        </w:rPr>
        <w:t>¶</w:t>
      </w:r>
      <w:r w:rsidRPr="007B08BD">
        <w:rPr>
          <w:sz w:val="16"/>
        </w:rPr>
        <w:t xml:space="preserve"> Correct name and pronoun usage in the workplace</w:t>
      </w:r>
      <w:r w:rsidRPr="0006742C">
        <w:rPr>
          <w:sz w:val="12"/>
        </w:rPr>
        <w:t>¶</w:t>
      </w:r>
      <w:r w:rsidRPr="007B08BD">
        <w:rPr>
          <w:sz w:val="16"/>
        </w:rPr>
        <w:t xml:space="preserve"> In many instances, transgender people change their names and pronouns as part of the gender transition process, to better reflect their gender identity. According to Rodgers from Rutgers, ​“Another thing unions can do is support efforts in the workplace for legal name changes, and having name changes on documents. Research shows it’s good for mental health if transgender people can have legal documents showing their name change. Unions can play a role in making sure it’s easy for people to change their names at work, on contracts, on ID badges, and with their employer directly.”</w:t>
      </w:r>
      <w:r w:rsidRPr="0006742C">
        <w:rPr>
          <w:sz w:val="12"/>
        </w:rPr>
        <w:t>¶</w:t>
      </w:r>
      <w:r w:rsidRPr="007B08BD">
        <w:rPr>
          <w:sz w:val="16"/>
        </w:rPr>
        <w:t xml:space="preserve"> And there are creative ways to support transgender coworkers. Some unions have contract provisions that allow survivors of intimate partner violence to use sick time to handle their legal affairs, housing, and other related issues. There’s no reason unions can’t also fight for sick time to cover name changes and other legal processes for transgender workers.</w:t>
      </w:r>
      <w:r w:rsidRPr="0006742C">
        <w:rPr>
          <w:sz w:val="12"/>
        </w:rPr>
        <w:t>¶</w:t>
      </w:r>
      <w:r w:rsidRPr="007B08BD">
        <w:rPr>
          <w:sz w:val="16"/>
        </w:rPr>
        <w:t xml:space="preserve"> Political fightback</w:t>
      </w:r>
      <w:r w:rsidRPr="0006742C">
        <w:rPr>
          <w:sz w:val="12"/>
        </w:rPr>
        <w:t>¶</w:t>
      </w:r>
      <w:r w:rsidRPr="007B08BD">
        <w:rPr>
          <w:sz w:val="16"/>
        </w:rPr>
        <w:t xml:space="preserve"> In addition to protecting transgender people in their workplaces, </w:t>
      </w:r>
      <w:r w:rsidRPr="007B08BD">
        <w:rPr>
          <w:rStyle w:val="Emphasis"/>
        </w:rPr>
        <w:t>unions</w:t>
      </w:r>
      <w:r w:rsidRPr="007B08BD">
        <w:rPr>
          <w:sz w:val="16"/>
        </w:rPr>
        <w:t xml:space="preserve"> can </w:t>
      </w:r>
      <w:r w:rsidRPr="007B08BD">
        <w:rPr>
          <w:rStyle w:val="Emphasis"/>
        </w:rPr>
        <w:t>mobilize</w:t>
      </w:r>
      <w:r w:rsidRPr="007B08BD">
        <w:rPr>
          <w:u w:val="single"/>
        </w:rPr>
        <w:t xml:space="preserve"> their </w:t>
      </w:r>
      <w:r w:rsidRPr="007B08BD">
        <w:rPr>
          <w:rStyle w:val="Emphasis"/>
        </w:rPr>
        <w:t>members</w:t>
      </w:r>
      <w:r w:rsidRPr="007B08BD">
        <w:rPr>
          <w:u w:val="single"/>
        </w:rPr>
        <w:t xml:space="preserve"> and </w:t>
      </w:r>
      <w:r w:rsidRPr="007B08BD">
        <w:rPr>
          <w:rStyle w:val="Emphasis"/>
        </w:rPr>
        <w:t>resources</w:t>
      </w:r>
      <w:r w:rsidRPr="007B08BD">
        <w:rPr>
          <w:u w:val="single"/>
        </w:rPr>
        <w:t xml:space="preserve"> to </w:t>
      </w:r>
      <w:r w:rsidRPr="007B08BD">
        <w:rPr>
          <w:rStyle w:val="Emphasis"/>
        </w:rPr>
        <w:t>fight back</w:t>
      </w:r>
      <w:r w:rsidRPr="007B08BD">
        <w:rPr>
          <w:u w:val="single"/>
        </w:rPr>
        <w:t xml:space="preserve"> </w:t>
      </w:r>
      <w:r w:rsidRPr="007B08BD">
        <w:rPr>
          <w:rStyle w:val="Emphasis"/>
        </w:rPr>
        <w:t>against</w:t>
      </w:r>
      <w:r w:rsidRPr="007B08BD">
        <w:rPr>
          <w:u w:val="single"/>
        </w:rPr>
        <w:t xml:space="preserve"> </w:t>
      </w:r>
      <w:r w:rsidRPr="007B08BD">
        <w:rPr>
          <w:rStyle w:val="Emphasis"/>
        </w:rPr>
        <w:t>anti-trans legislation</w:t>
      </w:r>
      <w:r w:rsidRPr="007B08BD">
        <w:rPr>
          <w:sz w:val="16"/>
        </w:rPr>
        <w:t xml:space="preserve"> at every level. While U.S. union density may be low in relative historical terms, union enthusiasm is surging, and the labor movement still represents more than 14 million workers. Unions have political clout, they knock doors, they reach people in their workplaces, they lobby state houses and Washington. They are the engines of working-class power in this country. </w:t>
      </w:r>
      <w:r w:rsidRPr="007B08BD">
        <w:rPr>
          <w:u w:val="single"/>
        </w:rPr>
        <w:t xml:space="preserve">This </w:t>
      </w:r>
      <w:r w:rsidRPr="007B08BD">
        <w:rPr>
          <w:rStyle w:val="Emphasis"/>
        </w:rPr>
        <w:t>base</w:t>
      </w:r>
      <w:r w:rsidRPr="007B08BD">
        <w:rPr>
          <w:u w:val="single"/>
        </w:rPr>
        <w:t xml:space="preserve"> can be a </w:t>
      </w:r>
      <w:r w:rsidRPr="007B08BD">
        <w:rPr>
          <w:rStyle w:val="Emphasis"/>
        </w:rPr>
        <w:t>powerful ally</w:t>
      </w:r>
      <w:r w:rsidRPr="007B08BD">
        <w:rPr>
          <w:u w:val="single"/>
        </w:rPr>
        <w:t xml:space="preserve"> for </w:t>
      </w:r>
      <w:r w:rsidRPr="007B08BD">
        <w:rPr>
          <w:rStyle w:val="Emphasis"/>
        </w:rPr>
        <w:t>transgender people</w:t>
      </w:r>
      <w:r w:rsidRPr="007B08BD">
        <w:rPr>
          <w:u w:val="single"/>
        </w:rPr>
        <w:t xml:space="preserve"> as they navigate terrifying political times.</w:t>
      </w:r>
      <w:r w:rsidRPr="0006742C">
        <w:rPr>
          <w:sz w:val="12"/>
        </w:rPr>
        <w:t>¶</w:t>
      </w:r>
      <w:r w:rsidRPr="007B08BD">
        <w:rPr>
          <w:sz w:val="16"/>
        </w:rPr>
        <w:t xml:space="preserve"> While the U.S. labor movement’s track record is uneven, history is filled with shining moments when unions were ahead of</w:t>
      </w:r>
      <w:r w:rsidRPr="002603F9">
        <w:rPr>
          <w:sz w:val="16"/>
        </w:rPr>
        <w:t xml:space="preserve"> their times in fighting on the side of the oppressed. In 1942, the then called International Longshoremen’s &amp; Warehousemen’s Union (ILWU) stood out for opposing the U.S. internment of Japanese Americans. In 1950, the United Packinghouse Workers of America created an ​“Anti-Discrimination Department” to combat racist hiring practices.</w:t>
      </w:r>
      <w:r w:rsidRPr="0006742C">
        <w:rPr>
          <w:sz w:val="12"/>
        </w:rPr>
        <w:t>¶</w:t>
      </w:r>
      <w:r w:rsidRPr="002603F9">
        <w:rPr>
          <w:sz w:val="16"/>
        </w:rPr>
        <w:t xml:space="preserve"> </w:t>
      </w:r>
      <w:r w:rsidRPr="00381A3D">
        <w:rPr>
          <w:highlight w:val="green"/>
          <w:u w:val="single"/>
        </w:rPr>
        <w:t xml:space="preserve">The </w:t>
      </w:r>
      <w:r w:rsidRPr="00381A3D">
        <w:rPr>
          <w:rStyle w:val="Emphasis"/>
          <w:highlight w:val="green"/>
        </w:rPr>
        <w:t>plight</w:t>
      </w:r>
      <w:r w:rsidRPr="00381A3D">
        <w:rPr>
          <w:highlight w:val="green"/>
          <w:u w:val="single"/>
        </w:rPr>
        <w:t xml:space="preserve"> of </w:t>
      </w:r>
      <w:r w:rsidRPr="00381A3D">
        <w:rPr>
          <w:rStyle w:val="Emphasis"/>
          <w:highlight w:val="green"/>
        </w:rPr>
        <w:t>trans</w:t>
      </w:r>
      <w:r w:rsidRPr="002603F9">
        <w:rPr>
          <w:rStyle w:val="Emphasis"/>
        </w:rPr>
        <w:t xml:space="preserve">gender </w:t>
      </w:r>
      <w:r w:rsidRPr="00381A3D">
        <w:rPr>
          <w:rStyle w:val="Emphasis"/>
          <w:highlight w:val="green"/>
        </w:rPr>
        <w:t>workers</w:t>
      </w:r>
      <w:r w:rsidRPr="00381A3D">
        <w:rPr>
          <w:highlight w:val="green"/>
          <w:u w:val="single"/>
        </w:rPr>
        <w:t xml:space="preserve"> is </w:t>
      </w:r>
      <w:r w:rsidRPr="00381A3D">
        <w:rPr>
          <w:rStyle w:val="Emphasis"/>
          <w:highlight w:val="green"/>
        </w:rPr>
        <w:t>not separate</w:t>
      </w:r>
      <w:r w:rsidRPr="00381A3D">
        <w:rPr>
          <w:highlight w:val="green"/>
          <w:u w:val="single"/>
        </w:rPr>
        <w:t xml:space="preserve"> from the </w:t>
      </w:r>
      <w:r w:rsidRPr="00381A3D">
        <w:rPr>
          <w:rStyle w:val="Emphasis"/>
          <w:highlight w:val="green"/>
        </w:rPr>
        <w:t>labor movement</w:t>
      </w:r>
      <w:r w:rsidRPr="00381A3D">
        <w:rPr>
          <w:highlight w:val="green"/>
          <w:u w:val="single"/>
        </w:rPr>
        <w:t xml:space="preserve">; their </w:t>
      </w:r>
      <w:r w:rsidRPr="00381A3D">
        <w:rPr>
          <w:rStyle w:val="Emphasis"/>
          <w:highlight w:val="green"/>
        </w:rPr>
        <w:t>struggle</w:t>
      </w:r>
      <w:r w:rsidRPr="00381A3D">
        <w:rPr>
          <w:highlight w:val="green"/>
          <w:u w:val="single"/>
        </w:rPr>
        <w:t xml:space="preserve"> is </w:t>
      </w:r>
      <w:r w:rsidRPr="00381A3D">
        <w:rPr>
          <w:rStyle w:val="Emphasis"/>
          <w:highlight w:val="green"/>
        </w:rPr>
        <w:t>not</w:t>
      </w:r>
      <w:r w:rsidRPr="002603F9">
        <w:rPr>
          <w:u w:val="single"/>
        </w:rPr>
        <w:t xml:space="preserve"> something ​</w:t>
      </w:r>
      <w:r w:rsidRPr="00381A3D">
        <w:rPr>
          <w:rStyle w:val="Emphasis"/>
          <w:highlight w:val="green"/>
        </w:rPr>
        <w:t>“out there,”</w:t>
      </w:r>
      <w:r w:rsidRPr="00381A3D">
        <w:rPr>
          <w:highlight w:val="green"/>
          <w:u w:val="single"/>
        </w:rPr>
        <w:t xml:space="preserve"> </w:t>
      </w:r>
      <w:r w:rsidRPr="00381A3D">
        <w:rPr>
          <w:rStyle w:val="Emphasis"/>
          <w:highlight w:val="green"/>
        </w:rPr>
        <w:t>unrelated</w:t>
      </w:r>
      <w:r w:rsidRPr="00381A3D">
        <w:rPr>
          <w:highlight w:val="green"/>
          <w:u w:val="single"/>
        </w:rPr>
        <w:t xml:space="preserve"> to</w:t>
      </w:r>
      <w:r w:rsidRPr="000864B7">
        <w:rPr>
          <w:u w:val="single"/>
        </w:rPr>
        <w:t xml:space="preserve"> the fight for better conditions and dignified </w:t>
      </w:r>
      <w:r w:rsidRPr="00381A3D">
        <w:rPr>
          <w:rStyle w:val="Emphasis"/>
          <w:highlight w:val="green"/>
        </w:rPr>
        <w:t>work.</w:t>
      </w:r>
      <w:r w:rsidRPr="00381A3D">
        <w:rPr>
          <w:highlight w:val="green"/>
          <w:u w:val="single"/>
        </w:rPr>
        <w:t xml:space="preserve"> They are </w:t>
      </w:r>
      <w:r w:rsidRPr="00381A3D">
        <w:rPr>
          <w:rStyle w:val="Emphasis"/>
          <w:highlight w:val="green"/>
        </w:rPr>
        <w:t>part</w:t>
      </w:r>
      <w:r w:rsidRPr="00381A3D">
        <w:rPr>
          <w:highlight w:val="green"/>
          <w:u w:val="single"/>
        </w:rPr>
        <w:t xml:space="preserve"> of the </w:t>
      </w:r>
      <w:r w:rsidRPr="00381A3D">
        <w:rPr>
          <w:rStyle w:val="Emphasis"/>
          <w:highlight w:val="green"/>
        </w:rPr>
        <w:t>labor movement</w:t>
      </w:r>
      <w:r w:rsidRPr="002603F9">
        <w:rPr>
          <w:sz w:val="16"/>
          <w:szCs w:val="16"/>
        </w:rPr>
        <w:t> — union siblings — and political attacks against them are impacting workplaces across the country and will weaken the labor movement as a whole. There is great potential for a political fightback to further strengthen a bottom-up coalition, by opposing the very right-wing forces that are harming broad swaths of the working class.</w:t>
      </w:r>
    </w:p>
    <w:p w14:paraId="1AA98932" w14:textId="77777777" w:rsidR="00CB08DD" w:rsidRDefault="00CB08DD" w:rsidP="00CB08DD">
      <w:pPr>
        <w:pStyle w:val="Heading4"/>
      </w:pPr>
      <w:r>
        <w:t>2---Unions are key to securing gender affirming and lifesaving care for trans people</w:t>
      </w:r>
    </w:p>
    <w:p w14:paraId="7500F30A" w14:textId="77777777" w:rsidR="00CB08DD" w:rsidRDefault="00CB08DD" w:rsidP="00CB08DD">
      <w:r w:rsidRPr="00BA40B8">
        <w:rPr>
          <w:rStyle w:val="Style13ptBold"/>
        </w:rPr>
        <w:t>Evans et al</w:t>
      </w:r>
      <w:r>
        <w:t xml:space="preserve"> 1/29/20</w:t>
      </w:r>
      <w:r w:rsidRPr="00BA40B8">
        <w:rPr>
          <w:rStyle w:val="Style13ptBold"/>
        </w:rPr>
        <w:t>25</w:t>
      </w:r>
    </w:p>
    <w:p w14:paraId="4078C975" w14:textId="321FB057" w:rsidR="00CB08DD" w:rsidRDefault="00CB08DD" w:rsidP="00CB08DD">
      <w:r>
        <w:t>Robert Evans Garrison Davis James Stout</w:t>
      </w:r>
      <w:r w:rsidRPr="00BA40B8">
        <w:t xml:space="preserve"> </w:t>
      </w:r>
      <w:r>
        <w:t xml:space="preserve">Hosts and Creators It Could Happen Here, “How Unions Can Protect Trans Rights”, </w:t>
      </w:r>
      <w:r w:rsidRPr="00D23987">
        <w:t>https://www.iheart.com/podcast/105-it-could-happen-here-30717896/episode/how-unions-can-protect-trans-rights-262687585/</w:t>
      </w:r>
      <w:r>
        <w:t xml:space="preserve"> --- ECM UTD</w:t>
      </w:r>
    </w:p>
    <w:p w14:paraId="74D56D09" w14:textId="77777777" w:rsidR="00CB08DD" w:rsidRPr="00531A76" w:rsidRDefault="00CB08DD" w:rsidP="00CB08DD">
      <w:pPr>
        <w:rPr>
          <w:sz w:val="16"/>
        </w:rPr>
      </w:pPr>
      <w:r w:rsidRPr="00531A76">
        <w:rPr>
          <w:sz w:val="16"/>
        </w:rPr>
        <w:t>Speaker 1 (00:01):</w:t>
      </w:r>
      <w:r w:rsidRPr="00531A76">
        <w:rPr>
          <w:sz w:val="16"/>
        </w:rPr>
        <w:br/>
        <w:t>Cool media.</w:t>
      </w:r>
      <w:r w:rsidRPr="00531A76">
        <w:rPr>
          <w:sz w:val="16"/>
        </w:rPr>
        <w:br/>
      </w:r>
      <w:r w:rsidRPr="00531A76">
        <w:rPr>
          <w:sz w:val="16"/>
        </w:rPr>
        <w:br/>
        <w:t>Speaker 2 (00:05):</w:t>
      </w:r>
      <w:r w:rsidRPr="000F4C61">
        <w:rPr>
          <w:sz w:val="10"/>
        </w:rPr>
        <w:br/>
      </w:r>
      <w:r w:rsidRPr="00531A76">
        <w:rPr>
          <w:sz w:val="16"/>
        </w:rPr>
        <w:t>It could happen here. I'm Garrison Davis, and yeah, it's happening.</w:t>
      </w:r>
      <w:r w:rsidRPr="00531A76">
        <w:rPr>
          <w:sz w:val="16"/>
        </w:rPr>
        <w:br/>
      </w:r>
      <w:r w:rsidRPr="00531A76">
        <w:rPr>
          <w:rStyle w:val="StyleUnderline"/>
        </w:rPr>
        <w:t xml:space="preserve">The past few years, I've been writing about how </w:t>
      </w:r>
      <w:r w:rsidRPr="00531A76">
        <w:rPr>
          <w:rStyle w:val="StyleUnderline"/>
          <w:highlight w:val="green"/>
        </w:rPr>
        <w:t>the religious right</w:t>
      </w:r>
      <w:r w:rsidRPr="00531A76">
        <w:rPr>
          <w:rStyle w:val="StyleUnderline"/>
        </w:rPr>
        <w:t xml:space="preserve"> has been trying to </w:t>
      </w:r>
      <w:r w:rsidRPr="00531A76">
        <w:rPr>
          <w:rStyle w:val="StyleUnderline"/>
          <w:highlight w:val="green"/>
        </w:rPr>
        <w:t>roll back trans rights</w:t>
      </w:r>
      <w:r w:rsidRPr="00531A76">
        <w:rPr>
          <w:rStyle w:val="StyleUnderline"/>
        </w:rPr>
        <w:t xml:space="preserve">, take away </w:t>
      </w:r>
      <w:r w:rsidRPr="00531A76">
        <w:rPr>
          <w:rStyle w:val="StyleUnderline"/>
          <w:highlight w:val="green"/>
        </w:rPr>
        <w:t>gender affirming health care</w:t>
      </w:r>
      <w:r w:rsidRPr="00531A76">
        <w:rPr>
          <w:rStyle w:val="StyleUnderline"/>
        </w:rPr>
        <w:t>, and essentially remove trans people from public life.</w:t>
      </w:r>
      <w:r w:rsidRPr="00531A76">
        <w:t xml:space="preserve"> </w:t>
      </w:r>
      <w:r w:rsidRPr="00531A76">
        <w:rPr>
          <w:sz w:val="16"/>
        </w:rPr>
        <w:t>And the day that I'm writing this,</w:t>
      </w:r>
      <w:r w:rsidRPr="00531A76">
        <w:rPr>
          <w:sz w:val="16"/>
        </w:rPr>
        <w:br/>
        <w:t>President Trump just issued an executive order aiming to ban (00:26): gender affirming health care for everyone below the age of nineteen in the United States, with promises to weaponize the Justice Department and alter the national Health guidelines for gender affirming care. And unfortunately this is just the start. But this won't be a wallowing in the Doom and Gloom episode,</w:t>
      </w:r>
      <w:r w:rsidRPr="000F4C61">
        <w:rPr>
          <w:sz w:val="10"/>
        </w:rPr>
        <w:br/>
      </w:r>
      <w:r w:rsidRPr="000F4C61">
        <w:rPr>
          <w:sz w:val="10"/>
        </w:rPr>
        <w:br/>
        <w:t>(00:47):</w:t>
      </w:r>
      <w:r>
        <w:rPr>
          <w:sz w:val="10"/>
        </w:rPr>
        <w:t xml:space="preserve"> </w:t>
      </w:r>
      <w:r w:rsidRPr="000F4C61">
        <w:rPr>
          <w:sz w:val="10"/>
        </w:rPr>
        <w:t>nor will I be laying out the fool proof solution</w:t>
      </w:r>
      <w:r>
        <w:rPr>
          <w:sz w:val="10"/>
        </w:rPr>
        <w:t xml:space="preserve"> </w:t>
      </w:r>
      <w:r w:rsidRPr="000F4C61">
        <w:rPr>
          <w:sz w:val="10"/>
        </w:rPr>
        <w:t xml:space="preserve">to get us out of this predicament. Instead, </w:t>
      </w:r>
      <w:r w:rsidRPr="00BA40B8">
        <w:rPr>
          <w:rStyle w:val="StyleUnderline"/>
        </w:rPr>
        <w:t>we'll be</w:t>
      </w:r>
      <w:r>
        <w:rPr>
          <w:rStyle w:val="StyleUnderline"/>
        </w:rPr>
        <w:t xml:space="preserve"> </w:t>
      </w:r>
      <w:r w:rsidRPr="00BA40B8">
        <w:rPr>
          <w:rStyle w:val="StyleUnderline"/>
        </w:rPr>
        <w:t>hearing from two people who are trying to</w:t>
      </w:r>
      <w:r w:rsidRPr="000F4C61">
        <w:rPr>
          <w:sz w:val="10"/>
        </w:rPr>
        <w:t xml:space="preserve"> do something</w:t>
      </w:r>
      <w:r>
        <w:rPr>
          <w:sz w:val="10"/>
        </w:rPr>
        <w:t xml:space="preserve"> </w:t>
      </w:r>
      <w:r w:rsidRPr="000F4C61">
        <w:rPr>
          <w:sz w:val="10"/>
        </w:rPr>
        <w:t xml:space="preserve">to affect </w:t>
      </w:r>
      <w:r w:rsidRPr="00BA40B8">
        <w:rPr>
          <w:rStyle w:val="StyleUnderline"/>
        </w:rPr>
        <w:t>change in the</w:t>
      </w:r>
      <w:r w:rsidRPr="000F4C61">
        <w:rPr>
          <w:sz w:val="10"/>
        </w:rPr>
        <w:t xml:space="preserve"> physical </w:t>
      </w:r>
      <w:r w:rsidRPr="00BA40B8">
        <w:rPr>
          <w:rStyle w:val="StyleUnderline"/>
        </w:rPr>
        <w:t>world</w:t>
      </w:r>
      <w:r w:rsidRPr="000F4C61">
        <w:rPr>
          <w:sz w:val="10"/>
        </w:rPr>
        <w:t>. Last month, Mia</w:t>
      </w:r>
      <w:r>
        <w:rPr>
          <w:sz w:val="10"/>
        </w:rPr>
        <w:t xml:space="preserve"> </w:t>
      </w:r>
      <w:r w:rsidRPr="000F4C61">
        <w:rPr>
          <w:sz w:val="10"/>
        </w:rPr>
        <w:t xml:space="preserve">and I talked with </w:t>
      </w:r>
      <w:r w:rsidRPr="00BA40B8">
        <w:rPr>
          <w:rStyle w:val="StyleUnderline"/>
        </w:rPr>
        <w:t>Neha and Cassie, who are organizers</w:t>
      </w:r>
      <w:r>
        <w:rPr>
          <w:rStyle w:val="StyleUnderline"/>
        </w:rPr>
        <w:t xml:space="preserve"> </w:t>
      </w:r>
      <w:r w:rsidRPr="00BA40B8">
        <w:rPr>
          <w:rStyle w:val="StyleUnderline"/>
        </w:rPr>
        <w:t>and baristas with Starbucks workers Unite It</w:t>
      </w:r>
      <w:r w:rsidRPr="000F4C61">
        <w:rPr>
          <w:sz w:val="10"/>
        </w:rPr>
        <w:t xml:space="preserve">, and </w:t>
      </w:r>
      <w:r w:rsidRPr="00BA40B8">
        <w:rPr>
          <w:rStyle w:val="StyleUnderline"/>
        </w:rPr>
        <w:t>they also</w:t>
      </w:r>
      <w:r>
        <w:rPr>
          <w:sz w:val="10"/>
        </w:rPr>
        <w:t xml:space="preserve"> </w:t>
      </w:r>
      <w:r w:rsidRPr="000F4C61">
        <w:rPr>
          <w:sz w:val="10"/>
        </w:rPr>
        <w:t>(01:11):</w:t>
      </w:r>
      <w:r>
        <w:rPr>
          <w:sz w:val="10"/>
        </w:rPr>
        <w:t xml:space="preserve"> </w:t>
      </w:r>
      <w:r w:rsidRPr="00BA40B8">
        <w:rPr>
          <w:rStyle w:val="StyleUnderline"/>
        </w:rPr>
        <w:t>co facilitate that union's</w:t>
      </w:r>
      <w:r w:rsidRPr="000F4C61">
        <w:rPr>
          <w:sz w:val="10"/>
        </w:rPr>
        <w:t xml:space="preserve"> </w:t>
      </w:r>
      <w:r w:rsidRPr="00BA40B8">
        <w:rPr>
          <w:rStyle w:val="StyleUnderline"/>
        </w:rPr>
        <w:t>trans rights action committee called</w:t>
      </w:r>
      <w:r w:rsidRPr="000F4C61">
        <w:rPr>
          <w:sz w:val="10"/>
        </w:rPr>
        <w:t xml:space="preserve"> </w:t>
      </w:r>
      <w:r w:rsidRPr="00BA40B8">
        <w:rPr>
          <w:rStyle w:val="Emphasis"/>
        </w:rPr>
        <w:t>Track</w:t>
      </w:r>
      <w:r>
        <w:rPr>
          <w:sz w:val="10"/>
        </w:rPr>
        <w:t xml:space="preserve"> </w:t>
      </w:r>
      <w:r w:rsidRPr="000F4C61">
        <w:rPr>
          <w:sz w:val="10"/>
        </w:rPr>
        <w:t xml:space="preserve">And specifically the topic of this episode is how </w:t>
      </w:r>
      <w:r w:rsidRPr="000F4C61">
        <w:rPr>
          <w:rStyle w:val="StyleUnderline"/>
        </w:rPr>
        <w:t>to</w:t>
      </w:r>
      <w:r>
        <w:rPr>
          <w:rStyle w:val="StyleUnderline"/>
        </w:rPr>
        <w:t xml:space="preserve"> </w:t>
      </w:r>
      <w:r w:rsidRPr="000F4C61">
        <w:rPr>
          <w:rStyle w:val="StyleUnderline"/>
        </w:rPr>
        <w:t xml:space="preserve">use </w:t>
      </w:r>
      <w:r w:rsidRPr="00A2666D">
        <w:rPr>
          <w:rStyle w:val="StyleUnderline"/>
          <w:highlight w:val="green"/>
        </w:rPr>
        <w:t>union organizing</w:t>
      </w:r>
      <w:r w:rsidRPr="000F4C61">
        <w:rPr>
          <w:rStyle w:val="StyleUnderline"/>
        </w:rPr>
        <w:t xml:space="preserve"> as a way </w:t>
      </w:r>
      <w:r w:rsidRPr="00A2666D">
        <w:rPr>
          <w:rStyle w:val="StyleUnderline"/>
          <w:highlight w:val="green"/>
        </w:rPr>
        <w:t>to fight</w:t>
      </w:r>
      <w:r w:rsidRPr="00A2666D">
        <w:rPr>
          <w:sz w:val="10"/>
          <w:highlight w:val="green"/>
        </w:rPr>
        <w:t xml:space="preserve"> </w:t>
      </w:r>
      <w:r w:rsidRPr="00A2666D">
        <w:rPr>
          <w:rStyle w:val="Emphasis"/>
          <w:highlight w:val="green"/>
        </w:rPr>
        <w:t>for trans</w:t>
      </w:r>
      <w:r w:rsidRPr="00A2666D">
        <w:rPr>
          <w:rStyle w:val="Emphasis"/>
          <w:highlight w:val="green"/>
        </w:rPr>
        <w:br/>
        <w:t>rights and secure access to</w:t>
      </w:r>
      <w:r w:rsidRPr="000F4C61">
        <w:rPr>
          <w:rStyle w:val="Emphasis"/>
        </w:rPr>
        <w:t xml:space="preserve"> gender affirming </w:t>
      </w:r>
      <w:r w:rsidRPr="00A2666D">
        <w:rPr>
          <w:rStyle w:val="Emphasis"/>
          <w:highlight w:val="green"/>
        </w:rPr>
        <w:t>healthcare</w:t>
      </w:r>
      <w:r w:rsidRPr="000F4C61">
        <w:rPr>
          <w:sz w:val="10"/>
        </w:rPr>
        <w:t xml:space="preserve">, </w:t>
      </w:r>
      <w:r w:rsidRPr="000F4C61">
        <w:rPr>
          <w:rStyle w:val="StyleUnderline"/>
        </w:rPr>
        <w:t>which is</w:t>
      </w:r>
      <w:r>
        <w:rPr>
          <w:sz w:val="10"/>
        </w:rPr>
        <w:t xml:space="preserve"> </w:t>
      </w:r>
      <w:r w:rsidRPr="000F4C61">
        <w:rPr>
          <w:sz w:val="10"/>
        </w:rPr>
        <w:t xml:space="preserve">unfortunately </w:t>
      </w:r>
      <w:r w:rsidRPr="00A2666D">
        <w:rPr>
          <w:rStyle w:val="StyleUnderline"/>
          <w:highlight w:val="green"/>
        </w:rPr>
        <w:t>a</w:t>
      </w:r>
      <w:r w:rsidRPr="000F4C61">
        <w:rPr>
          <w:sz w:val="10"/>
        </w:rPr>
        <w:t xml:space="preserve">n increasingly </w:t>
      </w:r>
      <w:r w:rsidRPr="00A2666D">
        <w:rPr>
          <w:rStyle w:val="Emphasis"/>
          <w:highlight w:val="green"/>
        </w:rPr>
        <w:t>critical issue</w:t>
      </w:r>
      <w:r w:rsidRPr="000F4C61">
        <w:rPr>
          <w:sz w:val="10"/>
        </w:rPr>
        <w:t>. We've already had conservative states</w:t>
      </w:r>
      <w:r>
        <w:rPr>
          <w:sz w:val="10"/>
        </w:rPr>
        <w:t xml:space="preserve"> </w:t>
      </w:r>
      <w:r w:rsidRPr="000F4C61">
        <w:rPr>
          <w:sz w:val="10"/>
        </w:rPr>
        <w:t>(01:32):</w:t>
      </w:r>
      <w:r w:rsidRPr="000F4C61">
        <w:rPr>
          <w:sz w:val="10"/>
        </w:rPr>
        <w:br/>
      </w:r>
      <w:r w:rsidRPr="00531A76">
        <w:rPr>
          <w:sz w:val="16"/>
        </w:rPr>
        <w:t xml:space="preserve">like Tennessee pressuring private insurance companies to drop covering gender affirming care by blocking insurers from contracting with the state's </w:t>
      </w:r>
      <w:proofErr w:type="spellStart"/>
      <w:r w:rsidRPr="00531A76">
        <w:rPr>
          <w:sz w:val="16"/>
        </w:rPr>
        <w:t>medicaid</w:t>
      </w:r>
      <w:proofErr w:type="spellEnd"/>
      <w:r w:rsidRPr="00531A76">
        <w:rPr>
          <w:sz w:val="16"/>
        </w:rPr>
        <w:t xml:space="preserve"> program, basically holding it hostage, and now with the federal government threatening gender affirming care and seemingly more and</w:t>
      </w:r>
      <w:r w:rsidRPr="00531A76">
        <w:rPr>
          <w:sz w:val="16"/>
        </w:rPr>
        <w:br/>
        <w:t xml:space="preserve">more restrictions kind of on the horizon. Working outside the (01:53): state and not relying on government programs like Medicare and Medicaid will only become more necessary, and union organizing is one way to do that. </w:t>
      </w:r>
      <w:r w:rsidRPr="00531A76">
        <w:rPr>
          <w:rStyle w:val="StyleUnderline"/>
          <w:highlight w:val="green"/>
        </w:rPr>
        <w:t>A union contract</w:t>
      </w:r>
      <w:r w:rsidRPr="00531A76">
        <w:rPr>
          <w:rStyle w:val="StyleUnderline"/>
        </w:rPr>
        <w:t xml:space="preserve">, union infrastructure, and the collective resources of you and your fellow union workers </w:t>
      </w:r>
      <w:r w:rsidRPr="00531A76">
        <w:rPr>
          <w:rStyle w:val="StyleUnderline"/>
          <w:highlight w:val="green"/>
        </w:rPr>
        <w:t>can</w:t>
      </w:r>
      <w:r w:rsidRPr="00531A76">
        <w:rPr>
          <w:rStyle w:val="StyleUnderline"/>
        </w:rPr>
        <w:t xml:space="preserve"> help </w:t>
      </w:r>
      <w:r w:rsidRPr="00531A76">
        <w:rPr>
          <w:rStyle w:val="StyleUnderline"/>
          <w:highlight w:val="green"/>
        </w:rPr>
        <w:t>protect trans people</w:t>
      </w:r>
      <w:r w:rsidRPr="00531A76">
        <w:rPr>
          <w:rStyle w:val="StyleUnderline"/>
        </w:rPr>
        <w:t xml:space="preserve"> in the workplace and get us the things we need.</w:t>
      </w:r>
      <w:r w:rsidRPr="00531A76">
        <w:rPr>
          <w:sz w:val="16"/>
        </w:rPr>
        <w:t xml:space="preserve"> If you already have (02:15): a union at your workplace, you can get more involved and fight to prioritize trans rights. </w:t>
      </w:r>
      <w:r w:rsidRPr="00531A76">
        <w:rPr>
          <w:rStyle w:val="StyleUnderline"/>
        </w:rPr>
        <w:t xml:space="preserve">And if you don't have a union, </w:t>
      </w:r>
      <w:r w:rsidRPr="00531A76">
        <w:rPr>
          <w:rStyle w:val="StyleUnderline"/>
          <w:highlight w:val="green"/>
        </w:rPr>
        <w:t>you can work to secure access</w:t>
      </w:r>
      <w:r w:rsidRPr="00531A76">
        <w:rPr>
          <w:rStyle w:val="StyleUnderline"/>
        </w:rPr>
        <w:t xml:space="preserve"> </w:t>
      </w:r>
      <w:r w:rsidRPr="00531A76">
        <w:rPr>
          <w:rStyle w:val="StyleUnderline"/>
          <w:highlight w:val="green"/>
        </w:rPr>
        <w:t>to</w:t>
      </w:r>
      <w:r w:rsidRPr="00531A76">
        <w:rPr>
          <w:rStyle w:val="StyleUnderline"/>
        </w:rPr>
        <w:t xml:space="preserve"> gender affirm and </w:t>
      </w:r>
      <w:r w:rsidRPr="00531A76">
        <w:rPr>
          <w:rStyle w:val="StyleUnderline"/>
          <w:highlight w:val="green"/>
        </w:rPr>
        <w:t>care through unionizing</w:t>
      </w:r>
      <w:r w:rsidRPr="00531A76">
        <w:rPr>
          <w:rStyle w:val="StyleUnderline"/>
        </w:rPr>
        <w:t xml:space="preserve"> your workplace </w:t>
      </w:r>
      <w:r w:rsidRPr="00531A76">
        <w:rPr>
          <w:rStyle w:val="StyleUnderline"/>
          <w:highlight w:val="green"/>
        </w:rPr>
        <w:t>and having</w:t>
      </w:r>
      <w:r w:rsidRPr="00531A76">
        <w:rPr>
          <w:rStyle w:val="StyleUnderline"/>
        </w:rPr>
        <w:t xml:space="preserve"> </w:t>
      </w:r>
      <w:r w:rsidRPr="00531A76">
        <w:rPr>
          <w:rStyle w:val="StyleUnderline"/>
          <w:highlight w:val="green"/>
        </w:rPr>
        <w:t>healthcare protections</w:t>
      </w:r>
      <w:r w:rsidRPr="00531A76">
        <w:rPr>
          <w:rStyle w:val="StyleUnderline"/>
        </w:rPr>
        <w:t xml:space="preserve"> </w:t>
      </w:r>
      <w:r w:rsidRPr="00531A76">
        <w:rPr>
          <w:rStyle w:val="StyleUnderline"/>
          <w:highlight w:val="green"/>
        </w:rPr>
        <w:t>as a core part of your contract</w:t>
      </w:r>
      <w:r w:rsidRPr="00531A76">
        <w:rPr>
          <w:rStyle w:val="StyleUnderline"/>
        </w:rPr>
        <w:t>.</w:t>
      </w:r>
      <w:r w:rsidRPr="00531A76">
        <w:t xml:space="preserve"> </w:t>
      </w:r>
      <w:r w:rsidRPr="00531A76">
        <w:rPr>
          <w:sz w:val="16"/>
        </w:rPr>
        <w:t>For more on that topic, I'm going to play the conversation between my fellow union member Mia and Neha and Cassie (02:37): from Starbucks Workers United, and I'll occasionally pop back in to provide some context. Here's Cassie.</w:t>
      </w:r>
    </w:p>
    <w:p w14:paraId="3AC4E2D0" w14:textId="77777777" w:rsidR="00CB08DD" w:rsidRDefault="00CB08DD" w:rsidP="00CB08DD">
      <w:pPr>
        <w:pStyle w:val="Heading4"/>
      </w:pPr>
      <w:r>
        <w:t>3---</w:t>
      </w:r>
      <w:r w:rsidRPr="002460AF">
        <w:t xml:space="preserve"> </w:t>
      </w:r>
      <w:r>
        <w:t xml:space="preserve">Queer and trans workers have made important progress in challenging </w:t>
      </w:r>
      <w:proofErr w:type="spellStart"/>
      <w:r>
        <w:t>cisheteronormativity</w:t>
      </w:r>
      <w:proofErr w:type="spellEnd"/>
      <w:r>
        <w:t xml:space="preserve"> within unions, and expanding collective bargaining is a key site of struggle </w:t>
      </w:r>
    </w:p>
    <w:p w14:paraId="2E3E18CF" w14:textId="77777777" w:rsidR="00CB08DD" w:rsidRPr="000E67E3" w:rsidRDefault="00CB08DD" w:rsidP="00CB08DD">
      <w:r w:rsidRPr="000E67E3">
        <w:rPr>
          <w:b/>
          <w:bCs/>
          <w:sz w:val="26"/>
          <w:szCs w:val="26"/>
        </w:rPr>
        <w:t xml:space="preserve">Neill 25 </w:t>
      </w:r>
      <w:r w:rsidRPr="000E67E3">
        <w:t>(Keira Mac Neill, PhD student in the Department of History at the University of Minnesota. She was a 2024 Gender Policy Report-Race, Indigeneity, Disability, Gender and Sexuality Studies Graduate Research Fellow through the Graduate Research Partnership Program of the College of Liberal Arts</w:t>
      </w:r>
      <w:r>
        <w:t>, “</w:t>
      </w:r>
      <w:r w:rsidRPr="000E67E3">
        <w:t>Queer Labor: LGBTQ Organizing in the Service Sector</w:t>
      </w:r>
      <w:r>
        <w:t xml:space="preserve">”, The Gender Policy Report, 3 March 2025, </w:t>
      </w:r>
      <w:r w:rsidRPr="000E67E3">
        <w:t>https://genderpolicyreport.umn.edu/queer-labor-lgbtq-organizing-in-the-service-sector/</w:t>
      </w:r>
      <w:r>
        <w:t xml:space="preserve">, //[UTD][SG]) </w:t>
      </w:r>
    </w:p>
    <w:p w14:paraId="1F4A8F79" w14:textId="77777777" w:rsidR="00CB08DD" w:rsidRPr="000E67E3" w:rsidRDefault="00CB08DD" w:rsidP="00CB08DD">
      <w:pPr>
        <w:spacing w:after="0"/>
        <w:rPr>
          <w:sz w:val="16"/>
        </w:rPr>
      </w:pPr>
      <w:r w:rsidRPr="000E67E3">
        <w:rPr>
          <w:sz w:val="16"/>
        </w:rPr>
        <w:t>Queering Labor Movements</w:t>
      </w:r>
    </w:p>
    <w:p w14:paraId="0A6ED95F" w14:textId="77777777" w:rsidR="00CB08DD" w:rsidRPr="000E67E3" w:rsidRDefault="00CB08DD" w:rsidP="00CB08DD">
      <w:pPr>
        <w:spacing w:after="0"/>
        <w:rPr>
          <w:rStyle w:val="StyleUnderline"/>
        </w:rPr>
      </w:pPr>
      <w:r w:rsidRPr="00F2653B">
        <w:rPr>
          <w:rStyle w:val="StyleUnderline"/>
          <w:highlight w:val="green"/>
        </w:rPr>
        <w:t>Queer and trans service workers</w:t>
      </w:r>
      <w:r w:rsidRPr="000E67E3">
        <w:rPr>
          <w:rStyle w:val="StyleUnderline"/>
        </w:rPr>
        <w:t xml:space="preserve"> have been and continue to be </w:t>
      </w:r>
      <w:r w:rsidRPr="00F2653B">
        <w:rPr>
          <w:rStyle w:val="StyleUnderline"/>
          <w:highlight w:val="green"/>
        </w:rPr>
        <w:t xml:space="preserve">a </w:t>
      </w:r>
      <w:r w:rsidRPr="00F2653B">
        <w:rPr>
          <w:rStyle w:val="StyleUnderline"/>
          <w:b/>
          <w:bCs/>
          <w:highlight w:val="green"/>
        </w:rPr>
        <w:t>vital</w:t>
      </w:r>
      <w:r w:rsidRPr="00F2653B">
        <w:rPr>
          <w:rStyle w:val="StyleUnderline"/>
          <w:highlight w:val="green"/>
        </w:rPr>
        <w:t xml:space="preserve"> part of </w:t>
      </w:r>
      <w:r w:rsidRPr="00F2653B">
        <w:rPr>
          <w:rStyle w:val="StyleUnderline"/>
          <w:b/>
          <w:bCs/>
          <w:highlight w:val="green"/>
        </w:rPr>
        <w:t>union organizing</w:t>
      </w:r>
      <w:r w:rsidRPr="000E67E3">
        <w:rPr>
          <w:rStyle w:val="StyleUnderline"/>
        </w:rPr>
        <w:t>.</w:t>
      </w:r>
      <w:r w:rsidRPr="000E67E3">
        <w:rPr>
          <w:sz w:val="16"/>
        </w:rPr>
        <w:t xml:space="preserve"> Frequently, </w:t>
      </w:r>
      <w:r w:rsidRPr="000E67E3">
        <w:rPr>
          <w:rStyle w:val="StyleUnderline"/>
        </w:rPr>
        <w:t>queer and trans laborers have directed their efforts toward</w:t>
      </w:r>
      <w:r w:rsidRPr="000E67E3">
        <w:rPr>
          <w:rStyle w:val="Emphasis"/>
        </w:rPr>
        <w:t xml:space="preserve"> </w:t>
      </w:r>
      <w:r w:rsidRPr="00F2653B">
        <w:rPr>
          <w:rStyle w:val="Emphasis"/>
          <w:highlight w:val="green"/>
        </w:rPr>
        <w:t xml:space="preserve">challenging </w:t>
      </w:r>
      <w:proofErr w:type="spellStart"/>
      <w:r w:rsidRPr="00F2653B">
        <w:rPr>
          <w:rStyle w:val="Emphasis"/>
          <w:highlight w:val="green"/>
        </w:rPr>
        <w:t>cisheteronormativity</w:t>
      </w:r>
      <w:proofErr w:type="spellEnd"/>
      <w:r w:rsidRPr="00F2653B">
        <w:rPr>
          <w:rStyle w:val="Emphasis"/>
          <w:highlight w:val="green"/>
        </w:rPr>
        <w:t xml:space="preserve"> within</w:t>
      </w:r>
      <w:r w:rsidRPr="000E67E3">
        <w:rPr>
          <w:rStyle w:val="Emphasis"/>
        </w:rPr>
        <w:t xml:space="preserve"> </w:t>
      </w:r>
      <w:r w:rsidRPr="000E67E3">
        <w:rPr>
          <w:rStyle w:val="StyleUnderline"/>
        </w:rPr>
        <w:t>their</w:t>
      </w:r>
      <w:r w:rsidRPr="000E67E3">
        <w:rPr>
          <w:rStyle w:val="Emphasis"/>
        </w:rPr>
        <w:t xml:space="preserve"> </w:t>
      </w:r>
      <w:r w:rsidRPr="00F2653B">
        <w:rPr>
          <w:rStyle w:val="Emphasis"/>
          <w:highlight w:val="green"/>
        </w:rPr>
        <w:t>unions</w:t>
      </w:r>
      <w:r w:rsidRPr="000E67E3">
        <w:rPr>
          <w:sz w:val="16"/>
        </w:rPr>
        <w:t xml:space="preserve">. In doing so, they </w:t>
      </w:r>
      <w:r w:rsidRPr="00F2653B">
        <w:rPr>
          <w:sz w:val="16"/>
        </w:rPr>
        <w:t xml:space="preserve">have </w:t>
      </w:r>
      <w:r w:rsidRPr="00F2653B">
        <w:rPr>
          <w:rStyle w:val="StyleUnderline"/>
        </w:rPr>
        <w:t>transformed the internal and external strategies of unions to reflect their rank and file membership</w:t>
      </w:r>
      <w:r w:rsidRPr="000E67E3">
        <w:rPr>
          <w:rStyle w:val="StyleUnderline"/>
        </w:rPr>
        <w:t xml:space="preserve"> better</w:t>
      </w:r>
      <w:r w:rsidRPr="000E67E3">
        <w:rPr>
          <w:sz w:val="16"/>
        </w:rPr>
        <w:t xml:space="preserve">, as seen in </w:t>
      </w:r>
      <w:r w:rsidRPr="000E67E3">
        <w:rPr>
          <w:rStyle w:val="StyleUnderline"/>
        </w:rPr>
        <w:t xml:space="preserve">recent </w:t>
      </w:r>
      <w:r w:rsidRPr="00F2653B">
        <w:rPr>
          <w:rStyle w:val="StyleUnderline"/>
          <w:b/>
          <w:bCs/>
          <w:highlight w:val="green"/>
        </w:rPr>
        <w:t>changes in contract languages</w:t>
      </w:r>
      <w:r w:rsidRPr="000E67E3">
        <w:rPr>
          <w:rStyle w:val="StyleUnderline"/>
        </w:rPr>
        <w:t xml:space="preserve"> stipulating </w:t>
      </w:r>
      <w:r w:rsidRPr="00F2653B">
        <w:rPr>
          <w:rStyle w:val="StyleUnderline"/>
          <w:b/>
          <w:bCs/>
          <w:highlight w:val="green"/>
        </w:rPr>
        <w:t>anti-discrimination policies</w:t>
      </w:r>
      <w:r w:rsidRPr="000E67E3">
        <w:rPr>
          <w:rStyle w:val="StyleUnderline"/>
        </w:rPr>
        <w:t xml:space="preserve"> and improved </w:t>
      </w:r>
      <w:r w:rsidRPr="00F2653B">
        <w:rPr>
          <w:rStyle w:val="StyleUnderline"/>
          <w:b/>
          <w:bCs/>
          <w:highlight w:val="green"/>
        </w:rPr>
        <w:t>health care</w:t>
      </w:r>
      <w:r w:rsidRPr="00295621">
        <w:rPr>
          <w:rStyle w:val="StyleUnderline"/>
        </w:rPr>
        <w:t xml:space="preserve"> for trans workers</w:t>
      </w:r>
      <w:r w:rsidRPr="00295621">
        <w:rPr>
          <w:rStyle w:val="StyleUnderline"/>
          <w:b/>
          <w:bCs/>
        </w:rPr>
        <w:t xml:space="preserve"> </w:t>
      </w:r>
      <w:r w:rsidRPr="00F2653B">
        <w:rPr>
          <w:rStyle w:val="StyleUnderline"/>
          <w:b/>
          <w:bCs/>
          <w:highlight w:val="green"/>
        </w:rPr>
        <w:t>as a bargaining goal</w:t>
      </w:r>
      <w:r w:rsidRPr="000E67E3">
        <w:rPr>
          <w:sz w:val="16"/>
        </w:rPr>
        <w:t xml:space="preserve">. </w:t>
      </w:r>
      <w:r w:rsidRPr="00F2653B">
        <w:rPr>
          <w:rStyle w:val="StyleUnderline"/>
          <w:highlight w:val="green"/>
        </w:rPr>
        <w:t>Exclusion from</w:t>
      </w:r>
      <w:r w:rsidRPr="000E67E3">
        <w:rPr>
          <w:rStyle w:val="StyleUnderline"/>
        </w:rPr>
        <w:t xml:space="preserve"> professional </w:t>
      </w:r>
      <w:r w:rsidRPr="00F2653B">
        <w:rPr>
          <w:rStyle w:val="StyleUnderline"/>
          <w:highlight w:val="green"/>
        </w:rPr>
        <w:t>labor markets</w:t>
      </w:r>
      <w:r w:rsidRPr="000E67E3">
        <w:rPr>
          <w:rStyle w:val="StyleUnderline"/>
        </w:rPr>
        <w:t xml:space="preserve">, </w:t>
      </w:r>
      <w:r w:rsidRPr="00295621">
        <w:rPr>
          <w:rStyle w:val="StyleUnderline"/>
        </w:rPr>
        <w:t xml:space="preserve">particularly for women and workers of color, </w:t>
      </w:r>
      <w:r w:rsidRPr="00F2653B">
        <w:rPr>
          <w:rStyle w:val="StyleUnderline"/>
          <w:highlight w:val="green"/>
        </w:rPr>
        <w:t>created</w:t>
      </w:r>
      <w:r w:rsidRPr="000E67E3">
        <w:rPr>
          <w:rStyle w:val="StyleUnderline"/>
        </w:rPr>
        <w:t xml:space="preserve"> the </w:t>
      </w:r>
      <w:r w:rsidRPr="00F2653B">
        <w:rPr>
          <w:rStyle w:val="StyleUnderline"/>
          <w:highlight w:val="green"/>
        </w:rPr>
        <w:t xml:space="preserve">context through which </w:t>
      </w:r>
      <w:r w:rsidRPr="00F2653B">
        <w:rPr>
          <w:rStyle w:val="StyleUnderline"/>
          <w:b/>
          <w:bCs/>
          <w:highlight w:val="green"/>
        </w:rPr>
        <w:t>new coalitions</w:t>
      </w:r>
      <w:r w:rsidRPr="000E67E3">
        <w:rPr>
          <w:rStyle w:val="StyleUnderline"/>
        </w:rPr>
        <w:t xml:space="preserve"> of service workers </w:t>
      </w:r>
      <w:r w:rsidRPr="00F2653B">
        <w:rPr>
          <w:rStyle w:val="StyleUnderline"/>
          <w:highlight w:val="green"/>
        </w:rPr>
        <w:t xml:space="preserve">organized and </w:t>
      </w:r>
      <w:r w:rsidRPr="00F2653B">
        <w:rPr>
          <w:rStyle w:val="StyleUnderline"/>
          <w:b/>
          <w:bCs/>
          <w:highlight w:val="green"/>
        </w:rPr>
        <w:t>won</w:t>
      </w:r>
      <w:r w:rsidRPr="00F2653B">
        <w:rPr>
          <w:rStyle w:val="StyleUnderline"/>
          <w:highlight w:val="green"/>
        </w:rPr>
        <w:t xml:space="preserve"> more </w:t>
      </w:r>
      <w:r w:rsidRPr="00F2653B">
        <w:rPr>
          <w:rStyle w:val="StyleUnderline"/>
          <w:b/>
          <w:bCs/>
          <w:highlight w:val="green"/>
        </w:rPr>
        <w:t>equitable</w:t>
      </w:r>
      <w:r w:rsidRPr="000E67E3">
        <w:rPr>
          <w:rStyle w:val="StyleUnderline"/>
        </w:rPr>
        <w:t xml:space="preserve"> working </w:t>
      </w:r>
      <w:r w:rsidRPr="00F2653B">
        <w:rPr>
          <w:rStyle w:val="StyleUnderline"/>
          <w:highlight w:val="green"/>
        </w:rPr>
        <w:t>conditions</w:t>
      </w:r>
      <w:r w:rsidRPr="000E67E3">
        <w:rPr>
          <w:rStyle w:val="StyleUnderline"/>
        </w:rPr>
        <w:t xml:space="preserve"> </w:t>
      </w:r>
      <w:r w:rsidRPr="00F2653B">
        <w:rPr>
          <w:rStyle w:val="StyleUnderline"/>
        </w:rPr>
        <w:t>in the latter half of the 20th century.</w:t>
      </w:r>
    </w:p>
    <w:p w14:paraId="5995BEC4" w14:textId="77777777" w:rsidR="00CB08DD" w:rsidRPr="000E67E3" w:rsidRDefault="00CB08DD" w:rsidP="00CB08DD">
      <w:pPr>
        <w:spacing w:after="0"/>
        <w:rPr>
          <w:rStyle w:val="StyleUnderline"/>
        </w:rPr>
      </w:pPr>
      <w:r w:rsidRPr="000E67E3">
        <w:rPr>
          <w:sz w:val="16"/>
        </w:rPr>
        <w:t xml:space="preserve">Understanding </w:t>
      </w:r>
      <w:r w:rsidRPr="000E67E3">
        <w:rPr>
          <w:rStyle w:val="StyleUnderline"/>
        </w:rPr>
        <w:t xml:space="preserve">the history of LGBTQ+ service workers underlines </w:t>
      </w:r>
      <w:r w:rsidRPr="00F2653B">
        <w:rPr>
          <w:rStyle w:val="StyleUnderline"/>
          <w:highlight w:val="green"/>
        </w:rPr>
        <w:t xml:space="preserve">the need for a </w:t>
      </w:r>
      <w:r w:rsidRPr="00295621">
        <w:rPr>
          <w:rStyle w:val="StyleUnderline"/>
          <w:b/>
          <w:bCs/>
          <w:highlight w:val="green"/>
        </w:rPr>
        <w:t>more expansive</w:t>
      </w:r>
      <w:r w:rsidRPr="00F2653B">
        <w:rPr>
          <w:rStyle w:val="StyleUnderline"/>
        </w:rPr>
        <w:t xml:space="preserve"> vision of labor organizing</w:t>
      </w:r>
      <w:r w:rsidRPr="000E67E3">
        <w:rPr>
          <w:rStyle w:val="StyleUnderline"/>
        </w:rPr>
        <w:t xml:space="preserve"> in the future</w:t>
      </w:r>
      <w:r w:rsidRPr="000E67E3">
        <w:rPr>
          <w:sz w:val="16"/>
        </w:rPr>
        <w:t>, one that explicitly responds to the exclusions faced by LGBTQ+ workers</w:t>
      </w:r>
      <w:r w:rsidRPr="00F2653B">
        <w:rPr>
          <w:sz w:val="16"/>
        </w:rPr>
        <w:t xml:space="preserve">. </w:t>
      </w:r>
      <w:r w:rsidRPr="00F2653B">
        <w:rPr>
          <w:rStyle w:val="StyleUnderline"/>
        </w:rPr>
        <w:t xml:space="preserve">A </w:t>
      </w:r>
      <w:r w:rsidRPr="00F2653B">
        <w:rPr>
          <w:rStyle w:val="StyleUnderline"/>
          <w:highlight w:val="green"/>
        </w:rPr>
        <w:t>queer vision of labor</w:t>
      </w:r>
      <w:r w:rsidRPr="000E67E3">
        <w:rPr>
          <w:rStyle w:val="StyleUnderline"/>
        </w:rPr>
        <w:t xml:space="preserve"> includes:</w:t>
      </w:r>
    </w:p>
    <w:p w14:paraId="60C45A50" w14:textId="77777777" w:rsidR="00CB08DD" w:rsidRPr="000E67E3" w:rsidRDefault="00CB08DD" w:rsidP="00CB08DD">
      <w:pPr>
        <w:spacing w:after="0"/>
        <w:rPr>
          <w:rStyle w:val="StyleUnderline"/>
        </w:rPr>
      </w:pPr>
      <w:r w:rsidRPr="00F2653B">
        <w:rPr>
          <w:rStyle w:val="StyleUnderline"/>
          <w:highlight w:val="green"/>
        </w:rPr>
        <w:t>Creating queer and trans caucuses within union organizations</w:t>
      </w:r>
      <w:r>
        <w:t xml:space="preserve">, </w:t>
      </w:r>
      <w:r w:rsidRPr="000E67E3">
        <w:rPr>
          <w:rStyle w:val="StyleUnderline"/>
        </w:rPr>
        <w:t>as the United Auto Workers and the American Federation of Teachers have done, will identify how to support LGBTQ+ workers in labor contract negotiations better.</w:t>
      </w:r>
    </w:p>
    <w:p w14:paraId="67C9AB97" w14:textId="77777777" w:rsidR="00CB08DD" w:rsidRDefault="00CB08DD" w:rsidP="00CB08DD">
      <w:pPr>
        <w:spacing w:after="0"/>
      </w:pPr>
      <w:r w:rsidRPr="000E67E3">
        <w:rPr>
          <w:rStyle w:val="StyleUnderline"/>
        </w:rPr>
        <w:t xml:space="preserve">Supporting </w:t>
      </w:r>
      <w:r w:rsidRPr="00F2653B">
        <w:rPr>
          <w:rStyle w:val="StyleUnderline"/>
          <w:highlight w:val="green"/>
        </w:rPr>
        <w:t>fair workweek legislation</w:t>
      </w:r>
      <w:r w:rsidRPr="000E67E3">
        <w:rPr>
          <w:rStyle w:val="StyleUnderline"/>
        </w:rPr>
        <w:t xml:space="preserve"> to address the burden of unpredictable scheduling and fluctuating pay faced by service workers</w:t>
      </w:r>
      <w:r>
        <w:t>.</w:t>
      </w:r>
    </w:p>
    <w:p w14:paraId="3EC8BBB6" w14:textId="77777777" w:rsidR="00CB08DD" w:rsidRPr="000E67E3" w:rsidRDefault="00CB08DD" w:rsidP="00CB08DD">
      <w:pPr>
        <w:spacing w:after="0"/>
        <w:rPr>
          <w:rStyle w:val="StyleUnderline"/>
        </w:rPr>
      </w:pPr>
      <w:r w:rsidRPr="00F2653B">
        <w:rPr>
          <w:sz w:val="16"/>
        </w:rPr>
        <w:t xml:space="preserve">Passing state laws such as Senate Bill 357 in California that </w:t>
      </w:r>
      <w:r w:rsidRPr="00F2653B">
        <w:rPr>
          <w:rStyle w:val="StyleUnderline"/>
          <w:highlight w:val="green"/>
        </w:rPr>
        <w:t>repeal anti-loitering laws which disproportionately affect</w:t>
      </w:r>
      <w:r w:rsidRPr="000E67E3">
        <w:rPr>
          <w:rStyle w:val="StyleUnderline"/>
        </w:rPr>
        <w:t xml:space="preserve"> queer and trans </w:t>
      </w:r>
      <w:r w:rsidRPr="00F2653B">
        <w:rPr>
          <w:rStyle w:val="StyleUnderline"/>
          <w:highlight w:val="green"/>
        </w:rPr>
        <w:t>sex workers</w:t>
      </w:r>
      <w:r w:rsidRPr="000E67E3">
        <w:rPr>
          <w:rStyle w:val="StyleUnderline"/>
        </w:rPr>
        <w:t xml:space="preserve"> of color.</w:t>
      </w:r>
    </w:p>
    <w:p w14:paraId="35D6189F" w14:textId="77777777" w:rsidR="00CB08DD" w:rsidRPr="00F2653B" w:rsidRDefault="00CB08DD" w:rsidP="00CB08DD">
      <w:pPr>
        <w:spacing w:after="0"/>
        <w:rPr>
          <w:sz w:val="16"/>
        </w:rPr>
      </w:pPr>
      <w:r w:rsidRPr="000E67E3">
        <w:rPr>
          <w:rStyle w:val="StyleUnderline"/>
        </w:rPr>
        <w:t>Ending the criminalization of HIV transmission penalties</w:t>
      </w:r>
      <w:r w:rsidRPr="00F2653B">
        <w:rPr>
          <w:sz w:val="16"/>
        </w:rPr>
        <w:t xml:space="preserve"> for sex workers who face increased punishments in California, Florida, Kentucky, Missouri, Nevada, Ohio, Oklahoma, Pennsylvania, South Carolina, Tennessee, and Utah.</w:t>
      </w:r>
    </w:p>
    <w:p w14:paraId="717B6DFD" w14:textId="77777777" w:rsidR="00CB08DD" w:rsidRPr="00F2653B" w:rsidRDefault="00CB08DD" w:rsidP="00CB08DD">
      <w:pPr>
        <w:spacing w:after="0"/>
        <w:rPr>
          <w:sz w:val="16"/>
        </w:rPr>
      </w:pPr>
      <w:r w:rsidRPr="00F2653B">
        <w:rPr>
          <w:sz w:val="16"/>
        </w:rPr>
        <w:t xml:space="preserve">Organizing to </w:t>
      </w:r>
      <w:r w:rsidRPr="00F2653B">
        <w:rPr>
          <w:rStyle w:val="StyleUnderline"/>
          <w:highlight w:val="green"/>
        </w:rPr>
        <w:t>oppose financial discrimination</w:t>
      </w:r>
      <w:r w:rsidRPr="00F2653B">
        <w:rPr>
          <w:rStyle w:val="StyleUnderline"/>
        </w:rPr>
        <w:t xml:space="preserve"> against</w:t>
      </w:r>
      <w:r w:rsidRPr="000E67E3">
        <w:rPr>
          <w:rStyle w:val="StyleUnderline"/>
        </w:rPr>
        <w:t xml:space="preserve"> sex workers </w:t>
      </w:r>
      <w:r w:rsidRPr="00F2653B">
        <w:rPr>
          <w:rStyle w:val="StyleUnderline"/>
          <w:highlight w:val="green"/>
        </w:rPr>
        <w:t>by</w:t>
      </w:r>
      <w:r w:rsidRPr="00F2653B">
        <w:rPr>
          <w:rStyle w:val="StyleUnderline"/>
        </w:rPr>
        <w:t xml:space="preserve"> institutions</w:t>
      </w:r>
      <w:r w:rsidRPr="000E67E3">
        <w:rPr>
          <w:rStyle w:val="StyleUnderline"/>
        </w:rPr>
        <w:t xml:space="preserve"> such as </w:t>
      </w:r>
      <w:r w:rsidRPr="00F2653B">
        <w:rPr>
          <w:rStyle w:val="StyleUnderline"/>
          <w:highlight w:val="green"/>
        </w:rPr>
        <w:t>MasterCard,</w:t>
      </w:r>
      <w:r w:rsidRPr="000E67E3">
        <w:rPr>
          <w:rStyle w:val="StyleUnderline"/>
        </w:rPr>
        <w:t xml:space="preserve"> </w:t>
      </w:r>
      <w:r w:rsidRPr="00F2653B">
        <w:rPr>
          <w:rStyle w:val="StyleUnderline"/>
          <w:highlight w:val="green"/>
        </w:rPr>
        <w:t>Venmo</w:t>
      </w:r>
      <w:r w:rsidRPr="000E67E3">
        <w:rPr>
          <w:rStyle w:val="StyleUnderline"/>
        </w:rPr>
        <w:t xml:space="preserve">, and </w:t>
      </w:r>
      <w:proofErr w:type="spellStart"/>
      <w:r w:rsidRPr="00F2653B">
        <w:rPr>
          <w:rStyle w:val="StyleUnderline"/>
          <w:highlight w:val="green"/>
        </w:rPr>
        <w:t>Paypal</w:t>
      </w:r>
      <w:proofErr w:type="spellEnd"/>
      <w:r w:rsidRPr="00F2653B">
        <w:rPr>
          <w:sz w:val="16"/>
        </w:rPr>
        <w:t xml:space="preserve">. This discrimination creates vulnerable conditions for sex workers by </w:t>
      </w:r>
      <w:r w:rsidRPr="000E67E3">
        <w:rPr>
          <w:rStyle w:val="StyleUnderline"/>
        </w:rPr>
        <w:t>interrupting</w:t>
      </w:r>
      <w:r w:rsidRPr="00F2653B">
        <w:rPr>
          <w:sz w:val="16"/>
        </w:rPr>
        <w:t xml:space="preserve"> their </w:t>
      </w:r>
      <w:r w:rsidRPr="000E67E3">
        <w:rPr>
          <w:rStyle w:val="StyleUnderline"/>
        </w:rPr>
        <w:t>access to financial institutions.</w:t>
      </w:r>
    </w:p>
    <w:p w14:paraId="27378822" w14:textId="77777777" w:rsidR="00CB08DD" w:rsidRPr="000E67E3" w:rsidRDefault="00CB08DD" w:rsidP="00CB08DD">
      <w:pPr>
        <w:spacing w:after="0"/>
        <w:rPr>
          <w:rStyle w:val="StyleUnderline"/>
        </w:rPr>
      </w:pPr>
      <w:r w:rsidRPr="00F2653B">
        <w:rPr>
          <w:sz w:val="16"/>
        </w:rPr>
        <w:t xml:space="preserve">Sponsoring conferences and caucuses to unite and </w:t>
      </w:r>
      <w:r w:rsidRPr="00F2653B">
        <w:rPr>
          <w:rStyle w:val="StyleUnderline"/>
        </w:rPr>
        <w:t xml:space="preserve">foster </w:t>
      </w:r>
      <w:r w:rsidRPr="00295621">
        <w:rPr>
          <w:rStyle w:val="StyleUnderline"/>
          <w:b/>
          <w:bCs/>
          <w:highlight w:val="green"/>
        </w:rPr>
        <w:t>collaboration</w:t>
      </w:r>
      <w:r w:rsidRPr="00F2653B">
        <w:rPr>
          <w:rStyle w:val="StyleUnderline"/>
          <w:highlight w:val="green"/>
        </w:rPr>
        <w:t xml:space="preserve"> between formal and informal</w:t>
      </w:r>
      <w:r w:rsidRPr="000E67E3">
        <w:rPr>
          <w:rStyle w:val="StyleUnderline"/>
        </w:rPr>
        <w:t xml:space="preserve"> service </w:t>
      </w:r>
      <w:r w:rsidRPr="00295621">
        <w:rPr>
          <w:rStyle w:val="StyleUnderline"/>
          <w:b/>
          <w:bCs/>
          <w:highlight w:val="green"/>
        </w:rPr>
        <w:t>workers</w:t>
      </w:r>
      <w:r w:rsidRPr="000E67E3">
        <w:rPr>
          <w:rStyle w:val="StyleUnderline"/>
        </w:rPr>
        <w:t>.</w:t>
      </w:r>
    </w:p>
    <w:p w14:paraId="186E58B2" w14:textId="77777777" w:rsidR="00CB08DD" w:rsidRDefault="00CB08DD" w:rsidP="00CB08DD">
      <w:pPr>
        <w:spacing w:after="0"/>
        <w:rPr>
          <w:sz w:val="16"/>
        </w:rPr>
      </w:pPr>
      <w:r w:rsidRPr="00F2653B">
        <w:rPr>
          <w:sz w:val="16"/>
        </w:rPr>
        <w:t xml:space="preserve">The service sector has become the backbone of the US economy, and yet </w:t>
      </w:r>
      <w:r w:rsidRPr="00295621">
        <w:rPr>
          <w:rStyle w:val="StyleUnderline"/>
          <w:highlight w:val="green"/>
        </w:rPr>
        <w:t>too many</w:t>
      </w:r>
      <w:r w:rsidRPr="000E67E3">
        <w:rPr>
          <w:rStyle w:val="StyleUnderline"/>
        </w:rPr>
        <w:t xml:space="preserve"> service workers are </w:t>
      </w:r>
      <w:r w:rsidRPr="00295621">
        <w:rPr>
          <w:rStyle w:val="StyleUnderline"/>
          <w:highlight w:val="green"/>
        </w:rPr>
        <w:t>non-unionized</w:t>
      </w:r>
      <w:r w:rsidRPr="00295621">
        <w:rPr>
          <w:rStyle w:val="StyleUnderline"/>
        </w:rPr>
        <w:t>,</w:t>
      </w:r>
      <w:r w:rsidRPr="000E67E3">
        <w:rPr>
          <w:rStyle w:val="StyleUnderline"/>
        </w:rPr>
        <w:t xml:space="preserve"> </w:t>
      </w:r>
      <w:r w:rsidRPr="00295621">
        <w:rPr>
          <w:rStyle w:val="StyleUnderline"/>
          <w:highlight w:val="green"/>
        </w:rPr>
        <w:t>exploited</w:t>
      </w:r>
      <w:r w:rsidRPr="000E67E3">
        <w:rPr>
          <w:rStyle w:val="StyleUnderline"/>
        </w:rPr>
        <w:t>, and</w:t>
      </w:r>
      <w:r w:rsidRPr="00F2653B">
        <w:rPr>
          <w:sz w:val="16"/>
        </w:rPr>
        <w:t xml:space="preserve"> in some instances, </w:t>
      </w:r>
      <w:r w:rsidRPr="00295621">
        <w:rPr>
          <w:rStyle w:val="StyleUnderline"/>
          <w:highlight w:val="green"/>
        </w:rPr>
        <w:t>criminalized</w:t>
      </w:r>
      <w:r w:rsidRPr="00F2653B">
        <w:rPr>
          <w:sz w:val="16"/>
        </w:rPr>
        <w:t xml:space="preserve">. LGBT+ service workers hold the </w:t>
      </w:r>
      <w:r w:rsidRPr="00F2653B">
        <w:rPr>
          <w:rStyle w:val="StyleUnderline"/>
        </w:rPr>
        <w:t>potential to bridge the formal and informal dimensions of service work</w:t>
      </w:r>
      <w:r w:rsidRPr="00F2653B">
        <w:rPr>
          <w:sz w:val="16"/>
        </w:rPr>
        <w:t xml:space="preserve"> in the US; to do so would make for a stronger, queerer labor movement.  </w:t>
      </w:r>
    </w:p>
    <w:p w14:paraId="5C4D5E0F" w14:textId="77777777" w:rsidR="00CB08DD" w:rsidRDefault="00CB08DD" w:rsidP="00CB08DD">
      <w:pPr>
        <w:spacing w:after="0"/>
        <w:rPr>
          <w:sz w:val="16"/>
        </w:rPr>
      </w:pPr>
    </w:p>
    <w:p w14:paraId="1F1E4489" w14:textId="77777777" w:rsidR="00CB08DD" w:rsidRDefault="00CB08DD" w:rsidP="00CB08DD">
      <w:pPr>
        <w:pStyle w:val="Heading4"/>
        <w:rPr>
          <w:rStyle w:val="StyleUnderline"/>
          <w:sz w:val="26"/>
          <w:szCs w:val="26"/>
          <w:u w:val="none"/>
        </w:rPr>
      </w:pPr>
      <w:r>
        <w:rPr>
          <w:rStyle w:val="StyleUnderline"/>
          <w:sz w:val="26"/>
          <w:szCs w:val="26"/>
          <w:u w:val="none"/>
        </w:rPr>
        <w:t xml:space="preserve">4---Transmisogyny and populism are reactionary and contingent political forces – they are not fixed and only intersectional and rights based approaches can challenge these violent social arrangements </w:t>
      </w:r>
    </w:p>
    <w:p w14:paraId="67380280" w14:textId="77777777" w:rsidR="00CB08DD" w:rsidRPr="00AE3C3B" w:rsidRDefault="00CB08DD" w:rsidP="00CB08DD">
      <w:r w:rsidRPr="00EF04CC">
        <w:rPr>
          <w:b/>
          <w:bCs/>
          <w:sz w:val="26"/>
          <w:szCs w:val="26"/>
        </w:rPr>
        <w:t>Amery and Mondon 24</w:t>
      </w:r>
      <w:r>
        <w:t xml:space="preserve"> (</w:t>
      </w:r>
      <w:r w:rsidRPr="00EF04CC">
        <w:t>Fran Amery is Senior Lecturer in Politics at the University of Bath</w:t>
      </w:r>
      <w:r>
        <w:t xml:space="preserve">, </w:t>
      </w:r>
      <w:r w:rsidRPr="00EF04CC">
        <w:t>Aurelien Mondon researches and teaches at the University of Bath. His research focuses predominantly on the impact of racism and populism on liberal democracies and the mainstreaming of far right politics through elite discourse</w:t>
      </w:r>
      <w:r>
        <w:t>, “</w:t>
      </w:r>
      <w:r w:rsidRPr="00EF04CC">
        <w:t xml:space="preserve">Othering, peaking, populism and moral panics: The reactionary strategies of </w:t>
      </w:r>
      <w:proofErr w:type="spellStart"/>
      <w:r w:rsidRPr="00EF04CC">
        <w:t>organised</w:t>
      </w:r>
      <w:proofErr w:type="spellEnd"/>
      <w:r w:rsidRPr="00EF04CC">
        <w:t xml:space="preserve"> transphobia</w:t>
      </w:r>
      <w:r>
        <w:t xml:space="preserve">”, The Sociological Review, April 2024, </w:t>
      </w:r>
      <w:r w:rsidRPr="00EF04CC">
        <w:t>https://journals.sagepub.com/doi/full/10.1177/00380261241242283#tab-contributors</w:t>
      </w:r>
      <w:r>
        <w:t xml:space="preserve">, //[UTD][SG]) </w:t>
      </w:r>
    </w:p>
    <w:p w14:paraId="6AC4D452" w14:textId="77777777" w:rsidR="00CB08DD" w:rsidRPr="00505F7E" w:rsidRDefault="00CB08DD" w:rsidP="00CB08DD">
      <w:pPr>
        <w:rPr>
          <w:sz w:val="16"/>
        </w:rPr>
      </w:pPr>
      <w:r w:rsidRPr="00505F7E">
        <w:rPr>
          <w:sz w:val="16"/>
        </w:rPr>
        <w:t xml:space="preserve">Removing trans people from ‘The People’: Harnessing populist discourse to </w:t>
      </w:r>
      <w:proofErr w:type="spellStart"/>
      <w:r w:rsidRPr="00505F7E">
        <w:rPr>
          <w:sz w:val="16"/>
        </w:rPr>
        <w:t>legitimise</w:t>
      </w:r>
      <w:proofErr w:type="spellEnd"/>
      <w:r w:rsidRPr="00505F7E">
        <w:rPr>
          <w:sz w:val="16"/>
        </w:rPr>
        <w:t xml:space="preserve"> exclusion</w:t>
      </w:r>
    </w:p>
    <w:p w14:paraId="1C12363E" w14:textId="77777777" w:rsidR="00CB08DD" w:rsidRPr="00505F7E" w:rsidRDefault="00CB08DD" w:rsidP="00CB08DD">
      <w:pPr>
        <w:rPr>
          <w:rStyle w:val="StyleUnderline"/>
        </w:rPr>
      </w:pPr>
      <w:r w:rsidRPr="00505F7E">
        <w:rPr>
          <w:sz w:val="16"/>
        </w:rPr>
        <w:t xml:space="preserve">Tying this together is </w:t>
      </w:r>
      <w:r w:rsidRPr="00505F7E">
        <w:rPr>
          <w:rStyle w:val="StyleUnderline"/>
        </w:rPr>
        <w:t>an attempt at constructing ‘a people’ spoken for by those who have been red-pilled.</w:t>
      </w:r>
      <w:r w:rsidRPr="00505F7E">
        <w:rPr>
          <w:sz w:val="16"/>
        </w:rPr>
        <w:t xml:space="preserve"> While </w:t>
      </w:r>
      <w:r w:rsidRPr="00505F7E">
        <w:rPr>
          <w:rStyle w:val="StyleUnderline"/>
        </w:rPr>
        <w:t>many transphobes</w:t>
      </w:r>
      <w:r w:rsidRPr="00505F7E">
        <w:rPr>
          <w:sz w:val="16"/>
        </w:rPr>
        <w:t xml:space="preserve"> rely on awakening narratives and </w:t>
      </w:r>
      <w:proofErr w:type="spellStart"/>
      <w:r w:rsidRPr="00505F7E">
        <w:rPr>
          <w:sz w:val="16"/>
        </w:rPr>
        <w:t>exceptionalisation</w:t>
      </w:r>
      <w:proofErr w:type="spellEnd"/>
      <w:r w:rsidRPr="00505F7E">
        <w:rPr>
          <w:sz w:val="16"/>
        </w:rPr>
        <w:t xml:space="preserve"> of the self in much the same way as typical reactionary movements do, they also </w:t>
      </w:r>
      <w:r w:rsidRPr="00505F7E">
        <w:rPr>
          <w:rStyle w:val="StyleUnderline"/>
        </w:rPr>
        <w:t xml:space="preserve">tend to claim that their struggle is in </w:t>
      </w:r>
      <w:proofErr w:type="spellStart"/>
      <w:r w:rsidRPr="00505F7E">
        <w:rPr>
          <w:rStyle w:val="StyleUnderline"/>
        </w:rPr>
        <w:t>defence</w:t>
      </w:r>
      <w:proofErr w:type="spellEnd"/>
      <w:r w:rsidRPr="00505F7E">
        <w:rPr>
          <w:rStyle w:val="StyleUnderline"/>
        </w:rPr>
        <w:t xml:space="preserve"> of most people against a nefarious elite</w:t>
      </w:r>
      <w:r w:rsidRPr="00505F7E">
        <w:rPr>
          <w:sz w:val="16"/>
        </w:rPr>
        <w:t xml:space="preserve"> (e.g. Sinnott, 2023) </w:t>
      </w:r>
      <w:r w:rsidRPr="00505F7E">
        <w:rPr>
          <w:rStyle w:val="StyleUnderline"/>
        </w:rPr>
        <w:t>that has ‘captured’ policy and public institutions</w:t>
      </w:r>
      <w:r w:rsidRPr="00505F7E">
        <w:rPr>
          <w:sz w:val="16"/>
        </w:rPr>
        <w:t xml:space="preserve"> (e.g. Jones &amp; Mackenzie, 2020). </w:t>
      </w:r>
      <w:r w:rsidRPr="00505F7E">
        <w:rPr>
          <w:rStyle w:val="StyleUnderline"/>
        </w:rPr>
        <w:t xml:space="preserve">We refrain here from calling the transphobic movement populist, as this term is commonly misused, and using it would risk </w:t>
      </w:r>
      <w:proofErr w:type="spellStart"/>
      <w:r w:rsidRPr="00505F7E">
        <w:rPr>
          <w:rStyle w:val="StyleUnderline"/>
        </w:rPr>
        <w:t>legitimising</w:t>
      </w:r>
      <w:proofErr w:type="spellEnd"/>
      <w:r w:rsidRPr="00505F7E">
        <w:rPr>
          <w:rStyle w:val="StyleUnderline"/>
        </w:rPr>
        <w:t xml:space="preserve"> and </w:t>
      </w:r>
      <w:proofErr w:type="spellStart"/>
      <w:r w:rsidRPr="00505F7E">
        <w:rPr>
          <w:rStyle w:val="StyleUnderline"/>
        </w:rPr>
        <w:t>euphemising</w:t>
      </w:r>
      <w:proofErr w:type="spellEnd"/>
      <w:r w:rsidRPr="00505F7E">
        <w:rPr>
          <w:rStyle w:val="StyleUnderline"/>
        </w:rPr>
        <w:t xml:space="preserve"> transphobia</w:t>
      </w:r>
      <w:r w:rsidRPr="00505F7E">
        <w:rPr>
          <w:sz w:val="16"/>
        </w:rPr>
        <w:t xml:space="preserve"> (Brown &amp; Mondon, 2020; Glynos &amp; Mondon, 2016; </w:t>
      </w:r>
      <w:proofErr w:type="spellStart"/>
      <w:r w:rsidRPr="00505F7E">
        <w:rPr>
          <w:sz w:val="16"/>
        </w:rPr>
        <w:t>Goyvaerts</w:t>
      </w:r>
      <w:proofErr w:type="spellEnd"/>
      <w:r w:rsidRPr="00505F7E">
        <w:rPr>
          <w:sz w:val="16"/>
        </w:rPr>
        <w:t xml:space="preserve">, 2021; Hunger &amp; Paxton, 2022). Yet we believe the more sophisticated understandings of the term can shed some light on the strategy and </w:t>
      </w:r>
      <w:r w:rsidRPr="00505F7E">
        <w:rPr>
          <w:rStyle w:val="StyleUnderline"/>
        </w:rPr>
        <w:t xml:space="preserve">discourse employed by </w:t>
      </w:r>
      <w:r w:rsidRPr="00381A3D">
        <w:rPr>
          <w:rStyle w:val="StyleUnderline"/>
          <w:highlight w:val="green"/>
        </w:rPr>
        <w:t>transphobes</w:t>
      </w:r>
      <w:r w:rsidRPr="00505F7E">
        <w:rPr>
          <w:rStyle w:val="StyleUnderline"/>
        </w:rPr>
        <w:t xml:space="preserve"> to </w:t>
      </w:r>
      <w:r w:rsidRPr="00381A3D">
        <w:rPr>
          <w:rStyle w:val="StyleUnderline"/>
          <w:highlight w:val="green"/>
        </w:rPr>
        <w:t>claim</w:t>
      </w:r>
      <w:r w:rsidRPr="00505F7E">
        <w:rPr>
          <w:rStyle w:val="StyleUnderline"/>
        </w:rPr>
        <w:t xml:space="preserve"> that (1) </w:t>
      </w:r>
      <w:r w:rsidRPr="00381A3D">
        <w:rPr>
          <w:rStyle w:val="StyleUnderline"/>
          <w:highlight w:val="green"/>
        </w:rPr>
        <w:t>their position is supported by</w:t>
      </w:r>
      <w:r w:rsidRPr="00505F7E">
        <w:rPr>
          <w:rStyle w:val="StyleUnderline"/>
        </w:rPr>
        <w:t xml:space="preserve"> a </w:t>
      </w:r>
      <w:r w:rsidRPr="00381A3D">
        <w:rPr>
          <w:rStyle w:val="StyleUnderline"/>
          <w:highlight w:val="green"/>
        </w:rPr>
        <w:t>democratic mandate</w:t>
      </w:r>
      <w:r w:rsidRPr="00505F7E">
        <w:rPr>
          <w:rStyle w:val="StyleUnderline"/>
        </w:rPr>
        <w:t xml:space="preserve"> and finds its source and legitimacy in ‘the people’; and </w:t>
      </w:r>
      <w:r w:rsidRPr="00381A3D">
        <w:rPr>
          <w:rStyle w:val="StyleUnderline"/>
          <w:highlight w:val="green"/>
        </w:rPr>
        <w:t>that</w:t>
      </w:r>
      <w:r w:rsidRPr="00505F7E">
        <w:rPr>
          <w:rStyle w:val="StyleUnderline"/>
        </w:rPr>
        <w:t xml:space="preserve"> (2) </w:t>
      </w:r>
      <w:r w:rsidRPr="00381A3D">
        <w:rPr>
          <w:rStyle w:val="StyleUnderline"/>
          <w:highlight w:val="green"/>
        </w:rPr>
        <w:t>the trans movement is elitist</w:t>
      </w:r>
      <w:r w:rsidRPr="00505F7E">
        <w:rPr>
          <w:rStyle w:val="StyleUnderline"/>
        </w:rPr>
        <w:t>, powerful and authoritarian and therefore against ‘the people’.</w:t>
      </w:r>
    </w:p>
    <w:p w14:paraId="01B7A418" w14:textId="77777777" w:rsidR="00CB08DD" w:rsidRPr="00505F7E" w:rsidRDefault="00CB08DD" w:rsidP="00CB08DD">
      <w:pPr>
        <w:rPr>
          <w:sz w:val="16"/>
        </w:rPr>
      </w:pPr>
      <w:r w:rsidRPr="00505F7E">
        <w:rPr>
          <w:sz w:val="16"/>
        </w:rPr>
        <w:t xml:space="preserve">We take our cue from </w:t>
      </w:r>
      <w:r w:rsidRPr="00381A3D">
        <w:rPr>
          <w:rStyle w:val="Emphasis"/>
          <w:highlight w:val="green"/>
        </w:rPr>
        <w:t>the discursive approach to populism</w:t>
      </w:r>
      <w:r w:rsidRPr="00505F7E">
        <w:rPr>
          <w:sz w:val="16"/>
        </w:rPr>
        <w:t xml:space="preserve">, best </w:t>
      </w:r>
      <w:proofErr w:type="spellStart"/>
      <w:r w:rsidRPr="00505F7E">
        <w:rPr>
          <w:sz w:val="16"/>
        </w:rPr>
        <w:t>summarised</w:t>
      </w:r>
      <w:proofErr w:type="spellEnd"/>
      <w:r w:rsidRPr="00505F7E">
        <w:rPr>
          <w:sz w:val="16"/>
        </w:rPr>
        <w:t xml:space="preserve"> by Giorgos Katsambekis (2020), which </w:t>
      </w:r>
      <w:r w:rsidRPr="00505F7E">
        <w:rPr>
          <w:rStyle w:val="StyleUnderline"/>
        </w:rPr>
        <w:t xml:space="preserve">sees the </w:t>
      </w:r>
      <w:r w:rsidRPr="00381A3D">
        <w:rPr>
          <w:rStyle w:val="StyleUnderline"/>
          <w:highlight w:val="green"/>
        </w:rPr>
        <w:t>construction of ‘the people’</w:t>
      </w:r>
      <w:r w:rsidRPr="00505F7E">
        <w:rPr>
          <w:rStyle w:val="StyleUnderline"/>
        </w:rPr>
        <w:t xml:space="preserve"> as ‘</w:t>
      </w:r>
      <w:r w:rsidRPr="00381A3D">
        <w:rPr>
          <w:rStyle w:val="Emphasis"/>
          <w:highlight w:val="green"/>
        </w:rPr>
        <w:t>an open and contingent process’</w:t>
      </w:r>
      <w:r w:rsidRPr="00505F7E">
        <w:rPr>
          <w:sz w:val="16"/>
        </w:rPr>
        <w:t xml:space="preserve"> (p. 61). As such, we take a minimal definition based on a discourse </w:t>
      </w:r>
      <w:r w:rsidRPr="00505F7E">
        <w:rPr>
          <w:rStyle w:val="StyleUnderline"/>
        </w:rPr>
        <w:t xml:space="preserve">focusing on </w:t>
      </w:r>
      <w:r w:rsidRPr="00381A3D">
        <w:rPr>
          <w:rStyle w:val="StyleUnderline"/>
          <w:highlight w:val="green"/>
        </w:rPr>
        <w:t>people-centrism and anti-elitism</w:t>
      </w:r>
      <w:r w:rsidRPr="00505F7E">
        <w:rPr>
          <w:rStyle w:val="StyleUnderline"/>
        </w:rPr>
        <w:t xml:space="preserve">, with people-centrism referring to ‘the primacy given to “the people”, who are constructed by way of </w:t>
      </w:r>
      <w:r w:rsidRPr="00381A3D">
        <w:rPr>
          <w:rStyle w:val="StyleUnderline"/>
          <w:highlight w:val="green"/>
        </w:rPr>
        <w:t>linking</w:t>
      </w:r>
      <w:r w:rsidRPr="00505F7E">
        <w:rPr>
          <w:rStyle w:val="StyleUnderline"/>
        </w:rPr>
        <w:t xml:space="preserve"> a series of different subjects, groups and demands that share </w:t>
      </w:r>
      <w:r w:rsidRPr="00381A3D">
        <w:rPr>
          <w:rStyle w:val="StyleUnderline"/>
          <w:highlight w:val="green"/>
        </w:rPr>
        <w:t>common grievances</w:t>
      </w:r>
      <w:r w:rsidRPr="00505F7E">
        <w:rPr>
          <w:rStyle w:val="StyleUnderline"/>
        </w:rPr>
        <w:t xml:space="preserve"> and frustrations’ and anti-elitism to ‘the construction of a fundamental division within society </w:t>
      </w:r>
      <w:r w:rsidRPr="00381A3D">
        <w:rPr>
          <w:rStyle w:val="StyleUnderline"/>
          <w:highlight w:val="green"/>
        </w:rPr>
        <w:t>between</w:t>
      </w:r>
      <w:r w:rsidRPr="00505F7E">
        <w:rPr>
          <w:rStyle w:val="StyleUnderline"/>
        </w:rPr>
        <w:t xml:space="preserve"> an “</w:t>
      </w:r>
      <w:r w:rsidRPr="00381A3D">
        <w:rPr>
          <w:rStyle w:val="StyleUnderline"/>
          <w:highlight w:val="green"/>
        </w:rPr>
        <w:t>us” and</w:t>
      </w:r>
      <w:r w:rsidRPr="00505F7E">
        <w:rPr>
          <w:rStyle w:val="StyleUnderline"/>
        </w:rPr>
        <w:t xml:space="preserve"> a “</w:t>
      </w:r>
      <w:r w:rsidRPr="00381A3D">
        <w:rPr>
          <w:rStyle w:val="StyleUnderline"/>
          <w:highlight w:val="green"/>
        </w:rPr>
        <w:t>them</w:t>
      </w:r>
      <w:r w:rsidRPr="00505F7E">
        <w:rPr>
          <w:rStyle w:val="StyleUnderline"/>
        </w:rPr>
        <w:t xml:space="preserve">”, which </w:t>
      </w:r>
      <w:r w:rsidRPr="00381A3D">
        <w:rPr>
          <w:rStyle w:val="Emphasis"/>
          <w:highlight w:val="green"/>
        </w:rPr>
        <w:t>generates</w:t>
      </w:r>
      <w:r w:rsidRPr="00505F7E">
        <w:rPr>
          <w:rStyle w:val="Emphasis"/>
        </w:rPr>
        <w:t xml:space="preserve"> the </w:t>
      </w:r>
      <w:r w:rsidRPr="00381A3D">
        <w:rPr>
          <w:rStyle w:val="Emphasis"/>
          <w:highlight w:val="green"/>
        </w:rPr>
        <w:t>conditions for</w:t>
      </w:r>
      <w:r w:rsidRPr="00505F7E">
        <w:rPr>
          <w:rStyle w:val="StyleUnderline"/>
        </w:rPr>
        <w:t xml:space="preserve"> the </w:t>
      </w:r>
      <w:r w:rsidRPr="00381A3D">
        <w:rPr>
          <w:rStyle w:val="Emphasis"/>
          <w:highlight w:val="green"/>
        </w:rPr>
        <w:t>antagonistic identification</w:t>
      </w:r>
      <w:r w:rsidRPr="00505F7E">
        <w:rPr>
          <w:rStyle w:val="StyleUnderline"/>
        </w:rPr>
        <w:t xml:space="preserve"> of “the people” through their opposition to given opponents’</w:t>
      </w:r>
      <w:r w:rsidRPr="00505F7E">
        <w:rPr>
          <w:sz w:val="16"/>
        </w:rPr>
        <w:t xml:space="preserve"> (</w:t>
      </w:r>
      <w:proofErr w:type="spellStart"/>
      <w:r w:rsidRPr="00505F7E">
        <w:rPr>
          <w:sz w:val="16"/>
        </w:rPr>
        <w:t>Katsambekis</w:t>
      </w:r>
      <w:proofErr w:type="spellEnd"/>
      <w:r w:rsidRPr="00505F7E">
        <w:rPr>
          <w:sz w:val="16"/>
        </w:rPr>
        <w:t>, 2020, p. 62). Avoiding the normative pitfalls of the thin-ideology approach allows us to see populism not as inherently anti-pluralist, but merely as a discursive construction of ‘the people’ which is then qualified by the ideology it aims to serve.</w:t>
      </w:r>
    </w:p>
    <w:p w14:paraId="7D1EEFB4" w14:textId="77777777" w:rsidR="00CB08DD" w:rsidRPr="00946E33" w:rsidRDefault="00CB08DD" w:rsidP="00CB08DD">
      <w:pPr>
        <w:rPr>
          <w:sz w:val="16"/>
        </w:rPr>
      </w:pPr>
      <w:r w:rsidRPr="00946E33">
        <w:rPr>
          <w:sz w:val="16"/>
        </w:rPr>
        <w:t xml:space="preserve">Understanding the contingent nature of the construction of ‘the people’ is essential to the role it plays in the democratic public arena. As </w:t>
      </w:r>
      <w:proofErr w:type="spellStart"/>
      <w:r w:rsidRPr="00946E33">
        <w:rPr>
          <w:sz w:val="16"/>
        </w:rPr>
        <w:t>Katsambekis</w:t>
      </w:r>
      <w:proofErr w:type="spellEnd"/>
      <w:r w:rsidRPr="00946E33">
        <w:rPr>
          <w:sz w:val="16"/>
        </w:rPr>
        <w:t xml:space="preserve"> (2020, p. 56) notes:</w:t>
      </w:r>
    </w:p>
    <w:p w14:paraId="26DEB512" w14:textId="77777777" w:rsidR="00CB08DD" w:rsidRPr="00946E33" w:rsidRDefault="00CB08DD" w:rsidP="00CB08DD">
      <w:pPr>
        <w:rPr>
          <w:sz w:val="16"/>
        </w:rPr>
      </w:pPr>
      <w:r w:rsidRPr="00946E33">
        <w:rPr>
          <w:sz w:val="16"/>
        </w:rPr>
        <w:t>. . . ‘the people’ in democratic societies constitutes the alleged ultimate authority and source of legitimation of the polity, but as a subject, it never truly appears in a tangible manner, flesh and blood, exercising its power in a direct and unmediated way.</w:t>
      </w:r>
    </w:p>
    <w:p w14:paraId="48D53480" w14:textId="77777777" w:rsidR="00CB08DD" w:rsidRPr="00946E33" w:rsidRDefault="00CB08DD" w:rsidP="00CB08DD">
      <w:pPr>
        <w:rPr>
          <w:sz w:val="16"/>
        </w:rPr>
      </w:pPr>
      <w:r w:rsidRPr="00F36B9E">
        <w:rPr>
          <w:rStyle w:val="StyleUnderline"/>
        </w:rPr>
        <w:t>This understanding of ‘the people’ as a construction is illuminating in the case of transphobia, as its proponents claim to speak on behalf of different ‘people’</w:t>
      </w:r>
      <w:r w:rsidRPr="00946E33">
        <w:rPr>
          <w:sz w:val="16"/>
        </w:rPr>
        <w:t xml:space="preserve">. While US transphobes have generally built their people along more traditional patriarchal lines, British transphobes have sought to claim they speak on behalf of women, children and the LGB community, claiming a liberal position and opening up public spaces outright reactionaries could not afford. As Pearce et al. (2020b, p. 885) note, ‘the difference is that in the UK, appeals to religious and social conservative values have been less successful in recent decades; we have therefore seen a laundering of anti-gender talking points through forms of “respectable” middle-class feminism’. </w:t>
      </w:r>
      <w:r w:rsidRPr="00946E33">
        <w:rPr>
          <w:rStyle w:val="StyleUnderline"/>
        </w:rPr>
        <w:t>Either way, and contrary to more inclusive and left-wing articulations of populism, what we see in transphobic discourse is very much a construction of an homogeneous ‘people</w:t>
      </w:r>
      <w:r w:rsidRPr="00946E33">
        <w:rPr>
          <w:sz w:val="16"/>
        </w:rPr>
        <w:t>’. Stressing the anti-pluralist nature of transphobia matters, as a populist counter-argument is also deployed on the pro-trans-rights side, but this time in a pluralist, intersectional fashion which values and brings to the fore the diversity and plurality core to a progressive construction of the people.</w:t>
      </w:r>
    </w:p>
    <w:p w14:paraId="364BFED9" w14:textId="77777777" w:rsidR="00CB08DD" w:rsidRPr="00946E33" w:rsidRDefault="00CB08DD" w:rsidP="00CB08DD">
      <w:pPr>
        <w:rPr>
          <w:rStyle w:val="StyleUnderline"/>
        </w:rPr>
      </w:pPr>
      <w:r w:rsidRPr="00946E33">
        <w:rPr>
          <w:sz w:val="16"/>
        </w:rPr>
        <w:t xml:space="preserve">The </w:t>
      </w:r>
      <w:r w:rsidRPr="00381A3D">
        <w:rPr>
          <w:rStyle w:val="StyleUnderline"/>
          <w:highlight w:val="green"/>
        </w:rPr>
        <w:t>populist construction of ‘the people</w:t>
      </w:r>
      <w:r w:rsidRPr="00941578">
        <w:rPr>
          <w:rStyle w:val="StyleUnderline"/>
        </w:rPr>
        <w:t xml:space="preserve">’ within </w:t>
      </w:r>
      <w:proofErr w:type="spellStart"/>
      <w:r w:rsidRPr="00941578">
        <w:rPr>
          <w:rStyle w:val="StyleUnderline"/>
        </w:rPr>
        <w:t>organised</w:t>
      </w:r>
      <w:proofErr w:type="spellEnd"/>
      <w:r w:rsidRPr="00941578">
        <w:rPr>
          <w:rStyle w:val="StyleUnderline"/>
        </w:rPr>
        <w:t xml:space="preserve"> transphobia is</w:t>
      </w:r>
      <w:r w:rsidRPr="00946E33">
        <w:rPr>
          <w:rStyle w:val="StyleUnderline"/>
        </w:rPr>
        <w:t xml:space="preserve"> thus </w:t>
      </w:r>
      <w:r w:rsidRPr="005116FF">
        <w:rPr>
          <w:rStyle w:val="StyleUnderline"/>
        </w:rPr>
        <w:t>reminiscent of</w:t>
      </w:r>
      <w:r w:rsidRPr="00946E33">
        <w:rPr>
          <w:rStyle w:val="StyleUnderline"/>
        </w:rPr>
        <w:t xml:space="preserve"> that on </w:t>
      </w:r>
      <w:r w:rsidRPr="005116FF">
        <w:rPr>
          <w:rStyle w:val="StyleUnderline"/>
        </w:rPr>
        <w:t>the far right</w:t>
      </w:r>
      <w:r w:rsidRPr="00946E33">
        <w:rPr>
          <w:sz w:val="16"/>
        </w:rPr>
        <w:t xml:space="preserve">, as it </w:t>
      </w:r>
      <w:r w:rsidRPr="00946E33">
        <w:rPr>
          <w:rStyle w:val="StyleUnderline"/>
        </w:rPr>
        <w:t>imposes clear boundaries regarding who belongs and who does not</w:t>
      </w:r>
      <w:r w:rsidRPr="00946E33">
        <w:rPr>
          <w:sz w:val="16"/>
        </w:rPr>
        <w:t xml:space="preserve">. In fact, it goes further than the more reconstructed far-right discourse, which tends to avoid biologically deterministic arguments that could link it back to its fascist roots. </w:t>
      </w:r>
      <w:r w:rsidRPr="00946E33">
        <w:rPr>
          <w:rStyle w:val="StyleUnderline"/>
        </w:rPr>
        <w:t>Transphobic discourse</w:t>
      </w:r>
      <w:r w:rsidRPr="00946E33">
        <w:rPr>
          <w:sz w:val="16"/>
        </w:rPr>
        <w:t xml:space="preserve">, on the other hand, often resorts to more or less crude biological arguments (see Serano, 2020) which </w:t>
      </w:r>
      <w:r w:rsidRPr="00381A3D">
        <w:rPr>
          <w:rStyle w:val="StyleUnderline"/>
          <w:highlight w:val="green"/>
        </w:rPr>
        <w:t>echo</w:t>
      </w:r>
      <w:r w:rsidRPr="00946E33">
        <w:rPr>
          <w:rStyle w:val="StyleUnderline"/>
        </w:rPr>
        <w:t xml:space="preserve"> traditional </w:t>
      </w:r>
      <w:r w:rsidRPr="00381A3D">
        <w:rPr>
          <w:rStyle w:val="StyleUnderline"/>
          <w:highlight w:val="green"/>
        </w:rPr>
        <w:t>fascist fantasies of nature and the body</w:t>
      </w:r>
      <w:r w:rsidRPr="00946E33">
        <w:rPr>
          <w:rStyle w:val="StyleUnderline"/>
        </w:rPr>
        <w:t>. It is no surprise therefore to see extreme right and fascist groups supporting these positions, which could easily be extended to other traditional exclusionary politics based on race or ability</w:t>
      </w:r>
      <w:r w:rsidRPr="00946E33">
        <w:rPr>
          <w:sz w:val="16"/>
        </w:rPr>
        <w:t xml:space="preserve"> – a point made abundantly clear when neo-Nazis joined a Posie Parker rally in Melbourne in 2023 (Hansford, 2023). As highlighted earlier, whether transphobes actively hold extreme right or fascist views is irrelevant. What matters is that their construction of ‘the people’ from often mainstream and prominent positions </w:t>
      </w:r>
      <w:r w:rsidRPr="00946E33">
        <w:rPr>
          <w:rStyle w:val="StyleUnderline"/>
        </w:rPr>
        <w:t xml:space="preserve">gives credence to the extreme-right and fascist narrative that ‘the people’ can be neatly divided based on </w:t>
      </w:r>
      <w:proofErr w:type="spellStart"/>
      <w:r w:rsidRPr="00946E33">
        <w:rPr>
          <w:rStyle w:val="StyleUnderline"/>
        </w:rPr>
        <w:t>essentialised</w:t>
      </w:r>
      <w:proofErr w:type="spellEnd"/>
      <w:r w:rsidRPr="00946E33">
        <w:rPr>
          <w:rStyle w:val="StyleUnderline"/>
        </w:rPr>
        <w:t xml:space="preserve"> and immutable biological norms and that ‘the other’ can be oppressed or excluded and their rights denied on this basis.</w:t>
      </w:r>
    </w:p>
    <w:p w14:paraId="1C7C9756" w14:textId="77777777" w:rsidR="00CB08DD" w:rsidRPr="00946E33" w:rsidRDefault="00CB08DD" w:rsidP="00CB08DD">
      <w:pPr>
        <w:rPr>
          <w:sz w:val="16"/>
        </w:rPr>
      </w:pPr>
      <w:r w:rsidRPr="00EB2707">
        <w:rPr>
          <w:sz w:val="16"/>
        </w:rPr>
        <w:t>Populism is often key to reactionary discourse as it lends otherwise minoritarian and exclusionary</w:t>
      </w:r>
      <w:r w:rsidRPr="00946E33">
        <w:rPr>
          <w:sz w:val="16"/>
        </w:rPr>
        <w:t xml:space="preserve"> ideas (see Stonewall, 2022) a veneer of democratic legitimacy, even though said ideas have no place or legitimacy in a democracy worthy of the name. </w:t>
      </w:r>
      <w:r w:rsidRPr="00946E33">
        <w:rPr>
          <w:rStyle w:val="StyleUnderline"/>
        </w:rPr>
        <w:t xml:space="preserve">As is common in the mainstreaming </w:t>
      </w:r>
      <w:r w:rsidRPr="00941578">
        <w:rPr>
          <w:rStyle w:val="StyleUnderline"/>
        </w:rPr>
        <w:t>of reactionary politics, potentially</w:t>
      </w:r>
      <w:r w:rsidRPr="00946E33">
        <w:rPr>
          <w:rStyle w:val="StyleUnderline"/>
        </w:rPr>
        <w:t xml:space="preserve"> progressive concepts such as free speech are used and abused to justify and </w:t>
      </w:r>
      <w:proofErr w:type="spellStart"/>
      <w:r w:rsidRPr="00946E33">
        <w:rPr>
          <w:rStyle w:val="StyleUnderline"/>
        </w:rPr>
        <w:t>legitimise</w:t>
      </w:r>
      <w:proofErr w:type="spellEnd"/>
      <w:r w:rsidRPr="00946E33">
        <w:rPr>
          <w:rStyle w:val="StyleUnderline"/>
        </w:rPr>
        <w:t xml:space="preserve"> exclusion: transphobes are simply raising ‘reasonable concerns’</w:t>
      </w:r>
      <w:r w:rsidRPr="00946E33">
        <w:rPr>
          <w:sz w:val="16"/>
        </w:rPr>
        <w:t xml:space="preserve"> (see McClean, 2021). As discussed in the previous sections, </w:t>
      </w:r>
      <w:r w:rsidRPr="00946E33">
        <w:rPr>
          <w:rStyle w:val="StyleUnderline"/>
        </w:rPr>
        <w:t xml:space="preserve">transphobic discourse is </w:t>
      </w:r>
      <w:r w:rsidRPr="00381A3D">
        <w:rPr>
          <w:rStyle w:val="StyleUnderline"/>
          <w:highlight w:val="green"/>
        </w:rPr>
        <w:t>based on</w:t>
      </w:r>
      <w:r w:rsidRPr="00946E33">
        <w:rPr>
          <w:rStyle w:val="StyleUnderline"/>
        </w:rPr>
        <w:t xml:space="preserve"> the </w:t>
      </w:r>
      <w:r w:rsidRPr="00381A3D">
        <w:rPr>
          <w:rStyle w:val="Emphasis"/>
          <w:highlight w:val="green"/>
        </w:rPr>
        <w:t>exclusion and removal of</w:t>
      </w:r>
      <w:r w:rsidRPr="00946E33">
        <w:rPr>
          <w:rStyle w:val="StyleUnderline"/>
        </w:rPr>
        <w:t xml:space="preserve"> key </w:t>
      </w:r>
      <w:r w:rsidRPr="00381A3D">
        <w:rPr>
          <w:rStyle w:val="Emphasis"/>
          <w:highlight w:val="green"/>
        </w:rPr>
        <w:t>rights</w:t>
      </w:r>
      <w:r w:rsidRPr="005116FF">
        <w:rPr>
          <w:rStyle w:val="Emphasis"/>
        </w:rPr>
        <w:t xml:space="preserve"> </w:t>
      </w:r>
      <w:r w:rsidRPr="00946E33">
        <w:rPr>
          <w:rStyle w:val="StyleUnderline"/>
        </w:rPr>
        <w:t xml:space="preserve">(or their pre-emption) of an oppressed </w:t>
      </w:r>
      <w:proofErr w:type="spellStart"/>
      <w:r w:rsidRPr="00946E33">
        <w:rPr>
          <w:rStyle w:val="StyleUnderline"/>
        </w:rPr>
        <w:t>minoritised</w:t>
      </w:r>
      <w:proofErr w:type="spellEnd"/>
      <w:r w:rsidRPr="00946E33">
        <w:rPr>
          <w:rStyle w:val="StyleUnderline"/>
        </w:rPr>
        <w:t xml:space="preserve"> group </w:t>
      </w:r>
      <w:proofErr w:type="spellStart"/>
      <w:r w:rsidRPr="00381A3D">
        <w:rPr>
          <w:rStyle w:val="Emphasis"/>
          <w:highlight w:val="green"/>
        </w:rPr>
        <w:t>fantasised</w:t>
      </w:r>
      <w:proofErr w:type="spellEnd"/>
      <w:r w:rsidRPr="00381A3D">
        <w:rPr>
          <w:rStyle w:val="Emphasis"/>
          <w:highlight w:val="green"/>
        </w:rPr>
        <w:t xml:space="preserve"> through moral panics</w:t>
      </w:r>
      <w:r w:rsidRPr="00946E33">
        <w:rPr>
          <w:sz w:val="16"/>
        </w:rPr>
        <w:t xml:space="preserve">. Yet </w:t>
      </w:r>
      <w:r w:rsidRPr="00381A3D">
        <w:rPr>
          <w:rStyle w:val="Emphasis"/>
          <w:highlight w:val="green"/>
        </w:rPr>
        <w:t>this reversal of power relationships</w:t>
      </w:r>
      <w:r w:rsidRPr="00946E33">
        <w:rPr>
          <w:sz w:val="16"/>
        </w:rPr>
        <w:t xml:space="preserve"> – turning the oppressed into the nefarious elite – </w:t>
      </w:r>
      <w:r w:rsidRPr="005116FF">
        <w:rPr>
          <w:rStyle w:val="Emphasis"/>
        </w:rPr>
        <w:t xml:space="preserve">is </w:t>
      </w:r>
      <w:r w:rsidRPr="00381A3D">
        <w:rPr>
          <w:rStyle w:val="Emphasis"/>
          <w:highlight w:val="green"/>
        </w:rPr>
        <w:t>key to spreading and mainstreaming reactionary discourse</w:t>
      </w:r>
      <w:r w:rsidRPr="00946E33">
        <w:rPr>
          <w:sz w:val="16"/>
        </w:rPr>
        <w:t xml:space="preserve"> (Brown et al., 2023). In a typical reactionary fashion, </w:t>
      </w:r>
      <w:r w:rsidRPr="00946E33">
        <w:rPr>
          <w:rStyle w:val="StyleUnderline"/>
        </w:rPr>
        <w:t>trans people, despite being generally prevented from accessing public discourse and widely discriminated against throughout society, are painted as a powerful and homogeneous group with privileged access to power</w:t>
      </w:r>
      <w:r w:rsidRPr="00946E33">
        <w:rPr>
          <w:sz w:val="16"/>
        </w:rPr>
        <w:t xml:space="preserve">. In alliance with other elites, a ‘trans lobby’ is claimed to be conspiring against ‘the people’: in this case generally embodied by a </w:t>
      </w:r>
      <w:proofErr w:type="spellStart"/>
      <w:r w:rsidRPr="00946E33">
        <w:rPr>
          <w:sz w:val="16"/>
        </w:rPr>
        <w:t>generalised</w:t>
      </w:r>
      <w:proofErr w:type="spellEnd"/>
      <w:r w:rsidRPr="00946E33">
        <w:rPr>
          <w:sz w:val="16"/>
        </w:rPr>
        <w:t xml:space="preserve"> and </w:t>
      </w:r>
      <w:proofErr w:type="spellStart"/>
      <w:r w:rsidRPr="00946E33">
        <w:rPr>
          <w:sz w:val="16"/>
        </w:rPr>
        <w:t>essentialised</w:t>
      </w:r>
      <w:proofErr w:type="spellEnd"/>
      <w:r w:rsidRPr="00946E33">
        <w:rPr>
          <w:sz w:val="16"/>
        </w:rPr>
        <w:t xml:space="preserve"> understanding of ‘women’ (which is then extended to traditional forms of white, hetero, cis patriarchy by the far right). In a move akin to antisemitic and Islamophobic discourse, reactionary fantasies portray trans people as a conspiring minority with malicious intent undermining the health of society in an almost pathological way. It is again therefore no surprise that these conspiracy theories are echoed in antisemitic circles and even coalesce at times (see Anti-Defamation League, 2022).</w:t>
      </w:r>
    </w:p>
    <w:p w14:paraId="72C6832C" w14:textId="77777777" w:rsidR="00CB08DD" w:rsidRPr="00946E33" w:rsidRDefault="00CB08DD" w:rsidP="00CB08DD">
      <w:pPr>
        <w:rPr>
          <w:sz w:val="16"/>
        </w:rPr>
      </w:pPr>
      <w:r w:rsidRPr="00946E33">
        <w:rPr>
          <w:sz w:val="16"/>
        </w:rPr>
        <w:t xml:space="preserve">As Sara Ahmed (2021) notes, ‘gender conservative feminisms are part of the not-so-new </w:t>
      </w:r>
      <w:r w:rsidRPr="00381A3D">
        <w:rPr>
          <w:rStyle w:val="Emphasis"/>
          <w:highlight w:val="green"/>
        </w:rPr>
        <w:t>conservative common sense</w:t>
      </w:r>
      <w:r w:rsidRPr="00946E33">
        <w:rPr>
          <w:rStyle w:val="Emphasis"/>
        </w:rPr>
        <w:t>,</w:t>
      </w:r>
      <w:r w:rsidRPr="00946E33">
        <w:rPr>
          <w:sz w:val="16"/>
        </w:rPr>
        <w:t xml:space="preserve"> which </w:t>
      </w:r>
      <w:r w:rsidRPr="00381A3D">
        <w:rPr>
          <w:rStyle w:val="Emphasis"/>
          <w:highlight w:val="green"/>
        </w:rPr>
        <w:t xml:space="preserve">has </w:t>
      </w:r>
      <w:proofErr w:type="spellStart"/>
      <w:r w:rsidRPr="00381A3D">
        <w:rPr>
          <w:rStyle w:val="Emphasis"/>
          <w:highlight w:val="green"/>
        </w:rPr>
        <w:t>reweaponised</w:t>
      </w:r>
      <w:proofErr w:type="spellEnd"/>
      <w:r w:rsidRPr="00381A3D">
        <w:rPr>
          <w:rStyle w:val="Emphasis"/>
          <w:highlight w:val="green"/>
        </w:rPr>
        <w:t xml:space="preserve"> “reality” as a “war against the woke</w:t>
      </w:r>
      <w:r w:rsidRPr="00946E33">
        <w:rPr>
          <w:rStyle w:val="Emphasis"/>
        </w:rPr>
        <w:t>,”</w:t>
      </w:r>
      <w:r w:rsidRPr="00946E33">
        <w:rPr>
          <w:sz w:val="16"/>
        </w:rPr>
        <w:t xml:space="preserve"> that is, as </w:t>
      </w:r>
      <w:r w:rsidRPr="00946E33">
        <w:rPr>
          <w:rStyle w:val="StyleUnderline"/>
        </w:rPr>
        <w:t>an effort to restore racial as well as gendered hierarchies by demonizing those who question them’</w:t>
      </w:r>
      <w:r w:rsidRPr="00946E33">
        <w:rPr>
          <w:sz w:val="16"/>
        </w:rPr>
        <w:t xml:space="preserve">. As with other articulations of reactionary politics, the power of mainstream </w:t>
      </w:r>
      <w:r w:rsidRPr="00946E33">
        <w:rPr>
          <w:rStyle w:val="StyleUnderline"/>
        </w:rPr>
        <w:t xml:space="preserve">liberal </w:t>
      </w:r>
      <w:proofErr w:type="spellStart"/>
      <w:r w:rsidRPr="00946E33">
        <w:rPr>
          <w:rStyle w:val="StyleUnderline"/>
        </w:rPr>
        <w:t>organised</w:t>
      </w:r>
      <w:proofErr w:type="spellEnd"/>
      <w:r w:rsidRPr="00946E33">
        <w:rPr>
          <w:rStyle w:val="StyleUnderline"/>
        </w:rPr>
        <w:t xml:space="preserve"> transphobia comes from what Pearce et al. (2020b) have described as ‘“respectable” middle class feminism’ credentials which tap into narratives of progress and therefore could not possibly be reactionary</w:t>
      </w:r>
      <w:r w:rsidRPr="00946E33">
        <w:rPr>
          <w:sz w:val="16"/>
        </w:rPr>
        <w:t xml:space="preserve">. In a sleight of hand, it is not transphobia that threatens the rights of the trans </w:t>
      </w:r>
      <w:r w:rsidRPr="00EB2707">
        <w:rPr>
          <w:sz w:val="16"/>
        </w:rPr>
        <w:t>community, but those who oppose transphobia who are threatening women (understood as a monolithic group, in which only the experiences and expectations of middle-class white women matter [see Koyama 2020]). As Ahmed (2021) highlights, ‘It is not only that the terms “sex” and “gender” are being used to de-</w:t>
      </w:r>
      <w:proofErr w:type="spellStart"/>
      <w:r w:rsidRPr="00EB2707">
        <w:rPr>
          <w:sz w:val="16"/>
        </w:rPr>
        <w:t>realise</w:t>
      </w:r>
      <w:proofErr w:type="spellEnd"/>
      <w:r w:rsidRPr="00EB2707">
        <w:rPr>
          <w:sz w:val="16"/>
        </w:rPr>
        <w:t xml:space="preserve"> and de-legitimate trans people, but the project of trans inclusion can be framed as feminist exclusion, as if trans people are replacing us by replacing our terms with theirs.’</w:t>
      </w:r>
    </w:p>
    <w:p w14:paraId="44A33362" w14:textId="77777777" w:rsidR="00CB08DD" w:rsidRPr="00946E33" w:rsidRDefault="00CB08DD" w:rsidP="00CB08DD">
      <w:pPr>
        <w:rPr>
          <w:sz w:val="16"/>
        </w:rPr>
      </w:pPr>
      <w:r w:rsidRPr="00946E33">
        <w:rPr>
          <w:sz w:val="16"/>
        </w:rPr>
        <w:t>Conclusion: Transphobia, reactionary politics and the threat to democracy</w:t>
      </w:r>
    </w:p>
    <w:p w14:paraId="43F70EF1" w14:textId="77777777" w:rsidR="00CB08DD" w:rsidRPr="00946E33" w:rsidRDefault="00CB08DD" w:rsidP="00CB08DD">
      <w:pPr>
        <w:rPr>
          <w:sz w:val="16"/>
        </w:rPr>
      </w:pPr>
      <w:r w:rsidRPr="00946E33">
        <w:rPr>
          <w:sz w:val="16"/>
        </w:rPr>
        <w:t>For Hall et al. (1978, p. 221), moral panics are ‘one of the principal forms of ideological consciousness by means of which a “silent majority” is won over to the support of increasingly coercive measures on the part of the state, and lends its legitimacy to a “more than usual” exercise of control’. Ironically, the current moral panic about trans people is voiced in the name of women as if it were trans activists and their allies who were the oppressors, in the same way women have been accused of ‘</w:t>
      </w:r>
      <w:proofErr w:type="spellStart"/>
      <w:r w:rsidRPr="00946E33">
        <w:rPr>
          <w:sz w:val="16"/>
        </w:rPr>
        <w:t>demonising</w:t>
      </w:r>
      <w:proofErr w:type="spellEnd"/>
      <w:r w:rsidRPr="00946E33">
        <w:rPr>
          <w:sz w:val="16"/>
        </w:rPr>
        <w:t xml:space="preserve"> men’ when pushing for women’s rights. This is not surprising: as Ahmed (2021) notes, ‘anyone involved in trying to challenge norms and conventions to enable them to be more accommodating . . . will know how quickly you will be judged as imposing restrictions on the freedom of others’.</w:t>
      </w:r>
    </w:p>
    <w:p w14:paraId="7805134E" w14:textId="77777777" w:rsidR="00CB08DD" w:rsidRPr="005116FF" w:rsidRDefault="00CB08DD" w:rsidP="00CB08DD">
      <w:pPr>
        <w:rPr>
          <w:sz w:val="16"/>
        </w:rPr>
      </w:pPr>
      <w:r w:rsidRPr="005116FF">
        <w:rPr>
          <w:sz w:val="16"/>
        </w:rPr>
        <w:t xml:space="preserve">What this article shows is </w:t>
      </w:r>
      <w:r w:rsidRPr="00946E33">
        <w:rPr>
          <w:rStyle w:val="StyleUnderline"/>
        </w:rPr>
        <w:t xml:space="preserve">that </w:t>
      </w:r>
      <w:proofErr w:type="spellStart"/>
      <w:r w:rsidRPr="00946E33">
        <w:rPr>
          <w:rStyle w:val="StyleUnderline"/>
        </w:rPr>
        <w:t>organised</w:t>
      </w:r>
      <w:proofErr w:type="spellEnd"/>
      <w:r w:rsidRPr="00946E33">
        <w:rPr>
          <w:rStyle w:val="StyleUnderline"/>
        </w:rPr>
        <w:t xml:space="preserve"> transphobia is based on similar strategies and politics to the wider reactionary movement which has become increasingly mainstream</w:t>
      </w:r>
      <w:r w:rsidRPr="005116FF">
        <w:rPr>
          <w:sz w:val="16"/>
        </w:rPr>
        <w:t xml:space="preserve">. Its targets are constructed as threatening and powerful in their challenge to hetero-cis-patriarchal (white) norms in a manner </w:t>
      </w:r>
      <w:r w:rsidRPr="00946E33">
        <w:rPr>
          <w:rStyle w:val="StyleUnderline"/>
        </w:rPr>
        <w:t>reminiscent of the great replacement theory</w:t>
      </w:r>
      <w:r w:rsidRPr="005116FF">
        <w:rPr>
          <w:sz w:val="16"/>
        </w:rPr>
        <w:t xml:space="preserve"> (Ekman, 2022). Through a mix of liberal and illiberal articulations, transphobic movements seek </w:t>
      </w:r>
      <w:r w:rsidRPr="00946E33">
        <w:rPr>
          <w:rStyle w:val="StyleUnderline"/>
        </w:rPr>
        <w:t>to push authoritarian and liberticidal measures based on moral panics and the othering of trans people, and couched in pseudo-populist discourse</w:t>
      </w:r>
      <w:r w:rsidRPr="005116FF">
        <w:rPr>
          <w:sz w:val="16"/>
        </w:rPr>
        <w:t xml:space="preserve">. Such </w:t>
      </w:r>
      <w:r w:rsidRPr="00381A3D">
        <w:rPr>
          <w:rStyle w:val="StyleUnderline"/>
          <w:highlight w:val="green"/>
        </w:rPr>
        <w:t>coercive measures</w:t>
      </w:r>
      <w:r w:rsidRPr="00946E33">
        <w:rPr>
          <w:rStyle w:val="StyleUnderline"/>
        </w:rPr>
        <w:t xml:space="preserve"> can be witnessed across a wide range of areas which </w:t>
      </w:r>
      <w:r w:rsidRPr="00381A3D">
        <w:rPr>
          <w:rStyle w:val="StyleUnderline"/>
          <w:highlight w:val="green"/>
        </w:rPr>
        <w:t>seek to regulate and restrict trans lives</w:t>
      </w:r>
      <w:r w:rsidRPr="00946E33">
        <w:rPr>
          <w:rStyle w:val="StyleUnderline"/>
        </w:rPr>
        <w:t xml:space="preserve">, chiefly </w:t>
      </w:r>
      <w:r w:rsidRPr="00381A3D">
        <w:rPr>
          <w:rStyle w:val="Emphasis"/>
          <w:highlight w:val="green"/>
        </w:rPr>
        <w:t>education</w:t>
      </w:r>
      <w:r w:rsidRPr="005116FF">
        <w:rPr>
          <w:sz w:val="16"/>
        </w:rPr>
        <w:t xml:space="preserve"> (Scottish Government, 2021), </w:t>
      </w:r>
      <w:r w:rsidRPr="00381A3D">
        <w:rPr>
          <w:rStyle w:val="Emphasis"/>
          <w:highlight w:val="green"/>
        </w:rPr>
        <w:t>healthcare</w:t>
      </w:r>
      <w:r w:rsidRPr="005116FF">
        <w:rPr>
          <w:sz w:val="16"/>
        </w:rPr>
        <w:t xml:space="preserve"> (Shepherd &amp; </w:t>
      </w:r>
      <w:proofErr w:type="spellStart"/>
      <w:r w:rsidRPr="005116FF">
        <w:rPr>
          <w:sz w:val="16"/>
        </w:rPr>
        <w:t>Hanckel</w:t>
      </w:r>
      <w:proofErr w:type="spellEnd"/>
      <w:r w:rsidRPr="005116FF">
        <w:rPr>
          <w:sz w:val="16"/>
        </w:rPr>
        <w:t xml:space="preserve">, 2021), </w:t>
      </w:r>
      <w:r w:rsidRPr="00381A3D">
        <w:rPr>
          <w:rStyle w:val="Emphasis"/>
          <w:highlight w:val="green"/>
        </w:rPr>
        <w:t>state recognition of identity</w:t>
      </w:r>
      <w:r w:rsidRPr="005116FF">
        <w:rPr>
          <w:sz w:val="16"/>
        </w:rPr>
        <w:t xml:space="preserve"> (Burman, 2022) </w:t>
      </w:r>
      <w:r w:rsidRPr="00946E33">
        <w:rPr>
          <w:rStyle w:val="StyleUnderline"/>
        </w:rPr>
        <w:t>and sport</w:t>
      </w:r>
      <w:r w:rsidRPr="005116FF">
        <w:rPr>
          <w:sz w:val="16"/>
        </w:rPr>
        <w:t xml:space="preserve"> (Storr et al., 2021). As Carrera-Fernández and DePalma (2020) note, ‘</w:t>
      </w:r>
      <w:r w:rsidRPr="005116FF">
        <w:rPr>
          <w:rStyle w:val="StyleUnderline"/>
        </w:rPr>
        <w:t>trans-exclusionary discourses not only oppress adult people who identify as trans*, but they also constrain children and young people who are learning how to do gender’.</w:t>
      </w:r>
    </w:p>
    <w:p w14:paraId="75C29CC8" w14:textId="77777777" w:rsidR="00CB08DD" w:rsidRPr="005116FF" w:rsidRDefault="00CB08DD" w:rsidP="00CB08DD">
      <w:pPr>
        <w:rPr>
          <w:sz w:val="16"/>
        </w:rPr>
      </w:pPr>
      <w:r w:rsidRPr="005116FF">
        <w:rPr>
          <w:sz w:val="16"/>
        </w:rPr>
        <w:t xml:space="preserve">Considering that such coercive measures could be logically extended to other communities and minorities, it is not surprising to see </w:t>
      </w:r>
      <w:proofErr w:type="spellStart"/>
      <w:r w:rsidRPr="005116FF">
        <w:rPr>
          <w:rStyle w:val="StyleUnderline"/>
        </w:rPr>
        <w:t>organised</w:t>
      </w:r>
      <w:proofErr w:type="spellEnd"/>
      <w:r w:rsidRPr="005116FF">
        <w:rPr>
          <w:rStyle w:val="StyleUnderline"/>
        </w:rPr>
        <w:t xml:space="preserve"> transphobia growing </w:t>
      </w:r>
      <w:r w:rsidRPr="00381A3D">
        <w:rPr>
          <w:rStyle w:val="StyleUnderline"/>
          <w:highlight w:val="green"/>
        </w:rPr>
        <w:t>links with far and extreme-right groups</w:t>
      </w:r>
      <w:r w:rsidRPr="005116FF">
        <w:rPr>
          <w:rStyle w:val="StyleUnderline"/>
        </w:rPr>
        <w:t xml:space="preserve">, their collusion in certain </w:t>
      </w:r>
      <w:r w:rsidRPr="00381A3D">
        <w:rPr>
          <w:rStyle w:val="StyleUnderline"/>
          <w:highlight w:val="green"/>
        </w:rPr>
        <w:t>conspiracy theories</w:t>
      </w:r>
      <w:r w:rsidRPr="005116FF">
        <w:rPr>
          <w:rStyle w:val="StyleUnderline"/>
        </w:rPr>
        <w:t xml:space="preserve"> or their participation in demonstrations together</w:t>
      </w:r>
      <w:r w:rsidRPr="005116FF">
        <w:rPr>
          <w:sz w:val="16"/>
        </w:rPr>
        <w:t xml:space="preserve"> (see Hermansson, 2022; Rabinowitz, 2022). As such, the far and extreme-right support of mainstream liberal transphobia is a logical step, as it not only builds on the same methods of exclusion, but also </w:t>
      </w:r>
      <w:proofErr w:type="spellStart"/>
      <w:r w:rsidRPr="005116FF">
        <w:rPr>
          <w:sz w:val="16"/>
        </w:rPr>
        <w:t>legitimises</w:t>
      </w:r>
      <w:proofErr w:type="spellEnd"/>
      <w:r w:rsidRPr="005116FF">
        <w:rPr>
          <w:sz w:val="16"/>
        </w:rPr>
        <w:t xml:space="preserve"> many of their talking points and opens the field to further processes of exclusion, including eugenics (</w:t>
      </w:r>
      <w:proofErr w:type="spellStart"/>
      <w:r w:rsidRPr="005116FF">
        <w:rPr>
          <w:sz w:val="16"/>
        </w:rPr>
        <w:t>Honkasalo</w:t>
      </w:r>
      <w:proofErr w:type="spellEnd"/>
      <w:r w:rsidRPr="005116FF">
        <w:rPr>
          <w:sz w:val="16"/>
        </w:rPr>
        <w:t>, 2019; see also Owen, 2022, on toxification and genocidal ideologies).</w:t>
      </w:r>
    </w:p>
    <w:p w14:paraId="460591D4" w14:textId="77777777" w:rsidR="00CB08DD" w:rsidRDefault="00CB08DD" w:rsidP="00CB08DD">
      <w:pPr>
        <w:rPr>
          <w:sz w:val="16"/>
        </w:rPr>
      </w:pPr>
      <w:r w:rsidRPr="005116FF">
        <w:rPr>
          <w:sz w:val="16"/>
        </w:rPr>
        <w:t xml:space="preserve">The fragile state of liberal democracies and their failure to withstand reactionary onslaughts have meant that reactionary arguments couched in pseudo-liberal or progressive terms have been allowed to enter the mainstream. This matches </w:t>
      </w:r>
      <w:r w:rsidRPr="005116FF">
        <w:rPr>
          <w:rStyle w:val="StyleUnderline"/>
        </w:rPr>
        <w:t xml:space="preserve">processes of </w:t>
      </w:r>
      <w:proofErr w:type="spellStart"/>
      <w:r w:rsidRPr="005116FF">
        <w:rPr>
          <w:rStyle w:val="StyleUnderline"/>
        </w:rPr>
        <w:t>racialisation</w:t>
      </w:r>
      <w:proofErr w:type="spellEnd"/>
      <w:r w:rsidRPr="005116FF">
        <w:rPr>
          <w:rStyle w:val="StyleUnderline"/>
        </w:rPr>
        <w:t xml:space="preserve"> and the backlash against demands for fair and equal treatment from historically oppressed </w:t>
      </w:r>
      <w:proofErr w:type="spellStart"/>
      <w:r w:rsidRPr="005116FF">
        <w:rPr>
          <w:rStyle w:val="StyleUnderline"/>
        </w:rPr>
        <w:t>minoritised</w:t>
      </w:r>
      <w:proofErr w:type="spellEnd"/>
      <w:r w:rsidRPr="005116FF">
        <w:rPr>
          <w:rStyle w:val="StyleUnderline"/>
        </w:rPr>
        <w:t xml:space="preserve"> groups and communities</w:t>
      </w:r>
      <w:r w:rsidRPr="005116FF">
        <w:rPr>
          <w:sz w:val="16"/>
        </w:rPr>
        <w:t xml:space="preserve">. As recent research has shown, gains regarding the acceptance of LGBTQ+ </w:t>
      </w:r>
      <w:r w:rsidRPr="005116FF">
        <w:rPr>
          <w:rStyle w:val="StyleUnderline"/>
        </w:rPr>
        <w:t>communities remain fragile</w:t>
      </w:r>
      <w:r w:rsidRPr="005116FF">
        <w:rPr>
          <w:sz w:val="16"/>
        </w:rPr>
        <w:t xml:space="preserve"> (Turnbull-Dugarte, 2023) </w:t>
      </w:r>
      <w:r w:rsidRPr="005116FF">
        <w:rPr>
          <w:rStyle w:val="StyleUnderline"/>
        </w:rPr>
        <w:t xml:space="preserve">and, in this context, the attacks on some, justified by powerful actors in public discourse, risk precipitating and emboldening threats to all. In this context, </w:t>
      </w:r>
      <w:r w:rsidRPr="00381A3D">
        <w:rPr>
          <w:rStyle w:val="Emphasis"/>
          <w:highlight w:val="green"/>
        </w:rPr>
        <w:t>intersectional approaches to fighting oppression and reaction are essential</w:t>
      </w:r>
      <w:r w:rsidRPr="005116FF">
        <w:rPr>
          <w:rStyle w:val="Emphasis"/>
        </w:rPr>
        <w:t xml:space="preserve"> </w:t>
      </w:r>
      <w:r w:rsidRPr="005116FF">
        <w:rPr>
          <w:sz w:val="16"/>
        </w:rPr>
        <w:t xml:space="preserve">(see also Tudor’s fascinating discussion of dimensions of transnationalism [2017]). As Shon Faye (2021) powerfully argues, ‘trans gender justice is justice for all’ and by extension the </w:t>
      </w:r>
      <w:r w:rsidRPr="005116FF">
        <w:rPr>
          <w:rStyle w:val="StyleUnderline"/>
        </w:rPr>
        <w:t>exclusion</w:t>
      </w:r>
      <w:r w:rsidRPr="005116FF">
        <w:rPr>
          <w:sz w:val="16"/>
        </w:rPr>
        <w:t xml:space="preserve"> of one </w:t>
      </w:r>
      <w:r w:rsidRPr="005116FF">
        <w:rPr>
          <w:rStyle w:val="StyleUnderline"/>
        </w:rPr>
        <w:t>must be</w:t>
      </w:r>
      <w:r w:rsidRPr="005116FF">
        <w:rPr>
          <w:sz w:val="16"/>
        </w:rPr>
        <w:t xml:space="preserve"> felt and </w:t>
      </w:r>
      <w:r w:rsidRPr="005116FF">
        <w:rPr>
          <w:rStyle w:val="StyleUnderline"/>
        </w:rPr>
        <w:t>combatted</w:t>
      </w:r>
      <w:r w:rsidRPr="005116FF">
        <w:rPr>
          <w:sz w:val="16"/>
        </w:rPr>
        <w:t xml:space="preserve"> as the exclusion of all.</w:t>
      </w:r>
    </w:p>
    <w:p w14:paraId="5EB83E84" w14:textId="77777777" w:rsidR="00CB08DD" w:rsidRDefault="00CB08DD" w:rsidP="00CB08DD">
      <w:pPr>
        <w:spacing w:after="0"/>
        <w:rPr>
          <w:sz w:val="16"/>
        </w:rPr>
      </w:pPr>
    </w:p>
    <w:p w14:paraId="5D433940" w14:textId="77777777" w:rsidR="00CB08DD" w:rsidRDefault="00CB08DD" w:rsidP="00CB08DD">
      <w:pPr>
        <w:pStyle w:val="Heading4"/>
      </w:pPr>
      <w:r>
        <w:t>5---</w:t>
      </w:r>
      <w:r w:rsidRPr="002460AF">
        <w:t xml:space="preserve"> </w:t>
      </w:r>
      <w:r>
        <w:t xml:space="preserve">Our argument isn’t that unions are perfect, </w:t>
      </w:r>
      <w:r w:rsidRPr="002455E1">
        <w:rPr>
          <w:u w:val="single"/>
        </w:rPr>
        <w:t>RATHER</w:t>
      </w:r>
      <w:r>
        <w:t xml:space="preserve"> it’s the </w:t>
      </w:r>
      <w:r w:rsidRPr="002455E1">
        <w:rPr>
          <w:u w:val="single"/>
        </w:rPr>
        <w:t>OPPOSITE</w:t>
      </w:r>
      <w:r>
        <w:t xml:space="preserve"> – that we must </w:t>
      </w:r>
      <w:r w:rsidRPr="002455E1">
        <w:rPr>
          <w:u w:val="single"/>
        </w:rPr>
        <w:t xml:space="preserve">CENTER </w:t>
      </w:r>
      <w:r>
        <w:t xml:space="preserve">those imperfections in our demands for justice and also recognize that a world </w:t>
      </w:r>
      <w:r w:rsidRPr="002455E1">
        <w:rPr>
          <w:u w:val="single"/>
        </w:rPr>
        <w:t>WITHOUT</w:t>
      </w:r>
      <w:r>
        <w:t xml:space="preserve"> unions is </w:t>
      </w:r>
      <w:r w:rsidRPr="002455E1">
        <w:rPr>
          <w:u w:val="single"/>
        </w:rPr>
        <w:t>MATERIALLY WORSE</w:t>
      </w:r>
      <w:r>
        <w:t xml:space="preserve"> than one where they exist </w:t>
      </w:r>
    </w:p>
    <w:p w14:paraId="76F82A48" w14:textId="77777777" w:rsidR="00CB08DD" w:rsidRPr="00EC3B95" w:rsidRDefault="00CB08DD" w:rsidP="00CB08DD">
      <w:r w:rsidRPr="00EC3B95">
        <w:rPr>
          <w:b/>
          <w:bCs/>
          <w:sz w:val="26"/>
          <w:szCs w:val="26"/>
        </w:rPr>
        <w:t xml:space="preserve">Bivens et al </w:t>
      </w:r>
      <w:r>
        <w:rPr>
          <w:b/>
          <w:bCs/>
          <w:sz w:val="26"/>
          <w:szCs w:val="26"/>
        </w:rPr>
        <w:t>’</w:t>
      </w:r>
      <w:r w:rsidRPr="00EC3B95">
        <w:rPr>
          <w:b/>
          <w:bCs/>
          <w:sz w:val="26"/>
          <w:szCs w:val="26"/>
        </w:rPr>
        <w:t>23</w:t>
      </w:r>
      <w:r>
        <w:rPr>
          <w:b/>
          <w:bCs/>
          <w:sz w:val="26"/>
          <w:szCs w:val="26"/>
        </w:rPr>
        <w:t xml:space="preserve"> </w:t>
      </w:r>
      <w:r>
        <w:t>(</w:t>
      </w:r>
      <w:r w:rsidRPr="00EC3B95">
        <w:t>Josh Bivens</w:t>
      </w:r>
      <w:r>
        <w:t xml:space="preserve">, </w:t>
      </w:r>
      <w:r w:rsidRPr="00EC3B95">
        <w:t>Chief Economist</w:t>
      </w:r>
      <w:r>
        <w:t xml:space="preserve"> at The Economic Policy Institute, </w:t>
      </w:r>
      <w:r w:rsidRPr="00900895">
        <w:t>a nonprofit, nonpartisan think tank that uses the power of its research on economic trends and the impact of economic policies to advance reforms that serve working people, deliver racial justice, and guarantee gender equity</w:t>
      </w:r>
      <w:r>
        <w:t>, Celine McNicholas, Director of Policy/General Counsel at EPI, Kyle K. Moore Economist, Program on Race, Ethnicity, and the Economy at EPI, Margaret Poydock, Senior Policy Analyst at EPI, “</w:t>
      </w:r>
      <w:r w:rsidRPr="00900895">
        <w:t>Unions promote racial equity</w:t>
      </w:r>
      <w:r>
        <w:t xml:space="preserve">”, Economic Policy Institute, July 2023, </w:t>
      </w:r>
      <w:r w:rsidRPr="00900895">
        <w:t>https://www.epi.org/publication/unions-promote-racial-equity/</w:t>
      </w:r>
      <w:r>
        <w:t xml:space="preserve">, //[UTD][SG]) </w:t>
      </w:r>
    </w:p>
    <w:p w14:paraId="297B0AC9" w14:textId="77777777" w:rsidR="00CB08DD" w:rsidRPr="00900895" w:rsidRDefault="00CB08DD" w:rsidP="00CB08DD">
      <w:pPr>
        <w:spacing w:after="0"/>
        <w:rPr>
          <w:sz w:val="16"/>
        </w:rPr>
      </w:pPr>
      <w:r w:rsidRPr="00900895">
        <w:rPr>
          <w:sz w:val="16"/>
        </w:rPr>
        <w:t xml:space="preserve">By now it is well known that </w:t>
      </w:r>
      <w:r w:rsidRPr="00902FA5">
        <w:rPr>
          <w:u w:val="single"/>
        </w:rPr>
        <w:t>unions</w:t>
      </w:r>
      <w:r w:rsidRPr="00900895">
        <w:rPr>
          <w:u w:val="single"/>
        </w:rPr>
        <w:t xml:space="preserve"> are a key institution enforcing more equal outcomes</w:t>
      </w:r>
      <w:r w:rsidRPr="00900895">
        <w:rPr>
          <w:sz w:val="16"/>
        </w:rPr>
        <w:t xml:space="preserve"> by income class in the U.S. economy </w:t>
      </w:r>
      <w:r w:rsidRPr="00900895">
        <w:rPr>
          <w:u w:val="single"/>
        </w:rPr>
        <w:t xml:space="preserve">and </w:t>
      </w:r>
      <w:r w:rsidRPr="00900895">
        <w:rPr>
          <w:sz w:val="16"/>
        </w:rPr>
        <w:t xml:space="preserve">that the </w:t>
      </w:r>
      <w:r w:rsidRPr="00381A3D">
        <w:rPr>
          <w:rStyle w:val="Emphasis"/>
          <w:highlight w:val="green"/>
        </w:rPr>
        <w:t>policy-driven</w:t>
      </w:r>
      <w:r w:rsidRPr="00381A3D">
        <w:rPr>
          <w:highlight w:val="green"/>
          <w:u w:val="single"/>
        </w:rPr>
        <w:t xml:space="preserve"> </w:t>
      </w:r>
      <w:r w:rsidRPr="00381A3D">
        <w:rPr>
          <w:rStyle w:val="Emphasis"/>
          <w:highlight w:val="green"/>
        </w:rPr>
        <w:t>shrinkage of unionization</w:t>
      </w:r>
      <w:r w:rsidRPr="00900895">
        <w:rPr>
          <w:u w:val="single"/>
        </w:rPr>
        <w:t xml:space="preserve"> has </w:t>
      </w:r>
      <w:r w:rsidRPr="00381A3D">
        <w:rPr>
          <w:highlight w:val="green"/>
          <w:u w:val="single"/>
        </w:rPr>
        <w:t xml:space="preserve">played </w:t>
      </w:r>
      <w:r w:rsidRPr="00381A3D">
        <w:rPr>
          <w:rStyle w:val="Emphasis"/>
          <w:highlight w:val="green"/>
        </w:rPr>
        <w:t>a key role</w:t>
      </w:r>
      <w:r w:rsidRPr="00381A3D">
        <w:rPr>
          <w:highlight w:val="green"/>
          <w:u w:val="single"/>
        </w:rPr>
        <w:t xml:space="preserve"> in the rise </w:t>
      </w:r>
      <w:r w:rsidRPr="00381A3D">
        <w:rPr>
          <w:rStyle w:val="Emphasis"/>
          <w:bCs/>
          <w:highlight w:val="green"/>
        </w:rPr>
        <w:t xml:space="preserve">of </w:t>
      </w:r>
      <w:r w:rsidRPr="00381A3D">
        <w:rPr>
          <w:rStyle w:val="Emphasis"/>
          <w:highlight w:val="green"/>
        </w:rPr>
        <w:t>income inequality</w:t>
      </w:r>
      <w:r w:rsidRPr="00900895">
        <w:rPr>
          <w:u w:val="single"/>
        </w:rPr>
        <w:t xml:space="preserve"> in recent decades</w:t>
      </w:r>
      <w:r w:rsidRPr="00900895">
        <w:rPr>
          <w:sz w:val="16"/>
        </w:rPr>
        <w:t xml:space="preserve">. However, </w:t>
      </w:r>
      <w:r w:rsidRPr="00381A3D">
        <w:rPr>
          <w:rStyle w:val="Emphasis"/>
          <w:highlight w:val="green"/>
        </w:rPr>
        <w:t>unions</w:t>
      </w:r>
      <w:r w:rsidRPr="00902FA5">
        <w:rPr>
          <w:rStyle w:val="StyleUnderline"/>
        </w:rPr>
        <w:t xml:space="preserve"> also</w:t>
      </w:r>
      <w:r w:rsidRPr="00900895">
        <w:rPr>
          <w:rStyle w:val="Emphasis"/>
        </w:rPr>
        <w:t xml:space="preserve"> </w:t>
      </w:r>
      <w:r w:rsidRPr="00381A3D">
        <w:rPr>
          <w:rStyle w:val="Emphasis"/>
          <w:highlight w:val="green"/>
        </w:rPr>
        <w:t>significantly reduce</w:t>
      </w:r>
      <w:r w:rsidRPr="00900895">
        <w:rPr>
          <w:rStyle w:val="Emphasis"/>
        </w:rPr>
        <w:t xml:space="preserve"> </w:t>
      </w:r>
      <w:r w:rsidRPr="00902FA5">
        <w:rPr>
          <w:rStyle w:val="StyleUnderline"/>
        </w:rPr>
        <w:t xml:space="preserve">economic </w:t>
      </w:r>
      <w:r w:rsidRPr="00381A3D">
        <w:rPr>
          <w:rStyle w:val="Emphasis"/>
          <w:highlight w:val="green"/>
        </w:rPr>
        <w:t>disparities between Black and white workers</w:t>
      </w:r>
      <w:r w:rsidRPr="00900895">
        <w:rPr>
          <w:sz w:val="16"/>
        </w:rPr>
        <w:t xml:space="preserve">. Specifically, </w:t>
      </w:r>
      <w:r w:rsidRPr="00900895">
        <w:rPr>
          <w:rStyle w:val="StyleUnderline"/>
        </w:rPr>
        <w:t xml:space="preserve">unions </w:t>
      </w:r>
      <w:r w:rsidRPr="00381A3D">
        <w:rPr>
          <w:rStyle w:val="StyleUnderline"/>
          <w:highlight w:val="green"/>
        </w:rPr>
        <w:t xml:space="preserve">reduce </w:t>
      </w:r>
      <w:r w:rsidRPr="00381A3D">
        <w:rPr>
          <w:rStyle w:val="Emphasis"/>
          <w:highlight w:val="green"/>
        </w:rPr>
        <w:t>racial wage gaps</w:t>
      </w:r>
      <w:r w:rsidRPr="00900895">
        <w:rPr>
          <w:rStyle w:val="StyleUnderline"/>
        </w:rPr>
        <w:t xml:space="preserve"> and racial wealth gaps are smaller among union members</w:t>
      </w:r>
      <w:r w:rsidRPr="00900895">
        <w:rPr>
          <w:sz w:val="16"/>
        </w:rPr>
        <w:t xml:space="preserve">. This is </w:t>
      </w:r>
      <w:r w:rsidRPr="00900895">
        <w:rPr>
          <w:rStyle w:val="StyleUnderline"/>
        </w:rPr>
        <w:t xml:space="preserve">largely the </w:t>
      </w:r>
      <w:r w:rsidRPr="00381A3D">
        <w:rPr>
          <w:rStyle w:val="StyleUnderline"/>
          <w:highlight w:val="green"/>
        </w:rPr>
        <w:t>result of the</w:t>
      </w:r>
      <w:r w:rsidRPr="00900895">
        <w:rPr>
          <w:rStyle w:val="StyleUnderline"/>
        </w:rPr>
        <w:t xml:space="preserve"> union </w:t>
      </w:r>
      <w:r w:rsidRPr="00381A3D">
        <w:rPr>
          <w:rStyle w:val="Emphasis"/>
          <w:highlight w:val="green"/>
        </w:rPr>
        <w:t>pay premium</w:t>
      </w:r>
      <w:r w:rsidRPr="00381A3D">
        <w:rPr>
          <w:rStyle w:val="StyleUnderline"/>
          <w:highlight w:val="green"/>
        </w:rPr>
        <w:t xml:space="preserve"> and</w:t>
      </w:r>
      <w:r w:rsidRPr="00900895">
        <w:rPr>
          <w:rStyle w:val="StyleUnderline"/>
        </w:rPr>
        <w:t xml:space="preserve"> the </w:t>
      </w:r>
      <w:r w:rsidRPr="00381A3D">
        <w:rPr>
          <w:rStyle w:val="Emphasis"/>
          <w:highlight w:val="green"/>
        </w:rPr>
        <w:t>enhanced</w:t>
      </w:r>
      <w:r w:rsidRPr="00900895">
        <w:rPr>
          <w:rStyle w:val="StyleUnderline"/>
        </w:rPr>
        <w:t xml:space="preserve"> job </w:t>
      </w:r>
      <w:r w:rsidRPr="00381A3D">
        <w:rPr>
          <w:rStyle w:val="Emphasis"/>
          <w:highlight w:val="green"/>
        </w:rPr>
        <w:t>protections</w:t>
      </w:r>
      <w:r w:rsidRPr="00900895">
        <w:rPr>
          <w:sz w:val="16"/>
        </w:rPr>
        <w:t xml:space="preserve"> enjoyed by workers covered by a union contract. The union advantage benefits all workers and has an equalizing effect on Black-white wages.</w:t>
      </w:r>
    </w:p>
    <w:p w14:paraId="705999F5" w14:textId="77777777" w:rsidR="00CB08DD" w:rsidRPr="00900895" w:rsidRDefault="00CB08DD" w:rsidP="00CB08DD">
      <w:pPr>
        <w:spacing w:after="0"/>
        <w:rPr>
          <w:sz w:val="16"/>
        </w:rPr>
      </w:pPr>
      <w:r w:rsidRPr="00900895">
        <w:rPr>
          <w:sz w:val="16"/>
        </w:rPr>
        <w:t>Unions and the Civil Rights Movement</w:t>
      </w:r>
    </w:p>
    <w:p w14:paraId="38743D25" w14:textId="77777777" w:rsidR="00CB08DD" w:rsidRPr="00900895" w:rsidRDefault="00CB08DD" w:rsidP="00CB08DD">
      <w:pPr>
        <w:spacing w:after="0"/>
        <w:rPr>
          <w:rStyle w:val="Emphasis"/>
        </w:rPr>
      </w:pPr>
      <w:r w:rsidRPr="00900895">
        <w:rPr>
          <w:sz w:val="16"/>
        </w:rPr>
        <w:t xml:space="preserve">Since the early 20th century, </w:t>
      </w:r>
      <w:r w:rsidRPr="00900895">
        <w:rPr>
          <w:rStyle w:val="StyleUnderline"/>
        </w:rPr>
        <w:t xml:space="preserve">organized </w:t>
      </w:r>
      <w:r w:rsidRPr="00381A3D">
        <w:rPr>
          <w:rStyle w:val="StyleUnderline"/>
          <w:highlight w:val="green"/>
        </w:rPr>
        <w:t>labor</w:t>
      </w:r>
      <w:r w:rsidRPr="00900895">
        <w:rPr>
          <w:rStyle w:val="StyleUnderline"/>
        </w:rPr>
        <w:t xml:space="preserve"> has </w:t>
      </w:r>
      <w:r w:rsidRPr="00902FA5">
        <w:rPr>
          <w:rStyle w:val="StyleUnderline"/>
        </w:rPr>
        <w:t>been a key institution</w:t>
      </w:r>
      <w:r w:rsidRPr="00902FA5">
        <w:rPr>
          <w:sz w:val="16"/>
        </w:rPr>
        <w:t xml:space="preserve"> in the</w:t>
      </w:r>
      <w:r w:rsidRPr="00900895">
        <w:rPr>
          <w:sz w:val="16"/>
        </w:rPr>
        <w:t xml:space="preserve"> American economy. </w:t>
      </w:r>
      <w:r w:rsidRPr="00381A3D">
        <w:rPr>
          <w:rStyle w:val="StyleUnderline"/>
          <w:highlight w:val="green"/>
        </w:rPr>
        <w:t>Like nearly all American institutions</w:t>
      </w:r>
      <w:r w:rsidRPr="00900895">
        <w:rPr>
          <w:rStyle w:val="StyleUnderline"/>
        </w:rPr>
        <w:t xml:space="preserve"> over this time, it </w:t>
      </w:r>
      <w:r w:rsidRPr="00381A3D">
        <w:rPr>
          <w:rStyle w:val="StyleUnderline"/>
          <w:highlight w:val="green"/>
        </w:rPr>
        <w:t>has</w:t>
      </w:r>
      <w:r w:rsidRPr="00900895">
        <w:rPr>
          <w:rStyle w:val="StyleUnderline"/>
        </w:rPr>
        <w:t xml:space="preserve"> often </w:t>
      </w:r>
      <w:r w:rsidRPr="00381A3D">
        <w:rPr>
          <w:rStyle w:val="StyleUnderline"/>
          <w:highlight w:val="green"/>
        </w:rPr>
        <w:t>been plagued by racism</w:t>
      </w:r>
      <w:r w:rsidRPr="00900895">
        <w:rPr>
          <w:rStyle w:val="StyleUnderline"/>
        </w:rPr>
        <w:t xml:space="preserve"> and other forms of bigotry</w:t>
      </w:r>
      <w:r w:rsidRPr="00900895">
        <w:rPr>
          <w:sz w:val="16"/>
        </w:rPr>
        <w:t xml:space="preserve">. </w:t>
      </w:r>
      <w:r w:rsidRPr="00381A3D">
        <w:rPr>
          <w:rStyle w:val="Emphasis"/>
          <w:highlight w:val="green"/>
        </w:rPr>
        <w:t>And yet, unlike most other</w:t>
      </w:r>
      <w:r w:rsidRPr="00900895">
        <w:rPr>
          <w:rStyle w:val="Emphasis"/>
        </w:rPr>
        <w:t xml:space="preserve"> American </w:t>
      </w:r>
      <w:r w:rsidRPr="00381A3D">
        <w:rPr>
          <w:rStyle w:val="Emphasis"/>
          <w:highlight w:val="green"/>
        </w:rPr>
        <w:t>institutions, its net effect</w:t>
      </w:r>
      <w:r w:rsidRPr="00900895">
        <w:rPr>
          <w:rStyle w:val="Emphasis"/>
        </w:rPr>
        <w:t xml:space="preserve"> has been to </w:t>
      </w:r>
      <w:r w:rsidRPr="00381A3D">
        <w:rPr>
          <w:rStyle w:val="Emphasis"/>
          <w:highlight w:val="green"/>
        </w:rPr>
        <w:t>significantly reduce</w:t>
      </w:r>
      <w:r w:rsidRPr="00900895">
        <w:rPr>
          <w:rStyle w:val="Emphasis"/>
        </w:rPr>
        <w:t xml:space="preserve"> economic </w:t>
      </w:r>
      <w:r w:rsidRPr="00381A3D">
        <w:rPr>
          <w:rStyle w:val="Emphasis"/>
          <w:highlight w:val="green"/>
        </w:rPr>
        <w:t>disparities between Black and white workers</w:t>
      </w:r>
      <w:r w:rsidRPr="00900895">
        <w:rPr>
          <w:rStyle w:val="StyleUnderline"/>
        </w:rPr>
        <w:t xml:space="preserve">. In fact, </w:t>
      </w:r>
      <w:r w:rsidRPr="00381A3D">
        <w:rPr>
          <w:rStyle w:val="Emphasis"/>
          <w:highlight w:val="green"/>
        </w:rPr>
        <w:t>outside of</w:t>
      </w:r>
      <w:r w:rsidRPr="00900895">
        <w:rPr>
          <w:rStyle w:val="Emphasis"/>
        </w:rPr>
        <w:t xml:space="preserve"> the </w:t>
      </w:r>
      <w:r w:rsidRPr="00381A3D">
        <w:rPr>
          <w:rStyle w:val="Emphasis"/>
          <w:highlight w:val="green"/>
        </w:rPr>
        <w:t>Civil Rights</w:t>
      </w:r>
      <w:r w:rsidRPr="00900895">
        <w:rPr>
          <w:rStyle w:val="Emphasis"/>
        </w:rPr>
        <w:t xml:space="preserve"> Movement itself</w:t>
      </w:r>
      <w:r w:rsidRPr="00900895">
        <w:rPr>
          <w:rStyle w:val="StyleUnderline"/>
        </w:rPr>
        <w:t xml:space="preserve">, it is safe to say that </w:t>
      </w:r>
      <w:r w:rsidRPr="00381A3D">
        <w:rPr>
          <w:rStyle w:val="Emphasis"/>
          <w:highlight w:val="green"/>
        </w:rPr>
        <w:t>organized labor—despite its imperfections</w:t>
      </w:r>
      <w:r w:rsidRPr="00900895">
        <w:rPr>
          <w:rStyle w:val="Emphasis"/>
        </w:rPr>
        <w:t xml:space="preserve">—has been </w:t>
      </w:r>
      <w:r w:rsidRPr="00381A3D">
        <w:rPr>
          <w:rStyle w:val="Emphasis"/>
          <w:highlight w:val="green"/>
        </w:rPr>
        <w:t>the most equalizing institution in American society</w:t>
      </w:r>
      <w:r w:rsidRPr="00900895">
        <w:rPr>
          <w:rStyle w:val="StyleUnderline"/>
        </w:rPr>
        <w:t xml:space="preserve"> in </w:t>
      </w:r>
      <w:r w:rsidRPr="00900895">
        <w:rPr>
          <w:rStyle w:val="Emphasis"/>
        </w:rPr>
        <w:t>narrowing racial gaps</w:t>
      </w:r>
      <w:r w:rsidRPr="00900895">
        <w:rPr>
          <w:rStyle w:val="StyleUnderline"/>
        </w:rPr>
        <w:t xml:space="preserve"> in the </w:t>
      </w:r>
      <w:r w:rsidRPr="00900895">
        <w:rPr>
          <w:rStyle w:val="Emphasis"/>
        </w:rPr>
        <w:t>labor market.</w:t>
      </w:r>
    </w:p>
    <w:p w14:paraId="5E5A9912" w14:textId="77777777" w:rsidR="00CB08DD" w:rsidRPr="00900895" w:rsidRDefault="00CB08DD" w:rsidP="00CB08DD">
      <w:pPr>
        <w:spacing w:after="0"/>
        <w:rPr>
          <w:sz w:val="16"/>
        </w:rPr>
      </w:pPr>
      <w:r w:rsidRPr="00900895">
        <w:rPr>
          <w:sz w:val="16"/>
        </w:rPr>
        <w:t xml:space="preserve">Further, </w:t>
      </w:r>
      <w:r w:rsidRPr="00902FA5">
        <w:rPr>
          <w:rStyle w:val="StyleUnderline"/>
        </w:rPr>
        <w:t xml:space="preserve">key parts of </w:t>
      </w:r>
      <w:r w:rsidRPr="00381A3D">
        <w:rPr>
          <w:rStyle w:val="Emphasis"/>
          <w:highlight w:val="green"/>
        </w:rPr>
        <w:t>organized labor</w:t>
      </w:r>
      <w:r w:rsidRPr="00900895">
        <w:rPr>
          <w:rStyle w:val="StyleUnderline"/>
        </w:rPr>
        <w:t xml:space="preserve"> (particularly the Congress of Industrial Organizations, or CIO)</w:t>
      </w:r>
      <w:r w:rsidRPr="00900895">
        <w:rPr>
          <w:sz w:val="16"/>
        </w:rPr>
        <w:t xml:space="preserve"> actually </w:t>
      </w:r>
      <w:r w:rsidRPr="00381A3D">
        <w:rPr>
          <w:rStyle w:val="Emphasis"/>
          <w:highlight w:val="green"/>
        </w:rPr>
        <w:t>provided direct political and economic support to</w:t>
      </w:r>
      <w:r w:rsidRPr="00902FA5">
        <w:rPr>
          <w:rStyle w:val="Emphasis"/>
        </w:rPr>
        <w:t xml:space="preserve"> the </w:t>
      </w:r>
      <w:r w:rsidRPr="00381A3D">
        <w:rPr>
          <w:rStyle w:val="Emphasis"/>
          <w:highlight w:val="green"/>
        </w:rPr>
        <w:t>Civil Rights</w:t>
      </w:r>
      <w:r w:rsidRPr="00902FA5">
        <w:rPr>
          <w:rStyle w:val="Emphasis"/>
        </w:rPr>
        <w:t xml:space="preserve"> Movement</w:t>
      </w:r>
      <w:r w:rsidRPr="00900895">
        <w:rPr>
          <w:sz w:val="16"/>
        </w:rPr>
        <w:t xml:space="preserve">, starting </w:t>
      </w:r>
      <w:r w:rsidRPr="00900895">
        <w:rPr>
          <w:rStyle w:val="StyleUnderline"/>
        </w:rPr>
        <w:t>as early as the 1930s</w:t>
      </w:r>
      <w:r w:rsidRPr="00900895">
        <w:rPr>
          <w:sz w:val="16"/>
        </w:rPr>
        <w:t xml:space="preserve">. In fact, </w:t>
      </w:r>
      <w:r w:rsidRPr="00900895">
        <w:rPr>
          <w:rStyle w:val="StyleUnderline"/>
        </w:rPr>
        <w:t xml:space="preserve">the wave of Southern states passing so-called </w:t>
      </w:r>
      <w:r w:rsidRPr="00381A3D">
        <w:rPr>
          <w:rStyle w:val="StyleUnderline"/>
          <w:highlight w:val="green"/>
        </w:rPr>
        <w:t>right-to-work laws</w:t>
      </w:r>
      <w:r w:rsidRPr="00900895">
        <w:rPr>
          <w:rStyle w:val="StyleUnderline"/>
        </w:rPr>
        <w:t>—meant to hamstring union organizing in 1947</w:t>
      </w:r>
      <w:r w:rsidRPr="00900895">
        <w:rPr>
          <w:sz w:val="16"/>
        </w:rPr>
        <w:t xml:space="preserve"> (the first year this option became available to </w:t>
      </w:r>
      <w:r w:rsidRPr="00900895">
        <w:rPr>
          <w:rStyle w:val="StyleUnderline"/>
        </w:rPr>
        <w:t>them under the Taft-Hartley Act</w:t>
      </w:r>
      <w:r w:rsidRPr="00900895">
        <w:rPr>
          <w:sz w:val="16"/>
        </w:rPr>
        <w:t xml:space="preserve">)—was </w:t>
      </w:r>
      <w:r w:rsidRPr="00381A3D">
        <w:rPr>
          <w:rStyle w:val="StyleUnderline"/>
          <w:highlight w:val="green"/>
        </w:rPr>
        <w:t>driven</w:t>
      </w:r>
      <w:r w:rsidRPr="00900895">
        <w:rPr>
          <w:sz w:val="16"/>
        </w:rPr>
        <w:t xml:space="preserve"> at least in part </w:t>
      </w:r>
      <w:r w:rsidRPr="00381A3D">
        <w:rPr>
          <w:rStyle w:val="StyleUnderline"/>
          <w:highlight w:val="green"/>
        </w:rPr>
        <w:t>by a</w:t>
      </w:r>
      <w:r w:rsidRPr="00900895">
        <w:rPr>
          <w:rStyle w:val="StyleUnderline"/>
        </w:rPr>
        <w:t xml:space="preserve"> conscious </w:t>
      </w:r>
      <w:r w:rsidRPr="00381A3D">
        <w:rPr>
          <w:rStyle w:val="StyleUnderline"/>
          <w:highlight w:val="green"/>
        </w:rPr>
        <w:t>desire to defund the Civil Rights Movement</w:t>
      </w:r>
      <w:r w:rsidRPr="00900895">
        <w:rPr>
          <w:rStyle w:val="StyleUnderline"/>
        </w:rPr>
        <w:t>.</w:t>
      </w:r>
      <w:r w:rsidRPr="00900895">
        <w:rPr>
          <w:sz w:val="16"/>
        </w:rPr>
        <w:t>1</w:t>
      </w:r>
    </w:p>
    <w:p w14:paraId="54AF1F34" w14:textId="77777777" w:rsidR="00CB08DD" w:rsidRPr="00900895" w:rsidRDefault="00CB08DD" w:rsidP="00CB08DD">
      <w:pPr>
        <w:spacing w:after="0"/>
        <w:rPr>
          <w:rStyle w:val="StyleUnderline"/>
        </w:rPr>
      </w:pPr>
      <w:r w:rsidRPr="00900895">
        <w:rPr>
          <w:rStyle w:val="StyleUnderline"/>
        </w:rPr>
        <w:t>Starting in the mid-1940s, Black workers were more likely to be in unions than white workers, and the pay premium they received from unionization was larger</w:t>
      </w:r>
      <w:r w:rsidRPr="00900895">
        <w:rPr>
          <w:sz w:val="16"/>
        </w:rPr>
        <w:t xml:space="preserve">.2 This equalizing effect of unionization on Black-white pay differences is </w:t>
      </w:r>
      <w:r w:rsidRPr="00900895">
        <w:rPr>
          <w:rStyle w:val="StyleUnderline"/>
        </w:rPr>
        <w:t>a key reason why these gaps fell in the decades before 1980</w:t>
      </w:r>
      <w:r w:rsidRPr="00900895">
        <w:rPr>
          <w:sz w:val="16"/>
        </w:rPr>
        <w:t xml:space="preserve">. The </w:t>
      </w:r>
      <w:r w:rsidRPr="00381A3D">
        <w:rPr>
          <w:rStyle w:val="Emphasis"/>
          <w:highlight w:val="green"/>
        </w:rPr>
        <w:t>rapid decline in unionization after 1980</w:t>
      </w:r>
      <w:r w:rsidRPr="00900895">
        <w:rPr>
          <w:sz w:val="16"/>
        </w:rPr>
        <w:t xml:space="preserve"> was almost certainly </w:t>
      </w:r>
      <w:r w:rsidRPr="00900895">
        <w:rPr>
          <w:rStyle w:val="Emphasis"/>
        </w:rPr>
        <w:t xml:space="preserve">a </w:t>
      </w:r>
      <w:r w:rsidRPr="00381A3D">
        <w:rPr>
          <w:rStyle w:val="Emphasis"/>
          <w:highlight w:val="green"/>
        </w:rPr>
        <w:t>key reason why the</w:t>
      </w:r>
      <w:r w:rsidRPr="00900895">
        <w:rPr>
          <w:sz w:val="16"/>
        </w:rPr>
        <w:t xml:space="preserve"> Black-white </w:t>
      </w:r>
      <w:r w:rsidRPr="00381A3D">
        <w:rPr>
          <w:rStyle w:val="Emphasis"/>
          <w:highlight w:val="green"/>
        </w:rPr>
        <w:t>wage gap has risen</w:t>
      </w:r>
      <w:r w:rsidRPr="00900895">
        <w:rPr>
          <w:rStyle w:val="Emphasis"/>
        </w:rPr>
        <w:t xml:space="preserve"> steadily in recent decades</w:t>
      </w:r>
      <w:r w:rsidRPr="00900895">
        <w:rPr>
          <w:sz w:val="16"/>
        </w:rPr>
        <w:t xml:space="preserve">.3 In short, the </w:t>
      </w:r>
      <w:r w:rsidRPr="00900895">
        <w:rPr>
          <w:rStyle w:val="StyleUnderline"/>
        </w:rPr>
        <w:t>collateral damage of the assault on unions includes a reversal of progress in closing racial pay disparities.</w:t>
      </w:r>
    </w:p>
    <w:p w14:paraId="5D4CFBA9" w14:textId="77777777" w:rsidR="00CB08DD" w:rsidRPr="00900895" w:rsidRDefault="00CB08DD" w:rsidP="00CB08DD">
      <w:pPr>
        <w:spacing w:after="0"/>
        <w:rPr>
          <w:sz w:val="16"/>
        </w:rPr>
      </w:pPr>
      <w:r w:rsidRPr="00900895">
        <w:rPr>
          <w:sz w:val="16"/>
        </w:rPr>
        <w:t>Unions reduce racial and ethnic pay gaps</w:t>
      </w:r>
    </w:p>
    <w:p w14:paraId="6D5F6034" w14:textId="77777777" w:rsidR="00CB08DD" w:rsidRPr="00900895" w:rsidRDefault="00CB08DD" w:rsidP="00CB08DD">
      <w:pPr>
        <w:spacing w:after="0"/>
        <w:rPr>
          <w:sz w:val="16"/>
        </w:rPr>
      </w:pPr>
      <w:r w:rsidRPr="00381A3D">
        <w:rPr>
          <w:rStyle w:val="Emphasis"/>
          <w:highlight w:val="green"/>
        </w:rPr>
        <w:t>Black and Hispanic workers get a larger boost from unionization than their white counterparts</w:t>
      </w:r>
      <w:r w:rsidRPr="00381A3D">
        <w:rPr>
          <w:sz w:val="16"/>
          <w:highlight w:val="green"/>
        </w:rPr>
        <w:t>.</w:t>
      </w:r>
      <w:r w:rsidRPr="00900895">
        <w:rPr>
          <w:sz w:val="16"/>
        </w:rPr>
        <w:t xml:space="preserve"> </w:t>
      </w:r>
      <w:r w:rsidRPr="00900895">
        <w:rPr>
          <w:rStyle w:val="StyleUnderline"/>
        </w:rPr>
        <w:t>Black workers—both men and women—are more likely than white workers to be union members, and the wage boost they get from being covered by collective bargaining is 14.6%, above the 13.5% average wage boost for unionized workers overall</w:t>
      </w:r>
      <w:r w:rsidRPr="00900895">
        <w:rPr>
          <w:sz w:val="16"/>
        </w:rPr>
        <w:t>.4</w:t>
      </w:r>
    </w:p>
    <w:p w14:paraId="7EFA949C" w14:textId="77777777" w:rsidR="00CB08DD" w:rsidRPr="00900895" w:rsidRDefault="00CB08DD" w:rsidP="00CB08DD">
      <w:pPr>
        <w:spacing w:after="0"/>
        <w:rPr>
          <w:sz w:val="16"/>
        </w:rPr>
      </w:pPr>
      <w:r w:rsidRPr="00900895">
        <w:rPr>
          <w:rStyle w:val="StyleUnderline"/>
        </w:rPr>
        <w:t>The result of this union wage premium</w:t>
      </w:r>
      <w:r w:rsidRPr="00900895">
        <w:rPr>
          <w:sz w:val="16"/>
        </w:rPr>
        <w:t xml:space="preserve"> (how much more union workers earn than comparable nonunion workers), </w:t>
      </w:r>
      <w:r w:rsidRPr="00900895">
        <w:rPr>
          <w:rStyle w:val="StyleUnderline"/>
        </w:rPr>
        <w:t>combined with the higher probability of unionization for Black workers and spillover effects of unions that compress overall wages</w:t>
      </w:r>
      <w:r w:rsidRPr="00900895">
        <w:rPr>
          <w:sz w:val="16"/>
        </w:rPr>
        <w:t xml:space="preserve">, all means that </w:t>
      </w:r>
      <w:r w:rsidRPr="00381A3D">
        <w:rPr>
          <w:rStyle w:val="StyleUnderline"/>
          <w:highlight w:val="green"/>
        </w:rPr>
        <w:t>collective bargaining lifts wages</w:t>
      </w:r>
      <w:r w:rsidRPr="00900895">
        <w:rPr>
          <w:rStyle w:val="StyleUnderline"/>
        </w:rPr>
        <w:t xml:space="preserve"> of Black workers closer to those of their white counterparts</w:t>
      </w:r>
      <w:r w:rsidRPr="00900895">
        <w:rPr>
          <w:sz w:val="16"/>
        </w:rPr>
        <w:t xml:space="preserve">. </w:t>
      </w:r>
      <w:r w:rsidRPr="00900895">
        <w:rPr>
          <w:rStyle w:val="StyleUnderline"/>
        </w:rPr>
        <w:t>Hispanic workers have slightly lower union coverage than white workers but have a much higher union wage advantage</w:t>
      </w:r>
      <w:r w:rsidRPr="00900895">
        <w:rPr>
          <w:sz w:val="16"/>
        </w:rPr>
        <w:t xml:space="preserve"> (a 17.6% boost in pay). </w:t>
      </w:r>
      <w:r w:rsidRPr="00900895">
        <w:rPr>
          <w:rStyle w:val="StyleUnderline"/>
        </w:rPr>
        <w:t>Thus, wage gaps between Hispanic workers and their white counterparts are also smaller because of collective bargaining</w:t>
      </w:r>
      <w:r w:rsidRPr="00900895">
        <w:rPr>
          <w:sz w:val="16"/>
        </w:rPr>
        <w:t>.5</w:t>
      </w:r>
    </w:p>
    <w:p w14:paraId="6E243043" w14:textId="77777777" w:rsidR="00CB08DD" w:rsidRPr="00900895" w:rsidRDefault="00CB08DD" w:rsidP="00CB08DD">
      <w:pPr>
        <w:spacing w:after="0"/>
        <w:rPr>
          <w:sz w:val="16"/>
        </w:rPr>
      </w:pPr>
      <w:r w:rsidRPr="00900895">
        <w:rPr>
          <w:sz w:val="16"/>
        </w:rPr>
        <w:t>Racial wealth gaps are much smaller for union members</w:t>
      </w:r>
    </w:p>
    <w:p w14:paraId="7D5C6376" w14:textId="77777777" w:rsidR="00CB08DD" w:rsidRPr="00900895" w:rsidRDefault="00CB08DD" w:rsidP="00CB08DD">
      <w:pPr>
        <w:spacing w:after="0"/>
        <w:rPr>
          <w:sz w:val="16"/>
        </w:rPr>
      </w:pPr>
      <w:r w:rsidRPr="00900895">
        <w:rPr>
          <w:sz w:val="16"/>
        </w:rPr>
        <w:t>Families with a union member have substantially higher levels of median wealth.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5C60A013" w14:textId="77777777" w:rsidR="00CB08DD" w:rsidRPr="00900895" w:rsidRDefault="00CB08DD" w:rsidP="00CB08DD">
      <w:pPr>
        <w:spacing w:after="0"/>
        <w:rPr>
          <w:sz w:val="16"/>
        </w:rPr>
      </w:pPr>
      <w:r w:rsidRPr="00900895">
        <w:rPr>
          <w:sz w:val="16"/>
        </w:rPr>
        <w:t>Unions boost women’s pay</w:t>
      </w:r>
    </w:p>
    <w:p w14:paraId="01E9DCA3" w14:textId="77777777" w:rsidR="00CB08DD" w:rsidRPr="00900895" w:rsidRDefault="00CB08DD" w:rsidP="00CB08DD">
      <w:pPr>
        <w:spacing w:after="0"/>
        <w:rPr>
          <w:sz w:val="16"/>
        </w:rPr>
      </w:pPr>
      <w:r w:rsidRPr="00900895">
        <w:rPr>
          <w:sz w:val="16"/>
        </w:rPr>
        <w:t>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p>
    <w:p w14:paraId="03C203A1" w14:textId="77777777" w:rsidR="00CB08DD" w:rsidRPr="00900895" w:rsidRDefault="00CB08DD" w:rsidP="00CB08DD">
      <w:pPr>
        <w:spacing w:after="0"/>
        <w:rPr>
          <w:sz w:val="16"/>
        </w:rPr>
      </w:pPr>
      <w:r w:rsidRPr="00900895">
        <w:rPr>
          <w:sz w:val="16"/>
        </w:rPr>
        <w:t>Unions protect workers from discriminatory and retaliatory firings</w:t>
      </w:r>
    </w:p>
    <w:p w14:paraId="4511E3A0" w14:textId="77777777" w:rsidR="00CB08DD" w:rsidRPr="00900895" w:rsidRDefault="00CB08DD" w:rsidP="00CB08DD">
      <w:pPr>
        <w:spacing w:after="0"/>
        <w:rPr>
          <w:rStyle w:val="Emphasis"/>
        </w:rPr>
      </w:pPr>
      <w:r w:rsidRPr="00381A3D">
        <w:rPr>
          <w:rStyle w:val="Emphasis"/>
          <w:highlight w:val="green"/>
        </w:rPr>
        <w:t>Unions provide “just cause” rights</w:t>
      </w:r>
      <w:r>
        <w:t xml:space="preserve">, </w:t>
      </w:r>
      <w:r w:rsidRPr="00900895">
        <w:rPr>
          <w:rStyle w:val="StyleUnderline"/>
        </w:rPr>
        <w:t>protecting workers from arbitrary dismissal</w:t>
      </w:r>
      <w:r>
        <w:t xml:space="preserve">. </w:t>
      </w:r>
      <w:r w:rsidRPr="00900895">
        <w:rPr>
          <w:rStyle w:val="StyleUnderline"/>
        </w:rPr>
        <w:t>In the U.S., unlike most other industrialized nations, private employment</w:t>
      </w:r>
      <w:r>
        <w:t xml:space="preserve"> in every state other than Montana </w:t>
      </w:r>
      <w:r w:rsidRPr="00900895">
        <w:rPr>
          <w:rStyle w:val="StyleUnderline"/>
        </w:rPr>
        <w:t>is generally “at will.” That means employers can fire workers for almost any reason, without notice, and with no severance pay requirement</w:t>
      </w:r>
      <w:r>
        <w:t xml:space="preserve">.9 </w:t>
      </w:r>
      <w:r w:rsidRPr="00381A3D">
        <w:rPr>
          <w:rStyle w:val="Emphasis"/>
          <w:highlight w:val="green"/>
        </w:rPr>
        <w:t>The “at will” doctrine contributes to the power imbalance</w:t>
      </w:r>
      <w:r w:rsidRPr="00902FA5">
        <w:rPr>
          <w:rStyle w:val="Emphasis"/>
        </w:rPr>
        <w:t xml:space="preserve"> </w:t>
      </w:r>
      <w:r w:rsidRPr="00902FA5">
        <w:rPr>
          <w:rStyle w:val="StyleUnderline"/>
        </w:rPr>
        <w:t>between employers and workers</w:t>
      </w:r>
      <w:r w:rsidRPr="00902FA5">
        <w:rPr>
          <w:rStyle w:val="Emphasis"/>
        </w:rPr>
        <w:t xml:space="preserve"> </w:t>
      </w:r>
      <w:r w:rsidRPr="00381A3D">
        <w:rPr>
          <w:rStyle w:val="Emphasis"/>
          <w:highlight w:val="green"/>
        </w:rPr>
        <w:t>and disproportionately impacts Black and Hispanic workers.</w:t>
      </w:r>
    </w:p>
    <w:p w14:paraId="5A563B12" w14:textId="77777777" w:rsidR="00CB08DD" w:rsidRPr="00900895" w:rsidRDefault="00CB08DD" w:rsidP="00CB08DD">
      <w:pPr>
        <w:spacing w:after="0"/>
        <w:rPr>
          <w:sz w:val="16"/>
        </w:rPr>
      </w:pPr>
      <w:r w:rsidRPr="00900895">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900895">
        <w:rPr>
          <w:rStyle w:val="StyleUnderline"/>
        </w:rPr>
        <w:t>Black and Hispanic workers of all educational levels reported higher levels of unfair dismissals, suggesting these workers experience racial inequities in at-will firings in many different kinds of jobs</w:t>
      </w:r>
      <w:r w:rsidRPr="00900895">
        <w:rPr>
          <w:sz w:val="16"/>
        </w:rPr>
        <w:t>. Fifty percent of all Black workers and 52% of all Hispanic workers reported experiences with unfair dismissal, compared with 45% of white workers.10</w:t>
      </w:r>
    </w:p>
    <w:p w14:paraId="3924F6CF" w14:textId="77777777" w:rsidR="00CB08DD" w:rsidRDefault="00CB08DD" w:rsidP="00CB08DD">
      <w:pPr>
        <w:spacing w:after="0"/>
        <w:rPr>
          <w:rStyle w:val="StyleUnderline"/>
        </w:rPr>
      </w:pPr>
      <w:r w:rsidRPr="00900895">
        <w:rPr>
          <w:rStyle w:val="Emphasis"/>
        </w:rPr>
        <w:t xml:space="preserve">Union </w:t>
      </w:r>
      <w:r w:rsidRPr="00381A3D">
        <w:rPr>
          <w:rStyle w:val="Emphasis"/>
          <w:highlight w:val="green"/>
        </w:rPr>
        <w:t>contracts guard against</w:t>
      </w:r>
      <w:r w:rsidRPr="00900895">
        <w:rPr>
          <w:rStyle w:val="Emphasis"/>
        </w:rPr>
        <w:t xml:space="preserve"> these </w:t>
      </w:r>
      <w:r w:rsidRPr="00381A3D">
        <w:rPr>
          <w:rStyle w:val="Emphasis"/>
          <w:highlight w:val="green"/>
        </w:rPr>
        <w:t>arbitrary and unfair dismissals</w:t>
      </w:r>
      <w:r w:rsidRPr="00900895">
        <w:rPr>
          <w:sz w:val="16"/>
        </w:rPr>
        <w:t xml:space="preserve">. These contracts typically have </w:t>
      </w:r>
      <w:r w:rsidRPr="00900895">
        <w:rPr>
          <w:rStyle w:val="StyleUnderline"/>
        </w:rPr>
        <w:t xml:space="preserve">provisions </w:t>
      </w:r>
      <w:r w:rsidRPr="00900895">
        <w:rPr>
          <w:sz w:val="16"/>
        </w:rPr>
        <w:t xml:space="preserve">that </w:t>
      </w:r>
      <w:r w:rsidRPr="00900895">
        <w:rPr>
          <w:rStyle w:val="StyleUnderline"/>
        </w:rPr>
        <w:t>require employers to have a proper, documented, performance-related reason for disciplining or dismissing a worker (“just cause”), and generally the worker has a chance to improve performance before the employer moves to dismiss the worker</w:t>
      </w:r>
      <w:r w:rsidRPr="00900895">
        <w:rPr>
          <w:sz w:val="16"/>
        </w:rPr>
        <w:t xml:space="preserve">. </w:t>
      </w:r>
      <w:r w:rsidRPr="00381A3D">
        <w:rPr>
          <w:rStyle w:val="Emphasis"/>
          <w:highlight w:val="green"/>
        </w:rPr>
        <w:t>Collective bargaining agreements</w:t>
      </w:r>
      <w:r w:rsidRPr="00900895">
        <w:rPr>
          <w:sz w:val="16"/>
        </w:rPr>
        <w:t xml:space="preserve"> also typically </w:t>
      </w:r>
      <w:r w:rsidRPr="00381A3D">
        <w:rPr>
          <w:rStyle w:val="Emphasis"/>
          <w:highlight w:val="green"/>
        </w:rPr>
        <w:t>include a grievance and arbitration process</w:t>
      </w:r>
      <w:r w:rsidRPr="00381A3D">
        <w:rPr>
          <w:rStyle w:val="StyleUnderline"/>
          <w:highlight w:val="green"/>
        </w:rPr>
        <w:t xml:space="preserve"> to</w:t>
      </w:r>
      <w:r w:rsidRPr="00900895">
        <w:rPr>
          <w:rStyle w:val="StyleUnderline"/>
        </w:rPr>
        <w:t xml:space="preserve"> allow workers and the union to </w:t>
      </w:r>
      <w:r w:rsidRPr="00381A3D">
        <w:rPr>
          <w:rStyle w:val="StyleUnderline"/>
          <w:highlight w:val="green"/>
        </w:rPr>
        <w:t>challenge unfair discipline or terminations</w:t>
      </w:r>
      <w:r w:rsidRPr="00900895">
        <w:rPr>
          <w:rStyle w:val="StyleUnderline"/>
        </w:rPr>
        <w:t>.</w:t>
      </w:r>
    </w:p>
    <w:p w14:paraId="5A1D31CC" w14:textId="77777777" w:rsidR="00CB08DD" w:rsidRDefault="00CB08DD" w:rsidP="00CB08DD">
      <w:pPr>
        <w:spacing w:after="0"/>
        <w:rPr>
          <w:rStyle w:val="StyleUnderline"/>
        </w:rPr>
      </w:pPr>
    </w:p>
    <w:p w14:paraId="2D0C4DB4" w14:textId="77777777" w:rsidR="00CB08DD" w:rsidRDefault="00CB08DD" w:rsidP="00CB08DD">
      <w:pPr>
        <w:pStyle w:val="Heading4"/>
      </w:pPr>
      <w:r>
        <w:t xml:space="preserve">6---Their framing of unions feeds into right-wing anti-labor narratives that is used to divide workers and fracture solidarity across racial lines </w:t>
      </w:r>
    </w:p>
    <w:p w14:paraId="4C0DD020" w14:textId="77777777" w:rsidR="00CB08DD" w:rsidRPr="00DA0263" w:rsidRDefault="00CB08DD" w:rsidP="00CB08DD">
      <w:r w:rsidRPr="00DA0263">
        <w:rPr>
          <w:b/>
          <w:bCs/>
          <w:sz w:val="26"/>
          <w:szCs w:val="26"/>
        </w:rPr>
        <w:t xml:space="preserve">Garden and Leong ’13 </w:t>
      </w:r>
      <w:r>
        <w:t xml:space="preserve">(Charlotte, </w:t>
      </w:r>
      <w:r w:rsidRPr="00DA0263">
        <w:t>Julius E. Davis Professor of Law at the University of Minnesota Law School</w:t>
      </w:r>
      <w:r>
        <w:t xml:space="preserve">, </w:t>
      </w:r>
      <w:r w:rsidRPr="00DA0263">
        <w:t>Nancy Leong is Professor of Law at the University of Denver Sturm College of Law</w:t>
      </w:r>
      <w:r>
        <w:t>, “’</w:t>
      </w:r>
      <w:r w:rsidRPr="00DA0263">
        <w:t>So Closely Intertwined</w:t>
      </w:r>
      <w:r>
        <w:t>’</w:t>
      </w:r>
      <w:r w:rsidRPr="00DA0263">
        <w:t>: Labor and Racial Solidarity</w:t>
      </w:r>
      <w:r>
        <w:t xml:space="preserve">”, </w:t>
      </w:r>
      <w:r w:rsidRPr="00DA0263">
        <w:t>THE GEORGE WASHINGTON LAW REVIEW</w:t>
      </w:r>
      <w:r>
        <w:t xml:space="preserve">, Vol 81:1135, 2013, </w:t>
      </w:r>
      <w:r w:rsidRPr="00DA0263">
        <w:t>https://www.gwlr.org/wp-content/uploads/2013/07/Leong.pdf</w:t>
      </w:r>
      <w:r>
        <w:t xml:space="preserve">, //[UTD][SG]) </w:t>
      </w:r>
    </w:p>
    <w:p w14:paraId="48F63E61" w14:textId="77777777" w:rsidR="00CB08DD" w:rsidRPr="00DA0263" w:rsidRDefault="00CB08DD" w:rsidP="00CB08DD">
      <w:pPr>
        <w:spacing w:after="0"/>
        <w:rPr>
          <w:sz w:val="16"/>
        </w:rPr>
      </w:pPr>
      <w:r w:rsidRPr="00381A3D">
        <w:rPr>
          <w:rStyle w:val="StyleUnderline"/>
          <w:highlight w:val="green"/>
        </w:rPr>
        <w:t>As</w:t>
      </w:r>
      <w:r w:rsidRPr="00DA0263">
        <w:rPr>
          <w:rStyle w:val="StyleUnderline"/>
        </w:rPr>
        <w:t xml:space="preserve"> many </w:t>
      </w:r>
      <w:r w:rsidRPr="00381A3D">
        <w:rPr>
          <w:rStyle w:val="StyleUnderline"/>
          <w:highlight w:val="green"/>
        </w:rPr>
        <w:t>employers, politicians, media outlets, and academics tell it, the relationship between unions, workers of color, and</w:t>
      </w:r>
      <w:r w:rsidRPr="00DA0263">
        <w:rPr>
          <w:rStyle w:val="StyleUnderline"/>
        </w:rPr>
        <w:t xml:space="preserve"> their </w:t>
      </w:r>
      <w:r w:rsidRPr="00381A3D">
        <w:rPr>
          <w:rStyle w:val="StyleUnderline"/>
          <w:highlight w:val="green"/>
        </w:rPr>
        <w:t>advocates</w:t>
      </w:r>
      <w:r w:rsidRPr="00DA0263">
        <w:rPr>
          <w:rStyle w:val="StyleUnderline"/>
        </w:rPr>
        <w:t xml:space="preserve"> is </w:t>
      </w:r>
      <w:r w:rsidRPr="00381A3D">
        <w:rPr>
          <w:rStyle w:val="StyleUnderline"/>
          <w:highlight w:val="green"/>
        </w:rPr>
        <w:t>fraught with racial tension</w:t>
      </w:r>
      <w:r w:rsidRPr="00DA0263">
        <w:rPr>
          <w:sz w:val="16"/>
        </w:rPr>
        <w:t xml:space="preserve">. This tension arises in a variety of contexts: on the shop floor, in the union hall, and in communities of color. In each of these contexts, </w:t>
      </w:r>
      <w:r w:rsidRPr="00DA0263">
        <w:rPr>
          <w:rStyle w:val="StyleUnderline"/>
        </w:rPr>
        <w:t>the story goes, white union leader- ship and membership prioritize their own interests to the detriment of workers of color</w:t>
      </w:r>
      <w:r w:rsidRPr="00DA0263">
        <w:rPr>
          <w:sz w:val="16"/>
        </w:rPr>
        <w:t xml:space="preserve">. This Part explores this story by describing four </w:t>
      </w:r>
      <w:r w:rsidRPr="007B51F7">
        <w:rPr>
          <w:rStyle w:val="StyleUnderline"/>
        </w:rPr>
        <w:t>conventional narratives about the relationship between labor and race</w:t>
      </w:r>
      <w:r w:rsidRPr="007B51F7">
        <w:rPr>
          <w:sz w:val="16"/>
        </w:rPr>
        <w:t xml:space="preserve"> and exploring the content of each narrative.</w:t>
      </w:r>
      <w:r w:rsidRPr="00DA0263">
        <w:rPr>
          <w:sz w:val="16"/>
        </w:rPr>
        <w:t xml:space="preserve"> </w:t>
      </w:r>
    </w:p>
    <w:p w14:paraId="29C3F884" w14:textId="77777777" w:rsidR="00CB08DD" w:rsidRPr="00DA0263" w:rsidRDefault="00CB08DD" w:rsidP="00CB08DD">
      <w:pPr>
        <w:spacing w:after="0"/>
        <w:rPr>
          <w:sz w:val="16"/>
        </w:rPr>
      </w:pPr>
      <w:r w:rsidRPr="00DA0263">
        <w:rPr>
          <w:sz w:val="16"/>
        </w:rPr>
        <w:t xml:space="preserve">In so doing, </w:t>
      </w:r>
      <w:r w:rsidRPr="00381A3D">
        <w:rPr>
          <w:rStyle w:val="Emphasis"/>
          <w:highlight w:val="green"/>
        </w:rPr>
        <w:t>we do not claim</w:t>
      </w:r>
      <w:r w:rsidRPr="00DA0263">
        <w:rPr>
          <w:rStyle w:val="Emphasis"/>
        </w:rPr>
        <w:t xml:space="preserve"> that </w:t>
      </w:r>
      <w:r w:rsidRPr="00381A3D">
        <w:rPr>
          <w:rStyle w:val="Emphasis"/>
          <w:highlight w:val="green"/>
        </w:rPr>
        <w:t>the relationship between unions and racial minorities is never problematic</w:t>
      </w:r>
      <w:r w:rsidRPr="00381A3D">
        <w:rPr>
          <w:sz w:val="16"/>
          <w:highlight w:val="green"/>
        </w:rPr>
        <w:t>,</w:t>
      </w:r>
      <w:r w:rsidRPr="00DA0263">
        <w:rPr>
          <w:sz w:val="16"/>
        </w:rPr>
        <w:t xml:space="preserve"> that existing problems are only problems of image and perception, </w:t>
      </w:r>
      <w:r w:rsidRPr="00381A3D">
        <w:rPr>
          <w:rStyle w:val="Emphasis"/>
          <w:highlight w:val="green"/>
        </w:rPr>
        <w:t>or that that no concrete steps are necessary to improve</w:t>
      </w:r>
      <w:r w:rsidRPr="00DA0263">
        <w:rPr>
          <w:rStyle w:val="Emphasis"/>
        </w:rPr>
        <w:t xml:space="preserve"> relationships between </w:t>
      </w:r>
      <w:r w:rsidRPr="00381A3D">
        <w:rPr>
          <w:rStyle w:val="Emphasis"/>
          <w:highlight w:val="green"/>
        </w:rPr>
        <w:t>unions</w:t>
      </w:r>
      <w:r w:rsidRPr="00DA0263">
        <w:rPr>
          <w:rStyle w:val="Emphasis"/>
        </w:rPr>
        <w:t xml:space="preserve"> and racial minorities.</w:t>
      </w:r>
      <w:r w:rsidRPr="00DA0263">
        <w:rPr>
          <w:sz w:val="16"/>
        </w:rPr>
        <w:t xml:space="preserve"> </w:t>
      </w:r>
      <w:r w:rsidRPr="00381A3D">
        <w:rPr>
          <w:rStyle w:val="StyleUnderline"/>
          <w:highlight w:val="green"/>
        </w:rPr>
        <w:t>Rather</w:t>
      </w:r>
      <w:r w:rsidRPr="00DA0263">
        <w:rPr>
          <w:rStyle w:val="StyleUnderline"/>
        </w:rPr>
        <w:t>, we seek to explain</w:t>
      </w:r>
      <w:r w:rsidRPr="00DA0263">
        <w:rPr>
          <w:sz w:val="16"/>
        </w:rPr>
        <w:t xml:space="preserve"> the </w:t>
      </w:r>
      <w:r w:rsidRPr="00DA0263">
        <w:rPr>
          <w:rStyle w:val="StyleUnderline"/>
        </w:rPr>
        <w:t>misalignment between the narratives we discuss</w:t>
      </w:r>
      <w:r w:rsidRPr="00DA0263">
        <w:rPr>
          <w:sz w:val="16"/>
        </w:rPr>
        <w:t xml:space="preserve"> in this Part </w:t>
      </w:r>
      <w:r w:rsidRPr="00DA0263">
        <w:rPr>
          <w:rStyle w:val="StyleUnderline"/>
        </w:rPr>
        <w:t>and the mutually beneficial relation- ship that many unions and civil rights</w:t>
      </w:r>
      <w:r w:rsidRPr="00DA0263">
        <w:rPr>
          <w:sz w:val="16"/>
        </w:rPr>
        <w:t xml:space="preserve"> groups appear to enjoy—a </w:t>
      </w:r>
      <w:proofErr w:type="spellStart"/>
      <w:r w:rsidRPr="00DA0263">
        <w:rPr>
          <w:sz w:val="16"/>
        </w:rPr>
        <w:t>rela</w:t>
      </w:r>
      <w:proofErr w:type="spellEnd"/>
      <w:r w:rsidRPr="00DA0263">
        <w:rPr>
          <w:sz w:val="16"/>
        </w:rPr>
        <w:t xml:space="preserve">- </w:t>
      </w:r>
      <w:proofErr w:type="spellStart"/>
      <w:r w:rsidRPr="00DA0263">
        <w:rPr>
          <w:sz w:val="16"/>
        </w:rPr>
        <w:t>tionship</w:t>
      </w:r>
      <w:proofErr w:type="spellEnd"/>
      <w:r w:rsidRPr="00DA0263">
        <w:rPr>
          <w:sz w:val="16"/>
        </w:rPr>
        <w:t xml:space="preserve"> described in Part III. Our goal in distinguishing perception from reality is twofold: to lay the groundwork for an improved </w:t>
      </w:r>
      <w:proofErr w:type="spellStart"/>
      <w:r w:rsidRPr="00DA0263">
        <w:rPr>
          <w:sz w:val="16"/>
        </w:rPr>
        <w:t>narra</w:t>
      </w:r>
      <w:proofErr w:type="spellEnd"/>
      <w:r w:rsidRPr="00DA0263">
        <w:rPr>
          <w:sz w:val="16"/>
        </w:rPr>
        <w:t xml:space="preserve">- </w:t>
      </w:r>
      <w:proofErr w:type="spellStart"/>
      <w:r w:rsidRPr="00DA0263">
        <w:rPr>
          <w:sz w:val="16"/>
        </w:rPr>
        <w:t>tive</w:t>
      </w:r>
      <w:proofErr w:type="spellEnd"/>
      <w:r w:rsidRPr="00DA0263">
        <w:rPr>
          <w:sz w:val="16"/>
        </w:rPr>
        <w:t xml:space="preserve"> about unions and race and to provide a framework for the con- </w:t>
      </w:r>
      <w:proofErr w:type="spellStart"/>
      <w:r w:rsidRPr="00DA0263">
        <w:rPr>
          <w:sz w:val="16"/>
        </w:rPr>
        <w:t>crete</w:t>
      </w:r>
      <w:proofErr w:type="spellEnd"/>
      <w:r w:rsidRPr="00DA0263">
        <w:rPr>
          <w:sz w:val="16"/>
        </w:rPr>
        <w:t xml:space="preserve"> change that still needs to take place.</w:t>
      </w:r>
    </w:p>
    <w:p w14:paraId="5E219B4B" w14:textId="77777777" w:rsidR="00CB08DD" w:rsidRPr="00DA0263" w:rsidRDefault="00CB08DD" w:rsidP="00CB08DD">
      <w:pPr>
        <w:spacing w:after="0"/>
        <w:rPr>
          <w:sz w:val="16"/>
        </w:rPr>
      </w:pPr>
      <w:r w:rsidRPr="00DA0263">
        <w:rPr>
          <w:sz w:val="16"/>
        </w:rPr>
        <w:t>A. “Interests of White and Nonwhite Workers Are Fundamentally Opposed.”</w:t>
      </w:r>
    </w:p>
    <w:p w14:paraId="4A4F870E" w14:textId="77777777" w:rsidR="00CB08DD" w:rsidRPr="00DA0263" w:rsidRDefault="00CB08DD" w:rsidP="00CB08DD">
      <w:pPr>
        <w:spacing w:after="0"/>
        <w:rPr>
          <w:sz w:val="16"/>
        </w:rPr>
      </w:pPr>
      <w:r w:rsidRPr="00DA0263">
        <w:rPr>
          <w:sz w:val="16"/>
        </w:rPr>
        <w:t>“[A] basic conflict exists between labor-union concepts and civil-rights concepts. Something has to give.”35</w:t>
      </w:r>
    </w:p>
    <w:p w14:paraId="67FCF2C2" w14:textId="77777777" w:rsidR="00CB08DD" w:rsidRPr="007B51F7" w:rsidRDefault="00CB08DD" w:rsidP="00CB08DD">
      <w:pPr>
        <w:spacing w:after="0"/>
        <w:rPr>
          <w:sz w:val="16"/>
        </w:rPr>
      </w:pPr>
      <w:r w:rsidRPr="00381A3D">
        <w:rPr>
          <w:rStyle w:val="Emphasis"/>
          <w:highlight w:val="green"/>
        </w:rPr>
        <w:t>The narrative that</w:t>
      </w:r>
      <w:r w:rsidRPr="00DA0263">
        <w:rPr>
          <w:rStyle w:val="Emphasis"/>
        </w:rPr>
        <w:t xml:space="preserve"> the </w:t>
      </w:r>
      <w:r w:rsidRPr="00381A3D">
        <w:rPr>
          <w:rStyle w:val="Emphasis"/>
          <w:highlight w:val="green"/>
        </w:rPr>
        <w:t>interests of white and nonwhite workers are fundamentally opposed</w:t>
      </w:r>
      <w:r w:rsidRPr="00DA0263">
        <w:rPr>
          <w:rStyle w:val="Emphasis"/>
        </w:rPr>
        <w:t xml:space="preserve"> </w:t>
      </w:r>
      <w:r w:rsidRPr="00381A3D">
        <w:rPr>
          <w:rStyle w:val="Emphasis"/>
          <w:highlight w:val="green"/>
        </w:rPr>
        <w:t>permeates</w:t>
      </w:r>
      <w:r w:rsidRPr="00DA0263">
        <w:rPr>
          <w:rStyle w:val="Emphasis"/>
        </w:rPr>
        <w:t xml:space="preserve"> our </w:t>
      </w:r>
      <w:r w:rsidRPr="00381A3D">
        <w:rPr>
          <w:rStyle w:val="Emphasis"/>
          <w:highlight w:val="green"/>
        </w:rPr>
        <w:t>national understanding</w:t>
      </w:r>
      <w:r w:rsidRPr="00DA0263">
        <w:rPr>
          <w:rStyle w:val="Emphasis"/>
        </w:rPr>
        <w:t xml:space="preserve"> of the relationship between labor and race</w:t>
      </w:r>
      <w:r w:rsidRPr="007B51F7">
        <w:rPr>
          <w:sz w:val="16"/>
        </w:rPr>
        <w:t xml:space="preserve">.36 </w:t>
      </w:r>
      <w:r w:rsidRPr="00381A3D">
        <w:rPr>
          <w:rStyle w:val="Emphasis"/>
          <w:highlight w:val="green"/>
        </w:rPr>
        <w:t>The</w:t>
      </w:r>
      <w:r w:rsidRPr="00DA0263">
        <w:rPr>
          <w:rStyle w:val="Emphasis"/>
        </w:rPr>
        <w:t xml:space="preserve"> </w:t>
      </w:r>
      <w:r w:rsidRPr="00381A3D">
        <w:rPr>
          <w:rStyle w:val="Emphasis"/>
          <w:highlight w:val="green"/>
        </w:rPr>
        <w:t>assumption</w:t>
      </w:r>
      <w:r w:rsidRPr="00DA0263">
        <w:rPr>
          <w:rStyle w:val="Emphasis"/>
        </w:rPr>
        <w:t xml:space="preserve"> underlying this narrative is </w:t>
      </w:r>
      <w:r w:rsidRPr="00381A3D">
        <w:rPr>
          <w:rStyle w:val="Emphasis"/>
          <w:highlight w:val="green"/>
        </w:rPr>
        <w:t>that employment is</w:t>
      </w:r>
      <w:r w:rsidRPr="00DA0263">
        <w:rPr>
          <w:rStyle w:val="Emphasis"/>
        </w:rPr>
        <w:t xml:space="preserve"> a </w:t>
      </w:r>
      <w:r w:rsidRPr="00381A3D">
        <w:rPr>
          <w:rStyle w:val="Emphasis"/>
          <w:highlight w:val="green"/>
        </w:rPr>
        <w:t>zero-sum</w:t>
      </w:r>
      <w:r w:rsidRPr="00DA0263">
        <w:rPr>
          <w:rStyle w:val="Emphasis"/>
        </w:rPr>
        <w:t xml:space="preserve"> proposition</w:t>
      </w:r>
      <w:r w:rsidRPr="007B51F7">
        <w:rPr>
          <w:sz w:val="16"/>
        </w:rPr>
        <w:t xml:space="preserve">: </w:t>
      </w:r>
      <w:r w:rsidRPr="00DA0263">
        <w:rPr>
          <w:rStyle w:val="StyleUnderline"/>
        </w:rPr>
        <w:t>any in- crease in benefits to nonwhite workers will harm white workers, and vice versa</w:t>
      </w:r>
      <w:r w:rsidRPr="007B51F7">
        <w:rPr>
          <w:sz w:val="16"/>
        </w:rPr>
        <w:t>.37</w:t>
      </w:r>
    </w:p>
    <w:p w14:paraId="6DF9F209" w14:textId="77777777" w:rsidR="00CB08DD" w:rsidRPr="00DA0263" w:rsidRDefault="00CB08DD" w:rsidP="00CB08DD">
      <w:pPr>
        <w:spacing w:after="0"/>
        <w:rPr>
          <w:sz w:val="16"/>
        </w:rPr>
      </w:pPr>
      <w:r w:rsidRPr="00DA0263">
        <w:rPr>
          <w:sz w:val="16"/>
        </w:rPr>
        <w:t xml:space="preserve">In part, this narrative of competing interests results from aware- ness of broader social and cultural forces of interracial tension. Racism remains a serious blight on American society. At the interpersonal level, implicit bias continues to impair interracial inter- actions,38 while the perspectives born of racially disparate experiences tend to result in aggregate racial differences in the way people per- </w:t>
      </w:r>
      <w:proofErr w:type="spellStart"/>
      <w:r w:rsidRPr="00DA0263">
        <w:rPr>
          <w:sz w:val="16"/>
        </w:rPr>
        <w:t>ceive</w:t>
      </w:r>
      <w:proofErr w:type="spellEnd"/>
      <w:r w:rsidRPr="00DA0263">
        <w:rPr>
          <w:sz w:val="16"/>
        </w:rPr>
        <w:t xml:space="preserve"> the world, a phenomenon that Russell Robinson has termed “perceptual segregation.”39 The residue of broad historical </w:t>
      </w:r>
      <w:proofErr w:type="spellStart"/>
      <w:r w:rsidRPr="00DA0263">
        <w:rPr>
          <w:sz w:val="16"/>
        </w:rPr>
        <w:t>segrega</w:t>
      </w:r>
      <w:proofErr w:type="spellEnd"/>
      <w:r w:rsidRPr="00DA0263">
        <w:rPr>
          <w:sz w:val="16"/>
        </w:rPr>
        <w:t xml:space="preserve">- </w:t>
      </w:r>
      <w:proofErr w:type="spellStart"/>
      <w:r w:rsidRPr="00DA0263">
        <w:rPr>
          <w:sz w:val="16"/>
        </w:rPr>
        <w:t>tion</w:t>
      </w:r>
      <w:proofErr w:type="spellEnd"/>
      <w:r w:rsidRPr="00DA0263">
        <w:rPr>
          <w:sz w:val="16"/>
        </w:rPr>
        <w:t xml:space="preserve"> means that most Americans still live in racially homogenous neighborhoods40 and attend de facto racially segregated schools,41 pre- </w:t>
      </w:r>
      <w:proofErr w:type="spellStart"/>
      <w:r w:rsidRPr="00DA0263">
        <w:rPr>
          <w:sz w:val="16"/>
        </w:rPr>
        <w:t>cluding</w:t>
      </w:r>
      <w:proofErr w:type="spellEnd"/>
      <w:r w:rsidRPr="00DA0263">
        <w:rPr>
          <w:sz w:val="16"/>
        </w:rPr>
        <w:t xml:space="preserve"> many natural opportunities for interracial interaction and un- derstanding.42 Additionally, many individuals experience what Camille Gear Rich describes as “racial fatigue”—although they are not overtly and explicitly biased, they are overwhelmed by the </w:t>
      </w:r>
      <w:proofErr w:type="spellStart"/>
      <w:r w:rsidRPr="00DA0263">
        <w:rPr>
          <w:sz w:val="16"/>
        </w:rPr>
        <w:t>enor</w:t>
      </w:r>
      <w:proofErr w:type="spellEnd"/>
      <w:r w:rsidRPr="00DA0263">
        <w:rPr>
          <w:sz w:val="16"/>
        </w:rPr>
        <w:t xml:space="preserve">- </w:t>
      </w:r>
      <w:proofErr w:type="spellStart"/>
      <w:r w:rsidRPr="00DA0263">
        <w:rPr>
          <w:sz w:val="16"/>
        </w:rPr>
        <w:t>mous</w:t>
      </w:r>
      <w:proofErr w:type="spellEnd"/>
      <w:r w:rsidRPr="00DA0263">
        <w:rPr>
          <w:sz w:val="16"/>
        </w:rPr>
        <w:t xml:space="preserve"> amount of discourse on race in society and impatient for a promised post-racial future.43</w:t>
      </w:r>
    </w:p>
    <w:p w14:paraId="28C74340" w14:textId="77777777" w:rsidR="00CB08DD" w:rsidRPr="00DA0263" w:rsidRDefault="00CB08DD" w:rsidP="00CB08DD">
      <w:pPr>
        <w:spacing w:after="0"/>
        <w:rPr>
          <w:sz w:val="16"/>
        </w:rPr>
      </w:pPr>
      <w:r w:rsidRPr="00DA0263">
        <w:rPr>
          <w:sz w:val="16"/>
        </w:rPr>
        <w:t xml:space="preserve">This overarching social backdrop creates a paradigm in which </w:t>
      </w:r>
      <w:r w:rsidRPr="00DA0263">
        <w:rPr>
          <w:rStyle w:val="StyleUnderline"/>
        </w:rPr>
        <w:t>the default assumption is that white and nonwhite workers’ interests are in conflict</w:t>
      </w:r>
      <w:r w:rsidRPr="00DA0263">
        <w:rPr>
          <w:sz w:val="16"/>
        </w:rPr>
        <w:t xml:space="preserve">.44 </w:t>
      </w:r>
      <w:r w:rsidRPr="00DA0263">
        <w:rPr>
          <w:rStyle w:val="StyleUnderline"/>
        </w:rPr>
        <w:t>That is, the negative racial dynamics that exist in society as a whole—including explicit and implicit bias, discrimination, and de facto segregation—inform the prevailing social understanding of the interests of white and nonwhite workers, both individually and at the institutional leve</w:t>
      </w:r>
      <w:r w:rsidRPr="00DA0263">
        <w:rPr>
          <w:sz w:val="16"/>
        </w:rPr>
        <w:t>l.45</w:t>
      </w:r>
    </w:p>
    <w:p w14:paraId="7F6BAB03" w14:textId="77777777" w:rsidR="00CB08DD" w:rsidRPr="00DA0263" w:rsidRDefault="00CB08DD" w:rsidP="00CB08DD">
      <w:pPr>
        <w:spacing w:after="0"/>
        <w:rPr>
          <w:sz w:val="16"/>
        </w:rPr>
      </w:pPr>
      <w:r w:rsidRPr="00DA0263">
        <w:rPr>
          <w:sz w:val="16"/>
        </w:rPr>
        <w:t xml:space="preserve">These assumptions manifest themselves in certain reflexive </w:t>
      </w:r>
      <w:r w:rsidRPr="007B51F7">
        <w:rPr>
          <w:rStyle w:val="StyleUnderline"/>
        </w:rPr>
        <w:t>reactions to policies such as affirmative action</w:t>
      </w:r>
      <w:r w:rsidRPr="00DA0263">
        <w:rPr>
          <w:rStyle w:val="Emphasis"/>
        </w:rPr>
        <w:t>,</w:t>
      </w:r>
      <w:r w:rsidRPr="00DA0263">
        <w:rPr>
          <w:sz w:val="16"/>
        </w:rPr>
        <w:t xml:space="preserve"> which serves as </w:t>
      </w:r>
      <w:r w:rsidRPr="00DA0263">
        <w:rPr>
          <w:rStyle w:val="StyleUnderline"/>
        </w:rPr>
        <w:t>a flash point for the narrative of racial conflict</w:t>
      </w:r>
      <w:r w:rsidRPr="00DA0263">
        <w:rPr>
          <w:sz w:val="16"/>
        </w:rPr>
        <w:t xml:space="preserve">.46 Socioeconomically </w:t>
      </w:r>
      <w:proofErr w:type="spellStart"/>
      <w:r w:rsidRPr="00DA0263">
        <w:rPr>
          <w:sz w:val="16"/>
        </w:rPr>
        <w:t>disad</w:t>
      </w:r>
      <w:proofErr w:type="spellEnd"/>
      <w:r w:rsidRPr="00DA0263">
        <w:rPr>
          <w:sz w:val="16"/>
        </w:rPr>
        <w:t xml:space="preserve">- </w:t>
      </w:r>
      <w:proofErr w:type="spellStart"/>
      <w:r w:rsidRPr="00DA0263">
        <w:rPr>
          <w:sz w:val="16"/>
        </w:rPr>
        <w:t>vantaged</w:t>
      </w:r>
      <w:proofErr w:type="spellEnd"/>
      <w:r w:rsidRPr="00DA0263">
        <w:rPr>
          <w:sz w:val="16"/>
        </w:rPr>
        <w:t xml:space="preserve"> white people often perceive affirmative action and similar policies as offering advantages to people of color who are no more disadvantaged than they are.47 And the current discourse, which </w:t>
      </w:r>
      <w:proofErr w:type="spellStart"/>
      <w:r w:rsidRPr="00DA0263">
        <w:rPr>
          <w:sz w:val="16"/>
        </w:rPr>
        <w:t>fo</w:t>
      </w:r>
      <w:proofErr w:type="spellEnd"/>
      <w:r w:rsidRPr="00DA0263">
        <w:rPr>
          <w:sz w:val="16"/>
        </w:rPr>
        <w:t xml:space="preserve">- </w:t>
      </w:r>
      <w:proofErr w:type="spellStart"/>
      <w:r w:rsidRPr="00DA0263">
        <w:rPr>
          <w:sz w:val="16"/>
        </w:rPr>
        <w:t>cuses</w:t>
      </w:r>
      <w:proofErr w:type="spellEnd"/>
      <w:r w:rsidRPr="00DA0263">
        <w:rPr>
          <w:sz w:val="16"/>
        </w:rPr>
        <w:t xml:space="preserve"> on fault and privileges the existing baseline, does little to foster empathy by white workers or to facilitate more nuanced ways of thinking about affirmative action.48</w:t>
      </w:r>
    </w:p>
    <w:p w14:paraId="608C9E34" w14:textId="77777777" w:rsidR="00CB08DD" w:rsidRPr="00DA0263" w:rsidRDefault="00CB08DD" w:rsidP="00CB08DD">
      <w:pPr>
        <w:spacing w:after="0"/>
        <w:rPr>
          <w:sz w:val="16"/>
        </w:rPr>
      </w:pPr>
      <w:r w:rsidRPr="00DA0263">
        <w:rPr>
          <w:rStyle w:val="StyleUnderline"/>
        </w:rPr>
        <w:t xml:space="preserve">Entertainment reinforces this narrative by portraying the employ- </w:t>
      </w:r>
      <w:proofErr w:type="spellStart"/>
      <w:r w:rsidRPr="00DA0263">
        <w:rPr>
          <w:rStyle w:val="StyleUnderline"/>
        </w:rPr>
        <w:t>ment</w:t>
      </w:r>
      <w:proofErr w:type="spellEnd"/>
      <w:r w:rsidRPr="00DA0263">
        <w:rPr>
          <w:rStyle w:val="StyleUnderline"/>
        </w:rPr>
        <w:t xml:space="preserve"> context as a site of interracial conflict</w:t>
      </w:r>
      <w:r w:rsidRPr="00DA0263">
        <w:rPr>
          <w:sz w:val="16"/>
        </w:rPr>
        <w:t>. Consider the moment in the film Crash when a deeply frustrated John Ryan, portrayed by Mat- thew Dillon, tells a black health insurance claims processor, “I can’t look at you without thinking about the five or six more qualified white men who didn’t get your job.”49 Dillon further explains that his father saved enough to start his own company and had</w:t>
      </w:r>
    </w:p>
    <w:p w14:paraId="0D9E2482" w14:textId="77777777" w:rsidR="00CB08DD" w:rsidRPr="00DA0263" w:rsidRDefault="00CB08DD" w:rsidP="00CB08DD">
      <w:pPr>
        <w:spacing w:after="0"/>
        <w:rPr>
          <w:sz w:val="16"/>
        </w:rPr>
      </w:pPr>
      <w:r w:rsidRPr="00DA0263">
        <w:rPr>
          <w:sz w:val="16"/>
        </w:rPr>
        <w:t>[T]</w:t>
      </w:r>
      <w:proofErr w:type="spellStart"/>
      <w:r w:rsidRPr="00DA0263">
        <w:rPr>
          <w:sz w:val="16"/>
        </w:rPr>
        <w:t>wenty</w:t>
      </w:r>
      <w:proofErr w:type="spellEnd"/>
      <w:r w:rsidRPr="00DA0263">
        <w:rPr>
          <w:sz w:val="16"/>
        </w:rPr>
        <w:t>-three employees, all of them black. Paid ‘</w:t>
      </w:r>
      <w:proofErr w:type="spellStart"/>
      <w:r w:rsidRPr="00DA0263">
        <w:rPr>
          <w:sz w:val="16"/>
        </w:rPr>
        <w:t>em</w:t>
      </w:r>
      <w:proofErr w:type="spellEnd"/>
      <w:r w:rsidRPr="00DA0263">
        <w:rPr>
          <w:sz w:val="16"/>
        </w:rPr>
        <w:t xml:space="preserve"> equal wages when no one else was doing that. For thirty years he worked side by side with those men, sweeping and carrying garbage. Then the city council decides to give minority- owned companies preference in city contracts. And over- night, my father loses everything.50</w:t>
      </w:r>
    </w:p>
    <w:p w14:paraId="06EB4D1F" w14:textId="77777777" w:rsidR="00CB08DD" w:rsidRPr="00DA0263" w:rsidRDefault="00CB08DD" w:rsidP="00CB08DD">
      <w:pPr>
        <w:spacing w:after="0"/>
        <w:rPr>
          <w:sz w:val="16"/>
        </w:rPr>
      </w:pPr>
      <w:r w:rsidRPr="00DA0263">
        <w:rPr>
          <w:sz w:val="16"/>
        </w:rPr>
        <w:t xml:space="preserve">This narrative emerges on the small screen as well. Recall the episode of 30 Rock in which Liz’s boyfriend’s confidence that he will land a coveted executive position dissipates the moment he sees one of his competitors, a black man in a wheelchair.51 That this joke can be communicated on a purely visual level speaks to the baseline per- </w:t>
      </w:r>
      <w:proofErr w:type="spellStart"/>
      <w:r w:rsidRPr="00DA0263">
        <w:rPr>
          <w:sz w:val="16"/>
        </w:rPr>
        <w:t>ception</w:t>
      </w:r>
      <w:proofErr w:type="spellEnd"/>
      <w:r w:rsidRPr="00DA0263">
        <w:rPr>
          <w:sz w:val="16"/>
        </w:rPr>
        <w:t xml:space="preserve"> of race as a mechanism of competition in the workplace. The ubiquity of this trope—the white person losing out as the result of unfair competition from minority workers—was even parodied in an episode of South Park in which “immigrants from the future” arrived in South Park and began competing for employment with the existing residents.52</w:t>
      </w:r>
    </w:p>
    <w:p w14:paraId="0BFA5317" w14:textId="77777777" w:rsidR="00CB08DD" w:rsidRPr="00DA0263" w:rsidRDefault="00CB08DD" w:rsidP="00CB08DD">
      <w:pPr>
        <w:spacing w:after="0"/>
        <w:rPr>
          <w:sz w:val="16"/>
        </w:rPr>
      </w:pPr>
      <w:r w:rsidRPr="00381A3D">
        <w:rPr>
          <w:rStyle w:val="Emphasis"/>
          <w:highlight w:val="green"/>
        </w:rPr>
        <w:t>Politicians</w:t>
      </w:r>
      <w:r w:rsidRPr="00DA0263">
        <w:rPr>
          <w:sz w:val="16"/>
        </w:rPr>
        <w:t xml:space="preserve"> likewise </w:t>
      </w:r>
      <w:r w:rsidRPr="00381A3D">
        <w:rPr>
          <w:rStyle w:val="Emphasis"/>
          <w:highlight w:val="green"/>
        </w:rPr>
        <w:t>frequently exploit the zero-sum narrative</w:t>
      </w:r>
      <w:r w:rsidRPr="00DA0263">
        <w:rPr>
          <w:sz w:val="16"/>
        </w:rPr>
        <w:t xml:space="preserve"> by </w:t>
      </w:r>
      <w:r w:rsidRPr="00381A3D">
        <w:rPr>
          <w:rStyle w:val="Emphasis"/>
          <w:highlight w:val="green"/>
        </w:rPr>
        <w:t>building</w:t>
      </w:r>
      <w:r w:rsidRPr="00DA0263">
        <w:rPr>
          <w:rStyle w:val="Emphasis"/>
        </w:rPr>
        <w:t xml:space="preserve"> their </w:t>
      </w:r>
      <w:r w:rsidRPr="00381A3D">
        <w:rPr>
          <w:rStyle w:val="Emphasis"/>
          <w:highlight w:val="green"/>
        </w:rPr>
        <w:t>platforms around the idea that “they” are taking “our” jobs</w:t>
      </w:r>
      <w:r w:rsidRPr="00381A3D">
        <w:rPr>
          <w:sz w:val="16"/>
          <w:highlight w:val="green"/>
        </w:rPr>
        <w:t>.</w:t>
      </w:r>
      <w:r w:rsidRPr="00DA0263">
        <w:rPr>
          <w:sz w:val="16"/>
        </w:rPr>
        <w:t xml:space="preserve"> Particularly during difficult economic times, when workers </w:t>
      </w:r>
      <w:proofErr w:type="spellStart"/>
      <w:r w:rsidRPr="00DA0263">
        <w:rPr>
          <w:sz w:val="16"/>
        </w:rPr>
        <w:t>suf</w:t>
      </w:r>
      <w:proofErr w:type="spellEnd"/>
      <w:r w:rsidRPr="00DA0263">
        <w:rPr>
          <w:sz w:val="16"/>
        </w:rPr>
        <w:t xml:space="preserve">- fer more anxiety regarding their job security,53 </w:t>
      </w:r>
      <w:r w:rsidRPr="00DA0263">
        <w:rPr>
          <w:rStyle w:val="StyleUnderline"/>
        </w:rPr>
        <w:t xml:space="preserve">politicians garner sup- port for positions that tend to advantage white workers by creating </w:t>
      </w:r>
      <w:r w:rsidRPr="00381A3D">
        <w:rPr>
          <w:rStyle w:val="Emphasis"/>
          <w:highlight w:val="green"/>
        </w:rPr>
        <w:t>an “us versus them” mentality</w:t>
      </w:r>
      <w:r w:rsidRPr="00DA0263">
        <w:rPr>
          <w:sz w:val="16"/>
        </w:rPr>
        <w:t xml:space="preserve">. For example, Jesse Helms memorably launched an “eleventh hour” campaign spot about affirmative action in his successful run for U.S. Senate against Harvey Gantt.54 The ad featured a white man’s hands crumpling a job rejection letter as an announcer narrated: “You needed the job, and you were the best qualified. But they had to give it to a minority because of a racial quota. Is that really fair? Harvey Gantt says it is.”55 More recently, </w:t>
      </w:r>
      <w:r w:rsidRPr="00DA0263">
        <w:rPr>
          <w:rStyle w:val="StyleUnderline"/>
        </w:rPr>
        <w:t xml:space="preserve">politicians have characterized immigrants and people of color as </w:t>
      </w:r>
      <w:proofErr w:type="spellStart"/>
      <w:r w:rsidRPr="00DA0263">
        <w:rPr>
          <w:rStyle w:val="StyleUnderline"/>
        </w:rPr>
        <w:t>tak</w:t>
      </w:r>
      <w:proofErr w:type="spellEnd"/>
      <w:r w:rsidRPr="00DA0263">
        <w:rPr>
          <w:rStyle w:val="StyleUnderline"/>
        </w:rPr>
        <w:t xml:space="preserve">- </w:t>
      </w:r>
      <w:proofErr w:type="spellStart"/>
      <w:r w:rsidRPr="00DA0263">
        <w:rPr>
          <w:rStyle w:val="StyleUnderline"/>
        </w:rPr>
        <w:t>ing</w:t>
      </w:r>
      <w:proofErr w:type="spellEnd"/>
      <w:r w:rsidRPr="00DA0263">
        <w:rPr>
          <w:rStyle w:val="StyleUnderline"/>
        </w:rPr>
        <w:t xml:space="preserve"> jobs properly belonging to “real” Americans</w:t>
      </w:r>
      <w:r w:rsidRPr="00DA0263">
        <w:rPr>
          <w:sz w:val="16"/>
        </w:rPr>
        <w:t xml:space="preserve">56 </w:t>
      </w:r>
      <w:r w:rsidRPr="00DA0263">
        <w:rPr>
          <w:rStyle w:val="StyleUnderline"/>
        </w:rPr>
        <w:t xml:space="preserve">or as </w:t>
      </w:r>
      <w:proofErr w:type="spellStart"/>
      <w:r w:rsidRPr="00DA0263">
        <w:rPr>
          <w:rStyle w:val="StyleUnderline"/>
        </w:rPr>
        <w:t>strikebreak</w:t>
      </w:r>
      <w:proofErr w:type="spellEnd"/>
      <w:r w:rsidRPr="00DA0263">
        <w:rPr>
          <w:rStyle w:val="StyleUnderline"/>
        </w:rPr>
        <w:t>- ers.</w:t>
      </w:r>
      <w:r w:rsidRPr="00DA0263">
        <w:rPr>
          <w:sz w:val="16"/>
        </w:rPr>
        <w:t xml:space="preserve">57 </w:t>
      </w:r>
      <w:r w:rsidRPr="00DA0263">
        <w:rPr>
          <w:rStyle w:val="StyleUnderline"/>
        </w:rPr>
        <w:t xml:space="preserve">The resulting narrative portrays white workers and workers of color as rivals, rather than as groups whose interests are </w:t>
      </w:r>
      <w:proofErr w:type="spellStart"/>
      <w:r w:rsidRPr="00DA0263">
        <w:rPr>
          <w:rStyle w:val="StyleUnderline"/>
        </w:rPr>
        <w:t>fundamen</w:t>
      </w:r>
      <w:proofErr w:type="spellEnd"/>
      <w:r w:rsidRPr="00DA0263">
        <w:rPr>
          <w:rStyle w:val="StyleUnderline"/>
        </w:rPr>
        <w:t>- tally aligned</w:t>
      </w:r>
      <w:r w:rsidRPr="00DA0263">
        <w:rPr>
          <w:sz w:val="16"/>
        </w:rPr>
        <w:t xml:space="preserve">. </w:t>
      </w:r>
      <w:r w:rsidRPr="00381A3D">
        <w:rPr>
          <w:rStyle w:val="Emphasis"/>
          <w:highlight w:val="green"/>
        </w:rPr>
        <w:t>This</w:t>
      </w:r>
      <w:r w:rsidRPr="00DA0263">
        <w:rPr>
          <w:sz w:val="16"/>
        </w:rPr>
        <w:t xml:space="preserve"> aspect of the </w:t>
      </w:r>
      <w:r w:rsidRPr="00DA0263">
        <w:rPr>
          <w:rStyle w:val="Emphasis"/>
        </w:rPr>
        <w:t xml:space="preserve">narrative </w:t>
      </w:r>
      <w:r w:rsidRPr="00381A3D">
        <w:rPr>
          <w:rStyle w:val="Emphasis"/>
          <w:highlight w:val="green"/>
        </w:rPr>
        <w:t>fractures solidarity</w:t>
      </w:r>
      <w:r w:rsidRPr="007B51F7">
        <w:rPr>
          <w:rStyle w:val="StyleUnderline"/>
        </w:rPr>
        <w:t xml:space="preserve"> not only between white workers and workers of color, but also among workers of color </w:t>
      </w:r>
      <w:r w:rsidRPr="00DA0263">
        <w:rPr>
          <w:rStyle w:val="StyleUnderline"/>
        </w:rPr>
        <w:t>as a group</w:t>
      </w:r>
      <w:r w:rsidRPr="00DA0263">
        <w:rPr>
          <w:sz w:val="16"/>
        </w:rPr>
        <w:t>.58</w:t>
      </w:r>
    </w:p>
    <w:p w14:paraId="1D524F02" w14:textId="77777777" w:rsidR="00CB08DD" w:rsidRDefault="00CB08DD" w:rsidP="00CB08DD">
      <w:pPr>
        <w:spacing w:after="0"/>
        <w:rPr>
          <w:rStyle w:val="StyleUnderline"/>
        </w:rPr>
      </w:pPr>
      <w:r w:rsidRPr="00DA0263">
        <w:rPr>
          <w:sz w:val="16"/>
        </w:rPr>
        <w:t xml:space="preserve">This </w:t>
      </w:r>
      <w:r w:rsidRPr="007B51F7">
        <w:rPr>
          <w:rStyle w:val="Emphasis"/>
        </w:rPr>
        <w:t xml:space="preserve">pervasive cultural mythology </w:t>
      </w:r>
      <w:r w:rsidRPr="00381A3D">
        <w:rPr>
          <w:rStyle w:val="Emphasis"/>
          <w:highlight w:val="green"/>
        </w:rPr>
        <w:t>leads to the perception that white and nonwhite interests are fundamentally at odds</w:t>
      </w:r>
      <w:r w:rsidRPr="00DA0263">
        <w:rPr>
          <w:rStyle w:val="StyleUnderline"/>
        </w:rPr>
        <w:t xml:space="preserve"> by </w:t>
      </w:r>
      <w:r w:rsidRPr="00381A3D">
        <w:rPr>
          <w:rStyle w:val="Emphasis"/>
          <w:highlight w:val="green"/>
        </w:rPr>
        <w:t>positing a fundamental tension between</w:t>
      </w:r>
      <w:r w:rsidRPr="00DA0263">
        <w:rPr>
          <w:rStyle w:val="StyleUnderline"/>
        </w:rPr>
        <w:t xml:space="preserve"> what is good for </w:t>
      </w:r>
      <w:r w:rsidRPr="00381A3D">
        <w:rPr>
          <w:rStyle w:val="Emphasis"/>
          <w:highlight w:val="green"/>
        </w:rPr>
        <w:t>white workers</w:t>
      </w:r>
      <w:r w:rsidRPr="00DA0263">
        <w:rPr>
          <w:rStyle w:val="StyleUnderline"/>
        </w:rPr>
        <w:t xml:space="preserve"> </w:t>
      </w:r>
      <w:r w:rsidRPr="00381A3D">
        <w:rPr>
          <w:rStyle w:val="StyleUnderline"/>
          <w:highlight w:val="green"/>
        </w:rPr>
        <w:t>and</w:t>
      </w:r>
      <w:r w:rsidRPr="00DA0263">
        <w:rPr>
          <w:rStyle w:val="StyleUnderline"/>
        </w:rPr>
        <w:t xml:space="preserve"> what is good for </w:t>
      </w:r>
      <w:r w:rsidRPr="00381A3D">
        <w:rPr>
          <w:rStyle w:val="Emphasis"/>
          <w:highlight w:val="green"/>
        </w:rPr>
        <w:t>nonwhite workers</w:t>
      </w:r>
      <w:r w:rsidRPr="007B51F7">
        <w:rPr>
          <w:sz w:val="16"/>
        </w:rPr>
        <w:t>. In</w:t>
      </w:r>
      <w:r w:rsidRPr="00DA0263">
        <w:rPr>
          <w:sz w:val="16"/>
        </w:rPr>
        <w:t xml:space="preserve"> these narratives, </w:t>
      </w:r>
      <w:r w:rsidRPr="00DA0263">
        <w:rPr>
          <w:rStyle w:val="StyleUnderline"/>
        </w:rPr>
        <w:t>there must be a winner and a loser; white and nonwhite workers cannot win together.</w:t>
      </w:r>
    </w:p>
    <w:p w14:paraId="79ADB54C" w14:textId="77777777" w:rsidR="00CB08DD" w:rsidRPr="009B4E84" w:rsidRDefault="00CB08DD" w:rsidP="00CB08DD">
      <w:pPr>
        <w:pStyle w:val="Heading4"/>
        <w:rPr>
          <w:rFonts w:cs="Calibri"/>
        </w:rPr>
      </w:pPr>
      <w:r>
        <w:t>7---</w:t>
      </w:r>
      <w:r w:rsidRPr="002460AF">
        <w:rPr>
          <w:rFonts w:cs="Calibri"/>
        </w:rPr>
        <w:t xml:space="preserve"> </w:t>
      </w:r>
      <w:r w:rsidRPr="009B4E84">
        <w:rPr>
          <w:rFonts w:cs="Calibri"/>
        </w:rPr>
        <w:t xml:space="preserve">We should resist </w:t>
      </w:r>
      <w:r w:rsidRPr="009B4E84">
        <w:rPr>
          <w:rFonts w:cs="Calibri"/>
          <w:u w:val="single"/>
        </w:rPr>
        <w:t>all-or-nothing</w:t>
      </w:r>
      <w:r w:rsidRPr="009B4E84">
        <w:rPr>
          <w:rFonts w:cs="Calibri"/>
        </w:rPr>
        <w:t xml:space="preserve"> frameworks in the struggle against empire. The </w:t>
      </w:r>
      <w:r w:rsidRPr="009B4E84">
        <w:rPr>
          <w:rFonts w:cs="Calibri"/>
          <w:u w:val="single"/>
        </w:rPr>
        <w:t>scale and process of change</w:t>
      </w:r>
      <w:r w:rsidRPr="009B4E84">
        <w:rPr>
          <w:rFonts w:cs="Calibri"/>
        </w:rPr>
        <w:t xml:space="preserve"> historically involves intermediate wins and contradictions. </w:t>
      </w:r>
    </w:p>
    <w:p w14:paraId="18111FF2" w14:textId="77777777" w:rsidR="00CB08DD" w:rsidRPr="009B4E84" w:rsidRDefault="00CB08DD" w:rsidP="00CB08DD">
      <w:pPr>
        <w:rPr>
          <w:b/>
          <w:bCs/>
          <w:sz w:val="26"/>
        </w:rPr>
      </w:pPr>
      <w:proofErr w:type="spellStart"/>
      <w:r w:rsidRPr="009B4E84">
        <w:rPr>
          <w:rStyle w:val="Style13ptBold"/>
        </w:rPr>
        <w:t>Táíwò</w:t>
      </w:r>
      <w:proofErr w:type="spellEnd"/>
      <w:r w:rsidRPr="009B4E84">
        <w:rPr>
          <w:rStyle w:val="Style13ptBold"/>
        </w:rPr>
        <w:t xml:space="preserve"> 22 </w:t>
      </w:r>
      <w:r>
        <w:t>[</w:t>
      </w:r>
      <w:proofErr w:type="spellStart"/>
      <w:r w:rsidRPr="009B4E84">
        <w:t>Olúfẹ́mi</w:t>
      </w:r>
      <w:proofErr w:type="spellEnd"/>
      <w:r w:rsidRPr="009B4E84">
        <w:t xml:space="preserve"> O. </w:t>
      </w:r>
      <w:proofErr w:type="spellStart"/>
      <w:r w:rsidRPr="009B4E84">
        <w:t>Táíwò</w:t>
      </w:r>
      <w:proofErr w:type="spellEnd"/>
      <w:r w:rsidRPr="009B4E84">
        <w:t>, assistant professor of philosophy at Georgetown University. Chapter 6: The Arc of the Moral Universe in Reconsidering Reparations. Oxford University Press 2022. JKS</w:t>
      </w:r>
      <w:r>
        <w:t>]</w:t>
      </w:r>
    </w:p>
    <w:p w14:paraId="640339CA" w14:textId="77777777" w:rsidR="00CB08DD" w:rsidRPr="009B4E84" w:rsidRDefault="00CB08DD" w:rsidP="00CB08DD">
      <w:pPr>
        <w:rPr>
          <w:rStyle w:val="Emphasis"/>
        </w:rPr>
      </w:pPr>
      <w:r w:rsidRPr="009B4E84">
        <w:rPr>
          <w:rStyle w:val="Emphasis"/>
        </w:rPr>
        <w:t>Acting Like an Ancestor</w:t>
      </w:r>
    </w:p>
    <w:p w14:paraId="6ACCE108" w14:textId="77777777" w:rsidR="00CB08DD" w:rsidRPr="009B4E84" w:rsidRDefault="00CB08DD" w:rsidP="00CB08DD">
      <w:pPr>
        <w:rPr>
          <w:sz w:val="10"/>
        </w:rPr>
      </w:pPr>
      <w:r w:rsidRPr="009B4E84">
        <w:rPr>
          <w:sz w:val="10"/>
        </w:rPr>
        <w:t xml:space="preserve">The ambitions of the worldmaking project recommended by the constructive view may make reparations appear beyond daunting. </w:t>
      </w:r>
      <w:r w:rsidRPr="009B4E84">
        <w:rPr>
          <w:rStyle w:val="StyleUnderline"/>
        </w:rPr>
        <w:t xml:space="preserve">How can we possibly succeed at a task as immense </w:t>
      </w:r>
      <w:r w:rsidRPr="009B4E84">
        <w:rPr>
          <w:sz w:val="10"/>
        </w:rPr>
        <w:t>and contested</w:t>
      </w:r>
      <w:r w:rsidRPr="009B4E84">
        <w:rPr>
          <w:rStyle w:val="StyleUnderline"/>
        </w:rPr>
        <w:t xml:space="preserve"> as building the just world? </w:t>
      </w:r>
      <w:r w:rsidRPr="00CF6C00">
        <w:rPr>
          <w:rStyle w:val="Emphasis"/>
          <w:highlight w:val="cyan"/>
        </w:rPr>
        <w:t>The unjust world order</w:t>
      </w:r>
      <w:r w:rsidRPr="009B4E84">
        <w:rPr>
          <w:rStyle w:val="Emphasis"/>
        </w:rPr>
        <w:t xml:space="preserve"> we have </w:t>
      </w:r>
      <w:r w:rsidRPr="00CF6C00">
        <w:rPr>
          <w:rStyle w:val="Emphasis"/>
          <w:highlight w:val="cyan"/>
        </w:rPr>
        <w:t>is the outcome of five centuries</w:t>
      </w:r>
      <w:r w:rsidRPr="009B4E84">
        <w:rPr>
          <w:rStyle w:val="Emphasis"/>
        </w:rPr>
        <w:t xml:space="preserve"> of human action</w:t>
      </w:r>
      <w:r w:rsidRPr="009B4E84">
        <w:rPr>
          <w:rStyle w:val="StyleUnderline"/>
        </w:rPr>
        <w:t>—</w:t>
      </w:r>
      <w:r w:rsidRPr="00CF6C00">
        <w:rPr>
          <w:rStyle w:val="StyleUnderline"/>
          <w:highlight w:val="cyan"/>
        </w:rPr>
        <w:t xml:space="preserve">it would be </w:t>
      </w:r>
      <w:r w:rsidRPr="009B4E84">
        <w:rPr>
          <w:rStyle w:val="StyleUnderline"/>
        </w:rPr>
        <w:t xml:space="preserve">an </w:t>
      </w:r>
      <w:r w:rsidRPr="00CF6C00">
        <w:rPr>
          <w:rStyle w:val="StyleUnderline"/>
          <w:highlight w:val="cyan"/>
        </w:rPr>
        <w:t>incredible</w:t>
      </w:r>
      <w:r w:rsidRPr="009B4E84">
        <w:rPr>
          <w:rStyle w:val="StyleUnderline"/>
        </w:rPr>
        <w:t xml:space="preserve"> achievement</w:t>
      </w:r>
      <w:r w:rsidRPr="00CF6C00">
        <w:rPr>
          <w:rStyle w:val="StyleUnderline"/>
          <w:highlight w:val="cyan"/>
        </w:rPr>
        <w:t xml:space="preserve"> to undo this evil in half that time</w:t>
      </w:r>
      <w:r w:rsidRPr="009B4E84">
        <w:rPr>
          <w:rStyle w:val="StyleUnderline"/>
        </w:rPr>
        <w:t>.</w:t>
      </w:r>
      <w:r w:rsidRPr="009B4E84">
        <w:rPr>
          <w:sz w:val="10"/>
        </w:rPr>
        <w:t xml:space="preserve"> And </w:t>
      </w:r>
      <w:r w:rsidRPr="009B4E84">
        <w:rPr>
          <w:rStyle w:val="StyleUnderline"/>
        </w:rPr>
        <w:t xml:space="preserve">even that monumentally fast achievement </w:t>
      </w:r>
      <w:r w:rsidRPr="00CF6C00">
        <w:rPr>
          <w:rStyle w:val="StyleUnderline"/>
          <w:highlight w:val="cyan"/>
        </w:rPr>
        <w:t>would still involve centuries of struggle</w:t>
      </w:r>
      <w:r w:rsidRPr="009B4E84">
        <w:rPr>
          <w:rStyle w:val="StyleUnderline"/>
        </w:rPr>
        <w:t>, meaning generations and generations of people who have to act in their lifetimes in pursuit of a good that may only materialize in someone else’s.</w:t>
      </w:r>
    </w:p>
    <w:p w14:paraId="50E1EA43" w14:textId="77777777" w:rsidR="00CB08DD" w:rsidRPr="009B4E84" w:rsidRDefault="00CB08DD" w:rsidP="00CB08DD">
      <w:pPr>
        <w:rPr>
          <w:sz w:val="16"/>
          <w:szCs w:val="18"/>
        </w:rPr>
      </w:pPr>
      <w:r w:rsidRPr="009B4E84">
        <w:rPr>
          <w:sz w:val="16"/>
          <w:szCs w:val="18"/>
        </w:rPr>
        <w:t>Of course, it would be an immense and worthy achievement if those of us alive today managed to do the whole thing: end oppression, build a new social system, and set up safeguards that prevent the system from backsliding into injustice. If we can do it, we should.</w:t>
      </w:r>
    </w:p>
    <w:p w14:paraId="05E4FE03" w14:textId="77777777" w:rsidR="00CB08DD" w:rsidRPr="009B4E84" w:rsidRDefault="00CB08DD" w:rsidP="00CB08DD">
      <w:pPr>
        <w:rPr>
          <w:rStyle w:val="Emphasis"/>
        </w:rPr>
      </w:pPr>
      <w:r w:rsidRPr="009B4E84">
        <w:rPr>
          <w:rStyle w:val="Emphasis"/>
          <w:szCs w:val="28"/>
        </w:rPr>
        <w:t xml:space="preserve">But </w:t>
      </w:r>
      <w:r w:rsidRPr="00CF6C00">
        <w:rPr>
          <w:rStyle w:val="Emphasis"/>
          <w:szCs w:val="28"/>
          <w:highlight w:val="cyan"/>
        </w:rPr>
        <w:t>we should resist all-or-nothing thinking</w:t>
      </w:r>
      <w:r w:rsidRPr="009B4E84">
        <w:rPr>
          <w:rStyle w:val="Emphasis"/>
          <w:szCs w:val="28"/>
        </w:rPr>
        <w:t xml:space="preserve"> about the struggle for justice.</w:t>
      </w:r>
      <w:r w:rsidRPr="009B4E84">
        <w:rPr>
          <w:sz w:val="13"/>
          <w:szCs w:val="28"/>
        </w:rPr>
        <w:t xml:space="preserve"> </w:t>
      </w:r>
      <w:r w:rsidRPr="00CF6C00">
        <w:rPr>
          <w:rStyle w:val="Emphasis"/>
          <w:szCs w:val="28"/>
          <w:highlight w:val="cyan"/>
        </w:rPr>
        <w:t>No previous generation</w:t>
      </w:r>
      <w:r w:rsidRPr="009B4E84">
        <w:rPr>
          <w:rStyle w:val="Emphasis"/>
          <w:szCs w:val="28"/>
        </w:rPr>
        <w:t xml:space="preserve"> has </w:t>
      </w:r>
      <w:r w:rsidRPr="00CF6C00">
        <w:rPr>
          <w:rStyle w:val="Emphasis"/>
          <w:szCs w:val="28"/>
          <w:highlight w:val="cyan"/>
        </w:rPr>
        <w:t>won the struggle for justice out-right, in one stroke—if they had, we wouldn’t be in this position</w:t>
      </w:r>
      <w:r w:rsidRPr="00CF6C00">
        <w:rPr>
          <w:rStyle w:val="Emphasis"/>
          <w:highlight w:val="cyan"/>
        </w:rPr>
        <w:t xml:space="preserve">. </w:t>
      </w:r>
      <w:r w:rsidRPr="00CF6C00">
        <w:rPr>
          <w:rStyle w:val="StyleUnderline"/>
          <w:highlight w:val="cyan"/>
        </w:rPr>
        <w:t>The fighters of the Haitian Revolution did not end</w:t>
      </w:r>
      <w:r w:rsidRPr="009B4E84">
        <w:rPr>
          <w:rStyle w:val="StyleUnderline"/>
        </w:rPr>
        <w:t xml:space="preserve"> the system of racialized chattel slavery or </w:t>
      </w:r>
      <w:r w:rsidRPr="00CF6C00">
        <w:rPr>
          <w:rStyle w:val="StyleUnderline"/>
          <w:highlight w:val="cyan"/>
        </w:rPr>
        <w:t>the global racial empire</w:t>
      </w:r>
      <w:r w:rsidRPr="009B4E84">
        <w:rPr>
          <w:sz w:val="12"/>
        </w:rPr>
        <w:t xml:space="preserve"> it was predicated upon: </w:t>
      </w:r>
      <w:r w:rsidRPr="00CF6C00">
        <w:rPr>
          <w:rStyle w:val="StyleUnderline"/>
          <w:highlight w:val="cyan"/>
        </w:rPr>
        <w:t>they eradicated its worst form from one island</w:t>
      </w:r>
      <w:r w:rsidRPr="00CF6C00">
        <w:rPr>
          <w:sz w:val="12"/>
          <w:highlight w:val="cyan"/>
        </w:rPr>
        <w:t>,</w:t>
      </w:r>
      <w:r w:rsidRPr="009B4E84">
        <w:rPr>
          <w:sz w:val="12"/>
        </w:rPr>
        <w:t xml:space="preserve"> the one they lived on. </w:t>
      </w:r>
      <w:r w:rsidRPr="009B4E84">
        <w:rPr>
          <w:rStyle w:val="StyleUnderline"/>
        </w:rPr>
        <w:t>The same is true of their abolitionist comrades-in-arms up north in the U</w:t>
      </w:r>
      <w:r w:rsidRPr="009B4E84">
        <w:rPr>
          <w:sz w:val="12"/>
        </w:rPr>
        <w:t xml:space="preserve">nited </w:t>
      </w:r>
      <w:r w:rsidRPr="009B4E84">
        <w:rPr>
          <w:rStyle w:val="StyleUnderline"/>
        </w:rPr>
        <w:t>S</w:t>
      </w:r>
      <w:r w:rsidRPr="009B4E84">
        <w:rPr>
          <w:sz w:val="12"/>
        </w:rPr>
        <w:t xml:space="preserve">tates, </w:t>
      </w:r>
      <w:r w:rsidRPr="009B4E84">
        <w:rPr>
          <w:rStyle w:val="StyleUnderline"/>
        </w:rPr>
        <w:t>who helped create the political conditions that eradicated racial slavery there.</w:t>
      </w:r>
      <w:r w:rsidRPr="009B4E84">
        <w:rPr>
          <w:sz w:val="12"/>
        </w:rPr>
        <w:t xml:space="preserve"> </w:t>
      </w:r>
      <w:r w:rsidRPr="00CF6C00">
        <w:rPr>
          <w:rStyle w:val="Emphasis"/>
          <w:highlight w:val="cyan"/>
        </w:rPr>
        <w:t>The work of replacing</w:t>
      </w:r>
      <w:r w:rsidRPr="009B4E84">
        <w:rPr>
          <w:rStyle w:val="Emphasis"/>
        </w:rPr>
        <w:t xml:space="preserve"> global racial </w:t>
      </w:r>
      <w:r w:rsidRPr="00CF6C00">
        <w:rPr>
          <w:rStyle w:val="Emphasis"/>
          <w:highlight w:val="cyan"/>
        </w:rPr>
        <w:t>empire with a just world order was not completed, but it was advanced.</w:t>
      </w:r>
    </w:p>
    <w:p w14:paraId="3CF15B42" w14:textId="77777777" w:rsidR="00CB08DD" w:rsidRPr="009B4E84" w:rsidRDefault="00CB08DD" w:rsidP="00CB08DD">
      <w:pPr>
        <w:rPr>
          <w:sz w:val="14"/>
        </w:rPr>
      </w:pPr>
      <w:r w:rsidRPr="009B4E84">
        <w:rPr>
          <w:sz w:val="14"/>
        </w:rPr>
        <w:t xml:space="preserve">Similarly, </w:t>
      </w:r>
      <w:r w:rsidRPr="00CF6C00">
        <w:rPr>
          <w:rStyle w:val="StyleUnderline"/>
          <w:highlight w:val="cyan"/>
        </w:rPr>
        <w:t>neither the French</w:t>
      </w:r>
      <w:r w:rsidRPr="009B4E84">
        <w:rPr>
          <w:sz w:val="14"/>
        </w:rPr>
        <w:t xml:space="preserve"> Revolution of 1789 </w:t>
      </w:r>
      <w:r w:rsidRPr="00CF6C00">
        <w:rPr>
          <w:rStyle w:val="StyleUnderline"/>
          <w:highlight w:val="cyan"/>
        </w:rPr>
        <w:t>nor the Russian Revolution</w:t>
      </w:r>
      <w:r w:rsidRPr="009B4E84">
        <w:rPr>
          <w:sz w:val="14"/>
        </w:rPr>
        <w:t xml:space="preserve"> of 1917 </w:t>
      </w:r>
      <w:r w:rsidRPr="00CF6C00">
        <w:rPr>
          <w:rStyle w:val="StyleUnderline"/>
          <w:highlight w:val="cyan"/>
        </w:rPr>
        <w:t>ushered in global</w:t>
      </w:r>
      <w:r w:rsidRPr="009B4E84">
        <w:rPr>
          <w:rStyle w:val="StyleUnderline"/>
        </w:rPr>
        <w:t xml:space="preserve"> political </w:t>
      </w:r>
      <w:r w:rsidRPr="00CF6C00">
        <w:rPr>
          <w:rStyle w:val="StyleUnderline"/>
          <w:highlight w:val="cyan"/>
        </w:rPr>
        <w:t>systems based on equality</w:t>
      </w:r>
      <w:r w:rsidRPr="009B4E84">
        <w:rPr>
          <w:sz w:val="14"/>
        </w:rPr>
        <w:t xml:space="preserve"> and fraternity: </w:t>
      </w:r>
      <w:r w:rsidRPr="00CF6C00">
        <w:rPr>
          <w:rStyle w:val="StyleUnderline"/>
          <w:highlight w:val="cyan"/>
        </w:rPr>
        <w:t>they did help uproot specific local systems of injustice and provided lessons and inspiration to future</w:t>
      </w:r>
      <w:r w:rsidRPr="009B4E84">
        <w:rPr>
          <w:rStyle w:val="StyleUnderline"/>
        </w:rPr>
        <w:t xml:space="preserve"> generations of </w:t>
      </w:r>
      <w:r w:rsidRPr="00CF6C00">
        <w:rPr>
          <w:rStyle w:val="StyleUnderline"/>
          <w:highlight w:val="cyan"/>
        </w:rPr>
        <w:t>freedom fighters.</w:t>
      </w:r>
      <w:r w:rsidRPr="009B4E84">
        <w:rPr>
          <w:sz w:val="14"/>
        </w:rPr>
        <w:t xml:space="preserve"> </w:t>
      </w:r>
      <w:r w:rsidRPr="009B4E84">
        <w:rPr>
          <w:rStyle w:val="StyleUnderline"/>
        </w:rPr>
        <w:t>Those who participated in the twentieth century anti-colonial struggles did not bring to being the new world their struggle anticipated, or end global stratifications in wealth or political rights, but they did win national independence for much of Asia and Africa and thereby end formal colonial rule and domination in much of the world</w:t>
      </w:r>
      <w:r w:rsidRPr="009B4E84">
        <w:rPr>
          <w:sz w:val="14"/>
        </w:rPr>
        <w:t>. The work of replacing global racial empire with a just world order was not completed, but it was advanced.</w:t>
      </w:r>
    </w:p>
    <w:p w14:paraId="1246C63A" w14:textId="77777777" w:rsidR="00CB08DD" w:rsidRPr="009B4E84" w:rsidRDefault="00CB08DD" w:rsidP="00CB08DD">
      <w:pPr>
        <w:rPr>
          <w:rStyle w:val="StyleUnderline"/>
        </w:rPr>
      </w:pPr>
      <w:r w:rsidRPr="00CF6C00">
        <w:rPr>
          <w:rStyle w:val="Emphasis"/>
          <w:szCs w:val="28"/>
          <w:highlight w:val="cyan"/>
        </w:rPr>
        <w:t xml:space="preserve">It often takes everything a generation has just to win the struggle immediately in front of them. </w:t>
      </w:r>
      <w:r w:rsidRPr="00CF6C00">
        <w:rPr>
          <w:rStyle w:val="StyleUnderline"/>
          <w:highlight w:val="cyan"/>
        </w:rPr>
        <w:t>But if they pass on the right things</w:t>
      </w:r>
      <w:r w:rsidRPr="009B4E84">
        <w:rPr>
          <w:sz w:val="14"/>
        </w:rPr>
        <w:t>—and if we in the generations that follow pick up what they left for us—</w:t>
      </w:r>
      <w:r w:rsidRPr="00CF6C00">
        <w:rPr>
          <w:rStyle w:val="StyleUnderline"/>
          <w:highlight w:val="cyan"/>
        </w:rPr>
        <w:t>that can be enough.</w:t>
      </w:r>
    </w:p>
    <w:p w14:paraId="402F4AFB" w14:textId="77777777" w:rsidR="00CB08DD" w:rsidRPr="009B4E84" w:rsidRDefault="00CB08DD" w:rsidP="00CB08DD">
      <w:pPr>
        <w:rPr>
          <w:sz w:val="16"/>
          <w:szCs w:val="18"/>
        </w:rPr>
      </w:pPr>
      <w:r w:rsidRPr="009B4E84">
        <w:rPr>
          <w:sz w:val="16"/>
          <w:szCs w:val="18"/>
        </w:rPr>
        <w:t>Projects as lofty as bending the arc of the moral universe, becoming more “human” human beings, and ending deeply entrenched structures of racial injustice share something important in common with projects as mundane as making soy sauce. They both make use of this basic, often unnoticed yet miraculous capacity that we have: to join our actions up across time and space—even with those we have never met and may never know of.</w:t>
      </w:r>
    </w:p>
    <w:p w14:paraId="715C4397" w14:textId="77777777" w:rsidR="00CB08DD" w:rsidRPr="002460AF" w:rsidRDefault="00CB08DD" w:rsidP="00CB08DD">
      <w:pPr>
        <w:rPr>
          <w:u w:val="single"/>
        </w:rPr>
      </w:pPr>
      <w:r w:rsidRPr="009B4E84">
        <w:rPr>
          <w:rStyle w:val="StyleUnderline"/>
        </w:rPr>
        <w:t>Much of everyday life is the realization or continuation of multigenerational projects</w:t>
      </w:r>
      <w:r w:rsidRPr="009B4E84">
        <w:rPr>
          <w:sz w:val="12"/>
        </w:rPr>
        <w:t xml:space="preserve">. The soy sauce Yamamoto makes owes its flavor to the </w:t>
      </w:r>
      <w:proofErr w:type="spellStart"/>
      <w:r w:rsidRPr="009B4E84">
        <w:rPr>
          <w:sz w:val="12"/>
        </w:rPr>
        <w:t>kioke</w:t>
      </w:r>
      <w:proofErr w:type="spellEnd"/>
      <w:r w:rsidRPr="009B4E84">
        <w:rPr>
          <w:sz w:val="12"/>
        </w:rPr>
        <w:t xml:space="preserve"> Ueshiba made to cook it in: the </w:t>
      </w:r>
      <w:proofErr w:type="spellStart"/>
      <w:r w:rsidRPr="009B4E84">
        <w:rPr>
          <w:sz w:val="12"/>
        </w:rPr>
        <w:t>kioke</w:t>
      </w:r>
      <w:proofErr w:type="spellEnd"/>
      <w:r w:rsidRPr="009B4E84">
        <w:rPr>
          <w:sz w:val="12"/>
        </w:rPr>
        <w:t xml:space="preserve"> owes the labor that constructed it to the skills imparted to Ueshiba and his team by their ancestors, and it owes the parts that make it up to the literal trees that they planted. Similarly, </w:t>
      </w:r>
      <w:r w:rsidRPr="009B4E84">
        <w:rPr>
          <w:rStyle w:val="StyleUnderline"/>
        </w:rPr>
        <w:t>this very book I’m writing about reparations owes its existence to the courage of Black American students, teachers, and activists who fought to end racial apartheid in US education in the 1950s and 60s, and Africans who fought to end it on the African continent; both of whom owe their ability to win those struggles to the ancestors preceded them.</w:t>
      </w:r>
    </w:p>
    <w:p w14:paraId="34F768A0" w14:textId="77777777" w:rsidR="00CB08DD" w:rsidRDefault="00CB08DD" w:rsidP="007D6602"/>
    <w:sectPr w:rsidR="00CB08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A424" w14:textId="77777777" w:rsidR="00216797" w:rsidRDefault="00216797" w:rsidP="00066D2C">
      <w:pPr>
        <w:spacing w:after="0" w:line="240" w:lineRule="auto"/>
      </w:pPr>
      <w:r>
        <w:separator/>
      </w:r>
    </w:p>
  </w:endnote>
  <w:endnote w:type="continuationSeparator" w:id="0">
    <w:p w14:paraId="4DCB370D" w14:textId="77777777" w:rsidR="00216797" w:rsidRDefault="002167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91B0C" w14:textId="77777777" w:rsidR="00216797" w:rsidRDefault="00216797" w:rsidP="00066D2C">
      <w:pPr>
        <w:spacing w:after="0" w:line="240" w:lineRule="auto"/>
      </w:pPr>
      <w:r>
        <w:separator/>
      </w:r>
    </w:p>
  </w:footnote>
  <w:footnote w:type="continuationSeparator" w:id="0">
    <w:p w14:paraId="65053469" w14:textId="77777777" w:rsidR="00216797" w:rsidRDefault="0021679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3D0A79"/>
    <w:multiLevelType w:val="hybridMultilevel"/>
    <w:tmpl w:val="C8785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34231E"/>
    <w:multiLevelType w:val="hybridMultilevel"/>
    <w:tmpl w:val="3FECB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CC04F00"/>
    <w:multiLevelType w:val="hybridMultilevel"/>
    <w:tmpl w:val="0952E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0682652">
    <w:abstractNumId w:val="13"/>
  </w:num>
  <w:num w:numId="46" w16cid:durableId="1020008605">
    <w:abstractNumId w:val="16"/>
  </w:num>
  <w:num w:numId="47" w16cid:durableId="6914976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A39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915"/>
    <w:rsid w:val="001A4D9A"/>
    <w:rsid w:val="001A6960"/>
    <w:rsid w:val="001B1595"/>
    <w:rsid w:val="001B1762"/>
    <w:rsid w:val="001B18CF"/>
    <w:rsid w:val="001B2C27"/>
    <w:rsid w:val="001C0A69"/>
    <w:rsid w:val="001C48D7"/>
    <w:rsid w:val="001D0481"/>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797"/>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C64"/>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AE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28D"/>
    <w:rsid w:val="005B41CE"/>
    <w:rsid w:val="005B566C"/>
    <w:rsid w:val="005B5DC5"/>
    <w:rsid w:val="005B6286"/>
    <w:rsid w:val="005C1630"/>
    <w:rsid w:val="005C2AEB"/>
    <w:rsid w:val="005C5B70"/>
    <w:rsid w:val="005D027B"/>
    <w:rsid w:val="005D3400"/>
    <w:rsid w:val="005D3778"/>
    <w:rsid w:val="005D388F"/>
    <w:rsid w:val="005D45F4"/>
    <w:rsid w:val="005D460B"/>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730"/>
    <w:rsid w:val="00740B3A"/>
    <w:rsid w:val="00740C8B"/>
    <w:rsid w:val="00743263"/>
    <w:rsid w:val="007454B6"/>
    <w:rsid w:val="0074789B"/>
    <w:rsid w:val="007533A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602"/>
    <w:rsid w:val="007E1757"/>
    <w:rsid w:val="007E18CC"/>
    <w:rsid w:val="007E1E34"/>
    <w:rsid w:val="007F1998"/>
    <w:rsid w:val="007F2034"/>
    <w:rsid w:val="007F4683"/>
    <w:rsid w:val="007F55A4"/>
    <w:rsid w:val="007F7C5E"/>
    <w:rsid w:val="00800BF1"/>
    <w:rsid w:val="00801839"/>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3A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BB7"/>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A2C"/>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053"/>
    <w:rsid w:val="00C87FA4"/>
    <w:rsid w:val="00C9181A"/>
    <w:rsid w:val="00C9487D"/>
    <w:rsid w:val="00C955CB"/>
    <w:rsid w:val="00C95664"/>
    <w:rsid w:val="00C96E53"/>
    <w:rsid w:val="00CA1597"/>
    <w:rsid w:val="00CA25CC"/>
    <w:rsid w:val="00CA2BA2"/>
    <w:rsid w:val="00CA3ACE"/>
    <w:rsid w:val="00CA5FFF"/>
    <w:rsid w:val="00CA7F86"/>
    <w:rsid w:val="00CB08DD"/>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526"/>
    <w:rsid w:val="00D13012"/>
    <w:rsid w:val="00D14159"/>
    <w:rsid w:val="00D14990"/>
    <w:rsid w:val="00D2398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4F3"/>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61E071"/>
  <w15:chartTrackingRefBased/>
  <w15:docId w15:val="{D0F18775-A804-48C6-8DC4-4AD838398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460B"/>
    <w:rPr>
      <w:rFonts w:ascii="Calibri" w:hAnsi="Calibri" w:cs="Calibri"/>
    </w:rPr>
  </w:style>
  <w:style w:type="paragraph" w:styleId="Heading1">
    <w:name w:val="heading 1"/>
    <w:aliases w:val="Pocket"/>
    <w:basedOn w:val="Normal"/>
    <w:next w:val="Normal"/>
    <w:link w:val="Heading1Char"/>
    <w:qFormat/>
    <w:rsid w:val="005D46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46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5D46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5D46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460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D46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460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5D460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460B"/>
    <w:rPr>
      <w:color w:val="auto"/>
      <w:u w:val="none"/>
    </w:rPr>
  </w:style>
  <w:style w:type="character" w:customStyle="1" w:styleId="Heading1Char">
    <w:name w:val="Heading 1 Char"/>
    <w:aliases w:val="Pocket Char"/>
    <w:basedOn w:val="DefaultParagraphFont"/>
    <w:link w:val="Heading1"/>
    <w:rsid w:val="005D46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460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5D460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5D460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460B"/>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5D460B"/>
    <w:rPr>
      <w:b w:val="0"/>
      <w:sz w:val="22"/>
      <w:u w:val="single"/>
    </w:rPr>
  </w:style>
  <w:style w:type="character" w:styleId="Strong">
    <w:name w:val="Strong"/>
    <w:basedOn w:val="DefaultParagraphFont"/>
    <w:uiPriority w:val="22"/>
    <w:semiHidden/>
    <w:qFormat/>
    <w:rsid w:val="005D460B"/>
    <w:rPr>
      <w:b/>
      <w:bCs/>
    </w:rPr>
  </w:style>
  <w:style w:type="character" w:styleId="BookTitle">
    <w:name w:val="Book Title"/>
    <w:basedOn w:val="DefaultParagraphFont"/>
    <w:uiPriority w:val="33"/>
    <w:semiHidden/>
    <w:qFormat/>
    <w:rsid w:val="005D460B"/>
    <w:rPr>
      <w:b/>
      <w:bCs/>
      <w:i/>
      <w:iCs/>
      <w:spacing w:val="5"/>
    </w:rPr>
  </w:style>
  <w:style w:type="character" w:customStyle="1" w:styleId="Heading5Char">
    <w:name w:val="Heading 5 Char"/>
    <w:basedOn w:val="DefaultParagraphFont"/>
    <w:link w:val="Heading5"/>
    <w:uiPriority w:val="9"/>
    <w:semiHidden/>
    <w:rsid w:val="005D46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460B"/>
  </w:style>
  <w:style w:type="paragraph" w:styleId="Header">
    <w:name w:val="header"/>
    <w:basedOn w:val="Normal"/>
    <w:link w:val="HeaderChar"/>
    <w:uiPriority w:val="99"/>
    <w:semiHidden/>
    <w:rsid w:val="005D460B"/>
    <w:pPr>
      <w:tabs>
        <w:tab w:val="center" w:pos="4680"/>
        <w:tab w:val="right" w:pos="9360"/>
      </w:tabs>
    </w:pPr>
  </w:style>
  <w:style w:type="character" w:customStyle="1" w:styleId="HeaderChar">
    <w:name w:val="Header Char"/>
    <w:basedOn w:val="DefaultParagraphFont"/>
    <w:link w:val="Header"/>
    <w:uiPriority w:val="99"/>
    <w:semiHidden/>
    <w:rsid w:val="005D460B"/>
    <w:rPr>
      <w:rFonts w:ascii="Calibri" w:hAnsi="Calibri" w:cs="Calibri"/>
    </w:rPr>
  </w:style>
  <w:style w:type="paragraph" w:styleId="Footer">
    <w:name w:val="footer"/>
    <w:basedOn w:val="Normal"/>
    <w:link w:val="FooterChar"/>
    <w:uiPriority w:val="99"/>
    <w:semiHidden/>
    <w:rsid w:val="005D460B"/>
    <w:pPr>
      <w:tabs>
        <w:tab w:val="center" w:pos="4680"/>
        <w:tab w:val="right" w:pos="9360"/>
      </w:tabs>
    </w:pPr>
  </w:style>
  <w:style w:type="character" w:customStyle="1" w:styleId="FooterChar">
    <w:name w:val="Footer Char"/>
    <w:basedOn w:val="DefaultParagraphFont"/>
    <w:link w:val="Footer"/>
    <w:uiPriority w:val="99"/>
    <w:semiHidden/>
    <w:rsid w:val="005D460B"/>
    <w:rPr>
      <w:rFonts w:ascii="Calibri" w:hAnsi="Calibri" w:cs="Calibri"/>
    </w:rPr>
  </w:style>
  <w:style w:type="paragraph" w:styleId="BodyText">
    <w:name w:val="Body Text"/>
    <w:basedOn w:val="Normal"/>
    <w:link w:val="BodyTextChar"/>
    <w:uiPriority w:val="99"/>
    <w:semiHidden/>
    <w:unhideWhenUsed/>
    <w:rsid w:val="005D460B"/>
    <w:pPr>
      <w:spacing w:after="120"/>
    </w:pPr>
  </w:style>
  <w:style w:type="character" w:customStyle="1" w:styleId="BodyTextChar">
    <w:name w:val="Body Text Char"/>
    <w:basedOn w:val="DefaultParagraphFont"/>
    <w:link w:val="BodyText"/>
    <w:uiPriority w:val="99"/>
    <w:semiHidden/>
    <w:rsid w:val="005D460B"/>
    <w:rPr>
      <w:rFonts w:ascii="Calibri" w:hAnsi="Calibri" w:cs="Calibri"/>
    </w:rPr>
  </w:style>
  <w:style w:type="paragraph" w:styleId="NoSpacing">
    <w:name w:val="No Spacing"/>
    <w:link w:val="NoSpacingChar"/>
    <w:uiPriority w:val="99"/>
    <w:semiHidden/>
    <w:unhideWhenUsed/>
    <w:qFormat/>
    <w:rsid w:val="005D460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D460B"/>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5D460B"/>
    <w:rPr>
      <w:color w:val="0563C1" w:themeColor="hyperlink"/>
      <w:u w:val="single"/>
    </w:rPr>
  </w:style>
  <w:style w:type="character" w:styleId="UnresolvedMention">
    <w:name w:val="Unresolved Mention"/>
    <w:basedOn w:val="DefaultParagraphFont"/>
    <w:uiPriority w:val="99"/>
    <w:semiHidden/>
    <w:unhideWhenUsed/>
    <w:rsid w:val="005D460B"/>
    <w:rPr>
      <w:color w:val="605E5C"/>
      <w:shd w:val="clear" w:color="auto" w:fill="E1DFDD"/>
    </w:rPr>
  </w:style>
  <w:style w:type="paragraph" w:customStyle="1" w:styleId="textbold">
    <w:name w:val="text bold"/>
    <w:basedOn w:val="Normal"/>
    <w:link w:val="Emphasis"/>
    <w:uiPriority w:val="8"/>
    <w:qFormat/>
    <w:rsid w:val="001A3915"/>
    <w:pPr>
      <w:widowControl w:val="0"/>
      <w:spacing w:after="0" w:line="240" w:lineRule="auto"/>
      <w:ind w:left="720"/>
    </w:pPr>
    <w:rPr>
      <w:b/>
      <w:iCs/>
      <w:u w:val="single"/>
    </w:rPr>
  </w:style>
  <w:style w:type="paragraph" w:customStyle="1" w:styleId="Card">
    <w:name w:val="Card"/>
    <w:aliases w:val="No Spacing111112,nonunderlined,No Spacing11211,Debate Text,No Spacing11,No Spacing111,No Spacing2,Read stuff,No Spacing1,Note Level 2"/>
    <w:basedOn w:val="Heading1"/>
    <w:link w:val="Hyperlink"/>
    <w:autoRedefine/>
    <w:uiPriority w:val="99"/>
    <w:qFormat/>
    <w:rsid w:val="001A391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
    <w:basedOn w:val="Normal"/>
    <w:uiPriority w:val="99"/>
    <w:unhideWhenUsed/>
    <w:qFormat/>
    <w:rsid w:val="001A3915"/>
    <w:pPr>
      <w:ind w:left="720"/>
      <w:contextualSpacing/>
    </w:pPr>
    <w:rPr>
      <w:rFonts w:ascii="Georgia" w:hAnsi="Georgia"/>
    </w:rPr>
  </w:style>
  <w:style w:type="paragraph" w:customStyle="1" w:styleId="Undertag">
    <w:name w:val="Undertag"/>
    <w:link w:val="UndertagChar"/>
    <w:autoRedefine/>
    <w:uiPriority w:val="5"/>
    <w:qFormat/>
    <w:rsid w:val="005D460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D460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D460B"/>
    <w:rPr>
      <w:color w:val="262626" w:themeColor="text1" w:themeTint="D9"/>
    </w:rPr>
  </w:style>
  <w:style w:type="character" w:customStyle="1" w:styleId="AnalyticChar">
    <w:name w:val="Analytic Char"/>
    <w:basedOn w:val="DefaultParagraphFont"/>
    <w:link w:val="Analytic"/>
    <w:uiPriority w:val="5"/>
    <w:rsid w:val="005D460B"/>
    <w:rPr>
      <w:rFonts w:ascii="Calibri" w:eastAsiaTheme="majorEastAsia" w:hAnsi="Calibri" w:cstheme="majorBidi"/>
      <w:b/>
      <w:iCs/>
      <w:color w:val="262626" w:themeColor="text1" w:themeTint="D9"/>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22829</Words>
  <Characters>130129</Characters>
  <Application>Microsoft Office Word</Application>
  <DocSecurity>0</DocSecurity>
  <Lines>1084</Lines>
  <Paragraphs>305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Sabarish</dc:creator>
  <cp:keywords>6.0.0</cp:keywords>
  <dc:description/>
  <cp:lastModifiedBy>rahul penu</cp:lastModifiedBy>
  <cp:revision>9</cp:revision>
  <dcterms:created xsi:type="dcterms:W3CDTF">2025-10-11T12:01:00Z</dcterms:created>
  <dcterms:modified xsi:type="dcterms:W3CDTF">2025-10-11T14:05:00Z</dcterms:modified>
</cp:coreProperties>
</file>