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B54A1" w14:textId="77777777" w:rsidR="00275F03" w:rsidRDefault="00275F03" w:rsidP="00275F03">
      <w:pPr>
        <w:pStyle w:val="Heading1"/>
      </w:pPr>
      <w:r>
        <w:t>1 AC</w:t>
      </w:r>
    </w:p>
    <w:p w14:paraId="0B1EC8B0" w14:textId="1495285C" w:rsidR="00275F03" w:rsidRDefault="00ED6AE3" w:rsidP="00275F03">
      <w:pPr>
        <w:pStyle w:val="Heading2"/>
        <w:rPr>
          <w:bCs/>
        </w:rPr>
      </w:pPr>
      <w:r>
        <w:rPr>
          <w:bCs/>
        </w:rPr>
        <w:lastRenderedPageBreak/>
        <w:t>Advantage</w:t>
      </w:r>
    </w:p>
    <w:p w14:paraId="6319EEE7" w14:textId="63C632A5" w:rsidR="00841B0F" w:rsidRPr="00841B0F" w:rsidRDefault="00841B0F" w:rsidP="003248AF">
      <w:pPr>
        <w:pStyle w:val="Heading4"/>
      </w:pPr>
      <w:r w:rsidRPr="00841B0F">
        <w:t xml:space="preserve">This year’s resolution reifies the notion of the “happy” disabled person—a liberal subject whose autonomy and productive value to capitalism qualifies them for “rights” that are handed down like scraps. We refuse the model of rights and labor that </w:t>
      </w:r>
      <w:r w:rsidR="00987231">
        <w:t>centres</w:t>
      </w:r>
      <w:r w:rsidRPr="00841B0F">
        <w:t xml:space="preserve"> ableist norms of capitalism. </w:t>
      </w:r>
    </w:p>
    <w:p w14:paraId="107996FF" w14:textId="4F91B8CD" w:rsidR="00841B0F" w:rsidRPr="00841B0F" w:rsidRDefault="00841B0F" w:rsidP="00841B0F">
      <w:pPr>
        <w:spacing w:line="278" w:lineRule="auto"/>
        <w:rPr>
          <w:b/>
          <w:bCs/>
          <w:iCs/>
          <w:sz w:val="28"/>
          <w:szCs w:val="28"/>
        </w:rPr>
      </w:pPr>
      <w:r w:rsidRPr="00841B0F">
        <w:rPr>
          <w:b/>
          <w:bCs/>
          <w:iCs/>
          <w:sz w:val="28"/>
          <w:szCs w:val="28"/>
        </w:rPr>
        <w:t>Crosby and Jakobsen ‘20</w:t>
      </w:r>
    </w:p>
    <w:p w14:paraId="23A26BA3" w14:textId="77777777" w:rsidR="00841B0F" w:rsidRPr="00841B0F" w:rsidRDefault="00841B0F" w:rsidP="00841B0F">
      <w:pPr>
        <w:spacing w:line="278" w:lineRule="auto"/>
        <w:rPr>
          <w:bCs/>
          <w:iCs/>
          <w:sz w:val="28"/>
          <w:szCs w:val="28"/>
        </w:rPr>
      </w:pPr>
      <w:r w:rsidRPr="00841B0F">
        <w:rPr>
          <w:bCs/>
          <w:iCs/>
          <w:sz w:val="28"/>
          <w:szCs w:val="28"/>
        </w:rPr>
        <w:t xml:space="preserve">[Christina </w:t>
      </w:r>
      <w:proofErr w:type="gramStart"/>
      <w:r w:rsidRPr="00841B0F">
        <w:rPr>
          <w:bCs/>
          <w:iCs/>
          <w:sz w:val="28"/>
          <w:szCs w:val="28"/>
        </w:rPr>
        <w:t>Crosby;  Janet</w:t>
      </w:r>
      <w:proofErr w:type="gramEnd"/>
      <w:r w:rsidRPr="00841B0F">
        <w:rPr>
          <w:bCs/>
          <w:iCs/>
          <w:sz w:val="28"/>
          <w:szCs w:val="28"/>
        </w:rPr>
        <w:t xml:space="preserve"> R. Jakobsen, “Disability, Debility, and Caring Queerly,” Social Text vol 38, no 4. 1 Dec 2020. </w:t>
      </w:r>
      <w:proofErr w:type="gramStart"/>
      <w:r w:rsidRPr="00841B0F">
        <w:rPr>
          <w:bCs/>
          <w:iCs/>
          <w:sz w:val="28"/>
          <w:szCs w:val="28"/>
        </w:rPr>
        <w:t>https://read.dukeupress.edu/social-text/article/38/4%20(145)/77/167827/Disability-Debility-and-Caring-Queerly]Lo</w:t>
      </w:r>
      <w:proofErr w:type="gramEnd"/>
      <w:r w:rsidRPr="00841B0F">
        <w:rPr>
          <w:bCs/>
          <w:iCs/>
          <w:sz w:val="28"/>
          <w:szCs w:val="28"/>
        </w:rPr>
        <w:t xml:space="preserve"> </w:t>
      </w:r>
    </w:p>
    <w:p w14:paraId="29080C21" w14:textId="77777777" w:rsidR="00841B0F" w:rsidRPr="00841B0F" w:rsidRDefault="00841B0F" w:rsidP="00841B0F">
      <w:pPr>
        <w:spacing w:line="278" w:lineRule="auto"/>
        <w:rPr>
          <w:bCs/>
          <w:iCs/>
          <w:sz w:val="28"/>
          <w:szCs w:val="28"/>
        </w:rPr>
      </w:pPr>
      <w:r w:rsidRPr="00841B0F">
        <w:rPr>
          <w:bCs/>
          <w:iCs/>
          <w:sz w:val="28"/>
          <w:szCs w:val="28"/>
        </w:rPr>
        <w:t xml:space="preserve">As one approach to the left of queer, in this article we explore the juncture between queer studies and disability studies.1 </w:t>
      </w:r>
      <w:r w:rsidRPr="00841B0F">
        <w:rPr>
          <w:bCs/>
          <w:iCs/>
          <w:sz w:val="28"/>
          <w:szCs w:val="28"/>
          <w:highlight w:val="yellow"/>
          <w:u w:val="single"/>
        </w:rPr>
        <w:t>Queer disability studies</w:t>
      </w:r>
      <w:r w:rsidRPr="00841B0F">
        <w:rPr>
          <w:bCs/>
          <w:iCs/>
          <w:sz w:val="28"/>
          <w:szCs w:val="28"/>
          <w:u w:val="single"/>
        </w:rPr>
        <w:t xml:space="preserve"> </w:t>
      </w:r>
      <w:r w:rsidRPr="00841B0F">
        <w:rPr>
          <w:bCs/>
          <w:iCs/>
          <w:sz w:val="28"/>
          <w:szCs w:val="28"/>
          <w:highlight w:val="yellow"/>
          <w:u w:val="single"/>
        </w:rPr>
        <w:t>offers ways of conceptualizing the world as relationally complex</w:t>
      </w:r>
      <w:r w:rsidRPr="002A377E">
        <w:rPr>
          <w:bCs/>
          <w:iCs/>
          <w:sz w:val="28"/>
          <w:szCs w:val="28"/>
          <w:u w:val="single"/>
        </w:rPr>
        <w:t xml:space="preserve">, thus </w:t>
      </w:r>
      <w:r w:rsidRPr="00841B0F">
        <w:rPr>
          <w:bCs/>
          <w:iCs/>
          <w:sz w:val="28"/>
          <w:szCs w:val="28"/>
          <w:highlight w:val="yellow"/>
          <w:u w:val="single"/>
        </w:rPr>
        <w:t>contributing</w:t>
      </w:r>
      <w:r w:rsidRPr="00841B0F">
        <w:rPr>
          <w:bCs/>
          <w:iCs/>
          <w:sz w:val="28"/>
          <w:szCs w:val="28"/>
        </w:rPr>
        <w:t xml:space="preserve"> additional </w:t>
      </w:r>
      <w:r w:rsidRPr="00841B0F">
        <w:rPr>
          <w:bCs/>
          <w:iCs/>
          <w:sz w:val="28"/>
          <w:szCs w:val="28"/>
          <w:highlight w:val="yellow"/>
          <w:u w:val="single"/>
        </w:rPr>
        <w:t>pathways for</w:t>
      </w:r>
      <w:r w:rsidRPr="00841B0F">
        <w:rPr>
          <w:bCs/>
          <w:iCs/>
          <w:sz w:val="28"/>
          <w:szCs w:val="28"/>
        </w:rPr>
        <w:t xml:space="preserve"> the long project of </w:t>
      </w:r>
      <w:r w:rsidRPr="00841B0F">
        <w:rPr>
          <w:bCs/>
          <w:iCs/>
          <w:sz w:val="28"/>
          <w:szCs w:val="28"/>
          <w:highlight w:val="yellow"/>
          <w:u w:val="single"/>
        </w:rPr>
        <w:t>rethinking justice</w:t>
      </w:r>
      <w:r w:rsidRPr="00841B0F">
        <w:rPr>
          <w:bCs/>
          <w:iCs/>
          <w:sz w:val="28"/>
          <w:szCs w:val="28"/>
          <w:u w:val="single"/>
        </w:rPr>
        <w:t xml:space="preserve"> </w:t>
      </w:r>
      <w:r w:rsidRPr="00841B0F">
        <w:rPr>
          <w:bCs/>
          <w:iCs/>
          <w:sz w:val="28"/>
          <w:szCs w:val="28"/>
        </w:rPr>
        <w:t xml:space="preserve">in light of the critique of the liberal individual who is the bearer of rights. </w:t>
      </w:r>
      <w:r w:rsidRPr="00841B0F">
        <w:rPr>
          <w:bCs/>
          <w:iCs/>
          <w:sz w:val="28"/>
          <w:szCs w:val="28"/>
          <w:u w:val="single"/>
        </w:rPr>
        <w:t>Debility, disability, care, and labor are complex affects that shape policies, bodies, and personhood.</w:t>
      </w:r>
      <w:r w:rsidRPr="00841B0F">
        <w:rPr>
          <w:bCs/>
          <w:iCs/>
          <w:sz w:val="28"/>
          <w:szCs w:val="28"/>
        </w:rPr>
        <w:t xml:space="preserve"> </w:t>
      </w:r>
      <w:r w:rsidRPr="00841B0F">
        <w:rPr>
          <w:bCs/>
          <w:iCs/>
          <w:sz w:val="28"/>
          <w:szCs w:val="28"/>
          <w:highlight w:val="yellow"/>
          <w:u w:val="single"/>
        </w:rPr>
        <w:t>Putting disability and debility in relation</w:t>
      </w:r>
      <w:r w:rsidRPr="00841B0F">
        <w:rPr>
          <w:bCs/>
          <w:iCs/>
          <w:sz w:val="28"/>
          <w:szCs w:val="28"/>
        </w:rPr>
        <w:t xml:space="preserve"> to each other </w:t>
      </w:r>
      <w:r w:rsidRPr="00841B0F">
        <w:rPr>
          <w:bCs/>
          <w:iCs/>
          <w:sz w:val="28"/>
          <w:szCs w:val="28"/>
          <w:highlight w:val="yellow"/>
          <w:u w:val="single"/>
        </w:rPr>
        <w:t>creates</w:t>
      </w:r>
      <w:r w:rsidRPr="00841B0F">
        <w:rPr>
          <w:bCs/>
          <w:iCs/>
          <w:sz w:val="28"/>
          <w:szCs w:val="28"/>
        </w:rPr>
        <w:t xml:space="preserve"> perverse </w:t>
      </w:r>
      <w:r w:rsidRPr="00841B0F">
        <w:rPr>
          <w:bCs/>
          <w:iCs/>
          <w:sz w:val="28"/>
          <w:szCs w:val="28"/>
          <w:highlight w:val="yellow"/>
          <w:u w:val="single"/>
        </w:rPr>
        <w:t>sets of social relations that both constrain and produce queer potentialities</w:t>
      </w:r>
      <w:r w:rsidRPr="00841B0F">
        <w:rPr>
          <w:bCs/>
          <w:iCs/>
          <w:sz w:val="28"/>
          <w:szCs w:val="28"/>
          <w:highlight w:val="yellow"/>
        </w:rPr>
        <w:t>,</w:t>
      </w:r>
      <w:r w:rsidRPr="00841B0F">
        <w:rPr>
          <w:bCs/>
          <w:iCs/>
          <w:sz w:val="28"/>
          <w:szCs w:val="28"/>
        </w:rPr>
        <w:t xml:space="preserve"> connecting affect and action in unexpected ways. Through a combination of embodied narrative and activist examples, we develop an analysis of both the complexities of care and possibilities for a similarly complex coalitional politics.2</w:t>
      </w:r>
    </w:p>
    <w:p w14:paraId="34C62581" w14:textId="77777777" w:rsidR="00841B0F" w:rsidRPr="00841B0F" w:rsidRDefault="00841B0F" w:rsidP="00841B0F">
      <w:pPr>
        <w:spacing w:line="278" w:lineRule="auto"/>
        <w:rPr>
          <w:bCs/>
          <w:iCs/>
          <w:sz w:val="28"/>
          <w:szCs w:val="28"/>
        </w:rPr>
      </w:pPr>
      <w:r w:rsidRPr="00841B0F">
        <w:rPr>
          <w:bCs/>
          <w:iCs/>
          <w:sz w:val="28"/>
          <w:szCs w:val="28"/>
        </w:rPr>
        <w:t xml:space="preserve">Christina Crosby’s book about living with spinal cord injury, A Body, </w:t>
      </w:r>
      <w:proofErr w:type="gramStart"/>
      <w:r w:rsidRPr="00841B0F">
        <w:rPr>
          <w:bCs/>
          <w:iCs/>
          <w:sz w:val="28"/>
          <w:szCs w:val="28"/>
        </w:rPr>
        <w:t>Undone</w:t>
      </w:r>
      <w:proofErr w:type="gramEnd"/>
      <w:r w:rsidRPr="00841B0F">
        <w:rPr>
          <w:bCs/>
          <w:iCs/>
          <w:sz w:val="28"/>
          <w:szCs w:val="28"/>
        </w:rPr>
        <w:t xml:space="preserve">: Living On after Great Pain, joins on the shelf many other first-person accounts of disability (Terry Galloway’s Mean Little Deaf Queer, a memoir with attitude, remains one of her favorites). Such narratives, however, most often eschew attitude to tell a happy story. </w:t>
      </w:r>
      <w:r w:rsidRPr="00841B0F">
        <w:rPr>
          <w:bCs/>
          <w:iCs/>
          <w:sz w:val="28"/>
          <w:szCs w:val="28"/>
          <w:highlight w:val="yellow"/>
          <w:u w:val="single"/>
        </w:rPr>
        <w:t>Stories about disability are often formulaic accounts of recapacitation</w:t>
      </w:r>
      <w:r w:rsidRPr="00841B0F">
        <w:rPr>
          <w:bCs/>
          <w:iCs/>
          <w:sz w:val="28"/>
          <w:szCs w:val="28"/>
        </w:rPr>
        <w:t xml:space="preserve">, whether written by a journalist or narrated by disabled writers themselves. The pressure to tell </w:t>
      </w:r>
      <w:r w:rsidRPr="00841B0F">
        <w:rPr>
          <w:bCs/>
          <w:iCs/>
          <w:sz w:val="28"/>
          <w:szCs w:val="28"/>
          <w:highlight w:val="yellow"/>
          <w:u w:val="single"/>
        </w:rPr>
        <w:t>this happy story</w:t>
      </w:r>
      <w:r w:rsidRPr="00841B0F">
        <w:rPr>
          <w:bCs/>
          <w:iCs/>
          <w:sz w:val="28"/>
          <w:szCs w:val="28"/>
        </w:rPr>
        <w:t xml:space="preserve"> is </w:t>
      </w:r>
      <w:r w:rsidRPr="00841B0F">
        <w:rPr>
          <w:bCs/>
          <w:iCs/>
          <w:sz w:val="28"/>
          <w:szCs w:val="28"/>
          <w:highlight w:val="yellow"/>
          <w:u w:val="single"/>
        </w:rPr>
        <w:t>driven by the felt necessity of producing a disabled subject who appears to be largely autonomous, independent, and</w:t>
      </w:r>
      <w:r w:rsidRPr="00841B0F">
        <w:rPr>
          <w:bCs/>
          <w:iCs/>
          <w:sz w:val="28"/>
          <w:szCs w:val="28"/>
        </w:rPr>
        <w:t xml:space="preserve"> productive, </w:t>
      </w:r>
      <w:r w:rsidRPr="00841B0F">
        <w:rPr>
          <w:bCs/>
          <w:iCs/>
          <w:sz w:val="28"/>
          <w:szCs w:val="28"/>
          <w:highlight w:val="yellow"/>
          <w:u w:val="single"/>
        </w:rPr>
        <w:t>employed</w:t>
      </w:r>
      <w:r w:rsidRPr="00841B0F">
        <w:rPr>
          <w:bCs/>
          <w:iCs/>
          <w:sz w:val="28"/>
          <w:szCs w:val="28"/>
        </w:rPr>
        <w:t xml:space="preserve"> and active in the public sphere.3 </w:t>
      </w:r>
      <w:r w:rsidRPr="00841B0F">
        <w:rPr>
          <w:bCs/>
          <w:iCs/>
          <w:sz w:val="28"/>
          <w:szCs w:val="28"/>
          <w:highlight w:val="yellow"/>
          <w:u w:val="single"/>
        </w:rPr>
        <w:t>Such a subject</w:t>
      </w:r>
      <w:r w:rsidRPr="002A377E">
        <w:rPr>
          <w:bCs/>
          <w:iCs/>
          <w:sz w:val="28"/>
          <w:szCs w:val="28"/>
          <w:u w:val="single"/>
        </w:rPr>
        <w:t xml:space="preserve"> readily </w:t>
      </w:r>
      <w:r w:rsidRPr="00841B0F">
        <w:rPr>
          <w:bCs/>
          <w:iCs/>
          <w:sz w:val="28"/>
          <w:szCs w:val="28"/>
          <w:highlight w:val="yellow"/>
          <w:u w:val="single"/>
        </w:rPr>
        <w:t>claims the rights guaranteed by the A</w:t>
      </w:r>
      <w:r w:rsidRPr="00841B0F">
        <w:rPr>
          <w:bCs/>
          <w:iCs/>
          <w:sz w:val="28"/>
          <w:szCs w:val="28"/>
        </w:rPr>
        <w:t xml:space="preserve">mericans with </w:t>
      </w:r>
      <w:r w:rsidRPr="00841B0F">
        <w:rPr>
          <w:bCs/>
          <w:iCs/>
          <w:sz w:val="28"/>
          <w:szCs w:val="28"/>
          <w:highlight w:val="yellow"/>
          <w:u w:val="single"/>
        </w:rPr>
        <w:t>D</w:t>
      </w:r>
      <w:r w:rsidRPr="00841B0F">
        <w:rPr>
          <w:bCs/>
          <w:iCs/>
          <w:sz w:val="28"/>
          <w:szCs w:val="28"/>
        </w:rPr>
        <w:t xml:space="preserve">isability </w:t>
      </w:r>
      <w:r w:rsidRPr="00841B0F">
        <w:rPr>
          <w:bCs/>
          <w:iCs/>
          <w:sz w:val="28"/>
          <w:szCs w:val="28"/>
          <w:highlight w:val="yellow"/>
          <w:u w:val="single"/>
        </w:rPr>
        <w:t>A</w:t>
      </w:r>
      <w:r w:rsidRPr="00841B0F">
        <w:rPr>
          <w:bCs/>
          <w:iCs/>
          <w:sz w:val="28"/>
          <w:szCs w:val="28"/>
        </w:rPr>
        <w:t>ct and celebrates “disability pride.”4</w:t>
      </w:r>
    </w:p>
    <w:p w14:paraId="3099A5B3" w14:textId="77777777" w:rsidR="00841B0F" w:rsidRDefault="00841B0F" w:rsidP="00841B0F">
      <w:pPr>
        <w:spacing w:line="278" w:lineRule="auto"/>
        <w:rPr>
          <w:bCs/>
          <w:iCs/>
          <w:sz w:val="28"/>
          <w:szCs w:val="28"/>
          <w:u w:val="single"/>
        </w:rPr>
      </w:pPr>
      <w:r w:rsidRPr="00841B0F">
        <w:rPr>
          <w:bCs/>
          <w:iCs/>
          <w:sz w:val="28"/>
          <w:szCs w:val="28"/>
        </w:rPr>
        <w:lastRenderedPageBreak/>
        <w:t xml:space="preserve">David L. </w:t>
      </w:r>
      <w:r w:rsidRPr="00841B0F">
        <w:rPr>
          <w:bCs/>
          <w:iCs/>
          <w:sz w:val="28"/>
          <w:szCs w:val="28"/>
          <w:u w:val="single"/>
        </w:rPr>
        <w:t>Eng and</w:t>
      </w:r>
      <w:r w:rsidRPr="00841B0F">
        <w:rPr>
          <w:bCs/>
          <w:iCs/>
          <w:sz w:val="28"/>
          <w:szCs w:val="28"/>
        </w:rPr>
        <w:t xml:space="preserve"> Jasbir K. </w:t>
      </w:r>
      <w:r w:rsidRPr="00841B0F">
        <w:rPr>
          <w:bCs/>
          <w:iCs/>
          <w:sz w:val="28"/>
          <w:szCs w:val="28"/>
          <w:u w:val="single"/>
        </w:rPr>
        <w:t>Puar</w:t>
      </w:r>
      <w:r w:rsidRPr="00841B0F">
        <w:rPr>
          <w:bCs/>
          <w:iCs/>
          <w:sz w:val="28"/>
          <w:szCs w:val="28"/>
        </w:rPr>
        <w:t xml:space="preserve"> write in the introduction to this special issue of their commitment to </w:t>
      </w:r>
      <w:r w:rsidRPr="00841B0F">
        <w:rPr>
          <w:bCs/>
          <w:iCs/>
          <w:sz w:val="28"/>
          <w:szCs w:val="28"/>
          <w:u w:val="single"/>
        </w:rPr>
        <w:t>show</w:t>
      </w:r>
      <w:r w:rsidRPr="00841B0F">
        <w:rPr>
          <w:bCs/>
          <w:iCs/>
          <w:sz w:val="28"/>
          <w:szCs w:val="28"/>
        </w:rPr>
        <w:t xml:space="preserve">ing </w:t>
      </w:r>
      <w:r w:rsidRPr="00841B0F">
        <w:rPr>
          <w:bCs/>
          <w:iCs/>
          <w:sz w:val="28"/>
          <w:szCs w:val="28"/>
          <w:u w:val="single"/>
        </w:rPr>
        <w:t>how “subjects emerge and cohere through geopolitical exceptionalisms that render the material conditions of their production opaque.”</w:t>
      </w:r>
      <w:r w:rsidRPr="00841B0F">
        <w:rPr>
          <w:bCs/>
          <w:iCs/>
          <w:sz w:val="28"/>
          <w:szCs w:val="28"/>
        </w:rPr>
        <w:t xml:space="preserve"> </w:t>
      </w:r>
      <w:r w:rsidRPr="00841B0F">
        <w:rPr>
          <w:bCs/>
          <w:iCs/>
          <w:sz w:val="28"/>
          <w:szCs w:val="28"/>
          <w:highlight w:val="yellow"/>
          <w:u w:val="single"/>
        </w:rPr>
        <w:t>The normative happy story of disability is part of what obscures the conditions of the production of the disabled subject, both at the intimate scale of the labor involved in living on with disability and at the geopolitical scale of labor flows and global capitalist relations</w:t>
      </w:r>
      <w:r w:rsidRPr="00841B0F">
        <w:rPr>
          <w:bCs/>
          <w:iCs/>
          <w:sz w:val="28"/>
          <w:szCs w:val="28"/>
          <w:u w:val="single"/>
        </w:rPr>
        <w:t>.</w:t>
      </w:r>
      <w:r w:rsidRPr="00841B0F">
        <w:rPr>
          <w:bCs/>
          <w:iCs/>
          <w:sz w:val="28"/>
          <w:szCs w:val="28"/>
        </w:rPr>
        <w:t xml:space="preserve"> The production of </w:t>
      </w:r>
      <w:r w:rsidRPr="00841B0F">
        <w:rPr>
          <w:bCs/>
          <w:iCs/>
          <w:sz w:val="28"/>
          <w:szCs w:val="28"/>
          <w:highlight w:val="yellow"/>
          <w:u w:val="single"/>
        </w:rPr>
        <w:t>disability pride</w:t>
      </w:r>
      <w:r w:rsidRPr="00841B0F">
        <w:rPr>
          <w:bCs/>
          <w:iCs/>
          <w:sz w:val="28"/>
          <w:szCs w:val="28"/>
        </w:rPr>
        <w:t xml:space="preserve">, itself directly modeled on gay pride, </w:t>
      </w:r>
      <w:r w:rsidRPr="00841B0F">
        <w:rPr>
          <w:bCs/>
          <w:iCs/>
          <w:sz w:val="28"/>
          <w:szCs w:val="28"/>
          <w:highlight w:val="yellow"/>
          <w:u w:val="single"/>
        </w:rPr>
        <w:t>obscures the complexity of the care work required to produce the subject who claims standing before the law and asserts her civil rights</w:t>
      </w:r>
      <w:r w:rsidRPr="00841B0F">
        <w:rPr>
          <w:bCs/>
          <w:iCs/>
          <w:sz w:val="28"/>
          <w:szCs w:val="28"/>
          <w:u w:val="single"/>
        </w:rPr>
        <w:t>.</w:t>
      </w:r>
      <w:r w:rsidRPr="00841B0F">
        <w:rPr>
          <w:bCs/>
          <w:iCs/>
          <w:sz w:val="28"/>
          <w:szCs w:val="28"/>
        </w:rPr>
        <w:t xml:space="preserve">5 To claim </w:t>
      </w:r>
      <w:r w:rsidRPr="00841B0F">
        <w:rPr>
          <w:bCs/>
          <w:iCs/>
          <w:sz w:val="28"/>
          <w:szCs w:val="28"/>
          <w:highlight w:val="yellow"/>
          <w:u w:val="single"/>
        </w:rPr>
        <w:t>disability justice</w:t>
      </w:r>
      <w:r w:rsidRPr="00841B0F">
        <w:rPr>
          <w:bCs/>
          <w:iCs/>
          <w:sz w:val="28"/>
          <w:szCs w:val="28"/>
        </w:rPr>
        <w:t xml:space="preserve">, on the other hand, is not to call for one’s rights within existing social relations but to </w:t>
      </w:r>
      <w:r w:rsidRPr="00841B0F">
        <w:rPr>
          <w:bCs/>
          <w:iCs/>
          <w:sz w:val="28"/>
          <w:szCs w:val="28"/>
          <w:highlight w:val="yellow"/>
          <w:u w:val="single"/>
        </w:rPr>
        <w:t>envision and demand a profoundly different set of social relations.</w:t>
      </w:r>
    </w:p>
    <w:p w14:paraId="0D57099A" w14:textId="77777777" w:rsidR="009753D7" w:rsidRDefault="009753D7" w:rsidP="009753D7">
      <w:pPr>
        <w:pStyle w:val="Heading4"/>
      </w:pPr>
      <w:r>
        <w:t xml:space="preserve">The conditions of racial capitalism define what it means to engage in work and care. This global system places disabled BIPOC in situations of precarity and violence. </w:t>
      </w:r>
    </w:p>
    <w:p w14:paraId="5F1817BC" w14:textId="77777777" w:rsidR="009753D7" w:rsidRPr="00D8402E" w:rsidRDefault="009753D7" w:rsidP="009753D7">
      <w:pPr>
        <w:rPr>
          <w:rStyle w:val="Style13ptBold"/>
        </w:rPr>
      </w:pPr>
      <w:r w:rsidRPr="00D8402E">
        <w:rPr>
          <w:rStyle w:val="Style13ptBold"/>
          <w:highlight w:val="green"/>
        </w:rPr>
        <w:t>Erevelles and Abay ‘24</w:t>
      </w:r>
    </w:p>
    <w:p w14:paraId="3A53805F" w14:textId="77777777" w:rsidR="009753D7" w:rsidRPr="00D8402E" w:rsidRDefault="009753D7" w:rsidP="009753D7">
      <w:pPr>
        <w:rPr>
          <w:szCs w:val="12"/>
        </w:rPr>
      </w:pPr>
      <w:r w:rsidRPr="00D8402E">
        <w:rPr>
          <w:szCs w:val="12"/>
        </w:rPr>
        <w:t xml:space="preserve">[Nirmala Erevelles and Robel Afeworki Abay. “Racialized and Gendered Ableism: The epistemic erasure and epistemic labor of disability in transnational contexts,” Intersectional Colonialities. 2024. </w:t>
      </w:r>
      <w:proofErr w:type="gramStart"/>
      <w:r w:rsidRPr="00D8402E">
        <w:rPr>
          <w:szCs w:val="12"/>
        </w:rPr>
        <w:t>https://www.taylorfrancis.com/chapters/edit/10.4324/9781003280422-3/racialised-gendered-ableism-nirmala-erevelles-robel-afeworki-abay]Lo</w:t>
      </w:r>
      <w:proofErr w:type="gramEnd"/>
    </w:p>
    <w:p w14:paraId="30709B72" w14:textId="77777777" w:rsidR="009753D7" w:rsidRPr="00D8402E" w:rsidRDefault="009753D7" w:rsidP="009753D7">
      <w:pPr>
        <w:rPr>
          <w:sz w:val="16"/>
        </w:rPr>
      </w:pPr>
      <w:r w:rsidRPr="00D8402E">
        <w:rPr>
          <w:sz w:val="16"/>
        </w:rPr>
        <w:t xml:space="preserve">In all its forms, </w:t>
      </w:r>
      <w:r w:rsidRPr="00D8402E">
        <w:rPr>
          <w:rStyle w:val="StyleUnderline"/>
          <w:highlight w:val="green"/>
        </w:rPr>
        <w:t>the hegemony of Eurocentric knowledge systems has</w:t>
      </w:r>
      <w:r w:rsidRPr="005B72DA">
        <w:rPr>
          <w:rStyle w:val="StyleUnderline"/>
        </w:rPr>
        <w:t xml:space="preserve"> had </w:t>
      </w:r>
      <w:r w:rsidRPr="00D8402E">
        <w:rPr>
          <w:rStyle w:val="StyleUnderline"/>
          <w:highlight w:val="green"/>
        </w:rPr>
        <w:t>a devastating impact on</w:t>
      </w:r>
      <w:r w:rsidRPr="005B72DA">
        <w:rPr>
          <w:rStyle w:val="StyleUnderline"/>
        </w:rPr>
        <w:t xml:space="preserve"> colonised Bodyminds</w:t>
      </w:r>
      <w:r w:rsidRPr="00D8402E">
        <w:rPr>
          <w:sz w:val="16"/>
        </w:rPr>
        <w:t xml:space="preserve">1, </w:t>
      </w:r>
      <w:r w:rsidRPr="005B72DA">
        <w:rPr>
          <w:rStyle w:val="StyleUnderline"/>
        </w:rPr>
        <w:t>especially</w:t>
      </w:r>
      <w:r w:rsidRPr="00D8402E">
        <w:rPr>
          <w:sz w:val="16"/>
        </w:rPr>
        <w:t xml:space="preserve"> for fundamentally marginalised and racialised communities: not surprisingly, </w:t>
      </w:r>
      <w:r w:rsidRPr="00D8402E">
        <w:rPr>
          <w:rStyle w:val="StyleUnderline"/>
          <w:highlight w:val="green"/>
        </w:rPr>
        <w:t>disabled BIPoC</w:t>
      </w:r>
      <w:r w:rsidRPr="005B72DA">
        <w:rPr>
          <w:rStyle w:val="StyleUnderline"/>
        </w:rPr>
        <w:t xml:space="preserve"> </w:t>
      </w:r>
      <w:r w:rsidRPr="00D8402E">
        <w:rPr>
          <w:sz w:val="16"/>
        </w:rPr>
        <w:t xml:space="preserve">(Black, Indigenous, and People of Colour) fall squarely in this category (Berghs and Dyson, 2020; Afeworki Abay, 2022). </w:t>
      </w:r>
      <w:r w:rsidRPr="00D8402E">
        <w:rPr>
          <w:rStyle w:val="StyleUnderline"/>
          <w:highlight w:val="green"/>
        </w:rPr>
        <w:t>Due to the racialised and ableist</w:t>
      </w:r>
      <w:r w:rsidRPr="005B72DA">
        <w:rPr>
          <w:rStyle w:val="StyleUnderline"/>
        </w:rPr>
        <w:t xml:space="preserve"> structures as well as </w:t>
      </w:r>
      <w:r w:rsidRPr="00D8402E">
        <w:rPr>
          <w:rStyle w:val="StyleUnderline"/>
          <w:highlight w:val="green"/>
        </w:rPr>
        <w:t>heteropatriarchal oppression, disabled BIPoC has been marginalised emotionally, physically, economically, and politically</w:t>
      </w:r>
      <w:r w:rsidRPr="005B72DA">
        <w:rPr>
          <w:rStyle w:val="StyleUnderline"/>
        </w:rPr>
        <w:t>, as well as subjected to multiple forms of discrimination</w:t>
      </w:r>
      <w:r w:rsidRPr="00D8402E">
        <w:rPr>
          <w:sz w:val="16"/>
        </w:rPr>
        <w:t xml:space="preserve"> (Ben-Moshe and Magaña, 2014; Pisani, Grech and Mostafa, 2016). In Germany, </w:t>
      </w:r>
      <w:r w:rsidRPr="005B72DA">
        <w:rPr>
          <w:rStyle w:val="StyleUnderline"/>
        </w:rPr>
        <w:t>the interlocking forms of racialised and gendered ableism compounded by</w:t>
      </w:r>
      <w:r w:rsidRPr="00D8402E">
        <w:rPr>
          <w:sz w:val="16"/>
        </w:rPr>
        <w:t xml:space="preserve"> intersectional disparities due to </w:t>
      </w:r>
      <w:r w:rsidRPr="005B72DA">
        <w:rPr>
          <w:rStyle w:val="StyleUnderline"/>
        </w:rPr>
        <w:t>class, religion or sexuality</w:t>
      </w:r>
      <w:r w:rsidRPr="00D8402E">
        <w:rPr>
          <w:sz w:val="16"/>
        </w:rPr>
        <w:t xml:space="preserve">, have been cited as a major driver of increased </w:t>
      </w:r>
      <w:r w:rsidRPr="005B72DA">
        <w:rPr>
          <w:rStyle w:val="StyleUnderline"/>
        </w:rPr>
        <w:t>risk</w:t>
      </w:r>
      <w:r w:rsidRPr="00D8402E">
        <w:rPr>
          <w:sz w:val="16"/>
        </w:rPr>
        <w:t xml:space="preserve"> of </w:t>
      </w:r>
      <w:r w:rsidRPr="005B72DA">
        <w:rPr>
          <w:rStyle w:val="StyleUnderline"/>
        </w:rPr>
        <w:t>social exclusion of disabled BIPoC</w:t>
      </w:r>
      <w:r w:rsidRPr="00D8402E">
        <w:rPr>
          <w:sz w:val="16"/>
        </w:rPr>
        <w:t xml:space="preserve"> (Pieper and Haji Mohammadi, 2014; Afeworki Abay, 2022). Yet, there is a considerable lack of theoretical and empirical engagements with confronting structural sexism, racism, and ableism in postcolonial spaces (Afeworki Abay and Hutson, 2024).</w:t>
      </w:r>
    </w:p>
    <w:p w14:paraId="6B084392" w14:textId="77777777" w:rsidR="009753D7" w:rsidRPr="00D8402E" w:rsidRDefault="009753D7" w:rsidP="009753D7">
      <w:pPr>
        <w:rPr>
          <w:sz w:val="16"/>
        </w:rPr>
      </w:pPr>
      <w:r w:rsidRPr="00D8402E">
        <w:rPr>
          <w:sz w:val="16"/>
        </w:rPr>
        <w:t xml:space="preserve">Similarly, within the internal colonies in the United States – also known as the inner cities (Blauner, 1969) – </w:t>
      </w:r>
      <w:r w:rsidRPr="00D8402E">
        <w:rPr>
          <w:rStyle w:val="StyleUnderline"/>
          <w:highlight w:val="green"/>
        </w:rPr>
        <w:t>the state has enacted violence against its own poor citizens of colour – many of them with disabilities.</w:t>
      </w:r>
      <w:r w:rsidRPr="005B72DA">
        <w:rPr>
          <w:rStyle w:val="StyleUnderline"/>
        </w:rPr>
        <w:t xml:space="preserve"> On an almost daily basis, we have witnessed </w:t>
      </w:r>
      <w:r w:rsidRPr="00D8402E">
        <w:rPr>
          <w:rStyle w:val="StyleUnderline"/>
          <w:highlight w:val="green"/>
        </w:rPr>
        <w:t>police shootings that</w:t>
      </w:r>
      <w:r w:rsidRPr="005B72DA">
        <w:rPr>
          <w:rStyle w:val="StyleUnderline"/>
        </w:rPr>
        <w:t xml:space="preserve"> have both </w:t>
      </w:r>
      <w:r w:rsidRPr="00D8402E">
        <w:rPr>
          <w:rStyle w:val="StyleUnderline"/>
          <w:highlight w:val="green"/>
        </w:rPr>
        <w:t>maimed and/ or murdered its poor, Black, and disabled citizens.</w:t>
      </w:r>
      <w:r w:rsidRPr="00D8402E">
        <w:rPr>
          <w:sz w:val="16"/>
        </w:rPr>
        <w:t xml:space="preserve"> </w:t>
      </w:r>
      <w:r w:rsidRPr="00D8402E">
        <w:rPr>
          <w:rStyle w:val="StyleUnderline"/>
          <w:highlight w:val="green"/>
        </w:rPr>
        <w:t>The largest</w:t>
      </w:r>
      <w:r w:rsidRPr="00D8402E">
        <w:rPr>
          <w:sz w:val="16"/>
        </w:rPr>
        <w:t xml:space="preserve"> civilian population living in </w:t>
      </w:r>
      <w:r w:rsidRPr="00D8402E">
        <w:rPr>
          <w:rStyle w:val="StyleUnderline"/>
          <w:highlight w:val="green"/>
        </w:rPr>
        <w:t>incarcerated settings exists in the U</w:t>
      </w:r>
      <w:r w:rsidRPr="005B72DA">
        <w:rPr>
          <w:rStyle w:val="StyleUnderline"/>
        </w:rPr>
        <w:t xml:space="preserve">nited </w:t>
      </w:r>
      <w:r w:rsidRPr="00D8402E">
        <w:rPr>
          <w:rStyle w:val="StyleUnderline"/>
          <w:highlight w:val="green"/>
        </w:rPr>
        <w:t>S</w:t>
      </w:r>
      <w:r w:rsidRPr="005B72DA">
        <w:rPr>
          <w:rStyle w:val="StyleUnderline"/>
        </w:rPr>
        <w:t xml:space="preserve">tates, </w:t>
      </w:r>
      <w:r w:rsidRPr="00D8402E">
        <w:rPr>
          <w:rStyle w:val="StyleUnderline"/>
          <w:highlight w:val="green"/>
        </w:rPr>
        <w:t>most of whom are overwhelmingly people of colour</w:t>
      </w:r>
      <w:r w:rsidRPr="005B72DA">
        <w:rPr>
          <w:rStyle w:val="StyleUnderline"/>
        </w:rPr>
        <w:t xml:space="preserve"> </w:t>
      </w:r>
      <w:r w:rsidRPr="00D8402E">
        <w:rPr>
          <w:sz w:val="16"/>
        </w:rPr>
        <w:t>and many of them</w:t>
      </w:r>
      <w:r w:rsidRPr="005B72DA">
        <w:rPr>
          <w:rStyle w:val="StyleUnderline"/>
        </w:rPr>
        <w:t xml:space="preserve"> </w:t>
      </w:r>
      <w:r w:rsidRPr="00D8402E">
        <w:rPr>
          <w:rStyle w:val="StyleUnderline"/>
          <w:highlight w:val="green"/>
        </w:rPr>
        <w:t>with disabilities</w:t>
      </w:r>
      <w:r w:rsidRPr="00D8402E">
        <w:rPr>
          <w:sz w:val="16"/>
        </w:rPr>
        <w:t xml:space="preserve">. The United States public education system, where </w:t>
      </w:r>
      <w:r w:rsidRPr="00D8402E">
        <w:rPr>
          <w:rStyle w:val="StyleUnderline"/>
          <w:highlight w:val="green"/>
        </w:rPr>
        <w:t>low-income students of colour are indiscriminately labelled with behavioural, intellectual, linguistic, and emotional impairments</w:t>
      </w:r>
      <w:r w:rsidRPr="005B72DA">
        <w:rPr>
          <w:rStyle w:val="StyleUnderline"/>
        </w:rPr>
        <w:t>,</w:t>
      </w:r>
      <w:r w:rsidRPr="00D8402E">
        <w:rPr>
          <w:sz w:val="16"/>
        </w:rPr>
        <w:t xml:space="preserve"> is also quite literally </w:t>
      </w:r>
      <w:r w:rsidRPr="00D8402E">
        <w:rPr>
          <w:rStyle w:val="StyleUnderline"/>
          <w:highlight w:val="green"/>
        </w:rPr>
        <w:t>ushered via the school-to-prison pipeline into a lifetime</w:t>
      </w:r>
      <w:r w:rsidRPr="002A377E">
        <w:rPr>
          <w:rStyle w:val="StyleUnderline"/>
        </w:rPr>
        <w:t xml:space="preserve"> of involuntary institutionalisation </w:t>
      </w:r>
      <w:r w:rsidRPr="00D8402E">
        <w:rPr>
          <w:rStyle w:val="StyleUnderline"/>
          <w:highlight w:val="green"/>
        </w:rPr>
        <w:t>in the prison industrial complex</w:t>
      </w:r>
      <w:r w:rsidRPr="00D8402E">
        <w:rPr>
          <w:sz w:val="16"/>
        </w:rPr>
        <w:t xml:space="preserve"> (Erevelles, 2014).</w:t>
      </w:r>
    </w:p>
    <w:p w14:paraId="37152C1B" w14:textId="77777777" w:rsidR="009753D7" w:rsidRPr="00D8402E" w:rsidRDefault="009753D7" w:rsidP="009753D7">
      <w:pPr>
        <w:rPr>
          <w:sz w:val="16"/>
        </w:rPr>
      </w:pPr>
      <w:r w:rsidRPr="00D8402E">
        <w:rPr>
          <w:sz w:val="16"/>
        </w:rPr>
        <w:lastRenderedPageBreak/>
        <w:t xml:space="preserve">Shifting to the economic context both in Europe and the Americas, </w:t>
      </w:r>
      <w:r w:rsidRPr="00D8402E">
        <w:rPr>
          <w:rStyle w:val="StyleUnderline"/>
          <w:highlight w:val="green"/>
        </w:rPr>
        <w:t>transnational capitalism is also implicated in the simultaneous deployment of racism and ableism</w:t>
      </w:r>
      <w:r w:rsidRPr="00D8402E">
        <w:rPr>
          <w:sz w:val="16"/>
        </w:rPr>
        <w:t xml:space="preserve">. The now well-established </w:t>
      </w:r>
      <w:r w:rsidRPr="00D8402E">
        <w:rPr>
          <w:rStyle w:val="StyleUnderline"/>
          <w:highlight w:val="green"/>
        </w:rPr>
        <w:t>transnational capitalist exploitative machine</w:t>
      </w:r>
      <w:r w:rsidRPr="00D8402E">
        <w:rPr>
          <w:sz w:val="16"/>
        </w:rPr>
        <w:t xml:space="preserve"> has enabled capital to flow freely across international borders while at the same time ensuring that labour be confined within the nation-states themselves. This has </w:t>
      </w:r>
      <w:r w:rsidRPr="00D8402E">
        <w:rPr>
          <w:rStyle w:val="StyleUnderline"/>
          <w:highlight w:val="green"/>
        </w:rPr>
        <w:t>maintained a cheap and docile labour force living in precarious conditions</w:t>
      </w:r>
      <w:r w:rsidRPr="00D8402E">
        <w:rPr>
          <w:sz w:val="16"/>
        </w:rPr>
        <w:t xml:space="preserve"> in obeisance to the dictates of the World Bank and the International Monetary Fund (Erevelles, 2011a). Many of their mandated economic policies have required the dismantling of the already skeletal economic safety nets in these nation-states, </w:t>
      </w:r>
      <w:r w:rsidRPr="00D8402E">
        <w:rPr>
          <w:rStyle w:val="StyleUnderline"/>
          <w:highlight w:val="green"/>
        </w:rPr>
        <w:t>resulting in</w:t>
      </w:r>
      <w:r w:rsidRPr="005B72DA">
        <w:rPr>
          <w:rStyle w:val="StyleUnderline"/>
        </w:rPr>
        <w:t xml:space="preserve"> large </w:t>
      </w:r>
      <w:r w:rsidRPr="00D8402E">
        <w:rPr>
          <w:rStyle w:val="StyleUnderline"/>
          <w:highlight w:val="green"/>
        </w:rPr>
        <w:t>shortages of food, inadequate</w:t>
      </w:r>
      <w:r w:rsidRPr="005B72DA">
        <w:rPr>
          <w:rStyle w:val="StyleUnderline"/>
        </w:rPr>
        <w:t xml:space="preserve"> access to </w:t>
      </w:r>
      <w:r w:rsidRPr="00D8402E">
        <w:rPr>
          <w:rStyle w:val="StyleUnderline"/>
          <w:highlight w:val="green"/>
        </w:rPr>
        <w:t>healthcare, and deplorable living conditions that</w:t>
      </w:r>
      <w:r w:rsidRPr="005B72DA">
        <w:rPr>
          <w:rStyle w:val="StyleUnderline"/>
        </w:rPr>
        <w:t xml:space="preserve"> have </w:t>
      </w:r>
      <w:r w:rsidRPr="00D8402E">
        <w:rPr>
          <w:rStyle w:val="StyleUnderline"/>
          <w:highlight w:val="green"/>
        </w:rPr>
        <w:t>continued the proliferation of disability.</w:t>
      </w:r>
      <w:r w:rsidRPr="005B72DA">
        <w:rPr>
          <w:rStyle w:val="StyleUnderline"/>
        </w:rPr>
        <w:t xml:space="preserve"> </w:t>
      </w:r>
      <w:r w:rsidRPr="00D8402E">
        <w:rPr>
          <w:rStyle w:val="StyleUnderline"/>
          <w:highlight w:val="green"/>
        </w:rPr>
        <w:t>Undocumented workers</w:t>
      </w:r>
      <w:r w:rsidRPr="00D8402E">
        <w:rPr>
          <w:sz w:val="16"/>
        </w:rPr>
        <w:t xml:space="preserve"> across national borders both in the United States and Germany </w:t>
      </w:r>
      <w:r w:rsidRPr="005B72DA">
        <w:rPr>
          <w:rStyle w:val="StyleUnderline"/>
        </w:rPr>
        <w:t xml:space="preserve">have </w:t>
      </w:r>
      <w:r w:rsidRPr="00D8402E">
        <w:rPr>
          <w:rStyle w:val="StyleUnderline"/>
          <w:highlight w:val="green"/>
        </w:rPr>
        <w:t>endured perilous journeys braving death and dehydration and risking rape</w:t>
      </w:r>
      <w:r w:rsidRPr="005B72DA">
        <w:rPr>
          <w:rStyle w:val="StyleUnderline"/>
        </w:rPr>
        <w:t xml:space="preserve"> and sexual molestation </w:t>
      </w:r>
      <w:r w:rsidRPr="00D8402E">
        <w:rPr>
          <w:rStyle w:val="StyleUnderline"/>
          <w:highlight w:val="green"/>
        </w:rPr>
        <w:t>to end up as labourers</w:t>
      </w:r>
      <w:r w:rsidRPr="005B72DA">
        <w:rPr>
          <w:rStyle w:val="StyleUnderline"/>
        </w:rPr>
        <w:t xml:space="preserve"> in fruit and vegetable farms, cattle ranches, chicken factories, and formal/informal service work and are </w:t>
      </w:r>
      <w:r w:rsidRPr="00D8402E">
        <w:rPr>
          <w:rStyle w:val="StyleUnderline"/>
          <w:highlight w:val="green"/>
        </w:rPr>
        <w:t>compensated with the lowest wages, unsafe working conditions, and little to no medical care</w:t>
      </w:r>
      <w:r w:rsidRPr="005B72DA">
        <w:rPr>
          <w:rStyle w:val="StyleUnderline"/>
        </w:rPr>
        <w:t xml:space="preserve"> </w:t>
      </w:r>
      <w:r w:rsidRPr="00D8402E">
        <w:rPr>
          <w:sz w:val="16"/>
        </w:rPr>
        <w:t xml:space="preserve">(Holmes, 2013; Steusse and Dollar, 2020). Global investment in the so-called “Third World” has resulted in the relocation of multi-national factories from the neoimperialist north where </w:t>
      </w:r>
      <w:r w:rsidRPr="005B72DA">
        <w:rPr>
          <w:rStyle w:val="StyleUnderline"/>
        </w:rPr>
        <w:t>“</w:t>
      </w:r>
      <w:r w:rsidRPr="00D8402E">
        <w:rPr>
          <w:rStyle w:val="StyleUnderline"/>
          <w:highlight w:val="green"/>
        </w:rPr>
        <w:t>third world” labourers in the Global South work under sweat shop conditions to produce cheap and affordable goods for consumption in the Global North</w:t>
      </w:r>
      <w:r w:rsidRPr="005B72DA">
        <w:rPr>
          <w:rStyle w:val="StyleUnderline"/>
        </w:rPr>
        <w:t>.</w:t>
      </w:r>
      <w:r w:rsidRPr="00D8402E">
        <w:rPr>
          <w:sz w:val="16"/>
        </w:rPr>
        <w:t xml:space="preserve"> Recently, a garment factory burned down in Bangladesh and while the newspaper reporters rushed to count the dead, </w:t>
      </w:r>
      <w:r w:rsidRPr="00D8402E">
        <w:rPr>
          <w:rStyle w:val="StyleUnderline"/>
          <w:highlight w:val="green"/>
        </w:rPr>
        <w:t>very little was said about the under-paid women labourers who have undergone amputations, suffered burns, and are working through posttraumatic stress</w:t>
      </w:r>
      <w:r w:rsidRPr="00D8402E">
        <w:rPr>
          <w:sz w:val="16"/>
        </w:rPr>
        <w:t xml:space="preserve"> (Head, 2021).</w:t>
      </w:r>
    </w:p>
    <w:p w14:paraId="3A081156" w14:textId="77777777" w:rsidR="009753D7" w:rsidRDefault="009753D7" w:rsidP="00841B0F">
      <w:pPr>
        <w:spacing w:line="278" w:lineRule="auto"/>
        <w:rPr>
          <w:bCs/>
          <w:iCs/>
          <w:sz w:val="28"/>
          <w:szCs w:val="28"/>
          <w:u w:val="single"/>
        </w:rPr>
      </w:pPr>
    </w:p>
    <w:p w14:paraId="34EFAC06" w14:textId="0DF7E170" w:rsidR="00C6600E" w:rsidRDefault="009753D7" w:rsidP="00F0272F">
      <w:pPr>
        <w:pStyle w:val="Heading4"/>
      </w:pPr>
      <w:r>
        <w:t xml:space="preserve">People who cannot work are deemed Lazy, but this </w:t>
      </w:r>
      <w:r w:rsidR="00F0272F">
        <w:t>social construct that hurts disabled, queer, and POC people</w:t>
      </w:r>
    </w:p>
    <w:p w14:paraId="2E1304BD" w14:textId="1BCFFBAD" w:rsidR="009753D7" w:rsidRPr="009753D7" w:rsidRDefault="009753D7" w:rsidP="009753D7">
      <w:pPr>
        <w:rPr>
          <w:rStyle w:val="Style13ptBold"/>
        </w:rPr>
      </w:pPr>
      <w:r w:rsidRPr="009753D7">
        <w:rPr>
          <w:rStyle w:val="Style13ptBold"/>
          <w:highlight w:val="yellow"/>
        </w:rPr>
        <w:t>Weedston ‘16</w:t>
      </w:r>
    </w:p>
    <w:p w14:paraId="7CF16740" w14:textId="0DB90C6E" w:rsidR="00F0272F" w:rsidRPr="00F0272F" w:rsidRDefault="00F0272F" w:rsidP="00841B0F">
      <w:pPr>
        <w:spacing w:line="278" w:lineRule="auto"/>
        <w:rPr>
          <w:iCs/>
          <w:sz w:val="24"/>
          <w:szCs w:val="24"/>
        </w:rPr>
      </w:pPr>
      <w:r w:rsidRPr="00F0272F">
        <w:rPr>
          <w:iCs/>
          <w:sz w:val="24"/>
          <w:szCs w:val="24"/>
        </w:rPr>
        <w:t>Lindsey Weedston</w:t>
      </w:r>
      <w:r>
        <w:rPr>
          <w:iCs/>
          <w:sz w:val="24"/>
          <w:szCs w:val="24"/>
        </w:rPr>
        <w:t>, author specializing in societal issues, “</w:t>
      </w:r>
      <w:r w:rsidRPr="00F0272F">
        <w:rPr>
          <w:iCs/>
          <w:sz w:val="24"/>
          <w:szCs w:val="24"/>
        </w:rPr>
        <w:t>Lying Down On the Job: The Ableist, Racist, Classist Underpinnings of 'Laziness”</w:t>
      </w:r>
      <w:r>
        <w:rPr>
          <w:iCs/>
          <w:sz w:val="24"/>
          <w:szCs w:val="24"/>
        </w:rPr>
        <w:t xml:space="preserve">, June 9, 2016, </w:t>
      </w:r>
      <w:hyperlink r:id="rId5" w:history="1">
        <w:r w:rsidRPr="00F0272F">
          <w:rPr>
            <w:rStyle w:val="Hyperlink"/>
            <w:iCs/>
            <w:sz w:val="24"/>
            <w:szCs w:val="24"/>
          </w:rPr>
          <w:t>Lying Down On the Job: The Ableist, Racist, Classist Underpinnings of 'Laziness' — Hampton Institute</w:t>
        </w:r>
      </w:hyperlink>
    </w:p>
    <w:p w14:paraId="1408E899" w14:textId="77777777" w:rsidR="00F0272F" w:rsidRPr="00F0272F" w:rsidRDefault="00F0272F" w:rsidP="00F0272F">
      <w:pPr>
        <w:spacing w:line="278" w:lineRule="auto"/>
        <w:rPr>
          <w:bCs/>
          <w:iCs/>
          <w:sz w:val="28"/>
          <w:szCs w:val="28"/>
        </w:rPr>
      </w:pPr>
      <w:r w:rsidRPr="00F0272F">
        <w:rPr>
          <w:bCs/>
          <w:iCs/>
          <w:sz w:val="28"/>
          <w:szCs w:val="28"/>
          <w:highlight w:val="yellow"/>
          <w:u w:val="single"/>
        </w:rPr>
        <w:t>People with</w:t>
      </w:r>
      <w:r w:rsidRPr="00F0272F">
        <w:rPr>
          <w:bCs/>
          <w:iCs/>
          <w:sz w:val="28"/>
          <w:szCs w:val="28"/>
          <w:u w:val="single"/>
        </w:rPr>
        <w:t xml:space="preserve"> physical </w:t>
      </w:r>
      <w:r w:rsidRPr="00F0272F">
        <w:rPr>
          <w:bCs/>
          <w:iCs/>
          <w:sz w:val="28"/>
          <w:szCs w:val="28"/>
          <w:highlight w:val="yellow"/>
          <w:u w:val="single"/>
        </w:rPr>
        <w:t>illness and disability are</w:t>
      </w:r>
      <w:r w:rsidRPr="00F0272F">
        <w:rPr>
          <w:bCs/>
          <w:iCs/>
          <w:sz w:val="28"/>
          <w:szCs w:val="28"/>
          <w:u w:val="single"/>
        </w:rPr>
        <w:t xml:space="preserve"> also </w:t>
      </w:r>
      <w:r w:rsidRPr="00F0272F">
        <w:rPr>
          <w:bCs/>
          <w:iCs/>
          <w:sz w:val="28"/>
          <w:szCs w:val="28"/>
          <w:highlight w:val="yellow"/>
          <w:u w:val="single"/>
        </w:rPr>
        <w:t>prone to being accused of laziness, especially if that</w:t>
      </w:r>
      <w:r w:rsidRPr="00F0272F">
        <w:rPr>
          <w:bCs/>
          <w:iCs/>
          <w:sz w:val="28"/>
          <w:szCs w:val="28"/>
          <w:u w:val="single"/>
        </w:rPr>
        <w:t xml:space="preserve"> illness or </w:t>
      </w:r>
      <w:r w:rsidRPr="00F0272F">
        <w:rPr>
          <w:bCs/>
          <w:iCs/>
          <w:sz w:val="28"/>
          <w:szCs w:val="28"/>
          <w:highlight w:val="yellow"/>
          <w:u w:val="single"/>
        </w:rPr>
        <w:t xml:space="preserve">disability is not visible </w:t>
      </w:r>
      <w:r w:rsidRPr="001005F9">
        <w:rPr>
          <w:bCs/>
          <w:iCs/>
          <w:sz w:val="28"/>
          <w:szCs w:val="28"/>
          <w:u w:val="single"/>
        </w:rPr>
        <w:t>to others</w:t>
      </w:r>
      <w:r w:rsidRPr="00F0272F">
        <w:rPr>
          <w:bCs/>
          <w:iCs/>
          <w:sz w:val="28"/>
          <w:szCs w:val="28"/>
        </w:rPr>
        <w:t xml:space="preserve">. There are people who are nearly constantly in pain or constantly fatigued, but you would never know by looking at them. </w:t>
      </w:r>
      <w:r w:rsidRPr="00F0272F">
        <w:rPr>
          <w:bCs/>
          <w:iCs/>
          <w:sz w:val="28"/>
          <w:szCs w:val="28"/>
          <w:highlight w:val="yellow"/>
          <w:u w:val="single"/>
        </w:rPr>
        <w:t>These individuals work much harder than able-bodied</w:t>
      </w:r>
      <w:r w:rsidRPr="00F0272F">
        <w:rPr>
          <w:bCs/>
          <w:iCs/>
          <w:sz w:val="28"/>
          <w:szCs w:val="28"/>
          <w:u w:val="single"/>
        </w:rPr>
        <w:t xml:space="preserve"> and "healthy" </w:t>
      </w:r>
      <w:r w:rsidRPr="00F0272F">
        <w:rPr>
          <w:bCs/>
          <w:iCs/>
          <w:sz w:val="28"/>
          <w:szCs w:val="28"/>
          <w:highlight w:val="yellow"/>
          <w:u w:val="single"/>
        </w:rPr>
        <w:t>people</w:t>
      </w:r>
      <w:r w:rsidRPr="00F0272F">
        <w:rPr>
          <w:bCs/>
          <w:iCs/>
          <w:sz w:val="28"/>
          <w:szCs w:val="28"/>
          <w:u w:val="single"/>
        </w:rPr>
        <w:t xml:space="preserve">. Not only do </w:t>
      </w:r>
      <w:r w:rsidRPr="00F0272F">
        <w:rPr>
          <w:bCs/>
          <w:iCs/>
          <w:sz w:val="28"/>
          <w:szCs w:val="28"/>
          <w:highlight w:val="yellow"/>
          <w:u w:val="single"/>
        </w:rPr>
        <w:t>they</w:t>
      </w:r>
      <w:r w:rsidRPr="00F0272F">
        <w:rPr>
          <w:bCs/>
          <w:iCs/>
          <w:sz w:val="28"/>
          <w:szCs w:val="28"/>
          <w:u w:val="single"/>
        </w:rPr>
        <w:t xml:space="preserve"> often </w:t>
      </w:r>
      <w:r w:rsidRPr="00F0272F">
        <w:rPr>
          <w:bCs/>
          <w:iCs/>
          <w:sz w:val="28"/>
          <w:szCs w:val="28"/>
          <w:highlight w:val="yellow"/>
          <w:u w:val="single"/>
        </w:rPr>
        <w:t xml:space="preserve">have to work to survive because disability payments (if they can get them) </w:t>
      </w:r>
      <w:r w:rsidRPr="001005F9">
        <w:rPr>
          <w:bCs/>
          <w:iCs/>
          <w:sz w:val="28"/>
          <w:szCs w:val="28"/>
          <w:u w:val="single"/>
        </w:rPr>
        <w:t xml:space="preserve">are </w:t>
      </w:r>
      <w:r w:rsidRPr="00F0272F">
        <w:rPr>
          <w:bCs/>
          <w:iCs/>
          <w:sz w:val="28"/>
          <w:szCs w:val="28"/>
          <w:highlight w:val="yellow"/>
          <w:u w:val="single"/>
        </w:rPr>
        <w:t xml:space="preserve">not nearly enough, </w:t>
      </w:r>
      <w:proofErr w:type="gramStart"/>
      <w:r w:rsidRPr="00F0272F">
        <w:rPr>
          <w:bCs/>
          <w:iCs/>
          <w:sz w:val="28"/>
          <w:szCs w:val="28"/>
          <w:highlight w:val="yellow"/>
          <w:u w:val="single"/>
        </w:rPr>
        <w:t>t</w:t>
      </w:r>
      <w:r w:rsidRPr="001005F9">
        <w:rPr>
          <w:bCs/>
          <w:iCs/>
          <w:sz w:val="28"/>
          <w:szCs w:val="28"/>
          <w:u w:val="single"/>
        </w:rPr>
        <w:t>hey</w:t>
      </w:r>
      <w:proofErr w:type="gramEnd"/>
      <w:r w:rsidRPr="00F0272F">
        <w:rPr>
          <w:bCs/>
          <w:iCs/>
          <w:sz w:val="28"/>
          <w:szCs w:val="28"/>
          <w:highlight w:val="yellow"/>
          <w:u w:val="single"/>
        </w:rPr>
        <w:t xml:space="preserve"> have to navigate a world that caters to able-bodied people, </w:t>
      </w:r>
      <w:r w:rsidRPr="001005F9">
        <w:rPr>
          <w:bCs/>
          <w:iCs/>
          <w:sz w:val="28"/>
          <w:szCs w:val="28"/>
          <w:u w:val="single"/>
        </w:rPr>
        <w:t>and they have to navigate that world</w:t>
      </w:r>
      <w:r w:rsidRPr="00F0272F">
        <w:rPr>
          <w:bCs/>
          <w:iCs/>
          <w:sz w:val="28"/>
          <w:szCs w:val="28"/>
          <w:highlight w:val="yellow"/>
          <w:u w:val="single"/>
        </w:rPr>
        <w:t xml:space="preserve"> while their bodies work against them.</w:t>
      </w:r>
      <w:r w:rsidRPr="00F0272F">
        <w:rPr>
          <w:bCs/>
          <w:iCs/>
          <w:sz w:val="28"/>
          <w:szCs w:val="28"/>
          <w:u w:val="single"/>
        </w:rPr>
        <w:t xml:space="preserve"> But </w:t>
      </w:r>
      <w:r w:rsidRPr="00F0272F">
        <w:rPr>
          <w:bCs/>
          <w:iCs/>
          <w:sz w:val="28"/>
          <w:szCs w:val="28"/>
          <w:highlight w:val="yellow"/>
          <w:u w:val="single"/>
        </w:rPr>
        <w:t>article after article decries the "laziness" of people who use motorized carts</w:t>
      </w:r>
      <w:r w:rsidRPr="00F0272F">
        <w:rPr>
          <w:bCs/>
          <w:iCs/>
          <w:sz w:val="28"/>
          <w:szCs w:val="28"/>
          <w:u w:val="single"/>
        </w:rPr>
        <w:t xml:space="preserve"> or take elevators up one floor instead of using the stairs, </w:t>
      </w:r>
      <w:r w:rsidRPr="00F0272F">
        <w:rPr>
          <w:bCs/>
          <w:iCs/>
          <w:sz w:val="28"/>
          <w:szCs w:val="28"/>
          <w:highlight w:val="yellow"/>
          <w:u w:val="single"/>
        </w:rPr>
        <w:t xml:space="preserve">not </w:t>
      </w:r>
      <w:r w:rsidRPr="001005F9">
        <w:rPr>
          <w:bCs/>
          <w:iCs/>
          <w:sz w:val="28"/>
          <w:szCs w:val="28"/>
          <w:u w:val="single"/>
        </w:rPr>
        <w:t>for a second</w:t>
      </w:r>
      <w:r w:rsidRPr="00F0272F">
        <w:rPr>
          <w:bCs/>
          <w:iCs/>
          <w:sz w:val="28"/>
          <w:szCs w:val="28"/>
          <w:highlight w:val="yellow"/>
          <w:u w:val="single"/>
        </w:rPr>
        <w:t xml:space="preserve"> thinking </w:t>
      </w:r>
      <w:r w:rsidRPr="001005F9">
        <w:rPr>
          <w:bCs/>
          <w:iCs/>
          <w:sz w:val="28"/>
          <w:szCs w:val="28"/>
          <w:u w:val="single"/>
        </w:rPr>
        <w:t xml:space="preserve">that there are </w:t>
      </w:r>
      <w:r w:rsidRPr="00F0272F">
        <w:rPr>
          <w:bCs/>
          <w:iCs/>
          <w:sz w:val="28"/>
          <w:szCs w:val="28"/>
          <w:highlight w:val="yellow"/>
          <w:u w:val="single"/>
        </w:rPr>
        <w:t>people who wouldn't be able to shop</w:t>
      </w:r>
      <w:r w:rsidRPr="00F0272F">
        <w:rPr>
          <w:bCs/>
          <w:iCs/>
          <w:sz w:val="28"/>
          <w:szCs w:val="28"/>
          <w:u w:val="single"/>
        </w:rPr>
        <w:t xml:space="preserve"> or go up floors at all </w:t>
      </w:r>
      <w:r w:rsidRPr="00F0272F">
        <w:rPr>
          <w:bCs/>
          <w:iCs/>
          <w:sz w:val="28"/>
          <w:szCs w:val="28"/>
          <w:highlight w:val="yellow"/>
          <w:u w:val="single"/>
        </w:rPr>
        <w:t>without these</w:t>
      </w:r>
      <w:r w:rsidRPr="002A377E">
        <w:rPr>
          <w:bCs/>
          <w:iCs/>
          <w:sz w:val="28"/>
          <w:szCs w:val="28"/>
          <w:u w:val="single"/>
        </w:rPr>
        <w:t xml:space="preserve"> "</w:t>
      </w:r>
      <w:r w:rsidRPr="001005F9">
        <w:rPr>
          <w:bCs/>
          <w:iCs/>
          <w:sz w:val="28"/>
          <w:szCs w:val="28"/>
          <w:u w:val="single"/>
        </w:rPr>
        <w:t>conveniences.</w:t>
      </w:r>
      <w:r w:rsidRPr="00F0272F">
        <w:rPr>
          <w:bCs/>
          <w:iCs/>
          <w:sz w:val="28"/>
          <w:szCs w:val="28"/>
          <w:u w:val="single"/>
        </w:rPr>
        <w:t>"</w:t>
      </w:r>
    </w:p>
    <w:p w14:paraId="34CFE337" w14:textId="77777777" w:rsidR="00F0272F" w:rsidRPr="00F0272F" w:rsidRDefault="00F0272F" w:rsidP="00F0272F">
      <w:pPr>
        <w:spacing w:line="278" w:lineRule="auto"/>
        <w:rPr>
          <w:bCs/>
          <w:iCs/>
          <w:sz w:val="28"/>
          <w:szCs w:val="28"/>
          <w:u w:val="single"/>
        </w:rPr>
      </w:pPr>
      <w:r w:rsidRPr="00F0272F">
        <w:rPr>
          <w:bCs/>
          <w:iCs/>
          <w:sz w:val="28"/>
          <w:szCs w:val="28"/>
        </w:rPr>
        <w:lastRenderedPageBreak/>
        <w:t xml:space="preserve">It's not just articles, either. </w:t>
      </w:r>
      <w:r w:rsidRPr="00F0272F">
        <w:rPr>
          <w:bCs/>
          <w:iCs/>
          <w:sz w:val="28"/>
          <w:szCs w:val="28"/>
          <w:highlight w:val="yellow"/>
          <w:u w:val="single"/>
        </w:rPr>
        <w:t xml:space="preserve">Politicians demonize people who are too sick or disabled to work, calling them "lazy" as justification for taking away the meager allowance </w:t>
      </w:r>
      <w:r w:rsidRPr="001005F9">
        <w:rPr>
          <w:bCs/>
          <w:iCs/>
          <w:sz w:val="28"/>
          <w:szCs w:val="28"/>
          <w:u w:val="single"/>
        </w:rPr>
        <w:t>our government gives them-</w:t>
      </w:r>
      <w:r w:rsidRPr="00F0272F">
        <w:rPr>
          <w:bCs/>
          <w:iCs/>
          <w:sz w:val="28"/>
          <w:szCs w:val="28"/>
          <w:highlight w:val="yellow"/>
          <w:u w:val="single"/>
        </w:rPr>
        <w:t>which is not enough to live on, let alone cover medical bills</w:t>
      </w:r>
      <w:r w:rsidRPr="00F0272F">
        <w:rPr>
          <w:bCs/>
          <w:iCs/>
          <w:sz w:val="28"/>
          <w:szCs w:val="28"/>
        </w:rPr>
        <w:t xml:space="preserve">. </w:t>
      </w:r>
      <w:r w:rsidRPr="00F0272F">
        <w:rPr>
          <w:bCs/>
          <w:iCs/>
          <w:sz w:val="28"/>
          <w:szCs w:val="28"/>
          <w:u w:val="single"/>
        </w:rPr>
        <w:t xml:space="preserve">That </w:t>
      </w:r>
      <w:r w:rsidRPr="00F0272F">
        <w:rPr>
          <w:bCs/>
          <w:iCs/>
          <w:sz w:val="28"/>
          <w:szCs w:val="28"/>
          <w:highlight w:val="yellow"/>
          <w:u w:val="single"/>
        </w:rPr>
        <w:t xml:space="preserve">ableism intersects with classism, with people assuming that those living in poverty </w:t>
      </w:r>
      <w:r w:rsidRPr="001005F9">
        <w:rPr>
          <w:bCs/>
          <w:iCs/>
          <w:sz w:val="28"/>
          <w:szCs w:val="28"/>
          <w:u w:val="single"/>
        </w:rPr>
        <w:t xml:space="preserve">or on welfare </w:t>
      </w:r>
      <w:r w:rsidRPr="00F0272F">
        <w:rPr>
          <w:bCs/>
          <w:iCs/>
          <w:sz w:val="28"/>
          <w:szCs w:val="28"/>
          <w:highlight w:val="yellow"/>
          <w:u w:val="single"/>
        </w:rPr>
        <w:t xml:space="preserve">must be too lazy to go to school </w:t>
      </w:r>
      <w:r w:rsidRPr="001005F9">
        <w:rPr>
          <w:bCs/>
          <w:iCs/>
          <w:sz w:val="28"/>
          <w:szCs w:val="28"/>
          <w:u w:val="single"/>
        </w:rPr>
        <w:t>or get a better job</w:t>
      </w:r>
      <w:r w:rsidRPr="00F0272F">
        <w:rPr>
          <w:bCs/>
          <w:iCs/>
          <w:sz w:val="28"/>
          <w:szCs w:val="28"/>
          <w:highlight w:val="yellow"/>
          <w:u w:val="single"/>
        </w:rPr>
        <w:t>. Racism shows</w:t>
      </w:r>
      <w:r w:rsidRPr="001005F9">
        <w:rPr>
          <w:bCs/>
          <w:iCs/>
          <w:sz w:val="28"/>
          <w:szCs w:val="28"/>
          <w:u w:val="single"/>
        </w:rPr>
        <w:t xml:space="preserve"> its </w:t>
      </w:r>
      <w:r w:rsidRPr="00F0272F">
        <w:rPr>
          <w:bCs/>
          <w:iCs/>
          <w:sz w:val="28"/>
          <w:szCs w:val="28"/>
          <w:highlight w:val="yellow"/>
          <w:u w:val="single"/>
        </w:rPr>
        <w:t xml:space="preserve">face here, </w:t>
      </w:r>
      <w:r w:rsidRPr="001005F9">
        <w:rPr>
          <w:bCs/>
          <w:iCs/>
          <w:sz w:val="28"/>
          <w:szCs w:val="28"/>
          <w:u w:val="single"/>
        </w:rPr>
        <w:t xml:space="preserve">as well, particularly </w:t>
      </w:r>
      <w:r w:rsidRPr="00F0272F">
        <w:rPr>
          <w:bCs/>
          <w:iCs/>
          <w:sz w:val="28"/>
          <w:szCs w:val="28"/>
          <w:highlight w:val="yellow"/>
          <w:u w:val="single"/>
        </w:rPr>
        <w:t xml:space="preserve">in </w:t>
      </w:r>
      <w:r w:rsidRPr="001005F9">
        <w:rPr>
          <w:bCs/>
          <w:iCs/>
          <w:sz w:val="28"/>
          <w:szCs w:val="28"/>
          <w:u w:val="single"/>
        </w:rPr>
        <w:t>the</w:t>
      </w:r>
      <w:r w:rsidRPr="00F0272F">
        <w:rPr>
          <w:bCs/>
          <w:iCs/>
          <w:sz w:val="28"/>
          <w:szCs w:val="28"/>
          <w:highlight w:val="yellow"/>
          <w:u w:val="single"/>
        </w:rPr>
        <w:t xml:space="preserve"> myth of the "welfare queen." And </w:t>
      </w:r>
      <w:r w:rsidRPr="001005F9">
        <w:rPr>
          <w:bCs/>
          <w:iCs/>
          <w:sz w:val="28"/>
          <w:szCs w:val="28"/>
          <w:u w:val="single"/>
        </w:rPr>
        <w:t>the</w:t>
      </w:r>
      <w:r w:rsidRPr="00F0272F">
        <w:rPr>
          <w:bCs/>
          <w:iCs/>
          <w:sz w:val="28"/>
          <w:szCs w:val="28"/>
          <w:highlight w:val="yellow"/>
          <w:u w:val="single"/>
        </w:rPr>
        <w:t xml:space="preserve"> hatred </w:t>
      </w:r>
      <w:r w:rsidRPr="001005F9">
        <w:rPr>
          <w:bCs/>
          <w:iCs/>
          <w:sz w:val="28"/>
          <w:szCs w:val="28"/>
          <w:u w:val="single"/>
        </w:rPr>
        <w:t xml:space="preserve">leveled </w:t>
      </w:r>
      <w:r w:rsidRPr="00F0272F">
        <w:rPr>
          <w:bCs/>
          <w:iCs/>
          <w:sz w:val="28"/>
          <w:szCs w:val="28"/>
          <w:highlight w:val="yellow"/>
          <w:u w:val="single"/>
        </w:rPr>
        <w:t xml:space="preserve">at fat individuals under </w:t>
      </w:r>
      <w:r w:rsidRPr="009F5347">
        <w:rPr>
          <w:bCs/>
          <w:iCs/>
          <w:sz w:val="28"/>
          <w:szCs w:val="28"/>
          <w:u w:val="single"/>
        </w:rPr>
        <w:t>the</w:t>
      </w:r>
      <w:r w:rsidRPr="00F0272F">
        <w:rPr>
          <w:bCs/>
          <w:iCs/>
          <w:sz w:val="28"/>
          <w:szCs w:val="28"/>
          <w:highlight w:val="yellow"/>
          <w:u w:val="single"/>
        </w:rPr>
        <w:t xml:space="preserve"> guise of thinking them "lazy"</w:t>
      </w:r>
      <w:r w:rsidRPr="00F0272F">
        <w:rPr>
          <w:bCs/>
          <w:iCs/>
          <w:sz w:val="28"/>
          <w:szCs w:val="28"/>
          <w:u w:val="single"/>
        </w:rPr>
        <w:t xml:space="preserve"> can be very intense.</w:t>
      </w:r>
    </w:p>
    <w:p w14:paraId="264C8036" w14:textId="77777777" w:rsidR="00F0272F" w:rsidRPr="00F0272F" w:rsidRDefault="00F0272F" w:rsidP="00F0272F">
      <w:pPr>
        <w:spacing w:line="278" w:lineRule="auto"/>
        <w:rPr>
          <w:bCs/>
          <w:iCs/>
          <w:sz w:val="28"/>
          <w:szCs w:val="28"/>
        </w:rPr>
      </w:pPr>
      <w:r w:rsidRPr="009F5347">
        <w:rPr>
          <w:bCs/>
          <w:iCs/>
          <w:sz w:val="28"/>
          <w:szCs w:val="28"/>
          <w:u w:val="single"/>
        </w:rPr>
        <w:t xml:space="preserve">It's </w:t>
      </w:r>
      <w:r w:rsidRPr="00F0272F">
        <w:rPr>
          <w:bCs/>
          <w:iCs/>
          <w:sz w:val="28"/>
          <w:szCs w:val="28"/>
          <w:highlight w:val="yellow"/>
          <w:u w:val="single"/>
        </w:rPr>
        <w:t>easier to think of someone as "lazy" than to face the fact that</w:t>
      </w:r>
      <w:r w:rsidRPr="002A377E">
        <w:rPr>
          <w:bCs/>
          <w:iCs/>
          <w:sz w:val="28"/>
          <w:szCs w:val="28"/>
          <w:u w:val="single"/>
        </w:rPr>
        <w:t xml:space="preserve"> school </w:t>
      </w:r>
      <w:r w:rsidRPr="00F0272F">
        <w:rPr>
          <w:bCs/>
          <w:iCs/>
          <w:sz w:val="28"/>
          <w:szCs w:val="28"/>
          <w:highlight w:val="yellow"/>
          <w:u w:val="single"/>
        </w:rPr>
        <w:t>costs too much</w:t>
      </w:r>
      <w:r w:rsidRPr="00F0272F">
        <w:rPr>
          <w:bCs/>
          <w:iCs/>
          <w:sz w:val="28"/>
          <w:szCs w:val="28"/>
          <w:u w:val="single"/>
        </w:rPr>
        <w:t>, tha</w:t>
      </w:r>
      <w:r w:rsidRPr="009F5347">
        <w:rPr>
          <w:bCs/>
          <w:iCs/>
          <w:sz w:val="28"/>
          <w:szCs w:val="28"/>
          <w:u w:val="single"/>
        </w:rPr>
        <w:t xml:space="preserve">t better </w:t>
      </w:r>
      <w:r w:rsidRPr="00F0272F">
        <w:rPr>
          <w:bCs/>
          <w:iCs/>
          <w:sz w:val="28"/>
          <w:szCs w:val="28"/>
          <w:highlight w:val="yellow"/>
          <w:u w:val="single"/>
        </w:rPr>
        <w:t>jobs are inaccessible,</w:t>
      </w:r>
      <w:r w:rsidRPr="00F0272F">
        <w:rPr>
          <w:bCs/>
          <w:iCs/>
          <w:sz w:val="28"/>
          <w:szCs w:val="28"/>
          <w:u w:val="single"/>
        </w:rPr>
        <w:t xml:space="preserve"> that </w:t>
      </w:r>
      <w:r w:rsidRPr="00F0272F">
        <w:rPr>
          <w:bCs/>
          <w:iCs/>
          <w:sz w:val="28"/>
          <w:szCs w:val="28"/>
          <w:highlight w:val="yellow"/>
          <w:u w:val="single"/>
        </w:rPr>
        <w:t xml:space="preserve">childcare </w:t>
      </w:r>
      <w:r w:rsidRPr="009F5347">
        <w:rPr>
          <w:bCs/>
          <w:iCs/>
          <w:sz w:val="28"/>
          <w:szCs w:val="28"/>
          <w:u w:val="single"/>
        </w:rPr>
        <w:t xml:space="preserve">is </w:t>
      </w:r>
      <w:r w:rsidRPr="00F0272F">
        <w:rPr>
          <w:bCs/>
          <w:iCs/>
          <w:sz w:val="28"/>
          <w:szCs w:val="28"/>
          <w:highlight w:val="yellow"/>
          <w:u w:val="single"/>
        </w:rPr>
        <w:t xml:space="preserve">unaffordable, </w:t>
      </w:r>
      <w:r w:rsidRPr="00F0272F">
        <w:rPr>
          <w:bCs/>
          <w:iCs/>
          <w:sz w:val="28"/>
          <w:szCs w:val="28"/>
          <w:u w:val="single"/>
        </w:rPr>
        <w:t>that</w:t>
      </w:r>
      <w:r w:rsidRPr="00F0272F">
        <w:rPr>
          <w:bCs/>
          <w:iCs/>
          <w:sz w:val="28"/>
          <w:szCs w:val="28"/>
          <w:highlight w:val="yellow"/>
          <w:u w:val="single"/>
        </w:rPr>
        <w:t xml:space="preserve"> people are forced to work so hard for so little that there's no way they could have enough energy to attempt schooling or finding better work, and</w:t>
      </w:r>
      <w:r w:rsidRPr="00F0272F">
        <w:rPr>
          <w:bCs/>
          <w:iCs/>
          <w:sz w:val="28"/>
          <w:szCs w:val="28"/>
          <w:u w:val="single"/>
        </w:rPr>
        <w:t xml:space="preserve"> that </w:t>
      </w:r>
      <w:r w:rsidRPr="00F0272F">
        <w:rPr>
          <w:bCs/>
          <w:iCs/>
          <w:sz w:val="28"/>
          <w:szCs w:val="28"/>
          <w:highlight w:val="yellow"/>
          <w:u w:val="single"/>
        </w:rPr>
        <w:t>what we give</w:t>
      </w:r>
      <w:r w:rsidRPr="009F5347">
        <w:rPr>
          <w:bCs/>
          <w:iCs/>
          <w:sz w:val="28"/>
          <w:szCs w:val="28"/>
          <w:u w:val="single"/>
        </w:rPr>
        <w:t xml:space="preserve"> to </w:t>
      </w:r>
      <w:r w:rsidRPr="00F0272F">
        <w:rPr>
          <w:bCs/>
          <w:iCs/>
          <w:sz w:val="28"/>
          <w:szCs w:val="28"/>
          <w:highlight w:val="yellow"/>
          <w:u w:val="single"/>
        </w:rPr>
        <w:t xml:space="preserve">people who can't </w:t>
      </w:r>
      <w:r w:rsidRPr="009F5347">
        <w:rPr>
          <w:bCs/>
          <w:iCs/>
          <w:sz w:val="28"/>
          <w:szCs w:val="28"/>
          <w:u w:val="single"/>
        </w:rPr>
        <w:t xml:space="preserve">work </w:t>
      </w:r>
      <w:r w:rsidRPr="00F0272F">
        <w:rPr>
          <w:bCs/>
          <w:iCs/>
          <w:sz w:val="28"/>
          <w:szCs w:val="28"/>
          <w:highlight w:val="yellow"/>
          <w:u w:val="single"/>
        </w:rPr>
        <w:t>is insufficient to the point of being shameful</w:t>
      </w:r>
      <w:r w:rsidRPr="00F0272F">
        <w:rPr>
          <w:bCs/>
          <w:iCs/>
          <w:sz w:val="28"/>
          <w:szCs w:val="28"/>
          <w:highlight w:val="yellow"/>
        </w:rPr>
        <w:t>.</w:t>
      </w:r>
      <w:r w:rsidRPr="00F0272F">
        <w:rPr>
          <w:bCs/>
          <w:iCs/>
          <w:sz w:val="28"/>
          <w:szCs w:val="28"/>
        </w:rPr>
        <w:t xml:space="preserve"> I could say that calling people lazy is, in itself, lazy, but it's not just an intellectual shortcut. It's a defense mechanism.</w:t>
      </w:r>
    </w:p>
    <w:p w14:paraId="5FDF592E" w14:textId="77777777" w:rsidR="00F0272F" w:rsidRPr="00F0272F" w:rsidRDefault="00F0272F" w:rsidP="00F0272F">
      <w:pPr>
        <w:spacing w:line="278" w:lineRule="auto"/>
        <w:rPr>
          <w:bCs/>
          <w:iCs/>
          <w:sz w:val="28"/>
          <w:szCs w:val="28"/>
        </w:rPr>
      </w:pPr>
      <w:r w:rsidRPr="009F5347">
        <w:rPr>
          <w:bCs/>
          <w:iCs/>
          <w:sz w:val="28"/>
          <w:szCs w:val="28"/>
          <w:u w:val="single"/>
        </w:rPr>
        <w:t>Everyone has a finite amount of energy</w:t>
      </w:r>
      <w:r w:rsidRPr="00F0272F">
        <w:rPr>
          <w:bCs/>
          <w:iCs/>
          <w:sz w:val="28"/>
          <w:szCs w:val="28"/>
          <w:highlight w:val="yellow"/>
          <w:u w:val="single"/>
        </w:rPr>
        <w:t>. Some</w:t>
      </w:r>
      <w:r w:rsidRPr="009F5347">
        <w:rPr>
          <w:bCs/>
          <w:iCs/>
          <w:sz w:val="28"/>
          <w:szCs w:val="28"/>
          <w:u w:val="single"/>
        </w:rPr>
        <w:t xml:space="preserve"> of us </w:t>
      </w:r>
      <w:r w:rsidRPr="00F0272F">
        <w:rPr>
          <w:bCs/>
          <w:iCs/>
          <w:sz w:val="28"/>
          <w:szCs w:val="28"/>
          <w:highlight w:val="yellow"/>
          <w:u w:val="single"/>
        </w:rPr>
        <w:t>have greater drains on</w:t>
      </w:r>
      <w:r w:rsidRPr="009F5347">
        <w:rPr>
          <w:bCs/>
          <w:iCs/>
          <w:sz w:val="28"/>
          <w:szCs w:val="28"/>
          <w:u w:val="single"/>
        </w:rPr>
        <w:t xml:space="preserve"> our </w:t>
      </w:r>
      <w:r w:rsidRPr="00F0272F">
        <w:rPr>
          <w:bCs/>
          <w:iCs/>
          <w:sz w:val="28"/>
          <w:szCs w:val="28"/>
          <w:highlight w:val="yellow"/>
          <w:u w:val="single"/>
        </w:rPr>
        <w:t xml:space="preserve">pool of energy than others, </w:t>
      </w:r>
      <w:r w:rsidRPr="009F5347">
        <w:rPr>
          <w:bCs/>
          <w:iCs/>
          <w:sz w:val="28"/>
          <w:szCs w:val="28"/>
          <w:u w:val="single"/>
        </w:rPr>
        <w:t xml:space="preserve">whether it comes </w:t>
      </w:r>
      <w:r w:rsidRPr="00F0272F">
        <w:rPr>
          <w:bCs/>
          <w:iCs/>
          <w:sz w:val="28"/>
          <w:szCs w:val="28"/>
          <w:highlight w:val="yellow"/>
          <w:u w:val="single"/>
        </w:rPr>
        <w:t xml:space="preserve">from the stress of racial microaggressions, </w:t>
      </w:r>
      <w:r w:rsidRPr="009F5347">
        <w:rPr>
          <w:bCs/>
          <w:iCs/>
          <w:sz w:val="28"/>
          <w:szCs w:val="28"/>
          <w:u w:val="single"/>
        </w:rPr>
        <w:t xml:space="preserve">the stress of </w:t>
      </w:r>
      <w:r w:rsidRPr="00F0272F">
        <w:rPr>
          <w:bCs/>
          <w:iCs/>
          <w:sz w:val="28"/>
          <w:szCs w:val="28"/>
          <w:highlight w:val="yellow"/>
          <w:u w:val="single"/>
        </w:rPr>
        <w:t>poverty, or mental or physical illness</w:t>
      </w:r>
      <w:r w:rsidRPr="00F0272F">
        <w:rPr>
          <w:bCs/>
          <w:iCs/>
          <w:sz w:val="28"/>
          <w:szCs w:val="28"/>
        </w:rPr>
        <w:t xml:space="preserve">. </w:t>
      </w:r>
      <w:r w:rsidRPr="009F5347">
        <w:rPr>
          <w:bCs/>
          <w:iCs/>
          <w:sz w:val="28"/>
          <w:szCs w:val="28"/>
          <w:u w:val="single"/>
        </w:rPr>
        <w:t>Needing more time to recover isn't laziness</w:t>
      </w:r>
      <w:r w:rsidRPr="009F5347">
        <w:rPr>
          <w:bCs/>
          <w:iCs/>
          <w:sz w:val="28"/>
          <w:szCs w:val="28"/>
        </w:rPr>
        <w:t xml:space="preserve">. </w:t>
      </w:r>
      <w:r w:rsidRPr="009F5347">
        <w:rPr>
          <w:bCs/>
          <w:iCs/>
          <w:sz w:val="28"/>
          <w:szCs w:val="28"/>
          <w:u w:val="single"/>
        </w:rPr>
        <w:t>Having less time or energy to make breakfast than the previous generation isn't laziness.</w:t>
      </w:r>
      <w:r w:rsidRPr="00F0272F">
        <w:rPr>
          <w:bCs/>
          <w:iCs/>
          <w:sz w:val="28"/>
          <w:szCs w:val="28"/>
          <w:u w:val="single"/>
        </w:rPr>
        <w:t xml:space="preserve"> When you take a second to </w:t>
      </w:r>
      <w:r w:rsidRPr="009F5347">
        <w:rPr>
          <w:bCs/>
          <w:iCs/>
          <w:sz w:val="28"/>
          <w:szCs w:val="28"/>
          <w:highlight w:val="yellow"/>
          <w:u w:val="single"/>
        </w:rPr>
        <w:t>look</w:t>
      </w:r>
      <w:r w:rsidRPr="00F0272F">
        <w:rPr>
          <w:bCs/>
          <w:iCs/>
          <w:sz w:val="28"/>
          <w:szCs w:val="28"/>
          <w:u w:val="single"/>
        </w:rPr>
        <w:t xml:space="preserve"> into </w:t>
      </w:r>
      <w:r w:rsidRPr="00F0272F">
        <w:rPr>
          <w:bCs/>
          <w:iCs/>
          <w:sz w:val="28"/>
          <w:szCs w:val="28"/>
          <w:highlight w:val="yellow"/>
          <w:u w:val="single"/>
        </w:rPr>
        <w:t>the reasons behind the behavior, you'll never</w:t>
      </w:r>
      <w:r w:rsidRPr="00F0272F">
        <w:rPr>
          <w:bCs/>
          <w:iCs/>
          <w:sz w:val="28"/>
          <w:szCs w:val="28"/>
          <w:u w:val="single"/>
        </w:rPr>
        <w:t xml:space="preserve"> end up </w:t>
      </w:r>
      <w:r w:rsidRPr="00F0272F">
        <w:rPr>
          <w:bCs/>
          <w:iCs/>
          <w:sz w:val="28"/>
          <w:szCs w:val="28"/>
          <w:highlight w:val="yellow"/>
          <w:u w:val="single"/>
        </w:rPr>
        <w:t>find</w:t>
      </w:r>
      <w:r w:rsidRPr="00F0272F">
        <w:rPr>
          <w:bCs/>
          <w:iCs/>
          <w:sz w:val="28"/>
          <w:szCs w:val="28"/>
          <w:u w:val="single"/>
        </w:rPr>
        <w:t xml:space="preserve">ing </w:t>
      </w:r>
      <w:r w:rsidRPr="00F0272F">
        <w:rPr>
          <w:bCs/>
          <w:iCs/>
          <w:sz w:val="28"/>
          <w:szCs w:val="28"/>
          <w:highlight w:val="yellow"/>
          <w:u w:val="single"/>
        </w:rPr>
        <w:t>laziness</w:t>
      </w:r>
      <w:r w:rsidRPr="00F0272F">
        <w:rPr>
          <w:bCs/>
          <w:iCs/>
          <w:sz w:val="28"/>
          <w:szCs w:val="28"/>
          <w:highlight w:val="yellow"/>
        </w:rPr>
        <w:t>.</w:t>
      </w:r>
      <w:r w:rsidRPr="00F0272F">
        <w:rPr>
          <w:bCs/>
          <w:iCs/>
          <w:sz w:val="28"/>
          <w:szCs w:val="28"/>
        </w:rPr>
        <w:t xml:space="preserve"> </w:t>
      </w:r>
      <w:r w:rsidRPr="00F0272F">
        <w:rPr>
          <w:bCs/>
          <w:iCs/>
          <w:sz w:val="28"/>
          <w:szCs w:val="28"/>
          <w:u w:val="single"/>
        </w:rPr>
        <w:t xml:space="preserve">Because </w:t>
      </w:r>
      <w:r w:rsidRPr="00F0272F">
        <w:rPr>
          <w:bCs/>
          <w:iCs/>
          <w:sz w:val="28"/>
          <w:szCs w:val="28"/>
          <w:highlight w:val="yellow"/>
          <w:u w:val="single"/>
        </w:rPr>
        <w:t>laziness isn't real</w:t>
      </w:r>
      <w:r w:rsidRPr="00F0272F">
        <w:rPr>
          <w:bCs/>
          <w:iCs/>
          <w:sz w:val="28"/>
          <w:szCs w:val="28"/>
        </w:rPr>
        <w:t>.</w:t>
      </w:r>
    </w:p>
    <w:p w14:paraId="4F1E0458" w14:textId="77777777" w:rsidR="00C6600E" w:rsidRDefault="00C6600E" w:rsidP="00841B0F">
      <w:pPr>
        <w:spacing w:line="278" w:lineRule="auto"/>
        <w:rPr>
          <w:bCs/>
          <w:iCs/>
          <w:sz w:val="28"/>
          <w:szCs w:val="28"/>
          <w:u w:val="single"/>
        </w:rPr>
      </w:pPr>
    </w:p>
    <w:p w14:paraId="6E17BEC9" w14:textId="77777777" w:rsidR="003248AF" w:rsidRPr="00815AB2" w:rsidRDefault="003248AF" w:rsidP="003248AF">
      <w:pPr>
        <w:pStyle w:val="Heading4"/>
      </w:pPr>
      <w:r>
        <w:t xml:space="preserve">Queer Disabled Femmes are unfairly expected to do care work, due to racism and white privilege, </w:t>
      </w:r>
      <w:r w:rsidRPr="0091423D">
        <w:t>Hubrig</w:t>
      </w:r>
      <w:r>
        <w:t xml:space="preserve"> 21</w:t>
      </w:r>
    </w:p>
    <w:p w14:paraId="1FFF2752" w14:textId="77777777" w:rsidR="003248AF" w:rsidRPr="000F11B7" w:rsidRDefault="003248AF" w:rsidP="003248AF">
      <w:r w:rsidRPr="009A49B2">
        <w:t>Ada Hubrig, works for Sam Houston university in the English department with a double major of English and English education, fall 2021, “Care Work, Queer Crip Labor Politics, and Queer Generosities”,</w:t>
      </w:r>
      <w:hyperlink r:id="rId6" w:history="1">
        <w:r w:rsidRPr="009A49B2">
          <w:rPr>
            <w:rStyle w:val="Hyperlink"/>
          </w:rPr>
          <w:t>project_muse_852971.pdf</w:t>
        </w:r>
      </w:hyperlink>
    </w:p>
    <w:p w14:paraId="1A9449D6" w14:textId="77777777" w:rsidR="003248AF" w:rsidRPr="00E87D2A" w:rsidRDefault="003248AF" w:rsidP="003248AF">
      <w:pPr>
        <w:ind w:firstLine="720"/>
        <w:rPr>
          <w:sz w:val="26"/>
          <w:szCs w:val="26"/>
          <w:u w:val="single"/>
        </w:rPr>
      </w:pPr>
      <w:r w:rsidRPr="00E87D2A">
        <w:rPr>
          <w:sz w:val="26"/>
          <w:szCs w:val="26"/>
          <w:highlight w:val="yellow"/>
          <w:u w:val="single"/>
        </w:rPr>
        <w:t xml:space="preserve">Care work </w:t>
      </w:r>
      <w:r w:rsidRPr="009F5347">
        <w:rPr>
          <w:sz w:val="26"/>
          <w:szCs w:val="26"/>
          <w:u w:val="single"/>
        </w:rPr>
        <w:t>also</w:t>
      </w:r>
      <w:r w:rsidRPr="00E87D2A">
        <w:rPr>
          <w:sz w:val="26"/>
          <w:szCs w:val="26"/>
          <w:highlight w:val="yellow"/>
          <w:u w:val="single"/>
        </w:rPr>
        <w:t xml:space="preserve"> demands careful attention to labor</w:t>
      </w:r>
      <w:r w:rsidRPr="00E87D2A">
        <w:rPr>
          <w:sz w:val="26"/>
          <w:szCs w:val="26"/>
          <w:u w:val="single"/>
        </w:rPr>
        <w:t xml:space="preserve">, and no matter how we cut it, </w:t>
      </w:r>
      <w:r w:rsidRPr="00E87D2A">
        <w:rPr>
          <w:sz w:val="26"/>
          <w:szCs w:val="26"/>
          <w:highlight w:val="yellow"/>
          <w:u w:val="single"/>
        </w:rPr>
        <w:t>queer generosity means labor</w:t>
      </w:r>
      <w:r w:rsidRPr="00E87D2A">
        <w:rPr>
          <w:sz w:val="26"/>
          <w:szCs w:val="26"/>
          <w:u w:val="single"/>
        </w:rPr>
        <w:t xml:space="preserve">. </w:t>
      </w:r>
      <w:r w:rsidRPr="00E87D2A">
        <w:rPr>
          <w:sz w:val="26"/>
          <w:szCs w:val="26"/>
          <w:highlight w:val="yellow"/>
          <w:u w:val="single"/>
        </w:rPr>
        <w:t>Tending to who is asked to do that labor is vital</w:t>
      </w:r>
      <w:r w:rsidRPr="009F5347">
        <w:rPr>
          <w:sz w:val="26"/>
          <w:szCs w:val="26"/>
          <w:u w:val="single"/>
        </w:rPr>
        <w:t xml:space="preserve">. Paying attention to labor— and the ways in which </w:t>
      </w:r>
      <w:r w:rsidRPr="00E87D2A">
        <w:rPr>
          <w:sz w:val="26"/>
          <w:szCs w:val="26"/>
          <w:highlight w:val="yellow"/>
          <w:u w:val="single"/>
        </w:rPr>
        <w:t>disabled labor and</w:t>
      </w:r>
      <w:r w:rsidRPr="00E87D2A">
        <w:rPr>
          <w:sz w:val="26"/>
          <w:szCs w:val="26"/>
          <w:u w:val="single"/>
        </w:rPr>
        <w:t xml:space="preserve"> in particular </w:t>
      </w:r>
      <w:r w:rsidRPr="00E87D2A">
        <w:rPr>
          <w:sz w:val="26"/>
          <w:szCs w:val="26"/>
          <w:highlight w:val="yellow"/>
          <w:u w:val="single"/>
        </w:rPr>
        <w:t xml:space="preserve">the labor of multiply marginalized disabled people— </w:t>
      </w:r>
      <w:r w:rsidRPr="009F5347">
        <w:rPr>
          <w:sz w:val="26"/>
          <w:szCs w:val="26"/>
          <w:u w:val="single"/>
        </w:rPr>
        <w:t xml:space="preserve">is </w:t>
      </w:r>
      <w:r w:rsidRPr="00E87D2A">
        <w:rPr>
          <w:sz w:val="26"/>
          <w:szCs w:val="26"/>
          <w:highlight w:val="yellow"/>
          <w:u w:val="single"/>
        </w:rPr>
        <w:t>a primary concern for disability justice</w:t>
      </w:r>
      <w:r w:rsidRPr="00E87D2A">
        <w:rPr>
          <w:sz w:val="26"/>
          <w:szCs w:val="26"/>
          <w:u w:val="single"/>
        </w:rPr>
        <w:t xml:space="preserve">. In </w:t>
      </w:r>
      <w:r w:rsidRPr="00E87D2A">
        <w:rPr>
          <w:sz w:val="26"/>
          <w:szCs w:val="26"/>
          <w:u w:val="single"/>
        </w:rPr>
        <w:lastRenderedPageBreak/>
        <w:t xml:space="preserve">offering advice for “Mixed Ability Organizing,” Sins Invalid asks us </w:t>
      </w:r>
      <w:r w:rsidRPr="009F5347">
        <w:rPr>
          <w:sz w:val="26"/>
          <w:szCs w:val="26"/>
          <w:u w:val="single"/>
        </w:rPr>
        <w:t>to</w:t>
      </w:r>
      <w:r w:rsidRPr="00E87D2A">
        <w:rPr>
          <w:sz w:val="26"/>
          <w:szCs w:val="26"/>
          <w:u w:val="single"/>
        </w:rPr>
        <w:t xml:space="preserve"> consider “</w:t>
      </w:r>
      <w:r w:rsidRPr="00E87D2A">
        <w:rPr>
          <w:sz w:val="26"/>
          <w:szCs w:val="26"/>
          <w:highlight w:val="yellow"/>
          <w:u w:val="single"/>
        </w:rPr>
        <w:t xml:space="preserve">who is doing what kinds of labor, how much, for how long, and how do these facts map onto gender, race, and other instances of difference and power, </w:t>
      </w:r>
      <w:r w:rsidRPr="009F5347">
        <w:rPr>
          <w:sz w:val="26"/>
          <w:szCs w:val="26"/>
          <w:u w:val="single"/>
        </w:rPr>
        <w:t xml:space="preserve">often </w:t>
      </w:r>
      <w:r w:rsidRPr="00E87D2A">
        <w:rPr>
          <w:sz w:val="26"/>
          <w:szCs w:val="26"/>
          <w:highlight w:val="yellow"/>
          <w:u w:val="single"/>
        </w:rPr>
        <w:t>in unacknowledged ways?</w:t>
      </w:r>
      <w:r w:rsidRPr="00E87D2A">
        <w:rPr>
          <w:sz w:val="26"/>
          <w:szCs w:val="26"/>
          <w:u w:val="single"/>
        </w:rPr>
        <w:t xml:space="preserve">”18 </w:t>
      </w:r>
    </w:p>
    <w:p w14:paraId="45E15070" w14:textId="77777777" w:rsidR="003248AF" w:rsidRPr="00080E7A" w:rsidRDefault="003248AF" w:rsidP="003248AF">
      <w:pPr>
        <w:ind w:firstLine="720"/>
        <w:rPr>
          <w:sz w:val="26"/>
          <w:szCs w:val="26"/>
          <w:u w:val="single"/>
        </w:rPr>
      </w:pPr>
      <w:r w:rsidRPr="00080E7A">
        <w:rPr>
          <w:sz w:val="26"/>
          <w:szCs w:val="26"/>
          <w:u w:val="single"/>
        </w:rPr>
        <w:t xml:space="preserve">As </w:t>
      </w:r>
      <w:r w:rsidRPr="00080E7A">
        <w:rPr>
          <w:sz w:val="26"/>
          <w:szCs w:val="26"/>
          <w:highlight w:val="yellow"/>
          <w:u w:val="single"/>
        </w:rPr>
        <w:t xml:space="preserve">queer generosity asks us </w:t>
      </w:r>
      <w:r w:rsidRPr="009F5347">
        <w:rPr>
          <w:sz w:val="26"/>
          <w:szCs w:val="26"/>
          <w:u w:val="single"/>
        </w:rPr>
        <w:t xml:space="preserve">to take into </w:t>
      </w:r>
      <w:r w:rsidRPr="00080E7A">
        <w:rPr>
          <w:sz w:val="26"/>
          <w:szCs w:val="26"/>
          <w:highlight w:val="yellow"/>
          <w:u w:val="single"/>
        </w:rPr>
        <w:t>consider</w:t>
      </w:r>
      <w:r w:rsidRPr="009F5347">
        <w:rPr>
          <w:sz w:val="26"/>
          <w:szCs w:val="26"/>
          <w:u w:val="single"/>
        </w:rPr>
        <w:t>ation the</w:t>
      </w:r>
      <w:r w:rsidRPr="00080E7A">
        <w:rPr>
          <w:sz w:val="26"/>
          <w:szCs w:val="26"/>
          <w:highlight w:val="yellow"/>
          <w:u w:val="single"/>
        </w:rPr>
        <w:t xml:space="preserve"> tensions between what challenges and</w:t>
      </w:r>
      <w:r w:rsidRPr="002A377E">
        <w:rPr>
          <w:sz w:val="26"/>
          <w:szCs w:val="26"/>
          <w:u w:val="single"/>
        </w:rPr>
        <w:t xml:space="preserve"> what </w:t>
      </w:r>
      <w:r w:rsidRPr="00080E7A">
        <w:rPr>
          <w:sz w:val="26"/>
          <w:szCs w:val="26"/>
          <w:highlight w:val="yellow"/>
          <w:u w:val="single"/>
        </w:rPr>
        <w:t xml:space="preserve">reinforces normativity, </w:t>
      </w:r>
      <w:r w:rsidRPr="009F5347">
        <w:rPr>
          <w:sz w:val="26"/>
          <w:szCs w:val="26"/>
          <w:u w:val="single"/>
        </w:rPr>
        <w:t xml:space="preserve">disability justice— </w:t>
      </w:r>
      <w:r w:rsidRPr="00080E7A">
        <w:rPr>
          <w:sz w:val="26"/>
          <w:szCs w:val="26"/>
          <w:highlight w:val="yellow"/>
          <w:u w:val="single"/>
        </w:rPr>
        <w:t xml:space="preserve">and the care- work practices that grow from disability justice— attend to how </w:t>
      </w:r>
      <w:r w:rsidRPr="009F5347">
        <w:rPr>
          <w:sz w:val="26"/>
          <w:szCs w:val="26"/>
          <w:u w:val="single"/>
        </w:rPr>
        <w:t xml:space="preserve">power and </w:t>
      </w:r>
      <w:r w:rsidRPr="00080E7A">
        <w:rPr>
          <w:sz w:val="26"/>
          <w:szCs w:val="26"/>
          <w:highlight w:val="yellow"/>
          <w:u w:val="single"/>
        </w:rPr>
        <w:t>inequalities are reified in the labor of care work</w:t>
      </w:r>
      <w:r w:rsidRPr="00DB22C5">
        <w:rPr>
          <w:sz w:val="26"/>
          <w:szCs w:val="26"/>
          <w:highlight w:val="yellow"/>
        </w:rPr>
        <w:t>.</w:t>
      </w:r>
      <w:r w:rsidRPr="00D52258">
        <w:rPr>
          <w:sz w:val="26"/>
          <w:szCs w:val="26"/>
        </w:rPr>
        <w:t xml:space="preserve"> This is one of the central focal points of Piepzna- Samarasinha’s writings on care work. </w:t>
      </w:r>
      <w:r w:rsidRPr="00080E7A">
        <w:rPr>
          <w:sz w:val="26"/>
          <w:szCs w:val="26"/>
          <w:u w:val="single"/>
        </w:rPr>
        <w:t>They share, in an interview with Alice Wong, about the exploitation of femme labor: “</w:t>
      </w:r>
      <w:r w:rsidRPr="00080E7A">
        <w:rPr>
          <w:sz w:val="26"/>
          <w:szCs w:val="26"/>
          <w:highlight w:val="yellow"/>
          <w:u w:val="single"/>
        </w:rPr>
        <w:t xml:space="preserve">So, it’s femmes </w:t>
      </w:r>
      <w:r w:rsidRPr="009F5347">
        <w:rPr>
          <w:sz w:val="26"/>
          <w:szCs w:val="26"/>
          <w:u w:val="single"/>
        </w:rPr>
        <w:t xml:space="preserve">I know </w:t>
      </w:r>
      <w:r w:rsidRPr="00080E7A">
        <w:rPr>
          <w:sz w:val="26"/>
          <w:szCs w:val="26"/>
          <w:highlight w:val="yellow"/>
          <w:u w:val="single"/>
        </w:rPr>
        <w:t xml:space="preserve">who feel really exploited as people who do care labor, emotional work, </w:t>
      </w:r>
      <w:r w:rsidRPr="00E86EBA">
        <w:rPr>
          <w:sz w:val="26"/>
          <w:szCs w:val="26"/>
          <w:u w:val="single"/>
        </w:rPr>
        <w:t>support work</w:t>
      </w:r>
      <w:r w:rsidRPr="00E86EBA">
        <w:rPr>
          <w:sz w:val="26"/>
          <w:szCs w:val="26"/>
        </w:rPr>
        <w:t>. And if care labor is so important to us as disabled people, what would it mean to create a fair- trade economy? What would it mean to have a world where care labor is this huge thing that’s keeping us alive all the time</w:t>
      </w:r>
      <w:r w:rsidRPr="00D52258">
        <w:rPr>
          <w:sz w:val="26"/>
          <w:szCs w:val="26"/>
        </w:rPr>
        <w:t xml:space="preserve">, but where we don’t feel ripped off? We don’t feel like we’re doing all this work, and we don’t even get a thank you, and it’s not seen as real.” 19 Piepzna- Samarsinha describes in more detail the fair- trade economy for labor that is often invisibilized. </w:t>
      </w:r>
      <w:r w:rsidRPr="00080E7A">
        <w:rPr>
          <w:sz w:val="26"/>
          <w:szCs w:val="26"/>
          <w:u w:val="single"/>
        </w:rPr>
        <w:t xml:space="preserve">They discuss dimensions of care work, describing </w:t>
      </w:r>
      <w:r w:rsidRPr="00E86EBA">
        <w:rPr>
          <w:sz w:val="26"/>
          <w:szCs w:val="26"/>
          <w:u w:val="single"/>
        </w:rPr>
        <w:t xml:space="preserve">how femmes— and </w:t>
      </w:r>
      <w:r w:rsidRPr="00080E7A">
        <w:rPr>
          <w:sz w:val="26"/>
          <w:szCs w:val="26"/>
          <w:highlight w:val="yellow"/>
          <w:u w:val="single"/>
        </w:rPr>
        <w:t xml:space="preserve">especially multiply marginalized femmes— are often expected to do a disproportionate amount of </w:t>
      </w:r>
      <w:r w:rsidRPr="00E86EBA">
        <w:rPr>
          <w:sz w:val="26"/>
          <w:szCs w:val="26"/>
          <w:u w:val="single"/>
        </w:rPr>
        <w:t>this</w:t>
      </w:r>
      <w:r w:rsidRPr="00080E7A">
        <w:rPr>
          <w:sz w:val="26"/>
          <w:szCs w:val="26"/>
          <w:highlight w:val="yellow"/>
          <w:u w:val="single"/>
        </w:rPr>
        <w:t xml:space="preserve"> care work</w:t>
      </w:r>
      <w:r w:rsidRPr="00E86EBA">
        <w:rPr>
          <w:sz w:val="26"/>
          <w:szCs w:val="26"/>
          <w:u w:val="single"/>
        </w:rPr>
        <w:t>, that femmes are asked to take on all of the labor of care work “For</w:t>
      </w:r>
      <w:r w:rsidRPr="00080E7A">
        <w:rPr>
          <w:sz w:val="26"/>
          <w:szCs w:val="26"/>
          <w:u w:val="single"/>
        </w:rPr>
        <w:t xml:space="preserve"> free. Forever</w:t>
      </w:r>
      <w:r w:rsidRPr="00D52258">
        <w:rPr>
          <w:sz w:val="26"/>
          <w:szCs w:val="26"/>
        </w:rPr>
        <w:t>.”</w:t>
      </w:r>
      <w:r w:rsidRPr="00080E7A">
        <w:rPr>
          <w:sz w:val="26"/>
          <w:szCs w:val="26"/>
          <w:u w:val="single"/>
        </w:rPr>
        <w:t xml:space="preserve">20 They go on to explain their experiences in queer communities, calling out how </w:t>
      </w:r>
      <w:r w:rsidRPr="00080E7A">
        <w:rPr>
          <w:sz w:val="26"/>
          <w:szCs w:val="26"/>
          <w:highlight w:val="yellow"/>
          <w:u w:val="single"/>
        </w:rPr>
        <w:t xml:space="preserve">“femmephobia, sexism, and transmisogyny act together to view femininity and femmeness as weak, less than, </w:t>
      </w:r>
      <w:r w:rsidRPr="00E86EBA">
        <w:rPr>
          <w:sz w:val="26"/>
          <w:szCs w:val="26"/>
          <w:u w:val="single"/>
        </w:rPr>
        <w:t>not as smart or competent, “hysterical,” “too much,” a</w:t>
      </w:r>
      <w:r w:rsidRPr="00080E7A">
        <w:rPr>
          <w:sz w:val="26"/>
          <w:szCs w:val="26"/>
          <w:highlight w:val="yellow"/>
          <w:u w:val="single"/>
        </w:rPr>
        <w:t>nd not as worthy of praise or respect.”</w:t>
      </w:r>
      <w:r w:rsidRPr="00080E7A">
        <w:rPr>
          <w:sz w:val="26"/>
          <w:szCs w:val="26"/>
          <w:u w:val="single"/>
        </w:rPr>
        <w:t xml:space="preserve">21 </w:t>
      </w:r>
    </w:p>
    <w:p w14:paraId="6FD7AD47" w14:textId="77777777" w:rsidR="003248AF" w:rsidRDefault="003248AF" w:rsidP="003248AF">
      <w:pPr>
        <w:ind w:firstLine="720"/>
        <w:rPr>
          <w:sz w:val="26"/>
          <w:szCs w:val="26"/>
        </w:rPr>
      </w:pPr>
      <w:r w:rsidRPr="00E86EBA">
        <w:rPr>
          <w:sz w:val="26"/>
          <w:szCs w:val="26"/>
          <w:u w:val="single"/>
        </w:rPr>
        <w:t xml:space="preserve">And the </w:t>
      </w:r>
      <w:r w:rsidRPr="00080E7A">
        <w:rPr>
          <w:sz w:val="26"/>
          <w:szCs w:val="26"/>
          <w:highlight w:val="yellow"/>
          <w:u w:val="single"/>
        </w:rPr>
        <w:t xml:space="preserve">systems that devalue </w:t>
      </w:r>
      <w:r w:rsidRPr="00E86EBA">
        <w:rPr>
          <w:sz w:val="26"/>
          <w:szCs w:val="26"/>
          <w:u w:val="single"/>
        </w:rPr>
        <w:t xml:space="preserve">femininity and </w:t>
      </w:r>
      <w:r w:rsidRPr="00080E7A">
        <w:rPr>
          <w:sz w:val="26"/>
          <w:szCs w:val="26"/>
          <w:highlight w:val="yellow"/>
          <w:u w:val="single"/>
        </w:rPr>
        <w:t>femmeness are interwoven with racism and white privilege</w:t>
      </w:r>
      <w:r w:rsidRPr="00D52258">
        <w:rPr>
          <w:sz w:val="26"/>
          <w:szCs w:val="26"/>
        </w:rPr>
        <w:t xml:space="preserve">. </w:t>
      </w:r>
      <w:r w:rsidRPr="00974291">
        <w:rPr>
          <w:sz w:val="26"/>
          <w:szCs w:val="26"/>
          <w:u w:val="single"/>
        </w:rPr>
        <w:t xml:space="preserve">Sins Invalid notes how </w:t>
      </w:r>
      <w:r w:rsidRPr="00974291">
        <w:rPr>
          <w:sz w:val="26"/>
          <w:szCs w:val="26"/>
          <w:highlight w:val="yellow"/>
          <w:u w:val="single"/>
        </w:rPr>
        <w:t xml:space="preserve">traditional disability rights frameworks have historically centered </w:t>
      </w:r>
      <w:proofErr w:type="gramStart"/>
      <w:r w:rsidRPr="00974291">
        <w:rPr>
          <w:sz w:val="26"/>
          <w:szCs w:val="26"/>
          <w:highlight w:val="yellow"/>
          <w:u w:val="single"/>
        </w:rPr>
        <w:t>whiteness</w:t>
      </w:r>
      <w:r w:rsidRPr="00974291">
        <w:rPr>
          <w:sz w:val="26"/>
          <w:szCs w:val="26"/>
          <w:u w:val="single"/>
        </w:rPr>
        <w:t xml:space="preserve">, </w:t>
      </w:r>
      <w:r w:rsidRPr="00974291">
        <w:rPr>
          <w:sz w:val="26"/>
          <w:szCs w:val="26"/>
          <w:highlight w:val="yellow"/>
          <w:u w:val="single"/>
        </w:rPr>
        <w:t>and</w:t>
      </w:r>
      <w:proofErr w:type="gramEnd"/>
      <w:r w:rsidRPr="00974291">
        <w:rPr>
          <w:sz w:val="26"/>
          <w:szCs w:val="26"/>
          <w:u w:val="single"/>
        </w:rPr>
        <w:t xml:space="preserve"> being </w:t>
      </w:r>
      <w:r w:rsidRPr="00974291">
        <w:rPr>
          <w:sz w:val="26"/>
          <w:szCs w:val="26"/>
          <w:highlight w:val="yellow"/>
          <w:u w:val="single"/>
        </w:rPr>
        <w:t>focused on the white disabled experience</w:t>
      </w:r>
      <w:r w:rsidRPr="00974291">
        <w:rPr>
          <w:sz w:val="26"/>
          <w:szCs w:val="26"/>
          <w:u w:val="single"/>
        </w:rPr>
        <w:t>.</w:t>
      </w:r>
      <w:r w:rsidRPr="00D52258">
        <w:rPr>
          <w:sz w:val="26"/>
          <w:szCs w:val="26"/>
        </w:rPr>
        <w:t xml:space="preserve">22 In my own attempts at care work, the privileging of white, masculinity is clear, and I directly benefit from unearned white, male privilege. As a white, nonbinary- but- masculine- coded disabled queer person, I often get thanked for care work. </w:t>
      </w:r>
      <w:r w:rsidRPr="00CA27A3">
        <w:rPr>
          <w:sz w:val="26"/>
          <w:szCs w:val="26"/>
          <w:u w:val="single"/>
        </w:rPr>
        <w:t xml:space="preserve">Multiply marginalized people, and especially </w:t>
      </w:r>
      <w:r w:rsidRPr="00CA27A3">
        <w:rPr>
          <w:sz w:val="26"/>
          <w:szCs w:val="26"/>
          <w:highlight w:val="yellow"/>
          <w:u w:val="single"/>
        </w:rPr>
        <w:t>queer disabled femmes of color are unfairly expected to do this work</w:t>
      </w:r>
      <w:r w:rsidRPr="00E86EBA">
        <w:rPr>
          <w:sz w:val="26"/>
          <w:szCs w:val="26"/>
          <w:u w:val="single"/>
        </w:rPr>
        <w:t xml:space="preserve">— if it even gets recognized as work— </w:t>
      </w:r>
      <w:r w:rsidRPr="00CA27A3">
        <w:rPr>
          <w:sz w:val="26"/>
          <w:szCs w:val="26"/>
          <w:highlight w:val="yellow"/>
          <w:u w:val="single"/>
        </w:rPr>
        <w:t>“For free. Forever</w:t>
      </w:r>
      <w:r w:rsidRPr="00CA27A3">
        <w:rPr>
          <w:sz w:val="26"/>
          <w:szCs w:val="26"/>
          <w:highlight w:val="yellow"/>
        </w:rPr>
        <w:t>.”</w:t>
      </w:r>
      <w:r w:rsidRPr="00D52258">
        <w:rPr>
          <w:sz w:val="26"/>
          <w:szCs w:val="26"/>
        </w:rPr>
        <w:t xml:space="preserve">23 </w:t>
      </w:r>
      <w:r w:rsidRPr="0030726D">
        <w:rPr>
          <w:sz w:val="26"/>
          <w:szCs w:val="26"/>
          <w:highlight w:val="yellow"/>
          <w:u w:val="single"/>
        </w:rPr>
        <w:t>Queer generosity</w:t>
      </w:r>
      <w:r w:rsidRPr="0030726D">
        <w:rPr>
          <w:sz w:val="26"/>
          <w:szCs w:val="26"/>
          <w:u w:val="single"/>
        </w:rPr>
        <w:t xml:space="preserve">, informed by queercrip politics, </w:t>
      </w:r>
      <w:r w:rsidRPr="0030726D">
        <w:rPr>
          <w:sz w:val="26"/>
          <w:szCs w:val="26"/>
          <w:highlight w:val="yellow"/>
          <w:u w:val="single"/>
        </w:rPr>
        <w:t xml:space="preserve">would mean working toward a </w:t>
      </w:r>
      <w:proofErr w:type="gramStart"/>
      <w:r w:rsidRPr="0030726D">
        <w:rPr>
          <w:sz w:val="26"/>
          <w:szCs w:val="26"/>
          <w:highlight w:val="yellow"/>
          <w:u w:val="single"/>
        </w:rPr>
        <w:t>fair trade</w:t>
      </w:r>
      <w:proofErr w:type="gramEnd"/>
      <w:r w:rsidRPr="0030726D">
        <w:rPr>
          <w:sz w:val="26"/>
          <w:szCs w:val="26"/>
          <w:highlight w:val="yellow"/>
          <w:u w:val="single"/>
        </w:rPr>
        <w:t xml:space="preserve"> economy, </w:t>
      </w:r>
      <w:r w:rsidRPr="00E86EBA">
        <w:rPr>
          <w:sz w:val="26"/>
          <w:szCs w:val="26"/>
          <w:u w:val="single"/>
        </w:rPr>
        <w:t xml:space="preserve">recognizing, </w:t>
      </w:r>
      <w:r w:rsidRPr="0030726D">
        <w:rPr>
          <w:sz w:val="26"/>
          <w:szCs w:val="26"/>
          <w:highlight w:val="yellow"/>
          <w:u w:val="single"/>
        </w:rPr>
        <w:t xml:space="preserve">and it </w:t>
      </w:r>
      <w:r w:rsidRPr="002A377E">
        <w:rPr>
          <w:sz w:val="26"/>
          <w:szCs w:val="26"/>
          <w:u w:val="single"/>
        </w:rPr>
        <w:t xml:space="preserve">damn well </w:t>
      </w:r>
      <w:r w:rsidRPr="0030726D">
        <w:rPr>
          <w:sz w:val="26"/>
          <w:szCs w:val="26"/>
          <w:highlight w:val="yellow"/>
          <w:u w:val="single"/>
        </w:rPr>
        <w:t xml:space="preserve">means materially acknowledging care work, </w:t>
      </w:r>
      <w:r w:rsidRPr="00E86EBA">
        <w:rPr>
          <w:sz w:val="26"/>
          <w:szCs w:val="26"/>
          <w:u w:val="single"/>
        </w:rPr>
        <w:t>especially</w:t>
      </w:r>
      <w:r w:rsidRPr="0030726D">
        <w:rPr>
          <w:sz w:val="26"/>
          <w:szCs w:val="26"/>
          <w:highlight w:val="yellow"/>
          <w:u w:val="single"/>
        </w:rPr>
        <w:t xml:space="preserve"> when it is </w:t>
      </w:r>
      <w:r w:rsidRPr="00E86EBA">
        <w:rPr>
          <w:sz w:val="26"/>
          <w:szCs w:val="26"/>
          <w:u w:val="single"/>
        </w:rPr>
        <w:t xml:space="preserve">consistently </w:t>
      </w:r>
      <w:r w:rsidRPr="0030726D">
        <w:rPr>
          <w:sz w:val="26"/>
          <w:szCs w:val="26"/>
          <w:highlight w:val="yellow"/>
          <w:u w:val="single"/>
        </w:rPr>
        <w:t xml:space="preserve">demanded of queer disabled femmes of color. </w:t>
      </w:r>
      <w:r w:rsidRPr="00E86EBA">
        <w:rPr>
          <w:sz w:val="26"/>
          <w:szCs w:val="26"/>
          <w:u w:val="single"/>
        </w:rPr>
        <w:t xml:space="preserve">Care work in queercrip politics means tending to these inequalities, for masculine queers to cut that shit out and not only stop exploiting femme labor but </w:t>
      </w:r>
      <w:r w:rsidRPr="0030726D">
        <w:rPr>
          <w:sz w:val="26"/>
          <w:szCs w:val="26"/>
          <w:highlight w:val="yellow"/>
          <w:u w:val="single"/>
        </w:rPr>
        <w:lastRenderedPageBreak/>
        <w:t>practicing “reciprocity of care labor.</w:t>
      </w:r>
      <w:r w:rsidRPr="0030726D">
        <w:rPr>
          <w:sz w:val="26"/>
          <w:szCs w:val="26"/>
          <w:u w:val="single"/>
        </w:rPr>
        <w:t xml:space="preserve">”24 </w:t>
      </w:r>
      <w:r w:rsidRPr="00DA4BB0">
        <w:rPr>
          <w:sz w:val="26"/>
          <w:szCs w:val="26"/>
        </w:rPr>
        <w:t>If queer generosities is going to resist reinforcing normativities more than it challenges them,25 queer generosities will need to do this work.</w:t>
      </w:r>
    </w:p>
    <w:p w14:paraId="17A77B8D" w14:textId="77777777" w:rsidR="00DA4BB0" w:rsidRDefault="00DA4BB0" w:rsidP="00124561">
      <w:pPr>
        <w:spacing w:line="278" w:lineRule="auto"/>
        <w:rPr>
          <w:b/>
          <w:iCs/>
          <w:sz w:val="28"/>
          <w:szCs w:val="28"/>
        </w:rPr>
      </w:pPr>
    </w:p>
    <w:p w14:paraId="67D7CBA6" w14:textId="7A777C2C" w:rsidR="003248AF" w:rsidRPr="003248AF" w:rsidRDefault="003248AF" w:rsidP="003248AF">
      <w:pPr>
        <w:pStyle w:val="Heading4"/>
      </w:pPr>
      <w:r w:rsidRPr="003248AF">
        <w:t xml:space="preserve">Vote aff to affirm </w:t>
      </w:r>
      <w:r>
        <w:t xml:space="preserve">and </w:t>
      </w:r>
      <w:r w:rsidRPr="003248AF">
        <w:t xml:space="preserve">engage </w:t>
      </w:r>
      <w:r>
        <w:t xml:space="preserve">in </w:t>
      </w:r>
      <w:r w:rsidRPr="003248AF">
        <w:t>crip queer care work to reconceptualize our relations to labor.</w:t>
      </w:r>
      <w:r>
        <w:t xml:space="preserve"> We must</w:t>
      </w:r>
      <w:r w:rsidRPr="003248AF">
        <w:t xml:space="preserve"> rework of labor away from capitalism and toward community formation and mutual care giving. </w:t>
      </w:r>
    </w:p>
    <w:p w14:paraId="6339C960" w14:textId="77777777" w:rsidR="003248AF" w:rsidRDefault="003248AF" w:rsidP="003248AF"/>
    <w:p w14:paraId="0A92ED3A" w14:textId="77777777" w:rsidR="003248AF" w:rsidRPr="003248AF" w:rsidRDefault="003248AF" w:rsidP="003248AF">
      <w:pPr>
        <w:pStyle w:val="Heading4"/>
      </w:pPr>
      <w:r w:rsidRPr="003248AF">
        <w:t xml:space="preserve">Crip Queer Collective Bargaining Rights are not yet </w:t>
      </w:r>
      <w:proofErr w:type="gramStart"/>
      <w:r w:rsidRPr="003248AF">
        <w:t>here, and</w:t>
      </w:r>
      <w:proofErr w:type="gramEnd"/>
      <w:r w:rsidRPr="003248AF">
        <w:t xml:space="preserve"> must be imagined. We must begin with tracing movement between individuals and collective action to understand how to form a world where labor and care become understood as necessary to living livable lives. </w:t>
      </w:r>
    </w:p>
    <w:p w14:paraId="41A37E4C" w14:textId="77777777" w:rsidR="003248AF" w:rsidRPr="00841B0F" w:rsidRDefault="003248AF" w:rsidP="003248AF">
      <w:pPr>
        <w:spacing w:line="278" w:lineRule="auto"/>
        <w:rPr>
          <w:b/>
          <w:bCs/>
          <w:iCs/>
          <w:sz w:val="28"/>
          <w:szCs w:val="28"/>
        </w:rPr>
      </w:pPr>
      <w:r w:rsidRPr="00841B0F">
        <w:rPr>
          <w:b/>
          <w:bCs/>
          <w:iCs/>
          <w:sz w:val="28"/>
          <w:szCs w:val="28"/>
        </w:rPr>
        <w:t>Crosby and Jakobsen ‘20</w:t>
      </w:r>
    </w:p>
    <w:p w14:paraId="3830F43D" w14:textId="77777777" w:rsidR="003248AF" w:rsidRPr="003248AF" w:rsidRDefault="003248AF" w:rsidP="003248AF">
      <w:pPr>
        <w:spacing w:line="278" w:lineRule="auto"/>
        <w:rPr>
          <w:bCs/>
          <w:iCs/>
          <w:sz w:val="28"/>
          <w:szCs w:val="28"/>
        </w:rPr>
      </w:pPr>
      <w:r w:rsidRPr="00841B0F">
        <w:rPr>
          <w:bCs/>
          <w:iCs/>
          <w:sz w:val="28"/>
          <w:szCs w:val="28"/>
        </w:rPr>
        <w:t xml:space="preserve">[Christina </w:t>
      </w:r>
      <w:proofErr w:type="gramStart"/>
      <w:r w:rsidRPr="00841B0F">
        <w:rPr>
          <w:bCs/>
          <w:iCs/>
          <w:sz w:val="28"/>
          <w:szCs w:val="28"/>
        </w:rPr>
        <w:t>Crosby;  Janet</w:t>
      </w:r>
      <w:proofErr w:type="gramEnd"/>
      <w:r w:rsidRPr="00841B0F">
        <w:rPr>
          <w:bCs/>
          <w:iCs/>
          <w:sz w:val="28"/>
          <w:szCs w:val="28"/>
        </w:rPr>
        <w:t xml:space="preserve"> R. Jakobsen, “Disability, Debility, and Caring Queerly,” Social Text vol 38, no 4. 1 Dec 2020. </w:t>
      </w:r>
      <w:proofErr w:type="gramStart"/>
      <w:r w:rsidRPr="00841B0F">
        <w:rPr>
          <w:bCs/>
          <w:iCs/>
          <w:sz w:val="28"/>
          <w:szCs w:val="28"/>
        </w:rPr>
        <w:t>https://read.dukeupress.edu/social-text/article/38/4%20(145)/77/167827/Disability-Debility-and-Caring-Queerly]Lo</w:t>
      </w:r>
      <w:proofErr w:type="gramEnd"/>
      <w:r w:rsidRPr="00841B0F">
        <w:rPr>
          <w:bCs/>
          <w:iCs/>
          <w:sz w:val="28"/>
          <w:szCs w:val="28"/>
        </w:rPr>
        <w:t xml:space="preserve"> </w:t>
      </w:r>
    </w:p>
    <w:p w14:paraId="7E8334F1" w14:textId="208029BE" w:rsidR="003248AF" w:rsidRPr="00582F8E" w:rsidRDefault="003248AF" w:rsidP="00582F8E">
      <w:pPr>
        <w:spacing w:line="278" w:lineRule="auto"/>
        <w:rPr>
          <w:bCs/>
          <w:iCs/>
          <w:sz w:val="28"/>
          <w:szCs w:val="28"/>
          <w:u w:val="single"/>
        </w:rPr>
      </w:pPr>
      <w:r w:rsidRPr="002A377E">
        <w:rPr>
          <w:bCs/>
          <w:iCs/>
          <w:sz w:val="28"/>
          <w:szCs w:val="28"/>
        </w:rPr>
        <w:t xml:space="preserve">Making </w:t>
      </w:r>
      <w:r w:rsidRPr="002A377E">
        <w:rPr>
          <w:bCs/>
          <w:iCs/>
          <w:sz w:val="28"/>
          <w:szCs w:val="28"/>
          <w:u w:val="single"/>
        </w:rPr>
        <w:t>this</w:t>
      </w:r>
      <w:r w:rsidRPr="002A377E">
        <w:rPr>
          <w:bCs/>
          <w:iCs/>
          <w:sz w:val="28"/>
          <w:szCs w:val="28"/>
        </w:rPr>
        <w:t xml:space="preserve"> claim on justice </w:t>
      </w:r>
      <w:r w:rsidRPr="002A377E">
        <w:rPr>
          <w:bCs/>
          <w:iCs/>
          <w:sz w:val="28"/>
          <w:szCs w:val="28"/>
          <w:u w:val="single"/>
        </w:rPr>
        <w:t>orients disabled subjects to the “then and there” of</w:t>
      </w:r>
      <w:r w:rsidRPr="002A377E">
        <w:rPr>
          <w:bCs/>
          <w:iCs/>
          <w:sz w:val="28"/>
          <w:szCs w:val="28"/>
        </w:rPr>
        <w:t xml:space="preserve"> José Esteban Muñoz’s </w:t>
      </w:r>
      <w:r w:rsidRPr="002A377E">
        <w:rPr>
          <w:bCs/>
          <w:iCs/>
          <w:sz w:val="28"/>
          <w:szCs w:val="28"/>
          <w:u w:val="single"/>
        </w:rPr>
        <w:t>queer utopia rather than to the promise of liberal inclusion.</w:t>
      </w:r>
      <w:r w:rsidRPr="002A377E">
        <w:rPr>
          <w:bCs/>
          <w:iCs/>
          <w:sz w:val="28"/>
          <w:szCs w:val="28"/>
        </w:rPr>
        <w:t>6</w:t>
      </w:r>
      <w:r w:rsidRPr="00841B0F">
        <w:rPr>
          <w:bCs/>
          <w:iCs/>
          <w:sz w:val="28"/>
          <w:szCs w:val="28"/>
        </w:rPr>
        <w:t xml:space="preserve"> The common sense of </w:t>
      </w:r>
      <w:r w:rsidRPr="00841B0F">
        <w:rPr>
          <w:bCs/>
          <w:iCs/>
          <w:sz w:val="28"/>
          <w:szCs w:val="28"/>
          <w:highlight w:val="yellow"/>
          <w:u w:val="single"/>
        </w:rPr>
        <w:t>liberalism reasons that some people must wait for their rights</w:t>
      </w:r>
      <w:r w:rsidRPr="00841B0F">
        <w:rPr>
          <w:bCs/>
          <w:iCs/>
          <w:sz w:val="28"/>
          <w:szCs w:val="28"/>
        </w:rPr>
        <w:t xml:space="preserve"> and look to the horizon of the future—just like gays, disabled people, in good time, will be included in public life. </w:t>
      </w:r>
      <w:r w:rsidRPr="00841B0F">
        <w:rPr>
          <w:bCs/>
          <w:iCs/>
          <w:sz w:val="28"/>
          <w:szCs w:val="28"/>
          <w:u w:val="single"/>
        </w:rPr>
        <w:t>Muñoz</w:t>
      </w:r>
      <w:r w:rsidRPr="00841B0F">
        <w:rPr>
          <w:bCs/>
          <w:iCs/>
          <w:sz w:val="28"/>
          <w:szCs w:val="28"/>
        </w:rPr>
        <w:t xml:space="preserve">, on the other hand, </w:t>
      </w:r>
      <w:r w:rsidRPr="00841B0F">
        <w:rPr>
          <w:bCs/>
          <w:iCs/>
          <w:sz w:val="28"/>
          <w:szCs w:val="28"/>
          <w:u w:val="single"/>
        </w:rPr>
        <w:t xml:space="preserve">breaks up </w:t>
      </w:r>
      <w:r w:rsidRPr="00841B0F">
        <w:rPr>
          <w:bCs/>
          <w:iCs/>
          <w:sz w:val="28"/>
          <w:szCs w:val="28"/>
          <w:highlight w:val="yellow"/>
          <w:u w:val="single"/>
        </w:rPr>
        <w:t>this liberal timeline and imagines different possible worlds by attending to queer practices of world-making past, a recollection that leads not to our doleful present but, rather, incites desire for queer-life-affirming practices and relations to come.</w:t>
      </w:r>
      <w:r w:rsidRPr="00841B0F">
        <w:rPr>
          <w:bCs/>
          <w:iCs/>
          <w:sz w:val="28"/>
          <w:szCs w:val="28"/>
        </w:rPr>
        <w:t xml:space="preserve"> Faced with profound incapacitation and Christina’s exigent need, </w:t>
      </w:r>
      <w:r w:rsidRPr="00841B0F">
        <w:rPr>
          <w:bCs/>
          <w:iCs/>
          <w:sz w:val="28"/>
          <w:szCs w:val="28"/>
          <w:highlight w:val="yellow"/>
          <w:u w:val="single"/>
        </w:rPr>
        <w:t>we</w:t>
      </w:r>
      <w:r w:rsidRPr="00841B0F">
        <w:rPr>
          <w:bCs/>
          <w:iCs/>
          <w:sz w:val="28"/>
          <w:szCs w:val="28"/>
        </w:rPr>
        <w:t xml:space="preserve"> also </w:t>
      </w:r>
      <w:r w:rsidRPr="00841B0F">
        <w:rPr>
          <w:bCs/>
          <w:iCs/>
          <w:sz w:val="28"/>
          <w:szCs w:val="28"/>
          <w:highlight w:val="yellow"/>
          <w:u w:val="single"/>
        </w:rPr>
        <w:t>desire and imagine worlds that break with the present, in which the conditions of production</w:t>
      </w:r>
      <w:r w:rsidRPr="002A377E">
        <w:rPr>
          <w:bCs/>
          <w:iCs/>
          <w:sz w:val="28"/>
          <w:szCs w:val="28"/>
          <w:u w:val="single"/>
        </w:rPr>
        <w:t xml:space="preserve">, including caring labor, </w:t>
      </w:r>
      <w:r w:rsidRPr="00841B0F">
        <w:rPr>
          <w:bCs/>
          <w:iCs/>
          <w:sz w:val="28"/>
          <w:szCs w:val="28"/>
          <w:highlight w:val="yellow"/>
          <w:u w:val="single"/>
        </w:rPr>
        <w:t>are no longer elided but are instead brought to the center and recognized as necessary</w:t>
      </w:r>
      <w:r w:rsidRPr="002A377E">
        <w:rPr>
          <w:bCs/>
          <w:iCs/>
          <w:sz w:val="28"/>
          <w:szCs w:val="28"/>
          <w:u w:val="single"/>
        </w:rPr>
        <w:t xml:space="preserve"> to all livable lives.</w:t>
      </w:r>
      <w:r w:rsidRPr="002A377E">
        <w:rPr>
          <w:bCs/>
          <w:iCs/>
          <w:sz w:val="28"/>
          <w:szCs w:val="28"/>
        </w:rPr>
        <w:t xml:space="preserve"> </w:t>
      </w:r>
      <w:r w:rsidRPr="00841B0F">
        <w:rPr>
          <w:bCs/>
          <w:iCs/>
          <w:sz w:val="28"/>
          <w:szCs w:val="28"/>
          <w:highlight w:val="yellow"/>
          <w:u w:val="single"/>
        </w:rPr>
        <w:t>Thus, we propose a geopolitical model of disability that traces movemen</w:t>
      </w:r>
      <w:r w:rsidRPr="00841B0F">
        <w:rPr>
          <w:bCs/>
          <w:iCs/>
          <w:sz w:val="28"/>
          <w:szCs w:val="28"/>
          <w:u w:val="single"/>
        </w:rPr>
        <w:t>t</w:t>
      </w:r>
      <w:r w:rsidRPr="00841B0F">
        <w:rPr>
          <w:bCs/>
          <w:iCs/>
          <w:sz w:val="28"/>
          <w:szCs w:val="28"/>
        </w:rPr>
        <w:t xml:space="preserve"> not only between intimacies and geopolitics but also </w:t>
      </w:r>
      <w:r w:rsidRPr="00841B0F">
        <w:rPr>
          <w:bCs/>
          <w:iCs/>
          <w:sz w:val="28"/>
          <w:szCs w:val="28"/>
          <w:highlight w:val="yellow"/>
          <w:u w:val="single"/>
        </w:rPr>
        <w:t>between individual and collective action</w:t>
      </w:r>
      <w:r w:rsidRPr="00841B0F">
        <w:rPr>
          <w:bCs/>
          <w:iCs/>
          <w:sz w:val="28"/>
          <w:szCs w:val="28"/>
          <w:u w:val="single"/>
        </w:rPr>
        <w:t>.</w:t>
      </w:r>
    </w:p>
    <w:p w14:paraId="6626B75F" w14:textId="78BBD84F" w:rsidR="003248AF" w:rsidRPr="007B490F" w:rsidRDefault="003248AF" w:rsidP="003248AF">
      <w:pPr>
        <w:pStyle w:val="Heading4"/>
      </w:pPr>
      <w:r>
        <w:lastRenderedPageBreak/>
        <w:t xml:space="preserve">We can learn from queer and trans activists responding to the HIV/AIDs crisis as a model of creating care. The affirmative begins with thinking about how we can form networks of mutual care. How can we build the necessary coalitions to survive and dismantle capitalism? We affirm queer disabled care work as a process of queer bonding and activism that shifts what it means to work and labor. </w:t>
      </w:r>
    </w:p>
    <w:p w14:paraId="7655B1DE" w14:textId="77777777" w:rsidR="003248AF" w:rsidRPr="007B490F" w:rsidRDefault="003248AF" w:rsidP="003248AF">
      <w:pPr>
        <w:rPr>
          <w:rStyle w:val="Style13ptBold"/>
        </w:rPr>
      </w:pPr>
      <w:r w:rsidRPr="007B490F">
        <w:rPr>
          <w:rStyle w:val="Style13ptBold"/>
          <w:highlight w:val="green"/>
        </w:rPr>
        <w:t>Corroll ’25</w:t>
      </w:r>
      <w:r w:rsidRPr="007B490F">
        <w:rPr>
          <w:rStyle w:val="Style13ptBold"/>
        </w:rPr>
        <w:t xml:space="preserve"> </w:t>
      </w:r>
    </w:p>
    <w:p w14:paraId="5095833D" w14:textId="77777777" w:rsidR="003248AF" w:rsidRPr="007B490F" w:rsidRDefault="003248AF" w:rsidP="003248AF">
      <w:pPr>
        <w:rPr>
          <w:szCs w:val="12"/>
        </w:rPr>
      </w:pPr>
      <w:r w:rsidRPr="007B490F">
        <w:rPr>
          <w:szCs w:val="12"/>
        </w:rPr>
        <w:t xml:space="preserve">[Tamar W. Carroll. Rochester Institute of Technology “Marty Fink, Forget Burial: HIV Kinship, Disability, and Queer/Trans Narratives of Care,” 23 October 2025. </w:t>
      </w:r>
      <w:proofErr w:type="gramStart"/>
      <w:r w:rsidRPr="007B490F">
        <w:rPr>
          <w:szCs w:val="12"/>
        </w:rPr>
        <w:t>https://academic.oup.com/shm/article/35/3/1045/6387576]Lo</w:t>
      </w:r>
      <w:proofErr w:type="gramEnd"/>
      <w:r w:rsidRPr="007B490F">
        <w:rPr>
          <w:szCs w:val="12"/>
        </w:rPr>
        <w:t xml:space="preserve"> </w:t>
      </w:r>
    </w:p>
    <w:p w14:paraId="12D8A317" w14:textId="77777777" w:rsidR="003248AF" w:rsidRPr="007B490F" w:rsidRDefault="003248AF" w:rsidP="003248AF">
      <w:pPr>
        <w:rPr>
          <w:sz w:val="16"/>
        </w:rPr>
      </w:pPr>
      <w:r w:rsidRPr="007B490F">
        <w:rPr>
          <w:sz w:val="16"/>
        </w:rPr>
        <w:t xml:space="preserve">In this creative and original study, communications and queer studies scholar Marty Fink applies literary analysis to a rich and far-ranging set of early HIV/AIDS narratives about caregiving, including novels and short stories, oral histories, memoirs, performance art and activist newsletters. The title of the book refers to artist and AIDS activist David Wojnarowiz’s 1988 directive, ‘If I die of AIDS—forget burial—just drop my body on the steps of the F. D.A.’ </w:t>
      </w:r>
      <w:r w:rsidRPr="007B490F">
        <w:rPr>
          <w:rStyle w:val="StyleUnderline"/>
        </w:rPr>
        <w:t>Through their excavation of early HIV/AIDS archives</w:t>
      </w:r>
      <w:r w:rsidRPr="007B490F">
        <w:rPr>
          <w:sz w:val="16"/>
        </w:rPr>
        <w:t xml:space="preserve">, Fink ensures </w:t>
      </w:r>
      <w:r w:rsidRPr="007B490F">
        <w:rPr>
          <w:rStyle w:val="StyleUnderline"/>
        </w:rPr>
        <w:t xml:space="preserve">these </w:t>
      </w:r>
      <w:r w:rsidRPr="007B490F">
        <w:rPr>
          <w:rStyle w:val="StyleUnderline"/>
          <w:highlight w:val="green"/>
        </w:rPr>
        <w:t>activist voices live on and continue to inform queer and trans bodily self-determination in the present</w:t>
      </w:r>
      <w:r w:rsidRPr="007B490F">
        <w:rPr>
          <w:sz w:val="16"/>
        </w:rPr>
        <w:t xml:space="preserve"> (p. 13). Focusing on the period from 1981–1996, Fink aims to show how HIV/AIDS </w:t>
      </w:r>
      <w:r w:rsidRPr="007B490F">
        <w:rPr>
          <w:rStyle w:val="StyleUnderline"/>
          <w:highlight w:val="green"/>
        </w:rPr>
        <w:t>activists framed HIV as a site of community formation and mutual care giving.</w:t>
      </w:r>
      <w:r w:rsidRPr="007B490F">
        <w:rPr>
          <w:rStyle w:val="StyleUnderline"/>
        </w:rPr>
        <w:t xml:space="preserve"> </w:t>
      </w:r>
      <w:r w:rsidRPr="007B490F">
        <w:rPr>
          <w:rStyle w:val="StyleUnderline"/>
          <w:highlight w:val="green"/>
        </w:rPr>
        <w:t>By understanding HIV as a disability</w:t>
      </w:r>
      <w:r w:rsidRPr="007B490F">
        <w:rPr>
          <w:rStyle w:val="StyleUnderline"/>
        </w:rPr>
        <w:t>,</w:t>
      </w:r>
      <w:r w:rsidRPr="007B490F">
        <w:rPr>
          <w:sz w:val="16"/>
        </w:rPr>
        <w:t xml:space="preserve"> Fink argues that </w:t>
      </w:r>
      <w:r w:rsidRPr="007B490F">
        <w:rPr>
          <w:rStyle w:val="StyleUnderline"/>
          <w:highlight w:val="green"/>
        </w:rPr>
        <w:t>we can see how this caregiving “creates disability kinships” and chosen families that both meet individuals’ needs and “demand medical justice on a systemic level”</w:t>
      </w:r>
      <w:r w:rsidRPr="002A377E">
        <w:rPr>
          <w:sz w:val="16"/>
        </w:rPr>
        <w:t xml:space="preserve"> (</w:t>
      </w:r>
      <w:r w:rsidRPr="007B490F">
        <w:rPr>
          <w:sz w:val="16"/>
        </w:rPr>
        <w:t xml:space="preserve">p. 17). These examples of disability kinship are relevant today, Fink contends, showing us that </w:t>
      </w:r>
      <w:r w:rsidRPr="007B490F">
        <w:rPr>
          <w:rStyle w:val="StyleUnderline"/>
        </w:rPr>
        <w:t xml:space="preserve">rather than “striving to cure disabilities and eliminate bodily differences” </w:t>
      </w:r>
      <w:r w:rsidRPr="007B490F">
        <w:rPr>
          <w:rStyle w:val="StyleUnderline"/>
          <w:highlight w:val="green"/>
        </w:rPr>
        <w:t>we</w:t>
      </w:r>
      <w:r w:rsidRPr="002A377E">
        <w:rPr>
          <w:rStyle w:val="StyleUnderline"/>
        </w:rPr>
        <w:t xml:space="preserve"> can</w:t>
      </w:r>
      <w:r w:rsidRPr="007B490F">
        <w:rPr>
          <w:rStyle w:val="StyleUnderline"/>
        </w:rPr>
        <w:t xml:space="preserve"> instead </w:t>
      </w:r>
      <w:r w:rsidRPr="007B490F">
        <w:rPr>
          <w:rStyle w:val="StyleUnderline"/>
          <w:highlight w:val="green"/>
        </w:rPr>
        <w:t>draw on “queer and trans models for taking care of each other when we experience institutional harm”</w:t>
      </w:r>
      <w:r w:rsidRPr="007B490F">
        <w:rPr>
          <w:sz w:val="16"/>
        </w:rPr>
        <w:t xml:space="preserve"> (p. 5).</w:t>
      </w:r>
    </w:p>
    <w:p w14:paraId="1BF55A5C" w14:textId="77777777" w:rsidR="003248AF" w:rsidRPr="007B490F" w:rsidRDefault="003248AF" w:rsidP="003248AF">
      <w:pPr>
        <w:rPr>
          <w:rStyle w:val="StyleUnderline"/>
        </w:rPr>
      </w:pPr>
      <w:r w:rsidRPr="007B490F">
        <w:rPr>
          <w:sz w:val="16"/>
        </w:rPr>
        <w:t xml:space="preserve">In his first chapter, ‘Silence = Undead’, Fink juxtaposes a reading of Octavia Butler’s 2005 Afrofuturist novel Fledgling about a community of vampires as a story about “an interdependent community of lovers living with HIV” with primary sources related to the development of safer sex and harm reduction measures by early HIV activists (p. 23). </w:t>
      </w:r>
      <w:r w:rsidRPr="00F1224A">
        <w:rPr>
          <w:rStyle w:val="StyleUnderline"/>
          <w:highlight w:val="green"/>
        </w:rPr>
        <w:t>The questions of power, consent and the process of kinship making</w:t>
      </w:r>
      <w:r w:rsidRPr="007B490F">
        <w:rPr>
          <w:sz w:val="16"/>
        </w:rPr>
        <w:t xml:space="preserve"> through sex that the novel raises, Fink argues, </w:t>
      </w:r>
      <w:r w:rsidRPr="00F1224A">
        <w:rPr>
          <w:rStyle w:val="StyleUnderline"/>
          <w:highlight w:val="green"/>
        </w:rPr>
        <w:t>are</w:t>
      </w:r>
      <w:r w:rsidRPr="007B490F">
        <w:rPr>
          <w:sz w:val="16"/>
        </w:rPr>
        <w:t xml:space="preserve"> also </w:t>
      </w:r>
      <w:r w:rsidRPr="00F1224A">
        <w:rPr>
          <w:rStyle w:val="StyleUnderline"/>
          <w:highlight w:val="green"/>
        </w:rPr>
        <w:t>central to activists’ efforts to create models of safer sex</w:t>
      </w:r>
      <w:r w:rsidRPr="007B490F">
        <w:rPr>
          <w:sz w:val="16"/>
        </w:rPr>
        <w:t xml:space="preserve"> (for example, through using latex to limit the exchange of bodily fluids) that can best be understood </w:t>
      </w:r>
      <w:r w:rsidRPr="00F1224A">
        <w:rPr>
          <w:rStyle w:val="StyleUnderline"/>
          <w:highlight w:val="green"/>
        </w:rPr>
        <w:t>as the provision of mutual care</w:t>
      </w:r>
      <w:r w:rsidRPr="00F1224A">
        <w:rPr>
          <w:sz w:val="16"/>
          <w:highlight w:val="green"/>
        </w:rPr>
        <w:t>.</w:t>
      </w:r>
      <w:r w:rsidRPr="007B490F">
        <w:rPr>
          <w:sz w:val="16"/>
        </w:rPr>
        <w:t xml:space="preserve"> </w:t>
      </w:r>
      <w:r w:rsidRPr="00F1224A">
        <w:rPr>
          <w:rStyle w:val="StyleUnderline"/>
          <w:highlight w:val="green"/>
        </w:rPr>
        <w:t>Rather than imposing a shame-based or criminal framework</w:t>
      </w:r>
      <w:r w:rsidRPr="007B490F">
        <w:rPr>
          <w:sz w:val="16"/>
        </w:rPr>
        <w:t xml:space="preserve"> to HIV disclosure, safer sex education </w:t>
      </w:r>
      <w:r w:rsidRPr="007B490F">
        <w:rPr>
          <w:rStyle w:val="StyleUnderline"/>
        </w:rPr>
        <w:t>campaigns aimed to empower people to make informed decisions around access to pleasure and to achieve meaningful consent.</w:t>
      </w:r>
      <w:r w:rsidRPr="007B490F">
        <w:rPr>
          <w:sz w:val="16"/>
        </w:rPr>
        <w:t xml:space="preserve"> Furthermore, drawing on the work of ‘femmegimp’ porn star Loree Erickson, Fink argues, </w:t>
      </w:r>
      <w:r w:rsidRPr="00F1224A">
        <w:rPr>
          <w:rStyle w:val="StyleUnderline"/>
          <w:highlight w:val="green"/>
        </w:rPr>
        <w:t>these models can help us understand the negotiation of power and sexual consent in contemporary disability kinship relations.</w:t>
      </w:r>
    </w:p>
    <w:p w14:paraId="37313B6B" w14:textId="03D3315E" w:rsidR="003248AF" w:rsidRDefault="003248AF" w:rsidP="003248AF">
      <w:r w:rsidRPr="007B490F">
        <w:rPr>
          <w:sz w:val="16"/>
        </w:rPr>
        <w:t xml:space="preserve">In chapter two, Fink reads archival sources including newsletters, zines and video to center caregiving narratives from trans women; finding that </w:t>
      </w:r>
      <w:r w:rsidRPr="00F1224A">
        <w:rPr>
          <w:rStyle w:val="StyleUnderline"/>
          <w:highlight w:val="green"/>
        </w:rPr>
        <w:t>trans women</w:t>
      </w:r>
      <w:r w:rsidRPr="002A377E">
        <w:rPr>
          <w:rStyle w:val="StyleUnderline"/>
        </w:rPr>
        <w:t xml:space="preserve"> both </w:t>
      </w:r>
      <w:r w:rsidRPr="00F1224A">
        <w:rPr>
          <w:rStyle w:val="StyleUnderline"/>
          <w:highlight w:val="green"/>
        </w:rPr>
        <w:t xml:space="preserve">shared crucial health information and did important coalition building work </w:t>
      </w:r>
      <w:r w:rsidRPr="002A377E">
        <w:rPr>
          <w:rStyle w:val="StyleUnderline"/>
        </w:rPr>
        <w:t>with gay activists</w:t>
      </w:r>
      <w:r w:rsidRPr="002A377E">
        <w:rPr>
          <w:sz w:val="16"/>
        </w:rPr>
        <w:t>. In Chapter 3, Fink disc</w:t>
      </w:r>
      <w:r w:rsidRPr="007B490F">
        <w:rPr>
          <w:sz w:val="16"/>
        </w:rPr>
        <w:t xml:space="preserve">usses Sarah Schulman’s 1995 novel Rat Bohemia, which depicts the hurt caused by parental homophobia, alongside oral history interviews and writings by AIDS activists Iris De La Cruz, who also fought for sex workers’ rights, and Sur Rodney, the founder of Visual AIDS. In these narratives, Fink argues, “disability is reframed not as an individual or pathological problem but as powerful in generating chosen family when biological kin fail to care” (p. 78). Chapter four examines Rebecca Brown’s 1993 short story “A Good Man” alongside her 1994 novel The Gifts of the Body, about women’s caregiving work. </w:t>
      </w:r>
      <w:r w:rsidRPr="00F1224A">
        <w:rPr>
          <w:rStyle w:val="StyleUnderline"/>
          <w:highlight w:val="green"/>
        </w:rPr>
        <w:t>Brown’s narratives “reframe caregiving as a sexy, reciprocal, and queer bonding process,”</w:t>
      </w:r>
      <w:r w:rsidRPr="007B490F">
        <w:rPr>
          <w:sz w:val="16"/>
        </w:rPr>
        <w:t xml:space="preserve"> Fink writes, </w:t>
      </w:r>
      <w:r w:rsidRPr="00F1224A">
        <w:rPr>
          <w:rStyle w:val="StyleUnderline"/>
          <w:highlight w:val="green"/>
        </w:rPr>
        <w:t>crafting a modal of caregiving that is mutual rather than one-sided</w:t>
      </w:r>
      <w:r w:rsidRPr="007B490F">
        <w:rPr>
          <w:sz w:val="16"/>
        </w:rPr>
        <w:t xml:space="preserve"> (p. 110). </w:t>
      </w:r>
      <w:r w:rsidRPr="00F1224A">
        <w:rPr>
          <w:rStyle w:val="StyleUnderline"/>
          <w:highlight w:val="green"/>
        </w:rPr>
        <w:t xml:space="preserve">Brown also depicts caregiving as a form of activism, no less valuable </w:t>
      </w:r>
      <w:proofErr w:type="gramStart"/>
      <w:r w:rsidRPr="00F1224A">
        <w:rPr>
          <w:rStyle w:val="StyleUnderline"/>
          <w:highlight w:val="green"/>
        </w:rPr>
        <w:t>then</w:t>
      </w:r>
      <w:proofErr w:type="gramEnd"/>
      <w:r w:rsidRPr="00F1224A">
        <w:rPr>
          <w:rStyle w:val="StyleUnderline"/>
          <w:highlight w:val="green"/>
        </w:rPr>
        <w:t xml:space="preserve"> other forms including direct action</w:t>
      </w:r>
      <w:r w:rsidRPr="007B490F">
        <w:rPr>
          <w:rStyle w:val="StyleUnderline"/>
        </w:rPr>
        <w:t>.</w:t>
      </w:r>
      <w:r w:rsidRPr="007B490F">
        <w:rPr>
          <w:sz w:val="16"/>
        </w:rPr>
        <w:t xml:space="preserve"> The final chapter reads Jamaica Kincaid’s 1997 memoir My Brother alongside work by the Bedford Prison activist collective AIDS counseling and Education (ACE), </w:t>
      </w:r>
      <w:r w:rsidRPr="00F1224A">
        <w:rPr>
          <w:rStyle w:val="StyleUnderline"/>
          <w:highlight w:val="green"/>
        </w:rPr>
        <w:t>both of which “shift criminalizing narratives of blame away from the individual and back onto the state”</w:t>
      </w:r>
      <w:r w:rsidRPr="007B490F">
        <w:t xml:space="preserve"> (p. 150).</w:t>
      </w:r>
    </w:p>
    <w:p w14:paraId="1CA2666D" w14:textId="77777777" w:rsidR="00C6600E" w:rsidRPr="00EE0DEB" w:rsidRDefault="00C6600E" w:rsidP="003248AF"/>
    <w:p w14:paraId="64FA6AF4" w14:textId="77777777" w:rsidR="00C6600E" w:rsidRPr="00AA7042" w:rsidRDefault="00C6600E" w:rsidP="00C6600E">
      <w:pPr>
        <w:pStyle w:val="Heading4"/>
      </w:pPr>
      <w:r>
        <w:lastRenderedPageBreak/>
        <w:t xml:space="preserve">Care work is the meeting of unmet needs, often needs they don’t want to have, </w:t>
      </w:r>
      <w:r w:rsidRPr="0091423D">
        <w:t>Hubrig</w:t>
      </w:r>
      <w:r>
        <w:t xml:space="preserve"> 21</w:t>
      </w:r>
    </w:p>
    <w:p w14:paraId="75E60115" w14:textId="77777777" w:rsidR="00C6600E" w:rsidRPr="009A49B2" w:rsidRDefault="00C6600E" w:rsidP="00C6600E">
      <w:r w:rsidRPr="009A49B2">
        <w:t>Ada Hubrig, works for Sam Houston university in the English department with a double major of English and English education, fall 2021, “Care Work, Queer Crip Labor Politics, and Queer Generosities”,</w:t>
      </w:r>
      <w:hyperlink r:id="rId7" w:history="1">
        <w:r w:rsidRPr="009A49B2">
          <w:rPr>
            <w:rStyle w:val="Hyperlink"/>
          </w:rPr>
          <w:t>project_muse_852971.pdf</w:t>
        </w:r>
      </w:hyperlink>
    </w:p>
    <w:p w14:paraId="13C478CB" w14:textId="77777777" w:rsidR="00C6600E" w:rsidRPr="004E59F4" w:rsidRDefault="00C6600E" w:rsidP="00C6600E">
      <w:pPr>
        <w:ind w:firstLine="720"/>
        <w:rPr>
          <w:sz w:val="26"/>
          <w:szCs w:val="26"/>
          <w:u w:val="single"/>
        </w:rPr>
      </w:pPr>
      <w:r w:rsidRPr="00B00422">
        <w:rPr>
          <w:sz w:val="26"/>
          <w:szCs w:val="26"/>
        </w:rPr>
        <w:t xml:space="preserve">In my own attempts at care work, I have both given and received care through each of these tasks. </w:t>
      </w:r>
      <w:proofErr w:type="gramStart"/>
      <w:r w:rsidRPr="00B00422">
        <w:rPr>
          <w:sz w:val="26"/>
          <w:szCs w:val="26"/>
        </w:rPr>
        <w:t>And,</w:t>
      </w:r>
      <w:proofErr w:type="gramEnd"/>
      <w:r w:rsidRPr="00B00422">
        <w:rPr>
          <w:sz w:val="26"/>
          <w:szCs w:val="26"/>
        </w:rPr>
        <w:t xml:space="preserve"> to be honest, it is often harder to receive this care </w:t>
      </w:r>
      <w:r w:rsidRPr="002A377E">
        <w:rPr>
          <w:sz w:val="26"/>
          <w:szCs w:val="26"/>
        </w:rPr>
        <w:t xml:space="preserve">than give it. </w:t>
      </w:r>
      <w:r w:rsidRPr="004E59F4">
        <w:rPr>
          <w:sz w:val="26"/>
          <w:szCs w:val="26"/>
          <w:highlight w:val="yellow"/>
          <w:u w:val="single"/>
        </w:rPr>
        <w:t xml:space="preserve">Care work </w:t>
      </w:r>
      <w:r w:rsidRPr="00EA3B7F">
        <w:rPr>
          <w:sz w:val="26"/>
          <w:szCs w:val="26"/>
          <w:u w:val="single"/>
        </w:rPr>
        <w:t>extends to those gifts we don’t want to want or even don’t want to need: In describing care work, Piepzna- Samarasinha explores how this work</w:t>
      </w:r>
      <w:r w:rsidRPr="001005F9">
        <w:rPr>
          <w:sz w:val="26"/>
          <w:szCs w:val="26"/>
          <w:u w:val="single"/>
        </w:rPr>
        <w:t xml:space="preserve"> often </w:t>
      </w:r>
      <w:r w:rsidRPr="004E59F4">
        <w:rPr>
          <w:sz w:val="26"/>
          <w:szCs w:val="26"/>
          <w:highlight w:val="yellow"/>
          <w:u w:val="single"/>
        </w:rPr>
        <w:t xml:space="preserve">entails </w:t>
      </w:r>
      <w:r w:rsidRPr="001005F9">
        <w:rPr>
          <w:sz w:val="26"/>
          <w:szCs w:val="26"/>
          <w:u w:val="single"/>
        </w:rPr>
        <w:t>the</w:t>
      </w:r>
      <w:r w:rsidRPr="004E59F4">
        <w:rPr>
          <w:sz w:val="26"/>
          <w:szCs w:val="26"/>
          <w:highlight w:val="yellow"/>
          <w:u w:val="single"/>
        </w:rPr>
        <w:t xml:space="preserve"> giving</w:t>
      </w:r>
      <w:r w:rsidRPr="002A377E">
        <w:rPr>
          <w:sz w:val="26"/>
          <w:szCs w:val="26"/>
          <w:u w:val="single"/>
        </w:rPr>
        <w:t xml:space="preserve"> of those </w:t>
      </w:r>
      <w:r w:rsidRPr="004E59F4">
        <w:rPr>
          <w:sz w:val="26"/>
          <w:szCs w:val="26"/>
          <w:highlight w:val="yellow"/>
          <w:u w:val="single"/>
        </w:rPr>
        <w:t>gifts that queercrips do not want to</w:t>
      </w:r>
      <w:r w:rsidRPr="002A377E">
        <w:rPr>
          <w:sz w:val="26"/>
          <w:szCs w:val="26"/>
          <w:u w:val="single"/>
        </w:rPr>
        <w:t xml:space="preserve"> </w:t>
      </w:r>
      <w:r w:rsidRPr="001005F9">
        <w:rPr>
          <w:sz w:val="26"/>
          <w:szCs w:val="26"/>
          <w:u w:val="single"/>
        </w:rPr>
        <w:t xml:space="preserve">want, and sometimes those difficult to express gifts we do not want </w:t>
      </w:r>
      <w:r w:rsidRPr="004E59F4">
        <w:rPr>
          <w:sz w:val="26"/>
          <w:szCs w:val="26"/>
          <w:highlight w:val="yellow"/>
          <w:u w:val="single"/>
        </w:rPr>
        <w:t>to need: the generosity necessary to empty a stranger’s bedpan, change wound dressings</w:t>
      </w:r>
      <w:r w:rsidRPr="001005F9">
        <w:rPr>
          <w:sz w:val="26"/>
          <w:szCs w:val="26"/>
          <w:u w:val="single"/>
        </w:rPr>
        <w:t xml:space="preserve"> where they cannot be reached, </w:t>
      </w:r>
      <w:r w:rsidRPr="004E59F4">
        <w:rPr>
          <w:sz w:val="26"/>
          <w:szCs w:val="26"/>
          <w:highlight w:val="yellow"/>
          <w:u w:val="single"/>
        </w:rPr>
        <w:t xml:space="preserve">or clean someone’s home </w:t>
      </w:r>
      <w:r w:rsidRPr="002A377E">
        <w:rPr>
          <w:sz w:val="26"/>
          <w:szCs w:val="26"/>
          <w:u w:val="single"/>
        </w:rPr>
        <w:t xml:space="preserve">when they are too sick to get out of bed. </w:t>
      </w:r>
      <w:r w:rsidRPr="004E59F4">
        <w:rPr>
          <w:sz w:val="26"/>
          <w:szCs w:val="26"/>
          <w:highlight w:val="yellow"/>
          <w:u w:val="single"/>
        </w:rPr>
        <w:t xml:space="preserve">Care work is queercrip generosity that entails meeting needs “so vulnerable, so embarrassing, </w:t>
      </w:r>
      <w:r w:rsidRPr="001005F9">
        <w:rPr>
          <w:sz w:val="26"/>
          <w:szCs w:val="26"/>
          <w:u w:val="single"/>
        </w:rPr>
        <w:t>so complicated to ask for</w:t>
      </w:r>
      <w:r w:rsidRPr="002A377E">
        <w:rPr>
          <w:sz w:val="26"/>
          <w:szCs w:val="26"/>
          <w:u w:val="single"/>
        </w:rPr>
        <w:t xml:space="preserve"> </w:t>
      </w:r>
      <w:r w:rsidRPr="004E59F4">
        <w:rPr>
          <w:sz w:val="26"/>
          <w:szCs w:val="26"/>
          <w:highlight w:val="yellow"/>
          <w:u w:val="single"/>
        </w:rPr>
        <w:t>that it was</w:t>
      </w:r>
      <w:r w:rsidRPr="001005F9">
        <w:rPr>
          <w:sz w:val="26"/>
          <w:szCs w:val="26"/>
          <w:u w:val="single"/>
        </w:rPr>
        <w:t xml:space="preserve"> much</w:t>
      </w:r>
      <w:r w:rsidRPr="002A377E">
        <w:rPr>
          <w:sz w:val="26"/>
          <w:szCs w:val="26"/>
          <w:u w:val="single"/>
        </w:rPr>
        <w:t xml:space="preserve"> </w:t>
      </w:r>
      <w:r w:rsidRPr="004E59F4">
        <w:rPr>
          <w:sz w:val="26"/>
          <w:szCs w:val="26"/>
          <w:highlight w:val="yellow"/>
          <w:u w:val="single"/>
        </w:rPr>
        <w:t>easier to</w:t>
      </w:r>
      <w:r w:rsidRPr="002A377E">
        <w:rPr>
          <w:sz w:val="26"/>
          <w:szCs w:val="26"/>
          <w:u w:val="single"/>
        </w:rPr>
        <w:t xml:space="preserve"> just </w:t>
      </w:r>
      <w:r w:rsidRPr="004E59F4">
        <w:rPr>
          <w:sz w:val="26"/>
          <w:szCs w:val="26"/>
          <w:highlight w:val="yellow"/>
          <w:u w:val="single"/>
        </w:rPr>
        <w:t>not admit we need</w:t>
      </w:r>
      <w:r w:rsidRPr="001005F9">
        <w:rPr>
          <w:sz w:val="26"/>
          <w:szCs w:val="26"/>
          <w:u w:val="single"/>
        </w:rPr>
        <w:t>ed them.”1</w:t>
      </w:r>
      <w:r w:rsidRPr="002264FA">
        <w:rPr>
          <w:sz w:val="26"/>
          <w:szCs w:val="26"/>
          <w:u w:val="single"/>
        </w:rPr>
        <w:t>3</w:t>
      </w:r>
      <w:r w:rsidRPr="004E59F4">
        <w:rPr>
          <w:sz w:val="26"/>
          <w:szCs w:val="26"/>
          <w:u w:val="single"/>
        </w:rPr>
        <w:t xml:space="preserve"> </w:t>
      </w:r>
    </w:p>
    <w:p w14:paraId="735AC874" w14:textId="77777777" w:rsidR="00C6600E" w:rsidRPr="009E6CC2" w:rsidRDefault="00C6600E" w:rsidP="00C6600E">
      <w:pPr>
        <w:ind w:firstLine="720"/>
        <w:rPr>
          <w:sz w:val="26"/>
          <w:szCs w:val="26"/>
          <w:u w:val="single"/>
        </w:rPr>
      </w:pPr>
      <w:r w:rsidRPr="009E6CC2">
        <w:rPr>
          <w:sz w:val="26"/>
          <w:szCs w:val="26"/>
          <w:u w:val="single"/>
        </w:rPr>
        <w:t>This is why care work is entangled in desirability</w:t>
      </w:r>
      <w:r w:rsidRPr="001005F9">
        <w:rPr>
          <w:sz w:val="26"/>
          <w:szCs w:val="26"/>
          <w:u w:val="single"/>
        </w:rPr>
        <w:t xml:space="preserve">: the vulnerable </w:t>
      </w:r>
      <w:r w:rsidRPr="009E6CC2">
        <w:rPr>
          <w:sz w:val="26"/>
          <w:szCs w:val="26"/>
          <w:highlight w:val="yellow"/>
          <w:u w:val="single"/>
        </w:rPr>
        <w:t xml:space="preserve">needs of disabled </w:t>
      </w:r>
      <w:r w:rsidRPr="001005F9">
        <w:rPr>
          <w:sz w:val="26"/>
          <w:szCs w:val="26"/>
          <w:u w:val="single"/>
        </w:rPr>
        <w:t xml:space="preserve">people </w:t>
      </w:r>
      <w:r w:rsidRPr="002A377E">
        <w:rPr>
          <w:sz w:val="26"/>
          <w:szCs w:val="26"/>
          <w:highlight w:val="yellow"/>
          <w:u w:val="single"/>
        </w:rPr>
        <w:t xml:space="preserve">are frequently </w:t>
      </w:r>
      <w:r w:rsidRPr="009E6CC2">
        <w:rPr>
          <w:sz w:val="26"/>
          <w:szCs w:val="26"/>
          <w:highlight w:val="yellow"/>
          <w:u w:val="single"/>
        </w:rPr>
        <w:t>unmet, especially for multiply marginalized disabled people</w:t>
      </w:r>
      <w:r w:rsidRPr="009E6CC2">
        <w:rPr>
          <w:sz w:val="26"/>
          <w:szCs w:val="26"/>
          <w:u w:val="single"/>
        </w:rPr>
        <w:t xml:space="preserve">. Caleb Luna describes what they refer to </w:t>
      </w:r>
      <w:r w:rsidRPr="001005F9">
        <w:rPr>
          <w:sz w:val="26"/>
          <w:szCs w:val="26"/>
          <w:u w:val="single"/>
        </w:rPr>
        <w:t>as economies of care, in which</w:t>
      </w:r>
      <w:r w:rsidRPr="002A377E">
        <w:rPr>
          <w:sz w:val="26"/>
          <w:szCs w:val="26"/>
          <w:u w:val="single"/>
        </w:rPr>
        <w:t xml:space="preserve"> </w:t>
      </w:r>
      <w:r w:rsidRPr="009E6CC2">
        <w:rPr>
          <w:sz w:val="26"/>
          <w:szCs w:val="26"/>
          <w:highlight w:val="yellow"/>
          <w:u w:val="single"/>
        </w:rPr>
        <w:t>care work in capitalistic society is often done under the constraints of romantic partnership, and that those who are singled are “denied intimacy and care from those in [their] lives</w:t>
      </w:r>
      <w:r w:rsidRPr="009E6CC2">
        <w:rPr>
          <w:sz w:val="26"/>
          <w:szCs w:val="26"/>
          <w:u w:val="single"/>
        </w:rPr>
        <w:t>.”14 Luna describes ho</w:t>
      </w:r>
      <w:r w:rsidRPr="001005F9">
        <w:rPr>
          <w:sz w:val="26"/>
          <w:szCs w:val="26"/>
          <w:u w:val="single"/>
        </w:rPr>
        <w:t>w</w:t>
      </w:r>
      <w:r w:rsidRPr="009E6CC2">
        <w:rPr>
          <w:sz w:val="26"/>
          <w:szCs w:val="26"/>
          <w:u w:val="single"/>
        </w:rPr>
        <w:t xml:space="preserve"> </w:t>
      </w:r>
      <w:r w:rsidRPr="001005F9">
        <w:rPr>
          <w:sz w:val="26"/>
          <w:szCs w:val="26"/>
          <w:u w:val="single"/>
        </w:rPr>
        <w:t xml:space="preserve">economies of </w:t>
      </w:r>
      <w:r w:rsidRPr="009E6CC2">
        <w:rPr>
          <w:sz w:val="26"/>
          <w:szCs w:val="26"/>
          <w:highlight w:val="yellow"/>
          <w:u w:val="single"/>
        </w:rPr>
        <w:t xml:space="preserve">care </w:t>
      </w:r>
      <w:r w:rsidRPr="001005F9">
        <w:rPr>
          <w:sz w:val="26"/>
          <w:szCs w:val="26"/>
          <w:u w:val="single"/>
        </w:rPr>
        <w:t xml:space="preserve">are often </w:t>
      </w:r>
      <w:r w:rsidRPr="009E6CC2">
        <w:rPr>
          <w:sz w:val="26"/>
          <w:szCs w:val="26"/>
          <w:highlight w:val="yellow"/>
          <w:u w:val="single"/>
        </w:rPr>
        <w:t xml:space="preserve">contingent on romantic relationships </w:t>
      </w:r>
      <w:r w:rsidRPr="001005F9">
        <w:rPr>
          <w:sz w:val="26"/>
          <w:szCs w:val="26"/>
          <w:u w:val="single"/>
        </w:rPr>
        <w:t xml:space="preserve">as well as how people choose romantic partners </w:t>
      </w:r>
      <w:r w:rsidRPr="009E6CC2">
        <w:rPr>
          <w:sz w:val="26"/>
          <w:szCs w:val="26"/>
          <w:highlight w:val="yellow"/>
          <w:u w:val="single"/>
        </w:rPr>
        <w:t>is</w:t>
      </w:r>
      <w:r w:rsidRPr="001005F9">
        <w:rPr>
          <w:sz w:val="26"/>
          <w:szCs w:val="26"/>
          <w:u w:val="single"/>
        </w:rPr>
        <w:t xml:space="preserve"> itself </w:t>
      </w:r>
      <w:r w:rsidRPr="009E6CC2">
        <w:rPr>
          <w:sz w:val="26"/>
          <w:szCs w:val="26"/>
          <w:highlight w:val="yellow"/>
          <w:u w:val="single"/>
        </w:rPr>
        <w:t xml:space="preserve">a process that overlaps with </w:t>
      </w:r>
      <w:r w:rsidRPr="001005F9">
        <w:rPr>
          <w:sz w:val="26"/>
          <w:szCs w:val="26"/>
          <w:u w:val="single"/>
        </w:rPr>
        <w:t>multipl</w:t>
      </w:r>
      <w:r w:rsidRPr="002A377E">
        <w:rPr>
          <w:sz w:val="26"/>
          <w:szCs w:val="26"/>
          <w:u w:val="single"/>
        </w:rPr>
        <w:t xml:space="preserve">e </w:t>
      </w:r>
      <w:r w:rsidRPr="009E6CC2">
        <w:rPr>
          <w:sz w:val="26"/>
          <w:szCs w:val="26"/>
          <w:highlight w:val="yellow"/>
          <w:u w:val="single"/>
        </w:rPr>
        <w:t>forms of oppression.</w:t>
      </w:r>
      <w:r w:rsidRPr="009E6CC2">
        <w:rPr>
          <w:sz w:val="26"/>
          <w:szCs w:val="26"/>
          <w:u w:val="single"/>
        </w:rPr>
        <w:t xml:space="preserve"> Luna describes themself as fat, brown, and femme, and explores how these </w:t>
      </w:r>
      <w:r w:rsidRPr="006A44EF">
        <w:rPr>
          <w:sz w:val="26"/>
          <w:szCs w:val="26"/>
          <w:highlight w:val="yellow"/>
          <w:u w:val="single"/>
        </w:rPr>
        <w:t xml:space="preserve">positionalities affect </w:t>
      </w:r>
      <w:r w:rsidRPr="001005F9">
        <w:rPr>
          <w:sz w:val="26"/>
          <w:szCs w:val="26"/>
          <w:u w:val="single"/>
        </w:rPr>
        <w:t>their</w:t>
      </w:r>
      <w:r w:rsidRPr="002A377E">
        <w:rPr>
          <w:sz w:val="26"/>
          <w:szCs w:val="26"/>
          <w:u w:val="single"/>
        </w:rPr>
        <w:t xml:space="preserve"> </w:t>
      </w:r>
      <w:r w:rsidRPr="006A44EF">
        <w:rPr>
          <w:sz w:val="26"/>
          <w:szCs w:val="26"/>
          <w:highlight w:val="yellow"/>
          <w:u w:val="single"/>
        </w:rPr>
        <w:t>access to economies of care: “we can stop politicizing desire when we stop distributing our love and care based on it.”</w:t>
      </w:r>
      <w:r w:rsidRPr="002264FA">
        <w:rPr>
          <w:sz w:val="26"/>
          <w:szCs w:val="26"/>
          <w:u w:val="single"/>
        </w:rPr>
        <w:t>15</w:t>
      </w:r>
      <w:r w:rsidRPr="006A44EF">
        <w:rPr>
          <w:sz w:val="26"/>
          <w:szCs w:val="26"/>
          <w:highlight w:val="yellow"/>
          <w:u w:val="single"/>
        </w:rPr>
        <w:t xml:space="preserve"> Too often, disabled survival directly corresponds to how desirable others find us, </w:t>
      </w:r>
      <w:r w:rsidRPr="001005F9">
        <w:rPr>
          <w:sz w:val="26"/>
          <w:szCs w:val="26"/>
          <w:u w:val="single"/>
        </w:rPr>
        <w:t xml:space="preserve">and this </w:t>
      </w:r>
      <w:r w:rsidRPr="002A377E">
        <w:rPr>
          <w:sz w:val="26"/>
          <w:szCs w:val="26"/>
          <w:u w:val="single"/>
        </w:rPr>
        <w:t>is bound up in interlocking systems of privilege and oppression.16</w:t>
      </w:r>
      <w:r w:rsidRPr="009E6CC2">
        <w:rPr>
          <w:sz w:val="26"/>
          <w:szCs w:val="26"/>
          <w:u w:val="single"/>
        </w:rPr>
        <w:t xml:space="preserve"> </w:t>
      </w:r>
    </w:p>
    <w:p w14:paraId="7CC8F9A1" w14:textId="77777777" w:rsidR="00C6600E" w:rsidRPr="009E6CC2" w:rsidRDefault="00C6600E" w:rsidP="00C6600E">
      <w:pPr>
        <w:ind w:firstLine="720"/>
        <w:rPr>
          <w:sz w:val="26"/>
          <w:szCs w:val="26"/>
          <w:u w:val="single"/>
        </w:rPr>
      </w:pPr>
      <w:r w:rsidRPr="001005F9">
        <w:rPr>
          <w:sz w:val="26"/>
          <w:szCs w:val="26"/>
          <w:u w:val="single"/>
        </w:rPr>
        <w:t>Resisting this oppression means more than settling accounts or viewing care through capitalist logics that privilege abledness, but economies of care are complicated, and</w:t>
      </w:r>
      <w:r w:rsidRPr="00526F92">
        <w:rPr>
          <w:sz w:val="26"/>
          <w:szCs w:val="26"/>
          <w:highlight w:val="yellow"/>
          <w:u w:val="single"/>
        </w:rPr>
        <w:t xml:space="preserve"> what needs get </w:t>
      </w:r>
      <w:r w:rsidRPr="002A377E">
        <w:rPr>
          <w:sz w:val="26"/>
          <w:szCs w:val="26"/>
          <w:u w:val="single"/>
        </w:rPr>
        <w:t>met (or often don’t get met</w:t>
      </w:r>
      <w:r w:rsidRPr="001005F9">
        <w:rPr>
          <w:sz w:val="26"/>
          <w:szCs w:val="26"/>
          <w:u w:val="single"/>
        </w:rPr>
        <w:t xml:space="preserve">) </w:t>
      </w:r>
      <w:r w:rsidRPr="002A377E">
        <w:rPr>
          <w:sz w:val="26"/>
          <w:szCs w:val="26"/>
          <w:highlight w:val="yellow"/>
          <w:u w:val="single"/>
        </w:rPr>
        <w:t xml:space="preserve">are affected </w:t>
      </w:r>
      <w:r w:rsidRPr="00526F92">
        <w:rPr>
          <w:sz w:val="26"/>
          <w:szCs w:val="26"/>
          <w:highlight w:val="yellow"/>
          <w:u w:val="single"/>
        </w:rPr>
        <w:t xml:space="preserve">by race, gender, sexuality, class, </w:t>
      </w:r>
      <w:r w:rsidRPr="001005F9">
        <w:rPr>
          <w:sz w:val="26"/>
          <w:szCs w:val="26"/>
          <w:u w:val="single"/>
        </w:rPr>
        <w:t>and other</w:t>
      </w:r>
      <w:r w:rsidRPr="002A377E">
        <w:rPr>
          <w:sz w:val="26"/>
          <w:szCs w:val="26"/>
          <w:u w:val="single"/>
        </w:rPr>
        <w:t xml:space="preserve"> identities. </w:t>
      </w:r>
      <w:r w:rsidRPr="001005F9">
        <w:rPr>
          <w:sz w:val="26"/>
          <w:szCs w:val="26"/>
          <w:u w:val="single"/>
        </w:rPr>
        <w:t xml:space="preserve">Even </w:t>
      </w:r>
      <w:r w:rsidRPr="00526F92">
        <w:rPr>
          <w:sz w:val="26"/>
          <w:szCs w:val="26"/>
          <w:highlight w:val="yellow"/>
          <w:u w:val="single"/>
        </w:rPr>
        <w:t>within disabled circles, white cis disabled people are frequently centered,</w:t>
      </w:r>
      <w:r w:rsidRPr="009E6CC2">
        <w:rPr>
          <w:sz w:val="26"/>
          <w:szCs w:val="26"/>
          <w:u w:val="single"/>
        </w:rPr>
        <w:t xml:space="preserve">17 often </w:t>
      </w:r>
      <w:r w:rsidRPr="00526F92">
        <w:rPr>
          <w:sz w:val="26"/>
          <w:szCs w:val="26"/>
          <w:highlight w:val="yellow"/>
          <w:u w:val="single"/>
        </w:rPr>
        <w:t>reproducing inequalities.</w:t>
      </w:r>
      <w:r w:rsidRPr="009E6CC2">
        <w:rPr>
          <w:sz w:val="26"/>
          <w:szCs w:val="26"/>
          <w:u w:val="single"/>
        </w:rPr>
        <w:t xml:space="preserve"> Disability justice considers nuances and complexities of intersecting identities, and </w:t>
      </w:r>
      <w:r w:rsidRPr="002264FA">
        <w:rPr>
          <w:sz w:val="26"/>
          <w:szCs w:val="26"/>
          <w:highlight w:val="yellow"/>
          <w:u w:val="single"/>
        </w:rPr>
        <w:t>if queer generosities are going to manage to not recreate the hierarchies of patriarchal, white supremacist. colonialist, capitalist systems present in economies of care, we might learn from disability justice collectives who are leading the way.</w:t>
      </w:r>
    </w:p>
    <w:p w14:paraId="77FC09EC" w14:textId="77777777" w:rsidR="00DA4BB0" w:rsidRDefault="00DA4BB0" w:rsidP="00124561">
      <w:pPr>
        <w:spacing w:line="278" w:lineRule="auto"/>
        <w:rPr>
          <w:b/>
          <w:iCs/>
          <w:sz w:val="28"/>
          <w:szCs w:val="28"/>
        </w:rPr>
      </w:pPr>
    </w:p>
    <w:p w14:paraId="0F37051F" w14:textId="74E2CD5E" w:rsidR="003248AF" w:rsidRDefault="00124561" w:rsidP="003248AF">
      <w:pPr>
        <w:pStyle w:val="Heading4"/>
      </w:pPr>
      <w:r w:rsidRPr="006F40B0">
        <w:t>Challenging notions of able-</w:t>
      </w:r>
      <w:r w:rsidR="004C79E7" w:rsidRPr="006F40B0">
        <w:t>bondedness</w:t>
      </w:r>
      <w:r w:rsidRPr="006F40B0">
        <w:t xml:space="preserve"> and productivity act as a sight of resistance to capitalism.</w:t>
      </w:r>
      <w:r>
        <w:t xml:space="preserve"> </w:t>
      </w:r>
    </w:p>
    <w:p w14:paraId="2101D170" w14:textId="5E697840" w:rsidR="00124561" w:rsidRPr="006F40B0" w:rsidRDefault="00124561" w:rsidP="00124561">
      <w:pPr>
        <w:spacing w:line="278" w:lineRule="auto"/>
        <w:rPr>
          <w:b/>
          <w:iCs/>
          <w:sz w:val="28"/>
          <w:szCs w:val="28"/>
        </w:rPr>
      </w:pPr>
      <w:r w:rsidRPr="006F40B0">
        <w:rPr>
          <w:b/>
          <w:bCs/>
          <w:sz w:val="28"/>
          <w:szCs w:val="28"/>
        </w:rPr>
        <w:t>Snyder and</w:t>
      </w:r>
      <w:r w:rsidRPr="006F40B0">
        <w:rPr>
          <w:b/>
          <w:bCs/>
        </w:rPr>
        <w:t xml:space="preserve"> </w:t>
      </w:r>
      <w:r w:rsidRPr="006F40B0">
        <w:rPr>
          <w:b/>
          <w:bCs/>
          <w:sz w:val="24"/>
          <w:szCs w:val="24"/>
        </w:rPr>
        <w:t>Mitchell 10</w:t>
      </w:r>
      <w:r w:rsidRPr="006F40B0">
        <w:rPr>
          <w:b/>
          <w:bCs/>
        </w:rPr>
        <w:t xml:space="preserve"> </w:t>
      </w:r>
      <w:r w:rsidRPr="006F40B0">
        <w:t xml:space="preserve">(Sharon is a member in the Department of Disability and Human Development at the University of Illinois at Chicago. David is a scholar, editor, history/film exhibition curator, and filmmaker in the field of Disability Studies as well as a faculty member at the University of Illinois at Chicago. “Ablenationalism and the Geo-Politics of Disability” 2010 </w:t>
      </w:r>
      <w:hyperlink r:id="rId8" w:history="1">
        <w:r w:rsidRPr="006F40B0">
          <w:rPr>
            <w:rStyle w:val="Hyperlink"/>
          </w:rPr>
          <w:t>http://muse.jhu.edu/journals/journal_of_literary_and_cultural_disability_studies/v004/4.2.snyder.html</w:t>
        </w:r>
      </w:hyperlink>
      <w:r w:rsidRPr="006F40B0">
        <w:t>)//conway</w:t>
      </w:r>
    </w:p>
    <w:p w14:paraId="5DCC7AFF" w14:textId="77777777" w:rsidR="00124561" w:rsidRPr="006F40B0" w:rsidRDefault="00124561" w:rsidP="00124561">
      <w:pPr>
        <w:spacing w:line="278" w:lineRule="auto"/>
        <w:rPr>
          <w:u w:val="single"/>
        </w:rPr>
      </w:pPr>
      <w:r w:rsidRPr="006F40B0">
        <w:t xml:space="preserve">In closing we gesture to our own contribution in addition to the productive discussions of alternative valuation systems with regard to people with disabilities. In "Disability as Multitude: Re-working Non-productive Labor Power" we employ Hardt and Negri's </w:t>
      </w:r>
      <w:r w:rsidRPr="006F40B0">
        <w:rPr>
          <w:highlight w:val="yellow"/>
          <w:u w:val="single"/>
        </w:rPr>
        <w:t>concept of "multitudes</w:t>
      </w:r>
      <w:r w:rsidRPr="006F40B0">
        <w:rPr>
          <w:u w:val="single"/>
        </w:rPr>
        <w:t>"</w:t>
      </w:r>
      <w:r w:rsidRPr="006F40B0">
        <w:t xml:space="preserve"> in order to </w:t>
      </w:r>
      <w:r w:rsidRPr="006F40B0">
        <w:rPr>
          <w:highlight w:val="yellow"/>
          <w:u w:val="single"/>
        </w:rPr>
        <w:t xml:space="preserve">re-fashion contemporary understandings of people with disabilities and their </w:t>
      </w:r>
      <w:r w:rsidRPr="00F252F4">
        <w:rPr>
          <w:u w:val="single"/>
        </w:rPr>
        <w:t xml:space="preserve">overriding ouster from guiding concepts of </w:t>
      </w:r>
      <w:r w:rsidRPr="006F40B0">
        <w:rPr>
          <w:highlight w:val="yellow"/>
          <w:u w:val="single"/>
        </w:rPr>
        <w:t>productivity within late Capitalism</w:t>
      </w:r>
      <w:r w:rsidRPr="006F40B0">
        <w:rPr>
          <w:u w:val="single"/>
        </w:rPr>
        <w:t>.</w:t>
      </w:r>
      <w:r w:rsidRPr="006F40B0">
        <w:t xml:space="preserve"> Rather than continue necessary lines of thought regarding contemporary social barriers to disability and meaningful employment, </w:t>
      </w:r>
      <w:r w:rsidRPr="006F40B0">
        <w:rPr>
          <w:highlight w:val="yellow"/>
          <w:u w:val="single"/>
        </w:rPr>
        <w:t>we undertake a discussion of disability as an alternative to existing models of consumption</w:t>
      </w:r>
      <w:r w:rsidRPr="006F40B0">
        <w:t xml:space="preserve">. In so doing we seek to recognize disability as a pragmatic category for engaging enactments of nationalism and normative expectations of citizenship. We call this imperative to conform to the demands of competitive labor markets and their attendant [End Page 123] normative expectations of participation Ablenationalism. Ablenationalism involves the implicit assumption that minimum levels of corporeal, intellectual, and sensory capacity, in conjunction with subjective aspects of aesthetic appearance, are required of citizens seeking to access the "full benefits" of citizenship. As such, most people with disabilities are excluded by falling short of this participatory bottom line and, as such, key guiding principles of democracy are left unrealized. </w:t>
      </w:r>
      <w:r w:rsidRPr="006F40B0">
        <w:rPr>
          <w:highlight w:val="yellow"/>
          <w:u w:val="single"/>
        </w:rPr>
        <w:t>When we approach disability with</w:t>
      </w:r>
      <w:r w:rsidRPr="002A377E">
        <w:rPr>
          <w:u w:val="single"/>
        </w:rPr>
        <w:t xml:space="preserve"> respect to</w:t>
      </w:r>
      <w:r w:rsidRPr="006F40B0">
        <w:rPr>
          <w:highlight w:val="yellow"/>
          <w:u w:val="single"/>
        </w:rPr>
        <w:t xml:space="preserve"> a concept of alternative valuation rather than</w:t>
      </w:r>
      <w:r w:rsidRPr="002A377E">
        <w:rPr>
          <w:u w:val="single"/>
        </w:rPr>
        <w:t xml:space="preserve"> merely </w:t>
      </w:r>
      <w:r w:rsidRPr="006F40B0">
        <w:rPr>
          <w:highlight w:val="yellow"/>
          <w:u w:val="single"/>
        </w:rPr>
        <w:t xml:space="preserve">as a symptom of exclusion within Capitalism, opportunities erupt for realizing "other worlds" of possibilities. In traditional formulas </w:t>
      </w:r>
      <w:r w:rsidRPr="00F252F4">
        <w:rPr>
          <w:u w:val="single"/>
        </w:rPr>
        <w:t xml:space="preserve">of Marxism and liberal discourses of political economy, </w:t>
      </w:r>
      <w:r w:rsidRPr="006F40B0">
        <w:rPr>
          <w:highlight w:val="yellow"/>
          <w:u w:val="single"/>
        </w:rPr>
        <w:t xml:space="preserve">disability represents the existence of non-productive bodies that cannot be successfully adapted to market expectations </w:t>
      </w:r>
      <w:r w:rsidRPr="00F252F4">
        <w:rPr>
          <w:u w:val="single"/>
        </w:rPr>
        <w:t>of competitive labor. Such bodies prove needy of state and private sponsorship that mark them as superfluous to classifications of those on the outer most fringes of Capitalism such as "surplus labor."</w:t>
      </w:r>
      <w:r w:rsidRPr="006F40B0">
        <w:t xml:space="preserve"> In Hardt and Negri's definition of "non-productive bodies" </w:t>
      </w:r>
      <w:r w:rsidRPr="006F40B0">
        <w:rPr>
          <w:highlight w:val="yellow"/>
          <w:u w:val="single"/>
        </w:rPr>
        <w:t>we find a potentially productive alternative to body-based exclusions in identifying disability and other nonconforming populations as actively resistant to the imperatives of consumptive living</w:t>
      </w:r>
      <w:r w:rsidRPr="006F40B0">
        <w:t xml:space="preserve"> (Empire, 274). </w:t>
      </w:r>
      <w:r w:rsidRPr="00F252F4">
        <w:rPr>
          <w:u w:val="single"/>
        </w:rPr>
        <w:t>Rather than simply bemoaning a lack of inclusivity characteristic of neo-liberal social orders, "non-productive bodies" allows a more active reading based on refusals of normative modes of participation that operate with respect to compulsory able-bodiedness as their unspoken foundation.</w:t>
      </w:r>
    </w:p>
    <w:p w14:paraId="214AE801" w14:textId="77777777" w:rsidR="000F11B7" w:rsidRDefault="000F11B7" w:rsidP="00E50920">
      <w:pPr>
        <w:rPr>
          <w:u w:val="single"/>
        </w:rPr>
      </w:pPr>
    </w:p>
    <w:p w14:paraId="146B45C0" w14:textId="77777777" w:rsidR="00EE0DEB" w:rsidRDefault="00EE0DEB" w:rsidP="00EE0DEB">
      <w:pPr>
        <w:rPr>
          <w:sz w:val="26"/>
          <w:szCs w:val="26"/>
        </w:rPr>
      </w:pPr>
    </w:p>
    <w:p w14:paraId="4B5A62F3" w14:textId="77777777" w:rsidR="00EE0DEB" w:rsidRPr="00194AA9" w:rsidRDefault="00EE0DEB" w:rsidP="003248AF">
      <w:pPr>
        <w:pStyle w:val="Heading4"/>
      </w:pPr>
      <w:r w:rsidRPr="00194AA9">
        <w:lastRenderedPageBreak/>
        <w:t xml:space="preserve">Queer care work is recognizing the process of work for queer people can be world making. This can resignify what labor and work mean to divest from models of productivity and to instead align toward communal care and social justice. </w:t>
      </w:r>
    </w:p>
    <w:p w14:paraId="6592D68C" w14:textId="77777777" w:rsidR="00EE0DEB" w:rsidRPr="00194AA9" w:rsidRDefault="00EE0DEB" w:rsidP="00EE0DEB">
      <w:pPr>
        <w:rPr>
          <w:rStyle w:val="Style13ptBold"/>
        </w:rPr>
      </w:pPr>
      <w:r w:rsidRPr="00194AA9">
        <w:rPr>
          <w:rStyle w:val="Style13ptBold"/>
          <w:highlight w:val="green"/>
        </w:rPr>
        <w:t>Bradley ‘16</w:t>
      </w:r>
    </w:p>
    <w:p w14:paraId="4D3DA3A2" w14:textId="77777777" w:rsidR="00EE0DEB" w:rsidRPr="00194AA9" w:rsidRDefault="00EE0DEB" w:rsidP="00EE0DEB">
      <w:pPr>
        <w:rPr>
          <w:sz w:val="24"/>
          <w:szCs w:val="14"/>
        </w:rPr>
      </w:pPr>
      <w:r w:rsidRPr="00194AA9">
        <w:rPr>
          <w:sz w:val="24"/>
          <w:szCs w:val="14"/>
        </w:rPr>
        <w:t xml:space="preserve">[Siân F. Bradley, “Queer Work: Pruductivity, reproductivity and change,” </w:t>
      </w:r>
      <w:proofErr w:type="gramStart"/>
      <w:r w:rsidRPr="00194AA9">
        <w:rPr>
          <w:sz w:val="24"/>
          <w:szCs w:val="14"/>
        </w:rPr>
        <w:t>Master’s</w:t>
      </w:r>
      <w:proofErr w:type="gramEnd"/>
      <w:r w:rsidRPr="00194AA9">
        <w:rPr>
          <w:sz w:val="24"/>
          <w:szCs w:val="14"/>
        </w:rPr>
        <w:t xml:space="preserve"> Thesis Linkopink University. 5 Septemeber 2016. </w:t>
      </w:r>
      <w:proofErr w:type="gramStart"/>
      <w:r w:rsidRPr="00194AA9">
        <w:rPr>
          <w:sz w:val="24"/>
          <w:szCs w:val="14"/>
        </w:rPr>
        <w:t>https://www.diva-portal.org/smash/get/diva2:1008558/FULLTEXT01.pdf]Lo</w:t>
      </w:r>
      <w:proofErr w:type="gramEnd"/>
    </w:p>
    <w:p w14:paraId="50BB5179" w14:textId="77777777" w:rsidR="00EE0DEB" w:rsidRPr="00194AA9" w:rsidRDefault="00EE0DEB" w:rsidP="00EE0DEB">
      <w:pPr>
        <w:rPr>
          <w:sz w:val="16"/>
        </w:rPr>
      </w:pPr>
      <w:r w:rsidRPr="00194AA9">
        <w:rPr>
          <w:sz w:val="16"/>
        </w:rPr>
        <w:t xml:space="preserve">Work is important. Although capitalism may not be the totality of our historical context, it is certainly the backdrop, and the mechanism driving production. Therefore </w:t>
      </w:r>
      <w:r w:rsidRPr="00B63265">
        <w:rPr>
          <w:rStyle w:val="StyleUnderline"/>
        </w:rPr>
        <w:t>work, as a daily experience and as capitalism’s most basic element, is vital to examine.</w:t>
      </w:r>
      <w:r w:rsidRPr="00194AA9">
        <w:rPr>
          <w:sz w:val="16"/>
        </w:rPr>
        <w:t xml:space="preserve"> Paid and unpaid work not only enables the continuation of the profit system, but also creates and recreates the world around us. I have examined how </w:t>
      </w:r>
      <w:r w:rsidRPr="00194AA9">
        <w:rPr>
          <w:rStyle w:val="StyleUnderline"/>
          <w:highlight w:val="green"/>
        </w:rPr>
        <w:t>work and queerness are bound together</w:t>
      </w:r>
      <w:r w:rsidRPr="00B63265">
        <w:rPr>
          <w:rStyle w:val="StyleUnderline"/>
        </w:rPr>
        <w:t xml:space="preserve"> </w:t>
      </w:r>
      <w:r w:rsidRPr="00194AA9">
        <w:rPr>
          <w:sz w:val="16"/>
        </w:rPr>
        <w:t xml:space="preserve">in the lives of my interviewees, and with reference to other intersectional positions, and found that this was often reported to be </w:t>
      </w:r>
      <w:r w:rsidRPr="002A377E">
        <w:rPr>
          <w:sz w:val="16"/>
        </w:rPr>
        <w:t xml:space="preserve">profoundly </w:t>
      </w:r>
      <w:r w:rsidRPr="002A377E">
        <w:rPr>
          <w:rStyle w:val="StyleUnderline"/>
        </w:rPr>
        <w:t>linked to the desire to create change</w:t>
      </w:r>
      <w:r w:rsidRPr="002A377E">
        <w:rPr>
          <w:sz w:val="16"/>
        </w:rPr>
        <w:t>.</w:t>
      </w:r>
      <w:r w:rsidRPr="00194AA9">
        <w:rPr>
          <w:sz w:val="16"/>
        </w:rPr>
        <w:t xml:space="preserve"> Marxist-inspired critiques of work could benefit from a more intersectional view to ensure their relevance, while intersectional studies dealing with multiple sites of equality can gain from adopting a work-critical stance; this study came out of a desire to begin to bridge this gap. </w:t>
      </w:r>
      <w:r w:rsidRPr="00194AA9">
        <w:rPr>
          <w:rStyle w:val="StyleUnderline"/>
          <w:highlight w:val="green"/>
        </w:rPr>
        <w:t>Radical work was understood to be a part of</w:t>
      </w:r>
      <w:r w:rsidRPr="00194AA9">
        <w:rPr>
          <w:sz w:val="16"/>
        </w:rPr>
        <w:t xml:space="preserve"> being queer, but not queer identity, rather </w:t>
      </w:r>
      <w:r w:rsidRPr="00194AA9">
        <w:rPr>
          <w:rStyle w:val="StyleUnderline"/>
          <w:highlight w:val="green"/>
        </w:rPr>
        <w:t>queer practice</w:t>
      </w:r>
      <w:r w:rsidRPr="00194AA9">
        <w:rPr>
          <w:sz w:val="16"/>
        </w:rPr>
        <w:t xml:space="preserve">. Although I found diverse meanings of queer, for most interviewees, inherent to their identification with queerness was some element of political and social work. My interviewees were all involved in various activities </w:t>
      </w:r>
      <w:r w:rsidRPr="00194AA9">
        <w:rPr>
          <w:rStyle w:val="StyleUnderline"/>
          <w:highlight w:val="green"/>
        </w:rPr>
        <w:t xml:space="preserve">that seek to bring about social change, whether that is in art, activism, jobs </w:t>
      </w:r>
      <w:r w:rsidRPr="00194AA9">
        <w:rPr>
          <w:rStyle w:val="StyleUnderline"/>
        </w:rPr>
        <w:t>or in their interpersonal relations</w:t>
      </w:r>
      <w:r w:rsidRPr="00194AA9">
        <w:rPr>
          <w:sz w:val="16"/>
        </w:rPr>
        <w:t xml:space="preserve">. They did this transformatory work not just for themselves, or </w:t>
      </w:r>
      <w:r w:rsidRPr="00194AA9">
        <w:rPr>
          <w:rStyle w:val="StyleUnderline"/>
          <w:highlight w:val="green"/>
        </w:rPr>
        <w:t>for other queers</w:t>
      </w:r>
      <w:r w:rsidRPr="00194AA9">
        <w:rPr>
          <w:sz w:val="16"/>
        </w:rPr>
        <w:t xml:space="preserve"> within a group or extended community, </w:t>
      </w:r>
      <w:r w:rsidRPr="00194AA9">
        <w:rPr>
          <w:rStyle w:val="StyleUnderline"/>
          <w:highlight w:val="green"/>
        </w:rPr>
        <w:t>but also for other marginalised groups.</w:t>
      </w:r>
    </w:p>
    <w:p w14:paraId="7A7B9B26" w14:textId="77777777" w:rsidR="00B30272" w:rsidRDefault="00EE0DEB" w:rsidP="00EE0DEB">
      <w:pPr>
        <w:rPr>
          <w:rStyle w:val="StyleUnderline"/>
        </w:rPr>
      </w:pPr>
      <w:r w:rsidRPr="00194AA9">
        <w:rPr>
          <w:rStyle w:val="StyleUnderline"/>
          <w:highlight w:val="green"/>
        </w:rPr>
        <w:t>This</w:t>
      </w:r>
      <w:r w:rsidRPr="00B63265">
        <w:rPr>
          <w:rStyle w:val="StyleUnderline"/>
        </w:rPr>
        <w:t xml:space="preserve"> link between work and queer practice </w:t>
      </w:r>
      <w:r w:rsidRPr="00194AA9">
        <w:rPr>
          <w:rStyle w:val="StyleUnderline"/>
          <w:highlight w:val="green"/>
        </w:rPr>
        <w:t>affirms</w:t>
      </w:r>
      <w:r w:rsidRPr="00194AA9">
        <w:rPr>
          <w:sz w:val="16"/>
        </w:rPr>
        <w:t xml:space="preserve"> an anti-work focus on the distinction between </w:t>
      </w:r>
      <w:r w:rsidRPr="00194AA9">
        <w:rPr>
          <w:rStyle w:val="StyleUnderline"/>
          <w:highlight w:val="green"/>
        </w:rPr>
        <w:t>work as a process</w:t>
      </w:r>
      <w:r w:rsidRPr="00194AA9">
        <w:rPr>
          <w:sz w:val="16"/>
        </w:rPr>
        <w:t xml:space="preserve"> and class as a social position and/or identity. This study presents a picture of how </w:t>
      </w:r>
      <w:r w:rsidRPr="00194AA9">
        <w:rPr>
          <w:rStyle w:val="StyleUnderline"/>
          <w:highlight w:val="green"/>
        </w:rPr>
        <w:t>queers are involved in creating and recreating the world around them</w:t>
      </w:r>
      <w:r w:rsidRPr="00194AA9">
        <w:rPr>
          <w:sz w:val="16"/>
        </w:rPr>
        <w:t xml:space="preserve">. This active effort to bring about radical intersectional change is in stark contrast to Butler's view of queers as threatening to capitalism mainly due to their abject status or unconventional non- heteronormative lifestyles. Here I return to how Kathi Weeks upheld and carried forward Marx’s notion of the connection between work and agency. </w:t>
      </w:r>
      <w:r w:rsidRPr="00194AA9">
        <w:rPr>
          <w:rStyle w:val="StyleUnderline"/>
          <w:highlight w:val="green"/>
        </w:rPr>
        <w:t>Workers have “the capacity</w:t>
      </w:r>
      <w:r w:rsidRPr="00194AA9">
        <w:rPr>
          <w:sz w:val="16"/>
        </w:rPr>
        <w:t xml:space="preserve"> not only to make commodities but </w:t>
      </w:r>
      <w:r w:rsidRPr="00194AA9">
        <w:rPr>
          <w:rStyle w:val="StyleUnderline"/>
          <w:highlight w:val="green"/>
        </w:rPr>
        <w:t>to remake a world</w:t>
      </w:r>
      <w:r w:rsidRPr="00194AA9">
        <w:rPr>
          <w:sz w:val="16"/>
        </w:rPr>
        <w:t xml:space="preserve">. In this way, </w:t>
      </w:r>
      <w:r w:rsidRPr="00194AA9">
        <w:rPr>
          <w:rStyle w:val="StyleUnderline"/>
          <w:highlight w:val="green"/>
        </w:rPr>
        <w:t>the focus on</w:t>
      </w:r>
      <w:r w:rsidRPr="00B63265">
        <w:rPr>
          <w:rStyle w:val="StyleUnderline"/>
        </w:rPr>
        <w:t xml:space="preserve"> laboring </w:t>
      </w:r>
      <w:r w:rsidRPr="00194AA9">
        <w:rPr>
          <w:rStyle w:val="StyleUnderline"/>
          <w:highlight w:val="green"/>
        </w:rPr>
        <w:t>practices</w:t>
      </w:r>
      <w:r w:rsidRPr="00194AA9">
        <w:rPr>
          <w:sz w:val="16"/>
        </w:rPr>
        <w:t xml:space="preserve">, on </w:t>
      </w:r>
      <w:r w:rsidRPr="00194AA9">
        <w:rPr>
          <w:rStyle w:val="StyleUnderline"/>
          <w:highlight w:val="green"/>
        </w:rPr>
        <w:t>the labor process</w:t>
      </w:r>
      <w:r w:rsidRPr="00B63265">
        <w:rPr>
          <w:rStyle w:val="StyleUnderline"/>
        </w:rPr>
        <w:t xml:space="preserve"> </w:t>
      </w:r>
    </w:p>
    <w:p w14:paraId="478349B3" w14:textId="77777777" w:rsidR="00B30272" w:rsidRDefault="00B30272" w:rsidP="00EE0DEB">
      <w:pPr>
        <w:rPr>
          <w:rStyle w:val="StyleUnderline"/>
        </w:rPr>
      </w:pPr>
    </w:p>
    <w:p w14:paraId="6607A418" w14:textId="77777777" w:rsidR="00B30272" w:rsidRDefault="00B30272" w:rsidP="00EE0DEB">
      <w:pPr>
        <w:rPr>
          <w:rStyle w:val="StyleUnderline"/>
        </w:rPr>
      </w:pPr>
    </w:p>
    <w:p w14:paraId="00BEC3B9" w14:textId="77777777" w:rsidR="00B30272" w:rsidRDefault="00B30272" w:rsidP="00EE0DEB">
      <w:pPr>
        <w:rPr>
          <w:rStyle w:val="StyleUnderline"/>
        </w:rPr>
      </w:pPr>
    </w:p>
    <w:p w14:paraId="3D315DB5" w14:textId="4E2F1ED6" w:rsidR="00EE0DEB" w:rsidRPr="00194AA9" w:rsidRDefault="00EE0DEB" w:rsidP="00EE0DEB">
      <w:pPr>
        <w:rPr>
          <w:sz w:val="16"/>
        </w:rPr>
      </w:pPr>
      <w:r w:rsidRPr="00194AA9">
        <w:rPr>
          <w:rStyle w:val="StyleUnderline"/>
          <w:highlight w:val="green"/>
        </w:rPr>
        <w:t>and</w:t>
      </w:r>
      <w:r w:rsidRPr="00194AA9">
        <w:rPr>
          <w:sz w:val="16"/>
        </w:rPr>
        <w:t xml:space="preserve"> the </w:t>
      </w:r>
      <w:r w:rsidRPr="00194AA9">
        <w:rPr>
          <w:rStyle w:val="StyleUnderline"/>
          <w:highlight w:val="green"/>
        </w:rPr>
        <w:t>relations</w:t>
      </w:r>
      <w:r w:rsidRPr="00B63265">
        <w:rPr>
          <w:rStyle w:val="StyleUnderline"/>
        </w:rPr>
        <w:t xml:space="preserve"> of labor</w:t>
      </w:r>
      <w:r w:rsidRPr="00194AA9">
        <w:rPr>
          <w:sz w:val="16"/>
        </w:rPr>
        <w:t xml:space="preserve">, </w:t>
      </w:r>
      <w:r w:rsidRPr="00194AA9">
        <w:rPr>
          <w:rStyle w:val="StyleUnderline"/>
          <w:highlight w:val="green"/>
        </w:rPr>
        <w:t>can register the workers' power to act”</w:t>
      </w:r>
      <w:r w:rsidRPr="00194AA9">
        <w:rPr>
          <w:sz w:val="16"/>
        </w:rPr>
        <w:t xml:space="preserve"> (2011: 19). Weeks then also sees work, especially reproduction work, as potentially part of a transformatory process, noting that “</w:t>
      </w:r>
      <w:r w:rsidRPr="00194AA9">
        <w:rPr>
          <w:rStyle w:val="StyleUnderline"/>
          <w:highlight w:val="green"/>
        </w:rPr>
        <w:t>feminized modes of labor</w:t>
      </w:r>
      <w:r w:rsidRPr="00194AA9">
        <w:rPr>
          <w:sz w:val="16"/>
        </w:rPr>
        <w:t xml:space="preserve"> marginalized by, but nonetheless fundamental to, capitalist valorization processes </w:t>
      </w:r>
      <w:r w:rsidRPr="00194AA9">
        <w:rPr>
          <w:rStyle w:val="StyleUnderline"/>
          <w:highlight w:val="green"/>
        </w:rPr>
        <w:t>could provide points of critical leverage and sites of alternative possibility”</w:t>
      </w:r>
      <w:r w:rsidRPr="00194AA9">
        <w:rPr>
          <w:sz w:val="16"/>
        </w:rPr>
        <w:t xml:space="preserve"> (2011: 26). While Weeks and her Marxist feminist predecessors focused on women’s labour, I have extended this idea in my study with a partial exploration of queer labour and its transformatory potential. </w:t>
      </w:r>
      <w:r w:rsidRPr="00194AA9">
        <w:rPr>
          <w:rStyle w:val="StyleUnderline"/>
          <w:highlight w:val="green"/>
        </w:rPr>
        <w:t>Queer care ethics</w:t>
      </w:r>
      <w:r w:rsidRPr="00194AA9">
        <w:rPr>
          <w:sz w:val="16"/>
        </w:rPr>
        <w:t xml:space="preserve"> 70 </w:t>
      </w:r>
      <w:r w:rsidRPr="00194AA9">
        <w:rPr>
          <w:rStyle w:val="StyleUnderline"/>
          <w:highlight w:val="green"/>
        </w:rPr>
        <w:t>emerged as one mechanism by which solidarity and survival could be achieved</w:t>
      </w:r>
      <w:r w:rsidRPr="00194AA9">
        <w:rPr>
          <w:sz w:val="16"/>
        </w:rPr>
        <w:t xml:space="preserve"> in the face of various difficulties, but they were not always successful in doing so. Further work could be done into the potential of queer care work to resist oppression and effect social transformation</w:t>
      </w:r>
    </w:p>
    <w:p w14:paraId="29E4BEEC" w14:textId="77777777" w:rsidR="00EE0DEB" w:rsidRDefault="00EE0DEB" w:rsidP="00EE0DEB">
      <w:pPr>
        <w:rPr>
          <w:rStyle w:val="StyleUnderline"/>
        </w:rPr>
      </w:pPr>
      <w:r w:rsidRPr="00194AA9">
        <w:rPr>
          <w:rStyle w:val="StyleUnderline"/>
          <w:highlight w:val="green"/>
        </w:rPr>
        <w:t>Political work, creativity, activity, and inactivity were all parts of people’s visions for the future</w:t>
      </w:r>
      <w:r w:rsidRPr="00B63265">
        <w:rPr>
          <w:rStyle w:val="StyleUnderline"/>
        </w:rPr>
        <w:t xml:space="preserve">. </w:t>
      </w:r>
      <w:r w:rsidRPr="00194AA9">
        <w:rPr>
          <w:sz w:val="16"/>
        </w:rPr>
        <w:t xml:space="preserve">Interviewees were positive about the prospect of less work. On the one hand, they wanted this time for rest and leisure, and on the other hand wanted time to pursue more creative and political activities. The line between the two was however not clear, and in particular the desire to connect more to other people and build community spanned conceptions of work and rest. Some were already actively pursuing lives where work played a lesser role in their lives, and attempting to make sense of this in new and positive ways contrary to the pressure to be productive. The finding that interviewees wanted to learn not to always need to be productive </w:t>
      </w:r>
      <w:r w:rsidRPr="00194AA9">
        <w:rPr>
          <w:rStyle w:val="StyleUnderline"/>
          <w:highlight w:val="green"/>
        </w:rPr>
        <w:t>signalled</w:t>
      </w:r>
      <w:r w:rsidRPr="00B63265">
        <w:rPr>
          <w:rStyle w:val="StyleUnderline"/>
        </w:rPr>
        <w:t xml:space="preserve"> perhaps further </w:t>
      </w:r>
      <w:r w:rsidRPr="00194AA9">
        <w:rPr>
          <w:rStyle w:val="StyleUnderline"/>
          <w:highlight w:val="green"/>
        </w:rPr>
        <w:t xml:space="preserve">potential </w:t>
      </w:r>
      <w:r w:rsidRPr="00194AA9">
        <w:rPr>
          <w:rStyle w:val="StyleUnderline"/>
          <w:highlight w:val="green"/>
        </w:rPr>
        <w:lastRenderedPageBreak/>
        <w:t>for the resignification of non-productivity and new modes of queer subjectivity which</w:t>
      </w:r>
      <w:r w:rsidRPr="00194AA9">
        <w:rPr>
          <w:sz w:val="16"/>
        </w:rPr>
        <w:t xml:space="preserve">, while they cannot be entirely divorced from their neoliberal context, </w:t>
      </w:r>
      <w:r w:rsidRPr="00194AA9">
        <w:rPr>
          <w:rStyle w:val="StyleUnderline"/>
          <w:highlight w:val="green"/>
        </w:rPr>
        <w:t xml:space="preserve">can help put less valuation on productivity for </w:t>
      </w:r>
      <w:proofErr w:type="gramStart"/>
      <w:r w:rsidRPr="00194AA9">
        <w:rPr>
          <w:rStyle w:val="StyleUnderline"/>
          <w:highlight w:val="green"/>
        </w:rPr>
        <w:t>ourselves</w:t>
      </w:r>
      <w:proofErr w:type="gramEnd"/>
      <w:r w:rsidRPr="00194AA9">
        <w:rPr>
          <w:rStyle w:val="StyleUnderline"/>
          <w:highlight w:val="green"/>
        </w:rPr>
        <w:t xml:space="preserve"> and in our communities.</w:t>
      </w:r>
    </w:p>
    <w:p w14:paraId="477D393A" w14:textId="77777777" w:rsidR="00EE0DEB" w:rsidRDefault="00EE0DEB" w:rsidP="00EE0DEB">
      <w:pPr>
        <w:rPr>
          <w:rStyle w:val="StyleUnderline"/>
        </w:rPr>
      </w:pPr>
    </w:p>
    <w:sectPr w:rsidR="00EE0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763740"/>
    <w:multiLevelType w:val="multilevel"/>
    <w:tmpl w:val="939A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75216026">
    <w:abstractNumId w:val="10"/>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3"/>
  </w:num>
  <w:num w:numId="14" w16cid:durableId="1695883432">
    <w:abstractNumId w:val="12"/>
  </w:num>
  <w:num w:numId="15"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val="bestFit" w:percent="252"/>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04531077424"/>
  </w:docVars>
  <w:rsids>
    <w:rsidRoot w:val="00275F03"/>
    <w:rsid w:val="000635A0"/>
    <w:rsid w:val="00080E7A"/>
    <w:rsid w:val="000A6C47"/>
    <w:rsid w:val="000F11B7"/>
    <w:rsid w:val="001005F9"/>
    <w:rsid w:val="00110375"/>
    <w:rsid w:val="00124561"/>
    <w:rsid w:val="0015765F"/>
    <w:rsid w:val="001801D4"/>
    <w:rsid w:val="00190E45"/>
    <w:rsid w:val="001B08D3"/>
    <w:rsid w:val="00223925"/>
    <w:rsid w:val="002264FA"/>
    <w:rsid w:val="00233D82"/>
    <w:rsid w:val="00236992"/>
    <w:rsid w:val="00275F03"/>
    <w:rsid w:val="002A377E"/>
    <w:rsid w:val="002B43F2"/>
    <w:rsid w:val="002E65DD"/>
    <w:rsid w:val="00301BB5"/>
    <w:rsid w:val="0030726D"/>
    <w:rsid w:val="00314F1C"/>
    <w:rsid w:val="003248AF"/>
    <w:rsid w:val="003313F5"/>
    <w:rsid w:val="0036078A"/>
    <w:rsid w:val="0037205B"/>
    <w:rsid w:val="00375131"/>
    <w:rsid w:val="003D30B1"/>
    <w:rsid w:val="004C79E7"/>
    <w:rsid w:val="004D6249"/>
    <w:rsid w:val="004E50F3"/>
    <w:rsid w:val="004E59F4"/>
    <w:rsid w:val="00526F92"/>
    <w:rsid w:val="00582F8E"/>
    <w:rsid w:val="00591550"/>
    <w:rsid w:val="005F7172"/>
    <w:rsid w:val="006A44EF"/>
    <w:rsid w:val="006B3736"/>
    <w:rsid w:val="006D28BF"/>
    <w:rsid w:val="006E345F"/>
    <w:rsid w:val="006F7D73"/>
    <w:rsid w:val="007107F6"/>
    <w:rsid w:val="00773B53"/>
    <w:rsid w:val="00815AB2"/>
    <w:rsid w:val="00841B0F"/>
    <w:rsid w:val="008664CB"/>
    <w:rsid w:val="008A6133"/>
    <w:rsid w:val="0091423D"/>
    <w:rsid w:val="00974291"/>
    <w:rsid w:val="009753D7"/>
    <w:rsid w:val="00987231"/>
    <w:rsid w:val="009A0781"/>
    <w:rsid w:val="009A49B2"/>
    <w:rsid w:val="009E6CC2"/>
    <w:rsid w:val="009F5347"/>
    <w:rsid w:val="00A0568C"/>
    <w:rsid w:val="00AA4C1A"/>
    <w:rsid w:val="00AA7042"/>
    <w:rsid w:val="00B00422"/>
    <w:rsid w:val="00B30272"/>
    <w:rsid w:val="00B40E9D"/>
    <w:rsid w:val="00BA68BA"/>
    <w:rsid w:val="00C04994"/>
    <w:rsid w:val="00C136E8"/>
    <w:rsid w:val="00C13E5F"/>
    <w:rsid w:val="00C6600E"/>
    <w:rsid w:val="00CA27A3"/>
    <w:rsid w:val="00D02B0F"/>
    <w:rsid w:val="00D520CA"/>
    <w:rsid w:val="00D52258"/>
    <w:rsid w:val="00DA4BB0"/>
    <w:rsid w:val="00DB22C5"/>
    <w:rsid w:val="00E50920"/>
    <w:rsid w:val="00E86EBA"/>
    <w:rsid w:val="00E87D2A"/>
    <w:rsid w:val="00EA0E77"/>
    <w:rsid w:val="00EA3B7F"/>
    <w:rsid w:val="00EC673F"/>
    <w:rsid w:val="00ED31ED"/>
    <w:rsid w:val="00ED6AE3"/>
    <w:rsid w:val="00EE0DEB"/>
    <w:rsid w:val="00F0272F"/>
    <w:rsid w:val="00F10555"/>
    <w:rsid w:val="00F45688"/>
    <w:rsid w:val="00F77208"/>
    <w:rsid w:val="00FA513F"/>
    <w:rsid w:val="00FB4FA6"/>
    <w:rsid w:val="00FD57FF"/>
    <w:rsid w:val="00FF489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C4600A"/>
  <w15:chartTrackingRefBased/>
  <w15:docId w15:val="{6E7B77D9-87CD-47AA-82B1-66617DF52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0E7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A0E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A0E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A0E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EA0E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A0E7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75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A0E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0E77"/>
  </w:style>
  <w:style w:type="character" w:customStyle="1" w:styleId="Heading1Char">
    <w:name w:val="Heading 1 Char"/>
    <w:aliases w:val="Pocket Char"/>
    <w:basedOn w:val="DefaultParagraphFont"/>
    <w:link w:val="Heading1"/>
    <w:rsid w:val="00EA0E7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A0E7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EA0E77"/>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EA0E7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A0E7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75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F03"/>
    <w:rPr>
      <w:rFonts w:eastAsiaTheme="majorEastAsia" w:cstheme="majorBidi"/>
      <w:color w:val="272727" w:themeColor="text1" w:themeTint="D8"/>
    </w:rPr>
  </w:style>
  <w:style w:type="paragraph" w:styleId="Title">
    <w:name w:val="Title"/>
    <w:basedOn w:val="Normal"/>
    <w:next w:val="Normal"/>
    <w:link w:val="TitleChar"/>
    <w:uiPriority w:val="10"/>
    <w:qFormat/>
    <w:rsid w:val="00275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F03"/>
    <w:pPr>
      <w:spacing w:before="160"/>
      <w:jc w:val="center"/>
    </w:pPr>
    <w:rPr>
      <w:i/>
      <w:iCs/>
      <w:color w:val="404040" w:themeColor="text1" w:themeTint="BF"/>
    </w:rPr>
  </w:style>
  <w:style w:type="character" w:customStyle="1" w:styleId="QuoteChar">
    <w:name w:val="Quote Char"/>
    <w:basedOn w:val="DefaultParagraphFont"/>
    <w:link w:val="Quote"/>
    <w:uiPriority w:val="29"/>
    <w:rsid w:val="00275F03"/>
    <w:rPr>
      <w:i/>
      <w:iCs/>
      <w:color w:val="404040" w:themeColor="text1" w:themeTint="BF"/>
    </w:rPr>
  </w:style>
  <w:style w:type="paragraph" w:styleId="ListParagraph">
    <w:name w:val="List Paragraph"/>
    <w:basedOn w:val="Normal"/>
    <w:uiPriority w:val="34"/>
    <w:qFormat/>
    <w:rsid w:val="00275F03"/>
    <w:pPr>
      <w:ind w:left="720"/>
      <w:contextualSpacing/>
    </w:pPr>
  </w:style>
  <w:style w:type="character" w:styleId="IntenseEmphasis">
    <w:name w:val="Intense Emphasis"/>
    <w:basedOn w:val="DefaultParagraphFont"/>
    <w:uiPriority w:val="21"/>
    <w:qFormat/>
    <w:rsid w:val="00275F03"/>
    <w:rPr>
      <w:i/>
      <w:iCs/>
      <w:color w:val="0F4761" w:themeColor="accent1" w:themeShade="BF"/>
    </w:rPr>
  </w:style>
  <w:style w:type="paragraph" w:styleId="IntenseQuote">
    <w:name w:val="Intense Quote"/>
    <w:basedOn w:val="Normal"/>
    <w:next w:val="Normal"/>
    <w:link w:val="IntenseQuoteChar"/>
    <w:uiPriority w:val="30"/>
    <w:qFormat/>
    <w:rsid w:val="00275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F03"/>
    <w:rPr>
      <w:i/>
      <w:iCs/>
      <w:color w:val="0F4761" w:themeColor="accent1" w:themeShade="BF"/>
    </w:rPr>
  </w:style>
  <w:style w:type="character" w:styleId="IntenseReference">
    <w:name w:val="Intense Reference"/>
    <w:basedOn w:val="DefaultParagraphFont"/>
    <w:uiPriority w:val="32"/>
    <w:qFormat/>
    <w:rsid w:val="00275F03"/>
    <w:rPr>
      <w:b/>
      <w:bCs/>
      <w:smallCaps/>
      <w:color w:val="0F4761" w:themeColor="accent1" w:themeShade="BF"/>
      <w:spacing w:val="5"/>
    </w:rPr>
  </w:style>
  <w:style w:type="character" w:styleId="Hyperlink">
    <w:name w:val="Hyperlink"/>
    <w:basedOn w:val="DefaultParagraphFont"/>
    <w:uiPriority w:val="99"/>
    <w:unhideWhenUsed/>
    <w:rsid w:val="00EA0E77"/>
    <w:rPr>
      <w:color w:val="467886" w:themeColor="hyperlink"/>
      <w:u w:val="single"/>
    </w:rPr>
  </w:style>
  <w:style w:type="character" w:customStyle="1" w:styleId="Style13ptBold">
    <w:name w:val="Style 13 pt Bold"/>
    <w:aliases w:val="Cite"/>
    <w:basedOn w:val="DefaultParagraphFont"/>
    <w:uiPriority w:val="6"/>
    <w:qFormat/>
    <w:rsid w:val="00EA0E77"/>
    <w:rPr>
      <w:b/>
      <w:bCs/>
      <w:sz w:val="26"/>
      <w:u w:val="none"/>
    </w:rPr>
  </w:style>
  <w:style w:type="character" w:styleId="UnresolvedMention">
    <w:name w:val="Unresolved Mention"/>
    <w:basedOn w:val="DefaultParagraphFont"/>
    <w:uiPriority w:val="99"/>
    <w:semiHidden/>
    <w:unhideWhenUsed/>
    <w:rsid w:val="00EA0E77"/>
    <w:rPr>
      <w:color w:val="605E5C"/>
      <w:shd w:val="clear" w:color="auto" w:fill="E1DFDD"/>
    </w:rPr>
  </w:style>
  <w:style w:type="paragraph" w:styleId="NormalWeb">
    <w:name w:val="Normal (Web)"/>
    <w:basedOn w:val="Normal"/>
    <w:uiPriority w:val="99"/>
    <w:semiHidden/>
    <w:unhideWhenUsed/>
    <w:rsid w:val="00E50920"/>
    <w:rPr>
      <w:rFonts w:ascii="Times New Roman" w:hAnsi="Times New Roman" w:cs="Times New Roman"/>
      <w:sz w:val="24"/>
      <w:szCs w:val="24"/>
    </w:rPr>
  </w:style>
  <w:style w:type="character" w:styleId="Emphasis">
    <w:name w:val="Emphasis"/>
    <w:basedOn w:val="DefaultParagraphFont"/>
    <w:uiPriority w:val="8"/>
    <w:qFormat/>
    <w:rsid w:val="00EA0E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A0E77"/>
    <w:rPr>
      <w:color w:val="auto"/>
      <w:u w:val="none"/>
    </w:rPr>
  </w:style>
  <w:style w:type="character" w:customStyle="1" w:styleId="StyleUnderline">
    <w:name w:val="Style Underline"/>
    <w:aliases w:val="Underline"/>
    <w:basedOn w:val="DefaultParagraphFont"/>
    <w:uiPriority w:val="7"/>
    <w:qFormat/>
    <w:rsid w:val="00EA0E77"/>
    <w:rPr>
      <w:b w:val="0"/>
      <w:sz w:val="22"/>
      <w:u w:val="single"/>
    </w:rPr>
  </w:style>
  <w:style w:type="character" w:styleId="Strong">
    <w:name w:val="Strong"/>
    <w:basedOn w:val="DefaultParagraphFont"/>
    <w:uiPriority w:val="22"/>
    <w:qFormat/>
    <w:rsid w:val="00EA0E77"/>
    <w:rPr>
      <w:b/>
      <w:bCs/>
    </w:rPr>
  </w:style>
  <w:style w:type="character" w:styleId="BookTitle">
    <w:name w:val="Book Title"/>
    <w:basedOn w:val="DefaultParagraphFont"/>
    <w:uiPriority w:val="33"/>
    <w:qFormat/>
    <w:rsid w:val="00EA0E77"/>
    <w:rPr>
      <w:b/>
      <w:bCs/>
      <w:i/>
      <w:iCs/>
      <w:spacing w:val="5"/>
    </w:rPr>
  </w:style>
  <w:style w:type="numbering" w:styleId="111111">
    <w:name w:val="Outline List 2"/>
    <w:basedOn w:val="NoList"/>
    <w:uiPriority w:val="99"/>
    <w:semiHidden/>
    <w:unhideWhenUsed/>
    <w:rsid w:val="00EA0E77"/>
  </w:style>
  <w:style w:type="paragraph" w:styleId="Header">
    <w:name w:val="header"/>
    <w:basedOn w:val="Normal"/>
    <w:link w:val="HeaderChar"/>
    <w:uiPriority w:val="99"/>
    <w:semiHidden/>
    <w:rsid w:val="00EA0E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A0E77"/>
    <w:rPr>
      <w:rFonts w:ascii="Calibri" w:hAnsi="Calibri" w:cs="Calibri"/>
      <w:kern w:val="0"/>
      <w:sz w:val="22"/>
      <w:szCs w:val="22"/>
      <w14:ligatures w14:val="none"/>
    </w:rPr>
  </w:style>
  <w:style w:type="paragraph" w:styleId="Footer">
    <w:name w:val="footer"/>
    <w:basedOn w:val="Normal"/>
    <w:link w:val="FooterChar"/>
    <w:uiPriority w:val="99"/>
    <w:semiHidden/>
    <w:rsid w:val="00EA0E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A0E7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A0E77"/>
    <w:pPr>
      <w:spacing w:after="120"/>
    </w:pPr>
  </w:style>
  <w:style w:type="character" w:customStyle="1" w:styleId="BodyTextChar">
    <w:name w:val="Body Text Char"/>
    <w:basedOn w:val="DefaultParagraphFont"/>
    <w:link w:val="BodyText"/>
    <w:uiPriority w:val="99"/>
    <w:semiHidden/>
    <w:rsid w:val="00EA0E77"/>
    <w:rPr>
      <w:rFonts w:ascii="Calibri" w:hAnsi="Calibri" w:cs="Calibri"/>
      <w:kern w:val="0"/>
      <w:sz w:val="22"/>
      <w:szCs w:val="22"/>
      <w14:ligatures w14:val="none"/>
    </w:rPr>
  </w:style>
  <w:style w:type="paragraph" w:styleId="NoSpacing">
    <w:name w:val="No Spacing"/>
    <w:link w:val="NoSpacingChar"/>
    <w:uiPriority w:val="99"/>
    <w:unhideWhenUsed/>
    <w:qFormat/>
    <w:rsid w:val="00EA0E7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A0E77"/>
    <w:rPr>
      <w:rFonts w:ascii="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use.jhu.edu/journals/journal_of_literary_and_cultural_disability_studies/v004/4.2.snyder.html" TargetMode="External"/><Relationship Id="rId3" Type="http://schemas.openxmlformats.org/officeDocument/2006/relationships/settings" Target="settings.xml"/><Relationship Id="rId7" Type="http://schemas.openxmlformats.org/officeDocument/2006/relationships/hyperlink" Target="https://muse.jhu.edu/pub/26/article/85297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use.jhu.edu/pub/26/article/852971/pdf" TargetMode="External"/><Relationship Id="rId5" Type="http://schemas.openxmlformats.org/officeDocument/2006/relationships/hyperlink" Target="https://www.hamptonthink.org/read/lying-down-on-the-job-the-ableist-racist-classist-underpinnings-of-lazines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bbyblazq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212</TotalTime>
  <Pages>12</Pages>
  <Words>4734</Words>
  <Characters>26990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 Paschall</dc:creator>
  <cp:keywords/>
  <dc:description/>
  <cp:lastModifiedBy>Sebby Blazquez (student)</cp:lastModifiedBy>
  <cp:revision>4</cp:revision>
  <dcterms:created xsi:type="dcterms:W3CDTF">2025-10-23T18:02:00Z</dcterms:created>
  <dcterms:modified xsi:type="dcterms:W3CDTF">2026-01-04T21:28:00Z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92710152-05eb-48eb-9323-af4a6cb7c519</vt:lpwstr>
  </property>
</Properties>
</file>