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05604A" w:rsidRDefault="00000000">
      <w:pPr>
        <w:pStyle w:val="Heading1"/>
      </w:pPr>
      <w:r>
        <w:t xml:space="preserve">No </w:t>
      </w:r>
      <w:proofErr w:type="gramStart"/>
      <w:r>
        <w:t>tops</w:t>
      </w:r>
      <w:proofErr w:type="gramEnd"/>
      <w:r>
        <w:t xml:space="preserve"> no peace </w:t>
      </w:r>
    </w:p>
    <w:p w14:paraId="00000002" w14:textId="77777777" w:rsidR="0005604A" w:rsidRDefault="0005604A"/>
    <w:p w14:paraId="00000003" w14:textId="77777777" w:rsidR="0005604A" w:rsidRDefault="0005604A"/>
    <w:p w14:paraId="00000004" w14:textId="77777777" w:rsidR="0005604A" w:rsidRDefault="00000000">
      <w:pPr>
        <w:pStyle w:val="Heading2"/>
      </w:pPr>
      <w:r>
        <w:t>1AC</w:t>
      </w:r>
    </w:p>
    <w:p w14:paraId="00000005" w14:textId="77777777" w:rsidR="0005604A" w:rsidRDefault="0005604A"/>
    <w:p w14:paraId="00000006" w14:textId="77777777" w:rsidR="0005604A" w:rsidRDefault="00000000">
      <w:pPr>
        <w:pStyle w:val="Heading4"/>
      </w:pPr>
      <w:r>
        <w:t>Global capitalism is an improvement strategy predicated on a disciplinary strategy designed to impose total education through the straightening out that is necessary requirement of individuation -- this discipline and diagnosis is the capture and withdrawal of the state from social reproduction as anything other than perversion; even when we show up, in attempt to "improve" ourselves at work, school, home --- there will ALWAYs be something wrong with us -- It NEVER the state, or institutions, or even the markets fault. we can only be wrong; this is the lesson of total education.</w:t>
      </w:r>
    </w:p>
    <w:p w14:paraId="00000007" w14:textId="77777777" w:rsidR="0005604A" w:rsidRDefault="00000000">
      <w:pPr>
        <w:rPr>
          <w:sz w:val="16"/>
          <w:szCs w:val="16"/>
        </w:rPr>
      </w:pPr>
      <w:r>
        <w:rPr>
          <w:b/>
          <w:sz w:val="16"/>
          <w:szCs w:val="16"/>
        </w:rPr>
        <w:t>Harney and Moten 21</w:t>
      </w:r>
      <w:r>
        <w:rPr>
          <w:sz w:val="16"/>
          <w:szCs w:val="16"/>
        </w:rPr>
        <w:t xml:space="preserve"> [Stefano Harney and Fred Moten, </w:t>
      </w:r>
      <w:r>
        <w:rPr>
          <w:i/>
          <w:sz w:val="16"/>
          <w:szCs w:val="16"/>
        </w:rPr>
        <w:t>All Incomplete</w:t>
      </w:r>
      <w:r>
        <w:rPr>
          <w:sz w:val="16"/>
          <w:szCs w:val="16"/>
        </w:rPr>
        <w:t>, “A Partial Education” //</w:t>
      </w:r>
      <w:proofErr w:type="spellStart"/>
      <w:r>
        <w:rPr>
          <w:sz w:val="16"/>
          <w:szCs w:val="16"/>
        </w:rPr>
        <w:t>tjb</w:t>
      </w:r>
      <w:proofErr w:type="spellEnd"/>
      <w:r>
        <w:rPr>
          <w:sz w:val="16"/>
          <w:szCs w:val="16"/>
        </w:rPr>
        <w:t>]</w:t>
      </w:r>
    </w:p>
    <w:p w14:paraId="00000008" w14:textId="77777777" w:rsidR="0005604A" w:rsidRDefault="00000000">
      <w:pPr>
        <w:rPr>
          <w:sz w:val="16"/>
          <w:szCs w:val="16"/>
        </w:rPr>
      </w:pPr>
      <w:r>
        <w:rPr>
          <w:b/>
          <w:u w:val="single"/>
        </w:rPr>
        <w:t xml:space="preserve">Is it not the case that </w:t>
      </w:r>
      <w:r>
        <w:rPr>
          <w:b/>
          <w:highlight w:val="cyan"/>
          <w:u w:val="single"/>
        </w:rPr>
        <w:t>we are faced today with a total education</w:t>
      </w:r>
      <w:r>
        <w:rPr>
          <w:b/>
          <w:u w:val="single"/>
        </w:rPr>
        <w:t>?</w:t>
      </w:r>
      <w:r>
        <w:rPr>
          <w:sz w:val="16"/>
          <w:szCs w:val="16"/>
        </w:rPr>
        <w:t xml:space="preserve"> The term comes from Foucault’s classic passages on the modern prison regime. Recall that </w:t>
      </w:r>
      <w:r>
        <w:rPr>
          <w:b/>
          <w:u w:val="single"/>
        </w:rPr>
        <w:t>Foucault used the term to speak about the instruction of prisoners in every aspect of daily life and routine.</w:t>
      </w:r>
      <w:r>
        <w:rPr>
          <w:sz w:val="16"/>
          <w:szCs w:val="16"/>
        </w:rPr>
        <w:t xml:space="preserve"> Foucault writes: “</w:t>
      </w:r>
      <w:r>
        <w:rPr>
          <w:b/>
          <w:u w:val="single"/>
        </w:rPr>
        <w:t>It must be the most powerful machinery for imposing a new form on the perverted individual; its mode of action is the constraint of a total education.</w:t>
      </w:r>
      <w:r>
        <w:rPr>
          <w:sz w:val="16"/>
          <w:szCs w:val="16"/>
        </w:rPr>
        <w:t>”27 He further outlines this instruction deployed against perversion:</w:t>
      </w:r>
    </w:p>
    <w:p w14:paraId="00000009" w14:textId="77777777" w:rsidR="0005604A" w:rsidRDefault="00000000">
      <w:pPr>
        <w:rPr>
          <w:sz w:val="16"/>
          <w:szCs w:val="16"/>
        </w:rPr>
      </w:pPr>
      <w:r>
        <w:rPr>
          <w:sz w:val="16"/>
          <w:szCs w:val="16"/>
        </w:rPr>
        <w:t xml:space="preserve">In prison the government may dispose of the liberty of the per- son and the time of the prisoner; from then on, one can </w:t>
      </w:r>
      <w:proofErr w:type="spellStart"/>
      <w:r>
        <w:rPr>
          <w:sz w:val="16"/>
          <w:szCs w:val="16"/>
        </w:rPr>
        <w:t>imag</w:t>
      </w:r>
      <w:proofErr w:type="spellEnd"/>
      <w:r>
        <w:rPr>
          <w:sz w:val="16"/>
          <w:szCs w:val="16"/>
        </w:rPr>
        <w:t xml:space="preserve">- </w:t>
      </w:r>
      <w:proofErr w:type="spellStart"/>
      <w:r>
        <w:rPr>
          <w:sz w:val="16"/>
          <w:szCs w:val="16"/>
        </w:rPr>
        <w:t>ine</w:t>
      </w:r>
      <w:proofErr w:type="spellEnd"/>
      <w:r>
        <w:rPr>
          <w:sz w:val="16"/>
          <w:szCs w:val="16"/>
        </w:rPr>
        <w:t xml:space="preserve"> the power of the education which, not only in a day, but in the succession of days and even years, may regulate for man the time of waking and sleeping, of activity and rest, the number and duration of meals, the quality and ration of food, the </w:t>
      </w:r>
      <w:proofErr w:type="spellStart"/>
      <w:r>
        <w:rPr>
          <w:sz w:val="16"/>
          <w:szCs w:val="16"/>
        </w:rPr>
        <w:t>na</w:t>
      </w:r>
      <w:proofErr w:type="spellEnd"/>
      <w:r>
        <w:rPr>
          <w:sz w:val="16"/>
          <w:szCs w:val="16"/>
        </w:rPr>
        <w:t xml:space="preserve">- </w:t>
      </w:r>
      <w:proofErr w:type="spellStart"/>
      <w:r>
        <w:rPr>
          <w:sz w:val="16"/>
          <w:szCs w:val="16"/>
        </w:rPr>
        <w:t>ture</w:t>
      </w:r>
      <w:proofErr w:type="spellEnd"/>
      <w:r>
        <w:rPr>
          <w:sz w:val="16"/>
          <w:szCs w:val="16"/>
        </w:rPr>
        <w:t xml:space="preserve"> and product of labor, the time of prayer, the use of speech and even, so to speak, that of thought...28</w:t>
      </w:r>
    </w:p>
    <w:p w14:paraId="0000000A" w14:textId="77777777" w:rsidR="0005604A" w:rsidRDefault="00000000">
      <w:pPr>
        <w:rPr>
          <w:b/>
          <w:u w:val="single"/>
        </w:rPr>
      </w:pPr>
      <w:r>
        <w:rPr>
          <w:sz w:val="16"/>
          <w:szCs w:val="16"/>
        </w:rPr>
        <w:t xml:space="preserve">Now Foucault stressed that </w:t>
      </w:r>
      <w:r>
        <w:rPr>
          <w:b/>
          <w:u w:val="single"/>
        </w:rPr>
        <w:t xml:space="preserve">because </w:t>
      </w:r>
      <w:r>
        <w:rPr>
          <w:b/>
          <w:highlight w:val="cyan"/>
          <w:u w:val="single"/>
        </w:rPr>
        <w:t>this instruction represented</w:t>
      </w:r>
      <w:r>
        <w:rPr>
          <w:b/>
          <w:u w:val="single"/>
        </w:rPr>
        <w:t xml:space="preserve"> </w:t>
      </w:r>
      <w:r>
        <w:rPr>
          <w:b/>
          <w:highlight w:val="cyan"/>
          <w:u w:val="single"/>
        </w:rPr>
        <w:t>the reform of ‘</w:t>
      </w:r>
      <w:proofErr w:type="gramStart"/>
      <w:r>
        <w:rPr>
          <w:b/>
          <w:highlight w:val="cyan"/>
          <w:u w:val="single"/>
        </w:rPr>
        <w:t>perverted‘ bodies</w:t>
      </w:r>
      <w:proofErr w:type="gramEnd"/>
      <w:r>
        <w:rPr>
          <w:b/>
          <w:u w:val="single"/>
        </w:rPr>
        <w:t xml:space="preserve"> – bodies </w:t>
      </w:r>
      <w:r>
        <w:rPr>
          <w:b/>
          <w:highlight w:val="cyan"/>
          <w:u w:val="single"/>
        </w:rPr>
        <w:t xml:space="preserve">that </w:t>
      </w:r>
      <w:r>
        <w:rPr>
          <w:b/>
          <w:u w:val="single"/>
        </w:rPr>
        <w:t>previously</w:t>
      </w:r>
      <w:r>
        <w:rPr>
          <w:b/>
          <w:highlight w:val="cyan"/>
          <w:u w:val="single"/>
        </w:rPr>
        <w:t xml:space="preserve"> had no such discipline</w:t>
      </w:r>
      <w:r>
        <w:rPr>
          <w:b/>
          <w:u w:val="single"/>
        </w:rPr>
        <w:t xml:space="preserve"> – any call for reforming the modern prison was a call for more instruction.</w:t>
      </w:r>
      <w:r>
        <w:rPr>
          <w:sz w:val="16"/>
          <w:szCs w:val="16"/>
        </w:rPr>
        <w:t xml:space="preserve"> </w:t>
      </w:r>
      <w:r>
        <w:rPr>
          <w:b/>
          <w:u w:val="single"/>
        </w:rPr>
        <w:t xml:space="preserve">Reform produced more instruction. Instruction produced more </w:t>
      </w:r>
      <w:proofErr w:type="gramStart"/>
      <w:r>
        <w:rPr>
          <w:b/>
          <w:u w:val="single"/>
        </w:rPr>
        <w:t>constraint</w:t>
      </w:r>
      <w:proofErr w:type="gramEnd"/>
      <w:r>
        <w:rPr>
          <w:b/>
          <w:u w:val="single"/>
        </w:rPr>
        <w:t>, or discipline. Discipline only confirmed the underlying perversion of these bodies, and called forth more reform, which called forth more instruction to reform the perversion discipline confirmed.</w:t>
      </w:r>
      <w:r>
        <w:rPr>
          <w:sz w:val="16"/>
          <w:szCs w:val="16"/>
        </w:rPr>
        <w:t xml:space="preserve"> This process is reflected in Foucault’s use of the oxymoron “perverted individual,” an oxymoron that is nonetheless the source of total education. </w:t>
      </w:r>
      <w:r>
        <w:rPr>
          <w:b/>
          <w:highlight w:val="cyan"/>
          <w:u w:val="single"/>
        </w:rPr>
        <w:t>Perversion violates the principle of</w:t>
      </w:r>
      <w:r>
        <w:rPr>
          <w:b/>
          <w:u w:val="single"/>
        </w:rPr>
        <w:t xml:space="preserve"> the </w:t>
      </w:r>
      <w:r>
        <w:rPr>
          <w:b/>
          <w:highlight w:val="cyan"/>
          <w:u w:val="single"/>
        </w:rPr>
        <w:t>individual by failing to accede</w:t>
      </w:r>
      <w:r>
        <w:rPr>
          <w:b/>
          <w:u w:val="single"/>
        </w:rPr>
        <w:t xml:space="preserve"> to its </w:t>
      </w:r>
      <w:r>
        <w:rPr>
          <w:b/>
          <w:highlight w:val="cyan"/>
          <w:u w:val="single"/>
        </w:rPr>
        <w:t>proper boundaries</w:t>
      </w:r>
      <w:r>
        <w:rPr>
          <w:b/>
          <w:u w:val="single"/>
        </w:rPr>
        <w:t xml:space="preserve"> </w:t>
      </w:r>
      <w:r>
        <w:rPr>
          <w:b/>
          <w:highlight w:val="cyan"/>
          <w:u w:val="single"/>
        </w:rPr>
        <w:t>and</w:t>
      </w:r>
      <w:r>
        <w:rPr>
          <w:b/>
          <w:u w:val="single"/>
        </w:rPr>
        <w:t xml:space="preserve"> comportments, and thus the perverted individual </w:t>
      </w:r>
      <w:r>
        <w:rPr>
          <w:b/>
          <w:highlight w:val="cyan"/>
          <w:u w:val="single"/>
        </w:rPr>
        <w:t>is an ongoing violation</w:t>
      </w:r>
      <w:r>
        <w:rPr>
          <w:b/>
          <w:u w:val="single"/>
        </w:rPr>
        <w:t xml:space="preserve"> that </w:t>
      </w:r>
      <w:r>
        <w:rPr>
          <w:b/>
          <w:highlight w:val="cyan"/>
          <w:u w:val="single"/>
        </w:rPr>
        <w:t>calls total education into being</w:t>
      </w:r>
      <w:r>
        <w:rPr>
          <w:b/>
          <w:u w:val="single"/>
        </w:rPr>
        <w:t>.</w:t>
      </w:r>
    </w:p>
    <w:p w14:paraId="0000000B" w14:textId="77777777" w:rsidR="0005604A" w:rsidRDefault="00000000">
      <w:pPr>
        <w:rPr>
          <w:b/>
          <w:u w:val="single"/>
        </w:rPr>
      </w:pPr>
      <w:r>
        <w:rPr>
          <w:sz w:val="16"/>
          <w:szCs w:val="16"/>
        </w:rPr>
        <w:t xml:space="preserve">In Foucault’s account, </w:t>
      </w:r>
      <w:r>
        <w:rPr>
          <w:b/>
          <w:highlight w:val="cyan"/>
          <w:u w:val="single"/>
        </w:rPr>
        <w:t>perversion</w:t>
      </w:r>
      <w:r>
        <w:rPr>
          <w:b/>
          <w:u w:val="single"/>
        </w:rPr>
        <w:t xml:space="preserve"> appears as</w:t>
      </w:r>
      <w:r>
        <w:rPr>
          <w:sz w:val="16"/>
          <w:szCs w:val="16"/>
        </w:rPr>
        <w:t xml:space="preserve"> a turning aside (from the truth) that is, somehow, prior, already existing. A prior turn. </w:t>
      </w:r>
      <w:r>
        <w:rPr>
          <w:b/>
          <w:u w:val="single"/>
        </w:rPr>
        <w:t xml:space="preserve">An already given turning that </w:t>
      </w:r>
      <w:r>
        <w:rPr>
          <w:b/>
          <w:highlight w:val="cyan"/>
          <w:u w:val="single"/>
        </w:rPr>
        <w:t>requires straightening, that summons reform</w:t>
      </w:r>
      <w:r>
        <w:rPr>
          <w:b/>
          <w:u w:val="single"/>
        </w:rPr>
        <w:t>.</w:t>
      </w:r>
      <w:r>
        <w:rPr>
          <w:sz w:val="16"/>
          <w:szCs w:val="16"/>
        </w:rPr>
        <w:t xml:space="preserve"> Instruction is how we get straightened out insofar as it is how one is straightened out. </w:t>
      </w:r>
      <w:r>
        <w:rPr>
          <w:b/>
          <w:highlight w:val="cyan"/>
          <w:u w:val="single"/>
        </w:rPr>
        <w:t>Correction begins with the ascription of the body itself</w:t>
      </w:r>
      <w:r>
        <w:rPr>
          <w:b/>
          <w:u w:val="single"/>
        </w:rPr>
        <w:t xml:space="preserve">, the imposition of </w:t>
      </w:r>
      <w:r>
        <w:rPr>
          <w:b/>
          <w:highlight w:val="cyan"/>
          <w:u w:val="single"/>
        </w:rPr>
        <w:t>body onto flesh</w:t>
      </w:r>
      <w:r>
        <w:rPr>
          <w:b/>
          <w:u w:val="single"/>
        </w:rPr>
        <w:t xml:space="preserve">; the attribution of perversion to the specific body, </w:t>
      </w:r>
      <w:r>
        <w:rPr>
          <w:b/>
          <w:highlight w:val="cyan"/>
          <w:u w:val="single"/>
        </w:rPr>
        <w:t>which justifies its correction</w:t>
      </w:r>
      <w:r>
        <w:rPr>
          <w:b/>
          <w:u w:val="single"/>
        </w:rPr>
        <w:t xml:space="preserve">, follows from its isolation and </w:t>
      </w:r>
      <w:r>
        <w:rPr>
          <w:b/>
          <w:highlight w:val="cyan"/>
          <w:u w:val="single"/>
        </w:rPr>
        <w:t>manifests itself as the theft of the body</w:t>
      </w:r>
      <w:r>
        <w:rPr>
          <w:b/>
          <w:u w:val="single"/>
        </w:rPr>
        <w:t xml:space="preserve"> that has been </w:t>
      </w:r>
      <w:r>
        <w:rPr>
          <w:b/>
          <w:highlight w:val="cyan"/>
          <w:u w:val="single"/>
        </w:rPr>
        <w:t>imposed by those who assert a right to instruct</w:t>
      </w:r>
      <w:r>
        <w:rPr>
          <w:b/>
          <w:u w:val="single"/>
        </w:rPr>
        <w:t xml:space="preserve"> insofar as theirs are bodies that they have supposedly both claimed and transcended.</w:t>
      </w:r>
      <w:r>
        <w:rPr>
          <w:sz w:val="16"/>
          <w:szCs w:val="16"/>
        </w:rPr>
        <w:t xml:space="preserve"> The ascription of body, the imposition of bounded and enclosed self-possession, of a discrete </w:t>
      </w:r>
      <w:proofErr w:type="spellStart"/>
      <w:r>
        <w:rPr>
          <w:sz w:val="16"/>
          <w:szCs w:val="16"/>
        </w:rPr>
        <w:t>self subject</w:t>
      </w:r>
      <w:proofErr w:type="spellEnd"/>
      <w:r>
        <w:rPr>
          <w:sz w:val="16"/>
          <w:szCs w:val="16"/>
        </w:rPr>
        <w:t xml:space="preserve"> to ownership, of ownership activated and confirmed either in theft or trade, might be said to be the first reform, the first improvement, insofar as it is the condition of possibility of reform, or improvement. </w:t>
      </w:r>
      <w:r>
        <w:rPr>
          <w:b/>
          <w:u w:val="single"/>
        </w:rPr>
        <w:t>The assignment of body to flesh is the first stripe of the long, hard, torturously straight, tortuously straightened row.</w:t>
      </w:r>
      <w:r>
        <w:rPr>
          <w:sz w:val="16"/>
          <w:szCs w:val="16"/>
        </w:rPr>
        <w:t xml:space="preserve"> </w:t>
      </w:r>
      <w:r>
        <w:rPr>
          <w:b/>
          <w:u w:val="single"/>
        </w:rPr>
        <w:t xml:space="preserve">Instruction is the setting in order, the straightening out. Instruction thereby reveals the essential relationship between improvement and impoverishment, </w:t>
      </w:r>
      <w:r>
        <w:rPr>
          <w:b/>
          <w:highlight w:val="cyan"/>
          <w:u w:val="single"/>
        </w:rPr>
        <w:t>between the private and privation at the heart of total education</w:t>
      </w:r>
      <w:r>
        <w:rPr>
          <w:b/>
          <w:u w:val="single"/>
        </w:rPr>
        <w:t>. Perversion’s wealth becomes education’s profit.</w:t>
      </w:r>
    </w:p>
    <w:p w14:paraId="0000000C" w14:textId="77777777" w:rsidR="0005604A" w:rsidRDefault="00000000">
      <w:pPr>
        <w:rPr>
          <w:sz w:val="16"/>
          <w:szCs w:val="16"/>
        </w:rPr>
      </w:pPr>
      <w:r>
        <w:rPr>
          <w:sz w:val="16"/>
          <w:szCs w:val="16"/>
        </w:rPr>
        <w:t xml:space="preserve">Today there would appear to be few examples of Foucault’s total </w:t>
      </w:r>
      <w:proofErr w:type="spellStart"/>
      <w:r>
        <w:rPr>
          <w:sz w:val="16"/>
          <w:szCs w:val="16"/>
        </w:rPr>
        <w:t>edu</w:t>
      </w:r>
      <w:proofErr w:type="spellEnd"/>
      <w:r>
        <w:rPr>
          <w:sz w:val="16"/>
          <w:szCs w:val="16"/>
        </w:rPr>
        <w:t xml:space="preserve">- cation in prison regimes. The program of reform, the program of prisoner improvement, has been replaced almost everywhere by one of punishment alone, or what Foucault calls simply the deprivation of liberty. At the same time, </w:t>
      </w:r>
      <w:r>
        <w:rPr>
          <w:b/>
          <w:u w:val="single"/>
        </w:rPr>
        <w:t>in pointing out that the current prison program of ‘slow-motion genocide’ has long been the global norm in racialized regimes, abolitionist scholars refuse to countenance reform of the exception, alerting us to the fact that reform of the prison and reform of the prisoner are as much modalities of genocide as the interplay of privation and privatization that racial incarceration relentlessly innovates.</w:t>
      </w:r>
      <w:r>
        <w:rPr>
          <w:sz w:val="16"/>
          <w:szCs w:val="16"/>
        </w:rPr>
        <w:t xml:space="preserve">29 But what if? What if perversion is placed under constraint in the very idea of individuation, which projects improvement’s subject as improvement’s object? Then the figure of the perverted individual is always already in the system. Conversely, if perversion’s location in the in- dividual body is a form of imprisonment and instruction, then </w:t>
      </w:r>
      <w:r>
        <w:rPr>
          <w:b/>
          <w:highlight w:val="cyan"/>
          <w:u w:val="single"/>
        </w:rPr>
        <w:t xml:space="preserve">perversion is an already given </w:t>
      </w:r>
      <w:proofErr w:type="gramStart"/>
      <w:r>
        <w:rPr>
          <w:b/>
          <w:highlight w:val="cyan"/>
          <w:u w:val="single"/>
        </w:rPr>
        <w:t>anti-/ante-individuation</w:t>
      </w:r>
      <w:r>
        <w:rPr>
          <w:b/>
          <w:u w:val="single"/>
        </w:rPr>
        <w:t>.</w:t>
      </w:r>
      <w:proofErr w:type="gramEnd"/>
      <w:r>
        <w:rPr>
          <w:sz w:val="16"/>
          <w:szCs w:val="16"/>
        </w:rPr>
        <w:t xml:space="preserve"> </w:t>
      </w:r>
      <w:r>
        <w:rPr>
          <w:b/>
          <w:u w:val="single"/>
        </w:rPr>
        <w:t>If prison/school are two sides of a common institutional structure that operates by way of individuation, then perversion is a pre-carceral breaking out of prison, a pre-scholarly dropping out of school, that continually reveals the ubiquity of the total education that hunts it down and puts it to work.</w:t>
      </w:r>
      <w:r>
        <w:rPr>
          <w:sz w:val="16"/>
          <w:szCs w:val="16"/>
        </w:rPr>
        <w:t xml:space="preserve"> Insofar as it is the case that in prison and in school one’s job is to learn, to get it straight, to straighten out, then it is also the case that </w:t>
      </w:r>
      <w:r>
        <w:rPr>
          <w:b/>
          <w:u w:val="single"/>
        </w:rPr>
        <w:t>every citizen and non-citizen, every person and non-person, every worker who is in or out of work – even the enemy combatant, the prisoner, and the supposedly unemployable – is subject to a total education.</w:t>
      </w:r>
      <w:r>
        <w:rPr>
          <w:sz w:val="16"/>
          <w:szCs w:val="16"/>
        </w:rPr>
        <w:t xml:space="preserve"> Indeed, the rampant speculation on improvement made possible today by finance requires an all but universal diagnosis of perversion, a diagnosis that requires </w:t>
      </w:r>
      <w:proofErr w:type="spellStart"/>
      <w:r>
        <w:rPr>
          <w:sz w:val="16"/>
          <w:szCs w:val="16"/>
        </w:rPr>
        <w:t>instruc</w:t>
      </w:r>
      <w:proofErr w:type="spellEnd"/>
      <w:r>
        <w:rPr>
          <w:sz w:val="16"/>
          <w:szCs w:val="16"/>
        </w:rPr>
        <w:t xml:space="preserve">- </w:t>
      </w:r>
      <w:proofErr w:type="spellStart"/>
      <w:r>
        <w:rPr>
          <w:sz w:val="16"/>
          <w:szCs w:val="16"/>
        </w:rPr>
        <w:t>tional</w:t>
      </w:r>
      <w:proofErr w:type="spellEnd"/>
      <w:r>
        <w:rPr>
          <w:sz w:val="16"/>
          <w:szCs w:val="16"/>
        </w:rPr>
        <w:t xml:space="preserve"> methods and institutional structures that are, at once, extremely narrow and hierarchically subdivided. This suggestion may seem to run counter to our common sense about today’s price-making market. </w:t>
      </w:r>
      <w:r>
        <w:rPr>
          <w:b/>
          <w:u w:val="single"/>
        </w:rPr>
        <w:t xml:space="preserve">This </w:t>
      </w:r>
      <w:r>
        <w:rPr>
          <w:b/>
          <w:highlight w:val="cyan"/>
          <w:u w:val="single"/>
        </w:rPr>
        <w:t xml:space="preserve">market appears to create an atomized landscape that leaves </w:t>
      </w:r>
      <w:proofErr w:type="gramStart"/>
      <w:r>
        <w:rPr>
          <w:b/>
          <w:highlight w:val="cyan"/>
          <w:u w:val="single"/>
        </w:rPr>
        <w:t>each individual</w:t>
      </w:r>
      <w:proofErr w:type="gramEnd"/>
      <w:r>
        <w:rPr>
          <w:b/>
          <w:u w:val="single"/>
        </w:rPr>
        <w:t xml:space="preserve"> to his or her own devices, free to choose and to act. </w:t>
      </w:r>
      <w:r>
        <w:rPr>
          <w:sz w:val="16"/>
          <w:szCs w:val="16"/>
        </w:rPr>
        <w:t xml:space="preserve">Indeed, </w:t>
      </w:r>
      <w:r>
        <w:rPr>
          <w:b/>
          <w:u w:val="single"/>
        </w:rPr>
        <w:t>we hear a lot about states that are hollow, and institutions that are dysfunctional.</w:t>
      </w:r>
      <w:r>
        <w:rPr>
          <w:sz w:val="16"/>
          <w:szCs w:val="16"/>
        </w:rPr>
        <w:t xml:space="preserve"> In such a landscape, the idea of a total </w:t>
      </w:r>
      <w:proofErr w:type="spellStart"/>
      <w:r>
        <w:rPr>
          <w:sz w:val="16"/>
          <w:szCs w:val="16"/>
        </w:rPr>
        <w:t>edu</w:t>
      </w:r>
      <w:proofErr w:type="spellEnd"/>
      <w:r>
        <w:rPr>
          <w:sz w:val="16"/>
          <w:szCs w:val="16"/>
        </w:rPr>
        <w:t>- cation requiring a total institution to set it in motion and a totalizing method to set in motion may seem misplaced. Certainly, the assertion that such a total education effectively dominates this landscape appears counterintuitive.</w:t>
      </w:r>
    </w:p>
    <w:p w14:paraId="0000000D" w14:textId="77777777" w:rsidR="0005604A" w:rsidRDefault="00000000">
      <w:pPr>
        <w:rPr>
          <w:sz w:val="16"/>
          <w:szCs w:val="16"/>
        </w:rPr>
      </w:pPr>
      <w:r>
        <w:rPr>
          <w:sz w:val="16"/>
          <w:szCs w:val="16"/>
        </w:rPr>
        <w:t xml:space="preserve">But </w:t>
      </w:r>
      <w:r>
        <w:rPr>
          <w:b/>
          <w:u w:val="single"/>
        </w:rPr>
        <w:t>the idea that we have been left to our own devices, or more technically that we are now responsible for our own social reproduction, needs to be supplemented. We are precisely not left to our own devices.</w:t>
      </w:r>
      <w:r>
        <w:rPr>
          <w:sz w:val="16"/>
          <w:szCs w:val="16"/>
        </w:rPr>
        <w:t xml:space="preserve"> </w:t>
      </w:r>
      <w:r>
        <w:rPr>
          <w:b/>
          <w:u w:val="single"/>
        </w:rPr>
        <w:t xml:space="preserve">We remain their devices both because of and except for our perversions, which prompt their con- </w:t>
      </w:r>
      <w:proofErr w:type="spellStart"/>
      <w:r>
        <w:rPr>
          <w:b/>
          <w:u w:val="single"/>
        </w:rPr>
        <w:t>stant</w:t>
      </w:r>
      <w:proofErr w:type="spellEnd"/>
      <w:r>
        <w:rPr>
          <w:b/>
          <w:u w:val="single"/>
        </w:rPr>
        <w:t xml:space="preserve"> regulatory and (e)valuative assault in a system in which regulation and valuation constitute and reinforce one another.</w:t>
      </w:r>
      <w:r>
        <w:rPr>
          <w:sz w:val="16"/>
          <w:szCs w:val="16"/>
        </w:rPr>
        <w:t xml:space="preserve"> We are faced with the </w:t>
      </w:r>
      <w:proofErr w:type="spellStart"/>
      <w:r>
        <w:rPr>
          <w:sz w:val="16"/>
          <w:szCs w:val="16"/>
        </w:rPr>
        <w:t>relega</w:t>
      </w:r>
      <w:proofErr w:type="spellEnd"/>
      <w:r>
        <w:rPr>
          <w:sz w:val="16"/>
          <w:szCs w:val="16"/>
        </w:rPr>
        <w:t xml:space="preserve">- </w:t>
      </w:r>
      <w:proofErr w:type="spellStart"/>
      <w:r>
        <w:rPr>
          <w:sz w:val="16"/>
          <w:szCs w:val="16"/>
        </w:rPr>
        <w:t>tion</w:t>
      </w:r>
      <w:proofErr w:type="spellEnd"/>
      <w:r>
        <w:rPr>
          <w:sz w:val="16"/>
          <w:szCs w:val="16"/>
        </w:rPr>
        <w:t xml:space="preserve"> of perversion to what Silva calls “the equations of value,” whose primitive axiom and fundamental operation is individuation.30 Prior resistance to </w:t>
      </w:r>
      <w:proofErr w:type="spellStart"/>
      <w:r>
        <w:rPr>
          <w:sz w:val="16"/>
          <w:szCs w:val="16"/>
        </w:rPr>
        <w:t>indi</w:t>
      </w:r>
      <w:proofErr w:type="spellEnd"/>
      <w:r>
        <w:rPr>
          <w:sz w:val="16"/>
          <w:szCs w:val="16"/>
        </w:rPr>
        <w:t xml:space="preserve">- </w:t>
      </w:r>
      <w:proofErr w:type="spellStart"/>
      <w:r>
        <w:rPr>
          <w:sz w:val="16"/>
          <w:szCs w:val="16"/>
        </w:rPr>
        <w:t>viduation</w:t>
      </w:r>
      <w:proofErr w:type="spellEnd"/>
      <w:r>
        <w:rPr>
          <w:sz w:val="16"/>
          <w:szCs w:val="16"/>
        </w:rPr>
        <w:t xml:space="preserve"> is both the primary mode of our perversion as well as the structure and activity of persistence that is most essentially productive of value. In this regard, </w:t>
      </w:r>
      <w:r>
        <w:rPr>
          <w:b/>
          <w:highlight w:val="cyan"/>
          <w:u w:val="single"/>
        </w:rPr>
        <w:t>perversion is total education’s primary object</w:t>
      </w:r>
      <w:r>
        <w:rPr>
          <w:b/>
          <w:u w:val="single"/>
        </w:rPr>
        <w:t xml:space="preserve"> and justification insofar as all </w:t>
      </w:r>
      <w:r>
        <w:rPr>
          <w:b/>
          <w:highlight w:val="cyan"/>
          <w:u w:val="single"/>
        </w:rPr>
        <w:t>our efforts at social reproduction must be deemed wrong, insufficient, and weak.</w:t>
      </w:r>
      <w:r>
        <w:rPr>
          <w:b/>
          <w:u w:val="single"/>
        </w:rPr>
        <w:t xml:space="preserve"> And, </w:t>
      </w:r>
      <w:r>
        <w:rPr>
          <w:b/>
          <w:highlight w:val="cyan"/>
          <w:u w:val="single"/>
        </w:rPr>
        <w:t>at the same time</w:t>
      </w:r>
      <w:r>
        <w:rPr>
          <w:b/>
          <w:u w:val="single"/>
        </w:rPr>
        <w:t xml:space="preserve">, all </w:t>
      </w:r>
      <w:r>
        <w:rPr>
          <w:b/>
          <w:highlight w:val="cyan"/>
          <w:u w:val="single"/>
        </w:rPr>
        <w:t>those efforts</w:t>
      </w:r>
      <w:r>
        <w:rPr>
          <w:b/>
          <w:u w:val="single"/>
        </w:rPr>
        <w:t xml:space="preserve"> </w:t>
      </w:r>
      <w:r>
        <w:rPr>
          <w:b/>
          <w:highlight w:val="cyan"/>
          <w:u w:val="single"/>
        </w:rPr>
        <w:t>are capitalized,</w:t>
      </w:r>
      <w:r>
        <w:rPr>
          <w:b/>
          <w:u w:val="single"/>
        </w:rPr>
        <w:t xml:space="preserve"> </w:t>
      </w:r>
      <w:r>
        <w:rPr>
          <w:b/>
          <w:highlight w:val="cyan"/>
          <w:u w:val="single"/>
        </w:rPr>
        <w:t>becoming</w:t>
      </w:r>
      <w:r>
        <w:rPr>
          <w:b/>
          <w:u w:val="single"/>
        </w:rPr>
        <w:t xml:space="preserve"> the </w:t>
      </w:r>
      <w:r>
        <w:rPr>
          <w:b/>
          <w:highlight w:val="cyan"/>
          <w:u w:val="single"/>
        </w:rPr>
        <w:t>engine and the fuel and the object of continuous improvement.</w:t>
      </w:r>
      <w:r>
        <w:rPr>
          <w:sz w:val="16"/>
          <w:szCs w:val="16"/>
          <w:highlight w:val="cyan"/>
        </w:rPr>
        <w:t xml:space="preserve"> </w:t>
      </w:r>
      <w:r>
        <w:rPr>
          <w:b/>
          <w:u w:val="single"/>
        </w:rPr>
        <w:t>It is precisely because of the withdrawal of state and institution from social reproduction that we can be diagnosed as perverted.</w:t>
      </w:r>
      <w:r>
        <w:rPr>
          <w:sz w:val="16"/>
          <w:szCs w:val="16"/>
        </w:rPr>
        <w:t xml:space="preserve"> </w:t>
      </w:r>
      <w:r>
        <w:rPr>
          <w:b/>
          <w:highlight w:val="cyan"/>
          <w:u w:val="single"/>
        </w:rPr>
        <w:t xml:space="preserve">State and institution withdraw </w:t>
      </w:r>
      <w:r>
        <w:rPr>
          <w:b/>
          <w:u w:val="single"/>
        </w:rPr>
        <w:t xml:space="preserve">from it, transcend it, separate from it, </w:t>
      </w:r>
      <w:r>
        <w:rPr>
          <w:b/>
          <w:highlight w:val="cyan"/>
          <w:u w:val="single"/>
        </w:rPr>
        <w:t xml:space="preserve">and </w:t>
      </w:r>
      <w:r>
        <w:rPr>
          <w:b/>
          <w:u w:val="single"/>
        </w:rPr>
        <w:t xml:space="preserve">in so doing </w:t>
      </w:r>
      <w:r>
        <w:rPr>
          <w:b/>
          <w:highlight w:val="cyan"/>
          <w:u w:val="single"/>
        </w:rPr>
        <w:t>make social reproduction the object of their possessive epistemological and economic grasp</w:t>
      </w:r>
      <w:r>
        <w:rPr>
          <w:b/>
          <w:u w:val="single"/>
        </w:rPr>
        <w:t>.</w:t>
      </w:r>
      <w:r>
        <w:rPr>
          <w:sz w:val="16"/>
          <w:szCs w:val="16"/>
        </w:rPr>
        <w:t xml:space="preserve"> </w:t>
      </w:r>
      <w:proofErr w:type="gramStart"/>
      <w:r>
        <w:rPr>
          <w:sz w:val="16"/>
          <w:szCs w:val="16"/>
        </w:rPr>
        <w:t>Indeed</w:t>
      </w:r>
      <w:proofErr w:type="gramEnd"/>
      <w:r>
        <w:rPr>
          <w:sz w:val="16"/>
          <w:szCs w:val="16"/>
        </w:rPr>
        <w:t xml:space="preserve"> in many instances the withdrawal itself is now retroactively attributed to our </w:t>
      </w:r>
      <w:proofErr w:type="spellStart"/>
      <w:proofErr w:type="gramStart"/>
      <w:r>
        <w:rPr>
          <w:sz w:val="16"/>
          <w:szCs w:val="16"/>
        </w:rPr>
        <w:t>perver</w:t>
      </w:r>
      <w:proofErr w:type="spellEnd"/>
      <w:r>
        <w:rPr>
          <w:sz w:val="16"/>
          <w:szCs w:val="16"/>
        </w:rPr>
        <w:t xml:space="preserve">- </w:t>
      </w:r>
      <w:proofErr w:type="spellStart"/>
      <w:r>
        <w:rPr>
          <w:sz w:val="16"/>
          <w:szCs w:val="16"/>
        </w:rPr>
        <w:t>sions</w:t>
      </w:r>
      <w:proofErr w:type="spellEnd"/>
      <w:proofErr w:type="gramEnd"/>
      <w:r>
        <w:rPr>
          <w:sz w:val="16"/>
          <w:szCs w:val="16"/>
        </w:rPr>
        <w:t>. In other words, without the state and its institutions, how could we be sufficiently regulated and segregated, as a way of achieving and maintaining propriety and securing the freedom found therein? We could not. Then again, maybe, as Etta James says, most of all we just don’t want to be free.31</w:t>
      </w:r>
    </w:p>
    <w:p w14:paraId="0000000E" w14:textId="77777777" w:rsidR="0005604A" w:rsidRDefault="00000000">
      <w:pPr>
        <w:rPr>
          <w:sz w:val="16"/>
          <w:szCs w:val="16"/>
        </w:rPr>
      </w:pPr>
      <w:r>
        <w:rPr>
          <w:sz w:val="16"/>
          <w:szCs w:val="16"/>
        </w:rPr>
        <w:t xml:space="preserve">We are withdrawn from the state so that the object, in its separation, can be enjoyed. But withdrawal is not truly abandonment; what is at stake, rather, in this withdrawal is a subdivision of enjoyment. What emerges is a kind of homo-socialization (or politicization) of enjoyment – a regulatory straight- </w:t>
      </w:r>
      <w:proofErr w:type="spellStart"/>
      <w:r>
        <w:rPr>
          <w:sz w:val="16"/>
          <w:szCs w:val="16"/>
        </w:rPr>
        <w:t>ening</w:t>
      </w:r>
      <w:proofErr w:type="spellEnd"/>
      <w:r>
        <w:rPr>
          <w:sz w:val="16"/>
          <w:szCs w:val="16"/>
        </w:rPr>
        <w:t xml:space="preserve"> and monolithic consumption and de-(</w:t>
      </w:r>
      <w:proofErr w:type="spellStart"/>
      <w:r>
        <w:rPr>
          <w:sz w:val="16"/>
          <w:szCs w:val="16"/>
        </w:rPr>
        <w:t>en</w:t>
      </w:r>
      <w:proofErr w:type="spellEnd"/>
      <w:r>
        <w:rPr>
          <w:sz w:val="16"/>
          <w:szCs w:val="16"/>
        </w:rPr>
        <w:t xml:space="preserve">)tangling of enjoyment, as if orgy were constantly replaced by serial monogamy. What separation does to enjoyment is crucial, and cruel. Withdrawal from the object of enjoyment is an act of individuation that is imposed upon that object. More precisely, self-ownership is imposed upon the object as a dormant or etiolated capacity whose ineffectiveness requires that it be submitted to a regime in which it is </w:t>
      </w:r>
      <w:proofErr w:type="gramStart"/>
      <w:r>
        <w:rPr>
          <w:sz w:val="16"/>
          <w:szCs w:val="16"/>
        </w:rPr>
        <w:t>absolutely subject</w:t>
      </w:r>
      <w:proofErr w:type="gramEnd"/>
      <w:r>
        <w:rPr>
          <w:sz w:val="16"/>
          <w:szCs w:val="16"/>
        </w:rPr>
        <w:t xml:space="preserve"> to being-enjoyed by another. </w:t>
      </w:r>
      <w:r>
        <w:rPr>
          <w:b/>
          <w:u w:val="single"/>
        </w:rPr>
        <w:t>Consider, for example, the im- position upon the enslaved of bodies retroactively and simultaneously declared to be both their own and improperly and ineffectively self-possessed and the concomitant theft of those bodies by the one, The Man, who enslaves.</w:t>
      </w:r>
      <w:r>
        <w:rPr>
          <w:sz w:val="16"/>
          <w:szCs w:val="16"/>
        </w:rPr>
        <w:t xml:space="preserve"> </w:t>
      </w:r>
      <w:r>
        <w:rPr>
          <w:b/>
          <w:u w:val="single"/>
        </w:rPr>
        <w:t xml:space="preserve">This is the difference between two modes of enjoyment: enjoyment in separation and enjoyment in entanglement; the enjoyment (the use) of (the separable) body and the enjoyment of (entangled or </w:t>
      </w:r>
      <w:proofErr w:type="spellStart"/>
      <w:r>
        <w:rPr>
          <w:b/>
          <w:u w:val="single"/>
        </w:rPr>
        <w:t>undercommon</w:t>
      </w:r>
      <w:proofErr w:type="spellEnd"/>
      <w:r>
        <w:rPr>
          <w:b/>
          <w:u w:val="single"/>
        </w:rPr>
        <w:t>) flesh.</w:t>
      </w:r>
      <w:r>
        <w:rPr>
          <w:sz w:val="16"/>
          <w:szCs w:val="16"/>
        </w:rPr>
        <w:t xml:space="preserve"> It is for this very rea- son that instruction is necessary. </w:t>
      </w:r>
      <w:r>
        <w:rPr>
          <w:b/>
          <w:u w:val="single"/>
        </w:rPr>
        <w:t xml:space="preserve">Instruction is the regulation (for purposes of employment and individual enjoyment) of </w:t>
      </w:r>
      <w:proofErr w:type="spellStart"/>
      <w:r>
        <w:rPr>
          <w:b/>
          <w:u w:val="single"/>
        </w:rPr>
        <w:t>anoriginal</w:t>
      </w:r>
      <w:proofErr w:type="spellEnd"/>
      <w:r>
        <w:rPr>
          <w:b/>
          <w:u w:val="single"/>
        </w:rPr>
        <w:t xml:space="preserve"> perversion. And because these failures – the constant threat of total system failure as the </w:t>
      </w:r>
      <w:proofErr w:type="spellStart"/>
      <w:r>
        <w:rPr>
          <w:b/>
          <w:u w:val="single"/>
        </w:rPr>
        <w:t>anoriginal</w:t>
      </w:r>
      <w:proofErr w:type="spellEnd"/>
      <w:r>
        <w:rPr>
          <w:b/>
          <w:u w:val="single"/>
        </w:rPr>
        <w:t xml:space="preserve"> per- version – run across all areas of the social reproduction of life, instruction must also cover all areas.</w:t>
      </w:r>
      <w:r>
        <w:rPr>
          <w:sz w:val="16"/>
          <w:szCs w:val="16"/>
        </w:rPr>
        <w:t xml:space="preserve">32 It must everywhere convert failure from a perversion to a point on a line. It must everywhere reduce failure to a bell curve. It must be everywhere. It must be </w:t>
      </w:r>
      <w:proofErr w:type="gramStart"/>
      <w:r>
        <w:rPr>
          <w:sz w:val="16"/>
          <w:szCs w:val="16"/>
        </w:rPr>
        <w:t>a total</w:t>
      </w:r>
      <w:proofErr w:type="gramEnd"/>
      <w:r>
        <w:rPr>
          <w:sz w:val="16"/>
          <w:szCs w:val="16"/>
        </w:rPr>
        <w:t xml:space="preserve"> education.</w:t>
      </w:r>
    </w:p>
    <w:p w14:paraId="0000000F" w14:textId="77777777" w:rsidR="0005604A" w:rsidRDefault="00000000">
      <w:pPr>
        <w:rPr>
          <w:sz w:val="16"/>
          <w:szCs w:val="16"/>
        </w:rPr>
      </w:pPr>
      <w:r>
        <w:rPr>
          <w:sz w:val="16"/>
          <w:szCs w:val="16"/>
        </w:rPr>
        <w:t>The Market Instructs</w:t>
      </w:r>
    </w:p>
    <w:p w14:paraId="00000010" w14:textId="77777777" w:rsidR="0005604A" w:rsidRDefault="00000000">
      <w:pPr>
        <w:rPr>
          <w:sz w:val="16"/>
          <w:szCs w:val="16"/>
        </w:rPr>
      </w:pPr>
      <w:r>
        <w:rPr>
          <w:b/>
          <w:u w:val="single"/>
        </w:rPr>
        <w:t xml:space="preserve">Today, it is of course primarily the (straightened version of the) </w:t>
      </w:r>
      <w:r>
        <w:rPr>
          <w:b/>
          <w:highlight w:val="cyan"/>
          <w:u w:val="single"/>
        </w:rPr>
        <w:t>market</w:t>
      </w:r>
      <w:r>
        <w:rPr>
          <w:b/>
          <w:u w:val="single"/>
        </w:rPr>
        <w:t xml:space="preserve"> that </w:t>
      </w:r>
      <w:r>
        <w:rPr>
          <w:b/>
          <w:highlight w:val="cyan"/>
          <w:u w:val="single"/>
        </w:rPr>
        <w:t>instructs</w:t>
      </w:r>
      <w:r>
        <w:rPr>
          <w:b/>
          <w:u w:val="single"/>
        </w:rPr>
        <w:t>.</w:t>
      </w:r>
      <w:r>
        <w:rPr>
          <w:sz w:val="16"/>
          <w:szCs w:val="16"/>
        </w:rPr>
        <w:t xml:space="preserve"> It is the market that disposes of our liberty and our time to put itself in the position to offer total education.33 (If our liberty is disposed of by the state we can be assured that no instruction for reform will be forthcoming.) </w:t>
      </w:r>
      <w:r>
        <w:rPr>
          <w:b/>
          <w:highlight w:val="cyan"/>
          <w:u w:val="single"/>
        </w:rPr>
        <w:t>The first lesson of this total education</w:t>
      </w:r>
      <w:r>
        <w:rPr>
          <w:b/>
          <w:u w:val="single"/>
        </w:rPr>
        <w:t xml:space="preserve"> – after the inevitable diagnosis of perversion (willfully misunderstood as sickness rather than as health) stemming from our deinstitutionalization – </w:t>
      </w:r>
      <w:r>
        <w:rPr>
          <w:b/>
          <w:highlight w:val="cyan"/>
          <w:u w:val="single"/>
        </w:rPr>
        <w:t>is that we must improve</w:t>
      </w:r>
      <w:r>
        <w:rPr>
          <w:b/>
          <w:u w:val="single"/>
        </w:rPr>
        <w:t>. But not just that we must improve, we must improve in every area of life</w:t>
      </w:r>
      <w:r>
        <w:rPr>
          <w:b/>
          <w:highlight w:val="cyan"/>
          <w:u w:val="single"/>
        </w:rPr>
        <w:t>,</w:t>
      </w:r>
      <w:r>
        <w:rPr>
          <w:b/>
          <w:u w:val="single"/>
        </w:rPr>
        <w:t xml:space="preserve"> in all the areas in which we have been abandoned. </w:t>
      </w:r>
      <w:r>
        <w:rPr>
          <w:b/>
          <w:highlight w:val="cyan"/>
          <w:u w:val="single"/>
        </w:rPr>
        <w:t>Our labor,</w:t>
      </w:r>
      <w:r>
        <w:rPr>
          <w:b/>
          <w:u w:val="single"/>
        </w:rPr>
        <w:t xml:space="preserve"> yes</w:t>
      </w:r>
      <w:r>
        <w:rPr>
          <w:b/>
          <w:highlight w:val="cyan"/>
          <w:u w:val="single"/>
        </w:rPr>
        <w:t>, but also</w:t>
      </w:r>
      <w:r>
        <w:rPr>
          <w:b/>
          <w:u w:val="single"/>
        </w:rPr>
        <w:t xml:space="preserve"> </w:t>
      </w:r>
      <w:r>
        <w:rPr>
          <w:b/>
          <w:highlight w:val="cyan"/>
          <w:u w:val="single"/>
        </w:rPr>
        <w:t>our health, our citizenship, our property, our children, our relationships, our tastes.</w:t>
      </w:r>
      <w:r>
        <w:rPr>
          <w:sz w:val="16"/>
          <w:szCs w:val="16"/>
        </w:rPr>
        <w:t xml:space="preserve"> </w:t>
      </w:r>
      <w:r>
        <w:rPr>
          <w:b/>
          <w:highlight w:val="cyan"/>
          <w:u w:val="single"/>
        </w:rPr>
        <w:t>To improve we must be instructed</w:t>
      </w:r>
      <w:r>
        <w:rPr>
          <w:b/>
          <w:u w:val="single"/>
        </w:rPr>
        <w:t xml:space="preserve">. </w:t>
      </w:r>
      <w:proofErr w:type="gramStart"/>
      <w:r>
        <w:rPr>
          <w:b/>
          <w:u w:val="single"/>
        </w:rPr>
        <w:t>Instruction begins</w:t>
      </w:r>
      <w:proofErr w:type="gramEnd"/>
      <w:r>
        <w:rPr>
          <w:b/>
          <w:u w:val="single"/>
        </w:rPr>
        <w:t xml:space="preserve"> </w:t>
      </w:r>
      <w:r>
        <w:rPr>
          <w:b/>
          <w:highlight w:val="cyan"/>
          <w:u w:val="single"/>
        </w:rPr>
        <w:t>by making clear</w:t>
      </w:r>
      <w:r>
        <w:rPr>
          <w:b/>
          <w:u w:val="single"/>
        </w:rPr>
        <w:t xml:space="preserve"> that </w:t>
      </w:r>
      <w:r>
        <w:rPr>
          <w:b/>
          <w:highlight w:val="cyan"/>
          <w:u w:val="single"/>
        </w:rPr>
        <w:t>there is nothing</w:t>
      </w:r>
      <w:r>
        <w:rPr>
          <w:b/>
          <w:u w:val="single"/>
        </w:rPr>
        <w:t xml:space="preserve"> </w:t>
      </w:r>
      <w:r>
        <w:rPr>
          <w:b/>
          <w:highlight w:val="cyan"/>
          <w:u w:val="single"/>
        </w:rPr>
        <w:t>wrong with the state,</w:t>
      </w:r>
      <w:r>
        <w:rPr>
          <w:b/>
          <w:u w:val="single"/>
        </w:rPr>
        <w:t xml:space="preserve"> with </w:t>
      </w:r>
      <w:r>
        <w:rPr>
          <w:b/>
          <w:highlight w:val="cyan"/>
          <w:u w:val="single"/>
        </w:rPr>
        <w:t>institutions, or</w:t>
      </w:r>
      <w:r>
        <w:rPr>
          <w:b/>
          <w:u w:val="single"/>
        </w:rPr>
        <w:t xml:space="preserve"> with </w:t>
      </w:r>
      <w:r>
        <w:rPr>
          <w:b/>
          <w:highlight w:val="cyan"/>
          <w:u w:val="single"/>
        </w:rPr>
        <w:t>the market that is not our fault</w:t>
      </w:r>
      <w:r>
        <w:rPr>
          <w:b/>
          <w:u w:val="single"/>
        </w:rPr>
        <w:t>.</w:t>
      </w:r>
      <w:r>
        <w:rPr>
          <w:sz w:val="16"/>
          <w:szCs w:val="16"/>
        </w:rPr>
        <w:t xml:space="preserve"> Instruction requires us to see the straight lines it imagines (in a deeply regulatory modality of imagination as self-picturing, as a picturing of the self- as-one, </w:t>
      </w:r>
      <w:proofErr w:type="spellStart"/>
      <w:r>
        <w:rPr>
          <w:sz w:val="16"/>
          <w:szCs w:val="16"/>
        </w:rPr>
        <w:t>Einbildungskraft</w:t>
      </w:r>
      <w:proofErr w:type="spellEnd"/>
      <w:r>
        <w:rPr>
          <w:sz w:val="16"/>
          <w:szCs w:val="16"/>
        </w:rPr>
        <w:t>) for the sake of a kind of transcendental desire for improvement.</w:t>
      </w:r>
    </w:p>
    <w:p w14:paraId="00000011" w14:textId="77777777" w:rsidR="0005604A" w:rsidRDefault="00000000">
      <w:pPr>
        <w:rPr>
          <w:b/>
          <w:u w:val="single"/>
        </w:rPr>
      </w:pPr>
      <w:r>
        <w:rPr>
          <w:b/>
          <w:u w:val="single"/>
        </w:rPr>
        <w:t xml:space="preserve">In contrast to the institution, </w:t>
      </w:r>
      <w:r>
        <w:rPr>
          <w:rFonts w:eastAsia="Calibri"/>
          <w:b/>
          <w:sz w:val="36"/>
          <w:szCs w:val="36"/>
          <w:highlight w:val="cyan"/>
          <w:u w:val="single"/>
        </w:rPr>
        <w:t>there is something wrong with us because we are never straight enough</w:t>
      </w:r>
      <w:r>
        <w:rPr>
          <w:b/>
          <w:u w:val="single"/>
        </w:rPr>
        <w:t>, never improved enough, recitative in our perversions.</w:t>
      </w:r>
      <w:r>
        <w:rPr>
          <w:sz w:val="16"/>
          <w:szCs w:val="16"/>
        </w:rPr>
        <w:t xml:space="preserve"> </w:t>
      </w:r>
      <w:r>
        <w:rPr>
          <w:b/>
          <w:u w:val="single"/>
        </w:rPr>
        <w:t xml:space="preserve">And from the perspective of total education, this is not wrong. There is something wrong with us – namely, that we don’t </w:t>
      </w:r>
      <w:proofErr w:type="spellStart"/>
      <w:r>
        <w:rPr>
          <w:b/>
          <w:u w:val="single"/>
        </w:rPr>
        <w:t>wanna</w:t>
      </w:r>
      <w:proofErr w:type="spellEnd"/>
      <w:r>
        <w:rPr>
          <w:b/>
          <w:u w:val="single"/>
        </w:rPr>
        <w:t xml:space="preserve"> be right. This is to say, along with Luther Ingram, that we are in love</w:t>
      </w:r>
      <w:proofErr w:type="gramStart"/>
      <w:r>
        <w:rPr>
          <w:b/>
          <w:u w:val="single"/>
        </w:rPr>
        <w:t>.</w:t>
      </w:r>
      <w:r>
        <w:rPr>
          <w:sz w:val="16"/>
          <w:szCs w:val="16"/>
        </w:rPr>
        <w:t>34</w:t>
      </w:r>
      <w:proofErr w:type="gramEnd"/>
      <w:r>
        <w:rPr>
          <w:sz w:val="16"/>
          <w:szCs w:val="16"/>
        </w:rPr>
        <w:t xml:space="preserve"> They want to own, use, and continuously improve (what’s wrong with?) us. </w:t>
      </w:r>
      <w:r>
        <w:rPr>
          <w:b/>
          <w:highlight w:val="cyan"/>
          <w:u w:val="single"/>
        </w:rPr>
        <w:t>They seek to impose upon us the perpetual straightening to which they are submitted</w:t>
      </w:r>
      <w:r>
        <w:rPr>
          <w:b/>
          <w:u w:val="single"/>
        </w:rPr>
        <w:t xml:space="preserve">. </w:t>
      </w:r>
      <w:r>
        <w:rPr>
          <w:sz w:val="16"/>
          <w:szCs w:val="16"/>
        </w:rPr>
        <w:t xml:space="preserve">Samuel Delany says the normative, which is to say abnormal psychological, model of 1950s homosexuality was that it was a “solitary perversion.”35 But this is also, and perhaps more precisely, to say that the institutional judgment of the normal and the abnormal (or, as the artist Arthur Jafa says, the </w:t>
      </w:r>
      <w:proofErr w:type="spellStart"/>
      <w:r>
        <w:rPr>
          <w:sz w:val="16"/>
          <w:szCs w:val="16"/>
        </w:rPr>
        <w:t>abnormative</w:t>
      </w:r>
      <w:proofErr w:type="spellEnd"/>
      <w:r>
        <w:rPr>
          <w:sz w:val="16"/>
          <w:szCs w:val="16"/>
        </w:rPr>
        <w:t xml:space="preserve">)36 was in the interest of a submission of perversion, in general, to the solitary for the purposes of its serially solitary ownership, use, improvement, and enjoyment. </w:t>
      </w:r>
      <w:proofErr w:type="gramStart"/>
      <w:r>
        <w:rPr>
          <w:b/>
          <w:u w:val="single"/>
        </w:rPr>
        <w:t>Indeed</w:t>
      </w:r>
      <w:proofErr w:type="gramEnd"/>
      <w:r>
        <w:rPr>
          <w:b/>
          <w:u w:val="single"/>
        </w:rPr>
        <w:t xml:space="preserve"> any </w:t>
      </w:r>
      <w:r>
        <w:rPr>
          <w:b/>
          <w:highlight w:val="cyan"/>
          <w:u w:val="single"/>
        </w:rPr>
        <w:t>failures in the market, the state, or institutions</w:t>
      </w:r>
      <w:r>
        <w:rPr>
          <w:b/>
          <w:u w:val="single"/>
        </w:rPr>
        <w:t xml:space="preserve"> can be traced back to us. </w:t>
      </w:r>
      <w:r>
        <w:rPr>
          <w:b/>
          <w:highlight w:val="cyan"/>
          <w:u w:val="single"/>
        </w:rPr>
        <w:t xml:space="preserve">Our improved participation </w:t>
      </w:r>
      <w:r>
        <w:rPr>
          <w:b/>
          <w:u w:val="single"/>
        </w:rPr>
        <w:t xml:space="preserve">in these entities will </w:t>
      </w:r>
      <w:r>
        <w:rPr>
          <w:b/>
          <w:highlight w:val="cyan"/>
          <w:u w:val="single"/>
        </w:rPr>
        <w:t>improve them. But it will not improve us,</w:t>
      </w:r>
      <w:r>
        <w:rPr>
          <w:b/>
          <w:u w:val="single"/>
        </w:rPr>
        <w:t xml:space="preserve"> at least not enough, because in the end </w:t>
      </w:r>
      <w:r>
        <w:rPr>
          <w:b/>
          <w:highlight w:val="cyan"/>
          <w:u w:val="single"/>
        </w:rPr>
        <w:t>we are the source and sustenance of perversion necessary for total education.</w:t>
      </w:r>
    </w:p>
    <w:p w14:paraId="00000012" w14:textId="77777777" w:rsidR="0005604A" w:rsidRDefault="00000000">
      <w:pPr>
        <w:rPr>
          <w:b/>
          <w:u w:val="single"/>
        </w:rPr>
      </w:pPr>
      <w:r>
        <w:rPr>
          <w:b/>
          <w:u w:val="single"/>
        </w:rPr>
        <w:t xml:space="preserve">It is we, not society, that are to be reformed, and any critique of society becomes further instruction for us. </w:t>
      </w:r>
      <w:r>
        <w:rPr>
          <w:b/>
          <w:highlight w:val="cyan"/>
          <w:u w:val="single"/>
        </w:rPr>
        <w:t>The reform of any institution under total education is always the reform of us</w:t>
      </w:r>
      <w:r>
        <w:rPr>
          <w:b/>
          <w:u w:val="single"/>
        </w:rPr>
        <w:t>.</w:t>
      </w:r>
      <w:r>
        <w:rPr>
          <w:sz w:val="16"/>
          <w:szCs w:val="16"/>
        </w:rPr>
        <w:t xml:space="preserve"> </w:t>
      </w:r>
      <w:r>
        <w:rPr>
          <w:b/>
          <w:u w:val="single"/>
        </w:rPr>
        <w:t xml:space="preserve">Everything is wrong with us, and our trouble is that they want what’s wrong with us </w:t>
      </w:r>
      <w:proofErr w:type="gramStart"/>
      <w:r>
        <w:rPr>
          <w:b/>
          <w:u w:val="single"/>
        </w:rPr>
        <w:t>in order to</w:t>
      </w:r>
      <w:proofErr w:type="gramEnd"/>
      <w:r>
        <w:rPr>
          <w:b/>
          <w:u w:val="single"/>
        </w:rPr>
        <w:t xml:space="preserve"> initiate the continual improvement and straightening out of what’s wrong with us; this facilitates their imagining themselves somehow to have always already been straight, right, correct.</w:t>
      </w:r>
      <w:r>
        <w:rPr>
          <w:sz w:val="16"/>
          <w:szCs w:val="16"/>
        </w:rPr>
        <w:t xml:space="preserve"> We are the wayward music against which a certain fantasy of straightness will have come into relief, recasting the general as mere </w:t>
      </w:r>
      <w:proofErr w:type="gramStart"/>
      <w:r>
        <w:rPr>
          <w:sz w:val="16"/>
          <w:szCs w:val="16"/>
        </w:rPr>
        <w:t>back- ground</w:t>
      </w:r>
      <w:proofErr w:type="gramEnd"/>
      <w:r>
        <w:rPr>
          <w:sz w:val="16"/>
          <w:szCs w:val="16"/>
        </w:rPr>
        <w:t xml:space="preserve">. That fantasy is one among an infinite set that constitutes the general warp and curve and tangle. It is a solitary version of our general perversion, a thing of lightness we must acknowledge ours. </w:t>
      </w:r>
      <w:r>
        <w:rPr>
          <w:b/>
          <w:u w:val="single"/>
        </w:rPr>
        <w:t>The fantasy of dominance and transcendence is dominant and transcendent until we let it go, place it back in the general music of displacement, disallow the severance and detachment that is its essence, recalibrate and celebrate the generality and mutuality of use, enjoyment, feel. Every aspect of us is perverted.</w:t>
      </w:r>
      <w:r>
        <w:rPr>
          <w:sz w:val="16"/>
          <w:szCs w:val="16"/>
        </w:rPr>
        <w:t xml:space="preserve"> </w:t>
      </w:r>
      <w:r>
        <w:rPr>
          <w:b/>
          <w:u w:val="single"/>
        </w:rPr>
        <w:t>Every aspect of individuality can be improved, can be instructed.</w:t>
      </w:r>
      <w:r>
        <w:rPr>
          <w:sz w:val="16"/>
          <w:szCs w:val="16"/>
        </w:rPr>
        <w:t xml:space="preserve"> But because every aspect of us is perverted, individuation is imposed upon us </w:t>
      </w:r>
      <w:proofErr w:type="gramStart"/>
      <w:r>
        <w:rPr>
          <w:sz w:val="16"/>
          <w:szCs w:val="16"/>
        </w:rPr>
        <w:t>in order to</w:t>
      </w:r>
      <w:proofErr w:type="gramEnd"/>
      <w:r>
        <w:rPr>
          <w:sz w:val="16"/>
          <w:szCs w:val="16"/>
        </w:rPr>
        <w:t xml:space="preserve"> make improvement and </w:t>
      </w:r>
      <w:proofErr w:type="spellStart"/>
      <w:r>
        <w:rPr>
          <w:sz w:val="16"/>
          <w:szCs w:val="16"/>
        </w:rPr>
        <w:t>instruc</w:t>
      </w:r>
      <w:proofErr w:type="spellEnd"/>
      <w:r>
        <w:rPr>
          <w:sz w:val="16"/>
          <w:szCs w:val="16"/>
        </w:rPr>
        <w:t xml:space="preserve">- </w:t>
      </w:r>
      <w:proofErr w:type="spellStart"/>
      <w:r>
        <w:rPr>
          <w:sz w:val="16"/>
          <w:szCs w:val="16"/>
        </w:rPr>
        <w:t>tion</w:t>
      </w:r>
      <w:proofErr w:type="spellEnd"/>
      <w:r>
        <w:rPr>
          <w:sz w:val="16"/>
          <w:szCs w:val="16"/>
        </w:rPr>
        <w:t xml:space="preserve"> simultaneously possible and necessary. Every aspect </w:t>
      </w:r>
      <w:proofErr w:type="gramStart"/>
      <w:r>
        <w:rPr>
          <w:sz w:val="16"/>
          <w:szCs w:val="16"/>
        </w:rPr>
        <w:t>is in need of</w:t>
      </w:r>
      <w:proofErr w:type="gramEnd"/>
      <w:r>
        <w:rPr>
          <w:sz w:val="16"/>
          <w:szCs w:val="16"/>
        </w:rPr>
        <w:t xml:space="preserve"> reform and therefore instruction. The market is concerned not only with “the nature and product” of our labor, but “the time of prayer, the use of speech, and even, so to speak, that of thought.”37 </w:t>
      </w:r>
      <w:r>
        <w:rPr>
          <w:b/>
          <w:highlight w:val="cyan"/>
          <w:u w:val="single"/>
        </w:rPr>
        <w:t>The market does not seek to punish. It seeks to instruct</w:t>
      </w:r>
      <w:r>
        <w:rPr>
          <w:b/>
          <w:u w:val="single"/>
        </w:rPr>
        <w:t xml:space="preserve">. </w:t>
      </w:r>
      <w:r>
        <w:rPr>
          <w:sz w:val="16"/>
          <w:szCs w:val="16"/>
        </w:rPr>
        <w:t xml:space="preserve">And since every aspect of us is perverted, instruction must have access to </w:t>
      </w:r>
      <w:proofErr w:type="gramStart"/>
      <w:r>
        <w:rPr>
          <w:sz w:val="16"/>
          <w:szCs w:val="16"/>
        </w:rPr>
        <w:t>our every</w:t>
      </w:r>
      <w:proofErr w:type="gramEnd"/>
      <w:r>
        <w:rPr>
          <w:sz w:val="16"/>
          <w:szCs w:val="16"/>
        </w:rPr>
        <w:t xml:space="preserve"> aspect. It must have logistical access. </w:t>
      </w:r>
      <w:r>
        <w:rPr>
          <w:b/>
          <w:u w:val="single"/>
        </w:rPr>
        <w:t xml:space="preserve">It must insist </w:t>
      </w:r>
      <w:r>
        <w:rPr>
          <w:b/>
          <w:highlight w:val="cyan"/>
          <w:u w:val="single"/>
        </w:rPr>
        <w:t>on reforming our bodies to be conduits for</w:t>
      </w:r>
      <w:r>
        <w:rPr>
          <w:b/>
          <w:u w:val="single"/>
        </w:rPr>
        <w:t xml:space="preserve"> the interoperability </w:t>
      </w:r>
      <w:r>
        <w:rPr>
          <w:b/>
          <w:highlight w:val="cyan"/>
          <w:u w:val="single"/>
        </w:rPr>
        <w:t>of work, money, energy, and information.</w:t>
      </w:r>
      <w:r>
        <w:rPr>
          <w:b/>
          <w:u w:val="single"/>
        </w:rPr>
        <w:t xml:space="preserve"> A logistical education means every aspect of us is (to be) a means.</w:t>
      </w:r>
      <w:r>
        <w:rPr>
          <w:sz w:val="16"/>
          <w:szCs w:val="16"/>
        </w:rPr>
        <w:t xml:space="preserve"> Integrated with this improvement in/as all means is the second lesson of this total education. </w:t>
      </w:r>
      <w:r>
        <w:rPr>
          <w:b/>
          <w:u w:val="single"/>
        </w:rPr>
        <w:t>We will fail to improve enough.</w:t>
      </w:r>
      <w:r>
        <w:rPr>
          <w:sz w:val="16"/>
          <w:szCs w:val="16"/>
        </w:rPr>
        <w:t xml:space="preserve"> </w:t>
      </w:r>
      <w:r>
        <w:rPr>
          <w:b/>
          <w:u w:val="single"/>
        </w:rPr>
        <w:t xml:space="preserve">We will always need </w:t>
      </w:r>
      <w:proofErr w:type="gramStart"/>
      <w:r>
        <w:rPr>
          <w:b/>
          <w:u w:val="single"/>
        </w:rPr>
        <w:t>improvement</w:t>
      </w:r>
      <w:proofErr w:type="gramEnd"/>
      <w:r>
        <w:rPr>
          <w:b/>
          <w:u w:val="single"/>
        </w:rPr>
        <w:t xml:space="preserve"> and we always will.</w:t>
      </w:r>
      <w:r>
        <w:rPr>
          <w:sz w:val="16"/>
          <w:szCs w:val="16"/>
        </w:rPr>
        <w:t xml:space="preserve">38 </w:t>
      </w:r>
      <w:r>
        <w:rPr>
          <w:b/>
          <w:u w:val="single"/>
        </w:rPr>
        <w:t xml:space="preserve">Another word for </w:t>
      </w:r>
      <w:r>
        <w:rPr>
          <w:b/>
          <w:highlight w:val="cyan"/>
          <w:u w:val="single"/>
        </w:rPr>
        <w:t>this second lesson is speculation.</w:t>
      </w:r>
    </w:p>
    <w:p w14:paraId="00000013" w14:textId="77777777" w:rsidR="0005604A" w:rsidRDefault="00000000">
      <w:pPr>
        <w:rPr>
          <w:b/>
          <w:u w:val="single"/>
        </w:rPr>
      </w:pPr>
      <w:r>
        <w:rPr>
          <w:sz w:val="16"/>
          <w:szCs w:val="16"/>
        </w:rPr>
        <w:t xml:space="preserve">The market joins forces with the state and its ideological and repressive apparatuses in this second lesson. </w:t>
      </w:r>
      <w:proofErr w:type="gramStart"/>
      <w:r>
        <w:rPr>
          <w:sz w:val="16"/>
          <w:szCs w:val="16"/>
        </w:rPr>
        <w:t>Indeed</w:t>
      </w:r>
      <w:proofErr w:type="gramEnd"/>
      <w:r>
        <w:rPr>
          <w:sz w:val="16"/>
          <w:szCs w:val="16"/>
        </w:rPr>
        <w:t xml:space="preserve"> </w:t>
      </w:r>
      <w:r>
        <w:rPr>
          <w:b/>
          <w:u w:val="single"/>
        </w:rPr>
        <w:t xml:space="preserve">in many instances it is </w:t>
      </w:r>
      <w:r>
        <w:rPr>
          <w:b/>
          <w:highlight w:val="cyan"/>
          <w:u w:val="single"/>
        </w:rPr>
        <w:t>the state that makes the diagnosis of perversion, and</w:t>
      </w:r>
      <w:r>
        <w:rPr>
          <w:b/>
          <w:u w:val="single"/>
        </w:rPr>
        <w:t xml:space="preserve"> in every instance the state that </w:t>
      </w:r>
      <w:r>
        <w:rPr>
          <w:b/>
          <w:highlight w:val="cyan"/>
          <w:u w:val="single"/>
        </w:rPr>
        <w:t>secures the market</w:t>
      </w:r>
      <w:r>
        <w:rPr>
          <w:b/>
          <w:u w:val="single"/>
        </w:rPr>
        <w:t>.</w:t>
      </w:r>
      <w:r>
        <w:rPr>
          <w:sz w:val="16"/>
          <w:szCs w:val="16"/>
        </w:rPr>
        <w:t xml:space="preserve"> </w:t>
      </w:r>
      <w:r>
        <w:rPr>
          <w:b/>
          <w:u w:val="single"/>
        </w:rPr>
        <w:t xml:space="preserve">The state </w:t>
      </w:r>
      <w:r>
        <w:rPr>
          <w:b/>
          <w:highlight w:val="cyan"/>
          <w:u w:val="single"/>
        </w:rPr>
        <w:t>returns to its settler roots securing</w:t>
      </w:r>
      <w:r>
        <w:rPr>
          <w:b/>
          <w:u w:val="single"/>
        </w:rPr>
        <w:t xml:space="preserve"> not just private property but</w:t>
      </w:r>
      <w:r>
        <w:rPr>
          <w:b/>
          <w:highlight w:val="cyan"/>
          <w:u w:val="single"/>
        </w:rPr>
        <w:t xml:space="preserve"> the</w:t>
      </w:r>
      <w:r>
        <w:rPr>
          <w:b/>
          <w:u w:val="single"/>
        </w:rPr>
        <w:t xml:space="preserve"> </w:t>
      </w:r>
      <w:r>
        <w:rPr>
          <w:b/>
          <w:highlight w:val="cyan"/>
          <w:u w:val="single"/>
        </w:rPr>
        <w:t>private individual</w:t>
      </w:r>
      <w:r>
        <w:rPr>
          <w:b/>
          <w:u w:val="single"/>
        </w:rPr>
        <w:t xml:space="preserve">, indeed securing individuation </w:t>
      </w:r>
      <w:r>
        <w:rPr>
          <w:b/>
          <w:highlight w:val="cyan"/>
          <w:u w:val="single"/>
        </w:rPr>
        <w:t>itself as a principle necessary for speculation</w:t>
      </w:r>
      <w:r>
        <w:rPr>
          <w:b/>
          <w:u w:val="single"/>
        </w:rPr>
        <w:t xml:space="preserve"> of this kind.</w:t>
      </w:r>
      <w:r>
        <w:rPr>
          <w:sz w:val="16"/>
          <w:szCs w:val="16"/>
        </w:rPr>
        <w:t xml:space="preserve"> Maria Josefiña Saldaña-Portillo teaches us how property rights were foisted on indigenous people not only to extract land but also to instantiate individuation as the basis of the settler state’s expansion and legitimation.39 </w:t>
      </w:r>
      <w:r>
        <w:rPr>
          <w:b/>
          <w:u w:val="single"/>
        </w:rPr>
        <w:t xml:space="preserve">Incessant </w:t>
      </w:r>
      <w:r>
        <w:rPr>
          <w:b/>
          <w:highlight w:val="cyan"/>
          <w:u w:val="single"/>
        </w:rPr>
        <w:t>privatization of social production, policing, property rights, and propaganda remain the state’s specialties in this regard</w:t>
      </w:r>
      <w:r>
        <w:rPr>
          <w:b/>
          <w:u w:val="single"/>
        </w:rPr>
        <w:t>.</w:t>
      </w:r>
      <w:r>
        <w:rPr>
          <w:sz w:val="16"/>
          <w:szCs w:val="16"/>
        </w:rPr>
        <w:t xml:space="preserve"> But the state also joins the instruction in improvement</w:t>
      </w:r>
      <w:proofErr w:type="gramStart"/>
      <w:r>
        <w:rPr>
          <w:sz w:val="16"/>
          <w:szCs w:val="16"/>
        </w:rPr>
        <w:t>, and in particular</w:t>
      </w:r>
      <w:proofErr w:type="gramEnd"/>
      <w:r>
        <w:rPr>
          <w:sz w:val="16"/>
          <w:szCs w:val="16"/>
        </w:rPr>
        <w:t xml:space="preserve"> the speculative market in improvement. As a brief example, think of gentrification. </w:t>
      </w:r>
      <w:r>
        <w:rPr>
          <w:b/>
          <w:u w:val="single"/>
        </w:rPr>
        <w:t xml:space="preserve">To experience gentrification is to be instructed in speculation. One must learn to see history, parks, schools, natural environments, cultural </w:t>
      </w:r>
      <w:proofErr w:type="gramStart"/>
      <w:r>
        <w:rPr>
          <w:b/>
          <w:u w:val="single"/>
        </w:rPr>
        <w:t>difference</w:t>
      </w:r>
      <w:proofErr w:type="gramEnd"/>
      <w:r>
        <w:rPr>
          <w:b/>
          <w:u w:val="single"/>
        </w:rPr>
        <w:t>, health, and public life all as monetized values that can be bet on, or against. These contemporary pilgrims want to ‘bring the neighborhood up.’</w:t>
      </w:r>
      <w:r>
        <w:rPr>
          <w:sz w:val="16"/>
          <w:szCs w:val="16"/>
        </w:rPr>
        <w:t xml:space="preserve"> </w:t>
      </w:r>
      <w:r>
        <w:rPr>
          <w:b/>
          <w:u w:val="single"/>
        </w:rPr>
        <w:t>They desire its improvement, which means they also desire that which is to be improved.</w:t>
      </w:r>
      <w:r>
        <w:rPr>
          <w:sz w:val="16"/>
          <w:szCs w:val="16"/>
        </w:rPr>
        <w:t xml:space="preserve"> They detach themselves from, or exile, that which is to be improved and that detachment remains the essential structure of their desire. </w:t>
      </w:r>
      <w:r>
        <w:rPr>
          <w:b/>
          <w:u w:val="single"/>
        </w:rPr>
        <w:t xml:space="preserve">That’s why gentrification, as a force, is always seeking after the next neighborhood to con- </w:t>
      </w:r>
      <w:proofErr w:type="spellStart"/>
      <w:r>
        <w:rPr>
          <w:b/>
          <w:u w:val="single"/>
        </w:rPr>
        <w:t>quer</w:t>
      </w:r>
      <w:proofErr w:type="spellEnd"/>
      <w:r>
        <w:rPr>
          <w:b/>
          <w:u w:val="single"/>
        </w:rPr>
        <w:t>.</w:t>
      </w:r>
      <w:r>
        <w:rPr>
          <w:sz w:val="16"/>
          <w:szCs w:val="16"/>
        </w:rPr>
        <w:t xml:space="preserve"> It’s a Lacanian cheap trick, as it were. They not only want that which is to be improved, they also want to be wanted by that which is to be improved, desired by perversion. </w:t>
      </w:r>
      <w:r>
        <w:rPr>
          <w:b/>
          <w:u w:val="single"/>
        </w:rPr>
        <w:t>Crime, failing schools, disused or misused parks, and public transportation are subjected to the diagnosis of perversion. And the diagnosis is carried out by citizens.</w:t>
      </w:r>
      <w:r>
        <w:rPr>
          <w:sz w:val="16"/>
          <w:szCs w:val="16"/>
        </w:rPr>
        <w:t xml:space="preserve"> </w:t>
      </w:r>
      <w:r>
        <w:rPr>
          <w:b/>
          <w:u w:val="single"/>
        </w:rPr>
        <w:t>Citizens of gentrification take over schools, clean parks, work with the police, and generally identify those with something wrong with them. This conduct of oneself as a citizen of gentrification has as its schoolmaster this speculative state.</w:t>
      </w:r>
      <w:r>
        <w:rPr>
          <w:sz w:val="16"/>
          <w:szCs w:val="16"/>
        </w:rPr>
        <w:t xml:space="preserve"> </w:t>
      </w:r>
      <w:r>
        <w:rPr>
          <w:b/>
          <w:u w:val="single"/>
        </w:rPr>
        <w:t xml:space="preserve">To be instructed in gentrification </w:t>
      </w:r>
      <w:proofErr w:type="gramStart"/>
      <w:r>
        <w:rPr>
          <w:b/>
          <w:u w:val="single"/>
        </w:rPr>
        <w:t>is however</w:t>
      </w:r>
      <w:proofErr w:type="gramEnd"/>
      <w:r>
        <w:rPr>
          <w:b/>
          <w:u w:val="single"/>
        </w:rPr>
        <w:t xml:space="preserve"> not just to subject others to evaluation for improvement but also one- self. It is to submit to self-diagnosis, testing one’s capacity for improvement in the form of more speculation, such as the ability to take on more debt, more lifelong learning, more flexibility, more subservience to this speculative market in improvement.</w:t>
      </w:r>
      <w:r>
        <w:rPr>
          <w:sz w:val="16"/>
          <w:szCs w:val="16"/>
        </w:rPr>
        <w:t xml:space="preserve"> As degrading as this self-diagnosis may be, it is preferable to being diagnosed by those who self-diagnose, better, in other words, than being the ones who are </w:t>
      </w:r>
      <w:proofErr w:type="gramStart"/>
      <w:r>
        <w:rPr>
          <w:sz w:val="16"/>
          <w:szCs w:val="16"/>
        </w:rPr>
        <w:t>said by others</w:t>
      </w:r>
      <w:proofErr w:type="gramEnd"/>
      <w:r>
        <w:rPr>
          <w:sz w:val="16"/>
          <w:szCs w:val="16"/>
        </w:rPr>
        <w:t xml:space="preserve"> to have something wrong with them. </w:t>
      </w:r>
      <w:r>
        <w:rPr>
          <w:b/>
          <w:u w:val="single"/>
        </w:rPr>
        <w:t xml:space="preserve">It’s better to say something is wrong with me than it is to have them say there’s something wrong with you. It’s better to straighten yourself out. </w:t>
      </w:r>
    </w:p>
    <w:p w14:paraId="00000014" w14:textId="77777777" w:rsidR="0005604A" w:rsidRDefault="00000000">
      <w:pPr>
        <w:rPr>
          <w:sz w:val="16"/>
          <w:szCs w:val="16"/>
        </w:rPr>
      </w:pPr>
      <w:r>
        <w:rPr>
          <w:sz w:val="16"/>
          <w:szCs w:val="16"/>
        </w:rPr>
        <w:t>Usufruct’s Modernity</w:t>
      </w:r>
    </w:p>
    <w:p w14:paraId="00000015" w14:textId="77777777" w:rsidR="0005604A" w:rsidRDefault="00000000">
      <w:pPr>
        <w:rPr>
          <w:sz w:val="16"/>
          <w:szCs w:val="16"/>
        </w:rPr>
      </w:pPr>
      <w:r>
        <w:rPr>
          <w:sz w:val="16"/>
          <w:szCs w:val="16"/>
        </w:rPr>
        <w:t xml:space="preserve">This regime of improvement might be said to have its origins in modern </w:t>
      </w:r>
      <w:proofErr w:type="spellStart"/>
      <w:r>
        <w:rPr>
          <w:sz w:val="16"/>
          <w:szCs w:val="16"/>
        </w:rPr>
        <w:t>usu</w:t>
      </w:r>
      <w:proofErr w:type="spellEnd"/>
      <w:r>
        <w:rPr>
          <w:sz w:val="16"/>
          <w:szCs w:val="16"/>
        </w:rPr>
        <w:t xml:space="preserve">- </w:t>
      </w:r>
      <w:proofErr w:type="spellStart"/>
      <w:r>
        <w:rPr>
          <w:sz w:val="16"/>
          <w:szCs w:val="16"/>
        </w:rPr>
        <w:t>fruct</w:t>
      </w:r>
      <w:proofErr w:type="spellEnd"/>
      <w:r>
        <w:rPr>
          <w:sz w:val="16"/>
          <w:szCs w:val="16"/>
        </w:rPr>
        <w:t xml:space="preserve">. Usufruct is a term that signals the coming together of two kinds of im- </w:t>
      </w:r>
      <w:proofErr w:type="spellStart"/>
      <w:r>
        <w:rPr>
          <w:sz w:val="16"/>
          <w:szCs w:val="16"/>
        </w:rPr>
        <w:t>provement</w:t>
      </w:r>
      <w:proofErr w:type="spellEnd"/>
      <w:r>
        <w:rPr>
          <w:sz w:val="16"/>
          <w:szCs w:val="16"/>
        </w:rPr>
        <w:t xml:space="preserve"> at the beginning of the nineteenth century. On the one hand, the bourgeoisie had been championing the possibility, and necessity, of improving oneself, in contrast to the static status of the aristocracy. On the other hand, </w:t>
      </w:r>
      <w:r>
        <w:rPr>
          <w:b/>
          <w:highlight w:val="cyan"/>
          <w:u w:val="single"/>
        </w:rPr>
        <w:t>the growing imperatives of colonialism and capitalism</w:t>
      </w:r>
      <w:r>
        <w:rPr>
          <w:b/>
          <w:u w:val="single"/>
        </w:rPr>
        <w:t xml:space="preserve"> </w:t>
      </w:r>
      <w:r>
        <w:rPr>
          <w:b/>
          <w:highlight w:val="cyan"/>
          <w:u w:val="single"/>
        </w:rPr>
        <w:t>to find investment</w:t>
      </w:r>
      <w:r>
        <w:rPr>
          <w:b/>
          <w:u w:val="single"/>
        </w:rPr>
        <w:t xml:space="preserve"> meant that </w:t>
      </w:r>
      <w:r>
        <w:rPr>
          <w:b/>
          <w:highlight w:val="cyan"/>
          <w:u w:val="single"/>
        </w:rPr>
        <w:t>all land and all people became judged by how much more they</w:t>
      </w:r>
      <w:r>
        <w:rPr>
          <w:b/>
          <w:u w:val="single"/>
        </w:rPr>
        <w:t xml:space="preserve"> </w:t>
      </w:r>
      <w:r>
        <w:rPr>
          <w:b/>
          <w:highlight w:val="cyan"/>
          <w:u w:val="single"/>
        </w:rPr>
        <w:t>might improve</w:t>
      </w:r>
      <w:r>
        <w:rPr>
          <w:b/>
          <w:u w:val="single"/>
        </w:rPr>
        <w:t>, how much more they might yield and should yield from in- vestment.</w:t>
      </w:r>
      <w:r>
        <w:rPr>
          <w:sz w:val="16"/>
          <w:szCs w:val="16"/>
        </w:rPr>
        <w:t xml:space="preserve"> </w:t>
      </w:r>
      <w:r>
        <w:rPr>
          <w:b/>
          <w:u w:val="single"/>
        </w:rPr>
        <w:t xml:space="preserve">What is truly sinister about this social synthesis is that it </w:t>
      </w:r>
      <w:r>
        <w:rPr>
          <w:b/>
          <w:highlight w:val="cyan"/>
          <w:u w:val="single"/>
        </w:rPr>
        <w:t>reinforces the fictitious idea of the self-improving, self-owning, self-authoring individual precisely</w:t>
      </w:r>
      <w:r>
        <w:rPr>
          <w:b/>
          <w:u w:val="single"/>
        </w:rPr>
        <w:t xml:space="preserve"> through the </w:t>
      </w:r>
      <w:r>
        <w:rPr>
          <w:b/>
          <w:highlight w:val="cyan"/>
          <w:u w:val="single"/>
        </w:rPr>
        <w:t>act of positing the unproductive and under-willed land and people</w:t>
      </w:r>
      <w:r>
        <w:rPr>
          <w:b/>
          <w:u w:val="single"/>
        </w:rPr>
        <w:t xml:space="preserve"> that surround this fiction, which </w:t>
      </w:r>
      <w:r>
        <w:rPr>
          <w:b/>
          <w:highlight w:val="cyan"/>
          <w:u w:val="single"/>
        </w:rPr>
        <w:t>requires massive resources to sustain itself</w:t>
      </w:r>
      <w:r>
        <w:rPr>
          <w:b/>
          <w:u w:val="single"/>
        </w:rPr>
        <w:t xml:space="preserve">, producing the impoverishment it posited </w:t>
      </w:r>
      <w:r>
        <w:rPr>
          <w:b/>
          <w:highlight w:val="cyan"/>
          <w:u w:val="single"/>
        </w:rPr>
        <w:t>by</w:t>
      </w:r>
      <w:r>
        <w:rPr>
          <w:b/>
          <w:u w:val="single"/>
        </w:rPr>
        <w:t xml:space="preserve"> </w:t>
      </w:r>
      <w:r>
        <w:rPr>
          <w:b/>
          <w:highlight w:val="cyan"/>
          <w:u w:val="single"/>
        </w:rPr>
        <w:t>means of individuated dispossession in the service of ownership</w:t>
      </w:r>
      <w:r>
        <w:rPr>
          <w:b/>
          <w:u w:val="single"/>
        </w:rPr>
        <w:t>.</w:t>
      </w:r>
      <w:r>
        <w:rPr>
          <w:sz w:val="16"/>
          <w:szCs w:val="16"/>
        </w:rPr>
        <w:t xml:space="preserve"> Thus, the supposed independent will of the ‘usufructuary,’ the one who improves someone else’s property, having penetrated will’s relative absence in the ‘naked owner,’ is destined to dominate, to improve, to instruct the other. One could argue that this has also been the basic model of the formal education systems that subsequently developed. Another word for it is marriage.40</w:t>
      </w:r>
    </w:p>
    <w:p w14:paraId="00000016" w14:textId="77777777" w:rsidR="0005604A" w:rsidRDefault="0005604A">
      <w:pPr>
        <w:rPr>
          <w:sz w:val="16"/>
          <w:szCs w:val="16"/>
        </w:rPr>
      </w:pPr>
    </w:p>
    <w:p w14:paraId="00000017" w14:textId="77777777" w:rsidR="0005604A" w:rsidRDefault="00000000">
      <w:pPr>
        <w:pStyle w:val="Heading4"/>
      </w:pPr>
      <w:r>
        <w:t xml:space="preserve">We can see the insidious imbrication of sovereignty and racial capitalism in the demand for constant improvement by bureaucratic institutions. The state and the market are imbricated in the targeting of perversion – from conversion camps to trans book bans to Turning Point USA’s </w:t>
      </w:r>
      <w:proofErr w:type="spellStart"/>
      <w:r>
        <w:t>Christofascist</w:t>
      </w:r>
      <w:proofErr w:type="spellEnd"/>
      <w:r>
        <w:t xml:space="preserve"> integration into school curriculums, and even to the settler commonsense that makes possible Trump’s litany of executive orders targeting Black and trans people. The demand that we improve manifests everywhere as disciplinary instruction in desire.  </w:t>
      </w:r>
    </w:p>
    <w:p w14:paraId="00000018" w14:textId="77777777" w:rsidR="0005604A" w:rsidRDefault="0005604A"/>
    <w:p w14:paraId="00000019" w14:textId="77777777" w:rsidR="0005604A" w:rsidRDefault="00000000">
      <w:pPr>
        <w:pStyle w:val="Heading4"/>
      </w:pPr>
      <w:r>
        <w:t>For example, the 1949 purging of communists and radicals from the AFL-CIO weaponized total education in the disciplinary violence of McCarthyism. A decade later, the AFL-CIO began the American Institute for Free Labor Development, an organization which received millions from USAID and collaborated with the CIA against the emergent communist threat in Latin America.</w:t>
      </w:r>
    </w:p>
    <w:p w14:paraId="0000001A" w14:textId="77777777" w:rsidR="0005604A" w:rsidRDefault="00000000">
      <w:pPr>
        <w:rPr>
          <w:sz w:val="16"/>
          <w:szCs w:val="16"/>
        </w:rPr>
      </w:pPr>
      <w:r>
        <w:rPr>
          <w:rFonts w:eastAsia="Calibri"/>
          <w:b/>
          <w:highlight w:val="green"/>
          <w:u w:val="single"/>
        </w:rPr>
        <w:t xml:space="preserve">Nobody believed that “there is power in a union” quite like the CIA and </w:t>
      </w:r>
      <w:r>
        <w:rPr>
          <w:rFonts w:eastAsia="Calibri"/>
          <w:b/>
          <w:u w:val="single"/>
        </w:rPr>
        <w:t xml:space="preserve">the </w:t>
      </w:r>
      <w:r>
        <w:rPr>
          <w:rFonts w:eastAsia="Calibri"/>
          <w:b/>
          <w:highlight w:val="green"/>
          <w:u w:val="single"/>
        </w:rPr>
        <w:t>State Department</w:t>
      </w:r>
      <w:r>
        <w:rPr>
          <w:sz w:val="16"/>
          <w:szCs w:val="16"/>
          <w:highlight w:val="green"/>
        </w:rPr>
        <w:t>.</w:t>
      </w:r>
      <w:r>
        <w:rPr>
          <w:sz w:val="16"/>
          <w:szCs w:val="16"/>
        </w:rPr>
        <w:t xml:space="preserve"> </w:t>
      </w:r>
      <w:r>
        <w:rPr>
          <w:u w:val="single"/>
        </w:rPr>
        <w:t xml:space="preserve">They knew that only </w:t>
      </w:r>
      <w:r>
        <w:rPr>
          <w:highlight w:val="green"/>
          <w:u w:val="single"/>
        </w:rPr>
        <w:t>US unions could go abroad and spread</w:t>
      </w:r>
      <w:r>
        <w:rPr>
          <w:u w:val="single"/>
        </w:rPr>
        <w:t xml:space="preserve"> their </w:t>
      </w:r>
      <w:r>
        <w:rPr>
          <w:highlight w:val="green"/>
          <w:u w:val="single"/>
        </w:rPr>
        <w:t>anti-communist vision to trade unions and the working class</w:t>
      </w:r>
      <w:r>
        <w:rPr>
          <w:u w:val="single"/>
        </w:rPr>
        <w:t xml:space="preserve"> </w:t>
      </w:r>
      <w:proofErr w:type="gramStart"/>
      <w:r>
        <w:rPr>
          <w:u w:val="single"/>
        </w:rPr>
        <w:t>as a whole of</w:t>
      </w:r>
      <w:proofErr w:type="gramEnd"/>
      <w:r>
        <w:rPr>
          <w:u w:val="single"/>
        </w:rPr>
        <w:t xml:space="preserve"> those countries</w:t>
      </w:r>
      <w:r>
        <w:rPr>
          <w:b/>
          <w:sz w:val="16"/>
          <w:szCs w:val="16"/>
          <w:highlight w:val="green"/>
          <w:u w:val="single"/>
        </w:rPr>
        <w:t>.</w:t>
      </w:r>
      <w:r>
        <w:rPr>
          <w:b/>
          <w:sz w:val="16"/>
          <w:szCs w:val="16"/>
          <w:highlight w:val="green"/>
          <w:u w:val="single"/>
          <w:vertAlign w:val="superscript"/>
        </w:rPr>
        <w:footnoteReference w:id="1"/>
      </w:r>
    </w:p>
    <w:p w14:paraId="0000001B" w14:textId="77777777" w:rsidR="0005604A" w:rsidRDefault="00000000">
      <w:pPr>
        <w:pStyle w:val="Heading4"/>
      </w:pPr>
      <w:r>
        <w:t xml:space="preserve">In 1973, the AIFLD built the groundwork for the CIA-led coup against Salvador Allende in Chile, incentivizing anti-socialist strikes in the managerialist classes. </w:t>
      </w:r>
    </w:p>
    <w:p w14:paraId="0000001C" w14:textId="77777777" w:rsidR="0005604A" w:rsidRDefault="00000000">
      <w:pPr>
        <w:rPr>
          <w:sz w:val="16"/>
          <w:szCs w:val="16"/>
        </w:rPr>
      </w:pPr>
      <w:r>
        <w:rPr>
          <w:highlight w:val="green"/>
          <w:u w:val="single"/>
        </w:rPr>
        <w:t>The US</w:t>
      </w:r>
      <w:r>
        <w:rPr>
          <w:u w:val="single"/>
        </w:rPr>
        <w:t xml:space="preserve"> government </w:t>
      </w:r>
      <w:r>
        <w:rPr>
          <w:highlight w:val="green"/>
          <w:u w:val="single"/>
        </w:rPr>
        <w:t>was</w:t>
      </w:r>
      <w:r>
        <w:rPr>
          <w:u w:val="single"/>
        </w:rPr>
        <w:t xml:space="preserve"> also </w:t>
      </w:r>
      <w:r>
        <w:rPr>
          <w:rFonts w:eastAsia="Calibri"/>
          <w:b/>
          <w:highlight w:val="green"/>
          <w:u w:val="single"/>
        </w:rPr>
        <w:t>withholding aid, canceling loans, messing with Chile’s economy</w:t>
      </w:r>
      <w:r>
        <w:rPr>
          <w:u w:val="single"/>
        </w:rPr>
        <w:t xml:space="preserve"> in all different types of ways</w:t>
      </w:r>
      <w:r>
        <w:rPr>
          <w:sz w:val="16"/>
          <w:szCs w:val="16"/>
          <w:highlight w:val="green"/>
        </w:rPr>
        <w:t>.</w:t>
      </w:r>
      <w:r>
        <w:rPr>
          <w:sz w:val="16"/>
          <w:szCs w:val="16"/>
        </w:rPr>
        <w:t xml:space="preserve"> </w:t>
      </w:r>
      <w:r>
        <w:rPr>
          <w:u w:val="single"/>
        </w:rPr>
        <w:t>Having these gremio work stoppages was one of those ways</w:t>
      </w:r>
      <w:r>
        <w:rPr>
          <w:sz w:val="16"/>
          <w:szCs w:val="16"/>
        </w:rPr>
        <w:t xml:space="preserve">. </w:t>
      </w:r>
      <w:r>
        <w:rPr>
          <w:u w:val="single"/>
        </w:rPr>
        <w:t xml:space="preserve">And </w:t>
      </w:r>
      <w:r>
        <w:rPr>
          <w:highlight w:val="green"/>
          <w:u w:val="single"/>
        </w:rPr>
        <w:t>AIFLD, on behalf of the AFL-CIO,</w:t>
      </w:r>
      <w:r>
        <w:rPr>
          <w:u w:val="single"/>
        </w:rPr>
        <w:t xml:space="preserve"> </w:t>
      </w:r>
      <w:r>
        <w:rPr>
          <w:highlight w:val="green"/>
          <w:u w:val="single"/>
        </w:rPr>
        <w:t xml:space="preserve">was helping </w:t>
      </w:r>
      <w:r>
        <w:rPr>
          <w:rFonts w:eastAsia="Calibri"/>
          <w:b/>
          <w:highlight w:val="green"/>
          <w:u w:val="single"/>
        </w:rPr>
        <w:t>coordinate</w:t>
      </w:r>
      <w:r>
        <w:rPr>
          <w:highlight w:val="green"/>
          <w:u w:val="single"/>
        </w:rPr>
        <w:t xml:space="preserve"> a lot of this </w:t>
      </w:r>
      <w:r>
        <w:rPr>
          <w:u w:val="single"/>
        </w:rPr>
        <w:t>stuff</w:t>
      </w:r>
      <w:r>
        <w:rPr>
          <w:sz w:val="16"/>
          <w:szCs w:val="16"/>
          <w:highlight w:val="green"/>
        </w:rPr>
        <w:t>.</w:t>
      </w:r>
    </w:p>
    <w:p w14:paraId="0000001D" w14:textId="77777777" w:rsidR="0005604A" w:rsidRDefault="00000000">
      <w:pPr>
        <w:rPr>
          <w:sz w:val="16"/>
          <w:szCs w:val="16"/>
        </w:rPr>
      </w:pPr>
      <w:r>
        <w:rPr>
          <w:u w:val="single"/>
        </w:rPr>
        <w:t xml:space="preserve">When we on the Left hear about a </w:t>
      </w:r>
      <w:r>
        <w:rPr>
          <w:rFonts w:eastAsia="Calibri"/>
          <w:b/>
          <w:u w:val="single"/>
        </w:rPr>
        <w:t>bunch of workers striking</w:t>
      </w:r>
      <w:r>
        <w:rPr>
          <w:u w:val="single"/>
        </w:rPr>
        <w:t xml:space="preserve">, when there’s a </w:t>
      </w:r>
      <w:r>
        <w:rPr>
          <w:rFonts w:eastAsia="Calibri"/>
          <w:b/>
          <w:u w:val="single"/>
        </w:rPr>
        <w:t>general strike</w:t>
      </w:r>
      <w:r>
        <w:rPr>
          <w:u w:val="single"/>
        </w:rPr>
        <w:t xml:space="preserve"> and or thousands of people are in the streets, our </w:t>
      </w:r>
      <w:r>
        <w:rPr>
          <w:rFonts w:eastAsia="Calibri"/>
          <w:b/>
          <w:u w:val="single"/>
        </w:rPr>
        <w:t>gut reaction is to cheer them</w:t>
      </w:r>
      <w:r>
        <w:rPr>
          <w:sz w:val="16"/>
          <w:szCs w:val="16"/>
        </w:rPr>
        <w:t xml:space="preserve">. </w:t>
      </w:r>
      <w:r>
        <w:rPr>
          <w:u w:val="single"/>
        </w:rPr>
        <w:t xml:space="preserve">But </w:t>
      </w:r>
      <w:r>
        <w:rPr>
          <w:highlight w:val="green"/>
          <w:u w:val="single"/>
        </w:rPr>
        <w:t>these strikes in Chile,</w:t>
      </w:r>
      <w:r>
        <w:rPr>
          <w:u w:val="single"/>
        </w:rPr>
        <w:t xml:space="preserve"> and the similar example in British Guyana</w:t>
      </w:r>
      <w:r>
        <w:rPr>
          <w:sz w:val="16"/>
          <w:szCs w:val="16"/>
        </w:rPr>
        <w:t xml:space="preserve"> that I write about in the book, </w:t>
      </w:r>
      <w:r>
        <w:rPr>
          <w:highlight w:val="green"/>
          <w:u w:val="single"/>
        </w:rPr>
        <w:t xml:space="preserve">were meant to </w:t>
      </w:r>
      <w:r>
        <w:rPr>
          <w:rFonts w:eastAsia="Calibri"/>
          <w:b/>
          <w:highlight w:val="green"/>
          <w:u w:val="single"/>
        </w:rPr>
        <w:t xml:space="preserve">undermine </w:t>
      </w:r>
      <w:r>
        <w:rPr>
          <w:rFonts w:eastAsia="Calibri"/>
          <w:b/>
          <w:u w:val="single"/>
        </w:rPr>
        <w:t xml:space="preserve">a democratically elected </w:t>
      </w:r>
      <w:r>
        <w:rPr>
          <w:rFonts w:eastAsia="Calibri"/>
          <w:b/>
          <w:highlight w:val="green"/>
          <w:u w:val="single"/>
        </w:rPr>
        <w:t xml:space="preserve">leftist government and </w:t>
      </w:r>
      <w:r>
        <w:rPr>
          <w:rFonts w:eastAsia="Calibri"/>
          <w:b/>
          <w:u w:val="single"/>
        </w:rPr>
        <w:t xml:space="preserve">were being secretly </w:t>
      </w:r>
      <w:r>
        <w:rPr>
          <w:rFonts w:eastAsia="Calibri"/>
          <w:b/>
          <w:highlight w:val="green"/>
          <w:u w:val="single"/>
        </w:rPr>
        <w:t>bankrolled by the CIA</w:t>
      </w:r>
      <w:r>
        <w:rPr>
          <w:rFonts w:eastAsia="Calibri"/>
          <w:b/>
          <w:u w:val="single"/>
        </w:rPr>
        <w:t>, by the US government</w:t>
      </w:r>
      <w:r>
        <w:rPr>
          <w:sz w:val="16"/>
          <w:szCs w:val="16"/>
        </w:rPr>
        <w:t xml:space="preserve">. </w:t>
      </w:r>
      <w:r>
        <w:rPr>
          <w:u w:val="single"/>
        </w:rPr>
        <w:t xml:space="preserve">These strikes harmed the Chilean economy </w:t>
      </w:r>
      <w:r>
        <w:rPr>
          <w:highlight w:val="green"/>
          <w:u w:val="single"/>
        </w:rPr>
        <w:t xml:space="preserve">and served as a </w:t>
      </w:r>
      <w:r>
        <w:rPr>
          <w:rFonts w:eastAsia="Calibri"/>
          <w:b/>
          <w:highlight w:val="green"/>
          <w:u w:val="single"/>
        </w:rPr>
        <w:t xml:space="preserve">pretext for </w:t>
      </w:r>
      <w:r>
        <w:rPr>
          <w:rFonts w:eastAsia="Calibri"/>
          <w:b/>
          <w:u w:val="single"/>
        </w:rPr>
        <w:t xml:space="preserve">the Chilean military and Augusto </w:t>
      </w:r>
      <w:r>
        <w:rPr>
          <w:rFonts w:eastAsia="Calibri"/>
          <w:b/>
          <w:highlight w:val="green"/>
          <w:u w:val="single"/>
        </w:rPr>
        <w:t>Pinochet</w:t>
      </w:r>
      <w:r>
        <w:rPr>
          <w:u w:val="single"/>
        </w:rPr>
        <w:t xml:space="preserve"> </w:t>
      </w:r>
      <w:r>
        <w:rPr>
          <w:highlight w:val="green"/>
          <w:u w:val="single"/>
        </w:rPr>
        <w:t>to stage the coup</w:t>
      </w:r>
      <w:r>
        <w:rPr>
          <w:sz w:val="16"/>
          <w:szCs w:val="16"/>
        </w:rPr>
        <w:t xml:space="preserve"> on September 11, 1973</w:t>
      </w:r>
      <w:r>
        <w:rPr>
          <w:b/>
          <w:sz w:val="16"/>
          <w:szCs w:val="16"/>
          <w:highlight w:val="green"/>
          <w:u w:val="single"/>
        </w:rPr>
        <w:t>.</w:t>
      </w:r>
      <w:r>
        <w:rPr>
          <w:b/>
          <w:sz w:val="16"/>
          <w:szCs w:val="16"/>
          <w:highlight w:val="green"/>
          <w:u w:val="single"/>
          <w:vertAlign w:val="superscript"/>
        </w:rPr>
        <w:footnoteReference w:id="2"/>
      </w:r>
    </w:p>
    <w:p w14:paraId="0000001E" w14:textId="77777777" w:rsidR="0005604A" w:rsidRDefault="0005604A"/>
    <w:p w14:paraId="0000001F" w14:textId="77777777" w:rsidR="0005604A" w:rsidRDefault="00000000">
      <w:pPr>
        <w:pStyle w:val="Heading4"/>
      </w:pPr>
      <w:r>
        <w:t>The market instructs in improvement – and sometimes the market looks like a trade union.</w:t>
      </w:r>
    </w:p>
    <w:p w14:paraId="00000020" w14:textId="77777777" w:rsidR="0005604A" w:rsidRDefault="0005604A"/>
    <w:p w14:paraId="00000021" w14:textId="77777777" w:rsidR="0005604A" w:rsidRDefault="00000000">
      <w:pPr>
        <w:pStyle w:val="Heading4"/>
      </w:pPr>
      <w:r>
        <w:t xml:space="preserve">Collective bargaining is always a racializing, </w:t>
      </w:r>
      <w:proofErr w:type="gramStart"/>
      <w:r>
        <w:t>gendering</w:t>
      </w:r>
      <w:proofErr w:type="gramEnd"/>
      <w:r>
        <w:t xml:space="preserve"> formation, an instruction in desire that disavows its own racial, gender, nationalist coordinates. </w:t>
      </w:r>
    </w:p>
    <w:p w14:paraId="00000022" w14:textId="77777777" w:rsidR="0005604A" w:rsidRDefault="00000000">
      <w:pPr>
        <w:pStyle w:val="Heading4"/>
      </w:pPr>
      <w:r>
        <w:t xml:space="preserve">Instruction’s insidiousness is located not just in the expropriative violence of the market but in the way it rewards people who want to be good members of society.  </w:t>
      </w:r>
    </w:p>
    <w:p w14:paraId="00000023" w14:textId="77777777" w:rsidR="0005604A" w:rsidRDefault="00000000">
      <w:pPr>
        <w:pStyle w:val="Heading4"/>
      </w:pPr>
      <w:proofErr w:type="gramStart"/>
      <w:r>
        <w:t>the</w:t>
      </w:r>
      <w:proofErr w:type="gramEnd"/>
      <w:r>
        <w:t xml:space="preserve"> self-disciplined individual is the good worker, the dutiful husband, the </w:t>
      </w:r>
      <w:proofErr w:type="gramStart"/>
      <w:r>
        <w:t>well trained</w:t>
      </w:r>
      <w:proofErr w:type="gramEnd"/>
      <w:r>
        <w:t xml:space="preserve"> student. </w:t>
      </w:r>
    </w:p>
    <w:p w14:paraId="00000024" w14:textId="77777777" w:rsidR="0005604A" w:rsidRDefault="00000000">
      <w:pPr>
        <w:pStyle w:val="Heading4"/>
      </w:pPr>
      <w:r>
        <w:t xml:space="preserve">Privation and privatization are the predicate of making an individual primed for improvement. Our socially reproductive labors are erased and eviscerated from a reading of the worker that privileges only labor output and the production of surplus value rather than starting with the question of desire. </w:t>
      </w:r>
    </w:p>
    <w:p w14:paraId="00000025" w14:textId="77777777" w:rsidR="0005604A" w:rsidRDefault="00000000">
      <w:pPr>
        <w:spacing w:line="256" w:lineRule="auto"/>
        <w:rPr>
          <w:sz w:val="16"/>
          <w:szCs w:val="16"/>
        </w:rPr>
      </w:pPr>
      <w:r>
        <w:rPr>
          <w:b/>
          <w:sz w:val="24"/>
          <w:szCs w:val="24"/>
        </w:rPr>
        <w:t>Forster and White, 2025</w:t>
      </w:r>
      <w:r>
        <w:rPr>
          <w:sz w:val="16"/>
          <w:szCs w:val="16"/>
        </w:rPr>
        <w:t xml:space="preserve">. Ch1 “Friends and family” in “Friends in Common” by Laura C. Forster and Joel White published by </w:t>
      </w:r>
      <w:proofErr w:type="spellStart"/>
      <w:r>
        <w:rPr>
          <w:sz w:val="16"/>
          <w:szCs w:val="16"/>
        </w:rPr>
        <w:t>pluto</w:t>
      </w:r>
      <w:proofErr w:type="spellEnd"/>
      <w:r>
        <w:rPr>
          <w:sz w:val="16"/>
          <w:szCs w:val="16"/>
        </w:rPr>
        <w:t xml:space="preserve"> press in 2025. Pg 37-</w:t>
      </w:r>
      <w:proofErr w:type="gramStart"/>
      <w:r>
        <w:rPr>
          <w:sz w:val="16"/>
          <w:szCs w:val="16"/>
        </w:rPr>
        <w:t>41  /</w:t>
      </w:r>
      <w:proofErr w:type="gramEnd"/>
      <w:r>
        <w:rPr>
          <w:sz w:val="16"/>
          <w:szCs w:val="16"/>
        </w:rPr>
        <w:t>/</w:t>
      </w:r>
      <w:proofErr w:type="spellStart"/>
      <w:r>
        <w:rPr>
          <w:sz w:val="16"/>
          <w:szCs w:val="16"/>
        </w:rPr>
        <w:t>kgn</w:t>
      </w:r>
      <w:proofErr w:type="spellEnd"/>
    </w:p>
    <w:p w14:paraId="00000026" w14:textId="77777777" w:rsidR="0005604A" w:rsidRDefault="00000000">
      <w:pPr>
        <w:spacing w:line="256" w:lineRule="auto"/>
        <w:rPr>
          <w:sz w:val="16"/>
          <w:szCs w:val="16"/>
        </w:rPr>
      </w:pPr>
      <w:r>
        <w:rPr>
          <w:sz w:val="16"/>
          <w:szCs w:val="16"/>
        </w:rPr>
        <w:t xml:space="preserve">As we highlighted at the start of this chapter, part of Company’s power is that, in scornfully capturing the limits of a certain kind of upper-class sociality (opera, extravagant lunches, refundable birthday presents), it gestures towards the possibility of a different kind of interpersonal connection. It’s easy to be cynical about the often numbed and instrumental kinds of ‘friending’ we see in online social media and dominant </w:t>
      </w:r>
      <w:proofErr w:type="gramStart"/>
      <w:r>
        <w:rPr>
          <w:sz w:val="16"/>
          <w:szCs w:val="16"/>
        </w:rPr>
        <w:t>media: ‘</w:t>
      </w:r>
      <w:proofErr w:type="gramEnd"/>
      <w:r>
        <w:rPr>
          <w:sz w:val="16"/>
          <w:szCs w:val="16"/>
        </w:rPr>
        <w:t xml:space="preserve">a banal affair of private preferences: we hang out, we share hobbies, we make small talk. We become friends with those who are already like us, and we keep each other comfortable, rather than becoming different and more capable together.’15 Yet such relationships point to a deeper desire for connection, and to the ways in which, despite the central </w:t>
      </w:r>
      <w:proofErr w:type="spellStart"/>
      <w:r>
        <w:rPr>
          <w:sz w:val="16"/>
          <w:szCs w:val="16"/>
        </w:rPr>
        <w:t>atomisation</w:t>
      </w:r>
      <w:proofErr w:type="spellEnd"/>
      <w:r>
        <w:rPr>
          <w:sz w:val="16"/>
          <w:szCs w:val="16"/>
        </w:rPr>
        <w:t xml:space="preserve"> of capitalist social relations, certain kinds of elite sociality and leisure are encouraged</w:t>
      </w:r>
      <w:r>
        <w:rPr>
          <w:u w:val="single"/>
        </w:rPr>
        <w:t>. Theories of social reproduction can help us understand the ways in which our social lives are folded into this economic system</w:t>
      </w:r>
      <w:r>
        <w:rPr>
          <w:sz w:val="16"/>
          <w:szCs w:val="16"/>
        </w:rPr>
        <w:t xml:space="preserve"> in differentiated ways, and the potential for moving beyond this. Here, the path-breaking work of scholars like Maria Mies and Silvia Federici has fed contemporary analysis of the work involved in preparing labour power for capital:</w:t>
      </w:r>
      <w:r>
        <w:rPr>
          <w:b/>
          <w:sz w:val="16"/>
          <w:szCs w:val="16"/>
          <w:u w:val="single"/>
        </w:rPr>
        <w:t xml:space="preserve"> </w:t>
      </w:r>
      <w:r>
        <w:rPr>
          <w:sz w:val="16"/>
          <w:szCs w:val="16"/>
        </w:rPr>
        <w:t xml:space="preserve">how </w:t>
      </w:r>
      <w:r>
        <w:rPr>
          <w:b/>
          <w:u w:val="single"/>
        </w:rPr>
        <w:t>feminized</w:t>
      </w:r>
      <w:r>
        <w:rPr>
          <w:b/>
          <w:highlight w:val="green"/>
          <w:u w:val="single"/>
        </w:rPr>
        <w:t xml:space="preserve">, reproductive labour has been integral to the extraction of surplus value from </w:t>
      </w:r>
      <w:r>
        <w:rPr>
          <w:sz w:val="16"/>
          <w:szCs w:val="16"/>
        </w:rPr>
        <w:t xml:space="preserve">waged, historically masculine </w:t>
      </w:r>
      <w:r>
        <w:rPr>
          <w:b/>
          <w:highlight w:val="green"/>
          <w:u w:val="single"/>
        </w:rPr>
        <w:t>workers</w:t>
      </w:r>
      <w:r>
        <w:rPr>
          <w:sz w:val="16"/>
          <w:szCs w:val="16"/>
        </w:rPr>
        <w:t xml:space="preserve">. Federici’s historical work shows how the ‘accumulation of differences and divisions within the working </w:t>
      </w:r>
      <w:proofErr w:type="spellStart"/>
      <w:r>
        <w:rPr>
          <w:sz w:val="16"/>
          <w:szCs w:val="16"/>
        </w:rPr>
        <w:t>class’</w:t>
      </w:r>
      <w:proofErr w:type="spellEnd"/>
      <w:r>
        <w:rPr>
          <w:sz w:val="16"/>
          <w:szCs w:val="16"/>
        </w:rPr>
        <w:t xml:space="preserve"> through the development of capitalism involved the forcible expulsion of women from </w:t>
      </w:r>
      <w:proofErr w:type="spellStart"/>
      <w:r>
        <w:rPr>
          <w:sz w:val="16"/>
          <w:szCs w:val="16"/>
        </w:rPr>
        <w:t>valorised</w:t>
      </w:r>
      <w:proofErr w:type="spellEnd"/>
      <w:r>
        <w:rPr>
          <w:sz w:val="16"/>
          <w:szCs w:val="16"/>
        </w:rPr>
        <w:t xml:space="preserve"> forms of labour, pushing them into unpaid caring roles that keep ‘productive’ workers, clothed, fed and familied.16</w:t>
      </w:r>
      <w:r>
        <w:rPr>
          <w:sz w:val="16"/>
          <w:szCs w:val="16"/>
          <w:u w:val="single"/>
        </w:rPr>
        <w:t xml:space="preserve"> </w:t>
      </w:r>
      <w:r>
        <w:rPr>
          <w:highlight w:val="green"/>
          <w:u w:val="single"/>
        </w:rPr>
        <w:t xml:space="preserve">This is </w:t>
      </w:r>
      <w:r>
        <w:rPr>
          <w:sz w:val="14"/>
          <w:szCs w:val="14"/>
        </w:rPr>
        <w:t>a</w:t>
      </w:r>
      <w:r>
        <w:rPr>
          <w:sz w:val="16"/>
          <w:szCs w:val="16"/>
        </w:rPr>
        <w:t xml:space="preserve"> </w:t>
      </w:r>
      <w:proofErr w:type="spellStart"/>
      <w:r>
        <w:rPr>
          <w:highlight w:val="green"/>
          <w:u w:val="single"/>
        </w:rPr>
        <w:t>racialising</w:t>
      </w:r>
      <w:proofErr w:type="spellEnd"/>
      <w:r>
        <w:rPr>
          <w:highlight w:val="green"/>
          <w:u w:val="single"/>
        </w:rPr>
        <w:t xml:space="preserve"> as well as gendering</w:t>
      </w:r>
      <w:r>
        <w:rPr>
          <w:sz w:val="16"/>
          <w:szCs w:val="16"/>
        </w:rPr>
        <w:t xml:space="preserve"> process</w:t>
      </w:r>
      <w:r>
        <w:rPr>
          <w:highlight w:val="green"/>
          <w:u w:val="single"/>
        </w:rPr>
        <w:t>, creating</w:t>
      </w:r>
      <w:r>
        <w:rPr>
          <w:sz w:val="16"/>
          <w:szCs w:val="16"/>
        </w:rPr>
        <w:t xml:space="preserve"> a stratified division of society with women and </w:t>
      </w:r>
      <w:proofErr w:type="spellStart"/>
      <w:r>
        <w:rPr>
          <w:sz w:val="16"/>
          <w:szCs w:val="16"/>
        </w:rPr>
        <w:t>racialised</w:t>
      </w:r>
      <w:proofErr w:type="spellEnd"/>
      <w:r>
        <w:rPr>
          <w:sz w:val="16"/>
          <w:szCs w:val="16"/>
        </w:rPr>
        <w:t xml:space="preserve"> people at the edges of ‘productive’ value, incorporated or expelled at different moments depending on the needs of capital. As Cedric Robinson argues in Black Marxism, ‘the tendency of</w:t>
      </w:r>
      <w:r>
        <w:rPr>
          <w:b/>
          <w:sz w:val="16"/>
          <w:szCs w:val="16"/>
          <w:u w:val="single"/>
        </w:rPr>
        <w:t xml:space="preserve"> </w:t>
      </w:r>
      <w:r>
        <w:rPr>
          <w:sz w:val="16"/>
          <w:szCs w:val="16"/>
        </w:rPr>
        <w:t>European civilization through capitalism was … not to homogenize but to differentiate – to exaggerate regional, subcultural, and dialectical differences into “racial” ones’,17 shoring up wealth and control for dominant elites through slavery, violence and imperialism. Gargi Bhattacharyya demonstrates how this creates ‘the</w:t>
      </w:r>
      <w:r>
        <w:rPr>
          <w:sz w:val="16"/>
          <w:szCs w:val="16"/>
          <w:u w:val="single"/>
        </w:rPr>
        <w:t xml:space="preserve"> </w:t>
      </w:r>
      <w:r>
        <w:rPr>
          <w:highlight w:val="green"/>
          <w:u w:val="single"/>
        </w:rPr>
        <w:t xml:space="preserve">edge-populations that serve as the other and limit of the working class’, excluding groups of people from both ‘productive’ labour </w:t>
      </w:r>
      <w:r>
        <w:rPr>
          <w:sz w:val="16"/>
          <w:szCs w:val="16"/>
        </w:rPr>
        <w:t>as defined by capital</w:t>
      </w:r>
      <w:r>
        <w:rPr>
          <w:sz w:val="16"/>
          <w:szCs w:val="16"/>
          <w:highlight w:val="green"/>
          <w:u w:val="single"/>
        </w:rPr>
        <w:t xml:space="preserve"> </w:t>
      </w:r>
      <w:r>
        <w:rPr>
          <w:highlight w:val="green"/>
          <w:u w:val="single"/>
        </w:rPr>
        <w:t>and the socially reproductive mechanisms that sustain this</w:t>
      </w:r>
      <w:r>
        <w:rPr>
          <w:sz w:val="16"/>
          <w:szCs w:val="16"/>
        </w:rPr>
        <w:t xml:space="preserve">.18 Much feminist scholarship has historically focused on the central role that the nuclear family has played in undergirding these processes – locking women into isolated forms of unpaid, domestic labour whilst literally reproducing the next generation of pliant capitalist subjects. Crucial to our analysis though, is the way that friendship has also played a part in these forms of reproduction and differentiation. How have friendships and interpersonal connections helped sustain these systems? When, like in Company, does friendship help paper over the cracks of the nuclear family, or reinforce its exclusionary logic? In a broader sense, friendship often does socially reproductive work </w:t>
      </w:r>
      <w:proofErr w:type="gramStart"/>
      <w:r>
        <w:rPr>
          <w:sz w:val="16"/>
          <w:szCs w:val="16"/>
        </w:rPr>
        <w:t>similar to</w:t>
      </w:r>
      <w:proofErr w:type="gramEnd"/>
      <w:r>
        <w:rPr>
          <w:sz w:val="16"/>
          <w:szCs w:val="16"/>
        </w:rPr>
        <w:t xml:space="preserve"> that of the family: emotional support, letting off leisurely steam, physically upkeeping </w:t>
      </w:r>
      <w:proofErr w:type="spellStart"/>
      <w:r>
        <w:rPr>
          <w:sz w:val="16"/>
          <w:szCs w:val="16"/>
        </w:rPr>
        <w:t>idealised</w:t>
      </w:r>
      <w:proofErr w:type="spellEnd"/>
      <w:r>
        <w:rPr>
          <w:sz w:val="16"/>
          <w:szCs w:val="16"/>
        </w:rPr>
        <w:t xml:space="preserve"> bodies through sports and consumption, pulling people into unpaid reproductive labour. </w:t>
      </w:r>
      <w:r>
        <w:rPr>
          <w:b/>
          <w:highlight w:val="green"/>
          <w:u w:val="single"/>
        </w:rPr>
        <w:t>At a political level this links to</w:t>
      </w:r>
      <w:r>
        <w:rPr>
          <w:sz w:val="16"/>
          <w:szCs w:val="16"/>
        </w:rPr>
        <w:t xml:space="preserve"> what Emma Dowling calls a contemporary ‘care crisis’ that is ‘intricately linked with the Global Financial Crisis and its aftermath’ of </w:t>
      </w:r>
      <w:r>
        <w:rPr>
          <w:b/>
          <w:highlight w:val="green"/>
          <w:u w:val="single"/>
        </w:rPr>
        <w:t xml:space="preserve">austerity, with states compelling people to voluntarily ‘care’, whilst cutting welfare and </w:t>
      </w:r>
      <w:proofErr w:type="spellStart"/>
      <w:r>
        <w:rPr>
          <w:b/>
          <w:highlight w:val="green"/>
          <w:u w:val="single"/>
        </w:rPr>
        <w:t>formalised</w:t>
      </w:r>
      <w:proofErr w:type="spellEnd"/>
      <w:r>
        <w:rPr>
          <w:b/>
          <w:highlight w:val="green"/>
          <w:u w:val="single"/>
        </w:rPr>
        <w:t xml:space="preserve"> </w:t>
      </w:r>
      <w:r>
        <w:rPr>
          <w:sz w:val="16"/>
          <w:szCs w:val="16"/>
        </w:rPr>
        <w:t xml:space="preserve">care </w:t>
      </w:r>
      <w:r>
        <w:rPr>
          <w:b/>
          <w:highlight w:val="green"/>
          <w:u w:val="single"/>
        </w:rPr>
        <w:t>support</w:t>
      </w:r>
      <w:r>
        <w:rPr>
          <w:sz w:val="16"/>
          <w:szCs w:val="16"/>
        </w:rPr>
        <w:t>.19 Befriending projects for the elderly and a clap-along for NHS workers point to the way in which the decimation of welfare in Britain comes with facile invocations of ‘caring’ as something ‘too valuable’ to be properly remunerated.</w:t>
      </w:r>
      <w:r>
        <w:rPr>
          <w:b/>
          <w:highlight w:val="green"/>
          <w:u w:val="single"/>
        </w:rPr>
        <w:t xml:space="preserve"> Such ideas of </w:t>
      </w:r>
      <w:r>
        <w:rPr>
          <w:sz w:val="16"/>
          <w:szCs w:val="16"/>
        </w:rPr>
        <w:t xml:space="preserve">friendship and </w:t>
      </w:r>
      <w:r>
        <w:rPr>
          <w:b/>
          <w:highlight w:val="green"/>
          <w:u w:val="single"/>
        </w:rPr>
        <w:t xml:space="preserve">care are </w:t>
      </w:r>
      <w:r>
        <w:rPr>
          <w:sz w:val="16"/>
          <w:szCs w:val="16"/>
        </w:rPr>
        <w:t>of course</w:t>
      </w:r>
      <w:r>
        <w:rPr>
          <w:b/>
          <w:sz w:val="16"/>
          <w:szCs w:val="16"/>
          <w:highlight w:val="green"/>
          <w:u w:val="single"/>
        </w:rPr>
        <w:t xml:space="preserve"> </w:t>
      </w:r>
      <w:r>
        <w:rPr>
          <w:b/>
          <w:highlight w:val="green"/>
          <w:u w:val="single"/>
        </w:rPr>
        <w:t>animated by an implicit sense that certain groups of people ‘deserve’ care in the first place.</w:t>
      </w:r>
      <w:r>
        <w:rPr>
          <w:sz w:val="16"/>
          <w:szCs w:val="16"/>
        </w:rPr>
        <w:t xml:space="preserve"> This is a sentiment that finds particular </w:t>
      </w:r>
      <w:proofErr w:type="spellStart"/>
      <w:r>
        <w:rPr>
          <w:sz w:val="16"/>
          <w:szCs w:val="16"/>
        </w:rPr>
        <w:t>counterexpression</w:t>
      </w:r>
      <w:proofErr w:type="spellEnd"/>
      <w:r>
        <w:rPr>
          <w:sz w:val="16"/>
          <w:szCs w:val="16"/>
        </w:rPr>
        <w:t xml:space="preserve"> in a range of ‘black feminist care ethics’,20 often anchored on Audre Lorde’s famous formulation that ‘caring for myself is not self-indulgence, it is self-preservation, and that is an act of political warfare’.21 Sara Ahmed elaborates her own understanding of Lorde’s words and work: ‘In directing our care towards ourselves we are redirecting care away from its proper objects, we are not caring for those we are supposed to care for, we are not caring for the bodies deemed worth caring about.’22 Such analysis understands care as a political category in itself: in Lioba Hirsch’s words, ‘both institutional (and at times violent and antiblack) [and] as that which exceeds and counteracts such instances of violence and exclusion’.23</w:t>
      </w:r>
    </w:p>
    <w:p w14:paraId="00000027" w14:textId="77777777" w:rsidR="0005604A" w:rsidRDefault="00000000">
      <w:pPr>
        <w:spacing w:line="256" w:lineRule="auto"/>
        <w:rPr>
          <w:sz w:val="16"/>
          <w:szCs w:val="16"/>
        </w:rPr>
      </w:pPr>
      <w:bookmarkStart w:id="0" w:name="_o45a96gefkef" w:colFirst="0" w:colLast="0"/>
      <w:bookmarkEnd w:id="0"/>
      <w:r>
        <w:rPr>
          <w:highlight w:val="green"/>
          <w:u w:val="single"/>
        </w:rPr>
        <w:t>Social life at the ‘edges’ of capital is necessarily less folded into cycles of production and extraction</w:t>
      </w:r>
      <w:r>
        <w:rPr>
          <w:sz w:val="16"/>
          <w:szCs w:val="16"/>
        </w:rPr>
        <w:t xml:space="preserve">: ‘the labour of remaking human beings against the battering of racial capitalism takes place for the far more usual reasons of love, care, community, survival’.24 This is not to </w:t>
      </w:r>
      <w:proofErr w:type="spellStart"/>
      <w:r>
        <w:rPr>
          <w:sz w:val="16"/>
          <w:szCs w:val="16"/>
        </w:rPr>
        <w:t>romanticise</w:t>
      </w:r>
      <w:proofErr w:type="spellEnd"/>
      <w:r>
        <w:rPr>
          <w:sz w:val="16"/>
          <w:szCs w:val="16"/>
        </w:rPr>
        <w:t xml:space="preserve"> what are often very hard and precarious existences, but </w:t>
      </w:r>
      <w:r>
        <w:rPr>
          <w:u w:val="single"/>
        </w:rPr>
        <w:t xml:space="preserve">it </w:t>
      </w:r>
      <w:r>
        <w:rPr>
          <w:sz w:val="16"/>
          <w:szCs w:val="16"/>
        </w:rPr>
        <w:t>is to suggest that we can try and understand something about different forms of care and friendship from those who are excluded from normative social reproduction. This entails pushing back against</w:t>
      </w:r>
      <w:r>
        <w:rPr>
          <w:sz w:val="16"/>
          <w:szCs w:val="16"/>
          <w:u w:val="single"/>
        </w:rPr>
        <w:t xml:space="preserve"> </w:t>
      </w:r>
      <w:r>
        <w:rPr>
          <w:highlight w:val="green"/>
          <w:u w:val="single"/>
        </w:rPr>
        <w:t xml:space="preserve">theories of production </w:t>
      </w:r>
      <w:r>
        <w:rPr>
          <w:sz w:val="16"/>
          <w:szCs w:val="16"/>
        </w:rPr>
        <w:t>and social reproduction</w:t>
      </w:r>
      <w:r>
        <w:rPr>
          <w:u w:val="single"/>
        </w:rPr>
        <w:t xml:space="preserve"> </w:t>
      </w:r>
      <w:r>
        <w:rPr>
          <w:highlight w:val="green"/>
          <w:u w:val="single"/>
        </w:rPr>
        <w:t>that focus more narrowly on</w:t>
      </w:r>
      <w:r>
        <w:rPr>
          <w:sz w:val="16"/>
          <w:szCs w:val="16"/>
        </w:rPr>
        <w:t xml:space="preserve"> ‘reproductive’ labour as always geared towards </w:t>
      </w:r>
      <w:r>
        <w:rPr>
          <w:highlight w:val="green"/>
          <w:u w:val="single"/>
        </w:rPr>
        <w:t>the ‘productive’ worker</w:t>
      </w:r>
      <w:r>
        <w:rPr>
          <w:sz w:val="16"/>
          <w:szCs w:val="16"/>
        </w:rPr>
        <w:t xml:space="preserve">, from an </w:t>
      </w:r>
      <w:r>
        <w:rPr>
          <w:highlight w:val="green"/>
          <w:u w:val="single"/>
        </w:rPr>
        <w:t>assume</w:t>
      </w:r>
      <w:r>
        <w:rPr>
          <w:sz w:val="16"/>
          <w:szCs w:val="16"/>
        </w:rPr>
        <w:t xml:space="preserve">d </w:t>
      </w:r>
      <w:r>
        <w:rPr>
          <w:highlight w:val="green"/>
          <w:u w:val="single"/>
        </w:rPr>
        <w:t>lack of life ‘outside’ capital</w:t>
      </w:r>
      <w:r>
        <w:rPr>
          <w:sz w:val="16"/>
          <w:szCs w:val="16"/>
        </w:rPr>
        <w:t xml:space="preserve">. There are forms of sociality that evade </w:t>
      </w:r>
      <w:proofErr w:type="spellStart"/>
      <w:r>
        <w:rPr>
          <w:sz w:val="16"/>
          <w:szCs w:val="16"/>
        </w:rPr>
        <w:t>totalising</w:t>
      </w:r>
      <w:proofErr w:type="spellEnd"/>
      <w:r>
        <w:rPr>
          <w:sz w:val="16"/>
          <w:szCs w:val="16"/>
        </w:rPr>
        <w:t xml:space="preserve"> accounts of capitalist capture, as just discussed in reference to O’Brien’s work. As Dowling argues: </w:t>
      </w:r>
      <w:proofErr w:type="spellStart"/>
      <w:r>
        <w:rPr>
          <w:b/>
          <w:highlight w:val="green"/>
          <w:u w:val="single"/>
        </w:rPr>
        <w:t>Organising</w:t>
      </w:r>
      <w:proofErr w:type="spellEnd"/>
      <w:r>
        <w:rPr>
          <w:b/>
          <w:highlight w:val="green"/>
          <w:u w:val="single"/>
        </w:rPr>
        <w:t xml:space="preserve"> on the terrain of social reproduction makes [resistance to capitalism] possible </w:t>
      </w:r>
      <w:r>
        <w:rPr>
          <w:highlight w:val="green"/>
          <w:u w:val="single"/>
        </w:rPr>
        <w:t>because</w:t>
      </w:r>
      <w:r>
        <w:rPr>
          <w:sz w:val="16"/>
          <w:szCs w:val="16"/>
        </w:rPr>
        <w:t xml:space="preserve"> social reproduction has two dimensions. On the one hand social reproduction pertains to the reproduction of labour power for capitalist exploitation. On the other hand, </w:t>
      </w:r>
      <w:r>
        <w:rPr>
          <w:highlight w:val="green"/>
          <w:u w:val="single"/>
        </w:rPr>
        <w:t>life is not reducible solely to capitalist command, nor are subjectivities and relationships ever entirely captured and shaped by capital</w:t>
      </w:r>
      <w:r>
        <w:rPr>
          <w:sz w:val="16"/>
          <w:szCs w:val="16"/>
        </w:rPr>
        <w:t xml:space="preserve"> … In </w:t>
      </w:r>
      <w:r>
        <w:rPr>
          <w:highlight w:val="green"/>
          <w:u w:val="single"/>
        </w:rPr>
        <w:t>the struggle over social reproduction</w:t>
      </w:r>
      <w:r>
        <w:rPr>
          <w:sz w:val="16"/>
          <w:szCs w:val="16"/>
        </w:rPr>
        <w:t xml:space="preserve">, it is this contradiction between these two dimensions – of reproducing labour power for capital versus reproducing life itself – that </w:t>
      </w:r>
      <w:r>
        <w:rPr>
          <w:highlight w:val="green"/>
          <w:u w:val="single"/>
        </w:rPr>
        <w:t>helps to shed light on the possibilities of constructing alternatives</w:t>
      </w:r>
      <w:r>
        <w:rPr>
          <w:sz w:val="16"/>
          <w:szCs w:val="16"/>
        </w:rPr>
        <w:t>. 25 This leaves us with difficult questions: To what</w:t>
      </w:r>
      <w:r>
        <w:rPr>
          <w:sz w:val="16"/>
          <w:szCs w:val="16"/>
          <w:u w:val="single"/>
        </w:rPr>
        <w:t xml:space="preserve"> </w:t>
      </w:r>
      <w:r>
        <w:rPr>
          <w:sz w:val="16"/>
          <w:szCs w:val="16"/>
        </w:rPr>
        <w:t xml:space="preserve">extent are our own friendships and social lives folded into regimes of capitalist reproduction? What would it mean to try and step out of this, whilst acknowledging the differentiated ways in which the system operates? Such questions move us beyond narrow notions of privilege discourse and identity, </w:t>
      </w:r>
      <w:proofErr w:type="gramStart"/>
      <w:r>
        <w:rPr>
          <w:sz w:val="16"/>
          <w:szCs w:val="16"/>
        </w:rPr>
        <w:t>instead</w:t>
      </w:r>
      <w:proofErr w:type="gramEnd"/>
      <w:r>
        <w:rPr>
          <w:sz w:val="16"/>
          <w:szCs w:val="16"/>
        </w:rPr>
        <w:t xml:space="preserve"> trying to think through ideas of affinity, interconnection and shared vulnerability. If we admit that capital is not complete in its encompassing of our lives, can we find ways to build everyday ‘anti-capitalist social reproduction’ into more</w:t>
      </w:r>
      <w:r>
        <w:rPr>
          <w:b/>
          <w:sz w:val="16"/>
          <w:szCs w:val="16"/>
          <w:u w:val="single"/>
        </w:rPr>
        <w:t xml:space="preserve"> </w:t>
      </w:r>
      <w:r>
        <w:rPr>
          <w:b/>
          <w:highlight w:val="green"/>
          <w:u w:val="single"/>
        </w:rPr>
        <w:t>sustained forms of ‘insurgent’ and ‘communist’ social reproduction</w:t>
      </w:r>
      <w:r>
        <w:rPr>
          <w:sz w:val="14"/>
          <w:szCs w:val="14"/>
        </w:rPr>
        <w:t>?</w:t>
      </w:r>
      <w:r>
        <w:rPr>
          <w:b/>
          <w:u w:val="single"/>
        </w:rPr>
        <w:t xml:space="preserve"> </w:t>
      </w:r>
      <w:r>
        <w:rPr>
          <w:highlight w:val="green"/>
          <w:u w:val="single"/>
        </w:rPr>
        <w:t>This involves</w:t>
      </w:r>
      <w:r>
        <w:rPr>
          <w:sz w:val="16"/>
          <w:szCs w:val="16"/>
        </w:rPr>
        <w:t xml:space="preserve"> </w:t>
      </w:r>
      <w:r>
        <w:rPr>
          <w:b/>
          <w:highlight w:val="green"/>
          <w:u w:val="single"/>
        </w:rPr>
        <w:t>building critique and discomfort into our relationships</w:t>
      </w:r>
      <w:r>
        <w:rPr>
          <w:sz w:val="16"/>
          <w:szCs w:val="16"/>
        </w:rPr>
        <w:t>: questioning how resources within a friendship group are shared and distributed, what types of care fall on who, how normative social scripts are deployed or left unchallenged. It means questioning why the distribution of caring labour is deeply uneven within radical movements today, with women often doing the brunt of work to support people emotionally, care for children and people with other needs, and stick around after the high-profile actions have finished. Challenging these trends may feel partial or small-scale, but it helps push us to let our everyday social lives be grounds for imagining something otherwise. We begin to move away from ‘company’ towards ‘dense bonds’ and who knows what else. This process also requires naming and understanding how normative familial scripts and forms of capitalist social reproduction crop up in our daily lives, and not just within the family itself. But how are family and friendship delineated? And what role have they played in different conceptions of political belonging: fellowship, brotherhood and sisterhood, fraternity, comradeship?</w:t>
      </w:r>
    </w:p>
    <w:p w14:paraId="00000028" w14:textId="77777777" w:rsidR="0005604A" w:rsidRDefault="0005604A"/>
    <w:p w14:paraId="00000029" w14:textId="77777777" w:rsidR="0005604A" w:rsidRDefault="00000000">
      <w:pPr>
        <w:rPr>
          <w:b/>
          <w:sz w:val="26"/>
          <w:szCs w:val="26"/>
        </w:rPr>
      </w:pPr>
      <w:r>
        <w:rPr>
          <w:b/>
          <w:sz w:val="26"/>
          <w:szCs w:val="26"/>
        </w:rPr>
        <w:t xml:space="preserve">The market instructs in seduction into toxic intimacies characterized by security and extraction. Racial, sexual, gender relations and desires – things that are core to our everyday existences – are instructed and directed by the economic and juridic calculation of market value and the rule of law. We must refuse the seduction of recognition embedded in the figure of the paid union bureaucrat, the benevolent lawmaker, or the fair and unbiased member of the NLRB, who improves so the market doesn’t have to improve them, who improves </w:t>
      </w:r>
      <w:proofErr w:type="gramStart"/>
      <w:r>
        <w:rPr>
          <w:b/>
          <w:sz w:val="26"/>
          <w:szCs w:val="26"/>
        </w:rPr>
        <w:t>in order to</w:t>
      </w:r>
      <w:proofErr w:type="gramEnd"/>
      <w:r>
        <w:rPr>
          <w:b/>
          <w:sz w:val="26"/>
          <w:szCs w:val="26"/>
        </w:rPr>
        <w:t xml:space="preserve"> summon improvement onto everyone else.   </w:t>
      </w:r>
    </w:p>
    <w:p w14:paraId="0000002A" w14:textId="77777777" w:rsidR="0005604A" w:rsidRDefault="00000000">
      <w:pPr>
        <w:pStyle w:val="Heading4"/>
      </w:pPr>
      <w:r>
        <w:t xml:space="preserve">Total education manufactures consent for the most violent exercise of imperial mastery – its attempts to straighten us out and expel perversion to make good citizens. These good citizens value above all else productive public labor, which necessitates extermination of </w:t>
      </w:r>
      <w:proofErr w:type="gramStart"/>
      <w:r>
        <w:t>the unproductive</w:t>
      </w:r>
      <w:proofErr w:type="gramEnd"/>
      <w:r>
        <w:t xml:space="preserve"> and perverse intimacies and bodies </w:t>
      </w:r>
      <w:proofErr w:type="gramStart"/>
      <w:r>
        <w:t>in order to</w:t>
      </w:r>
      <w:proofErr w:type="gramEnd"/>
      <w:r>
        <w:t xml:space="preserve"> secure improvement of the market. This annihilates queer forms of intimacy and kinship, which must be made to fit instead within the confines of the law.</w:t>
      </w:r>
    </w:p>
    <w:p w14:paraId="0000002B" w14:textId="77777777" w:rsidR="0005604A" w:rsidRDefault="0005604A"/>
    <w:p w14:paraId="0000002C" w14:textId="77777777" w:rsidR="0005604A" w:rsidRDefault="00000000">
      <w:pPr>
        <w:pStyle w:val="Heading4"/>
      </w:pPr>
      <w:r>
        <w:t xml:space="preserve">The false dichotomy between the private and the public has taught us the lie that labor is not intimate, even though we all know that all labor – and all organizing around it – is first and foremost about what we have been trained to want and whether we corroborate or resist that training. </w:t>
      </w:r>
    </w:p>
    <w:p w14:paraId="0000002D" w14:textId="77777777" w:rsidR="0005604A" w:rsidRDefault="0005604A"/>
    <w:p w14:paraId="0000002E" w14:textId="77777777" w:rsidR="0005604A" w:rsidRDefault="0005604A"/>
    <w:p w14:paraId="0000002F" w14:textId="77777777" w:rsidR="0005604A" w:rsidRDefault="00000000">
      <w:r>
        <w:rPr>
          <w:b/>
          <w:sz w:val="26"/>
          <w:szCs w:val="26"/>
        </w:rPr>
        <w:t xml:space="preserve">Queer relationality offers one path to intimacy in the fringes of capital. But even queer relations are instructed. Contemporary queer discourse about a top shortage </w:t>
      </w:r>
      <w:proofErr w:type="gramStart"/>
      <w:r>
        <w:rPr>
          <w:b/>
          <w:sz w:val="26"/>
          <w:szCs w:val="26"/>
        </w:rPr>
        <w:t>straighten</w:t>
      </w:r>
      <w:proofErr w:type="gramEnd"/>
      <w:r>
        <w:rPr>
          <w:b/>
          <w:sz w:val="26"/>
          <w:szCs w:val="26"/>
        </w:rPr>
        <w:t xml:space="preserve"> out the bent edge of queer relationality in the language of market calculation. Total education places the private spheres of sex, reproduction, and domesticity outside the “public” spheres of the market, labor, and commodities, even as publicity is always seeping into queer sex.</w:t>
      </w:r>
    </w:p>
    <w:p w14:paraId="00000030" w14:textId="77777777" w:rsidR="0005604A" w:rsidRDefault="00000000">
      <w:pPr>
        <w:spacing w:line="254" w:lineRule="auto"/>
        <w:rPr>
          <w:sz w:val="16"/>
          <w:szCs w:val="16"/>
        </w:rPr>
      </w:pPr>
      <w:r>
        <w:rPr>
          <w:b/>
          <w:sz w:val="16"/>
          <w:szCs w:val="16"/>
        </w:rPr>
        <w:t>KAY GABRIEL.</w:t>
      </w:r>
      <w:r>
        <w:rPr>
          <w:sz w:val="16"/>
          <w:szCs w:val="16"/>
        </w:rPr>
        <w:t xml:space="preserve"> I think on the one hand "</w:t>
      </w:r>
      <w:r>
        <w:rPr>
          <w:highlight w:val="green"/>
          <w:u w:val="single"/>
        </w:rPr>
        <w:t xml:space="preserve">top shortage" doesn't </w:t>
      </w:r>
      <w:proofErr w:type="gramStart"/>
      <w:r>
        <w:rPr>
          <w:sz w:val="16"/>
          <w:szCs w:val="16"/>
        </w:rPr>
        <w:t xml:space="preserve">actually </w:t>
      </w:r>
      <w:r>
        <w:rPr>
          <w:highlight w:val="green"/>
          <w:u w:val="single"/>
        </w:rPr>
        <w:t>name</w:t>
      </w:r>
      <w:proofErr w:type="gramEnd"/>
      <w:r>
        <w:rPr>
          <w:highlight w:val="green"/>
          <w:u w:val="single"/>
        </w:rPr>
        <w:t xml:space="preserve"> a numerical situation so much as a general disidentification from "top" as an</w:t>
      </w:r>
      <w:r>
        <w:rPr>
          <w:u w:val="single"/>
        </w:rPr>
        <w:t xml:space="preserve"> </w:t>
      </w:r>
      <w:r>
        <w:rPr>
          <w:sz w:val="16"/>
          <w:szCs w:val="16"/>
        </w:rPr>
        <w:t>avowed sexual position; and that this tendency derives from a highly</w:t>
      </w:r>
      <w:r>
        <w:rPr>
          <w:sz w:val="16"/>
          <w:szCs w:val="16"/>
          <w:highlight w:val="green"/>
          <w:u w:val="single"/>
        </w:rPr>
        <w:t xml:space="preserve"> </w:t>
      </w:r>
      <w:r>
        <w:rPr>
          <w:highlight w:val="green"/>
          <w:u w:val="single"/>
        </w:rPr>
        <w:t>overdetermined disavowal of desire</w:t>
      </w:r>
      <w:r>
        <w:rPr>
          <w:sz w:val="16"/>
          <w:szCs w:val="16"/>
        </w:rPr>
        <w:t xml:space="preserve">. Being (or avowing oneself to be) a bottom allows one to assume an apparent passivity with respect to one's desires, at least according to the ideologeme whereby bottoming means "taking" and topping means "giving." I should clarify here that I'm using top and bottom in their robust sense of sexual roles, rather than the (I think equally illustrative and somewhat clearer, if also clearly curtailed) sense of who's the </w:t>
      </w:r>
      <w:proofErr w:type="spellStart"/>
      <w:r>
        <w:rPr>
          <w:sz w:val="16"/>
          <w:szCs w:val="16"/>
        </w:rPr>
        <w:t>insertive</w:t>
      </w:r>
      <w:proofErr w:type="spellEnd"/>
      <w:r>
        <w:rPr>
          <w:sz w:val="16"/>
          <w:szCs w:val="16"/>
        </w:rPr>
        <w:t xml:space="preserve"> and who's the receptive partner, who's fucking whom.</w:t>
      </w:r>
    </w:p>
    <w:p w14:paraId="00000031" w14:textId="77777777" w:rsidR="0005604A" w:rsidRDefault="00000000">
      <w:pPr>
        <w:spacing w:line="254" w:lineRule="auto"/>
        <w:rPr>
          <w:sz w:val="16"/>
          <w:szCs w:val="16"/>
        </w:rPr>
      </w:pPr>
      <w:r>
        <w:rPr>
          <w:b/>
          <w:sz w:val="16"/>
          <w:szCs w:val="16"/>
        </w:rPr>
        <w:t>BILLY-RAY BELCOURT.</w:t>
      </w:r>
      <w:r>
        <w:rPr>
          <w:sz w:val="16"/>
          <w:szCs w:val="16"/>
        </w:rPr>
        <w:t xml:space="preserve"> However tenuous its relation to statistical truth</w:t>
      </w:r>
      <w:r>
        <w:rPr>
          <w:highlight w:val="green"/>
          <w:u w:val="single"/>
        </w:rPr>
        <w:t>, a "top shortage" does take up queer attention</w:t>
      </w:r>
      <w:r>
        <w:rPr>
          <w:sz w:val="16"/>
          <w:szCs w:val="16"/>
        </w:rPr>
        <w:t>. This bubbles up everywhere</w:t>
      </w:r>
      <w:r>
        <w:rPr>
          <w:highlight w:val="green"/>
          <w:u w:val="single"/>
        </w:rPr>
        <w:t>: a local drag queen recently joked that Edmonton was a city of bottoms</w:t>
      </w:r>
      <w:r>
        <w:rPr>
          <w:sz w:val="16"/>
          <w:szCs w:val="16"/>
        </w:rPr>
        <w:t xml:space="preserve">. Might we want to think about a top shortage as something of a crisis in normative masculinity? If we follow this line of inquiry, then it holds that the so-called top shortage is caught up in the pathos of mourning, </w:t>
      </w:r>
      <w:proofErr w:type="gramStart"/>
      <w:r>
        <w:rPr>
          <w:sz w:val="16"/>
          <w:szCs w:val="16"/>
        </w:rPr>
        <w:t>that something—a</w:t>
      </w:r>
      <w:proofErr w:type="gramEnd"/>
      <w:r>
        <w:rPr>
          <w:sz w:val="16"/>
          <w:szCs w:val="16"/>
        </w:rPr>
        <w:t xml:space="preserve"> sexual identity, a mode of being in the </w:t>
      </w:r>
      <w:proofErr w:type="gramStart"/>
      <w:r>
        <w:rPr>
          <w:sz w:val="16"/>
          <w:szCs w:val="16"/>
        </w:rPr>
        <w:t>world—</w:t>
      </w:r>
      <w:proofErr w:type="gramEnd"/>
      <w:r>
        <w:rPr>
          <w:sz w:val="16"/>
          <w:szCs w:val="16"/>
        </w:rPr>
        <w:t xml:space="preserve">disappears as tops disappear. </w:t>
      </w:r>
      <w:r>
        <w:rPr>
          <w:u w:val="single"/>
        </w:rPr>
        <w:t>In a homonormative semiotics of sex, topping is</w:t>
      </w:r>
      <w:r>
        <w:rPr>
          <w:sz w:val="16"/>
          <w:szCs w:val="16"/>
        </w:rPr>
        <w:t xml:space="preserve"> an enactment of gender; it </w:t>
      </w:r>
      <w:r>
        <w:rPr>
          <w:u w:val="single"/>
        </w:rPr>
        <w:t>is a performance of masculinity, which is bound up in the erotic life of whiteness</w:t>
      </w:r>
      <w:r>
        <w:rPr>
          <w:sz w:val="16"/>
          <w:szCs w:val="16"/>
        </w:rPr>
        <w:t xml:space="preserve">. In </w:t>
      </w:r>
      <w:proofErr w:type="spellStart"/>
      <w:r>
        <w:rPr>
          <w:i/>
          <w:sz w:val="16"/>
          <w:szCs w:val="16"/>
        </w:rPr>
        <w:t>Blackpentacostal</w:t>
      </w:r>
      <w:proofErr w:type="spellEnd"/>
      <w:r>
        <w:rPr>
          <w:i/>
          <w:sz w:val="16"/>
          <w:szCs w:val="16"/>
        </w:rPr>
        <w:t xml:space="preserve"> Breath</w:t>
      </w:r>
      <w:r>
        <w:rPr>
          <w:sz w:val="16"/>
          <w:szCs w:val="16"/>
        </w:rPr>
        <w:t xml:space="preserve">, Ashon Crawley reminds us that whiteness is a way of thinking the world. Topping is thus entangled in this mode of thought. So, as tops become fewer in numbers, the racial-sexual subject morphs too. Perhaps, then, the "top shortage" gives name to the affective rhythms of this shift in available forms of subjectification and desire. Desire needs to be redirected, and this is always a taxing process. We </w:t>
      </w:r>
      <w:proofErr w:type="gramStart"/>
      <w:r>
        <w:rPr>
          <w:sz w:val="16"/>
          <w:szCs w:val="16"/>
        </w:rPr>
        <w:t>have to</w:t>
      </w:r>
      <w:proofErr w:type="gramEnd"/>
      <w:r>
        <w:rPr>
          <w:sz w:val="16"/>
          <w:szCs w:val="16"/>
        </w:rPr>
        <w:t xml:space="preserve"> joke about it.</w:t>
      </w:r>
    </w:p>
    <w:p w14:paraId="00000032" w14:textId="77777777" w:rsidR="0005604A" w:rsidRDefault="00000000">
      <w:pPr>
        <w:spacing w:line="254" w:lineRule="auto"/>
        <w:rPr>
          <w:sz w:val="16"/>
          <w:szCs w:val="16"/>
        </w:rPr>
      </w:pPr>
      <w:proofErr w:type="gramStart"/>
      <w:r>
        <w:rPr>
          <w:sz w:val="16"/>
          <w:szCs w:val="16"/>
        </w:rPr>
        <w:t>But,</w:t>
      </w:r>
      <w:proofErr w:type="gramEnd"/>
      <w:r>
        <w:rPr>
          <w:sz w:val="16"/>
          <w:szCs w:val="16"/>
        </w:rPr>
        <w:t xml:space="preserve"> </w:t>
      </w:r>
      <w:r>
        <w:rPr>
          <w:highlight w:val="green"/>
          <w:u w:val="single"/>
        </w:rPr>
        <w:t>I think a more interesting question is</w:t>
      </w:r>
      <w:r>
        <w:rPr>
          <w:sz w:val="16"/>
          <w:szCs w:val="16"/>
          <w:highlight w:val="green"/>
        </w:rPr>
        <w:t>,</w:t>
      </w:r>
      <w:r>
        <w:rPr>
          <w:sz w:val="16"/>
          <w:szCs w:val="16"/>
        </w:rPr>
        <w:t xml:space="preserve"> if there is a top shortage, </w:t>
      </w:r>
      <w:r>
        <w:rPr>
          <w:highlight w:val="green"/>
          <w:u w:val="single"/>
        </w:rPr>
        <w:t>is there</w:t>
      </w:r>
      <w:r>
        <w:rPr>
          <w:sz w:val="16"/>
          <w:szCs w:val="16"/>
          <w:highlight w:val="green"/>
        </w:rPr>
        <w:t xml:space="preserve"> </w:t>
      </w:r>
      <w:r>
        <w:rPr>
          <w:highlight w:val="green"/>
          <w:u w:val="single"/>
        </w:rPr>
        <w:t>also a "bottom surplus</w:t>
      </w:r>
      <w:r>
        <w:rPr>
          <w:sz w:val="16"/>
          <w:szCs w:val="16"/>
        </w:rPr>
        <w:t xml:space="preserve">?" "Bottom surplus" might be a concept with which to begin thinking about the structure of feeling that bottoming ropes one into. It might nod to why more queers want to hoard that kind of pleasure. "The body" is a conceptual trapdoor of sorts for racialized and queered populations; it is a catch-22, something we don't always "have." To face up to the coloniality of the world is to come to terms with the shoddy form of embodiment that "the body" shores up. I have written elsewhere that getting fucked is like disappearing into someone else for a little while. It is how one unbecomes a body; it is how we give into the precarity of the concept of the self. I don't think we have to sensationalize bottoming to agree that it works differently than topping. In </w:t>
      </w:r>
      <w:r>
        <w:rPr>
          <w:i/>
          <w:sz w:val="16"/>
          <w:szCs w:val="16"/>
        </w:rPr>
        <w:t>A View from the Bottom</w:t>
      </w:r>
      <w:r>
        <w:rPr>
          <w:sz w:val="16"/>
          <w:szCs w:val="16"/>
        </w:rPr>
        <w:t xml:space="preserve">, Nguyen Tan Hoang insists that bottoming "reveals an inescapable exposure," that it demands that we reach out to others. To extend this language, reaching out to others is an ethics. </w:t>
      </w:r>
      <w:proofErr w:type="gramStart"/>
      <w:r>
        <w:rPr>
          <w:sz w:val="16"/>
          <w:szCs w:val="16"/>
        </w:rPr>
        <w:t>In this day and age</w:t>
      </w:r>
      <w:proofErr w:type="gramEnd"/>
      <w:r>
        <w:rPr>
          <w:sz w:val="16"/>
          <w:szCs w:val="16"/>
        </w:rPr>
        <w:t>, we are more beholden to others for our survivability. Bottoming is one way we knot ourselves to something other than the fragility of "the body."</w:t>
      </w:r>
    </w:p>
    <w:p w14:paraId="00000033" w14:textId="77777777" w:rsidR="0005604A" w:rsidRDefault="00000000">
      <w:pPr>
        <w:spacing w:line="254" w:lineRule="auto"/>
        <w:rPr>
          <w:sz w:val="16"/>
          <w:szCs w:val="16"/>
        </w:rPr>
      </w:pPr>
      <w:r>
        <w:rPr>
          <w:b/>
          <w:sz w:val="16"/>
          <w:szCs w:val="16"/>
        </w:rPr>
        <w:t>KAY GABRIEL.</w:t>
      </w:r>
      <w:r>
        <w:rPr>
          <w:sz w:val="16"/>
          <w:szCs w:val="16"/>
        </w:rPr>
        <w:t xml:space="preserve"> Reframing the top shortage as a bottom surplus points up the question of what desires bottoming </w:t>
      </w:r>
      <w:proofErr w:type="gramStart"/>
      <w:r>
        <w:rPr>
          <w:sz w:val="16"/>
          <w:szCs w:val="16"/>
        </w:rPr>
        <w:t>actually canvasses</w:t>
      </w:r>
      <w:proofErr w:type="gramEnd"/>
      <w:r>
        <w:rPr>
          <w:sz w:val="16"/>
          <w:szCs w:val="16"/>
        </w:rPr>
        <w:t xml:space="preserve">—both consciously and unconsciously, which is why </w:t>
      </w:r>
      <w:r>
        <w:rPr>
          <w:u w:val="single"/>
        </w:rPr>
        <w:t xml:space="preserve">I am </w:t>
      </w:r>
      <w:proofErr w:type="gramStart"/>
      <w:r>
        <w:rPr>
          <w:u w:val="single"/>
        </w:rPr>
        <w:t>actually highly</w:t>
      </w:r>
      <w:proofErr w:type="gramEnd"/>
      <w:r>
        <w:rPr>
          <w:u w:val="single"/>
        </w:rPr>
        <w:t xml:space="preserve"> unenthusiastic about bottoming as a suddenly widespread site of identification</w:t>
      </w:r>
      <w:r>
        <w:rPr>
          <w:sz w:val="16"/>
          <w:szCs w:val="16"/>
        </w:rPr>
        <w:t xml:space="preserve">. It strikes me that </w:t>
      </w:r>
      <w:r>
        <w:rPr>
          <w:highlight w:val="green"/>
          <w:u w:val="single"/>
        </w:rPr>
        <w:t>bottoming is heavily coded as absenting oneself of responsibility for or complicity with social power</w:t>
      </w:r>
      <w:r>
        <w:rPr>
          <w:sz w:val="16"/>
          <w:szCs w:val="16"/>
        </w:rPr>
        <w:t xml:space="preserve">, which has at minimum the potential to join up with certain pernicious raced and gendered scripts. In this capacity, bottoming is the sexual correlative of the dissimulation of complicity with dominant structures that marks certain urban </w:t>
      </w:r>
      <w:proofErr w:type="gramStart"/>
      <w:r>
        <w:rPr>
          <w:sz w:val="16"/>
          <w:szCs w:val="16"/>
        </w:rPr>
        <w:t>upwardly-mobile</w:t>
      </w:r>
      <w:proofErr w:type="gramEnd"/>
      <w:r>
        <w:rPr>
          <w:sz w:val="16"/>
          <w:szCs w:val="16"/>
        </w:rPr>
        <w:t xml:space="preserve"> queer social scenes, whereby sounding off (say) anarchist principles can act as a fig-leaf </w:t>
      </w:r>
      <w:r>
        <w:rPr>
          <w:highlight w:val="green"/>
          <w:u w:val="single"/>
        </w:rPr>
        <w:t>disguising a de facto complicity with capital, real estate developers, and cops.</w:t>
      </w:r>
    </w:p>
    <w:p w14:paraId="00000034" w14:textId="77777777" w:rsidR="0005604A" w:rsidRDefault="00000000">
      <w:pPr>
        <w:spacing w:line="254" w:lineRule="auto"/>
        <w:rPr>
          <w:u w:val="single"/>
        </w:rPr>
      </w:pPr>
      <w:r>
        <w:rPr>
          <w:sz w:val="16"/>
          <w:szCs w:val="16"/>
        </w:rPr>
        <w:t>But "</w:t>
      </w:r>
      <w:r>
        <w:rPr>
          <w:highlight w:val="green"/>
          <w:u w:val="single"/>
        </w:rPr>
        <w:t>shortage" and "surplus" both</w:t>
      </w:r>
      <w:r>
        <w:rPr>
          <w:sz w:val="16"/>
          <w:szCs w:val="16"/>
        </w:rPr>
        <w:t xml:space="preserve"> carry the rhetoric of the market, where sex is transactional, a form of consumption. The true kernel that this rhetoric </w:t>
      </w:r>
      <w:r>
        <w:rPr>
          <w:u w:val="single"/>
        </w:rPr>
        <w:t>disclose</w:t>
      </w:r>
      <w:r>
        <w:rPr>
          <w:sz w:val="16"/>
          <w:szCs w:val="16"/>
        </w:rPr>
        <w:t>s is</w:t>
      </w:r>
      <w:r>
        <w:rPr>
          <w:sz w:val="16"/>
          <w:szCs w:val="16"/>
          <w:u w:val="single"/>
        </w:rPr>
        <w:t xml:space="preserve"> </w:t>
      </w:r>
      <w:r>
        <w:rPr>
          <w:u w:val="single"/>
        </w:rPr>
        <w:t>the relationship between gay sex practices and the commodity form,</w:t>
      </w:r>
      <w:r>
        <w:rPr>
          <w:sz w:val="16"/>
          <w:szCs w:val="16"/>
        </w:rPr>
        <w:t xml:space="preserve"> which mediates even the most utopian forms of gay promiscuity. This assertion can too easily be framed by the homophobic trope whereby gay men are just vapid consumers; The apparent alliance between capital and gay men is belied in the policing and crackdown on public sex that has proceeded apace with the gentrification of North American cities in the past three decades (which is one reason </w:t>
      </w:r>
      <w:r>
        <w:t>why</w:t>
      </w:r>
      <w:r>
        <w:rPr>
          <w:rFonts w:eastAsia="Calibri"/>
          <w:b/>
          <w:u w:val="single"/>
        </w:rPr>
        <w:t xml:space="preserve"> criticizing gay culture for its focus on sex by and large constitutes a political alignment with cops</w:t>
      </w:r>
      <w:r>
        <w:rPr>
          <w:sz w:val="16"/>
          <w:szCs w:val="16"/>
        </w:rPr>
        <w:t>). But where gay sex practices do bear a particular relationship towards the commodity form I think it's largely for the reasons Bruce Boone suggests in his instructive essay "Towards a Gay Theory for the 80's," that "the commodification that characterizes the gay community takes place as a general demand for the introduction of subjective relations into the public sphere itself</w:t>
      </w:r>
      <w:r>
        <w:rPr>
          <w:u w:val="single"/>
        </w:rPr>
        <w:t>."</w:t>
      </w:r>
      <w:r>
        <w:rPr>
          <w:sz w:val="16"/>
          <w:szCs w:val="16"/>
        </w:rPr>
        <w:t xml:space="preserve"> Boone's assertion </w:t>
      </w:r>
      <w:r>
        <w:rPr>
          <w:highlight w:val="green"/>
          <w:u w:val="single"/>
        </w:rPr>
        <w:t>reframes bottoming and topping as</w:t>
      </w:r>
      <w:r>
        <w:rPr>
          <w:u w:val="single"/>
        </w:rPr>
        <w:t xml:space="preserve"> </w:t>
      </w:r>
      <w:r>
        <w:rPr>
          <w:sz w:val="16"/>
          <w:szCs w:val="16"/>
        </w:rPr>
        <w:t xml:space="preserve">precisely these </w:t>
      </w:r>
      <w:r>
        <w:rPr>
          <w:highlight w:val="green"/>
          <w:u w:val="single"/>
        </w:rPr>
        <w:t>commodified</w:t>
      </w:r>
      <w:r>
        <w:rPr>
          <w:sz w:val="16"/>
          <w:szCs w:val="16"/>
        </w:rPr>
        <w:t xml:space="preserve"> positions introduced from the private into the public sphere. </w:t>
      </w:r>
      <w:r>
        <w:rPr>
          <w:highlight w:val="green"/>
          <w:u w:val="single"/>
        </w:rPr>
        <w:t>This</w:t>
      </w:r>
      <w:r>
        <w:rPr>
          <w:sz w:val="16"/>
          <w:szCs w:val="16"/>
        </w:rPr>
        <w:t xml:space="preserve"> substantially </w:t>
      </w:r>
      <w:r>
        <w:rPr>
          <w:highlight w:val="green"/>
          <w:u w:val="single"/>
        </w:rPr>
        <w:t>reframes the problem</w:t>
      </w:r>
      <w:r>
        <w:rPr>
          <w:sz w:val="16"/>
          <w:szCs w:val="16"/>
        </w:rPr>
        <w:t xml:space="preserve"> at hand: </w:t>
      </w:r>
      <w:r>
        <w:rPr>
          <w:highlight w:val="green"/>
          <w:u w:val="single"/>
        </w:rPr>
        <w:t>not which sexual position produces a more liberatory affect</w:t>
      </w:r>
      <w:r>
        <w:rPr>
          <w:u w:val="single"/>
        </w:rPr>
        <w:t xml:space="preserve"> or enlightened relationship towards power,</w:t>
      </w:r>
      <w:r>
        <w:rPr>
          <w:b/>
          <w:u w:val="single"/>
        </w:rPr>
        <w:t xml:space="preserve"> </w:t>
      </w:r>
      <w:r>
        <w:rPr>
          <w:b/>
          <w:highlight w:val="green"/>
          <w:u w:val="single"/>
        </w:rPr>
        <w:t>but rather</w:t>
      </w:r>
      <w:r>
        <w:rPr>
          <w:highlight w:val="green"/>
          <w:u w:val="single"/>
        </w:rPr>
        <w:t xml:space="preserve"> what liberatory potential is contained in this introduction of the private into the public</w:t>
      </w:r>
      <w:r>
        <w:rPr>
          <w:u w:val="single"/>
        </w:rPr>
        <w:t>, however mediated by the tyranny of the commodity form</w:t>
      </w:r>
      <w:r>
        <w:rPr>
          <w:highlight w:val="green"/>
          <w:u w:val="single"/>
        </w:rPr>
        <w:t>.</w:t>
      </w:r>
    </w:p>
    <w:p w14:paraId="00000035" w14:textId="77777777" w:rsidR="0005604A" w:rsidRDefault="00000000">
      <w:pPr>
        <w:spacing w:line="254" w:lineRule="auto"/>
        <w:rPr>
          <w:sz w:val="16"/>
          <w:szCs w:val="16"/>
        </w:rPr>
      </w:pPr>
      <w:r>
        <w:rPr>
          <w:sz w:val="16"/>
          <w:szCs w:val="16"/>
        </w:rPr>
        <w:t xml:space="preserve">The cruising site has a capacity to function as a locus of gay public life—a public that does not simply reproduce the scrutiny of cops or the state or the street. This is in my understanding the co-theory of Samuel Delany's tender evocation of sex in the old Times Square porn theatres in </w:t>
      </w:r>
      <w:r>
        <w:rPr>
          <w:i/>
          <w:sz w:val="16"/>
          <w:szCs w:val="16"/>
        </w:rPr>
        <w:t>Times Square Red, Times Square Blue</w:t>
      </w:r>
      <w:r>
        <w:rPr>
          <w:sz w:val="16"/>
          <w:szCs w:val="16"/>
        </w:rPr>
        <w:t xml:space="preserve">. Delany deploys a personal narrative of cruising in the theatres as a mediation of historical transition, the gentrification of New York City. This immanent polemic points up the social formations across racial and class lines enabled or foreclosed by specific urban geographies, and thus in Delany’s insightful account </w:t>
      </w:r>
      <w:r>
        <w:rPr>
          <w:u w:val="single"/>
        </w:rPr>
        <w:t>the sexual offers the coordinates for solidarity and political movement.</w:t>
      </w:r>
      <w:r>
        <w:rPr>
          <w:u w:val="single"/>
          <w:vertAlign w:val="superscript"/>
        </w:rPr>
        <w:footnoteReference w:id="3"/>
      </w:r>
    </w:p>
    <w:p w14:paraId="00000036" w14:textId="77777777" w:rsidR="0005604A" w:rsidRDefault="0005604A">
      <w:pPr>
        <w:spacing w:line="254" w:lineRule="auto"/>
        <w:rPr>
          <w:sz w:val="16"/>
          <w:szCs w:val="16"/>
        </w:rPr>
      </w:pPr>
    </w:p>
    <w:p w14:paraId="00000037" w14:textId="77777777" w:rsidR="0005604A" w:rsidRDefault="00000000">
      <w:pPr>
        <w:pStyle w:val="Heading4"/>
      </w:pPr>
      <w:r>
        <w:t>But there is revolutionary potential in the way sexual desire is already tied up in the market and the state.</w:t>
      </w:r>
    </w:p>
    <w:p w14:paraId="00000038" w14:textId="77777777" w:rsidR="0005604A" w:rsidRDefault="0005604A">
      <w:pPr>
        <w:pStyle w:val="Heading4"/>
      </w:pPr>
    </w:p>
    <w:p w14:paraId="00000039" w14:textId="77777777" w:rsidR="0005604A" w:rsidRDefault="00000000">
      <w:pPr>
        <w:pStyle w:val="Heading4"/>
      </w:pPr>
      <w:r>
        <w:t xml:space="preserve">Desire plays out on the field of revolution, in our capacity for imagination. We must sacrifice the desires directed by the state if we are to create a new world. </w:t>
      </w:r>
    </w:p>
    <w:p w14:paraId="0000003A" w14:textId="77777777" w:rsidR="0005604A" w:rsidRDefault="00000000">
      <w:pPr>
        <w:spacing w:line="256" w:lineRule="auto"/>
        <w:rPr>
          <w:sz w:val="20"/>
          <w:szCs w:val="20"/>
        </w:rPr>
      </w:pPr>
      <w:r>
        <w:rPr>
          <w:b/>
          <w:sz w:val="24"/>
          <w:szCs w:val="24"/>
        </w:rPr>
        <w:t>Harrison 23</w:t>
      </w:r>
      <w:r>
        <w:t xml:space="preserve"> </w:t>
      </w:r>
      <w:proofErr w:type="spellStart"/>
      <w:r>
        <w:rPr>
          <w:sz w:val="20"/>
          <w:szCs w:val="20"/>
        </w:rPr>
        <w:t>Da’Shaun</w:t>
      </w:r>
      <w:proofErr w:type="spellEnd"/>
      <w:r>
        <w:rPr>
          <w:sz w:val="20"/>
          <w:szCs w:val="20"/>
        </w:rPr>
        <w:t xml:space="preserve"> Harrison is a trans theorist and abolitionist who lectures on blackness, fatness, gender, and their intersections at Morehouse College. </w:t>
      </w:r>
      <w:r>
        <w:rPr>
          <w:i/>
          <w:sz w:val="20"/>
          <w:szCs w:val="20"/>
        </w:rPr>
        <w:t>The Stakes of Revolution and the Death of Desire</w:t>
      </w:r>
      <w:r>
        <w:rPr>
          <w:sz w:val="20"/>
          <w:szCs w:val="20"/>
        </w:rPr>
        <w:t xml:space="preserve"> </w:t>
      </w:r>
      <w:hyperlink r:id="rId7">
        <w:r>
          <w:rPr>
            <w:rFonts w:ascii="Aptos" w:eastAsia="Aptos" w:hAnsi="Aptos" w:cs="Aptos"/>
            <w:color w:val="467886"/>
            <w:sz w:val="18"/>
            <w:szCs w:val="18"/>
            <w:u w:val="single"/>
          </w:rPr>
          <w:t>https://scalawagmagazine.org/2023/03/captive-maternal-death-desire/</w:t>
        </w:r>
      </w:hyperlink>
      <w:r>
        <w:rPr>
          <w:sz w:val="20"/>
          <w:szCs w:val="20"/>
        </w:rPr>
        <w:t xml:space="preserve"> </w:t>
      </w:r>
      <w:proofErr w:type="spellStart"/>
      <w:r>
        <w:rPr>
          <w:sz w:val="20"/>
          <w:szCs w:val="20"/>
        </w:rPr>
        <w:t>maxx</w:t>
      </w:r>
      <w:proofErr w:type="spellEnd"/>
    </w:p>
    <w:p w14:paraId="0000003B" w14:textId="77777777" w:rsidR="0005604A" w:rsidRDefault="00000000">
      <w:pPr>
        <w:spacing w:line="256" w:lineRule="auto"/>
        <w:rPr>
          <w:sz w:val="16"/>
          <w:szCs w:val="16"/>
          <w:u w:val="single"/>
        </w:rPr>
      </w:pPr>
      <w:r>
        <w:rPr>
          <w:highlight w:val="green"/>
          <w:u w:val="single"/>
        </w:rPr>
        <w:t>We often hear revolution discussed</w:t>
      </w:r>
      <w:r>
        <w:rPr>
          <w:u w:val="single"/>
        </w:rPr>
        <w:t xml:space="preserve"> in a way that suggests that it is mythological, hypothetical, and theoretical; </w:t>
      </w:r>
      <w:r>
        <w:rPr>
          <w:highlight w:val="green"/>
          <w:u w:val="single"/>
        </w:rPr>
        <w:t>as</w:t>
      </w:r>
      <w:r>
        <w:rPr>
          <w:u w:val="single"/>
        </w:rPr>
        <w:t xml:space="preserve"> though it is </w:t>
      </w:r>
      <w:r>
        <w:rPr>
          <w:highlight w:val="green"/>
          <w:u w:val="single"/>
        </w:rPr>
        <w:t>a dreamworld</w:t>
      </w:r>
      <w:r>
        <w:rPr>
          <w:u w:val="single"/>
        </w:rPr>
        <w:t xml:space="preserve">, a fairytale, or an illusion. </w:t>
      </w:r>
      <w:r>
        <w:rPr>
          <w:sz w:val="16"/>
          <w:szCs w:val="16"/>
          <w:u w:val="single"/>
        </w:rPr>
        <w:t xml:space="preserve">We see revolution </w:t>
      </w:r>
      <w:r>
        <w:rPr>
          <w:highlight w:val="green"/>
          <w:u w:val="single"/>
        </w:rPr>
        <w:t>likened to</w:t>
      </w:r>
      <w:r>
        <w:rPr>
          <w:sz w:val="16"/>
          <w:szCs w:val="16"/>
          <w:u w:val="single"/>
        </w:rPr>
        <w:t xml:space="preserve"> pink-pussy-hat-wearing (majority) white women marching alongside congresspeople; to black celebrities and </w:t>
      </w:r>
      <w:proofErr w:type="spellStart"/>
      <w:r>
        <w:rPr>
          <w:sz w:val="16"/>
          <w:szCs w:val="16"/>
          <w:u w:val="single"/>
        </w:rPr>
        <w:t>negroliberals</w:t>
      </w:r>
      <w:proofErr w:type="spellEnd"/>
      <w:r>
        <w:rPr>
          <w:sz w:val="16"/>
          <w:szCs w:val="16"/>
          <w:u w:val="single"/>
        </w:rPr>
        <w:t xml:space="preserve"> taking film crews into cities that are not their own and capitalizing off of the slaying of more black flesh by police; to </w:t>
      </w:r>
      <w:r>
        <w:rPr>
          <w:highlight w:val="green"/>
          <w:u w:val="single"/>
        </w:rPr>
        <w:t>sitting in conferences</w:t>
      </w:r>
      <w:r>
        <w:rPr>
          <w:sz w:val="16"/>
          <w:szCs w:val="16"/>
          <w:u w:val="single"/>
        </w:rPr>
        <w:t xml:space="preserve"> and convenings, in cities populated by ever-growing numbers of beings without shelter, </w:t>
      </w:r>
      <w:r>
        <w:rPr>
          <w:highlight w:val="green"/>
          <w:u w:val="single"/>
        </w:rPr>
        <w:t>discussing</w:t>
      </w:r>
      <w:r>
        <w:rPr>
          <w:sz w:val="16"/>
          <w:szCs w:val="16"/>
          <w:highlight w:val="green"/>
          <w:u w:val="single"/>
        </w:rPr>
        <w:t xml:space="preserve"> </w:t>
      </w:r>
      <w:r>
        <w:rPr>
          <w:highlight w:val="green"/>
          <w:u w:val="single"/>
        </w:rPr>
        <w:t>policy change that never comes</w:t>
      </w:r>
      <w:r>
        <w:rPr>
          <w:sz w:val="16"/>
          <w:szCs w:val="16"/>
          <w:highlight w:val="green"/>
          <w:u w:val="single"/>
        </w:rPr>
        <w:t>.</w:t>
      </w:r>
      <w:r>
        <w:rPr>
          <w:sz w:val="16"/>
          <w:szCs w:val="16"/>
          <w:u w:val="single"/>
        </w:rPr>
        <w:t> </w:t>
      </w:r>
    </w:p>
    <w:p w14:paraId="0000003C" w14:textId="77777777" w:rsidR="0005604A" w:rsidRDefault="00000000">
      <w:pPr>
        <w:spacing w:line="256" w:lineRule="auto"/>
        <w:rPr>
          <w:color w:val="000000"/>
        </w:rPr>
      </w:pPr>
      <w:r>
        <w:rPr>
          <w:color w:val="000000"/>
          <w:sz w:val="16"/>
          <w:szCs w:val="16"/>
        </w:rPr>
        <w:t xml:space="preserve">An example of what we sacrifice can be found in the chapter of James' book titled "The Agape of Peaches." </w:t>
      </w:r>
      <w:r>
        <w:rPr>
          <w:u w:val="single"/>
        </w:rPr>
        <w:t>Peaches, a political prisoner and prominent member of the Southern California Chapter of the Black Panther Party, wrote with great clarity on the ways antiblackness strips us of any ability to be in relationship with our loved ones; that for freedom to be won, our relationships must perish—as evidenced by her departing from her family for the sake of revolution.</w:t>
      </w:r>
      <w:r>
        <w:rPr>
          <w:color w:val="000000"/>
          <w:sz w:val="16"/>
          <w:szCs w:val="16"/>
        </w:rPr>
        <w:t xml:space="preserve"> In her essay "Mama's Baby, Papa's Maybe: An American Grammar Book," </w:t>
      </w:r>
      <w:r>
        <w:rPr>
          <w:u w:val="single"/>
        </w:rPr>
        <w:t xml:space="preserve">Hortense Spillers explains that </w:t>
      </w:r>
      <w:r>
        <w:rPr>
          <w:highlight w:val="green"/>
          <w:u w:val="single"/>
        </w:rPr>
        <w:t>kinship is defined</w:t>
      </w:r>
      <w:r>
        <w:rPr>
          <w:u w:val="single"/>
        </w:rPr>
        <w:t xml:space="preserve"> </w:t>
      </w:r>
      <w:r>
        <w:rPr>
          <w:highlight w:val="green"/>
          <w:u w:val="single"/>
        </w:rPr>
        <w:t>over and against the black subject</w:t>
      </w:r>
      <w:r>
        <w:rPr>
          <w:u w:val="single"/>
        </w:rPr>
        <w:t xml:space="preserve">; that kinship, relatedness or relationships by another name, is </w:t>
      </w:r>
      <w:r>
        <w:rPr>
          <w:highlight w:val="green"/>
          <w:u w:val="single"/>
        </w:rPr>
        <w:t>rendered</w:t>
      </w:r>
      <w:r>
        <w:rPr>
          <w:u w:val="single"/>
        </w:rPr>
        <w:t xml:space="preserve"> </w:t>
      </w:r>
      <w:r>
        <w:rPr>
          <w:highlight w:val="green"/>
          <w:u w:val="single"/>
        </w:rPr>
        <w:t xml:space="preserve">an impossibility </w:t>
      </w:r>
      <w:r>
        <w:rPr>
          <w:u w:val="single"/>
        </w:rPr>
        <w:t>for the black subject in a system wherein black flesh is always already overseen by the master.</w:t>
      </w:r>
      <w:r>
        <w:rPr>
          <w:color w:val="000000"/>
          <w:sz w:val="16"/>
          <w:szCs w:val="16"/>
        </w:rPr>
        <w:t xml:space="preserve"> </w:t>
      </w:r>
      <w:r>
        <w:rPr>
          <w:b/>
          <w:color w:val="000000"/>
          <w:sz w:val="24"/>
          <w:szCs w:val="24"/>
          <w:highlight w:val="green"/>
          <w:u w:val="single"/>
        </w:rPr>
        <w:t>The </w:t>
      </w:r>
      <w:r>
        <w:rPr>
          <w:b/>
          <w:i/>
          <w:color w:val="000000"/>
          <w:sz w:val="24"/>
          <w:szCs w:val="24"/>
          <w:highlight w:val="green"/>
          <w:u w:val="single"/>
        </w:rPr>
        <w:t>feeling</w:t>
      </w:r>
      <w:r>
        <w:rPr>
          <w:b/>
          <w:i/>
          <w:color w:val="000000"/>
          <w:sz w:val="24"/>
          <w:szCs w:val="24"/>
          <w:u w:val="single"/>
        </w:rPr>
        <w:t> </w:t>
      </w:r>
      <w:r>
        <w:rPr>
          <w:b/>
          <w:color w:val="000000"/>
          <w:sz w:val="24"/>
          <w:szCs w:val="24"/>
          <w:u w:val="single"/>
        </w:rPr>
        <w:t xml:space="preserve">of family and relationships </w:t>
      </w:r>
      <w:r>
        <w:rPr>
          <w:b/>
          <w:color w:val="000000"/>
          <w:sz w:val="24"/>
          <w:szCs w:val="24"/>
          <w:highlight w:val="green"/>
          <w:u w:val="single"/>
        </w:rPr>
        <w:t>may be possible</w:t>
      </w:r>
      <w:r>
        <w:rPr>
          <w:b/>
          <w:color w:val="000000"/>
          <w:sz w:val="24"/>
          <w:szCs w:val="24"/>
          <w:u w:val="single"/>
        </w:rPr>
        <w:t xml:space="preserve"> (though not inevitable), </w:t>
      </w:r>
      <w:r>
        <w:rPr>
          <w:b/>
          <w:color w:val="000000"/>
          <w:sz w:val="24"/>
          <w:szCs w:val="24"/>
          <w:highlight w:val="green"/>
          <w:u w:val="single"/>
        </w:rPr>
        <w:t>but the </w:t>
      </w:r>
      <w:r>
        <w:rPr>
          <w:b/>
          <w:i/>
          <w:color w:val="000000"/>
          <w:sz w:val="24"/>
          <w:szCs w:val="24"/>
          <w:highlight w:val="green"/>
          <w:u w:val="single"/>
        </w:rPr>
        <w:t>function</w:t>
      </w:r>
      <w:r>
        <w:rPr>
          <w:b/>
          <w:i/>
          <w:color w:val="000000"/>
          <w:sz w:val="24"/>
          <w:szCs w:val="24"/>
          <w:u w:val="single"/>
        </w:rPr>
        <w:t> </w:t>
      </w:r>
      <w:r>
        <w:rPr>
          <w:b/>
          <w:color w:val="000000"/>
          <w:sz w:val="24"/>
          <w:szCs w:val="24"/>
          <w:u w:val="single"/>
        </w:rPr>
        <w:t xml:space="preserve">of these structures </w:t>
      </w:r>
      <w:r>
        <w:rPr>
          <w:b/>
          <w:color w:val="000000"/>
          <w:sz w:val="24"/>
          <w:szCs w:val="24"/>
          <w:highlight w:val="green"/>
          <w:u w:val="single"/>
        </w:rPr>
        <w:t>is to maintain white supremacy through antiblackness</w:t>
      </w:r>
      <w:r>
        <w:rPr>
          <w:b/>
          <w:color w:val="000000"/>
          <w:sz w:val="24"/>
          <w:szCs w:val="24"/>
          <w:u w:val="single"/>
        </w:rPr>
        <w:t>.</w:t>
      </w:r>
      <w:r>
        <w:rPr>
          <w:color w:val="000000"/>
          <w:sz w:val="16"/>
          <w:szCs w:val="16"/>
        </w:rPr>
        <w:t xml:space="preserve"> Through both Peaches's letter and </w:t>
      </w:r>
      <w:proofErr w:type="spellStart"/>
      <w:r>
        <w:rPr>
          <w:color w:val="000000"/>
          <w:sz w:val="16"/>
          <w:szCs w:val="16"/>
        </w:rPr>
        <w:t>Spilers's</w:t>
      </w:r>
      <w:proofErr w:type="spellEnd"/>
      <w:r>
        <w:rPr>
          <w:color w:val="000000"/>
          <w:sz w:val="16"/>
          <w:szCs w:val="16"/>
        </w:rPr>
        <w:t xml:space="preserve"> theorizing, what is clarified is that</w:t>
      </w:r>
      <w:r>
        <w:rPr>
          <w:b/>
          <w:color w:val="000000"/>
          <w:u w:val="single"/>
        </w:rPr>
        <w:t xml:space="preserve"> </w:t>
      </w:r>
      <w:proofErr w:type="gramStart"/>
      <w:r>
        <w:rPr>
          <w:b/>
          <w:color w:val="000000"/>
          <w:highlight w:val="green"/>
          <w:u w:val="single"/>
        </w:rPr>
        <w:t>all of</w:t>
      </w:r>
      <w:proofErr w:type="gramEnd"/>
      <w:r>
        <w:rPr>
          <w:b/>
          <w:color w:val="000000"/>
          <w:highlight w:val="green"/>
          <w:u w:val="single"/>
        </w:rPr>
        <w:t xml:space="preserve"> our relationships</w:t>
      </w:r>
      <w:r>
        <w:rPr>
          <w:b/>
          <w:color w:val="000000"/>
          <w:u w:val="single"/>
        </w:rPr>
        <w:t xml:space="preserve">, in one capacity or another, </w:t>
      </w:r>
      <w:r>
        <w:rPr>
          <w:b/>
          <w:color w:val="000000"/>
          <w:highlight w:val="green"/>
          <w:u w:val="single"/>
        </w:rPr>
        <w:t>cannot be divorced from antiblackness.</w:t>
      </w:r>
      <w:r>
        <w:rPr>
          <w:b/>
          <w:color w:val="000000"/>
          <w:u w:val="single"/>
        </w:rPr>
        <w:t> </w:t>
      </w:r>
    </w:p>
    <w:p w14:paraId="0000003D" w14:textId="77777777" w:rsidR="0005604A" w:rsidRDefault="00000000">
      <w:pPr>
        <w:spacing w:line="256" w:lineRule="auto"/>
        <w:rPr>
          <w:color w:val="000000"/>
          <w:u w:val="single"/>
        </w:rPr>
      </w:pPr>
      <w:r>
        <w:rPr>
          <w:color w:val="000000"/>
          <w:u w:val="single"/>
        </w:rPr>
        <w:t>The concepts, structures, and identities of family and relationships, our blackness and culture(s), gender and sexuality, religion, language, and more are direct results of—and responses to—antiblack world-making and colonial violence.</w:t>
      </w:r>
      <w:r>
        <w:rPr>
          <w:color w:val="000000"/>
        </w:rPr>
        <w:t xml:space="preserve"> </w:t>
      </w:r>
      <w:r>
        <w:rPr>
          <w:highlight w:val="green"/>
          <w:u w:val="single"/>
        </w:rPr>
        <w:t xml:space="preserve">Revolution, the world-destroying phenomenon that it is, requires the death of </w:t>
      </w:r>
      <w:proofErr w:type="gramStart"/>
      <w:r>
        <w:rPr>
          <w:highlight w:val="green"/>
          <w:u w:val="single"/>
        </w:rPr>
        <w:t>all of</w:t>
      </w:r>
      <w:proofErr w:type="gramEnd"/>
      <w:r>
        <w:rPr>
          <w:highlight w:val="green"/>
          <w:u w:val="single"/>
        </w:rPr>
        <w:t xml:space="preserve"> these entities</w:t>
      </w:r>
      <w:r>
        <w:rPr>
          <w:color w:val="000000"/>
          <w:u w:val="single"/>
        </w:rPr>
        <w:t>.</w:t>
      </w:r>
      <w:r>
        <w:rPr>
          <w:b/>
          <w:color w:val="000000"/>
          <w:u w:val="single"/>
        </w:rPr>
        <w:t xml:space="preserve"> But </w:t>
      </w:r>
      <w:r>
        <w:rPr>
          <w:b/>
          <w:color w:val="000000"/>
          <w:highlight w:val="green"/>
          <w:u w:val="single"/>
        </w:rPr>
        <w:t>our </w:t>
      </w:r>
      <w:r>
        <w:rPr>
          <w:b/>
          <w:i/>
          <w:color w:val="000000"/>
          <w:highlight w:val="green"/>
          <w:u w:val="single"/>
        </w:rPr>
        <w:t>desires</w:t>
      </w:r>
      <w:r>
        <w:rPr>
          <w:b/>
          <w:color w:val="000000"/>
          <w:u w:val="single"/>
        </w:rPr>
        <w:t xml:space="preserve">, our hope </w:t>
      </w:r>
      <w:r>
        <w:rPr>
          <w:b/>
          <w:color w:val="000000"/>
          <w:highlight w:val="green"/>
          <w:u w:val="single"/>
        </w:rPr>
        <w:t>to bring parts of what we know</w:t>
      </w:r>
      <w:r>
        <w:rPr>
          <w:b/>
          <w:color w:val="000000"/>
          <w:u w:val="single"/>
        </w:rPr>
        <w:t>—even if those things sustain antiblackness—</w:t>
      </w:r>
      <w:r>
        <w:rPr>
          <w:b/>
          <w:color w:val="000000"/>
          <w:highlight w:val="green"/>
          <w:u w:val="single"/>
        </w:rPr>
        <w:t>to "the other side"</w:t>
      </w:r>
      <w:r>
        <w:rPr>
          <w:b/>
          <w:color w:val="000000"/>
          <w:u w:val="single"/>
        </w:rPr>
        <w:t xml:space="preserve"> plays a significant role in </w:t>
      </w:r>
      <w:r>
        <w:rPr>
          <w:b/>
          <w:color w:val="000000"/>
          <w:highlight w:val="green"/>
          <w:u w:val="single"/>
        </w:rPr>
        <w:t>stunt</w:t>
      </w:r>
      <w:r>
        <w:rPr>
          <w:b/>
          <w:color w:val="000000"/>
          <w:u w:val="single"/>
        </w:rPr>
        <w:t xml:space="preserve">ing or quelling any sort of </w:t>
      </w:r>
      <w:r>
        <w:rPr>
          <w:b/>
          <w:color w:val="000000"/>
          <w:highlight w:val="green"/>
          <w:u w:val="single"/>
        </w:rPr>
        <w:t>revolutionary aspirations.</w:t>
      </w:r>
      <w:r>
        <w:rPr>
          <w:b/>
          <w:color w:val="000000"/>
          <w:u w:val="single"/>
        </w:rPr>
        <w:t xml:space="preserve"> </w:t>
      </w:r>
      <w:r>
        <w:rPr>
          <w:color w:val="000000"/>
          <w:sz w:val="16"/>
          <w:szCs w:val="16"/>
        </w:rPr>
        <w:t>This is the afterlife of slavery: a winning desire to be a slave over being free.</w:t>
      </w:r>
      <w:r>
        <w:rPr>
          <w:color w:val="000000"/>
          <w:sz w:val="16"/>
          <w:szCs w:val="16"/>
          <w:u w:val="single"/>
        </w:rPr>
        <w:t> </w:t>
      </w:r>
    </w:p>
    <w:p w14:paraId="0000003E" w14:textId="77777777" w:rsidR="0005604A" w:rsidRDefault="00000000">
      <w:pPr>
        <w:rPr>
          <w:sz w:val="16"/>
          <w:szCs w:val="16"/>
        </w:rPr>
      </w:pPr>
      <w:r>
        <w:rPr>
          <w:color w:val="000000"/>
          <w:sz w:val="16"/>
          <w:szCs w:val="16"/>
        </w:rPr>
        <w:t xml:space="preserve">As </w:t>
      </w:r>
      <w:proofErr w:type="spellStart"/>
      <w:r>
        <w:rPr>
          <w:color w:val="000000"/>
          <w:sz w:val="16"/>
          <w:szCs w:val="16"/>
        </w:rPr>
        <w:t>Saidiya</w:t>
      </w:r>
      <w:proofErr w:type="spellEnd"/>
      <w:r>
        <w:rPr>
          <w:color w:val="000000"/>
          <w:sz w:val="16"/>
          <w:szCs w:val="16"/>
        </w:rPr>
        <w:t xml:space="preserve"> Hartman moves us to understanding in </w:t>
      </w:r>
      <w:r>
        <w:rPr>
          <w:i/>
          <w:color w:val="000000"/>
          <w:sz w:val="16"/>
          <w:szCs w:val="16"/>
        </w:rPr>
        <w:t>Scenes of Subjection: Terror, Slavery, and Self-Making in Nineteenth-Century America</w:t>
      </w:r>
      <w:r>
        <w:rPr>
          <w:color w:val="000000"/>
          <w:sz w:val="16"/>
          <w:szCs w:val="16"/>
        </w:rPr>
        <w:t xml:space="preserve">, "the shocking and the terrible" of slavery aren't the only aspects of slavery where terror is present. The parts where we are whipped in fields or, in a more modern context, murdered by police, are the appalling and distressing modes of violence that lead us to denouncing slavery. </w:t>
      </w:r>
      <w:r>
        <w:rPr>
          <w:sz w:val="16"/>
          <w:szCs w:val="16"/>
        </w:rPr>
        <w:t>But the characteristics of slavery that are more monotonous or quotidian are what convince us that slavery is normal or redeemable. </w:t>
      </w:r>
    </w:p>
    <w:p w14:paraId="0000003F" w14:textId="77777777" w:rsidR="0005604A" w:rsidRDefault="00000000">
      <w:pPr>
        <w:rPr>
          <w:u w:val="single"/>
        </w:rPr>
      </w:pPr>
      <w:r>
        <w:rPr>
          <w:sz w:val="16"/>
          <w:szCs w:val="16"/>
        </w:rPr>
        <w:t>These elements—in today's context—are defined by things like Black Love, Black Joy, and Black Girl Magic. It can't be overstated the pernicious, deleterious effects of pleasure on the black psyche through the way it teaches us that slavery—black suffering—can be subverted by shifting focus from the spectacular to the mundane</w:t>
      </w:r>
      <w:r>
        <w:rPr>
          <w:u w:val="single"/>
        </w:rPr>
        <w:t>, or what's often categorized as "normal"; or rather through the way we are taught to disregard the fact that the aforementioned elements are only attempted realities because of antiblackness. </w:t>
      </w:r>
    </w:p>
    <w:p w14:paraId="00000040" w14:textId="77777777" w:rsidR="0005604A" w:rsidRDefault="00000000">
      <w:pPr>
        <w:spacing w:line="256" w:lineRule="auto"/>
        <w:rPr>
          <w:color w:val="000000"/>
          <w:sz w:val="16"/>
          <w:szCs w:val="16"/>
        </w:rPr>
      </w:pPr>
      <w:r>
        <w:rPr>
          <w:color w:val="000000"/>
          <w:sz w:val="16"/>
          <w:szCs w:val="16"/>
        </w:rPr>
        <w:t>In a </w:t>
      </w:r>
      <w:hyperlink r:id="rId8">
        <w:r>
          <w:rPr>
            <w:rFonts w:ascii="Aptos" w:eastAsia="Aptos" w:hAnsi="Aptos" w:cs="Aptos"/>
            <w:color w:val="000000"/>
            <w:sz w:val="16"/>
            <w:szCs w:val="16"/>
            <w:u w:val="single"/>
          </w:rPr>
          <w:t>talk</w:t>
        </w:r>
      </w:hyperlink>
      <w:r>
        <w:rPr>
          <w:color w:val="000000"/>
          <w:sz w:val="16"/>
          <w:szCs w:val="16"/>
        </w:rPr>
        <w:t> titled "Black Feminism Beyond the Human," Patrice Douglass—an Assistant Professor in Gender and Women's Studies at UC Berkeley—expounds on this point to clarify the violence of slavery beyond its butchery:</w:t>
      </w:r>
    </w:p>
    <w:p w14:paraId="00000041" w14:textId="77777777" w:rsidR="0005604A" w:rsidRDefault="00000000">
      <w:pPr>
        <w:spacing w:line="256" w:lineRule="auto"/>
        <w:ind w:left="720"/>
        <w:rPr>
          <w:color w:val="000000"/>
          <w:sz w:val="16"/>
          <w:szCs w:val="16"/>
        </w:rPr>
      </w:pPr>
      <w:r>
        <w:rPr>
          <w:color w:val="000000"/>
          <w:sz w:val="16"/>
          <w:szCs w:val="16"/>
        </w:rPr>
        <w:t xml:space="preserve">"[…] </w:t>
      </w:r>
      <w:r>
        <w:rPr>
          <w:u w:val="single"/>
        </w:rPr>
        <w:t>there's too much of a reliance on thinking slavery as malicious behavior</w:t>
      </w:r>
      <w:r>
        <w:rPr>
          <w:color w:val="000000"/>
          <w:sz w:val="16"/>
          <w:szCs w:val="16"/>
        </w:rPr>
        <w:t xml:space="preserve">, and thinking that the grip of slavery is about a form of hate and physical laceration, physical brutalization; </w:t>
      </w:r>
      <w:r>
        <w:rPr>
          <w:u w:val="single"/>
        </w:rPr>
        <w:t>and not thinking about the unethical conditions for which white people can determine the care</w:t>
      </w:r>
      <w:r>
        <w:rPr>
          <w:color w:val="000000"/>
          <w:sz w:val="16"/>
          <w:szCs w:val="16"/>
        </w:rPr>
        <w:t>—be it morally positive or negative—</w:t>
      </w:r>
      <w:r>
        <w:rPr>
          <w:u w:val="single"/>
        </w:rPr>
        <w:t>of black people as being the essence of slavery itself. And that black people are always in the care—however that's established—of a white judging and a determinant eye."</w:t>
      </w:r>
      <w:r>
        <w:rPr>
          <w:color w:val="000000"/>
          <w:sz w:val="16"/>
          <w:szCs w:val="16"/>
        </w:rPr>
        <w:t> </w:t>
      </w:r>
    </w:p>
    <w:p w14:paraId="00000042" w14:textId="77777777" w:rsidR="0005604A" w:rsidRDefault="00000000">
      <w:pPr>
        <w:spacing w:line="256" w:lineRule="auto"/>
        <w:rPr>
          <w:u w:val="single"/>
        </w:rPr>
      </w:pPr>
      <w:r>
        <w:rPr>
          <w:color w:val="000000"/>
          <w:sz w:val="16"/>
          <w:szCs w:val="16"/>
        </w:rPr>
        <w:t>This is important because</w:t>
      </w:r>
      <w:r>
        <w:rPr>
          <w:highlight w:val="green"/>
          <w:u w:val="single"/>
        </w:rPr>
        <w:t>, as our desires shape our commitment to slavery, it's necessary to elucidate what shapes our desires</w:t>
      </w:r>
      <w:r>
        <w:rPr>
          <w:u w:val="single"/>
        </w:rPr>
        <w:t>.</w:t>
      </w:r>
      <w:r>
        <w:rPr>
          <w:color w:val="000000"/>
          <w:sz w:val="16"/>
          <w:szCs w:val="16"/>
        </w:rPr>
        <w:t xml:space="preserve"> These depraved and deceitful conditions Douglass is talking about create and mold the ties that bind us to order. Stated more clearly, </w:t>
      </w:r>
      <w:r>
        <w:rPr>
          <w:b/>
          <w:color w:val="000000"/>
          <w:sz w:val="24"/>
          <w:szCs w:val="24"/>
          <w:highlight w:val="green"/>
          <w:u w:val="single"/>
        </w:rPr>
        <w:t xml:space="preserve">we are conditioned to prioritize care and peace </w:t>
      </w:r>
      <w:proofErr w:type="gramStart"/>
      <w:r>
        <w:rPr>
          <w:b/>
          <w:color w:val="000000"/>
          <w:sz w:val="24"/>
          <w:szCs w:val="24"/>
          <w:highlight w:val="green"/>
          <w:u w:val="single"/>
        </w:rPr>
        <w:t>as a way to</w:t>
      </w:r>
      <w:proofErr w:type="gramEnd"/>
      <w:r>
        <w:rPr>
          <w:b/>
          <w:color w:val="000000"/>
          <w:sz w:val="24"/>
          <w:szCs w:val="24"/>
          <w:highlight w:val="green"/>
          <w:u w:val="single"/>
        </w:rPr>
        <w:t xml:space="preserve"> render revolution an impossibility.</w:t>
      </w:r>
      <w:r>
        <w:rPr>
          <w:color w:val="000000"/>
          <w:sz w:val="16"/>
          <w:szCs w:val="16"/>
        </w:rPr>
        <w:t xml:space="preserve"> This conditioning is done </w:t>
      </w:r>
      <w:r>
        <w:rPr>
          <w:u w:val="single"/>
        </w:rPr>
        <w:t xml:space="preserve">through the "unethical conditions" or monotonous characteristics that make us want to live </w:t>
      </w:r>
      <w:proofErr w:type="gramStart"/>
      <w:r>
        <w:rPr>
          <w:u w:val="single"/>
        </w:rPr>
        <w:t>in spite of</w:t>
      </w:r>
      <w:proofErr w:type="gramEnd"/>
      <w:r>
        <w:rPr>
          <w:u w:val="single"/>
        </w:rPr>
        <w:t xml:space="preserve"> the ways that the world seeks to kill us every day</w:t>
      </w:r>
      <w:r>
        <w:rPr>
          <w:color w:val="000000"/>
          <w:sz w:val="16"/>
          <w:szCs w:val="16"/>
        </w:rPr>
        <w:t xml:space="preserve">. </w:t>
      </w:r>
      <w:r>
        <w:rPr>
          <w:u w:val="single"/>
        </w:rPr>
        <w:t xml:space="preserve">Our commitment to "peaceful protest," for example, as a viable solution to antiblack violence—or </w:t>
      </w:r>
      <w:r>
        <w:rPr>
          <w:highlight w:val="green"/>
          <w:u w:val="single"/>
        </w:rPr>
        <w:t>a call for peace in place of struggling against antiblack violence</w:t>
      </w:r>
      <w:r>
        <w:rPr>
          <w:u w:val="single"/>
        </w:rPr>
        <w:t>—</w:t>
      </w:r>
      <w:r>
        <w:rPr>
          <w:highlight w:val="green"/>
          <w:u w:val="single"/>
        </w:rPr>
        <w:t>is foundational to the maintenance of antiblackness as a global structure</w:t>
      </w:r>
      <w:r>
        <w:rPr>
          <w:u w:val="single"/>
        </w:rPr>
        <w:t>; it is sustained through our desire to hold on to identities and structures produced by the making of the slave.</w:t>
      </w:r>
    </w:p>
    <w:p w14:paraId="00000043" w14:textId="77777777" w:rsidR="0005604A" w:rsidRDefault="00000000">
      <w:pPr>
        <w:spacing w:line="256" w:lineRule="auto"/>
        <w:rPr>
          <w:color w:val="000000"/>
          <w:sz w:val="16"/>
          <w:szCs w:val="16"/>
        </w:rPr>
      </w:pPr>
      <w:r>
        <w:rPr>
          <w:sz w:val="16"/>
          <w:szCs w:val="16"/>
        </w:rPr>
        <w:t xml:space="preserve">This is not a call for martyrdom. A martyr </w:t>
      </w:r>
      <w:proofErr w:type="gramStart"/>
      <w:r>
        <w:rPr>
          <w:sz w:val="16"/>
          <w:szCs w:val="16"/>
        </w:rPr>
        <w:t>is someone who is</w:t>
      </w:r>
      <w:proofErr w:type="gramEnd"/>
      <w:r>
        <w:rPr>
          <w:sz w:val="16"/>
          <w:szCs w:val="16"/>
        </w:rPr>
        <w:t xml:space="preserve"> killed for their political (or politicized) beliefs. What I am discussing is the death of the political being itself; that</w:t>
      </w:r>
      <w:r>
        <w:rPr>
          <w:u w:val="single"/>
        </w:rPr>
        <w:t xml:space="preserve"> we die in revolt for the sake of antiblackness's demise.</w:t>
      </w:r>
      <w:r>
        <w:rPr>
          <w:color w:val="000000"/>
          <w:sz w:val="16"/>
          <w:szCs w:val="16"/>
        </w:rPr>
        <w:t xml:space="preserve"> </w:t>
      </w:r>
      <w:r>
        <w:rPr>
          <w:u w:val="single"/>
        </w:rPr>
        <w:t>Martyrdom individualizes antiblack violence and state-sanctioned murder, which then forces us into a cycle of ambulance chasing, as Samaria Rice names it</w:t>
      </w:r>
      <w:r>
        <w:rPr>
          <w:color w:val="000000"/>
          <w:sz w:val="16"/>
          <w:szCs w:val="16"/>
        </w:rPr>
        <w:t>, as opposed to un/intentional aggression against the state.</w:t>
      </w:r>
    </w:p>
    <w:p w14:paraId="00000044" w14:textId="77777777" w:rsidR="0005604A" w:rsidRDefault="00000000">
      <w:pPr>
        <w:spacing w:line="256" w:lineRule="auto"/>
        <w:rPr>
          <w:color w:val="000000"/>
          <w:sz w:val="16"/>
          <w:szCs w:val="16"/>
        </w:rPr>
      </w:pPr>
      <w:r>
        <w:rPr>
          <w:color w:val="000000"/>
          <w:highlight w:val="green"/>
          <w:u w:val="single"/>
        </w:rPr>
        <w:t>When I write that revolution is a sacrifice with nothing guaranteed in return, it is to say that</w:t>
      </w:r>
      <w:r>
        <w:rPr>
          <w:color w:val="000000"/>
          <w:u w:val="single"/>
        </w:rPr>
        <w:t xml:space="preserve"> </w:t>
      </w:r>
      <w:r>
        <w:rPr>
          <w:color w:val="000000"/>
          <w:highlight w:val="green"/>
          <w:u w:val="single"/>
        </w:rPr>
        <w:t>we have only thought of revolution as</w:t>
      </w:r>
      <w:r>
        <w:rPr>
          <w:color w:val="000000"/>
          <w:u w:val="single"/>
        </w:rPr>
        <w:t xml:space="preserve"> </w:t>
      </w:r>
      <w:r>
        <w:rPr>
          <w:color w:val="000000"/>
          <w:highlight w:val="green"/>
          <w:u w:val="single"/>
        </w:rPr>
        <w:t>a point on a historical timeline</w:t>
      </w:r>
      <w:r>
        <w:rPr>
          <w:color w:val="000000"/>
          <w:u w:val="single"/>
        </w:rPr>
        <w:t xml:space="preserve"> </w:t>
      </w:r>
      <w:r>
        <w:rPr>
          <w:color w:val="000000"/>
          <w:highlight w:val="green"/>
          <w:u w:val="single"/>
        </w:rPr>
        <w:t>and not</w:t>
      </w:r>
      <w:r>
        <w:rPr>
          <w:color w:val="000000"/>
          <w:u w:val="single"/>
        </w:rPr>
        <w:t xml:space="preserve"> as </w:t>
      </w:r>
      <w:r>
        <w:rPr>
          <w:color w:val="000000"/>
          <w:highlight w:val="green"/>
          <w:u w:val="single"/>
        </w:rPr>
        <w:t>the tool that forces the collapse of slavery</w:t>
      </w:r>
      <w:r>
        <w:rPr>
          <w:color w:val="000000"/>
          <w:u w:val="single"/>
        </w:rPr>
        <w:t>.</w:t>
      </w:r>
      <w:r>
        <w:rPr>
          <w:color w:val="000000"/>
          <w:sz w:val="16"/>
          <w:szCs w:val="16"/>
        </w:rPr>
        <w:t xml:space="preserve"> Approximately </w:t>
      </w:r>
      <w:hyperlink r:id="rId9">
        <w:r>
          <w:rPr>
            <w:rFonts w:ascii="Aptos" w:eastAsia="Aptos" w:hAnsi="Aptos" w:cs="Aptos"/>
            <w:color w:val="000000"/>
            <w:sz w:val="16"/>
            <w:szCs w:val="16"/>
            <w:u w:val="single"/>
          </w:rPr>
          <w:t>345,000 people</w:t>
        </w:r>
      </w:hyperlink>
      <w:r>
        <w:rPr>
          <w:color w:val="000000"/>
          <w:sz w:val="16"/>
          <w:szCs w:val="16"/>
        </w:rPr>
        <w:t xml:space="preserve"> died during </w:t>
      </w:r>
      <w:r>
        <w:rPr>
          <w:color w:val="000000"/>
          <w:u w:val="single"/>
        </w:rPr>
        <w:t>the Haitian Revolution</w:t>
      </w:r>
      <w:r>
        <w:rPr>
          <w:color w:val="000000"/>
          <w:sz w:val="16"/>
          <w:szCs w:val="16"/>
        </w:rPr>
        <w:t>, most of whom were slaves in revolt. </w:t>
      </w:r>
      <w:hyperlink r:id="rId10">
        <w:r>
          <w:rPr>
            <w:rFonts w:ascii="Aptos" w:eastAsia="Aptos" w:hAnsi="Aptos" w:cs="Aptos"/>
            <w:color w:val="000000"/>
            <w:sz w:val="16"/>
            <w:szCs w:val="16"/>
            <w:u w:val="single"/>
          </w:rPr>
          <w:t>Over 200 slaves</w:t>
        </w:r>
      </w:hyperlink>
      <w:r>
        <w:rPr>
          <w:color w:val="000000"/>
          <w:sz w:val="16"/>
          <w:szCs w:val="16"/>
        </w:rPr>
        <w:t xml:space="preserve"> were murdered during </w:t>
      </w:r>
      <w:r>
        <w:rPr>
          <w:u w:val="single"/>
        </w:rPr>
        <w:t>the rebellion led by Nat Turner</w:t>
      </w:r>
      <w:r>
        <w:rPr>
          <w:color w:val="000000"/>
          <w:sz w:val="16"/>
          <w:szCs w:val="16"/>
        </w:rPr>
        <w:t xml:space="preserve">. And while these are perhaps </w:t>
      </w:r>
      <w:r>
        <w:rPr>
          <w:u w:val="single"/>
        </w:rPr>
        <w:t>two of the most prominent slave revolts in history</w:t>
      </w:r>
      <w:r>
        <w:rPr>
          <w:color w:val="000000"/>
          <w:sz w:val="16"/>
          <w:szCs w:val="16"/>
        </w:rPr>
        <w:t xml:space="preserve">, after 200 years since they each took place, </w:t>
      </w:r>
      <w:r>
        <w:rPr>
          <w:u w:val="single"/>
        </w:rPr>
        <w:t xml:space="preserve">neither black subjects in the U.S. nor in Haiti are any closer to being free from the boot of </w:t>
      </w:r>
      <w:proofErr w:type="spellStart"/>
      <w:r>
        <w:rPr>
          <w:u w:val="single"/>
        </w:rPr>
        <w:t>american</w:t>
      </w:r>
      <w:proofErr w:type="spellEnd"/>
      <w:r>
        <w:rPr>
          <w:u w:val="single"/>
        </w:rPr>
        <w:t xml:space="preserve"> imperialism</w:t>
      </w:r>
      <w:r>
        <w:rPr>
          <w:color w:val="000000"/>
          <w:sz w:val="16"/>
          <w:szCs w:val="16"/>
        </w:rPr>
        <w:t>, its brutal force, and overall antiblack violence. </w:t>
      </w:r>
    </w:p>
    <w:p w14:paraId="00000045" w14:textId="77777777" w:rsidR="0005604A" w:rsidRDefault="00000000">
      <w:pPr>
        <w:spacing w:line="256" w:lineRule="auto"/>
        <w:rPr>
          <w:color w:val="000000"/>
          <w:sz w:val="16"/>
          <w:szCs w:val="16"/>
        </w:rPr>
      </w:pPr>
      <w:r>
        <w:rPr>
          <w:highlight w:val="green"/>
          <w:u w:val="single"/>
        </w:rPr>
        <w:t>What is freedom if the state can still </w:t>
      </w:r>
      <w:hyperlink r:id="rId11">
        <w:r>
          <w:rPr>
            <w:highlight w:val="green"/>
            <w:u w:val="single"/>
          </w:rPr>
          <w:t>superimpose itself</w:t>
        </w:r>
      </w:hyperlink>
      <w:r>
        <w:rPr>
          <w:highlight w:val="green"/>
          <w:u w:val="single"/>
        </w:rPr>
        <w:t> onto you and your people?</w:t>
      </w:r>
      <w:r>
        <w:rPr>
          <w:u w:val="single"/>
        </w:rPr>
        <w:t xml:space="preserve"> If the state can </w:t>
      </w:r>
      <w:hyperlink r:id="rId12">
        <w:r>
          <w:rPr>
            <w:u w:val="single"/>
          </w:rPr>
          <w:t>pass legislation</w:t>
        </w:r>
      </w:hyperlink>
      <w:r>
        <w:rPr>
          <w:u w:val="single"/>
        </w:rPr>
        <w:t> to ensure you don't have the means to revolt again? If, by the power of the state, scientists and anthropologists can </w:t>
      </w:r>
      <w:hyperlink r:id="rId13">
        <w:r>
          <w:rPr>
            <w:u w:val="single"/>
          </w:rPr>
          <w:t>medicalize</w:t>
        </w:r>
      </w:hyperlink>
      <w:r>
        <w:rPr>
          <w:u w:val="single"/>
        </w:rPr>
        <w:t xml:space="preserve"> black beinghood as a way to discipline and punish the (former or ex-) slave for their perceived freedom, or the hope to one day be free? What is freedom </w:t>
      </w:r>
      <w:r>
        <w:rPr>
          <w:highlight w:val="green"/>
          <w:u w:val="single"/>
        </w:rPr>
        <w:t xml:space="preserve">if statehood and its sovereignty </w:t>
      </w:r>
      <w:proofErr w:type="gramStart"/>
      <w:r>
        <w:rPr>
          <w:highlight w:val="green"/>
          <w:u w:val="single"/>
        </w:rPr>
        <w:t>is</w:t>
      </w:r>
      <w:proofErr w:type="gramEnd"/>
      <w:r>
        <w:rPr>
          <w:highlight w:val="green"/>
          <w:u w:val="single"/>
        </w:rPr>
        <w:t xml:space="preserve"> the metric by which we determine it?</w:t>
      </w:r>
      <w:r>
        <w:rPr>
          <w:color w:val="000000"/>
          <w:sz w:val="16"/>
          <w:szCs w:val="16"/>
        </w:rPr>
        <w:t xml:space="preserve"> This is not an indictment of the Haitian people, or of the slaves who revolted, but is rather a commentary on just how pervasive antiblackness is, and therefore just how violent revolution must be. </w:t>
      </w:r>
      <w:r>
        <w:rPr>
          <w:highlight w:val="green"/>
          <w:u w:val="single"/>
        </w:rPr>
        <w:t>This is an analysis of the stakes of revolution, desire, and death.</w:t>
      </w:r>
      <w:r>
        <w:rPr>
          <w:u w:val="single"/>
        </w:rPr>
        <w:t> </w:t>
      </w:r>
    </w:p>
    <w:p w14:paraId="00000046" w14:textId="77777777" w:rsidR="0005604A" w:rsidRDefault="00000000">
      <w:pPr>
        <w:spacing w:line="256" w:lineRule="auto"/>
        <w:rPr>
          <w:b/>
          <w:u w:val="single"/>
        </w:rPr>
      </w:pPr>
      <w:r>
        <w:rPr>
          <w:color w:val="000000"/>
          <w:sz w:val="16"/>
          <w:szCs w:val="16"/>
        </w:rPr>
        <w:t>In an unpublished conversation between myself and </w:t>
      </w:r>
      <w:hyperlink r:id="rId14">
        <w:r>
          <w:rPr>
            <w:rFonts w:ascii="Aptos" w:eastAsia="Aptos" w:hAnsi="Aptos" w:cs="Aptos"/>
            <w:color w:val="000000"/>
            <w:sz w:val="16"/>
            <w:szCs w:val="16"/>
            <w:u w:val="single"/>
          </w:rPr>
          <w:t>Tea Troutman</w:t>
        </w:r>
      </w:hyperlink>
      <w:r>
        <w:rPr>
          <w:color w:val="000000"/>
          <w:sz w:val="16"/>
          <w:szCs w:val="16"/>
        </w:rPr>
        <w:t>, a doctoral student in Black geographies and a longtime friend, they had this to say regarding care and abolitionism: "</w:t>
      </w:r>
      <w:r>
        <w:rPr>
          <w:highlight w:val="green"/>
          <w:u w:val="single"/>
        </w:rPr>
        <w:t>niggas want a revolutionary lullaby to put them to sleep when revolution with nothing left to inherit is the final call.</w:t>
      </w:r>
      <w:r>
        <w:rPr>
          <w:u w:val="single"/>
        </w:rPr>
        <w:t xml:space="preserve"> </w:t>
      </w:r>
      <w:r>
        <w:rPr>
          <w:color w:val="000000"/>
          <w:sz w:val="16"/>
          <w:szCs w:val="16"/>
        </w:rPr>
        <w:t>The final solution." </w:t>
      </w:r>
      <w:r>
        <w:rPr>
          <w:u w:val="single"/>
        </w:rPr>
        <w:t xml:space="preserve">We must commit to sacrificing our desires with the understanding that revolution will leave us with nothing we have ever known. And </w:t>
      </w:r>
      <w:r>
        <w:rPr>
          <w:highlight w:val="green"/>
          <w:u w:val="single"/>
        </w:rPr>
        <w:t>if we cannot kill our desires</w:t>
      </w:r>
      <w:r>
        <w:rPr>
          <w:u w:val="single"/>
        </w:rPr>
        <w:t xml:space="preserve">, if we remain forever beholden to them, </w:t>
      </w:r>
      <w:r>
        <w:rPr>
          <w:highlight w:val="green"/>
          <w:u w:val="single"/>
        </w:rPr>
        <w:t>then revolution is already an impossibility.</w:t>
      </w:r>
    </w:p>
    <w:p w14:paraId="00000047" w14:textId="77777777" w:rsidR="0005604A" w:rsidRDefault="0005604A"/>
    <w:p w14:paraId="00000048" w14:textId="77777777" w:rsidR="0005604A" w:rsidRDefault="00000000">
      <w:pPr>
        <w:pStyle w:val="Heading4"/>
      </w:pPr>
      <w:r>
        <w:t>Inside the cracks and fissures of total education – we fail to be straightened out, in the face of instruction and improvement, an affirmation of queer relationalities at the fringes of capitalism that resonates as fugitive, partial and incomplete.</w:t>
      </w:r>
    </w:p>
    <w:p w14:paraId="00000049" w14:textId="77777777" w:rsidR="0005604A" w:rsidRDefault="00000000">
      <w:pPr>
        <w:pStyle w:val="Heading4"/>
      </w:pPr>
      <w:r>
        <w:t>While the market and state might deem perversion as always up for improvement --- we always never complete the process of individuation, instead choosing to fail the instruction of straightening out together.</w:t>
      </w:r>
    </w:p>
    <w:p w14:paraId="0000004A" w14:textId="77777777" w:rsidR="0005604A" w:rsidRDefault="00000000">
      <w:pPr>
        <w:pStyle w:val="Heading4"/>
      </w:pPr>
      <w:r>
        <w:t xml:space="preserve">Here is where the fugitive resonance of queer relationality finds ways to untie the violence of total education: </w:t>
      </w:r>
    </w:p>
    <w:p w14:paraId="0000004B" w14:textId="77777777" w:rsidR="0005604A" w:rsidRDefault="00000000">
      <w:pPr>
        <w:rPr>
          <w:b/>
          <w:sz w:val="26"/>
          <w:szCs w:val="26"/>
        </w:rPr>
      </w:pPr>
      <w:r>
        <w:br/>
      </w:r>
      <w:r>
        <w:rPr>
          <w:b/>
        </w:rPr>
        <w:t xml:space="preserve"> </w:t>
      </w:r>
      <w:r>
        <w:rPr>
          <w:b/>
          <w:sz w:val="26"/>
          <w:szCs w:val="26"/>
        </w:rPr>
        <w:t>A couple skips work to see a drag show.</w:t>
      </w:r>
      <w:r>
        <w:rPr>
          <w:b/>
          <w:sz w:val="26"/>
          <w:szCs w:val="26"/>
        </w:rPr>
        <w:br/>
        <w:t xml:space="preserve"> A professor tends to their students with care, knowing that labor will never earn them tenure.</w:t>
      </w:r>
      <w:r>
        <w:rPr>
          <w:b/>
          <w:sz w:val="26"/>
          <w:szCs w:val="26"/>
        </w:rPr>
        <w:br/>
        <w:t xml:space="preserve"> A poet writes useless rhymeless sonnets about their muse, refuses the call of productivity</w:t>
      </w:r>
    </w:p>
    <w:p w14:paraId="0000004C" w14:textId="77777777" w:rsidR="0005604A" w:rsidRDefault="00000000">
      <w:pPr>
        <w:spacing w:before="240" w:after="240"/>
        <w:rPr>
          <w:b/>
          <w:sz w:val="26"/>
          <w:szCs w:val="26"/>
        </w:rPr>
      </w:pPr>
      <w:r>
        <w:rPr>
          <w:b/>
          <w:sz w:val="26"/>
          <w:szCs w:val="26"/>
        </w:rPr>
        <w:t xml:space="preserve">In these small refusals, we raise encampments, learn within fugitive </w:t>
      </w:r>
      <w:proofErr w:type="spellStart"/>
      <w:r>
        <w:rPr>
          <w:b/>
          <w:sz w:val="26"/>
          <w:szCs w:val="26"/>
        </w:rPr>
        <w:t>undercommons</w:t>
      </w:r>
      <w:proofErr w:type="spellEnd"/>
      <w:r>
        <w:rPr>
          <w:b/>
          <w:sz w:val="26"/>
          <w:szCs w:val="26"/>
        </w:rPr>
        <w:t xml:space="preserve">, and sustain lazy, perverse relationalities that resist the </w:t>
      </w:r>
      <w:proofErr w:type="gramStart"/>
      <w:r>
        <w:rPr>
          <w:b/>
          <w:sz w:val="26"/>
          <w:szCs w:val="26"/>
        </w:rPr>
        <w:t>logics</w:t>
      </w:r>
      <w:proofErr w:type="gramEnd"/>
      <w:r>
        <w:rPr>
          <w:b/>
          <w:sz w:val="26"/>
          <w:szCs w:val="26"/>
        </w:rPr>
        <w:t xml:space="preserve"> of capital. We are always bargaining, with each other, with ourselves, not for a better deal, but rather for the fragile ties that bind us. Desire drifts between us, making resistance possible. Abolition lives not only in explosive revolts, but also in quiet, in joy, in love.</w:t>
      </w:r>
    </w:p>
    <w:p w14:paraId="0000004D" w14:textId="77777777" w:rsidR="0005604A" w:rsidRDefault="0005604A"/>
    <w:p w14:paraId="0000004E" w14:textId="77777777" w:rsidR="0005604A" w:rsidRDefault="00000000">
      <w:pPr>
        <w:pStyle w:val="Heading4"/>
      </w:pPr>
      <w:r>
        <w:t>We affirm loopholes of retreat as strengthening collective bargaining against total education.</w:t>
      </w:r>
    </w:p>
    <w:p w14:paraId="0000004F" w14:textId="77777777" w:rsidR="0005604A" w:rsidRDefault="00000000">
      <w:pPr>
        <w:pStyle w:val="Heading4"/>
      </w:pPr>
      <w:r>
        <w:t>In the spaces made disposable to the state and the market</w:t>
      </w:r>
    </w:p>
    <w:p w14:paraId="00000050" w14:textId="77777777" w:rsidR="0005604A" w:rsidRDefault="00000000">
      <w:pPr>
        <w:rPr>
          <w:sz w:val="24"/>
          <w:szCs w:val="24"/>
        </w:rPr>
      </w:pPr>
      <w:r>
        <w:rPr>
          <w:b/>
          <w:sz w:val="24"/>
          <w:szCs w:val="24"/>
        </w:rPr>
        <w:t>Tepper 24</w:t>
      </w:r>
      <w:r>
        <w:rPr>
          <w:sz w:val="24"/>
          <w:szCs w:val="24"/>
        </w:rPr>
        <w:t xml:space="preserve"> </w:t>
      </w:r>
      <w:r>
        <w:rPr>
          <w:sz w:val="20"/>
          <w:szCs w:val="20"/>
        </w:rPr>
        <w:t xml:space="preserve">Dr. Maddie Tepper is an International Student Advisor at Cranwell International Center at Virginia Tech. </w:t>
      </w:r>
      <w:r>
        <w:rPr>
          <w:i/>
          <w:sz w:val="20"/>
          <w:szCs w:val="20"/>
        </w:rPr>
        <w:t xml:space="preserve">Synthetic Solidarities: Theorizing Queer Affectivity and Trans*national/temporal Emulsification as Embodied Resistance to Global Capitalism </w:t>
      </w:r>
      <w:hyperlink r:id="rId15">
        <w:r>
          <w:rPr>
            <w:color w:val="0563C1"/>
            <w:sz w:val="20"/>
            <w:szCs w:val="20"/>
            <w:u w:val="single"/>
          </w:rPr>
          <w:t>https://hdl.handle.net/10919/118072</w:t>
        </w:r>
      </w:hyperlink>
      <w:r>
        <w:rPr>
          <w:sz w:val="20"/>
          <w:szCs w:val="20"/>
        </w:rPr>
        <w:t xml:space="preserve"> </w:t>
      </w:r>
      <w:proofErr w:type="spellStart"/>
      <w:r>
        <w:rPr>
          <w:sz w:val="20"/>
          <w:szCs w:val="20"/>
        </w:rPr>
        <w:t>maxx</w:t>
      </w:r>
      <w:proofErr w:type="spellEnd"/>
    </w:p>
    <w:p w14:paraId="00000051" w14:textId="77777777" w:rsidR="0005604A" w:rsidRDefault="00000000">
      <w:pPr>
        <w:rPr>
          <w:sz w:val="16"/>
          <w:szCs w:val="16"/>
        </w:rPr>
      </w:pPr>
      <w:r>
        <w:rPr>
          <w:sz w:val="24"/>
          <w:szCs w:val="24"/>
          <w:u w:val="single"/>
        </w:rPr>
        <w:t xml:space="preserve">Building </w:t>
      </w:r>
      <w:proofErr w:type="gramStart"/>
      <w:r>
        <w:rPr>
          <w:sz w:val="24"/>
          <w:szCs w:val="24"/>
          <w:u w:val="single"/>
        </w:rPr>
        <w:t>off of</w:t>
      </w:r>
      <w:proofErr w:type="gramEnd"/>
      <w:r>
        <w:rPr>
          <w:sz w:val="24"/>
          <w:szCs w:val="24"/>
          <w:u w:val="single"/>
        </w:rPr>
        <w:t xml:space="preserve"> McKittrick’s notions of these loopholes of retreat found in paradoxical spaces, I would suggest that </w:t>
      </w:r>
      <w:r>
        <w:rPr>
          <w:sz w:val="24"/>
          <w:szCs w:val="24"/>
          <w:highlight w:val="green"/>
          <w:u w:val="single"/>
        </w:rPr>
        <w:t>bodies rendered queer</w:t>
      </w:r>
      <w:r>
        <w:rPr>
          <w:sz w:val="24"/>
          <w:szCs w:val="24"/>
          <w:u w:val="single"/>
        </w:rPr>
        <w:t xml:space="preserve"> </w:t>
      </w:r>
      <w:r>
        <w:rPr>
          <w:sz w:val="24"/>
          <w:szCs w:val="24"/>
          <w:highlight w:val="green"/>
          <w:u w:val="single"/>
        </w:rPr>
        <w:t>and the</w:t>
      </w:r>
      <w:r>
        <w:rPr>
          <w:sz w:val="24"/>
          <w:szCs w:val="24"/>
          <w:u w:val="single"/>
        </w:rPr>
        <w:t xml:space="preserve"> “transparent” </w:t>
      </w:r>
      <w:r>
        <w:rPr>
          <w:sz w:val="24"/>
          <w:szCs w:val="24"/>
          <w:highlight w:val="green"/>
          <w:u w:val="single"/>
        </w:rPr>
        <w:t xml:space="preserve">affective spaces in between </w:t>
      </w:r>
      <w:r>
        <w:rPr>
          <w:sz w:val="24"/>
          <w:szCs w:val="24"/>
          <w:u w:val="single"/>
        </w:rPr>
        <w:t>and created by those bodies (</w:t>
      </w:r>
      <w:proofErr w:type="gramStart"/>
      <w:r>
        <w:rPr>
          <w:sz w:val="24"/>
          <w:szCs w:val="24"/>
          <w:u w:val="single"/>
        </w:rPr>
        <w:t>in particular those</w:t>
      </w:r>
      <w:proofErr w:type="gramEnd"/>
      <w:r>
        <w:rPr>
          <w:sz w:val="24"/>
          <w:szCs w:val="24"/>
          <w:u w:val="single"/>
        </w:rPr>
        <w:t xml:space="preserve"> who are most marginalized) </w:t>
      </w:r>
      <w:r>
        <w:rPr>
          <w:sz w:val="24"/>
          <w:szCs w:val="24"/>
          <w:highlight w:val="green"/>
          <w:u w:val="single"/>
        </w:rPr>
        <w:t>are</w:t>
      </w:r>
      <w:r>
        <w:rPr>
          <w:sz w:val="24"/>
          <w:szCs w:val="24"/>
          <w:u w:val="single"/>
        </w:rPr>
        <w:t xml:space="preserve"> precisely “</w:t>
      </w:r>
      <w:r>
        <w:rPr>
          <w:sz w:val="24"/>
          <w:szCs w:val="24"/>
          <w:highlight w:val="green"/>
          <w:u w:val="single"/>
        </w:rPr>
        <w:t>the last place they thought of</w:t>
      </w:r>
      <w:r>
        <w:rPr>
          <w:sz w:val="16"/>
          <w:szCs w:val="16"/>
        </w:rPr>
        <w:t>.” Having been rendered seemingly “</w:t>
      </w:r>
      <w:proofErr w:type="spellStart"/>
      <w:r>
        <w:rPr>
          <w:sz w:val="16"/>
          <w:szCs w:val="16"/>
        </w:rPr>
        <w:t>ungeographic</w:t>
      </w:r>
      <w:proofErr w:type="spellEnd"/>
      <w:r>
        <w:rPr>
          <w:sz w:val="16"/>
          <w:szCs w:val="16"/>
        </w:rPr>
        <w:t xml:space="preserve">” or immaterial </w:t>
      </w:r>
      <w:r>
        <w:rPr>
          <w:sz w:val="24"/>
          <w:szCs w:val="24"/>
          <w:highlight w:val="green"/>
          <w:u w:val="single"/>
        </w:rPr>
        <w:t>despite</w:t>
      </w:r>
      <w:r>
        <w:rPr>
          <w:sz w:val="24"/>
          <w:szCs w:val="24"/>
          <w:u w:val="single"/>
        </w:rPr>
        <w:t xml:space="preserve">, in fact, </w:t>
      </w:r>
      <w:r>
        <w:rPr>
          <w:highlight w:val="green"/>
          <w:u w:val="single"/>
        </w:rPr>
        <w:t>be</w:t>
      </w:r>
      <w:r>
        <w:rPr>
          <w:sz w:val="24"/>
          <w:szCs w:val="24"/>
          <w:highlight w:val="green"/>
          <w:u w:val="single"/>
        </w:rPr>
        <w:t xml:space="preserve">ing fundamental to the </w:t>
      </w:r>
      <w:r>
        <w:rPr>
          <w:sz w:val="24"/>
          <w:szCs w:val="24"/>
          <w:u w:val="single"/>
        </w:rPr>
        <w:t xml:space="preserve">spatiotemporal </w:t>
      </w:r>
      <w:r>
        <w:rPr>
          <w:sz w:val="24"/>
          <w:szCs w:val="24"/>
          <w:highlight w:val="green"/>
          <w:u w:val="single"/>
        </w:rPr>
        <w:t>(re)production of capitalism</w:t>
      </w:r>
      <w:r>
        <w:rPr>
          <w:sz w:val="24"/>
          <w:szCs w:val="24"/>
          <w:u w:val="single"/>
        </w:rPr>
        <w:t xml:space="preserve"> as exploitable peoples, </w:t>
      </w:r>
      <w:proofErr w:type="spellStart"/>
      <w:r>
        <w:rPr>
          <w:sz w:val="24"/>
          <w:szCs w:val="24"/>
          <w:u w:val="single"/>
        </w:rPr>
        <w:t>øūr</w:t>
      </w:r>
      <w:proofErr w:type="spellEnd"/>
      <w:r>
        <w:rPr>
          <w:sz w:val="24"/>
          <w:szCs w:val="24"/>
          <w:u w:val="single"/>
        </w:rPr>
        <w:t xml:space="preserve"> seemingly disparate bodies and the spaces between </w:t>
      </w:r>
      <w:proofErr w:type="spellStart"/>
      <w:r>
        <w:rPr>
          <w:sz w:val="24"/>
          <w:szCs w:val="24"/>
          <w:u w:val="single"/>
        </w:rPr>
        <w:t>üs</w:t>
      </w:r>
      <w:proofErr w:type="spellEnd"/>
      <w:r>
        <w:rPr>
          <w:sz w:val="24"/>
          <w:szCs w:val="24"/>
          <w:u w:val="single"/>
        </w:rPr>
        <w:t xml:space="preserve"> are the last place they thought of.</w:t>
      </w:r>
      <w:r>
        <w:rPr>
          <w:sz w:val="16"/>
          <w:szCs w:val="16"/>
        </w:rPr>
        <w:t xml:space="preserve"> </w:t>
      </w:r>
      <w:r>
        <w:rPr>
          <w:b/>
          <w:sz w:val="24"/>
          <w:szCs w:val="24"/>
          <w:highlight w:val="green"/>
          <w:u w:val="single"/>
        </w:rPr>
        <w:t>Bodies, affects, that which exceeds normative categorization</w:t>
      </w:r>
      <w:r>
        <w:rPr>
          <w:b/>
          <w:sz w:val="24"/>
          <w:szCs w:val="24"/>
          <w:u w:val="single"/>
        </w:rPr>
        <w:t xml:space="preserve"> and </w:t>
      </w:r>
      <w:r>
        <w:rPr>
          <w:b/>
          <w:sz w:val="24"/>
          <w:szCs w:val="24"/>
          <w:highlight w:val="green"/>
          <w:u w:val="single"/>
        </w:rPr>
        <w:t>is treated as</w:t>
      </w:r>
      <w:r>
        <w:rPr>
          <w:b/>
          <w:sz w:val="24"/>
          <w:szCs w:val="24"/>
          <w:u w:val="single"/>
        </w:rPr>
        <w:t xml:space="preserve"> of little value beyond </w:t>
      </w:r>
      <w:proofErr w:type="spellStart"/>
      <w:r>
        <w:rPr>
          <w:b/>
          <w:sz w:val="24"/>
          <w:szCs w:val="24"/>
          <w:u w:val="single"/>
        </w:rPr>
        <w:t>øūr</w:t>
      </w:r>
      <w:proofErr w:type="spellEnd"/>
      <w:r>
        <w:rPr>
          <w:b/>
          <w:sz w:val="24"/>
          <w:szCs w:val="24"/>
          <w:u w:val="single"/>
        </w:rPr>
        <w:t xml:space="preserve"> capacity as </w:t>
      </w:r>
      <w:r>
        <w:rPr>
          <w:b/>
          <w:sz w:val="24"/>
          <w:szCs w:val="24"/>
          <w:highlight w:val="green"/>
          <w:u w:val="single"/>
        </w:rPr>
        <w:t>expendable</w:t>
      </w:r>
      <w:r>
        <w:rPr>
          <w:b/>
          <w:sz w:val="24"/>
          <w:szCs w:val="24"/>
          <w:u w:val="single"/>
        </w:rPr>
        <w:t xml:space="preserve"> material inputs, both in literal capitalist production and in its global ideological (re)production into futurity. </w:t>
      </w:r>
      <w:r>
        <w:rPr>
          <w:sz w:val="24"/>
          <w:szCs w:val="24"/>
          <w:highlight w:val="green"/>
          <w:u w:val="single"/>
        </w:rPr>
        <w:t xml:space="preserve">Those who are rendered </w:t>
      </w:r>
      <w:proofErr w:type="spellStart"/>
      <w:r>
        <w:rPr>
          <w:sz w:val="24"/>
          <w:szCs w:val="24"/>
          <w:highlight w:val="green"/>
          <w:u w:val="single"/>
        </w:rPr>
        <w:t>personless</w:t>
      </w:r>
      <w:proofErr w:type="spellEnd"/>
      <w:r>
        <w:rPr>
          <w:sz w:val="24"/>
          <w:szCs w:val="24"/>
          <w:u w:val="single"/>
        </w:rPr>
        <w:t xml:space="preserve"> objects by global capitalism – which is to say </w:t>
      </w:r>
      <w:r>
        <w:rPr>
          <w:sz w:val="24"/>
          <w:szCs w:val="24"/>
          <w:highlight w:val="green"/>
          <w:u w:val="single"/>
        </w:rPr>
        <w:t>the queer, the people of color, the disabled, the women, the femmes – are</w:t>
      </w:r>
      <w:r>
        <w:rPr>
          <w:sz w:val="24"/>
          <w:szCs w:val="24"/>
          <w:u w:val="single"/>
        </w:rPr>
        <w:t xml:space="preserve">, if kept apart in both space and time such that they are subjected to intensified unmooring from and/or subjection to normative capitalist </w:t>
      </w:r>
      <w:proofErr w:type="spellStart"/>
      <w:r>
        <w:rPr>
          <w:sz w:val="24"/>
          <w:szCs w:val="24"/>
          <w:u w:val="single"/>
        </w:rPr>
        <w:t>spatiotemporality</w:t>
      </w:r>
      <w:proofErr w:type="spellEnd"/>
      <w:r>
        <w:rPr>
          <w:sz w:val="24"/>
          <w:szCs w:val="24"/>
          <w:u w:val="single"/>
        </w:rPr>
        <w:t xml:space="preserve">, </w:t>
      </w:r>
      <w:r>
        <w:rPr>
          <w:sz w:val="24"/>
          <w:szCs w:val="24"/>
          <w:highlight w:val="green"/>
          <w:u w:val="single"/>
        </w:rPr>
        <w:t xml:space="preserve">perceived as being incapable of building </w:t>
      </w:r>
      <w:r>
        <w:rPr>
          <w:sz w:val="24"/>
          <w:szCs w:val="24"/>
          <w:u w:val="single"/>
        </w:rPr>
        <w:t>connections</w:t>
      </w:r>
      <w:r>
        <w:rPr>
          <w:sz w:val="24"/>
          <w:szCs w:val="24"/>
          <w:highlight w:val="green"/>
          <w:u w:val="single"/>
        </w:rPr>
        <w:t xml:space="preserve">, </w:t>
      </w:r>
      <w:r>
        <w:rPr>
          <w:sz w:val="24"/>
          <w:szCs w:val="24"/>
          <w:u w:val="single"/>
        </w:rPr>
        <w:t xml:space="preserve">establishing (synthesizing) </w:t>
      </w:r>
      <w:r>
        <w:rPr>
          <w:sz w:val="24"/>
          <w:szCs w:val="24"/>
          <w:highlight w:val="green"/>
          <w:u w:val="single"/>
        </w:rPr>
        <w:t>solidarities, and mobilizing resistance</w:t>
      </w:r>
      <w:r>
        <w:rPr>
          <w:sz w:val="24"/>
          <w:szCs w:val="24"/>
          <w:u w:val="single"/>
        </w:rPr>
        <w:t xml:space="preserve">. </w:t>
      </w:r>
      <w:r>
        <w:rPr>
          <w:sz w:val="16"/>
          <w:szCs w:val="16"/>
        </w:rPr>
        <w:t xml:space="preserve">This is a funny sort of paradoxical notion in itself; subjugated queer/anti-normative bodies are always already figured as </w:t>
      </w:r>
      <w:proofErr w:type="spellStart"/>
      <w:r>
        <w:rPr>
          <w:sz w:val="16"/>
          <w:szCs w:val="16"/>
        </w:rPr>
        <w:t>personless</w:t>
      </w:r>
      <w:proofErr w:type="spellEnd"/>
      <w:r>
        <w:rPr>
          <w:sz w:val="16"/>
          <w:szCs w:val="16"/>
        </w:rPr>
        <w:t xml:space="preserve">, inherently incapable of any sort of organization which could pose any sort of threat to the dominant power structures – but just in case, let’s keep them isolated (queer space) and their bodies otherwise occupied (queer time). </w:t>
      </w:r>
    </w:p>
    <w:p w14:paraId="00000052" w14:textId="77777777" w:rsidR="0005604A" w:rsidRDefault="00000000">
      <w:pPr>
        <w:rPr>
          <w:sz w:val="16"/>
          <w:szCs w:val="16"/>
        </w:rPr>
      </w:pPr>
      <w:r>
        <w:rPr>
          <w:sz w:val="24"/>
          <w:szCs w:val="24"/>
          <w:highlight w:val="green"/>
          <w:u w:val="single"/>
        </w:rPr>
        <w:t>This fundamental failure</w:t>
      </w:r>
      <w:r>
        <w:rPr>
          <w:sz w:val="24"/>
          <w:szCs w:val="24"/>
          <w:u w:val="single"/>
        </w:rPr>
        <w:t xml:space="preserve"> of dominant power structures to register the affective interactions occurring within the queer </w:t>
      </w:r>
      <w:proofErr w:type="spellStart"/>
      <w:r>
        <w:rPr>
          <w:sz w:val="24"/>
          <w:szCs w:val="24"/>
          <w:u w:val="single"/>
        </w:rPr>
        <w:t>spatiotemporality</w:t>
      </w:r>
      <w:proofErr w:type="spellEnd"/>
      <w:r>
        <w:rPr>
          <w:sz w:val="24"/>
          <w:szCs w:val="24"/>
          <w:u w:val="single"/>
        </w:rPr>
        <w:t xml:space="preserve"> necessitated largely by those very structures thus </w:t>
      </w:r>
      <w:proofErr w:type="gramStart"/>
      <w:r>
        <w:rPr>
          <w:b/>
          <w:sz w:val="24"/>
          <w:szCs w:val="24"/>
          <w:highlight w:val="green"/>
          <w:u w:val="single"/>
        </w:rPr>
        <w:t>creates</w:t>
      </w:r>
      <w:proofErr w:type="gramEnd"/>
      <w:r>
        <w:rPr>
          <w:b/>
          <w:sz w:val="24"/>
          <w:szCs w:val="24"/>
          <w:highlight w:val="green"/>
          <w:u w:val="single"/>
        </w:rPr>
        <w:t xml:space="preserve"> one such opening for “loopholes of retreat</w:t>
      </w:r>
      <w:r>
        <w:rPr>
          <w:b/>
          <w:sz w:val="24"/>
          <w:szCs w:val="24"/>
          <w:u w:val="single"/>
        </w:rPr>
        <w:t>.”</w:t>
      </w:r>
      <w:r>
        <w:rPr>
          <w:sz w:val="16"/>
          <w:szCs w:val="16"/>
        </w:rPr>
        <w:t xml:space="preserve"> Indeed, space and time separate </w:t>
      </w:r>
      <w:proofErr w:type="spellStart"/>
      <w:r>
        <w:rPr>
          <w:sz w:val="16"/>
          <w:szCs w:val="16"/>
        </w:rPr>
        <w:t>üs</w:t>
      </w:r>
      <w:proofErr w:type="spellEnd"/>
      <w:r>
        <w:rPr>
          <w:sz w:val="16"/>
          <w:szCs w:val="16"/>
        </w:rPr>
        <w:t xml:space="preserve"> from one another in many ways, but in this very separation </w:t>
      </w:r>
      <w:proofErr w:type="spellStart"/>
      <w:r>
        <w:rPr>
          <w:sz w:val="16"/>
          <w:szCs w:val="16"/>
        </w:rPr>
        <w:t>wê</w:t>
      </w:r>
      <w:proofErr w:type="spellEnd"/>
      <w:r>
        <w:rPr>
          <w:sz w:val="16"/>
          <w:szCs w:val="16"/>
        </w:rPr>
        <w:t xml:space="preserve"> also find </w:t>
      </w:r>
      <w:r>
        <w:rPr>
          <w:b/>
          <w:sz w:val="24"/>
          <w:szCs w:val="24"/>
          <w:highlight w:val="green"/>
          <w:u w:val="single"/>
        </w:rPr>
        <w:t>ways of being, communicating, and imagining otherwise</w:t>
      </w:r>
      <w:r>
        <w:rPr>
          <w:sz w:val="16"/>
          <w:szCs w:val="16"/>
        </w:rPr>
        <w:t xml:space="preserve">, like seemingly isolated fungi connected by entangled underground mycelial networks growing in rot, </w:t>
      </w:r>
      <w:r>
        <w:rPr>
          <w:sz w:val="24"/>
          <w:szCs w:val="24"/>
          <w:u w:val="single"/>
        </w:rPr>
        <w:t xml:space="preserve">evading the gaze of a pristine transnational capital which wishes to look away, whether in disgust or disinterest. </w:t>
      </w:r>
      <w:proofErr w:type="spellStart"/>
      <w:r>
        <w:rPr>
          <w:sz w:val="16"/>
          <w:szCs w:val="16"/>
        </w:rPr>
        <w:t>Wê</w:t>
      </w:r>
      <w:proofErr w:type="spellEnd"/>
      <w:r>
        <w:rPr>
          <w:sz w:val="16"/>
          <w:szCs w:val="16"/>
        </w:rPr>
        <w:t xml:space="preserve"> move underground, across space, into one another, turn into </w:t>
      </w:r>
      <w:proofErr w:type="spellStart"/>
      <w:r>
        <w:rPr>
          <w:sz w:val="16"/>
          <w:szCs w:val="16"/>
        </w:rPr>
        <w:t>øūr</w:t>
      </w:r>
      <w:proofErr w:type="spellEnd"/>
      <w:r>
        <w:rPr>
          <w:sz w:val="16"/>
          <w:szCs w:val="16"/>
        </w:rPr>
        <w:t xml:space="preserve"> revolting archives, into and through and among the decay. I would suggest that these mycelial networks are </w:t>
      </w:r>
      <w:r>
        <w:rPr>
          <w:sz w:val="24"/>
          <w:szCs w:val="24"/>
          <w:highlight w:val="green"/>
          <w:u w:val="single"/>
        </w:rPr>
        <w:t xml:space="preserve">made of the metaphorical and literal couches and beds that </w:t>
      </w:r>
      <w:proofErr w:type="spellStart"/>
      <w:r>
        <w:rPr>
          <w:sz w:val="24"/>
          <w:szCs w:val="24"/>
          <w:highlight w:val="green"/>
          <w:u w:val="single"/>
        </w:rPr>
        <w:t>øūr</w:t>
      </w:r>
      <w:proofErr w:type="spellEnd"/>
      <w:r>
        <w:rPr>
          <w:sz w:val="24"/>
          <w:szCs w:val="24"/>
          <w:highlight w:val="green"/>
          <w:u w:val="single"/>
        </w:rPr>
        <w:t xml:space="preserve"> queer, affected, and affective bodies sink into</w:t>
      </w:r>
      <w:r>
        <w:rPr>
          <w:sz w:val="24"/>
          <w:szCs w:val="24"/>
          <w:u w:val="single"/>
        </w:rPr>
        <w:t xml:space="preserve"> when we experience queer time</w:t>
      </w:r>
      <w:r>
        <w:rPr>
          <w:sz w:val="16"/>
          <w:szCs w:val="16"/>
        </w:rPr>
        <w:t xml:space="preserve"> – these are the sites of “loopholes of retreat,” the trans-asterisk, the et cetera/etc. The places, spaces, bodies, and affects relegated to occupation only by the “lazy,” the unwell, mentally ill, the sick, the antisocial, the backwards, the queer, the abnormal, the grotesque, and “unproductive” (non-)citizen (of the state and of the imperialist-capitalist global order) under capitalism are “the last places they thought to look.”  </w:t>
      </w:r>
    </w:p>
    <w:p w14:paraId="00000053" w14:textId="77777777" w:rsidR="0005604A" w:rsidRDefault="00000000">
      <w:pPr>
        <w:rPr>
          <w:sz w:val="16"/>
          <w:szCs w:val="16"/>
        </w:rPr>
      </w:pPr>
      <w:proofErr w:type="spellStart"/>
      <w:r>
        <w:rPr>
          <w:b/>
          <w:sz w:val="24"/>
          <w:szCs w:val="24"/>
          <w:highlight w:val="green"/>
          <w:u w:val="single"/>
        </w:rPr>
        <w:t>Øūr</w:t>
      </w:r>
      <w:proofErr w:type="spellEnd"/>
      <w:r>
        <w:rPr>
          <w:b/>
          <w:sz w:val="24"/>
          <w:szCs w:val="24"/>
          <w:highlight w:val="green"/>
          <w:u w:val="single"/>
        </w:rPr>
        <w:t xml:space="preserve"> surface-level separation</w:t>
      </w:r>
      <w:r>
        <w:rPr>
          <w:b/>
          <w:sz w:val="24"/>
          <w:szCs w:val="24"/>
          <w:u w:val="single"/>
        </w:rPr>
        <w:t xml:space="preserve"> from one another in (queer) space and time </w:t>
      </w:r>
      <w:r>
        <w:rPr>
          <w:b/>
          <w:sz w:val="24"/>
          <w:szCs w:val="24"/>
          <w:highlight w:val="green"/>
          <w:u w:val="single"/>
        </w:rPr>
        <w:t xml:space="preserve">need not be only a factor which limits </w:t>
      </w:r>
      <w:proofErr w:type="spellStart"/>
      <w:r>
        <w:rPr>
          <w:b/>
          <w:sz w:val="24"/>
          <w:szCs w:val="24"/>
          <w:highlight w:val="green"/>
          <w:u w:val="single"/>
        </w:rPr>
        <w:t>üs</w:t>
      </w:r>
      <w:proofErr w:type="spellEnd"/>
      <w:r>
        <w:rPr>
          <w:b/>
          <w:sz w:val="24"/>
          <w:szCs w:val="24"/>
          <w:highlight w:val="green"/>
          <w:u w:val="single"/>
        </w:rPr>
        <w:t>, but also a foundation for</w:t>
      </w:r>
      <w:r>
        <w:rPr>
          <w:b/>
          <w:sz w:val="24"/>
          <w:szCs w:val="24"/>
          <w:u w:val="single"/>
        </w:rPr>
        <w:t xml:space="preserve"> plateaus from which we might form </w:t>
      </w:r>
      <w:proofErr w:type="spellStart"/>
      <w:r>
        <w:rPr>
          <w:b/>
          <w:sz w:val="24"/>
          <w:szCs w:val="24"/>
          <w:highlight w:val="green"/>
          <w:u w:val="single"/>
        </w:rPr>
        <w:t>upsidedown</w:t>
      </w:r>
      <w:proofErr w:type="spellEnd"/>
      <w:r>
        <w:rPr>
          <w:b/>
          <w:sz w:val="24"/>
          <w:szCs w:val="24"/>
          <w:highlight w:val="green"/>
          <w:u w:val="single"/>
        </w:rPr>
        <w:t xml:space="preserve"> queer </w:t>
      </w:r>
      <w:proofErr w:type="spellStart"/>
      <w:r>
        <w:rPr>
          <w:b/>
          <w:sz w:val="24"/>
          <w:szCs w:val="24"/>
          <w:highlight w:val="green"/>
          <w:u w:val="single"/>
        </w:rPr>
        <w:t>spatio</w:t>
      </w:r>
      <w:proofErr w:type="spellEnd"/>
      <w:r>
        <w:rPr>
          <w:b/>
          <w:sz w:val="24"/>
          <w:szCs w:val="24"/>
          <w:highlight w:val="green"/>
          <w:u w:val="single"/>
        </w:rPr>
        <w:t>-temporalities invisible to</w:t>
      </w:r>
      <w:r>
        <w:rPr>
          <w:b/>
          <w:sz w:val="24"/>
          <w:szCs w:val="24"/>
          <w:u w:val="single"/>
        </w:rPr>
        <w:t xml:space="preserve"> those </w:t>
      </w:r>
      <w:r>
        <w:rPr>
          <w:b/>
          <w:sz w:val="24"/>
          <w:szCs w:val="24"/>
          <w:highlight w:val="green"/>
          <w:u w:val="single"/>
        </w:rPr>
        <w:t>power structures but nevertheless felt</w:t>
      </w:r>
      <w:r>
        <w:rPr>
          <w:b/>
          <w:sz w:val="24"/>
          <w:szCs w:val="24"/>
          <w:u w:val="single"/>
        </w:rPr>
        <w:t>, affectively sensed by them and those who uphold them.</w:t>
      </w:r>
      <w:r>
        <w:rPr>
          <w:sz w:val="16"/>
          <w:szCs w:val="16"/>
        </w:rPr>
        <w:t xml:space="preserve"> Like Linda Brent/Harriet Jacobs in Jacobs’ Incidents in the Life of a Slave Girl, who has letters sent to her owner from Boston and New York while in fact hidden locally in the confines of a small garret above her grandmother’s home for seven years before escaping to freedom, </w:t>
      </w:r>
      <w:proofErr w:type="spellStart"/>
      <w:r>
        <w:rPr>
          <w:sz w:val="16"/>
          <w:szCs w:val="16"/>
        </w:rPr>
        <w:t>wê</w:t>
      </w:r>
      <w:proofErr w:type="spellEnd"/>
      <w:r>
        <w:rPr>
          <w:sz w:val="16"/>
          <w:szCs w:val="16"/>
        </w:rPr>
        <w:t xml:space="preserve"> use existing geographies to perform </w:t>
      </w:r>
      <w:proofErr w:type="spellStart"/>
      <w:r>
        <w:rPr>
          <w:sz w:val="16"/>
          <w:szCs w:val="16"/>
        </w:rPr>
        <w:t>øūr</w:t>
      </w:r>
      <w:proofErr w:type="spellEnd"/>
      <w:r>
        <w:rPr>
          <w:sz w:val="16"/>
          <w:szCs w:val="16"/>
        </w:rPr>
        <w:t xml:space="preserve"> queerness elsewhere and otherwise in space-time. </w:t>
      </w:r>
      <w:proofErr w:type="spellStart"/>
      <w:r>
        <w:rPr>
          <w:sz w:val="24"/>
          <w:szCs w:val="24"/>
          <w:u w:val="single"/>
        </w:rPr>
        <w:t>Wê</w:t>
      </w:r>
      <w:proofErr w:type="spellEnd"/>
      <w:r>
        <w:rPr>
          <w:sz w:val="24"/>
          <w:szCs w:val="24"/>
          <w:u w:val="single"/>
        </w:rPr>
        <w:t xml:space="preserve"> perform queerness in and for an unreachable horizon of </w:t>
      </w:r>
      <w:proofErr w:type="spellStart"/>
      <w:r>
        <w:rPr>
          <w:sz w:val="24"/>
          <w:szCs w:val="24"/>
          <w:u w:val="single"/>
        </w:rPr>
        <w:t>øūr</w:t>
      </w:r>
      <w:proofErr w:type="spellEnd"/>
      <w:r>
        <w:rPr>
          <w:sz w:val="24"/>
          <w:szCs w:val="24"/>
          <w:u w:val="single"/>
        </w:rPr>
        <w:t xml:space="preserve"> own design rather than the one assumed and demanded of </w:t>
      </w:r>
      <w:proofErr w:type="spellStart"/>
      <w:r>
        <w:rPr>
          <w:sz w:val="24"/>
          <w:szCs w:val="24"/>
          <w:u w:val="single"/>
        </w:rPr>
        <w:t>üs</w:t>
      </w:r>
      <w:proofErr w:type="spellEnd"/>
      <w:r>
        <w:rPr>
          <w:sz w:val="24"/>
          <w:szCs w:val="24"/>
          <w:u w:val="single"/>
        </w:rPr>
        <w:t>, spaces and times unseeable and unknowable to the normative power assemblages of capital-space-time (God).</w:t>
      </w:r>
      <w:r>
        <w:rPr>
          <w:sz w:val="16"/>
          <w:szCs w:val="16"/>
        </w:rPr>
        <w:t xml:space="preserve"> In so doing, </w:t>
      </w:r>
      <w:proofErr w:type="spellStart"/>
      <w:r>
        <w:rPr>
          <w:sz w:val="16"/>
          <w:szCs w:val="16"/>
        </w:rPr>
        <w:t>wê</w:t>
      </w:r>
      <w:proofErr w:type="spellEnd"/>
      <w:r>
        <w:rPr>
          <w:sz w:val="16"/>
          <w:szCs w:val="16"/>
        </w:rPr>
        <w:t xml:space="preserve"> locate </w:t>
      </w:r>
      <w:proofErr w:type="spellStart"/>
      <w:r>
        <w:rPr>
          <w:sz w:val="16"/>
          <w:szCs w:val="16"/>
        </w:rPr>
        <w:t>øūr</w:t>
      </w:r>
      <w:proofErr w:type="spellEnd"/>
      <w:r>
        <w:rPr>
          <w:sz w:val="16"/>
          <w:szCs w:val="16"/>
        </w:rPr>
        <w:t xml:space="preserve"> selves how Michel Foucault famously describes power itself: everywhere and nowhere at once, from all directions, always and never. There is a crucial playfulness with self-travel within space and place in both Brent/Jacob’s letter-sending and performing queerness elsewhere which I would suggest is in conversation with Maria Lugones’ theorization of “world-traveling,” of moving between varying perception of oneself in particular spaces as active agent or passive via play and the plurality of love in “Playfulness, ‘</w:t>
      </w:r>
      <w:proofErr w:type="spellStart"/>
      <w:r>
        <w:rPr>
          <w:sz w:val="16"/>
          <w:szCs w:val="16"/>
        </w:rPr>
        <w:t>World’Traveling</w:t>
      </w:r>
      <w:proofErr w:type="spellEnd"/>
      <w:r>
        <w:rPr>
          <w:sz w:val="16"/>
          <w:szCs w:val="16"/>
        </w:rPr>
        <w:t xml:space="preserve">, and Loving Perception.”239 In her theorization, playfulness with form is one way of traversing our positioning(s) within space-time “worlds” and the ways our embodiments inhabit them. Importantly, as McKittrick notes, Philips, too, plays with conception of space/place, time, bodies, and travel/movement as dis-placement through the form of her writing and poetic relationality within it: </w:t>
      </w:r>
    </w:p>
    <w:p w14:paraId="00000054" w14:textId="77777777" w:rsidR="0005604A" w:rsidRDefault="00000000">
      <w:pPr>
        <w:rPr>
          <w:sz w:val="16"/>
          <w:szCs w:val="16"/>
        </w:rPr>
      </w:pPr>
      <w:r>
        <w:rPr>
          <w:sz w:val="24"/>
          <w:szCs w:val="24"/>
          <w:u w:val="single"/>
        </w:rPr>
        <w:t xml:space="preserve">Queerness and queer </w:t>
      </w:r>
      <w:proofErr w:type="spellStart"/>
      <w:r>
        <w:rPr>
          <w:sz w:val="24"/>
          <w:szCs w:val="24"/>
          <w:u w:val="single"/>
        </w:rPr>
        <w:t>spatiotemporality</w:t>
      </w:r>
      <w:proofErr w:type="spellEnd"/>
      <w:r>
        <w:rPr>
          <w:sz w:val="24"/>
          <w:szCs w:val="24"/>
          <w:u w:val="single"/>
        </w:rPr>
        <w:t>, I would suggest, presents an ideal site to enact this loving playfulness and plurality of embodiments via queer antinormative performance.</w:t>
      </w:r>
      <w:r>
        <w:rPr>
          <w:sz w:val="16"/>
          <w:szCs w:val="16"/>
        </w:rPr>
        <w:t xml:space="preserve"> Queerness is further useful to put in conversation with Black feminist, transnational feminist, as well as Black radical and Marxist thought in that this theoretical constellation allows </w:t>
      </w:r>
      <w:proofErr w:type="spellStart"/>
      <w:r>
        <w:rPr>
          <w:sz w:val="16"/>
          <w:szCs w:val="16"/>
        </w:rPr>
        <w:t>üs</w:t>
      </w:r>
      <w:proofErr w:type="spellEnd"/>
      <w:r>
        <w:rPr>
          <w:sz w:val="16"/>
          <w:szCs w:val="16"/>
        </w:rPr>
        <w:t xml:space="preserve"> to think of the racial-sexual-spatialization of Black feminine bodies that McKittrick beautifully theorizes as being both a distinct Black feminine experience as well as part of a global and transnational capitalist process of subjugation/exploitation of non-normative bodies. If </w:t>
      </w:r>
      <w:proofErr w:type="spellStart"/>
      <w:r>
        <w:rPr>
          <w:sz w:val="16"/>
          <w:szCs w:val="16"/>
        </w:rPr>
        <w:t>wê</w:t>
      </w:r>
      <w:proofErr w:type="spellEnd"/>
      <w:r>
        <w:rPr>
          <w:sz w:val="16"/>
          <w:szCs w:val="16"/>
        </w:rPr>
        <w:t xml:space="preserve"> put McKittrick’s analysis into conversation with M. Jacqui Alexander’s transnational Black lesbian feminism in Pedagogies of the Crossing: Meditations on Feminism, Sexual Politics, Memory, and the Sacred, we can theorize Black feminist geographies as already being queer, as well as simultaneously local and global in nature. Indeed, these necessarily transnational, trans-scalar, trans-temporal, and trans-spatial geographies present various “crossings” of sorts, as Alexander theorizes it.241 For Alexander, whose analysis in Pedagogies of the Crossing is explicitly Black transnational feminist and lesbian, it is clear that crossing of space/place, of time, of scale, of bodies, of disassociations from/transcendence of bodies, is an inherently queer and almost divine, sublime act – impossible, blasphemous </w:t>
      </w:r>
      <w:proofErr w:type="spellStart"/>
      <w:r>
        <w:rPr>
          <w:sz w:val="16"/>
          <w:szCs w:val="16"/>
        </w:rPr>
        <w:t>travelings</w:t>
      </w:r>
      <w:proofErr w:type="spellEnd"/>
      <w:r>
        <w:rPr>
          <w:sz w:val="16"/>
          <w:szCs w:val="16"/>
        </w:rPr>
        <w:t xml:space="preserve"> and (dis)embodiments, acts of black magic. </w:t>
      </w:r>
    </w:p>
    <w:p w14:paraId="00000055" w14:textId="77777777" w:rsidR="0005604A" w:rsidRDefault="00000000">
      <w:pPr>
        <w:rPr>
          <w:sz w:val="24"/>
          <w:szCs w:val="24"/>
          <w:u w:val="single"/>
        </w:rPr>
      </w:pPr>
      <w:r>
        <w:rPr>
          <w:b/>
          <w:sz w:val="24"/>
          <w:szCs w:val="24"/>
          <w:highlight w:val="green"/>
          <w:u w:val="single"/>
        </w:rPr>
        <w:t>Black feminist geographies</w:t>
      </w:r>
      <w:r>
        <w:rPr>
          <w:b/>
          <w:sz w:val="24"/>
          <w:szCs w:val="24"/>
          <w:u w:val="single"/>
        </w:rPr>
        <w:t xml:space="preserve"> as McKittrick theorizes them </w:t>
      </w:r>
      <w:r>
        <w:rPr>
          <w:b/>
          <w:sz w:val="24"/>
          <w:szCs w:val="24"/>
          <w:highlight w:val="green"/>
          <w:u w:val="single"/>
        </w:rPr>
        <w:t>are</w:t>
      </w:r>
      <w:r>
        <w:rPr>
          <w:b/>
          <w:sz w:val="24"/>
          <w:szCs w:val="24"/>
          <w:u w:val="single"/>
        </w:rPr>
        <w:t xml:space="preserve"> thus always </w:t>
      </w:r>
      <w:r>
        <w:rPr>
          <w:b/>
          <w:sz w:val="24"/>
          <w:szCs w:val="24"/>
          <w:highlight w:val="green"/>
          <w:u w:val="single"/>
        </w:rPr>
        <w:t>already</w:t>
      </w:r>
      <w:r>
        <w:rPr>
          <w:b/>
          <w:sz w:val="24"/>
          <w:szCs w:val="24"/>
          <w:u w:val="single"/>
        </w:rPr>
        <w:t xml:space="preserve"> working with/alongside of and </w:t>
      </w:r>
      <w:r>
        <w:rPr>
          <w:b/>
          <w:sz w:val="24"/>
          <w:szCs w:val="24"/>
          <w:highlight w:val="green"/>
          <w:u w:val="single"/>
        </w:rPr>
        <w:t>pushing back against the global capitalist power structures which</w:t>
      </w:r>
      <w:r>
        <w:rPr>
          <w:b/>
          <w:sz w:val="24"/>
          <w:szCs w:val="24"/>
          <w:u w:val="single"/>
        </w:rPr>
        <w:t xml:space="preserve"> also </w:t>
      </w:r>
      <w:r>
        <w:rPr>
          <w:b/>
          <w:sz w:val="24"/>
          <w:szCs w:val="24"/>
          <w:highlight w:val="green"/>
          <w:u w:val="single"/>
        </w:rPr>
        <w:t>render certain bodies</w:t>
      </w:r>
      <w:r>
        <w:rPr>
          <w:b/>
          <w:sz w:val="24"/>
          <w:szCs w:val="24"/>
          <w:u w:val="single"/>
        </w:rPr>
        <w:t xml:space="preserve"> (Black feminine bodies included) </w:t>
      </w:r>
      <w:r>
        <w:rPr>
          <w:b/>
          <w:sz w:val="24"/>
          <w:szCs w:val="24"/>
          <w:highlight w:val="green"/>
          <w:u w:val="single"/>
        </w:rPr>
        <w:t>as queer via normative</w:t>
      </w:r>
      <w:r>
        <w:rPr>
          <w:b/>
          <w:sz w:val="24"/>
          <w:szCs w:val="24"/>
          <w:u w:val="single"/>
        </w:rPr>
        <w:t xml:space="preserve"> (straight) </w:t>
      </w:r>
      <w:r>
        <w:rPr>
          <w:b/>
          <w:sz w:val="24"/>
          <w:szCs w:val="24"/>
          <w:highlight w:val="green"/>
          <w:u w:val="single"/>
        </w:rPr>
        <w:t>spatialization and temporalization of those bodies</w:t>
      </w:r>
      <w:r>
        <w:rPr>
          <w:b/>
          <w:sz w:val="24"/>
          <w:szCs w:val="24"/>
          <w:u w:val="single"/>
        </w:rPr>
        <w:t>.</w:t>
      </w:r>
      <w:r>
        <w:rPr>
          <w:sz w:val="16"/>
          <w:szCs w:val="16"/>
        </w:rPr>
        <w:t xml:space="preserve"> In this figuration, individualized Black feminist geographies, as well as the naturalized/essentialized geographies with which they engage and against which they resist, revolt, are </w:t>
      </w:r>
      <w:r>
        <w:rPr>
          <w:sz w:val="24"/>
          <w:szCs w:val="24"/>
          <w:u w:val="single"/>
        </w:rPr>
        <w:t xml:space="preserve">also always-already transnational antinormative geographies – queer geographies, “Global South” and “Third-World” geographies, disabled geographies, geographies of those bodies and spaces figured as less-than-human, grotesque, less or altogether incapable of feeling or transferring affectivity and thus justifiably exploitable, a category and function necessitated by the continuous process of the ideological and material (re)production of global capitalism.  </w:t>
      </w:r>
    </w:p>
    <w:p w14:paraId="00000056" w14:textId="77777777" w:rsidR="0005604A" w:rsidRDefault="0005604A"/>
    <w:p w14:paraId="00000057" w14:textId="77777777" w:rsidR="0005604A" w:rsidRDefault="0005604A"/>
    <w:p w14:paraId="00000058" w14:textId="77777777" w:rsidR="0005604A" w:rsidRDefault="0005604A"/>
    <w:p w14:paraId="00000059" w14:textId="77777777" w:rsidR="0005604A" w:rsidRDefault="00000000">
      <w:pPr>
        <w:pStyle w:val="Heading4"/>
      </w:pPr>
      <w:r>
        <w:t xml:space="preserve">In the loophole, collective bargaining is always happening – in queer negotiation of sexual roles like topping and bottoming, in the work we do against empire and capital </w:t>
      </w:r>
    </w:p>
    <w:p w14:paraId="0000005A" w14:textId="77777777" w:rsidR="0005604A" w:rsidRDefault="00000000">
      <w:pPr>
        <w:rPr>
          <w:sz w:val="16"/>
          <w:szCs w:val="16"/>
        </w:rPr>
      </w:pPr>
      <w:r>
        <w:rPr>
          <w:highlight w:val="green"/>
          <w:u w:val="single"/>
        </w:rPr>
        <w:t>Sovereignty</w:t>
      </w:r>
      <w:r>
        <w:rPr>
          <w:u w:val="single"/>
        </w:rPr>
        <w:t xml:space="preserve"> </w:t>
      </w:r>
      <w:r>
        <w:rPr>
          <w:sz w:val="16"/>
          <w:szCs w:val="16"/>
        </w:rPr>
        <w:t xml:space="preserve">too </w:t>
      </w:r>
      <w:r>
        <w:rPr>
          <w:highlight w:val="green"/>
          <w:u w:val="single"/>
        </w:rPr>
        <w:t>recklessly</w:t>
      </w:r>
      <w:r>
        <w:rPr>
          <w:sz w:val="16"/>
          <w:szCs w:val="16"/>
        </w:rPr>
        <w:t xml:space="preserve"> banks on good affect. It strains the terrain of affective potentiality and</w:t>
      </w:r>
      <w:r>
        <w:rPr>
          <w:sz w:val="16"/>
          <w:szCs w:val="16"/>
          <w:u w:val="single"/>
        </w:rPr>
        <w:t xml:space="preserve"> </w:t>
      </w:r>
      <w:r>
        <w:rPr>
          <w:highlight w:val="green"/>
          <w:u w:val="single"/>
        </w:rPr>
        <w:t>cherry-picks feelings</w:t>
      </w:r>
      <w:r>
        <w:rPr>
          <w:u w:val="single"/>
        </w:rPr>
        <w:t xml:space="preserve"> that will get </w:t>
      </w:r>
      <w:r>
        <w:rPr>
          <w:highlight w:val="green"/>
          <w:u w:val="single"/>
        </w:rPr>
        <w:t>held up as national sentiment</w:t>
      </w:r>
      <w:r>
        <w:rPr>
          <w:sz w:val="16"/>
          <w:szCs w:val="16"/>
          <w:highlight w:val="green"/>
        </w:rPr>
        <w:t>.</w:t>
      </w:r>
      <w:r>
        <w:rPr>
          <w:sz w:val="16"/>
          <w:szCs w:val="16"/>
        </w:rPr>
        <w:t xml:space="preserve"> In contrast, </w:t>
      </w:r>
      <w:r>
        <w:rPr>
          <w:highlight w:val="green"/>
          <w:u w:val="single"/>
        </w:rPr>
        <w:t>sex talk</w:t>
      </w:r>
      <w:r>
        <w:rPr>
          <w:sz w:val="16"/>
          <w:szCs w:val="16"/>
        </w:rPr>
        <w:t xml:space="preserve"> </w:t>
      </w:r>
      <w:r>
        <w:rPr>
          <w:highlight w:val="green"/>
          <w:u w:val="single"/>
        </w:rPr>
        <w:t>makes us talk about multitudinous forms of brokenness</w:t>
      </w:r>
      <w:r>
        <w:rPr>
          <w:sz w:val="16"/>
          <w:szCs w:val="16"/>
        </w:rPr>
        <w:t>: I have been broken by others in a bad way, but</w:t>
      </w:r>
      <w:r>
        <w:rPr>
          <w:u w:val="single"/>
        </w:rPr>
        <w:t xml:space="preserve"> </w:t>
      </w:r>
      <w:r>
        <w:rPr>
          <w:highlight w:val="green"/>
          <w:u w:val="single"/>
        </w:rPr>
        <w:t xml:space="preserve">I </w:t>
      </w:r>
      <w:r>
        <w:rPr>
          <w:sz w:val="16"/>
          <w:szCs w:val="16"/>
        </w:rPr>
        <w:t>nonetheless</w:t>
      </w:r>
      <w:r>
        <w:rPr>
          <w:highlight w:val="green"/>
          <w:u w:val="single"/>
        </w:rPr>
        <w:t xml:space="preserve"> want to give into the possibility of breaking apart with you, where breaking is not always-already a site of political injury but a site of a collective political becoming</w:t>
      </w:r>
      <w:r>
        <w:rPr>
          <w:sz w:val="16"/>
          <w:szCs w:val="16"/>
        </w:rPr>
        <w:t>.</w:t>
      </w:r>
      <w:r>
        <w:rPr>
          <w:sz w:val="16"/>
          <w:szCs w:val="16"/>
          <w:vertAlign w:val="superscript"/>
        </w:rPr>
        <w:footnoteReference w:id="4"/>
      </w:r>
    </w:p>
    <w:p w14:paraId="0000005B" w14:textId="77777777" w:rsidR="0005604A" w:rsidRDefault="00000000">
      <w:pPr>
        <w:pStyle w:val="Heading4"/>
      </w:pPr>
      <w:r>
        <w:t>The entanglement of partiality serves to create queer relationality otherwise in the face of total education and the violence of instruction – we decide to act out a partial education that creates the possibility of loopholes of retreat.</w:t>
      </w:r>
    </w:p>
    <w:p w14:paraId="0000005C" w14:textId="77777777" w:rsidR="0005604A" w:rsidRDefault="00000000">
      <w:r>
        <w:rPr>
          <w:b/>
          <w:sz w:val="26"/>
          <w:szCs w:val="26"/>
        </w:rPr>
        <w:t>Moten and Harney 2021</w:t>
      </w:r>
      <w:r>
        <w:t xml:space="preserve">. Fred Moten and Stefano Harney, </w:t>
      </w:r>
      <w:r>
        <w:rPr>
          <w:i/>
        </w:rPr>
        <w:t xml:space="preserve">All Incomplete, </w:t>
      </w:r>
      <w:proofErr w:type="spellStart"/>
      <w:r>
        <w:t>ch</w:t>
      </w:r>
      <w:proofErr w:type="spellEnd"/>
      <w:r>
        <w:t xml:space="preserve"> “A Partial Education” Pp 68-69</w:t>
      </w:r>
    </w:p>
    <w:p w14:paraId="0000005D" w14:textId="77777777" w:rsidR="0005604A" w:rsidRDefault="00000000">
      <w:pPr>
        <w:rPr>
          <w:sz w:val="14"/>
          <w:szCs w:val="14"/>
        </w:rPr>
      </w:pPr>
      <w:r>
        <w:rPr>
          <w:highlight w:val="green"/>
          <w:u w:val="single"/>
        </w:rPr>
        <w:t xml:space="preserve">Partial education </w:t>
      </w:r>
      <w:r w:rsidRPr="00EA15F1">
        <w:rPr>
          <w:rStyle w:val="StyleUnderline"/>
          <w:highlight w:val="green"/>
        </w:rPr>
        <w:t>begins with</w:t>
      </w:r>
      <w:r>
        <w:rPr>
          <w:sz w:val="14"/>
          <w:szCs w:val="14"/>
        </w:rPr>
        <w:t xml:space="preserve"> a frank perversion of a </w:t>
      </w:r>
      <w:proofErr w:type="gramStart"/>
      <w:r>
        <w:rPr>
          <w:sz w:val="14"/>
          <w:szCs w:val="14"/>
        </w:rPr>
        <w:t>frankly</w:t>
      </w:r>
      <w:proofErr w:type="gramEnd"/>
      <w:r>
        <w:rPr>
          <w:sz w:val="14"/>
          <w:szCs w:val="14"/>
        </w:rPr>
        <w:t xml:space="preserve"> Maoist formulation. His formulation is the one becomes two; ours is that </w:t>
      </w:r>
      <w:r w:rsidRPr="00EA15F1">
        <w:rPr>
          <w:rStyle w:val="StyleUnderline"/>
          <w:highlight w:val="green"/>
        </w:rPr>
        <w:t>the</w:t>
      </w:r>
      <w:r>
        <w:rPr>
          <w:sz w:val="14"/>
          <w:szCs w:val="14"/>
        </w:rPr>
        <w:t xml:space="preserve"> one becomes more and less than that. This indigent </w:t>
      </w:r>
      <w:r>
        <w:rPr>
          <w:highlight w:val="green"/>
          <w:u w:val="single"/>
        </w:rPr>
        <w:t>refusal of the integer</w:t>
      </w:r>
      <w:r>
        <w:rPr>
          <w:sz w:val="14"/>
          <w:szCs w:val="14"/>
        </w:rPr>
        <w:t xml:space="preserve">, this violation </w:t>
      </w:r>
      <w:r>
        <w:rPr>
          <w:highlight w:val="green"/>
          <w:u w:val="single"/>
        </w:rPr>
        <w:t>of</w:t>
      </w:r>
      <w:r>
        <w:rPr>
          <w:sz w:val="14"/>
          <w:szCs w:val="14"/>
        </w:rPr>
        <w:t xml:space="preserve"> number’s </w:t>
      </w:r>
      <w:r>
        <w:rPr>
          <w:highlight w:val="green"/>
          <w:u w:val="single"/>
        </w:rPr>
        <w:t>wholeness</w:t>
      </w:r>
      <w:r>
        <w:rPr>
          <w:sz w:val="14"/>
          <w:szCs w:val="14"/>
        </w:rPr>
        <w:t xml:space="preserve">, is the first antagonism of a partial education, the opening partisan move. The first action in the practice of a partial education is to say the total education with which we are faced is not total, not one, but more and less. And if it is </w:t>
      </w:r>
      <w:proofErr w:type="gramStart"/>
      <w:r>
        <w:rPr>
          <w:sz w:val="14"/>
          <w:szCs w:val="14"/>
        </w:rPr>
        <w:t>more or less more</w:t>
      </w:r>
      <w:proofErr w:type="gramEnd"/>
      <w:r>
        <w:rPr>
          <w:sz w:val="14"/>
          <w:szCs w:val="14"/>
        </w:rPr>
        <w:t xml:space="preserve"> and less, then this means some part of it does not belong to it. It belongs to us, and therefore no one and all. To say total education is (not one) is to say we are not just faced with critiquing their instruction, but that we are also at study, and that, insofar as this is true, we </w:t>
      </w:r>
      <w:proofErr w:type="spellStart"/>
      <w:r>
        <w:rPr>
          <w:sz w:val="14"/>
          <w:szCs w:val="14"/>
        </w:rPr>
        <w:t>ain’t</w:t>
      </w:r>
      <w:proofErr w:type="spellEnd"/>
      <w:r>
        <w:rPr>
          <w:sz w:val="14"/>
          <w:szCs w:val="14"/>
        </w:rPr>
        <w:t xml:space="preserve"> studying them. </w:t>
      </w:r>
      <w:proofErr w:type="gramStart"/>
      <w:r>
        <w:rPr>
          <w:sz w:val="14"/>
          <w:szCs w:val="14"/>
        </w:rPr>
        <w:t>A partial</w:t>
      </w:r>
      <w:proofErr w:type="gramEnd"/>
      <w:r>
        <w:rPr>
          <w:sz w:val="14"/>
          <w:szCs w:val="14"/>
        </w:rPr>
        <w:t xml:space="preserve"> education also insists on the asymmetry of this formulation. Our thing is fundamentally unlike their thing, because our thing is unfounded, ungrounded, A Partial Education | 69 </w:t>
      </w:r>
      <w:proofErr w:type="spellStart"/>
      <w:r>
        <w:rPr>
          <w:sz w:val="14"/>
          <w:szCs w:val="14"/>
        </w:rPr>
        <w:t>undercommon</w:t>
      </w:r>
      <w:proofErr w:type="spellEnd"/>
      <w:r>
        <w:rPr>
          <w:highlight w:val="green"/>
          <w:u w:val="single"/>
        </w:rPr>
        <w:t xml:space="preserve">. A partial education is never ready, never started or finished, </w:t>
      </w:r>
      <w:proofErr w:type="spellStart"/>
      <w:r>
        <w:rPr>
          <w:highlight w:val="green"/>
          <w:u w:val="single"/>
        </w:rPr>
        <w:t>underfundamental</w:t>
      </w:r>
      <w:proofErr w:type="spellEnd"/>
      <w:r>
        <w:rPr>
          <w:highlight w:val="green"/>
          <w:u w:val="single"/>
        </w:rPr>
        <w:t xml:space="preserve"> and unsound(ed). It is destined to be unfinished and</w:t>
      </w:r>
      <w:r>
        <w:rPr>
          <w:sz w:val="14"/>
          <w:szCs w:val="14"/>
        </w:rPr>
        <w:t xml:space="preserve"> </w:t>
      </w:r>
      <w:r>
        <w:rPr>
          <w:highlight w:val="green"/>
          <w:u w:val="single"/>
        </w:rPr>
        <w:t xml:space="preserve">undone. A partial education is an incomplete education undertaken by </w:t>
      </w:r>
      <w:proofErr w:type="gramStart"/>
      <w:r>
        <w:rPr>
          <w:highlight w:val="green"/>
          <w:u w:val="single"/>
        </w:rPr>
        <w:t>we</w:t>
      </w:r>
      <w:proofErr w:type="gramEnd"/>
      <w:r>
        <w:rPr>
          <w:highlight w:val="green"/>
          <w:u w:val="single"/>
        </w:rPr>
        <w:t xml:space="preserve"> who are incomplete</w:t>
      </w:r>
      <w:r>
        <w:rPr>
          <w:sz w:val="14"/>
          <w:szCs w:val="14"/>
        </w:rPr>
        <w:t xml:space="preserve">, to borrow Robinson’s ante-seminal, ante-sermonic formulation in The Terms of Order. 41 A partial education is practiced by the parts that are more and less than themselves, so much </w:t>
      </w:r>
      <w:proofErr w:type="gramStart"/>
      <w:r>
        <w:rPr>
          <w:sz w:val="14"/>
          <w:szCs w:val="14"/>
        </w:rPr>
        <w:t>so as to</w:t>
      </w:r>
      <w:proofErr w:type="gramEnd"/>
      <w:r>
        <w:rPr>
          <w:sz w:val="14"/>
          <w:szCs w:val="14"/>
        </w:rPr>
        <w:t xml:space="preserve"> continually generate much ado</w:t>
      </w:r>
      <w:r>
        <w:rPr>
          <w:highlight w:val="green"/>
          <w:u w:val="single"/>
        </w:rPr>
        <w:t>. A partial education is a perversion of instruction.</w:t>
      </w:r>
      <w:r>
        <w:rPr>
          <w:sz w:val="14"/>
          <w:szCs w:val="14"/>
        </w:rPr>
        <w:t xml:space="preserve"> </w:t>
      </w:r>
      <w:proofErr w:type="spellStart"/>
      <w:r>
        <w:rPr>
          <w:sz w:val="14"/>
          <w:szCs w:val="14"/>
        </w:rPr>
        <w:t>Invaginatively</w:t>
      </w:r>
      <w:proofErr w:type="spellEnd"/>
      <w:r>
        <w:rPr>
          <w:sz w:val="14"/>
          <w:szCs w:val="14"/>
        </w:rPr>
        <w:t xml:space="preserve">, it plays out the irreducible interplay of </w:t>
      </w:r>
      <w:proofErr w:type="spellStart"/>
      <w:r>
        <w:rPr>
          <w:sz w:val="14"/>
          <w:szCs w:val="14"/>
        </w:rPr>
        <w:t>usufruction</w:t>
      </w:r>
      <w:proofErr w:type="spellEnd"/>
      <w:r>
        <w:rPr>
          <w:sz w:val="14"/>
          <w:szCs w:val="14"/>
        </w:rPr>
        <w:t xml:space="preserve"> and instruction</w:t>
      </w:r>
      <w:r>
        <w:rPr>
          <w:highlight w:val="green"/>
          <w:u w:val="single"/>
        </w:rPr>
        <w:t xml:space="preserve">. A partial education is also not a neutral education designed to be rightly whole, total, and thereby </w:t>
      </w:r>
      <w:proofErr w:type="gramStart"/>
      <w:r>
        <w:rPr>
          <w:highlight w:val="green"/>
          <w:u w:val="single"/>
        </w:rPr>
        <w:t>to replace</w:t>
      </w:r>
      <w:proofErr w:type="gramEnd"/>
      <w:r>
        <w:rPr>
          <w:highlight w:val="green"/>
          <w:u w:val="single"/>
        </w:rPr>
        <w:t xml:space="preserve"> the bad total education we now face. Its concern is</w:t>
      </w:r>
      <w:r>
        <w:rPr>
          <w:sz w:val="14"/>
          <w:szCs w:val="14"/>
        </w:rPr>
        <w:t xml:space="preserve"> not with replacement but </w:t>
      </w:r>
      <w:r>
        <w:rPr>
          <w:highlight w:val="green"/>
          <w:u w:val="single"/>
        </w:rPr>
        <w:t>with displacement</w:t>
      </w:r>
      <w:r>
        <w:rPr>
          <w:sz w:val="14"/>
          <w:szCs w:val="14"/>
        </w:rPr>
        <w:t xml:space="preserve">. </w:t>
      </w:r>
      <w:proofErr w:type="gramStart"/>
      <w:r>
        <w:rPr>
          <w:sz w:val="14"/>
          <w:szCs w:val="14"/>
        </w:rPr>
        <w:t>A partial</w:t>
      </w:r>
      <w:proofErr w:type="gramEnd"/>
      <w:r>
        <w:rPr>
          <w:sz w:val="14"/>
          <w:szCs w:val="14"/>
        </w:rPr>
        <w:t xml:space="preserve"> education is the partisan point of view of no point of view. It insists on how what </w:t>
      </w:r>
      <w:proofErr w:type="gramStart"/>
      <w:r>
        <w:rPr>
          <w:sz w:val="14"/>
          <w:szCs w:val="14"/>
        </w:rPr>
        <w:t>is ours</w:t>
      </w:r>
      <w:proofErr w:type="gramEnd"/>
      <w:r>
        <w:rPr>
          <w:sz w:val="14"/>
          <w:szCs w:val="14"/>
        </w:rPr>
        <w:t xml:space="preserve"> is more and less than that. A partial education is a partisan brigade that calls forth the general antagonism in its distinction about what it is not, and what it is. In other words, while a partial education is an antagonistic education, it is also more and less than that in what Silva teaches us to call its inseparable differences.42 </w:t>
      </w:r>
      <w:r>
        <w:rPr>
          <w:highlight w:val="green"/>
          <w:u w:val="single"/>
        </w:rPr>
        <w:t xml:space="preserve">It moves against the grain of the taxonomies, categories, and identities of total education set forth by the </w:t>
      </w:r>
      <w:proofErr w:type="gramStart"/>
      <w:r>
        <w:rPr>
          <w:highlight w:val="green"/>
          <w:u w:val="single"/>
        </w:rPr>
        <w:t>usufruct of</w:t>
      </w:r>
      <w:proofErr w:type="gramEnd"/>
      <w:r>
        <w:rPr>
          <w:highlight w:val="green"/>
          <w:u w:val="single"/>
        </w:rPr>
        <w:t xml:space="preserve"> the European Enlightenment</w:t>
      </w:r>
      <w:r>
        <w:rPr>
          <w:sz w:val="14"/>
          <w:szCs w:val="14"/>
        </w:rPr>
        <w:t xml:space="preserve">. </w:t>
      </w:r>
      <w:proofErr w:type="gramStart"/>
      <w:r>
        <w:rPr>
          <w:highlight w:val="green"/>
          <w:u w:val="single"/>
        </w:rPr>
        <w:t>A partial</w:t>
      </w:r>
      <w:proofErr w:type="gramEnd"/>
      <w:r>
        <w:rPr>
          <w:highlight w:val="green"/>
          <w:u w:val="single"/>
        </w:rPr>
        <w:t xml:space="preserve"> education is a sensual education, a sensate education. It</w:t>
      </w:r>
      <w:r>
        <w:rPr>
          <w:sz w:val="14"/>
          <w:szCs w:val="14"/>
        </w:rPr>
        <w:t xml:space="preserve"> is a synesthetic theory of the senses, after the fact of the senses having become theoreticians in their practice.43 A partial education spills its own senses – as Alexis Pauline Gumbs’s term turns loose.44 A partial education </w:t>
      </w:r>
      <w:r>
        <w:rPr>
          <w:highlight w:val="green"/>
          <w:u w:val="single"/>
        </w:rPr>
        <w:t>proceeds and recedes by its own spills</w:t>
      </w:r>
      <w:r>
        <w:rPr>
          <w:sz w:val="14"/>
          <w:szCs w:val="14"/>
        </w:rPr>
        <w:t>. Gumbs’s work is inspired by Spillers, just as the concept of a partial education is inspired by the way Spillers calls into question the oneness both of capitalism and its most insightful critique, Marxism.45 This critique, never mind its object, requires that there be some distance between the commodity and the laborer, no matter how small or how threatened with collapse into each other, for ‘politics’ to exist. Spillers, like Robinson, teaches us in effect that even this one, Marxism, is more and less than that because the commodity that could speak is an antagonism internal to that irrevocable antagonism to capitalism, and for this reason may carry something more and something more partial than politics.46 By implication, then, this critique embodied particularly in the slave woman, and continually fleshed out by her under the most brutal conditions of what Hartman calls “burdened individuality,” is also a critique of politics itself and therefore of the very idea of the state, as we can perhaps see in the artists discussed below.47</w:t>
      </w:r>
    </w:p>
    <w:p w14:paraId="0000005E" w14:textId="77777777" w:rsidR="0005604A" w:rsidRDefault="0005604A"/>
    <w:p w14:paraId="0000005F" w14:textId="77777777" w:rsidR="0005604A" w:rsidRDefault="0005604A"/>
    <w:p w14:paraId="00000060" w14:textId="77777777" w:rsidR="0005604A" w:rsidRDefault="0005604A"/>
    <w:sectPr w:rsidR="0005604A">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18590D" w14:textId="77777777" w:rsidR="00C03D77" w:rsidRDefault="00C03D77">
      <w:pPr>
        <w:spacing w:after="0" w:line="240" w:lineRule="auto"/>
      </w:pPr>
      <w:r>
        <w:separator/>
      </w:r>
    </w:p>
  </w:endnote>
  <w:endnote w:type="continuationSeparator" w:id="0">
    <w:p w14:paraId="1C12E6AA" w14:textId="77777777" w:rsidR="00C03D77" w:rsidRDefault="00C03D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B8F268" w14:textId="77777777" w:rsidR="00C03D77" w:rsidRDefault="00C03D77">
      <w:pPr>
        <w:spacing w:after="0" w:line="240" w:lineRule="auto"/>
      </w:pPr>
      <w:r>
        <w:separator/>
      </w:r>
    </w:p>
  </w:footnote>
  <w:footnote w:type="continuationSeparator" w:id="0">
    <w:p w14:paraId="741DB711" w14:textId="77777777" w:rsidR="00C03D77" w:rsidRDefault="00C03D77">
      <w:pPr>
        <w:spacing w:after="0" w:line="240" w:lineRule="auto"/>
      </w:pPr>
      <w:r>
        <w:continuationSeparator/>
      </w:r>
    </w:p>
  </w:footnote>
  <w:footnote w:id="1">
    <w:p w14:paraId="00000061" w14:textId="77777777" w:rsidR="0005604A" w:rsidRDefault="00000000">
      <w:r>
        <w:rPr>
          <w:vertAlign w:val="superscript"/>
        </w:rPr>
        <w:footnoteRef/>
      </w:r>
      <w:r>
        <w:t xml:space="preserve"> Jeff </w:t>
      </w:r>
      <w:r>
        <w:rPr>
          <w:b/>
          <w:sz w:val="26"/>
          <w:szCs w:val="26"/>
        </w:rPr>
        <w:t>Schuhrke 25</w:t>
      </w:r>
      <w:r>
        <w:t>, labor historian and assistant professor in the. School of Labor Studies at SUNY Empire State University, interviewed by Micah Uetricht, “When US Labor Backed US Imperialism,” https://jacobin.com/2025/05/afl-cio-cold-war-imperialism, eden</w:t>
      </w:r>
    </w:p>
  </w:footnote>
  <w:footnote w:id="2">
    <w:p w14:paraId="00000062" w14:textId="77777777" w:rsidR="0005604A" w:rsidRDefault="00000000">
      <w:pPr>
        <w:pBdr>
          <w:top w:val="nil"/>
          <w:left w:val="nil"/>
          <w:bottom w:val="nil"/>
          <w:right w:val="nil"/>
          <w:between w:val="nil"/>
        </w:pBdr>
        <w:spacing w:after="0" w:line="240" w:lineRule="auto"/>
        <w:rPr>
          <w:color w:val="000000"/>
          <w:sz w:val="20"/>
          <w:szCs w:val="20"/>
        </w:rPr>
      </w:pPr>
      <w:r>
        <w:rPr>
          <w:vertAlign w:val="superscript"/>
        </w:rPr>
        <w:footnoteRef/>
      </w:r>
      <w:r>
        <w:rPr>
          <w:rFonts w:eastAsia="Calibri"/>
          <w:color w:val="000000"/>
          <w:sz w:val="20"/>
          <w:szCs w:val="20"/>
        </w:rPr>
        <w:t xml:space="preserve"> Jeff </w:t>
      </w:r>
      <w:r>
        <w:rPr>
          <w:rFonts w:eastAsia="Calibri"/>
          <w:b/>
          <w:color w:val="000000"/>
          <w:sz w:val="26"/>
          <w:szCs w:val="26"/>
        </w:rPr>
        <w:t>Schuhrke 25</w:t>
      </w:r>
      <w:r>
        <w:rPr>
          <w:rFonts w:eastAsia="Calibri"/>
          <w:color w:val="000000"/>
          <w:sz w:val="20"/>
          <w:szCs w:val="20"/>
        </w:rPr>
        <w:t>, labor historian and assistant professor in the. School of Labor Studies at SUNY Empire State University, interviewed by Micah Uetricht, “When US Labor Backed US Imperialism,” https://jacobin.com/2025/05/afl-cio-cold-war-imperialism, eden</w:t>
      </w:r>
    </w:p>
  </w:footnote>
  <w:footnote w:id="3">
    <w:p w14:paraId="00000063" w14:textId="77777777" w:rsidR="0005604A" w:rsidRDefault="00000000">
      <w:pPr>
        <w:spacing w:line="254" w:lineRule="auto"/>
        <w:rPr>
          <w:sz w:val="16"/>
          <w:szCs w:val="16"/>
        </w:rPr>
      </w:pPr>
      <w:r>
        <w:rPr>
          <w:vertAlign w:val="superscript"/>
        </w:rPr>
        <w:footnoteRef/>
      </w:r>
      <w:r>
        <w:t xml:space="preserve"> </w:t>
      </w:r>
      <w:r>
        <w:rPr>
          <w:b/>
          <w:sz w:val="26"/>
          <w:szCs w:val="26"/>
        </w:rPr>
        <w:t>Belcourt, Dust &amp; Gabriel 2018</w:t>
      </w:r>
      <w:r>
        <w:rPr>
          <w:b/>
          <w:sz w:val="16"/>
          <w:szCs w:val="16"/>
        </w:rPr>
        <w:t xml:space="preserve"> </w:t>
      </w:r>
      <w:r>
        <w:rPr>
          <w:sz w:val="16"/>
          <w:szCs w:val="16"/>
        </w:rPr>
        <w:t>(Billy-Ray Belcourt, George Dust, and Kay Gabriel, “Top or Bottom: How Do We Desire? What Do Queer Memes of a Top Shortage Reveal about the Racialized Orders of Desire and New Directions for Gay Critique?” The New Inquiry, October 10, 2018, https://thenewinquiry.com/top-or-bottom-how-do-we-desire/.) DH</w:t>
      </w:r>
    </w:p>
  </w:footnote>
  <w:footnote w:id="4">
    <w:p w14:paraId="00000064" w14:textId="77777777" w:rsidR="0005604A" w:rsidRDefault="00000000">
      <w:pPr>
        <w:spacing w:line="254" w:lineRule="auto"/>
        <w:rPr>
          <w:sz w:val="16"/>
          <w:szCs w:val="16"/>
          <w:u w:val="single"/>
        </w:rPr>
      </w:pPr>
      <w:r>
        <w:rPr>
          <w:vertAlign w:val="superscript"/>
        </w:rPr>
        <w:footnoteRef/>
      </w:r>
      <w:r>
        <w:t xml:space="preserve"> </w:t>
      </w:r>
      <w:r>
        <w:rPr>
          <w:b/>
          <w:sz w:val="26"/>
          <w:szCs w:val="26"/>
        </w:rPr>
        <w:t>Belcourt 2017</w:t>
      </w:r>
      <w:r>
        <w:rPr>
          <w:b/>
          <w:sz w:val="16"/>
          <w:szCs w:val="16"/>
        </w:rPr>
        <w:t xml:space="preserve"> </w:t>
      </w:r>
      <w:r>
        <w:rPr>
          <w:sz w:val="16"/>
          <w:szCs w:val="16"/>
        </w:rPr>
        <w:t>(Belcourt 2017. Belcourt, Billy-Ray. "Indigenous studies beside itself." </w:t>
      </w:r>
      <w:r>
        <w:rPr>
          <w:i/>
          <w:sz w:val="16"/>
          <w:szCs w:val="16"/>
        </w:rPr>
        <w:t>Somatechnics</w:t>
      </w:r>
      <w:r>
        <w:rPr>
          <w:sz w:val="16"/>
          <w:szCs w:val="16"/>
        </w:rPr>
        <w:t> 7.2 (2017): 182-18) DH</w:t>
      </w:r>
    </w:p>
    <w:p w14:paraId="00000065" w14:textId="77777777" w:rsidR="0005604A" w:rsidRDefault="0005604A">
      <w:pPr>
        <w:pBdr>
          <w:top w:val="nil"/>
          <w:left w:val="nil"/>
          <w:bottom w:val="nil"/>
          <w:right w:val="nil"/>
          <w:between w:val="nil"/>
        </w:pBdr>
        <w:spacing w:after="0" w:line="240" w:lineRule="auto"/>
        <w:rPr>
          <w:color w:val="000000"/>
          <w:sz w:val="20"/>
          <w:szCs w:val="20"/>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604A"/>
    <w:rsid w:val="0005604A"/>
    <w:rsid w:val="00AA0A7F"/>
    <w:rsid w:val="00C03D77"/>
    <w:rsid w:val="00EA15F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3D59B2D-BCEC-48AF-9172-32077AD99F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ja-JP"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A15F1"/>
    <w:rPr>
      <w:rFonts w:eastAsiaTheme="minorHAnsi"/>
      <w:lang w:val="en-US" w:eastAsia="en-US"/>
    </w:rPr>
  </w:style>
  <w:style w:type="paragraph" w:styleId="Heading1">
    <w:name w:val="heading 1"/>
    <w:aliases w:val="Pocket"/>
    <w:basedOn w:val="Normal"/>
    <w:next w:val="Normal"/>
    <w:link w:val="Heading1Char"/>
    <w:qFormat/>
    <w:rsid w:val="00EA15F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A15F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EA15F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qFormat/>
    <w:rsid w:val="00EA15F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A15F1"/>
    <w:pPr>
      <w:keepNext/>
      <w:keepLines/>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rsid w:val="00EA15F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A15F1"/>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Emphasis">
    <w:name w:val="Emphasis"/>
    <w:basedOn w:val="DefaultParagraphFont"/>
    <w:uiPriority w:val="8"/>
    <w:qFormat/>
    <w:rsid w:val="00EA15F1"/>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EA15F1"/>
    <w:rPr>
      <w:color w:val="auto"/>
      <w:u w:val="none"/>
    </w:rPr>
  </w:style>
  <w:style w:type="character" w:customStyle="1" w:styleId="Heading1Char">
    <w:name w:val="Heading 1 Char"/>
    <w:aliases w:val="Pocket Char"/>
    <w:basedOn w:val="DefaultParagraphFont"/>
    <w:link w:val="Heading1"/>
    <w:rsid w:val="00EA15F1"/>
    <w:rPr>
      <w:rFonts w:eastAsiaTheme="majorEastAsia" w:cstheme="majorBidi"/>
      <w:b/>
      <w:sz w:val="52"/>
      <w:szCs w:val="32"/>
      <w:lang w:val="en-US" w:eastAsia="en-US"/>
    </w:rPr>
  </w:style>
  <w:style w:type="character" w:customStyle="1" w:styleId="Heading2Char">
    <w:name w:val="Heading 2 Char"/>
    <w:aliases w:val="Hat Char"/>
    <w:basedOn w:val="DefaultParagraphFont"/>
    <w:link w:val="Heading2"/>
    <w:uiPriority w:val="1"/>
    <w:rsid w:val="00EA15F1"/>
    <w:rPr>
      <w:rFonts w:eastAsiaTheme="majorEastAsia" w:cstheme="majorBidi"/>
      <w:b/>
      <w:sz w:val="44"/>
      <w:szCs w:val="26"/>
      <w:u w:val="double"/>
      <w:lang w:val="en-US" w:eastAsia="en-US"/>
    </w:rPr>
  </w:style>
  <w:style w:type="character" w:customStyle="1" w:styleId="Heading3Char">
    <w:name w:val="Heading 3 Char"/>
    <w:aliases w:val="Block Char"/>
    <w:basedOn w:val="DefaultParagraphFont"/>
    <w:link w:val="Heading3"/>
    <w:uiPriority w:val="2"/>
    <w:rsid w:val="00EA15F1"/>
    <w:rPr>
      <w:rFonts w:eastAsiaTheme="majorEastAsia" w:cstheme="majorBidi"/>
      <w:b/>
      <w:sz w:val="32"/>
      <w:szCs w:val="24"/>
      <w:u w:val="single"/>
      <w:lang w:val="en-US" w:eastAsia="en-US"/>
    </w:rPr>
  </w:style>
  <w:style w:type="character" w:customStyle="1" w:styleId="Heading4Char">
    <w:name w:val="Heading 4 Char"/>
    <w:aliases w:val="Tag Char"/>
    <w:basedOn w:val="DefaultParagraphFont"/>
    <w:link w:val="Heading4"/>
    <w:uiPriority w:val="3"/>
    <w:rsid w:val="00EA15F1"/>
    <w:rPr>
      <w:rFonts w:eastAsiaTheme="majorEastAsia" w:cstheme="majorBidi"/>
      <w:b/>
      <w:iCs/>
      <w:sz w:val="26"/>
      <w:lang w:val="en-US" w:eastAsia="en-US"/>
    </w:rPr>
  </w:style>
  <w:style w:type="character" w:customStyle="1" w:styleId="Style13ptBold">
    <w:name w:val="Style 13 pt Bold"/>
    <w:aliases w:val="Cite"/>
    <w:basedOn w:val="DefaultParagraphFont"/>
    <w:uiPriority w:val="6"/>
    <w:qFormat/>
    <w:rsid w:val="00EA15F1"/>
    <w:rPr>
      <w:b/>
      <w:bCs/>
      <w:sz w:val="26"/>
      <w:u w:val="none"/>
    </w:rPr>
  </w:style>
  <w:style w:type="character" w:customStyle="1" w:styleId="StyleUnderline">
    <w:name w:val="Style Underline"/>
    <w:aliases w:val="Underline"/>
    <w:basedOn w:val="DefaultParagraphFont"/>
    <w:uiPriority w:val="7"/>
    <w:qFormat/>
    <w:rsid w:val="00EA15F1"/>
    <w:rPr>
      <w:b w:val="0"/>
      <w:sz w:val="22"/>
      <w:u w:val="single"/>
    </w:rPr>
  </w:style>
  <w:style w:type="character" w:styleId="Strong">
    <w:name w:val="Strong"/>
    <w:basedOn w:val="DefaultParagraphFont"/>
    <w:uiPriority w:val="22"/>
    <w:qFormat/>
    <w:rsid w:val="00EA15F1"/>
    <w:rPr>
      <w:b/>
      <w:bCs/>
    </w:rPr>
  </w:style>
  <w:style w:type="character" w:styleId="BookTitle">
    <w:name w:val="Book Title"/>
    <w:basedOn w:val="DefaultParagraphFont"/>
    <w:uiPriority w:val="33"/>
    <w:qFormat/>
    <w:rsid w:val="00EA15F1"/>
    <w:rPr>
      <w:b/>
      <w:bCs/>
      <w:i/>
      <w:iCs/>
      <w:spacing w:val="5"/>
    </w:rPr>
  </w:style>
  <w:style w:type="character" w:customStyle="1" w:styleId="Heading5Char">
    <w:name w:val="Heading 5 Char"/>
    <w:basedOn w:val="DefaultParagraphFont"/>
    <w:link w:val="Heading5"/>
    <w:uiPriority w:val="9"/>
    <w:semiHidden/>
    <w:rsid w:val="00EA15F1"/>
    <w:rPr>
      <w:rFonts w:asciiTheme="majorHAnsi" w:eastAsiaTheme="majorEastAsia" w:hAnsiTheme="majorHAnsi" w:cstheme="majorBidi"/>
      <w:color w:val="365F91" w:themeColor="accent1" w:themeShade="BF"/>
      <w:lang w:val="en-US" w:eastAsia="en-US"/>
    </w:rPr>
  </w:style>
  <w:style w:type="numbering" w:styleId="111111">
    <w:name w:val="Outline List 2"/>
    <w:basedOn w:val="NoList"/>
    <w:uiPriority w:val="99"/>
    <w:semiHidden/>
    <w:unhideWhenUsed/>
    <w:rsid w:val="00EA15F1"/>
  </w:style>
  <w:style w:type="paragraph" w:styleId="Header">
    <w:name w:val="header"/>
    <w:basedOn w:val="Normal"/>
    <w:link w:val="HeaderChar"/>
    <w:uiPriority w:val="99"/>
    <w:semiHidden/>
    <w:rsid w:val="00EA15F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A15F1"/>
    <w:rPr>
      <w:rFonts w:eastAsiaTheme="minorHAnsi"/>
      <w:lang w:val="en-US" w:eastAsia="en-US"/>
    </w:rPr>
  </w:style>
  <w:style w:type="paragraph" w:styleId="Footer">
    <w:name w:val="footer"/>
    <w:basedOn w:val="Normal"/>
    <w:link w:val="FooterChar"/>
    <w:uiPriority w:val="99"/>
    <w:semiHidden/>
    <w:rsid w:val="00EA15F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A15F1"/>
    <w:rPr>
      <w:rFonts w:eastAsiaTheme="minorHAnsi"/>
      <w:lang w:val="en-US" w:eastAsia="en-US"/>
    </w:rPr>
  </w:style>
  <w:style w:type="paragraph" w:styleId="BodyText">
    <w:name w:val="Body Text"/>
    <w:basedOn w:val="Normal"/>
    <w:link w:val="BodyTextChar"/>
    <w:uiPriority w:val="99"/>
    <w:semiHidden/>
    <w:unhideWhenUsed/>
    <w:rsid w:val="00EA15F1"/>
    <w:pPr>
      <w:spacing w:after="120"/>
    </w:pPr>
  </w:style>
  <w:style w:type="character" w:customStyle="1" w:styleId="BodyTextChar">
    <w:name w:val="Body Text Char"/>
    <w:basedOn w:val="DefaultParagraphFont"/>
    <w:link w:val="BodyText"/>
    <w:uiPriority w:val="99"/>
    <w:semiHidden/>
    <w:rsid w:val="00EA15F1"/>
    <w:rPr>
      <w:rFonts w:eastAsiaTheme="minorHAnsi"/>
      <w:lang w:val="en-US" w:eastAsia="en-US"/>
    </w:rPr>
  </w:style>
  <w:style w:type="paragraph" w:styleId="NoSpacing">
    <w:name w:val="No Spacing"/>
    <w:link w:val="NoSpacingChar"/>
    <w:uiPriority w:val="99"/>
    <w:unhideWhenUsed/>
    <w:qFormat/>
    <w:rsid w:val="00EA15F1"/>
    <w:pPr>
      <w:spacing w:after="0" w:line="240" w:lineRule="auto"/>
    </w:pPr>
    <w:rPr>
      <w:rFonts w:eastAsiaTheme="minorHAnsi"/>
      <w:lang w:val="en-US" w:eastAsia="en-US"/>
    </w:rPr>
  </w:style>
  <w:style w:type="character" w:customStyle="1" w:styleId="NoSpacingChar">
    <w:name w:val="No Spacing Char"/>
    <w:basedOn w:val="DefaultParagraphFont"/>
    <w:link w:val="NoSpacing"/>
    <w:uiPriority w:val="99"/>
    <w:rsid w:val="00EA15F1"/>
    <w:rPr>
      <w:rFonts w:eastAsiaTheme="minorHAnsi"/>
      <w:lang w:val="en-US" w:eastAsia="en-US"/>
    </w:rPr>
  </w:style>
  <w:style w:type="character" w:styleId="Hyperlink">
    <w:name w:val="Hyperlink"/>
    <w:basedOn w:val="DefaultParagraphFont"/>
    <w:uiPriority w:val="99"/>
    <w:unhideWhenUsed/>
    <w:rsid w:val="00EA15F1"/>
    <w:rPr>
      <w:color w:val="0000FF" w:themeColor="hyperlink"/>
      <w:u w:val="single"/>
    </w:rPr>
  </w:style>
  <w:style w:type="character" w:styleId="UnresolvedMention">
    <w:name w:val="Unresolved Mention"/>
    <w:basedOn w:val="DefaultParagraphFont"/>
    <w:uiPriority w:val="99"/>
    <w:semiHidden/>
    <w:unhideWhenUsed/>
    <w:rsid w:val="00EA15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youtube.com/watch?v=eKlyq3itFSM" TargetMode="External"/><Relationship Id="rId13" Type="http://schemas.openxmlformats.org/officeDocument/2006/relationships/hyperlink" Target="https://thepbsblog.com/tag/dysaesthesia-aethiopica/" TargetMode="External"/><Relationship Id="rId3" Type="http://schemas.openxmlformats.org/officeDocument/2006/relationships/settings" Target="settings.xml"/><Relationship Id="rId7" Type="http://schemas.openxmlformats.org/officeDocument/2006/relationships/hyperlink" Target="https://scalawagmagazine.org/2023/03/captive-maternal-death-desire/" TargetMode="External"/><Relationship Id="rId12" Type="http://schemas.openxmlformats.org/officeDocument/2006/relationships/hyperlink" Target="https://www.history.com/news/nat-turner-rebellion-literacy-slavery"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library.brown.edu/create/modernlatinamerica/chapters/chapter-14-the-united-states-and-latin-america/moments-in-u-s-latin-american-relations/a-history-of-united-states-policy-towards-haiti/" TargetMode="External"/><Relationship Id="rId5" Type="http://schemas.openxmlformats.org/officeDocument/2006/relationships/footnotes" Target="footnotes.xml"/><Relationship Id="rId15" Type="http://schemas.openxmlformats.org/officeDocument/2006/relationships/hyperlink" Target="https://hdl.handle.net/10919/118072" TargetMode="External"/><Relationship Id="rId10" Type="http://schemas.openxmlformats.org/officeDocument/2006/relationships/hyperlink" Target="https://www.history.com/topics/black-history/nat-turner" TargetMode="External"/><Relationship Id="rId4" Type="http://schemas.openxmlformats.org/officeDocument/2006/relationships/webSettings" Target="webSettings.xml"/><Relationship Id="rId9" Type="http://schemas.openxmlformats.org/officeDocument/2006/relationships/hyperlink" Target="https://www.statista.com/statistics/1069645/estimated-death-toll-haitian-revolution-by-race/" TargetMode="External"/><Relationship Id="rId14" Type="http://schemas.openxmlformats.org/officeDocument/2006/relationships/hyperlink" Target="https://scalawagmagazine.org/2023/04/john-lewis-captive-materna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st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Template>
  <TotalTime>1</TotalTime>
  <Pages>1</Pages>
  <Words>9177</Words>
  <Characters>52311</Characters>
  <Application>Microsoft Office Word</Application>
  <DocSecurity>0</DocSecurity>
  <Lines>435</Lines>
  <Paragraphs>122</Paragraphs>
  <ScaleCrop>false</ScaleCrop>
  <Company/>
  <LinksUpToDate>false</LinksUpToDate>
  <CharactersWithSpaces>61366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Destiny Hale</dc:creator>
  <cp:lastModifiedBy>Destiny Hale</cp:lastModifiedBy>
  <cp:revision>2</cp:revision>
  <dcterms:created xsi:type="dcterms:W3CDTF">2025-10-17T19:37:00Z</dcterms:created>
  <dcterms:modified xsi:type="dcterms:W3CDTF">2025-10-17T19:37:00Z</dcterms:modified>
</cp:coreProperties>
</file>