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FE5C2" w14:textId="77777777" w:rsidR="006D21ED" w:rsidRDefault="006D21ED" w:rsidP="006D21ED">
      <w:pPr>
        <w:pStyle w:val="Heading1"/>
      </w:pPr>
      <w:r>
        <w:t>1AC</w:t>
      </w:r>
    </w:p>
    <w:p w14:paraId="5BFE1E83" w14:textId="77777777" w:rsidR="006D21ED" w:rsidRDefault="006D21ED" w:rsidP="006D21ED">
      <w:pPr>
        <w:pStyle w:val="Heading4"/>
      </w:pPr>
      <w:r>
        <w:t xml:space="preserve">To start at the worker – no, we have to start before the worker. Who is the figure who stands before the worker? What is the violence that makes and breaks subjects, the violence that rends flesh from body, and whose flesh? Whose figuration? Whose deviancy and criminality? Whose violation? </w:t>
      </w:r>
    </w:p>
    <w:p w14:paraId="3EE57C07" w14:textId="77777777" w:rsidR="006D21ED" w:rsidRPr="00257164" w:rsidRDefault="006D21ED" w:rsidP="006D21ED"/>
    <w:p w14:paraId="04D3FCBA" w14:textId="77777777" w:rsidR="006D21ED" w:rsidRDefault="006D21ED" w:rsidP="006D21ED">
      <w:pPr>
        <w:pStyle w:val="Heading4"/>
        <w:rPr>
          <w:i/>
          <w:iCs w:val="0"/>
          <w:color w:val="FF00F4"/>
        </w:rPr>
      </w:pPr>
      <w:r w:rsidRPr="00257164">
        <w:rPr>
          <w:i/>
          <w:iCs w:val="0"/>
          <w:color w:val="FF00F4"/>
        </w:rPr>
        <w:t>“I am a marked woman, but not everybody knows my name.”</w:t>
      </w:r>
      <w:r w:rsidRPr="00257164">
        <w:rPr>
          <w:rStyle w:val="FootnoteReference"/>
          <w:i/>
          <w:iCs w:val="0"/>
          <w:color w:val="FF00F4"/>
        </w:rPr>
        <w:footnoteReference w:id="1"/>
      </w:r>
      <w:r w:rsidRPr="00257164">
        <w:rPr>
          <w:i/>
          <w:iCs w:val="0"/>
          <w:color w:val="FF00F4"/>
        </w:rPr>
        <w:t xml:space="preserve"> </w:t>
      </w:r>
    </w:p>
    <w:p w14:paraId="5393196D" w14:textId="77777777" w:rsidR="006D21ED" w:rsidRPr="00257164" w:rsidRDefault="006D21ED" w:rsidP="006D21ED"/>
    <w:p w14:paraId="4D434ABB" w14:textId="77777777" w:rsidR="006D21ED" w:rsidRDefault="006D21ED" w:rsidP="006D21ED">
      <w:pPr>
        <w:pStyle w:val="Heading4"/>
      </w:pPr>
      <w:r>
        <w:t xml:space="preserve">Understanding the privileged subject of both the market and the state requires understanding capital – and the expropriated flesh that sustains it. The sexual, gendered, racial divisions of labor required for capital produce European Man and his racial others, constituted thru property relations of theft and discohering Black gender, history, labor, and kinship.  Corporeal and carceral violence function as sorting mechanisms – the worker is forged through antiblack racial terror, through the torture that secures property relations. </w:t>
      </w:r>
    </w:p>
    <w:p w14:paraId="2996C37F" w14:textId="77777777" w:rsidR="006D21ED" w:rsidRPr="00706DB6" w:rsidRDefault="006D21ED" w:rsidP="006D21ED">
      <w:r w:rsidRPr="00A43252">
        <w:rPr>
          <w:rStyle w:val="Style13ptBold"/>
        </w:rPr>
        <w:t>Agathangelou &amp; Ahmed 20</w:t>
      </w:r>
      <w:r>
        <w:t xml:space="preserve"> [Anna M. Agathangelou and Mishall Ahmed, “</w:t>
      </w:r>
      <w:r w:rsidRPr="006E0B30">
        <w:t>ON THE QUESTION OF BODIES, FLESH, AND GLOBAL RACIAL CAPITALISM</w:t>
      </w:r>
      <w:r>
        <w:t xml:space="preserve">,” in </w:t>
      </w:r>
      <w:r>
        <w:rPr>
          <w:i/>
          <w:iCs/>
        </w:rPr>
        <w:t xml:space="preserve">The Routledge Handbook of Transformative Global Studies, </w:t>
      </w:r>
      <w:r>
        <w:t xml:space="preserve">Routledge, </w:t>
      </w:r>
      <w:r w:rsidRPr="00083D21">
        <w:t>Edited By S. A. Hamed Hosseini, James Goodman, Sara C. Motta, Barry K. Gills</w:t>
      </w:r>
      <w:r>
        <w:t xml:space="preserve"> //tjb]</w:t>
      </w:r>
    </w:p>
    <w:p w14:paraId="17D6B7A1" w14:textId="77777777" w:rsidR="006D21ED" w:rsidRPr="00B723AC" w:rsidRDefault="006D21ED" w:rsidP="006D21ED">
      <w:pPr>
        <w:rPr>
          <w:b/>
          <w:bCs/>
          <w:u w:val="single"/>
        </w:rPr>
      </w:pPr>
      <w:r w:rsidRPr="005825C9">
        <w:rPr>
          <w:sz w:val="14"/>
        </w:rPr>
        <w:t xml:space="preserve">The histories of progress, modernity, the capitalist, and global order are commonly narrated as having originated in Europe, with any advancement elsewhere depicted as a product of the imperialist European center. Such a discourse </w:t>
      </w:r>
      <w:r w:rsidRPr="006B3229">
        <w:rPr>
          <w:sz w:val="14"/>
        </w:rPr>
        <w:t xml:space="preserve">presents the role of violence as benignly passive, a means to an end by balancing war and peace dichotomies with false promises of liberation post violentia. By doing so, </w:t>
      </w:r>
      <w:r w:rsidRPr="006B3229">
        <w:rPr>
          <w:b/>
          <w:bCs/>
          <w:u w:val="single"/>
        </w:rPr>
        <w:t>readings of progress and empire consolidation evade terror, its role in subject, home, and world formation, and the simultaneous development of corporeal schemas, with uneven iterations of violence on a global scale and irruptions that suspend the structure of its emergence.</w:t>
      </w:r>
      <w:r w:rsidRPr="006B3229">
        <w:rPr>
          <w:sz w:val="14"/>
        </w:rPr>
        <w:t xml:space="preserve"> Problematically</w:t>
      </w:r>
      <w:r w:rsidRPr="005825C9">
        <w:rPr>
          <w:sz w:val="14"/>
        </w:rPr>
        <w:t xml:space="preserve">, </w:t>
      </w:r>
      <w:r w:rsidRPr="008E3221">
        <w:rPr>
          <w:b/>
          <w:bCs/>
          <w:highlight w:val="green"/>
          <w:u w:val="single"/>
        </w:rPr>
        <w:t>Eurocentric narratives</w:t>
      </w:r>
      <w:r w:rsidRPr="00B723AC">
        <w:rPr>
          <w:b/>
          <w:bCs/>
          <w:u w:val="single"/>
        </w:rPr>
        <w:t xml:space="preserve"> of empire</w:t>
      </w:r>
      <w:r w:rsidRPr="005825C9">
        <w:rPr>
          <w:sz w:val="14"/>
        </w:rPr>
        <w:t xml:space="preserve"> formation and modernity insert an overdetermined notion of the subject and the local into global geo-political narratives. They </w:t>
      </w:r>
      <w:r w:rsidRPr="008E3221">
        <w:rPr>
          <w:b/>
          <w:bCs/>
          <w:highlight w:val="green"/>
          <w:u w:val="single"/>
        </w:rPr>
        <w:t>assign uniform identities</w:t>
      </w:r>
      <w:r w:rsidRPr="00B723AC">
        <w:rPr>
          <w:b/>
          <w:bCs/>
          <w:u w:val="single"/>
        </w:rPr>
        <w:t xml:space="preserve"> by </w:t>
      </w:r>
      <w:r w:rsidRPr="00E24DB6">
        <w:rPr>
          <w:b/>
          <w:bCs/>
          <w:u w:val="single"/>
        </w:rPr>
        <w:t>excluding</w:t>
      </w:r>
      <w:r w:rsidRPr="00B723AC">
        <w:rPr>
          <w:b/>
          <w:bCs/>
          <w:u w:val="single"/>
        </w:rPr>
        <w:t xml:space="preserve">, even </w:t>
      </w:r>
      <w:r w:rsidRPr="008E3221">
        <w:rPr>
          <w:b/>
          <w:bCs/>
          <w:highlight w:val="green"/>
          <w:u w:val="single"/>
        </w:rPr>
        <w:t>obliterating</w:t>
      </w:r>
      <w:r w:rsidRPr="00B723AC">
        <w:rPr>
          <w:b/>
          <w:bCs/>
          <w:u w:val="single"/>
        </w:rPr>
        <w:t xml:space="preserve">, those </w:t>
      </w:r>
      <w:r w:rsidRPr="008E3221">
        <w:rPr>
          <w:b/>
          <w:bCs/>
          <w:highlight w:val="green"/>
          <w:u w:val="single"/>
        </w:rPr>
        <w:t>bodies and lives</w:t>
      </w:r>
      <w:r w:rsidRPr="005825C9">
        <w:rPr>
          <w:sz w:val="14"/>
        </w:rPr>
        <w:t xml:space="preserve"> (Agathangelou, 2018) </w:t>
      </w:r>
      <w:r w:rsidRPr="00B723AC">
        <w:rPr>
          <w:b/>
          <w:bCs/>
          <w:u w:val="single"/>
        </w:rPr>
        <w:t>whose plunder was the basis for European progress.</w:t>
      </w:r>
    </w:p>
    <w:p w14:paraId="234F62D2" w14:textId="77777777" w:rsidR="006D21ED" w:rsidRPr="00E24DB6" w:rsidRDefault="006D21ED" w:rsidP="006D21ED">
      <w:pPr>
        <w:rPr>
          <w:sz w:val="14"/>
        </w:rPr>
      </w:pPr>
      <w:r w:rsidRPr="00B723AC">
        <w:rPr>
          <w:b/>
          <w:bCs/>
          <w:u w:val="single"/>
        </w:rPr>
        <w:t>In the 1970s and 1980s, feminist critical projects</w:t>
      </w:r>
      <w:r w:rsidRPr="00E24DB6">
        <w:rPr>
          <w:b/>
          <w:bCs/>
          <w:u w:val="single"/>
        </w:rPr>
        <w:t>, including historical materialism and Black thought, worked to end the World of Man, that is, the White “homo politicus,” “the political subject of the state,” and the homo economicus subject of the market</w:t>
      </w:r>
      <w:r w:rsidRPr="00E24DB6">
        <w:rPr>
          <w:sz w:val="14"/>
        </w:rPr>
        <w:t xml:space="preserve"> (Wynter, 2003, p. 269) </w:t>
      </w:r>
      <w:r w:rsidRPr="00E24DB6">
        <w:rPr>
          <w:b/>
          <w:bCs/>
          <w:u w:val="single"/>
        </w:rPr>
        <w:t>from within and decenter a global order crafted in the image of the White man and his property relations.</w:t>
      </w:r>
      <w:r w:rsidRPr="00E24DB6">
        <w:rPr>
          <w:sz w:val="14"/>
        </w:rPr>
        <w:t xml:space="preserve"> These interventions problematize the socio-structural transmission of inequalities and call for studies on the relationalities of the human body and the world. One of these feminists, Silvia Federici, sees the human body and the world as sites of extraction of surplus value in the reproduction of labor, while another, Carolyn Merchant, contends that nature has been turned into raw material for capitalism. These and other authors challenge Western thought and its effects on the ways we understand the political; however, they haven’t pushed to rupture the “idyllic” epistemological assumptions of European feudalism that shape the relationship of the medieval with the early modern state. In this sense, the temporal trajectories (Agathangelou, forthcoming) and political consequences seem to be a given, taking the world and the body for granted rather than acknowledging them as a co-production based on dominant grammars, epistemological assumptions, and codes that ought to be dismantled.</w:t>
      </w:r>
    </w:p>
    <w:p w14:paraId="378EE922" w14:textId="77777777" w:rsidR="006D21ED" w:rsidRPr="00E24DB6" w:rsidRDefault="006D21ED" w:rsidP="006D21ED">
      <w:pPr>
        <w:rPr>
          <w:sz w:val="14"/>
        </w:rPr>
      </w:pPr>
      <w:r w:rsidRPr="00E24DB6">
        <w:rPr>
          <w:sz w:val="14"/>
        </w:rPr>
        <w:t xml:space="preserve">The work of these feminists has been critical though in opening a conversation about the origins of capitalism and its effects on the development of capital and world order (Federici, 2004; Mies, 1998) by highlighting capitalism’s entanglements with the body and the world, thus allowing us to read for the possibilities of disrupting the European localized notion of history and the centralization of a White masculine European subject. </w:t>
      </w:r>
      <w:r w:rsidRPr="00E24DB6">
        <w:rPr>
          <w:b/>
          <w:bCs/>
          <w:u w:val="single"/>
        </w:rPr>
        <w:t>They stretched our understanding of modernity by focusing on the origins of capitalist social relations and the world order and the ways such overdetermined understandings and practices continue to form and assemble sex and race through conquest and domination, generating the social conditions for further violence</w:t>
      </w:r>
      <w:r w:rsidRPr="00E24DB6">
        <w:rPr>
          <w:sz w:val="14"/>
        </w:rPr>
        <w:t xml:space="preserve"> (Agathangelou, forthcoming)</w:t>
      </w:r>
      <w:r w:rsidRPr="00E24DB6">
        <w:rPr>
          <w:b/>
          <w:bCs/>
          <w:u w:val="single"/>
        </w:rPr>
        <w:t>.</w:t>
      </w:r>
    </w:p>
    <w:p w14:paraId="009284D6" w14:textId="77777777" w:rsidR="006D21ED" w:rsidRPr="00A53A89" w:rsidRDefault="006D21ED" w:rsidP="006D21ED">
      <w:pPr>
        <w:rPr>
          <w:sz w:val="14"/>
        </w:rPr>
      </w:pPr>
      <w:r w:rsidRPr="00E24DB6">
        <w:rPr>
          <w:sz w:val="14"/>
        </w:rPr>
        <w:t xml:space="preserve">Anne McClintock (1995) zooms in on these relations of conquest, terror, and violence by focusing on the making and unmaking of empires. For McClintock, </w:t>
      </w:r>
      <w:r w:rsidRPr="00E24DB6">
        <w:rPr>
          <w:b/>
          <w:bCs/>
          <w:u w:val="single"/>
        </w:rPr>
        <w:t>binarily opposed corporeal schemas developed through direct and indirect violence inform</w:t>
      </w:r>
      <w:r w:rsidRPr="00447815">
        <w:rPr>
          <w:b/>
          <w:bCs/>
          <w:u w:val="single"/>
        </w:rPr>
        <w:t xml:space="preserve"> imperial conquest in spatialized and territorialized expressions of the colonial imaginary that subsequently inform colonial expansion.</w:t>
      </w:r>
      <w:r w:rsidRPr="00447815">
        <w:rPr>
          <w:sz w:val="14"/>
        </w:rPr>
        <w:t xml:space="preserve"> In mapping the beginning of this imperial expansion, McClintock conceptualizes the colonial conquest of the “unknown world” as following a tradition of “porno tropics,” that is, “a fantastic</w:t>
      </w:r>
      <w:r w:rsidRPr="00A53A89">
        <w:rPr>
          <w:sz w:val="14"/>
        </w:rPr>
        <w:t xml:space="preserve"> magic lantern of the mind onto which Europe projected its forbidden sexual desires and fears” (1995, pp. 21–22). The porno tropic feminized and eroticized nature and the earth; it constructed and mapped knowledge of the unknown as the metaphysics of gendered violence, where colonial fantasies lent themselves to conceptualizations of a feminized world, spatially spread out for masculine penetration and conquest (1995, p. 23). </w:t>
      </w:r>
    </w:p>
    <w:p w14:paraId="0FFEC429" w14:textId="77777777" w:rsidR="006D21ED" w:rsidRPr="00A53A89" w:rsidRDefault="006D21ED" w:rsidP="006D21ED">
      <w:pPr>
        <w:rPr>
          <w:b/>
          <w:bCs/>
          <w:u w:val="single"/>
        </w:rPr>
      </w:pPr>
      <w:r w:rsidRPr="00A53A89">
        <w:rPr>
          <w:b/>
          <w:bCs/>
          <w:u w:val="single"/>
        </w:rPr>
        <w:t xml:space="preserve">The New Enlightenment and, by extension, the </w:t>
      </w:r>
      <w:r w:rsidRPr="008E3221">
        <w:rPr>
          <w:b/>
          <w:bCs/>
          <w:highlight w:val="green"/>
          <w:u w:val="single"/>
        </w:rPr>
        <w:t xml:space="preserve">logics of total violence </w:t>
      </w:r>
      <w:r w:rsidRPr="008E3221">
        <w:rPr>
          <w:b/>
          <w:bCs/>
          <w:u w:val="single"/>
        </w:rPr>
        <w:t xml:space="preserve">necessary for colonial </w:t>
      </w:r>
      <w:r w:rsidRPr="009969EA">
        <w:rPr>
          <w:b/>
          <w:bCs/>
          <w:u w:val="single"/>
        </w:rPr>
        <w:t>domination, including conquest, displacement, settlement, enslavement, and possessive individualism</w:t>
      </w:r>
      <w:r w:rsidRPr="009969EA">
        <w:rPr>
          <w:sz w:val="14"/>
        </w:rPr>
        <w:t xml:space="preserve"> (McClintock, 1995</w:t>
      </w:r>
      <w:r w:rsidRPr="00A53A89">
        <w:rPr>
          <w:sz w:val="14"/>
        </w:rPr>
        <w:t xml:space="preserve">), </w:t>
      </w:r>
      <w:r w:rsidRPr="008E3221">
        <w:rPr>
          <w:b/>
          <w:bCs/>
          <w:highlight w:val="green"/>
          <w:u w:val="single"/>
        </w:rPr>
        <w:t>became central</w:t>
      </w:r>
      <w:r w:rsidRPr="00A53A89">
        <w:rPr>
          <w:b/>
          <w:bCs/>
          <w:u w:val="single"/>
        </w:rPr>
        <w:t xml:space="preserve"> sorting mechanisms </w:t>
      </w:r>
      <w:r w:rsidRPr="008E3221">
        <w:rPr>
          <w:b/>
          <w:bCs/>
          <w:highlight w:val="green"/>
          <w:u w:val="single"/>
        </w:rPr>
        <w:t>based on</w:t>
      </w:r>
      <w:r w:rsidRPr="00A53A89">
        <w:rPr>
          <w:b/>
          <w:bCs/>
          <w:u w:val="single"/>
        </w:rPr>
        <w:t xml:space="preserve"> the co-constitution of “</w:t>
      </w:r>
      <w:r w:rsidRPr="008E3221">
        <w:rPr>
          <w:b/>
          <w:bCs/>
          <w:highlight w:val="green"/>
          <w:u w:val="single"/>
        </w:rPr>
        <w:t>difference</w:t>
      </w:r>
      <w:r w:rsidRPr="00A53A89">
        <w:rPr>
          <w:b/>
          <w:bCs/>
          <w:u w:val="single"/>
        </w:rPr>
        <w:t xml:space="preserve">,” its </w:t>
      </w:r>
      <w:r w:rsidRPr="009969EA">
        <w:rPr>
          <w:b/>
          <w:bCs/>
          <w:u w:val="single"/>
        </w:rPr>
        <w:t xml:space="preserve">division and hierarchization </w:t>
      </w:r>
      <w:r w:rsidRPr="008E3221">
        <w:rPr>
          <w:b/>
          <w:bCs/>
          <w:highlight w:val="green"/>
          <w:u w:val="single"/>
        </w:rPr>
        <w:t>with the global order.</w:t>
      </w:r>
      <w:r w:rsidRPr="00A53A89">
        <w:rPr>
          <w:sz w:val="14"/>
        </w:rPr>
        <w:t xml:space="preserve"> </w:t>
      </w:r>
      <w:r w:rsidRPr="00A53A89">
        <w:rPr>
          <w:b/>
          <w:bCs/>
          <w:u w:val="single"/>
        </w:rPr>
        <w:t>If the notions of feudalism and the modern state and the transition from feudalism to the modern state are taken for granted</w:t>
      </w:r>
      <w:r w:rsidRPr="00A53A89">
        <w:rPr>
          <w:sz w:val="14"/>
        </w:rPr>
        <w:t xml:space="preserve"> (Agathangelou, forthcoming)</w:t>
      </w:r>
      <w:r w:rsidRPr="00A53A89">
        <w:rPr>
          <w:b/>
          <w:bCs/>
          <w:u w:val="single"/>
        </w:rPr>
        <w:t>, as feminist historical materialists do, the analytics “collude with proposing” what Mezzadra argues is an “‘idyllic’ notion of European feudalism”</w:t>
      </w:r>
      <w:r w:rsidRPr="00A53A89">
        <w:rPr>
          <w:sz w:val="14"/>
        </w:rPr>
        <w:t xml:space="preserve"> (Mezzadra, 2008, p</w:t>
      </w:r>
      <w:r w:rsidRPr="009969EA">
        <w:rPr>
          <w:sz w:val="14"/>
        </w:rPr>
        <w:t>. 153)</w:t>
      </w:r>
      <w:r w:rsidRPr="009969EA">
        <w:rPr>
          <w:b/>
          <w:bCs/>
          <w:u w:val="single"/>
        </w:rPr>
        <w:t>.</w:t>
      </w:r>
      <w:r w:rsidRPr="009969EA">
        <w:rPr>
          <w:sz w:val="14"/>
        </w:rPr>
        <w:t xml:space="preserve"> </w:t>
      </w:r>
      <w:r w:rsidRPr="009969EA">
        <w:rPr>
          <w:b/>
          <w:bCs/>
          <w:u w:val="single"/>
        </w:rPr>
        <w:t>These concerns are at the center of thought on anti-Blackness and the calculated violence that “registers what the Category of Blackness hides”</w:t>
      </w:r>
      <w:r w:rsidRPr="009969EA">
        <w:rPr>
          <w:sz w:val="14"/>
        </w:rPr>
        <w:t xml:space="preserve"> (da Silva, 2014)</w:t>
      </w:r>
      <w:r w:rsidRPr="009969EA">
        <w:rPr>
          <w:b/>
          <w:bCs/>
          <w:u w:val="single"/>
        </w:rPr>
        <w:t>.</w:t>
      </w:r>
      <w:r w:rsidRPr="009969EA">
        <w:rPr>
          <w:sz w:val="14"/>
        </w:rPr>
        <w:t xml:space="preserve"> The pivotal question is how </w:t>
      </w:r>
      <w:r w:rsidRPr="00C5325A">
        <w:rPr>
          <w:b/>
          <w:bCs/>
          <w:u w:val="single"/>
        </w:rPr>
        <w:t>such naturalized notions and epistemes, including the idea of the “living-dead capital profiting from ex-propriated productive capacity of enslaved bodies and native lands”</w:t>
      </w:r>
      <w:r w:rsidRPr="00C5325A">
        <w:rPr>
          <w:sz w:val="14"/>
        </w:rPr>
        <w:t xml:space="preserve"> (da Silva, 2014, p. 91; Spillers, 1987)</w:t>
      </w:r>
      <w:r w:rsidRPr="00C5325A">
        <w:rPr>
          <w:b/>
          <w:bCs/>
          <w:u w:val="single"/>
        </w:rPr>
        <w:t>, analytically work to evade this capacity of bodies including shoals and land</w:t>
      </w:r>
      <w:r w:rsidRPr="00C5325A">
        <w:rPr>
          <w:sz w:val="14"/>
        </w:rPr>
        <w:t xml:space="preserve"> (Agathangelou, 2011; King, 2019) </w:t>
      </w:r>
      <w:r w:rsidRPr="00C5325A">
        <w:rPr>
          <w:b/>
          <w:bCs/>
          <w:u w:val="single"/>
        </w:rPr>
        <w:t>in the name of primitiveness and emptiness.</w:t>
      </w:r>
      <w:r w:rsidRPr="00A53A89">
        <w:rPr>
          <w:b/>
          <w:bCs/>
          <w:u w:val="single"/>
        </w:rPr>
        <w:t xml:space="preserve"> </w:t>
      </w:r>
    </w:p>
    <w:p w14:paraId="3BB81823" w14:textId="77777777" w:rsidR="006D21ED" w:rsidRPr="00A53A89" w:rsidRDefault="006D21ED" w:rsidP="006D21ED">
      <w:pPr>
        <w:rPr>
          <w:sz w:val="14"/>
        </w:rPr>
      </w:pPr>
      <w:r w:rsidRPr="00A53A89">
        <w:rPr>
          <w:sz w:val="14"/>
        </w:rPr>
        <w:t xml:space="preserve">Debates of the body and flesh are ruptured by Hortense Spillers. In “Mama’s Baby, Papa’s Maybe: An American Grammar Book” (Spillers, 1987, p. 67), </w:t>
      </w:r>
      <w:r w:rsidRPr="00A53A89">
        <w:rPr>
          <w:b/>
          <w:bCs/>
          <w:u w:val="single"/>
        </w:rPr>
        <w:t xml:space="preserve">Spillers argues </w:t>
      </w:r>
      <w:r w:rsidRPr="00112472">
        <w:rPr>
          <w:b/>
          <w:bCs/>
          <w:highlight w:val="green"/>
          <w:u w:val="single"/>
        </w:rPr>
        <w:t>enslavement</w:t>
      </w:r>
      <w:r w:rsidRPr="00A53A89">
        <w:rPr>
          <w:b/>
          <w:bCs/>
          <w:u w:val="single"/>
        </w:rPr>
        <w:t xml:space="preserve"> is not </w:t>
      </w:r>
      <w:r w:rsidRPr="00447815">
        <w:rPr>
          <w:b/>
          <w:bCs/>
          <w:u w:val="single"/>
        </w:rPr>
        <w:t xml:space="preserve">only a structure of terror and murder; it also </w:t>
      </w:r>
      <w:r w:rsidRPr="00112472">
        <w:rPr>
          <w:b/>
          <w:bCs/>
          <w:highlight w:val="green"/>
          <w:u w:val="single"/>
        </w:rPr>
        <w:t xml:space="preserve">reduces the Black being to a corpus, articulating it as flesh and equating it to non-value. </w:t>
      </w:r>
      <w:r w:rsidRPr="000B239E">
        <w:rPr>
          <w:b/>
          <w:bCs/>
          <w:u w:val="single"/>
        </w:rPr>
        <w:t>She protests the corporeal and carceral terror through which this corpus is made possible.</w:t>
      </w:r>
      <w:r w:rsidRPr="000B239E">
        <w:rPr>
          <w:sz w:val="14"/>
        </w:rPr>
        <w:t xml:space="preserve"> The captive body, she argues, is made “</w:t>
      </w:r>
      <w:r w:rsidRPr="00A53A89">
        <w:rPr>
          <w:sz w:val="14"/>
        </w:rPr>
        <w:t xml:space="preserve">zero sum” through its material and symbolic renaming as flesh. </w:t>
      </w:r>
      <w:r w:rsidRPr="00A53A89">
        <w:rPr>
          <w:b/>
          <w:bCs/>
          <w:u w:val="single"/>
        </w:rPr>
        <w:t xml:space="preserve">The captive body, </w:t>
      </w:r>
      <w:r w:rsidRPr="00112472">
        <w:rPr>
          <w:b/>
          <w:bCs/>
          <w:highlight w:val="green"/>
          <w:u w:val="single"/>
        </w:rPr>
        <w:t>the slave, is</w:t>
      </w:r>
      <w:r w:rsidRPr="00A53A89">
        <w:rPr>
          <w:b/>
          <w:bCs/>
          <w:u w:val="single"/>
        </w:rPr>
        <w:t xml:space="preserve"> inscribed with an “</w:t>
      </w:r>
      <w:r w:rsidRPr="00112472">
        <w:rPr>
          <w:b/>
          <w:bCs/>
          <w:highlight w:val="green"/>
          <w:u w:val="single"/>
        </w:rPr>
        <w:t>eternal” insecurity</w:t>
      </w:r>
      <w:r w:rsidRPr="00A53A89">
        <w:rPr>
          <w:b/>
          <w:bCs/>
          <w:u w:val="single"/>
        </w:rPr>
        <w:t xml:space="preserve">, </w:t>
      </w:r>
      <w:r w:rsidRPr="00112472">
        <w:rPr>
          <w:b/>
          <w:bCs/>
          <w:highlight w:val="green"/>
          <w:u w:val="single"/>
        </w:rPr>
        <w:t>never</w:t>
      </w:r>
      <w:r w:rsidRPr="00A53A89">
        <w:rPr>
          <w:b/>
          <w:bCs/>
          <w:u w:val="single"/>
        </w:rPr>
        <w:t xml:space="preserve"> accorded the possibility of </w:t>
      </w:r>
      <w:r w:rsidRPr="00E24DB6">
        <w:rPr>
          <w:b/>
          <w:bCs/>
          <w:u w:val="single"/>
        </w:rPr>
        <w:t xml:space="preserve">being </w:t>
      </w:r>
      <w:r w:rsidRPr="00E24DB6">
        <w:rPr>
          <w:b/>
          <w:bCs/>
          <w:highlight w:val="green"/>
          <w:u w:val="single"/>
        </w:rPr>
        <w:t>historical</w:t>
      </w:r>
      <w:r w:rsidRPr="00E24DB6">
        <w:rPr>
          <w:b/>
          <w:bCs/>
          <w:u w:val="single"/>
        </w:rPr>
        <w:t xml:space="preserve"> </w:t>
      </w:r>
      <w:r w:rsidRPr="00112472">
        <w:rPr>
          <w:b/>
          <w:bCs/>
          <w:highlight w:val="green"/>
          <w:u w:val="single"/>
        </w:rPr>
        <w:t xml:space="preserve">or </w:t>
      </w:r>
      <w:r w:rsidRPr="00E24DB6">
        <w:rPr>
          <w:b/>
          <w:bCs/>
          <w:u w:val="single"/>
        </w:rPr>
        <w:t>given</w:t>
      </w:r>
      <w:r w:rsidRPr="00A53A89">
        <w:rPr>
          <w:b/>
          <w:bCs/>
          <w:u w:val="single"/>
        </w:rPr>
        <w:t xml:space="preserve"> figurative </w:t>
      </w:r>
      <w:r w:rsidRPr="00112472">
        <w:rPr>
          <w:b/>
          <w:bCs/>
          <w:highlight w:val="green"/>
          <w:u w:val="single"/>
        </w:rPr>
        <w:t>value</w:t>
      </w:r>
      <w:r w:rsidRPr="00A53A89">
        <w:rPr>
          <w:b/>
          <w:bCs/>
          <w:u w:val="single"/>
        </w:rPr>
        <w:t>.</w:t>
      </w:r>
      <w:r w:rsidRPr="00A53A89">
        <w:rPr>
          <w:sz w:val="14"/>
        </w:rPr>
        <w:t xml:space="preserve"> </w:t>
      </w:r>
      <w:r w:rsidRPr="00112472">
        <w:rPr>
          <w:b/>
          <w:bCs/>
          <w:highlight w:val="green"/>
          <w:u w:val="single"/>
        </w:rPr>
        <w:t>From</w:t>
      </w:r>
      <w:r w:rsidRPr="00A53A89">
        <w:rPr>
          <w:b/>
          <w:bCs/>
          <w:u w:val="single"/>
        </w:rPr>
        <w:t xml:space="preserve"> the vantage </w:t>
      </w:r>
      <w:r w:rsidRPr="00E24DB6">
        <w:rPr>
          <w:b/>
          <w:bCs/>
          <w:u w:val="single"/>
        </w:rPr>
        <w:t xml:space="preserve">point of </w:t>
      </w:r>
      <w:r w:rsidRPr="00112472">
        <w:rPr>
          <w:b/>
          <w:bCs/>
          <w:highlight w:val="green"/>
          <w:u w:val="single"/>
        </w:rPr>
        <w:t>enslavement</w:t>
      </w:r>
      <w:r w:rsidRPr="00A53A89">
        <w:rPr>
          <w:b/>
          <w:bCs/>
          <w:u w:val="single"/>
        </w:rPr>
        <w:t xml:space="preserve">, then, </w:t>
      </w:r>
      <w:r w:rsidRPr="00112472">
        <w:rPr>
          <w:b/>
          <w:bCs/>
          <w:highlight w:val="green"/>
          <w:u w:val="single"/>
        </w:rPr>
        <w:t xml:space="preserve">the possibility and making of the </w:t>
      </w:r>
      <w:r w:rsidRPr="00112472">
        <w:rPr>
          <w:b/>
          <w:bCs/>
          <w:u w:val="single"/>
        </w:rPr>
        <w:t>body</w:t>
      </w:r>
      <w:r w:rsidRPr="00112472">
        <w:rPr>
          <w:b/>
          <w:bCs/>
          <w:highlight w:val="green"/>
          <w:u w:val="single"/>
        </w:rPr>
        <w:t>, sexual body</w:t>
      </w:r>
      <w:r w:rsidRPr="00A53A89">
        <w:rPr>
          <w:b/>
          <w:bCs/>
          <w:u w:val="single"/>
        </w:rPr>
        <w:t xml:space="preserve">, female or male, </w:t>
      </w:r>
      <w:r w:rsidRPr="00112472">
        <w:rPr>
          <w:b/>
          <w:bCs/>
          <w:highlight w:val="green"/>
          <w:u w:val="single"/>
        </w:rPr>
        <w:t xml:space="preserve">depend on </w:t>
      </w:r>
      <w:r w:rsidRPr="00E24DB6">
        <w:rPr>
          <w:b/>
          <w:bCs/>
          <w:u w:val="single"/>
        </w:rPr>
        <w:t xml:space="preserve">a grammar of </w:t>
      </w:r>
      <w:r w:rsidRPr="00112472">
        <w:rPr>
          <w:b/>
          <w:bCs/>
          <w:highlight w:val="green"/>
          <w:u w:val="single"/>
        </w:rPr>
        <w:t>ungendering and anti-Black</w:t>
      </w:r>
      <w:r w:rsidRPr="00E24DB6">
        <w:rPr>
          <w:b/>
          <w:bCs/>
          <w:u w:val="single"/>
        </w:rPr>
        <w:t xml:space="preserve">ness </w:t>
      </w:r>
      <w:r w:rsidRPr="00112472">
        <w:rPr>
          <w:b/>
          <w:bCs/>
          <w:highlight w:val="green"/>
          <w:u w:val="single"/>
        </w:rPr>
        <w:t>terror</w:t>
      </w:r>
      <w:r w:rsidRPr="00A53A89">
        <w:rPr>
          <w:b/>
          <w:bCs/>
          <w:u w:val="single"/>
        </w:rPr>
        <w:t>.</w:t>
      </w:r>
      <w:r w:rsidRPr="00A53A89">
        <w:rPr>
          <w:sz w:val="14"/>
        </w:rPr>
        <w:t xml:space="preserve"> </w:t>
      </w:r>
      <w:r w:rsidRPr="000B239E">
        <w:rPr>
          <w:b/>
          <w:bCs/>
          <w:u w:val="single"/>
        </w:rPr>
        <w:t>The idea that “the body and the world are sites of extraction of surplus value ... in the reproduction of labor”</w:t>
      </w:r>
      <w:r w:rsidRPr="000B239E">
        <w:rPr>
          <w:sz w:val="14"/>
        </w:rPr>
        <w:t xml:space="preserve"> (da Silva, 2014, p. 91) </w:t>
      </w:r>
      <w:r w:rsidRPr="000B239E">
        <w:rPr>
          <w:b/>
          <w:bCs/>
          <w:u w:val="single"/>
        </w:rPr>
        <w:t>evades that the enslavement and plantation economies do not register the slave and Black flesh as bodies but as voids.</w:t>
      </w:r>
      <w:r w:rsidRPr="000B239E">
        <w:rPr>
          <w:sz w:val="14"/>
        </w:rPr>
        <w:t xml:space="preserve"> </w:t>
      </w:r>
      <w:r w:rsidRPr="000B239E">
        <w:rPr>
          <w:b/>
          <w:bCs/>
          <w:u w:val="single"/>
        </w:rPr>
        <w:t>They</w:t>
      </w:r>
      <w:r w:rsidRPr="00A53A89">
        <w:rPr>
          <w:b/>
          <w:bCs/>
          <w:u w:val="single"/>
        </w:rPr>
        <w:t xml:space="preserve"> register as things and sites upon which violence can happen with impunity. Such unilinear conceptions/understandings of the body occlude the juridical modalities of colonial domination and enslavement, even when the expropriation of their productive capacity is not understood as terror or violence</w:t>
      </w:r>
      <w:r w:rsidRPr="00A53A89">
        <w:rPr>
          <w:sz w:val="14"/>
        </w:rPr>
        <w:t xml:space="preserve"> (Agathangelou, 2011)</w:t>
      </w:r>
      <w:r w:rsidRPr="00A53A89">
        <w:rPr>
          <w:b/>
          <w:bCs/>
          <w:u w:val="single"/>
        </w:rPr>
        <w:t>.</w:t>
      </w:r>
      <w:r w:rsidRPr="00A53A89">
        <w:rPr>
          <w:sz w:val="14"/>
        </w:rPr>
        <w:t xml:space="preserve"> </w:t>
      </w:r>
    </w:p>
    <w:p w14:paraId="2082C162" w14:textId="77777777" w:rsidR="006D21ED" w:rsidRPr="00A53A89" w:rsidRDefault="006D21ED" w:rsidP="006D21ED">
      <w:pPr>
        <w:rPr>
          <w:sz w:val="14"/>
        </w:rPr>
      </w:pPr>
      <w:r w:rsidRPr="00A53A89">
        <w:rPr>
          <w:sz w:val="14"/>
        </w:rPr>
        <w:t>When we conjunct Federici’s work on the body and the world with Spillers’ notion of the s</w:t>
      </w:r>
      <w:r w:rsidRPr="00447815">
        <w:rPr>
          <w:sz w:val="14"/>
        </w:rPr>
        <w:t>la</w:t>
      </w:r>
      <w:r w:rsidRPr="00A53A89">
        <w:rPr>
          <w:sz w:val="14"/>
        </w:rPr>
        <w:t xml:space="preserve">ve as flesh as zero signification, </w:t>
      </w:r>
      <w:r w:rsidRPr="00A53A89">
        <w:rPr>
          <w:b/>
          <w:bCs/>
          <w:u w:val="single"/>
        </w:rPr>
        <w:t xml:space="preserve">we can no longer take for granted the epistemologies and ontologies that guide the writing of the body and the world. </w:t>
      </w:r>
      <w:r w:rsidRPr="00112472">
        <w:rPr>
          <w:b/>
          <w:bCs/>
          <w:highlight w:val="green"/>
          <w:u w:val="single"/>
        </w:rPr>
        <w:t>The slave,</w:t>
      </w:r>
      <w:r w:rsidRPr="00A53A89">
        <w:rPr>
          <w:b/>
          <w:bCs/>
          <w:u w:val="single"/>
        </w:rPr>
        <w:t xml:space="preserve"> the Black, </w:t>
      </w:r>
      <w:r w:rsidRPr="00112472">
        <w:rPr>
          <w:b/>
          <w:bCs/>
          <w:highlight w:val="green"/>
          <w:u w:val="single"/>
        </w:rPr>
        <w:t xml:space="preserve">imposes a radical incoherence on </w:t>
      </w:r>
      <w:r w:rsidRPr="00C5325A">
        <w:rPr>
          <w:b/>
          <w:bCs/>
          <w:u w:val="single"/>
        </w:rPr>
        <w:t xml:space="preserve">the assumptive logic of </w:t>
      </w:r>
      <w:r w:rsidRPr="00E24DB6">
        <w:rPr>
          <w:b/>
          <w:bCs/>
          <w:u w:val="single"/>
        </w:rPr>
        <w:t xml:space="preserve">feminist critical </w:t>
      </w:r>
      <w:r w:rsidRPr="00112472">
        <w:rPr>
          <w:b/>
          <w:bCs/>
          <w:highlight w:val="green"/>
          <w:u w:val="single"/>
        </w:rPr>
        <w:t>epistemologies which</w:t>
      </w:r>
      <w:r w:rsidRPr="00C5325A">
        <w:rPr>
          <w:b/>
          <w:bCs/>
          <w:u w:val="single"/>
        </w:rPr>
        <w:t xml:space="preserve">, in turn, </w:t>
      </w:r>
      <w:r w:rsidRPr="00112472">
        <w:rPr>
          <w:b/>
          <w:bCs/>
          <w:highlight w:val="green"/>
          <w:u w:val="single"/>
        </w:rPr>
        <w:t xml:space="preserve">take for granted </w:t>
      </w:r>
      <w:r w:rsidRPr="00C5325A">
        <w:rPr>
          <w:b/>
          <w:bCs/>
          <w:u w:val="single"/>
        </w:rPr>
        <w:t xml:space="preserve">such codes as </w:t>
      </w:r>
      <w:r w:rsidRPr="00112472">
        <w:rPr>
          <w:b/>
          <w:bCs/>
          <w:highlight w:val="green"/>
          <w:u w:val="single"/>
        </w:rPr>
        <w:t>time, sex, labor, reproduction, and gender</w:t>
      </w:r>
      <w:r w:rsidRPr="00A53A89">
        <w:rPr>
          <w:sz w:val="14"/>
        </w:rPr>
        <w:t xml:space="preserve"> (Agathangelou, 2020; da Silva, 2017)</w:t>
      </w:r>
      <w:r w:rsidRPr="00A53A89">
        <w:rPr>
          <w:b/>
          <w:bCs/>
          <w:u w:val="single"/>
        </w:rPr>
        <w:t>.</w:t>
      </w:r>
      <w:r w:rsidRPr="00A53A89">
        <w:rPr>
          <w:sz w:val="14"/>
        </w:rPr>
        <w:t xml:space="preserve"> </w:t>
      </w:r>
    </w:p>
    <w:p w14:paraId="5341937C" w14:textId="77777777" w:rsidR="006D21ED" w:rsidRPr="00B723AC" w:rsidRDefault="006D21ED" w:rsidP="006D21ED">
      <w:pPr>
        <w:rPr>
          <w:b/>
          <w:bCs/>
          <w:u w:val="single"/>
        </w:rPr>
      </w:pPr>
      <w:r w:rsidRPr="00A53A89">
        <w:rPr>
          <w:sz w:val="14"/>
        </w:rPr>
        <w:t xml:space="preserve">In this chapter, we build on such work. We de-center European narratives normalizing violence as a neutral necessity for sovereign grounds, keeping intact a notion that modernity and capitalism self- started in Europe while problematizing the basic ontological and epistemological structures and premises of the writing of history and its affirmation (Agathangelou, 2020). </w:t>
      </w:r>
      <w:r w:rsidRPr="00A53A89">
        <w:rPr>
          <w:b/>
          <w:bCs/>
          <w:u w:val="single"/>
        </w:rPr>
        <w:t xml:space="preserve">Reinserting that the relationship between the body, sex, violence, and the world does not speak to the materiality of the </w:t>
      </w:r>
      <w:r w:rsidRPr="00B723AC">
        <w:rPr>
          <w:b/>
          <w:bCs/>
          <w:u w:val="single"/>
        </w:rPr>
        <w:t xml:space="preserve">global. </w:t>
      </w:r>
      <w:r w:rsidRPr="005825C9">
        <w:rPr>
          <w:sz w:val="14"/>
        </w:rPr>
        <w:t xml:space="preserve">We argue for the importance of grappling with enslavement and its suspensions of the grammars of kinship and the birth of social death (Marriott, 2017). </w:t>
      </w:r>
      <w:r w:rsidRPr="00B723AC">
        <w:rPr>
          <w:b/>
          <w:bCs/>
          <w:u w:val="single"/>
        </w:rPr>
        <w:t xml:space="preserve">We </w:t>
      </w:r>
      <w:r w:rsidRPr="00447815">
        <w:rPr>
          <w:b/>
          <w:bCs/>
          <w:u w:val="single"/>
        </w:rPr>
        <w:t xml:space="preserve">must understand how the </w:t>
      </w:r>
      <w:r w:rsidRPr="00112472">
        <w:rPr>
          <w:b/>
          <w:bCs/>
          <w:highlight w:val="green"/>
          <w:u w:val="single"/>
        </w:rPr>
        <w:t xml:space="preserve">total value of enslaved life and labor continues to make </w:t>
      </w:r>
      <w:r w:rsidRPr="00447815">
        <w:rPr>
          <w:b/>
          <w:bCs/>
          <w:u w:val="single"/>
        </w:rPr>
        <w:t xml:space="preserve">global </w:t>
      </w:r>
      <w:r w:rsidRPr="00112472">
        <w:rPr>
          <w:b/>
          <w:bCs/>
          <w:highlight w:val="green"/>
          <w:u w:val="single"/>
        </w:rPr>
        <w:t>capital possible.</w:t>
      </w:r>
    </w:p>
    <w:p w14:paraId="15C3CF72" w14:textId="77777777" w:rsidR="006D21ED" w:rsidRPr="005825C9" w:rsidRDefault="006D21ED" w:rsidP="006D21ED">
      <w:pPr>
        <w:rPr>
          <w:sz w:val="14"/>
        </w:rPr>
      </w:pPr>
      <w:r w:rsidRPr="00B723AC">
        <w:rPr>
          <w:b/>
          <w:bCs/>
          <w:u w:val="single"/>
        </w:rPr>
        <w:t>It is not enough to reinsert these categories or to simply talk about the failure of theory to historicize the body and the world by challenging the normative narratives, nor is it enough to problematize masculinity or the White man</w:t>
      </w:r>
      <w:r w:rsidRPr="005825C9">
        <w:rPr>
          <w:sz w:val="14"/>
        </w:rPr>
        <w:t xml:space="preserve">. </w:t>
      </w:r>
      <w:r w:rsidRPr="00B723AC">
        <w:rPr>
          <w:b/>
          <w:bCs/>
          <w:u w:val="single"/>
        </w:rPr>
        <w:t xml:space="preserve">Rather, it </w:t>
      </w:r>
      <w:r w:rsidRPr="000B239E">
        <w:rPr>
          <w:b/>
          <w:bCs/>
          <w:u w:val="single"/>
        </w:rPr>
        <w:t>is crucial to show how the colonial and the enslaved even as objects of knowledge short-circuit the structures governing juridical and ethical programs, thus exposing the violence that they reconfigure.</w:t>
      </w:r>
      <w:r w:rsidRPr="000B239E">
        <w:rPr>
          <w:sz w:val="14"/>
        </w:rPr>
        <w:t xml:space="preserve"> In doing so, they have</w:t>
      </w:r>
      <w:r w:rsidRPr="005825C9">
        <w:rPr>
          <w:sz w:val="14"/>
        </w:rPr>
        <w:t xml:space="preserve"> the capacity to dismantle the principles guiding epistemologies and ontologies or ways of producing knowledge and understanding beings. These principles claim to be transcendental or beyond history. In that way, they are able to ground corporeal and world ontologies without ever releasing the affirmation of l’histoire (Fanon, 1967). As James’ (1963) chapter “The Property” highlights, </w:t>
      </w:r>
      <w:r w:rsidRPr="008F08FC">
        <w:rPr>
          <w:b/>
          <w:bCs/>
          <w:u w:val="single"/>
        </w:rPr>
        <w:t xml:space="preserve">designing analytical models </w:t>
      </w:r>
      <w:r w:rsidRPr="00112472">
        <w:rPr>
          <w:b/>
          <w:bCs/>
          <w:highlight w:val="green"/>
          <w:u w:val="single"/>
        </w:rPr>
        <w:t>putting enslavement outside the capitalist mode of production is intellectually violent and has material effects.</w:t>
      </w:r>
      <w:r w:rsidRPr="00112472">
        <w:rPr>
          <w:sz w:val="14"/>
          <w:highlight w:val="green"/>
        </w:rPr>
        <w:t xml:space="preserve"> </w:t>
      </w:r>
      <w:r w:rsidRPr="00112472">
        <w:rPr>
          <w:b/>
          <w:bCs/>
          <w:u w:val="single"/>
        </w:rPr>
        <w:t xml:space="preserve">Such models </w:t>
      </w:r>
      <w:r w:rsidRPr="00B2524F">
        <w:rPr>
          <w:b/>
          <w:bCs/>
          <w:u w:val="single"/>
        </w:rPr>
        <w:t>occlude the total value produced through enslavement in capital accumulation accounts and evade that enslavement’s relations of production are mediated by calculated total violence</w:t>
      </w:r>
      <w:r w:rsidRPr="00B2524F">
        <w:rPr>
          <w:sz w:val="14"/>
        </w:rPr>
        <w:t xml:space="preserve"> (da Silva, 2014, p. 83)</w:t>
      </w:r>
      <w:r w:rsidRPr="00B2524F">
        <w:rPr>
          <w:b/>
          <w:bCs/>
          <w:u w:val="single"/>
        </w:rPr>
        <w:t>.</w:t>
      </w:r>
    </w:p>
    <w:p w14:paraId="13FA0243" w14:textId="77777777" w:rsidR="006D21ED" w:rsidRPr="008F08FC" w:rsidRDefault="006D21ED" w:rsidP="006D21ED">
      <w:pPr>
        <w:rPr>
          <w:b/>
          <w:bCs/>
          <w:u w:val="single"/>
        </w:rPr>
      </w:pPr>
      <w:r w:rsidRPr="005825C9">
        <w:rPr>
          <w:sz w:val="14"/>
        </w:rPr>
        <w:t>We begin the chapter by articulating a Black feminist poetic analytic through which we read Sylvia Federici’s and Maria Mies’ challenge to a normative notion of violence and world politics by focusing on the concept of primitive accumulation. We then read Hortense Spillers (1987), Bibi Bakare-Yusuf (1999), and Ida Wells-Barnett (1892), Black feminists who theorize the notion of the global, focusing on how they problematize such feminist dominant categories as sex, gender, race, class, and social reproduction (Agathangelou, forthcoming). We illustrate the ways such categories subulate the category of Blackness as co-constituting capitalism and White supremacy, simultaneously nuancing and problematizing the linkages Mies (1986) and Federici are seeking.</w:t>
      </w:r>
      <w:r w:rsidRPr="008F08FC">
        <w:rPr>
          <w:b/>
          <w:bCs/>
          <w:u w:val="single"/>
        </w:rPr>
        <w:t xml:space="preserve"> We trace the notion of primitive accumulation not as something that predates capitalism</w:t>
      </w:r>
      <w:r w:rsidRPr="005825C9">
        <w:rPr>
          <w:sz w:val="14"/>
        </w:rPr>
        <w:t xml:space="preserve"> (Federici, 2004) </w:t>
      </w:r>
      <w:r w:rsidRPr="008F08FC">
        <w:rPr>
          <w:b/>
          <w:bCs/>
          <w:u w:val="single"/>
        </w:rPr>
        <w:t>but as the total value of enslavement mediated through violence, showing how it is foundational to the processes through which the flesh and the subject and the world were/are made and unmade.</w:t>
      </w:r>
    </w:p>
    <w:p w14:paraId="79358081" w14:textId="77777777" w:rsidR="006D21ED" w:rsidRPr="005825C9" w:rsidRDefault="006D21ED" w:rsidP="006D21ED">
      <w:pPr>
        <w:rPr>
          <w:sz w:val="14"/>
        </w:rPr>
      </w:pPr>
      <w:r w:rsidRPr="005825C9">
        <w:rPr>
          <w:sz w:val="14"/>
        </w:rPr>
        <w:t xml:space="preserve">We divide the chapter into several sections, each building on the previous one to produce a reading of the onto-epistemological grounds of violence and the categories of flesh as Blackness, hoping to problematize the terrain and moved by the urgency of confronting authorized and justified total violence. We argue enslavement and colonialism are pivotal to the development of modern global politics (Agathangelou, 2020). </w:t>
      </w:r>
      <w:r w:rsidRPr="008F08FC">
        <w:rPr>
          <w:b/>
          <w:bCs/>
          <w:u w:val="single"/>
        </w:rPr>
        <w:t xml:space="preserve">There </w:t>
      </w:r>
      <w:r w:rsidRPr="000B239E">
        <w:rPr>
          <w:b/>
          <w:bCs/>
          <w:u w:val="single"/>
        </w:rPr>
        <w:t>is a nexus between enslavement as a structure of racial violence predicated on the ongoing theft of the life and labor value of those constituted as [Black] Blacks and the colonization of those constituted as “racially inferior” peoples, whereby certain groups continue to generate value for global capitalism without ever acknowledging the necessity of the “total violence for the extraction of the total value, that is, expropriation [and obliteration]</w:t>
      </w:r>
      <w:r w:rsidRPr="008F08FC">
        <w:rPr>
          <w:b/>
          <w:bCs/>
          <w:u w:val="single"/>
        </w:rPr>
        <w:t xml:space="preserve"> of the productive capacity of the conquered lands and enslaved bodies”</w:t>
      </w:r>
      <w:r w:rsidRPr="005825C9">
        <w:rPr>
          <w:sz w:val="14"/>
        </w:rPr>
        <w:t xml:space="preserve"> (da Silva, 2014, p. 83)</w:t>
      </w:r>
      <w:r w:rsidRPr="008F08FC">
        <w:rPr>
          <w:b/>
          <w:bCs/>
          <w:u w:val="single"/>
        </w:rPr>
        <w:t>.</w:t>
      </w:r>
      <w:r w:rsidRPr="005825C9">
        <w:rPr>
          <w:b/>
          <w:bCs/>
          <w:sz w:val="14"/>
        </w:rPr>
        <w:t xml:space="preserve"> </w:t>
      </w:r>
      <w:r w:rsidRPr="005825C9">
        <w:rPr>
          <w:sz w:val="14"/>
        </w:rPr>
        <w:t xml:space="preserve">In engaging with this nexus of enslavement and the global racial imaginary through these authors, we show how </w:t>
      </w:r>
      <w:r w:rsidRPr="006F6EA4">
        <w:rPr>
          <w:b/>
          <w:bCs/>
          <w:u w:val="single"/>
        </w:rPr>
        <w:t>global capital and the nation state presuppose something “irrational” and something “outside” the social and juridico- political arrangements of the social contract of property and the historical process.</w:t>
      </w:r>
      <w:r w:rsidRPr="005825C9">
        <w:rPr>
          <w:sz w:val="14"/>
        </w:rPr>
        <w:t xml:space="preserve"> We conclude by focusing on the relationship between this history of imperialism and racist mythologies of the nation- state to understand the ways in which the grammar of enslavement and colonization are entangled with certain temporal conceptions of the global order.</w:t>
      </w:r>
    </w:p>
    <w:p w14:paraId="148FCF99" w14:textId="77777777" w:rsidR="006D21ED" w:rsidRPr="005825C9" w:rsidRDefault="006D21ED" w:rsidP="006D21ED">
      <w:pPr>
        <w:rPr>
          <w:sz w:val="14"/>
        </w:rPr>
      </w:pPr>
      <w:r w:rsidRPr="005825C9">
        <w:rPr>
          <w:sz w:val="14"/>
        </w:rPr>
        <w:t>Violence as embodied phenomenon</w:t>
      </w:r>
    </w:p>
    <w:p w14:paraId="6C1BE870" w14:textId="77777777" w:rsidR="006D21ED" w:rsidRPr="005825C9" w:rsidRDefault="006D21ED" w:rsidP="006D21ED">
      <w:pPr>
        <w:rPr>
          <w:sz w:val="14"/>
        </w:rPr>
      </w:pPr>
      <w:r w:rsidRPr="005825C9">
        <w:rPr>
          <w:sz w:val="14"/>
        </w:rPr>
        <w:t xml:space="preserve">Italian feminist Silvia Federici (2004) explains that getting together, the act of assembling, is itself a form of social reproduction. In Midnight Notes Collective and Caliban and the Witch, she argues intellectual property, the new “digital commons” of the world, and the new superstate forms of control are inscribed in violent transitions in sub-Saharan Africa and “rationalized” systems of private property. Federici’s more important contribution is her theorization of primitive accumulation and temporality (Agathangelou, forthcoming). She says, </w:t>
      </w:r>
    </w:p>
    <w:p w14:paraId="05B0F1F3" w14:textId="77777777" w:rsidR="006D21ED" w:rsidRPr="005D3735" w:rsidRDefault="006D21ED" w:rsidP="006D21ED">
      <w:pPr>
        <w:rPr>
          <w:sz w:val="14"/>
        </w:rPr>
      </w:pPr>
      <w:r w:rsidRPr="005D3735">
        <w:rPr>
          <w:sz w:val="14"/>
        </w:rPr>
        <w:t xml:space="preserve">Primitive accumulation ... connects the “feudal reaction” with the development of a capitalist economy, and it identifies the historical and logical conditions for the development of the capitalist system, “primitive” (“originary”) indicating a precondition for the existence of capitalist relations as much as a specific event in time. </w:t>
      </w:r>
    </w:p>
    <w:p w14:paraId="703EA20F" w14:textId="77777777" w:rsidR="006D21ED" w:rsidRPr="005D3735" w:rsidRDefault="006D21ED" w:rsidP="006D21ED">
      <w:pPr>
        <w:rPr>
          <w:sz w:val="14"/>
        </w:rPr>
      </w:pPr>
      <w:r w:rsidRPr="005D3735">
        <w:rPr>
          <w:i/>
          <w:iCs/>
          <w:sz w:val="14"/>
        </w:rPr>
        <w:t xml:space="preserve">(Federici, 2004, p. 115) </w:t>
      </w:r>
    </w:p>
    <w:p w14:paraId="2DDC0ECA" w14:textId="77777777" w:rsidR="006D21ED" w:rsidRPr="00447815" w:rsidRDefault="006D21ED" w:rsidP="006D21ED">
      <w:pPr>
        <w:rPr>
          <w:b/>
          <w:bCs/>
          <w:u w:val="single"/>
        </w:rPr>
      </w:pPr>
      <w:r w:rsidRPr="005D3735">
        <w:rPr>
          <w:sz w:val="14"/>
        </w:rPr>
        <w:t xml:space="preserve">For Federici, </w:t>
      </w:r>
      <w:r w:rsidRPr="00C5325A">
        <w:rPr>
          <w:b/>
          <w:bCs/>
          <w:u w:val="single"/>
        </w:rPr>
        <w:t>origin</w:t>
      </w:r>
      <w:r w:rsidRPr="00447815">
        <w:rPr>
          <w:b/>
          <w:bCs/>
          <w:u w:val="single"/>
        </w:rPr>
        <w:t xml:space="preserve">al accumulation does not happen at one time but is an ongoing capturing of the flow of energy made commensurable with the grammar and logics of the networks of capitalist production and social reproduction. </w:t>
      </w:r>
    </w:p>
    <w:p w14:paraId="6E30203D" w14:textId="77777777" w:rsidR="006D21ED" w:rsidRPr="005D3735" w:rsidRDefault="006D21ED" w:rsidP="006D21ED">
      <w:pPr>
        <w:rPr>
          <w:sz w:val="14"/>
        </w:rPr>
      </w:pPr>
      <w:r w:rsidRPr="00447815">
        <w:rPr>
          <w:sz w:val="14"/>
        </w:rPr>
        <w:t>She clarifies that original accumulation or what she calls, following Marx, “enclosure,” is a broader category by examining the “enclosure” of the female body and the complex violence of the creation of new categories enabled by this enclosure. For her,</w:t>
      </w:r>
      <w:r w:rsidRPr="005D3735">
        <w:rPr>
          <w:sz w:val="14"/>
        </w:rPr>
        <w:t xml:space="preserve"> </w:t>
      </w:r>
    </w:p>
    <w:p w14:paraId="4751C197" w14:textId="77777777" w:rsidR="006D21ED" w:rsidRPr="005D3735" w:rsidRDefault="006D21ED" w:rsidP="006D21ED">
      <w:pPr>
        <w:rPr>
          <w:sz w:val="14"/>
        </w:rPr>
      </w:pPr>
      <w:r w:rsidRPr="005D3735">
        <w:rPr>
          <w:sz w:val="14"/>
        </w:rPr>
        <w:t xml:space="preserve">primitive accumulation was not simply an accumulation and concentration of exploitable workers and capital. It was also an accumulation of differences and divisions within the working class, whereby hierarchies built upon gender, as well as “race” and age, became constitutive of class rule and the formation of the modern proletariat. </w:t>
      </w:r>
    </w:p>
    <w:p w14:paraId="267C9A65" w14:textId="77777777" w:rsidR="006D21ED" w:rsidRPr="005D3735" w:rsidRDefault="006D21ED" w:rsidP="006D21ED">
      <w:pPr>
        <w:rPr>
          <w:sz w:val="14"/>
        </w:rPr>
      </w:pPr>
      <w:r w:rsidRPr="005D3735">
        <w:rPr>
          <w:i/>
          <w:iCs/>
          <w:sz w:val="14"/>
        </w:rPr>
        <w:t xml:space="preserve">(Federici, 2004, pp. 63–64) </w:t>
      </w:r>
    </w:p>
    <w:p w14:paraId="153BD4AF" w14:textId="77777777" w:rsidR="006D21ED" w:rsidRPr="005D3735" w:rsidRDefault="006D21ED" w:rsidP="006D21ED">
      <w:pPr>
        <w:rPr>
          <w:sz w:val="14"/>
        </w:rPr>
      </w:pPr>
      <w:r w:rsidRPr="005D3735">
        <w:rPr>
          <w:sz w:val="14"/>
        </w:rPr>
        <w:t xml:space="preserve">So </w:t>
      </w:r>
      <w:r w:rsidRPr="005D3735">
        <w:rPr>
          <w:b/>
          <w:bCs/>
          <w:u w:val="single"/>
        </w:rPr>
        <w:t>primitive accumulation is not only the moment of dispossession/enclosure but also the network deployed to form “an accumulation of differences, inequalities, hierarchies, divisions”</w:t>
      </w:r>
      <w:r w:rsidRPr="005D3735">
        <w:rPr>
          <w:sz w:val="14"/>
        </w:rPr>
        <w:t xml:space="preserve"> (Federici, 2004, p. 115)</w:t>
      </w:r>
      <w:r w:rsidRPr="005D3735">
        <w:rPr>
          <w:b/>
          <w:bCs/>
          <w:u w:val="single"/>
        </w:rPr>
        <w:t>.</w:t>
      </w:r>
      <w:r w:rsidRPr="005D3735">
        <w:rPr>
          <w:sz w:val="14"/>
        </w:rPr>
        <w:t xml:space="preserve"> Like Marx and Engels, she argues against the linearization of progress, but she also intervenes in Marxist debates to show how the ongoing moments of primitive accumulation are co- constituted with the production of double-sided differences. </w:t>
      </w:r>
    </w:p>
    <w:p w14:paraId="335AF5B2" w14:textId="77777777" w:rsidR="006D21ED" w:rsidRPr="005D3735" w:rsidRDefault="006D21ED" w:rsidP="006D21ED">
      <w:pPr>
        <w:rPr>
          <w:sz w:val="14"/>
        </w:rPr>
      </w:pPr>
      <w:r w:rsidRPr="005D3735">
        <w:rPr>
          <w:sz w:val="14"/>
        </w:rPr>
        <w:t xml:space="preserve">Federici’s feminist history of the transition from feudalism to capitalism contributes to a feminist genealogy that critiques Marxism’s “failure” to address the exploitation of women. Federici “aims to redefine in fundamental ways accepted historical categories and to make visible hidden structures of domination and exploitation” (2004, p. 13). She understands class divisions, established when the European peasantry was forcefully expropriated from the land and means of production and transformed into “free” and waged workers, to be integral to capitalism. For her, as for Marx and Engels, it was not the workers who were liberated but capital: “the land was now ‘free’ to function as a means of accumulation and exploitation, rather than as a means of subsistence” (Federici, 2004, p. 75). But other divisions within and beyond the categories of capitalist and proletariat are equally important to the development of capitalism. One example is the gendered division of productive and reproductive labor: for capitalists to profit from production, the costs associated with the provision of workers’ daily needs, as well as intergenerational reproduction, are externalized onto an unpaid caregiver, often a woman. In the transition from feudalism to capitalism, Federici argues, women’s social reproductive work was articulated “as a natural resource laying outside the sphere of market relations,” distinct from but necessary to men’s “voluntary” engagement in waged productive work (2004, p. 97). </w:t>
      </w:r>
    </w:p>
    <w:p w14:paraId="43908960" w14:textId="77777777" w:rsidR="006D21ED" w:rsidRPr="005825C9" w:rsidRDefault="006D21ED" w:rsidP="006D21ED">
      <w:pPr>
        <w:rPr>
          <w:sz w:val="14"/>
        </w:rPr>
      </w:pPr>
      <w:r w:rsidRPr="005D3735">
        <w:rPr>
          <w:sz w:val="14"/>
        </w:rPr>
        <w:t xml:space="preserve">To attend to the importance of social hierarchies and divisions, Federici expands Marx’s understandings of the origins of capitalism and his definition of primitive accumulation. </w:t>
      </w:r>
      <w:r w:rsidRPr="005D3735">
        <w:rPr>
          <w:b/>
          <w:bCs/>
          <w:u w:val="single"/>
        </w:rPr>
        <w:t>Marx’s definition, that is, the “</w:t>
      </w:r>
      <w:r w:rsidRPr="00112472">
        <w:rPr>
          <w:b/>
          <w:bCs/>
          <w:highlight w:val="green"/>
          <w:u w:val="single"/>
        </w:rPr>
        <w:t>divorcing of workers from the means of production</w:t>
      </w:r>
      <w:r w:rsidRPr="005D3735">
        <w:rPr>
          <w:b/>
          <w:bCs/>
          <w:u w:val="single"/>
        </w:rPr>
        <w:t>” and the subsequent “</w:t>
      </w:r>
      <w:r w:rsidRPr="00C5325A">
        <w:rPr>
          <w:b/>
          <w:bCs/>
          <w:u w:val="single"/>
        </w:rPr>
        <w:t>accumulation and concentration of exploitable workers and capital</w:t>
      </w:r>
      <w:r w:rsidRPr="005D3735">
        <w:rPr>
          <w:b/>
          <w:bCs/>
          <w:u w:val="single"/>
        </w:rPr>
        <w:t>”</w:t>
      </w:r>
      <w:r w:rsidRPr="005D3735">
        <w:rPr>
          <w:sz w:val="14"/>
        </w:rPr>
        <w:t xml:space="preserve"> (Federici, 2004, pp. 63–64), </w:t>
      </w:r>
      <w:r w:rsidRPr="00112472">
        <w:rPr>
          <w:b/>
          <w:bCs/>
          <w:highlight w:val="green"/>
          <w:u w:val="single"/>
        </w:rPr>
        <w:t>does not account for how the state, capitalists, and working-class men benefit from and uphold the sexual division of labor</w:t>
      </w:r>
      <w:r w:rsidRPr="005D3735">
        <w:rPr>
          <w:b/>
          <w:bCs/>
          <w:u w:val="single"/>
        </w:rPr>
        <w:t>.</w:t>
      </w:r>
      <w:r w:rsidRPr="005D3735">
        <w:rPr>
          <w:sz w:val="14"/>
        </w:rPr>
        <w:t xml:space="preserve"> The establishment of class relations and the origins of the system rely on the </w:t>
      </w:r>
      <w:r w:rsidRPr="005825C9">
        <w:rPr>
          <w:sz w:val="14"/>
        </w:rPr>
        <w:t xml:space="preserve">“accumulation of differences and divisions within the working class, whereby </w:t>
      </w:r>
      <w:r w:rsidRPr="006F6EA4">
        <w:rPr>
          <w:b/>
          <w:bCs/>
          <w:u w:val="single"/>
        </w:rPr>
        <w:t>hierarchies built upon gender, as well as a ‘race’ and age, became constitutive of class rule and the formation of the modern proletariat”</w:t>
      </w:r>
      <w:r w:rsidRPr="005825C9">
        <w:rPr>
          <w:sz w:val="14"/>
        </w:rPr>
        <w:t xml:space="preserve"> (Federici, 2004, pp. 63–64)</w:t>
      </w:r>
      <w:r w:rsidRPr="006F6EA4">
        <w:rPr>
          <w:b/>
          <w:bCs/>
          <w:u w:val="single"/>
        </w:rPr>
        <w:t>.</w:t>
      </w:r>
    </w:p>
    <w:p w14:paraId="1AF30E4E" w14:textId="77777777" w:rsidR="006D21ED" w:rsidRPr="005825C9" w:rsidRDefault="006D21ED" w:rsidP="006D21ED">
      <w:pPr>
        <w:rPr>
          <w:sz w:val="14"/>
        </w:rPr>
      </w:pPr>
      <w:r w:rsidRPr="005825C9">
        <w:rPr>
          <w:sz w:val="14"/>
        </w:rPr>
        <w:t>With this stretched understanding of primitive accumulation, Federici argues the origins of capitalism and the emergence of modern science are both linked to violence against women. To give an example, she points to the persecution of women during the 16th and 17th century European witch- hunts. She shows how rationalism requires that holistic understandings of nature be replaced with a mechanical and scientific paradigm institutionalizing the exploitation of nature and women (Federici, 2004, p. 13) and says the Cartesian dualism of body and mind supports a mechanical reframing of the body as a machine. This duality of body and mind allows the mind to be posited as the location of individual reason; the “primary task of the will,” she says, “is to dominate the body and the natural world” (Federici, 2004, pp. 147–148). The natural world is enchanted, holistic, and unpredictable; as such, it presents “an obstacle to the rationalization of the work process, and a threat to the establishment of the principle of individual responsibility” (Federici, 2004, p. 174).</w:t>
      </w:r>
    </w:p>
    <w:p w14:paraId="7978856C" w14:textId="77777777" w:rsidR="006D21ED" w:rsidRPr="00447815" w:rsidRDefault="006D21ED" w:rsidP="006D21ED">
      <w:pPr>
        <w:rPr>
          <w:sz w:val="14"/>
        </w:rPr>
      </w:pPr>
      <w:r w:rsidRPr="005825C9">
        <w:rPr>
          <w:sz w:val="14"/>
        </w:rPr>
        <w:t xml:space="preserve">The witch-hunt and its concomitant fury and terror were tied to the rise of rationalism and mechanism, ideologies seeking to transform the body into a machine that labors and the person into an individual subject whose primary will </w:t>
      </w:r>
      <w:r w:rsidRPr="00447815">
        <w:rPr>
          <w:sz w:val="14"/>
        </w:rPr>
        <w:t>is to serve the reproduction of global capital. This process was a “domesticating” one, guided by European elites whose anxiety about population decline pushed them to assemble social and political relations supporting their economic and political power. The witch- hunt marked the violent institutionalization of a “new order” where women’s sexual lives became oriented toward capital and patriarchy. Women became the group of subjects whose unwaged labor was simply to reproduce life and society (Federici, 2004, p. 186; Gago &amp; Federici, 2015). In an interview with Gago and Federici (2015), Federici says:</w:t>
      </w:r>
    </w:p>
    <w:p w14:paraId="1FA37E31" w14:textId="77777777" w:rsidR="006D21ED" w:rsidRPr="005825C9" w:rsidRDefault="006D21ED" w:rsidP="006D21ED">
      <w:pPr>
        <w:rPr>
          <w:sz w:val="14"/>
        </w:rPr>
      </w:pPr>
      <w:r w:rsidRPr="00447815">
        <w:rPr>
          <w:b/>
          <w:bCs/>
          <w:u w:val="single"/>
        </w:rPr>
        <w:t>To recognize that the</w:t>
      </w:r>
      <w:r w:rsidRPr="006F6EA4">
        <w:rPr>
          <w:b/>
          <w:bCs/>
          <w:u w:val="single"/>
        </w:rPr>
        <w:t xml:space="preserve"> </w:t>
      </w:r>
      <w:r w:rsidRPr="00112472">
        <w:rPr>
          <w:b/>
          <w:bCs/>
          <w:highlight w:val="green"/>
          <w:u w:val="single"/>
        </w:rPr>
        <w:t xml:space="preserve">labor force is not </w:t>
      </w:r>
      <w:r w:rsidRPr="00112472">
        <w:rPr>
          <w:b/>
          <w:bCs/>
          <w:u w:val="single"/>
        </w:rPr>
        <w:t xml:space="preserve">a </w:t>
      </w:r>
      <w:r w:rsidRPr="00112472">
        <w:rPr>
          <w:b/>
          <w:bCs/>
          <w:highlight w:val="green"/>
          <w:u w:val="single"/>
        </w:rPr>
        <w:t>natural</w:t>
      </w:r>
      <w:r w:rsidRPr="006F6EA4">
        <w:rPr>
          <w:b/>
          <w:bCs/>
          <w:u w:val="single"/>
        </w:rPr>
        <w:t xml:space="preserve"> thing, but that </w:t>
      </w:r>
      <w:r w:rsidRPr="00112472">
        <w:rPr>
          <w:b/>
          <w:bCs/>
          <w:highlight w:val="green"/>
          <w:u w:val="single"/>
        </w:rPr>
        <w:t>it must produce itself</w:t>
      </w:r>
      <w:r w:rsidRPr="006F6EA4">
        <w:rPr>
          <w:b/>
          <w:bCs/>
          <w:u w:val="single"/>
        </w:rPr>
        <w:t xml:space="preserve">, means to recognize that all </w:t>
      </w:r>
      <w:r w:rsidRPr="00112472">
        <w:rPr>
          <w:b/>
          <w:bCs/>
          <w:highlight w:val="green"/>
          <w:u w:val="single"/>
        </w:rPr>
        <w:t>life becomes a productive force</w:t>
      </w:r>
      <w:r w:rsidRPr="006F6EA4">
        <w:rPr>
          <w:b/>
          <w:bCs/>
          <w:u w:val="single"/>
        </w:rPr>
        <w:t xml:space="preserve"> and that </w:t>
      </w:r>
      <w:r w:rsidRPr="00112472">
        <w:rPr>
          <w:b/>
          <w:bCs/>
          <w:highlight w:val="green"/>
          <w:u w:val="single"/>
        </w:rPr>
        <w:t>all family and sexual relations become relations of production</w:t>
      </w:r>
      <w:r w:rsidRPr="006F6EA4">
        <w:rPr>
          <w:b/>
          <w:bCs/>
          <w:u w:val="single"/>
        </w:rPr>
        <w:t>.</w:t>
      </w:r>
      <w:r w:rsidRPr="005825C9">
        <w:rPr>
          <w:sz w:val="14"/>
        </w:rPr>
        <w:t xml:space="preserve"> This is to say that </w:t>
      </w:r>
      <w:r w:rsidRPr="00447815">
        <w:rPr>
          <w:b/>
          <w:bCs/>
          <w:u w:val="single"/>
        </w:rPr>
        <w:t>capitalism develops not only inside the factory, but rather in society, and that society becomes a factory of capitalist relations, as a fundamental terrain of capitalist accumulation.</w:t>
      </w:r>
      <w:r w:rsidRPr="00447815">
        <w:rPr>
          <w:sz w:val="14"/>
        </w:rPr>
        <w:t xml:space="preserve"> For this reason, the discourse of domestic labor, of gender difference, of relations between men and women, of the construction of the female model, is fundamental.</w:t>
      </w:r>
    </w:p>
    <w:p w14:paraId="5E2CDE50" w14:textId="77777777" w:rsidR="006D21ED" w:rsidRPr="005825C9" w:rsidRDefault="006D21ED" w:rsidP="006D21ED">
      <w:pPr>
        <w:rPr>
          <w:sz w:val="14"/>
        </w:rPr>
      </w:pPr>
      <w:r w:rsidRPr="005825C9">
        <w:rPr>
          <w:sz w:val="14"/>
        </w:rPr>
        <w:t>The domestication, orientation, and institutionalization of constructed biological characteristics of women are pivotal to the formation of patriarchy and capital and are neither natural nor temporary. The process of domestication, or what Mies (1986) calls “housewifization” is linked with the contemporaneous process of colonization and institutionalization of the “slavery” of women. Just as the reproduction of the emerging proletariat relied on the unpaid labor of women, so too, colonial production created a “global assembly line” that “cut the cost of the commodities necessary to produce labour-power in Europe, and linked enslaved and waged workers” (Federici, 2004, p. 104). In this sense, colonization and housewivization are global and entangled. As Mies puts it, “the externalization or ex-territorialization of costs which otherwise would have been covered by the capitalists” (1986, p. 110) is pivotal to the re-assemblages of modern capital. These formations shaped the European witch-hunt, colonial violence, and the institution of slavery; each of these subjected groups, she writes, had to be “subdued by force and torture to break their resistance to robbery, expropriation, and exploitation” (Mies, 1986, p. 105).</w:t>
      </w:r>
    </w:p>
    <w:p w14:paraId="7A598BF5" w14:textId="77777777" w:rsidR="006D21ED" w:rsidRPr="005825C9" w:rsidRDefault="006D21ED" w:rsidP="006D21ED">
      <w:pPr>
        <w:rPr>
          <w:sz w:val="14"/>
        </w:rPr>
      </w:pPr>
      <w:r w:rsidRPr="005825C9">
        <w:rPr>
          <w:sz w:val="14"/>
        </w:rPr>
        <w:t>Which bodies? Whose progress?</w:t>
      </w:r>
    </w:p>
    <w:p w14:paraId="585B4198" w14:textId="77777777" w:rsidR="006D21ED" w:rsidRPr="005825C9" w:rsidRDefault="006D21ED" w:rsidP="006D21ED">
      <w:pPr>
        <w:rPr>
          <w:sz w:val="14"/>
        </w:rPr>
      </w:pPr>
      <w:r w:rsidRPr="005825C9">
        <w:rPr>
          <w:sz w:val="14"/>
        </w:rPr>
        <w:t xml:space="preserve">Federici’s engagement with primitive accumulation and violence against women is an excellent starting point for how we conceptualize global violence. It centralizes the body and the creation and hierarchization of differences in the formation of capitalism. </w:t>
      </w:r>
      <w:r w:rsidRPr="00A521AA">
        <w:rPr>
          <w:b/>
          <w:bCs/>
          <w:u w:val="single"/>
        </w:rPr>
        <w:t>Colonial violence in its gendered and racialized applications</w:t>
      </w:r>
      <w:r w:rsidRPr="006F6EA4">
        <w:rPr>
          <w:b/>
          <w:bCs/>
          <w:u w:val="single"/>
        </w:rPr>
        <w:t xml:space="preserve"> was </w:t>
      </w:r>
      <w:r w:rsidRPr="00A521AA">
        <w:rPr>
          <w:b/>
          <w:bCs/>
          <w:u w:val="single"/>
        </w:rPr>
        <w:t>foundational</w:t>
      </w:r>
      <w:r w:rsidRPr="006F6EA4">
        <w:rPr>
          <w:b/>
          <w:bCs/>
          <w:u w:val="single"/>
        </w:rPr>
        <w:t xml:space="preserve"> to early capitalist development, setting the White European man as the pinnacle of progress and categorizing non-Europeans as non-existent archaic non-subjects </w:t>
      </w:r>
      <w:r w:rsidRPr="005825C9">
        <w:rPr>
          <w:sz w:val="14"/>
        </w:rPr>
        <w:t>(Agathangelou &amp; Killian, 2016, p. 24)</w:t>
      </w:r>
      <w:r w:rsidRPr="006F6EA4">
        <w:rPr>
          <w:b/>
          <w:bCs/>
          <w:u w:val="single"/>
        </w:rPr>
        <w:t>.</w:t>
      </w:r>
      <w:r w:rsidRPr="005825C9">
        <w:rPr>
          <w:sz w:val="14"/>
        </w:rPr>
        <w:t xml:space="preserve"> However, </w:t>
      </w:r>
      <w:r w:rsidRPr="006F6EA4">
        <w:rPr>
          <w:b/>
          <w:bCs/>
          <w:u w:val="single"/>
        </w:rPr>
        <w:t xml:space="preserve">this </w:t>
      </w:r>
      <w:r w:rsidRPr="00051B47">
        <w:rPr>
          <w:b/>
          <w:bCs/>
          <w:highlight w:val="green"/>
          <w:u w:val="single"/>
        </w:rPr>
        <w:t>valuation of bodies, humanity and the association of progress</w:t>
      </w:r>
      <w:r w:rsidRPr="006F6EA4">
        <w:rPr>
          <w:b/>
          <w:bCs/>
          <w:u w:val="single"/>
        </w:rPr>
        <w:t xml:space="preserve"> with European bodies </w:t>
      </w:r>
      <w:r w:rsidRPr="00051B47">
        <w:rPr>
          <w:b/>
          <w:bCs/>
          <w:highlight w:val="green"/>
          <w:u w:val="single"/>
        </w:rPr>
        <w:t>relied</w:t>
      </w:r>
      <w:r w:rsidRPr="006F6EA4">
        <w:rPr>
          <w:b/>
          <w:bCs/>
          <w:u w:val="single"/>
        </w:rPr>
        <w:t xml:space="preserve"> not only on narratives, whether linear or dialectical, and material realities, such as the witch-hunts, but also </w:t>
      </w:r>
      <w:r w:rsidRPr="00051B47">
        <w:rPr>
          <w:b/>
          <w:bCs/>
          <w:highlight w:val="green"/>
          <w:u w:val="single"/>
        </w:rPr>
        <w:t>on</w:t>
      </w:r>
      <w:r w:rsidRPr="00E24DB6">
        <w:rPr>
          <w:b/>
          <w:bCs/>
          <w:u w:val="single"/>
        </w:rPr>
        <w:t xml:space="preserve"> the making of non-European bodies as flesh and as value,</w:t>
      </w:r>
      <w:r w:rsidRPr="006F6EA4">
        <w:rPr>
          <w:b/>
          <w:bCs/>
          <w:u w:val="single"/>
        </w:rPr>
        <w:t xml:space="preserve"> that is, </w:t>
      </w:r>
      <w:r w:rsidRPr="00051B47">
        <w:rPr>
          <w:b/>
          <w:bCs/>
          <w:highlight w:val="green"/>
          <w:u w:val="single"/>
        </w:rPr>
        <w:t>stripping slaves of their humanity and turning them into a unit of property and</w:t>
      </w:r>
      <w:r w:rsidRPr="006F6EA4">
        <w:rPr>
          <w:b/>
          <w:bCs/>
          <w:u w:val="single"/>
        </w:rPr>
        <w:t xml:space="preserve"> a </w:t>
      </w:r>
      <w:r w:rsidRPr="00051B47">
        <w:rPr>
          <w:b/>
          <w:bCs/>
          <w:highlight w:val="green"/>
          <w:u w:val="single"/>
        </w:rPr>
        <w:t>commodity</w:t>
      </w:r>
      <w:r w:rsidRPr="005825C9">
        <w:rPr>
          <w:sz w:val="14"/>
        </w:rPr>
        <w:t xml:space="preserve"> (Spillers, 1987)</w:t>
      </w:r>
      <w:r w:rsidRPr="006F6EA4">
        <w:rPr>
          <w:b/>
          <w:bCs/>
          <w:u w:val="single"/>
        </w:rPr>
        <w:t>.</w:t>
      </w:r>
    </w:p>
    <w:p w14:paraId="3FF04D58" w14:textId="77777777" w:rsidR="006D21ED" w:rsidRPr="005825C9" w:rsidRDefault="006D21ED" w:rsidP="006D21ED">
      <w:pPr>
        <w:rPr>
          <w:sz w:val="14"/>
        </w:rPr>
      </w:pPr>
      <w:r w:rsidRPr="00051B47">
        <w:rPr>
          <w:b/>
          <w:bCs/>
          <w:u w:val="single"/>
        </w:rPr>
        <w:t>The creation of Eurocentric grammars of corporeal-carceral difference was aided by and is reliant on the use of violence in subject de/formation and by the constructs of modernity and rapid secularization required</w:t>
      </w:r>
      <w:r w:rsidRPr="006F6EA4">
        <w:rPr>
          <w:b/>
          <w:bCs/>
          <w:u w:val="single"/>
        </w:rPr>
        <w:t xml:space="preserve"> for the transition to </w:t>
      </w:r>
      <w:r w:rsidRPr="00447815">
        <w:rPr>
          <w:b/>
          <w:bCs/>
          <w:u w:val="single"/>
        </w:rPr>
        <w:t>capitalism.</w:t>
      </w:r>
      <w:r w:rsidRPr="00447815">
        <w:rPr>
          <w:sz w:val="14"/>
        </w:rPr>
        <w:t xml:space="preserve"> </w:t>
      </w:r>
      <w:r w:rsidRPr="00447815">
        <w:rPr>
          <w:b/>
          <w:bCs/>
          <w:u w:val="single"/>
        </w:rPr>
        <w:t>Corporeal differences found expression in the unilinear march towards progress, where the European man was the productive producer and non- Europeans were either unproductive and disproportionate consumers on the international stage or their flesh was the site of ongoing originary accumulation.</w:t>
      </w:r>
      <w:r w:rsidRPr="00447815">
        <w:rPr>
          <w:sz w:val="14"/>
        </w:rPr>
        <w:t xml:space="preserve"> Secularization involves both the production of difference and the deployment of violence to filter out the subjects of history from the non-subjects, the flesh, the thing (Agathangelou &amp; Killian, 2016, pp.</w:t>
      </w:r>
      <w:r w:rsidRPr="005825C9">
        <w:rPr>
          <w:sz w:val="14"/>
        </w:rPr>
        <w:t xml:space="preserve"> 10–11). The exclusion of women from knowledge production meant their exclusion from power formations. But within Europe and elsewhere, the production of racialized persons and their exclusion from genealogies and origin stories cast them as wards of a European male, with progress depicted as achieved by the violent imposition of a European center on primitive peoples with another (lesser) reasoning (Raj, 2013, p. 341). Such dictions of modernity and innovation as embodied phenomena and their association with a White heterosexual European man (innovator) as the apogee of progress constituted violence against Black and native bodies by conquering and enslaving them, justified as acts of civilizing, and by erasing them from time and </w:t>
      </w:r>
      <w:r w:rsidRPr="00447815">
        <w:rPr>
          <w:sz w:val="14"/>
        </w:rPr>
        <w:t xml:space="preserve">history. </w:t>
      </w:r>
      <w:r w:rsidRPr="00447815">
        <w:rPr>
          <w:b/>
          <w:bCs/>
          <w:u w:val="single"/>
        </w:rPr>
        <w:t>In this way, corporeal schemata of an “active” agent of history versus a passive (subversive) history-less thing came to inform the acknowledgment of relationships between the unjust and just recipients of terror vs. force</w:t>
      </w:r>
      <w:r w:rsidRPr="00447815">
        <w:rPr>
          <w:sz w:val="14"/>
        </w:rPr>
        <w:t xml:space="preserve"> (Agathangelou, 2009</w:t>
      </w:r>
      <w:r w:rsidRPr="005825C9">
        <w:rPr>
          <w:sz w:val="14"/>
        </w:rPr>
        <w:t>, 2011)</w:t>
      </w:r>
      <w:r w:rsidRPr="00F04261">
        <w:rPr>
          <w:b/>
          <w:bCs/>
          <w:u w:val="single"/>
        </w:rPr>
        <w:t>.</w:t>
      </w:r>
    </w:p>
    <w:p w14:paraId="00D3FCBE" w14:textId="77777777" w:rsidR="006D21ED" w:rsidRPr="00C5325A" w:rsidRDefault="006D21ED" w:rsidP="006D21ED">
      <w:pPr>
        <w:rPr>
          <w:b/>
          <w:bCs/>
          <w:u w:val="single"/>
        </w:rPr>
      </w:pPr>
      <w:r w:rsidRPr="00F04261">
        <w:rPr>
          <w:b/>
          <w:bCs/>
          <w:u w:val="single"/>
        </w:rPr>
        <w:t xml:space="preserve">The embodiment of innovation as European was accompanied by the division of intellectual labor into racialized, un/gendered, and spatialized forms. The projection of a </w:t>
      </w:r>
      <w:r w:rsidRPr="00C5325A">
        <w:rPr>
          <w:b/>
          <w:bCs/>
          <w:u w:val="single"/>
        </w:rPr>
        <w:t>unilinear European march towards progress and the framing and temporalization of non-Europeans as the static primitive other produced binaries “dividing mind from body, modernity from non-modernity, and order from disorder”</w:t>
      </w:r>
      <w:r w:rsidRPr="00C5325A">
        <w:rPr>
          <w:sz w:val="14"/>
        </w:rPr>
        <w:t xml:space="preserve"> (Agathangelou &amp; Killian, 2016, p. 26)</w:t>
      </w:r>
      <w:r w:rsidRPr="00C5325A">
        <w:rPr>
          <w:b/>
          <w:bCs/>
          <w:u w:val="single"/>
        </w:rPr>
        <w:t>.</w:t>
      </w:r>
      <w:r w:rsidRPr="00C5325A">
        <w:rPr>
          <w:sz w:val="14"/>
        </w:rPr>
        <w:t xml:space="preserve"> </w:t>
      </w:r>
      <w:r w:rsidRPr="00C5325A">
        <w:rPr>
          <w:b/>
          <w:bCs/>
          <w:u w:val="single"/>
        </w:rPr>
        <w:t>The application of dichotomous philosophical schemas to inform and construct universal corporeality, in turn, gave way to the understanding that the application of force to civilize, save, and discipline the body into productivity was “just.”</w:t>
      </w:r>
      <w:r w:rsidRPr="00C5325A">
        <w:rPr>
          <w:sz w:val="14"/>
        </w:rPr>
        <w:t xml:space="preserve"> As Grovogui argues, European models of superiority informed the imaginaries of order and the extent of violence that would constitute it (2016, p. 48). In the ontological destruction of non-European peoples, he says, violence and the setting for its use in relation to sovereign territoriality or extra territoriality in terms of the colonies camouflaged European violence as a rational response to imminent threat of the constructed other:</w:t>
      </w:r>
    </w:p>
    <w:p w14:paraId="5F93BB58" w14:textId="77777777" w:rsidR="006D21ED" w:rsidRPr="005825C9" w:rsidRDefault="006D21ED" w:rsidP="006D21ED">
      <w:pPr>
        <w:rPr>
          <w:sz w:val="14"/>
        </w:rPr>
      </w:pPr>
      <w:r w:rsidRPr="00C5325A">
        <w:rPr>
          <w:sz w:val="14"/>
        </w:rPr>
        <w:t>“Just” use of violence in this context is measured by its propriety as technique, coterminous with an imperial desire, to bring pagans, miscreants, and other metaphorically fallen entities back into the fold. This can only be done through intervention by self-professed masters of the universe</w:t>
      </w:r>
      <w:r w:rsidRPr="005825C9">
        <w:rPr>
          <w:sz w:val="14"/>
        </w:rPr>
        <w:t xml:space="preserve"> to protect themselves and their pre-ordained destiny as inheritors of the Kingdom, dispense with illegitimate sovereigns who endanger the Kingdom, and conquer and subordinate (once in God’s name and now by reason) heathens and other “unknowing” sinners for their redemption. This outlook remains central to modern empires and is a key structuring event of international relations, morality, and existence.</w:t>
      </w:r>
    </w:p>
    <w:p w14:paraId="41871342" w14:textId="77777777" w:rsidR="006D21ED" w:rsidRPr="005825C9" w:rsidRDefault="006D21ED" w:rsidP="006D21ED">
      <w:pPr>
        <w:rPr>
          <w:sz w:val="14"/>
        </w:rPr>
      </w:pPr>
      <w:r w:rsidRPr="005825C9">
        <w:rPr>
          <w:sz w:val="14"/>
        </w:rPr>
        <w:t>(Grovogui, 2016, p. 50)</w:t>
      </w:r>
    </w:p>
    <w:p w14:paraId="75FAACAE" w14:textId="77777777" w:rsidR="006D21ED" w:rsidRPr="007E3C02" w:rsidRDefault="006D21ED" w:rsidP="006D21ED">
      <w:pPr>
        <w:rPr>
          <w:b/>
          <w:bCs/>
          <w:u w:val="single"/>
        </w:rPr>
      </w:pPr>
      <w:r w:rsidRPr="007E3C02">
        <w:rPr>
          <w:b/>
          <w:bCs/>
          <w:u w:val="single"/>
        </w:rPr>
        <w:t xml:space="preserve">The </w:t>
      </w:r>
      <w:r w:rsidRPr="004F6459">
        <w:rPr>
          <w:b/>
          <w:bCs/>
          <w:u w:val="single"/>
        </w:rPr>
        <w:t>construction of this binary opposition included the division of body and flesh. This</w:t>
      </w:r>
      <w:r w:rsidRPr="007E3C02">
        <w:rPr>
          <w:b/>
          <w:bCs/>
          <w:u w:val="single"/>
        </w:rPr>
        <w:t xml:space="preserve"> acted as a </w:t>
      </w:r>
      <w:r w:rsidRPr="00D42D81">
        <w:rPr>
          <w:b/>
          <w:bCs/>
          <w:highlight w:val="green"/>
          <w:u w:val="single"/>
        </w:rPr>
        <w:t>sorting mechanism</w:t>
      </w:r>
      <w:r w:rsidRPr="007E3C02">
        <w:rPr>
          <w:b/>
          <w:bCs/>
          <w:u w:val="single"/>
        </w:rPr>
        <w:t xml:space="preserve"> and </w:t>
      </w:r>
      <w:r w:rsidRPr="00D42D81">
        <w:rPr>
          <w:b/>
          <w:bCs/>
          <w:highlight w:val="green"/>
          <w:u w:val="single"/>
        </w:rPr>
        <w:t>juridical justification</w:t>
      </w:r>
      <w:r w:rsidRPr="007E3C02">
        <w:rPr>
          <w:b/>
          <w:bCs/>
          <w:u w:val="single"/>
        </w:rPr>
        <w:t xml:space="preserve"> modality </w:t>
      </w:r>
      <w:r w:rsidRPr="00D42D81">
        <w:rPr>
          <w:b/>
          <w:bCs/>
          <w:highlight w:val="green"/>
          <w:u w:val="single"/>
        </w:rPr>
        <w:t>of the gendered and racialized iterations of violence</w:t>
      </w:r>
      <w:r w:rsidRPr="007E3C02">
        <w:rPr>
          <w:b/>
          <w:bCs/>
          <w:u w:val="single"/>
        </w:rPr>
        <w:t xml:space="preserve">, </w:t>
      </w:r>
      <w:r w:rsidRPr="00D42D81">
        <w:rPr>
          <w:b/>
          <w:bCs/>
          <w:highlight w:val="green"/>
          <w:u w:val="single"/>
        </w:rPr>
        <w:t>legitimizing</w:t>
      </w:r>
      <w:r w:rsidRPr="007E3C02">
        <w:rPr>
          <w:b/>
          <w:bCs/>
          <w:u w:val="single"/>
        </w:rPr>
        <w:t xml:space="preserve"> and consolidating the role of </w:t>
      </w:r>
      <w:r w:rsidRPr="004F6459">
        <w:rPr>
          <w:b/>
          <w:bCs/>
          <w:u w:val="single"/>
        </w:rPr>
        <w:t>Euro-Western hegemons as regulators of force, intervention, and experimentation in non-European lands.</w:t>
      </w:r>
      <w:r w:rsidRPr="004F6459">
        <w:rPr>
          <w:sz w:val="14"/>
        </w:rPr>
        <w:t xml:space="preserve"> In this way, </w:t>
      </w:r>
      <w:r w:rsidRPr="004F6459">
        <w:rPr>
          <w:b/>
          <w:bCs/>
          <w:u w:val="single"/>
        </w:rPr>
        <w:t>Euro-Western packaging of “disciplinary force” was popularized as a necessary part of peace and progress, and the racialized flesh experienced the terror shaping required by the aggressive</w:t>
      </w:r>
      <w:r w:rsidRPr="007E3C02">
        <w:rPr>
          <w:b/>
          <w:bCs/>
          <w:u w:val="single"/>
        </w:rPr>
        <w:t xml:space="preserve"> expansionist agenda of the Euro- Western empire.</w:t>
      </w:r>
    </w:p>
    <w:p w14:paraId="2CBF8A05" w14:textId="77777777" w:rsidR="006D21ED" w:rsidRPr="005825C9" w:rsidRDefault="006D21ED" w:rsidP="006D21ED">
      <w:pPr>
        <w:rPr>
          <w:sz w:val="14"/>
        </w:rPr>
      </w:pPr>
      <w:r w:rsidRPr="005825C9">
        <w:rPr>
          <w:sz w:val="14"/>
        </w:rPr>
        <w:t>Entanglement of body and flesh and the global order</w:t>
      </w:r>
    </w:p>
    <w:p w14:paraId="4B1EB091" w14:textId="77777777" w:rsidR="006D21ED" w:rsidRPr="005825C9" w:rsidRDefault="006D21ED" w:rsidP="006D21ED">
      <w:pPr>
        <w:rPr>
          <w:sz w:val="14"/>
        </w:rPr>
      </w:pPr>
      <w:r w:rsidRPr="005825C9">
        <w:rPr>
          <w:sz w:val="14"/>
        </w:rPr>
        <w:t xml:space="preserve">This hierarchical division of bodies and flesh, though crucial, has not been taken up systematically by many feminists. Silvia Federici’s work opens up the conversation. We take her as a starting point, but we challenge her reading for the possibility of nuancing our understanding of violence and its hierarchizations and inventing a feminist poetics. </w:t>
      </w:r>
      <w:r w:rsidRPr="007E3C02">
        <w:rPr>
          <w:b/>
          <w:bCs/>
          <w:u w:val="single"/>
        </w:rPr>
        <w:t xml:space="preserve">The shift of the feudal period to capitalism cannot be used as a wager </w:t>
      </w:r>
      <w:r w:rsidRPr="005825C9">
        <w:rPr>
          <w:sz w:val="14"/>
        </w:rPr>
        <w:t>(Agathangelou, forthcoming)</w:t>
      </w:r>
      <w:r w:rsidRPr="007E3C02">
        <w:rPr>
          <w:b/>
          <w:bCs/>
          <w:u w:val="single"/>
        </w:rPr>
        <w:t>, that is, a strategy to evade enslavement’s ongoing role in capitalism in the name of the “factory” or in the name of production.</w:t>
      </w:r>
      <w:r w:rsidRPr="005825C9">
        <w:rPr>
          <w:sz w:val="14"/>
        </w:rPr>
        <w:t xml:space="preserve"> Moreover, the “emphasis [on] ... the sacrosanct, autonomous behavior and resistance of women in the countryside to the attempts to put their sexuality under control between the medieval period and the early modern state” (Mezzadra, 2008, p. 153) evades the terror and violence of European feudalism. The transition to capital could not happen without capital’s double moves, the serfdom of Europeans and enslavement as the ongoing moment of primitive accumulation. In effect, primitive accumulation itself is a double move; it assumes a primary logical position by being both a force and a terror in capital’s recomposition in the domestication of women and the simultaneous re-capture of land and enslavement (Agathangelou, forthcoming).</w:t>
      </w:r>
    </w:p>
    <w:p w14:paraId="736880D7" w14:textId="77777777" w:rsidR="006D21ED" w:rsidRPr="005825C9" w:rsidRDefault="006D21ED" w:rsidP="006D21ED">
      <w:pPr>
        <w:rPr>
          <w:sz w:val="14"/>
        </w:rPr>
      </w:pPr>
      <w:r w:rsidRPr="005825C9">
        <w:rPr>
          <w:sz w:val="14"/>
        </w:rPr>
        <w:t xml:space="preserve">Black feminist Bibi </w:t>
      </w:r>
      <w:r w:rsidRPr="007E3C02">
        <w:rPr>
          <w:b/>
          <w:bCs/>
          <w:u w:val="single"/>
        </w:rPr>
        <w:t>Bakare-Yusuf connects violence against Black bodies to the continued “extraction of capital and wealth” from Black workers</w:t>
      </w:r>
      <w:r w:rsidRPr="005825C9">
        <w:rPr>
          <w:sz w:val="14"/>
        </w:rPr>
        <w:t xml:space="preserve"> (1999, p. 313)</w:t>
      </w:r>
      <w:r w:rsidRPr="007E3C02">
        <w:rPr>
          <w:b/>
          <w:bCs/>
          <w:u w:val="single"/>
        </w:rPr>
        <w:t>.</w:t>
      </w:r>
      <w:r w:rsidRPr="005825C9">
        <w:rPr>
          <w:sz w:val="14"/>
        </w:rPr>
        <w:t xml:space="preserve"> To disrupt notions of the temporality of enslavement, terror, and violence, she begins by situating the Black body (enslaved) in the Southern states of America. In The Economy of Violence: Black Bodies and the Unspeakable Terror, she argues against the epistemologies that passively attend to the body. </w:t>
      </w:r>
      <w:r w:rsidRPr="007E3C02">
        <w:rPr>
          <w:b/>
          <w:bCs/>
          <w:u w:val="single"/>
        </w:rPr>
        <w:t>Assuming and constituting the experience of lived bodies as a metaphor or addressing them passively as analogies</w:t>
      </w:r>
      <w:r w:rsidRPr="005825C9">
        <w:rPr>
          <w:sz w:val="14"/>
        </w:rPr>
        <w:t xml:space="preserve"> (Agathangelou, 2011) </w:t>
      </w:r>
      <w:r w:rsidRPr="007E3C02">
        <w:rPr>
          <w:b/>
          <w:bCs/>
          <w:u w:val="single"/>
        </w:rPr>
        <w:t xml:space="preserve">evades the body’s role in the construction of the material world, as well as how this world is experienced </w:t>
      </w:r>
      <w:r w:rsidRPr="005825C9">
        <w:rPr>
          <w:sz w:val="14"/>
        </w:rPr>
        <w:t>(Bakare-Yusuf, 1999)</w:t>
      </w:r>
      <w:r w:rsidRPr="007E3C02">
        <w:rPr>
          <w:b/>
          <w:bCs/>
          <w:u w:val="single"/>
        </w:rPr>
        <w:t>.</w:t>
      </w:r>
      <w:r w:rsidRPr="005825C9">
        <w:rPr>
          <w:sz w:val="14"/>
        </w:rPr>
        <w:t xml:space="preserve"> For Bakare-Yusuf, the body is understood in connection to the historical specificities and structures assumed external to the body by dominant feminist theorists; these structures and specificities are significant for the understanding of the emergence, expression, and life condition (Bakare-Yusuf, 1999, p. 313). </w:t>
      </w:r>
      <w:r w:rsidRPr="00252CD7">
        <w:rPr>
          <w:b/>
          <w:bCs/>
          <w:u w:val="single"/>
        </w:rPr>
        <w:t xml:space="preserve">Situating the slave trade as a theft of life and labor, Bakare-Yusuf articulates a </w:t>
      </w:r>
      <w:r w:rsidRPr="00D42D81">
        <w:rPr>
          <w:b/>
          <w:bCs/>
          <w:highlight w:val="green"/>
          <w:u w:val="single"/>
        </w:rPr>
        <w:t>broader notion of violence (</w:t>
      </w:r>
      <w:r w:rsidRPr="00E24DB6">
        <w:rPr>
          <w:b/>
          <w:bCs/>
          <w:u w:val="single"/>
        </w:rPr>
        <w:t xml:space="preserve">i.e., </w:t>
      </w:r>
      <w:r w:rsidRPr="00D42D81">
        <w:rPr>
          <w:b/>
          <w:bCs/>
          <w:highlight w:val="green"/>
          <w:u w:val="single"/>
        </w:rPr>
        <w:t xml:space="preserve">torture) and the ways </w:t>
      </w:r>
      <w:r w:rsidRPr="00E24DB6">
        <w:rPr>
          <w:b/>
          <w:bCs/>
          <w:u w:val="single"/>
        </w:rPr>
        <w:t xml:space="preserve">such forms of </w:t>
      </w:r>
      <w:r w:rsidRPr="00D42D81">
        <w:rPr>
          <w:b/>
          <w:bCs/>
          <w:highlight w:val="green"/>
          <w:u w:val="single"/>
        </w:rPr>
        <w:t>violence make and unmake the subject</w:t>
      </w:r>
      <w:r w:rsidRPr="007E3C02">
        <w:rPr>
          <w:b/>
          <w:bCs/>
          <w:u w:val="single"/>
        </w:rPr>
        <w:t>.</w:t>
      </w:r>
      <w:r w:rsidRPr="005825C9">
        <w:rPr>
          <w:sz w:val="14"/>
        </w:rPr>
        <w:t xml:space="preserve"> Materially, she says, </w:t>
      </w:r>
      <w:r w:rsidRPr="007E3C02">
        <w:rPr>
          <w:b/>
          <w:bCs/>
          <w:u w:val="single"/>
        </w:rPr>
        <w:t xml:space="preserve">the </w:t>
      </w:r>
      <w:r w:rsidRPr="00D42D81">
        <w:rPr>
          <w:b/>
          <w:bCs/>
          <w:u w:val="single"/>
        </w:rPr>
        <w:t>co-constitution of the enslaved, and the political order depends on torture which de-subjectifies</w:t>
      </w:r>
      <w:r w:rsidRPr="005825C9">
        <w:rPr>
          <w:sz w:val="14"/>
        </w:rPr>
        <w:t xml:space="preserve"> (Bakare-Yusuf, 1999, p. 320) </w:t>
      </w:r>
      <w:r w:rsidRPr="007E3C02">
        <w:rPr>
          <w:b/>
          <w:bCs/>
          <w:u w:val="single"/>
        </w:rPr>
        <w:t>the African subject into a slave.</w:t>
      </w:r>
      <w:r w:rsidRPr="005825C9">
        <w:rPr>
          <w:sz w:val="14"/>
        </w:rPr>
        <w:t xml:space="preserve"> </w:t>
      </w:r>
      <w:r w:rsidRPr="00D42D81">
        <w:rPr>
          <w:b/>
          <w:bCs/>
          <w:highlight w:val="green"/>
          <w:u w:val="single"/>
        </w:rPr>
        <w:t xml:space="preserve">Torture is “necessary to destabilize, fragment, and strip </w:t>
      </w:r>
      <w:r w:rsidRPr="00E24DB6">
        <w:rPr>
          <w:b/>
          <w:bCs/>
          <w:u w:val="single"/>
        </w:rPr>
        <w:t xml:space="preserve">them of their </w:t>
      </w:r>
      <w:r w:rsidRPr="00D42D81">
        <w:rPr>
          <w:b/>
          <w:bCs/>
          <w:highlight w:val="green"/>
          <w:u w:val="single"/>
        </w:rPr>
        <w:t>subjectivitie</w:t>
      </w:r>
      <w:r w:rsidRPr="00E24DB6">
        <w:rPr>
          <w:b/>
          <w:bCs/>
          <w:u w:val="single"/>
        </w:rPr>
        <w:t xml:space="preserve">s so as </w:t>
      </w:r>
      <w:r w:rsidRPr="00D42D81">
        <w:rPr>
          <w:b/>
          <w:bCs/>
          <w:highlight w:val="green"/>
          <w:u w:val="single"/>
        </w:rPr>
        <w:t>to transform them into a docile body</w:t>
      </w:r>
      <w:r w:rsidRPr="007E3C02">
        <w:rPr>
          <w:b/>
          <w:bCs/>
          <w:u w:val="single"/>
        </w:rPr>
        <w:t>”</w:t>
      </w:r>
      <w:r w:rsidRPr="005825C9">
        <w:rPr>
          <w:sz w:val="14"/>
        </w:rPr>
        <w:t xml:space="preserve"> (Bakare-Yusuf, 1999, p. 318)</w:t>
      </w:r>
      <w:r w:rsidRPr="007E3C02">
        <w:rPr>
          <w:b/>
          <w:bCs/>
          <w:u w:val="single"/>
        </w:rPr>
        <w:t>.</w:t>
      </w:r>
    </w:p>
    <w:p w14:paraId="0B23B3F7" w14:textId="77777777" w:rsidR="006D21ED" w:rsidRPr="005825C9" w:rsidRDefault="006D21ED" w:rsidP="006D21ED">
      <w:pPr>
        <w:rPr>
          <w:sz w:val="14"/>
        </w:rPr>
      </w:pPr>
      <w:r w:rsidRPr="005825C9">
        <w:rPr>
          <w:sz w:val="14"/>
        </w:rPr>
        <w:t>Bakare-Yusuf complicates the co-constitution of the “docile” with the political order of enslavement by unpacking the sexual co-constitutive relations between Black males and females. The enslaved Black (male) body, she argues, is crucial in the co-constitution of the Black “woman.” We put “woman” in quotation marks here, as she is desubjectified. To remember Spillers here, the Black is unsexed (Agathangelou &amp; Killian, 2016; Spillers, 1987). Thus, the category Black/slave is central for understanding the gendering of womanhood or manhood and the materiality of any feminist poetic project that challenges moves to turn existence into objects/things/slaves.</w:t>
      </w:r>
    </w:p>
    <w:p w14:paraId="73BBC7F2" w14:textId="77777777" w:rsidR="006D21ED" w:rsidRPr="005825C9" w:rsidRDefault="006D21ED" w:rsidP="006D21ED">
      <w:pPr>
        <w:rPr>
          <w:sz w:val="14"/>
        </w:rPr>
      </w:pPr>
      <w:r w:rsidRPr="005825C9">
        <w:rPr>
          <w:sz w:val="14"/>
        </w:rPr>
        <w:t>The slavery and plantation system depends extensively on problematic yet crucial material relations and assumptions about the Black/slave. Bakare-Yusuf writes: “For it is through the corporeal inscription of the Black man as uncivilized savage and the Black woman as embodying a hyperbolic sexuality which marked her as sexualized animal in the New World” (1999, p. 313). In other words, th</w:t>
      </w:r>
      <w:r w:rsidRPr="007E3C02">
        <w:rPr>
          <w:b/>
          <w:bCs/>
          <w:u w:val="single"/>
        </w:rPr>
        <w:t xml:space="preserve">e </w:t>
      </w:r>
      <w:r w:rsidRPr="00D42D81">
        <w:rPr>
          <w:b/>
          <w:bCs/>
          <w:highlight w:val="green"/>
          <w:u w:val="single"/>
        </w:rPr>
        <w:t>body is a material technology</w:t>
      </w:r>
      <w:r w:rsidRPr="007E3C02">
        <w:rPr>
          <w:b/>
          <w:bCs/>
          <w:u w:val="single"/>
        </w:rPr>
        <w:t xml:space="preserve"> through which the world is made possible. The </w:t>
      </w:r>
      <w:r w:rsidRPr="00D42D81">
        <w:rPr>
          <w:b/>
          <w:bCs/>
          <w:highlight w:val="green"/>
          <w:u w:val="single"/>
        </w:rPr>
        <w:t>use of torture on the enslaved</w:t>
      </w:r>
      <w:r w:rsidRPr="00E24DB6">
        <w:rPr>
          <w:b/>
          <w:bCs/>
          <w:u w:val="single"/>
        </w:rPr>
        <w:t xml:space="preserve"> body </w:t>
      </w:r>
      <w:r w:rsidRPr="00D42D81">
        <w:rPr>
          <w:b/>
          <w:bCs/>
          <w:highlight w:val="green"/>
          <w:u w:val="single"/>
        </w:rPr>
        <w:t xml:space="preserve">was a mode of undoing the body and turning it into </w:t>
      </w:r>
      <w:r w:rsidRPr="00E24DB6">
        <w:rPr>
          <w:b/>
          <w:bCs/>
          <w:u w:val="single"/>
        </w:rPr>
        <w:t>flesh/</w:t>
      </w:r>
      <w:r w:rsidRPr="00D42D81">
        <w:rPr>
          <w:b/>
          <w:bCs/>
          <w:highlight w:val="green"/>
          <w:u w:val="single"/>
        </w:rPr>
        <w:t>thing</w:t>
      </w:r>
      <w:r w:rsidRPr="00E24DB6">
        <w:rPr>
          <w:b/>
          <w:bCs/>
          <w:u w:val="single"/>
        </w:rPr>
        <w:t>/enslaved</w:t>
      </w:r>
      <w:r w:rsidRPr="005825C9">
        <w:rPr>
          <w:sz w:val="14"/>
        </w:rPr>
        <w:t xml:space="preserve"> (Spillers, 1987) </w:t>
      </w:r>
      <w:r w:rsidRPr="00D42D81">
        <w:rPr>
          <w:b/>
          <w:bCs/>
          <w:highlight w:val="green"/>
          <w:u w:val="single"/>
        </w:rPr>
        <w:t>and then inscribing power onto the flesh</w:t>
      </w:r>
      <w:r w:rsidRPr="005825C9">
        <w:rPr>
          <w:sz w:val="14"/>
        </w:rPr>
        <w:t>; this inscription had (has) material implications for how Black male and Black female flesh are read at the moment</w:t>
      </w:r>
      <w:r w:rsidRPr="007E3C02">
        <w:rPr>
          <w:b/>
          <w:bCs/>
          <w:u w:val="single"/>
        </w:rPr>
        <w:t>.</w:t>
      </w:r>
    </w:p>
    <w:p w14:paraId="05F2781E" w14:textId="77777777" w:rsidR="006D21ED" w:rsidRPr="007E3C02" w:rsidRDefault="006D21ED" w:rsidP="006D21ED">
      <w:pPr>
        <w:rPr>
          <w:b/>
          <w:bCs/>
          <w:u w:val="single"/>
        </w:rPr>
      </w:pPr>
      <w:r w:rsidRPr="005825C9">
        <w:rPr>
          <w:sz w:val="14"/>
        </w:rPr>
        <w:t xml:space="preserve">For Scarry, torture is language-destroying, an erasure achieved by the enslaved’s inability to express the pain his/her/their flesh experiences (Scarry, 1985). Echoing Lacan, Bakare-Yusuf says, “We become social subjects through our subjection to the laws of language and our capacity to understand and articulate language” (1999, p. 315). Using Scarry and Lacan, she demonstrates how subjects are formed, in part, by the ability to make their voices present, something significant for achieving de-subjectification. The purpose of torture she remarks, “was to inspire terror in the minds of the enslaved and ensure the absence of their world” (1999, p. 317). </w:t>
      </w:r>
      <w:r w:rsidRPr="00252CD7">
        <w:rPr>
          <w:b/>
          <w:bCs/>
          <w:u w:val="single"/>
        </w:rPr>
        <w:t>Through torture, the enslaved is made, and the subject and body end.</w:t>
      </w:r>
      <w:r w:rsidRPr="00252CD7">
        <w:rPr>
          <w:sz w:val="14"/>
        </w:rPr>
        <w:t xml:space="preserve"> </w:t>
      </w:r>
      <w:r w:rsidRPr="00252CD7">
        <w:rPr>
          <w:b/>
          <w:bCs/>
          <w:u w:val="single"/>
        </w:rPr>
        <w:t>All claims to personhood (established throug</w:t>
      </w:r>
      <w:r w:rsidRPr="007E3C02">
        <w:rPr>
          <w:b/>
          <w:bCs/>
          <w:u w:val="single"/>
        </w:rPr>
        <w:t xml:space="preserve">h social cohesion, language, family, marriage) are stripped at the time of </w:t>
      </w:r>
      <w:r w:rsidRPr="00252CD7">
        <w:rPr>
          <w:b/>
          <w:bCs/>
          <w:u w:val="single"/>
        </w:rPr>
        <w:t>capture. This uprooting of Africans from their networks created an understanding of reproduction as a thing, as unsexual.</w:t>
      </w:r>
    </w:p>
    <w:p w14:paraId="41F6CB46" w14:textId="77777777" w:rsidR="006D21ED" w:rsidRPr="005825C9" w:rsidRDefault="006D21ED" w:rsidP="006D21ED">
      <w:pPr>
        <w:rPr>
          <w:sz w:val="14"/>
        </w:rPr>
      </w:pPr>
      <w:r w:rsidRPr="007E3C02">
        <w:rPr>
          <w:b/>
          <w:bCs/>
          <w:u w:val="single"/>
        </w:rPr>
        <w:t xml:space="preserve">The </w:t>
      </w:r>
      <w:r w:rsidRPr="00D42D81">
        <w:rPr>
          <w:b/>
          <w:bCs/>
          <w:highlight w:val="green"/>
          <w:u w:val="single"/>
        </w:rPr>
        <w:t>Black female flesh was seen as an ahistorical thing of labor whose primary purpose was to make possible through life and labor the “White” subject.</w:t>
      </w:r>
      <w:r w:rsidRPr="005825C9">
        <w:rPr>
          <w:sz w:val="14"/>
        </w:rPr>
        <w:t xml:space="preserve"> The Black woman had no possibility of being a mother or even inheriting her own biological children. While motherhood and reproduction for White women was integral to the reproduction of future workers and “human subjects,” for enslaved women, “constituted as property,” reproduction entailed the transmission of her “unfreedom to her offspring” (Bakare-Yusuf, 1999, p. 329). </w:t>
      </w:r>
      <w:r w:rsidRPr="00D42D81">
        <w:rPr>
          <w:b/>
          <w:bCs/>
          <w:highlight w:val="green"/>
          <w:u w:val="single"/>
        </w:rPr>
        <w:t>Enslaved women’s relationship to reproduction</w:t>
      </w:r>
      <w:r w:rsidRPr="007E3C02">
        <w:rPr>
          <w:b/>
          <w:bCs/>
          <w:u w:val="single"/>
        </w:rPr>
        <w:t xml:space="preserve">, then, </w:t>
      </w:r>
      <w:r w:rsidRPr="00447815">
        <w:rPr>
          <w:b/>
          <w:bCs/>
          <w:u w:val="single"/>
        </w:rPr>
        <w:t>cannot be conflated with White women’s, as the former were</w:t>
      </w:r>
      <w:r w:rsidRPr="007E3C02">
        <w:rPr>
          <w:b/>
          <w:bCs/>
          <w:u w:val="single"/>
        </w:rPr>
        <w:t xml:space="preserve"> </w:t>
      </w:r>
      <w:r w:rsidRPr="00D42D81">
        <w:rPr>
          <w:b/>
          <w:bCs/>
          <w:highlight w:val="green"/>
          <w:u w:val="single"/>
        </w:rPr>
        <w:t>characterized by the “destruction of kinship structures</w:t>
      </w:r>
      <w:r w:rsidRPr="007E3C02">
        <w:rPr>
          <w:b/>
          <w:bCs/>
          <w:u w:val="single"/>
        </w:rPr>
        <w:t xml:space="preserve">” </w:t>
      </w:r>
      <w:r w:rsidRPr="00D42D81">
        <w:rPr>
          <w:b/>
          <w:bCs/>
          <w:highlight w:val="green"/>
          <w:u w:val="single"/>
        </w:rPr>
        <w:t>and</w:t>
      </w:r>
      <w:r w:rsidRPr="007E3C02">
        <w:rPr>
          <w:b/>
          <w:bCs/>
          <w:u w:val="single"/>
        </w:rPr>
        <w:t xml:space="preserve"> the “destruction of </w:t>
      </w:r>
      <w:r w:rsidRPr="00D42D81">
        <w:rPr>
          <w:b/>
          <w:bCs/>
          <w:highlight w:val="green"/>
          <w:u w:val="single"/>
        </w:rPr>
        <w:t>maternal rights,</w:t>
      </w:r>
      <w:r w:rsidRPr="007E3C02">
        <w:rPr>
          <w:b/>
          <w:bCs/>
          <w:u w:val="single"/>
        </w:rPr>
        <w:t xml:space="preserve">” structures explicitly upheld within the emerging nuclear family structure in working-class (i.e., not enslaved and White) families in </w:t>
      </w:r>
      <w:r w:rsidRPr="00D623B8">
        <w:rPr>
          <w:b/>
          <w:bCs/>
          <w:u w:val="single"/>
        </w:rPr>
        <w:t>Europe</w:t>
      </w:r>
      <w:r w:rsidRPr="00D623B8">
        <w:rPr>
          <w:sz w:val="14"/>
        </w:rPr>
        <w:t xml:space="preserve"> (Bakare-Yusuf, 1999, p. 321)</w:t>
      </w:r>
      <w:r w:rsidRPr="00D623B8">
        <w:rPr>
          <w:b/>
          <w:bCs/>
          <w:u w:val="single"/>
        </w:rPr>
        <w:t>.</w:t>
      </w:r>
      <w:r w:rsidRPr="00D623B8">
        <w:rPr>
          <w:sz w:val="14"/>
        </w:rPr>
        <w:t xml:space="preserve"> In this way, </w:t>
      </w:r>
      <w:r w:rsidRPr="00D623B8">
        <w:rPr>
          <w:b/>
          <w:bCs/>
          <w:u w:val="single"/>
        </w:rPr>
        <w:t>racialized women were “interpolated as non-citizens through infantilization and pathologization which left them subject to the interventions of the state into their bodies, and into their families and communities”</w:t>
      </w:r>
      <w:r w:rsidRPr="00D623B8">
        <w:rPr>
          <w:sz w:val="14"/>
        </w:rPr>
        <w:t xml:space="preserve"> (</w:t>
      </w:r>
      <w:r w:rsidRPr="005825C9">
        <w:rPr>
          <w:sz w:val="14"/>
        </w:rPr>
        <w:t>Motta, 2017, p. 102)</w:t>
      </w:r>
      <w:r w:rsidRPr="007E3C02">
        <w:rPr>
          <w:b/>
          <w:bCs/>
          <w:u w:val="single"/>
        </w:rPr>
        <w:t>.</w:t>
      </w:r>
      <w:r w:rsidRPr="005825C9">
        <w:rPr>
          <w:sz w:val="14"/>
        </w:rPr>
        <w:t xml:space="preserve"> For Motta, </w:t>
      </w:r>
      <w:r w:rsidRPr="007E3C02">
        <w:rPr>
          <w:b/>
          <w:bCs/>
          <w:u w:val="single"/>
        </w:rPr>
        <w:t>the destruction of kinships inherent to the logic of colonization finds expression in the historical and contemporary removal of racialized and indigenous children from their mothers, characterizing the significance of historical colonial interventions in relation to present day readings of maternities of racialized women which are continuously reproduced</w:t>
      </w:r>
      <w:r w:rsidRPr="005825C9">
        <w:rPr>
          <w:sz w:val="14"/>
        </w:rPr>
        <w:t xml:space="preserve"> (Motta, 2017)</w:t>
      </w:r>
      <w:r w:rsidRPr="007E3C02">
        <w:rPr>
          <w:b/>
          <w:bCs/>
          <w:u w:val="single"/>
        </w:rPr>
        <w:t>.</w:t>
      </w:r>
    </w:p>
    <w:p w14:paraId="33E114FF" w14:textId="77777777" w:rsidR="006D21ED" w:rsidRPr="007E3C02" w:rsidRDefault="006D21ED" w:rsidP="006D21ED">
      <w:pPr>
        <w:rPr>
          <w:b/>
          <w:bCs/>
          <w:u w:val="single"/>
        </w:rPr>
      </w:pPr>
      <w:r w:rsidRPr="005825C9">
        <w:rPr>
          <w:sz w:val="14"/>
        </w:rPr>
        <w:t xml:space="preserve">To say that the same normative processes guided colonization, enslavement, and the witch-hunt fails to acknowledge how enslavement required the destruction of kinship structures, maternal rights, and the autonomous “self-governing” subject entirely, the materiality of which has resulted in ongoing forms of reproductive and social injustice for Blacks and racialized women. Bakare-Yusuf writes the following about Black (female) flesh: “Under the conditions of captivity, the offspring of the female does not ‘belong’ to the Mother, nor is s/he ‘related’ to the ‘owner’ [but] ‘possesses’ it” (1999, pp. 320–321). </w:t>
      </w:r>
      <w:r w:rsidRPr="00D42D81">
        <w:rPr>
          <w:b/>
          <w:bCs/>
          <w:highlight w:val="green"/>
          <w:u w:val="single"/>
        </w:rPr>
        <w:t>The un-gendering process</w:t>
      </w:r>
      <w:r w:rsidRPr="007E3C02">
        <w:rPr>
          <w:b/>
          <w:bCs/>
          <w:u w:val="single"/>
        </w:rPr>
        <w:t xml:space="preserve"> establishes two things: it </w:t>
      </w:r>
      <w:r w:rsidRPr="00D42D81">
        <w:rPr>
          <w:b/>
          <w:bCs/>
          <w:highlight w:val="green"/>
          <w:u w:val="single"/>
        </w:rPr>
        <w:t>reduces the enslaved subject to a commodity</w:t>
      </w:r>
      <w:r w:rsidRPr="00E24DB6">
        <w:rPr>
          <w:b/>
          <w:bCs/>
          <w:u w:val="single"/>
        </w:rPr>
        <w:t>, a thing</w:t>
      </w:r>
      <w:r w:rsidRPr="007E3C02">
        <w:rPr>
          <w:b/>
          <w:bCs/>
          <w:u w:val="single"/>
        </w:rPr>
        <w:t xml:space="preserve"> (i.e., not even property</w:t>
      </w:r>
      <w:r w:rsidRPr="00447815">
        <w:rPr>
          <w:b/>
          <w:bCs/>
          <w:u w:val="single"/>
        </w:rPr>
        <w:t>), and it transforms the subject into a thing for the possibility and</w:t>
      </w:r>
      <w:r w:rsidRPr="00D42D81">
        <w:rPr>
          <w:b/>
          <w:bCs/>
          <w:highlight w:val="green"/>
          <w:u w:val="single"/>
        </w:rPr>
        <w:t xml:space="preserve"> creation of productive capital.</w:t>
      </w:r>
    </w:p>
    <w:p w14:paraId="5CEF48EF" w14:textId="77777777" w:rsidR="006D21ED" w:rsidRPr="007E3C02" w:rsidRDefault="006D21ED" w:rsidP="006D21ED">
      <w:pPr>
        <w:rPr>
          <w:b/>
          <w:bCs/>
          <w:u w:val="single"/>
        </w:rPr>
      </w:pPr>
      <w:r w:rsidRPr="007E3C02">
        <w:rPr>
          <w:b/>
          <w:bCs/>
          <w:u w:val="single"/>
        </w:rPr>
        <w:t xml:space="preserve">This </w:t>
      </w:r>
      <w:r w:rsidRPr="00D42D81">
        <w:rPr>
          <w:b/>
          <w:bCs/>
          <w:highlight w:val="green"/>
          <w:u w:val="single"/>
        </w:rPr>
        <w:t xml:space="preserve">conceptualization of Black flesh as thingification </w:t>
      </w:r>
      <w:r w:rsidRPr="00E24DB6">
        <w:rPr>
          <w:b/>
          <w:bCs/>
          <w:u w:val="single"/>
        </w:rPr>
        <w:t xml:space="preserve">of ongoing capture </w:t>
      </w:r>
      <w:r w:rsidRPr="00D42D81">
        <w:rPr>
          <w:b/>
          <w:bCs/>
          <w:highlight w:val="green"/>
          <w:u w:val="single"/>
        </w:rPr>
        <w:t xml:space="preserve">becomes foundational to the </w:t>
      </w:r>
      <w:r w:rsidRPr="00E24DB6">
        <w:rPr>
          <w:b/>
          <w:bCs/>
          <w:u w:val="single"/>
        </w:rPr>
        <w:t xml:space="preserve">conceptualization of </w:t>
      </w:r>
      <w:r w:rsidRPr="00D42D81">
        <w:rPr>
          <w:b/>
          <w:bCs/>
          <w:highlight w:val="green"/>
          <w:u w:val="single"/>
        </w:rPr>
        <w:t xml:space="preserve">laborers </w:t>
      </w:r>
      <w:r w:rsidRPr="00E24DB6">
        <w:rPr>
          <w:b/>
          <w:bCs/>
          <w:u w:val="single"/>
        </w:rPr>
        <w:t xml:space="preserve">as </w:t>
      </w:r>
      <w:r w:rsidRPr="00D42D81">
        <w:rPr>
          <w:b/>
          <w:bCs/>
          <w:highlight w:val="green"/>
          <w:u w:val="single"/>
        </w:rPr>
        <w:t>having suspended unpropertied subjectivities</w:t>
      </w:r>
      <w:r w:rsidRPr="007E3C02">
        <w:rPr>
          <w:b/>
          <w:bCs/>
          <w:u w:val="single"/>
        </w:rPr>
        <w:t>.</w:t>
      </w:r>
      <w:r w:rsidRPr="005825C9">
        <w:rPr>
          <w:sz w:val="14"/>
        </w:rPr>
        <w:t xml:space="preserve"> </w:t>
      </w:r>
      <w:r w:rsidRPr="007E3C02">
        <w:rPr>
          <w:b/>
          <w:bCs/>
          <w:u w:val="single"/>
        </w:rPr>
        <w:t>It also depicts a subject formation achieved through torture and terror</w:t>
      </w:r>
      <w:r w:rsidRPr="005825C9">
        <w:rPr>
          <w:sz w:val="14"/>
        </w:rPr>
        <w:t xml:space="preserve"> (Agathangelou, 2009</w:t>
      </w:r>
      <w:r w:rsidRPr="007E3C02">
        <w:rPr>
          <w:u w:val="single"/>
        </w:rPr>
        <w:t>)</w:t>
      </w:r>
      <w:r w:rsidRPr="007E3C02">
        <w:rPr>
          <w:b/>
          <w:bCs/>
          <w:u w:val="single"/>
        </w:rPr>
        <w:t>, corporeal inscription on the body, and erasure/uprooting from social networks that made the slave economy profitable and possible.</w:t>
      </w:r>
      <w:r w:rsidRPr="005825C9">
        <w:rPr>
          <w:sz w:val="14"/>
        </w:rPr>
        <w:t xml:space="preserve"> The slave trade economy as a system of labor and an introduction to new social positions for Blacks is part of the process of “originary accumulation” upon which primitive accumulation and capitalist relations are premised. If that is the case, then, we could argue that </w:t>
      </w:r>
      <w:r w:rsidRPr="007E3C02">
        <w:rPr>
          <w:b/>
          <w:bCs/>
          <w:u w:val="single"/>
        </w:rPr>
        <w:t>global capitalism and feminist theorizations of it cannot collapse women (i.e., subjects) and enslaved into one unit</w:t>
      </w:r>
      <w:r w:rsidRPr="005825C9">
        <w:rPr>
          <w:sz w:val="14"/>
        </w:rPr>
        <w:t xml:space="preserve">. We cannot say that the witch hunts are “like slavery” (Federici, 2012) because, as Bakare-Yusuf argues, Black lives can never be assumed to be of a certain economic social period, as if enslavement were a type of specificity like the witch-hunts whose character is a universal theory and eternal. </w:t>
      </w:r>
      <w:r w:rsidRPr="007E3C02">
        <w:rPr>
          <w:b/>
          <w:bCs/>
          <w:u w:val="single"/>
        </w:rPr>
        <w:t>We cannot simply assume primitive accumulation as social relations that are ongoing, without grappling with what are the “natural” elements upon which it grounds itself, and how said grounds are used to legitimate itself.</w:t>
      </w:r>
    </w:p>
    <w:p w14:paraId="62CDF1E8" w14:textId="77777777" w:rsidR="006D21ED" w:rsidRPr="005825C9" w:rsidRDefault="006D21ED" w:rsidP="006D21ED">
      <w:pPr>
        <w:rPr>
          <w:sz w:val="14"/>
        </w:rPr>
      </w:pPr>
      <w:r w:rsidRPr="007E3C02">
        <w:rPr>
          <w:b/>
          <w:bCs/>
          <w:u w:val="single"/>
        </w:rPr>
        <w:t xml:space="preserve">Rather, </w:t>
      </w:r>
      <w:r w:rsidRPr="00D623B8">
        <w:rPr>
          <w:b/>
          <w:bCs/>
          <w:u w:val="single"/>
        </w:rPr>
        <w:t>the formation of enslavement as a natural element is part and parcel of how primitive accumulation emerges onto the world stage through the conquest of and the making of the master over the slave and their hierarchization into specific differences in a field of pure heterogeneities and originary accumulation</w:t>
      </w:r>
      <w:r w:rsidRPr="00D623B8">
        <w:rPr>
          <w:sz w:val="14"/>
        </w:rPr>
        <w:t xml:space="preserve"> (Farley, 2005)</w:t>
      </w:r>
      <w:r w:rsidRPr="00D623B8">
        <w:rPr>
          <w:b/>
          <w:bCs/>
          <w:u w:val="single"/>
        </w:rPr>
        <w:t>.</w:t>
      </w:r>
      <w:r w:rsidRPr="00D623B8">
        <w:rPr>
          <w:sz w:val="14"/>
        </w:rPr>
        <w:t xml:space="preserve"> More</w:t>
      </w:r>
      <w:r w:rsidRPr="005825C9">
        <w:rPr>
          <w:sz w:val="14"/>
        </w:rPr>
        <w:t xml:space="preserve"> so, and in engaging the self-starting of global capital from the vantage point of enslavement as primitive accumulation, as the transition, it becomes easier to clarify the ways the historical trajectories of primitive accumulation in the forms of enslavement and witch-hunts as moments are not one and the same; rather, witch-hunts become a possibility of economic coercion and the enslaved a possibility of extra-economic terror (Agathangelou, 2009, forthcoming). This is, of course, not to deny the importance of the witch-hunts in conquest formations but rather to clarify the analytical and material foundations of such a function of power on the entanglement with the nation-state, capital, and patriarchy. </w:t>
      </w:r>
      <w:r w:rsidRPr="007E3C02">
        <w:rPr>
          <w:b/>
          <w:bCs/>
          <w:u w:val="single"/>
        </w:rPr>
        <w:t xml:space="preserve">We cannot begin our analysis with the foundational misconception that enslavement functions outside capital and is a thing of the past or, like the witch-hunts, is part of what makes global capitalism. </w:t>
      </w:r>
      <w:r w:rsidRPr="005825C9">
        <w:rPr>
          <w:sz w:val="14"/>
        </w:rPr>
        <w:t xml:space="preserve">Enslavement and witch-hunts are not alike; they are formations that position </w:t>
      </w:r>
      <w:r w:rsidRPr="00914DCC">
        <w:rPr>
          <w:sz w:val="14"/>
        </w:rPr>
        <w:t>some to be part of the economic, juridical, and public-private processes and others as apart from the final analysis through a simple denial of the “co-evalness” of the world as a whole</w:t>
      </w:r>
      <w:r w:rsidRPr="005825C9">
        <w:rPr>
          <w:sz w:val="14"/>
        </w:rPr>
        <w:t xml:space="preserve"> (Fabian, 2002).</w:t>
      </w:r>
    </w:p>
    <w:p w14:paraId="11C63F81" w14:textId="77777777" w:rsidR="006D21ED" w:rsidRPr="008333D7" w:rsidRDefault="006D21ED" w:rsidP="006D21ED">
      <w:pPr>
        <w:rPr>
          <w:b/>
          <w:bCs/>
          <w:u w:val="single"/>
        </w:rPr>
      </w:pPr>
      <w:r w:rsidRPr="00E24DB6">
        <w:rPr>
          <w:b/>
          <w:bCs/>
          <w:u w:val="single"/>
        </w:rPr>
        <w:t>The inscription of this calculated violence</w:t>
      </w:r>
      <w:r w:rsidRPr="008333D7">
        <w:rPr>
          <w:b/>
          <w:bCs/>
          <w:u w:val="single"/>
        </w:rPr>
        <w:t>, the “</w:t>
      </w:r>
      <w:r w:rsidRPr="005F2F48">
        <w:rPr>
          <w:b/>
          <w:bCs/>
          <w:highlight w:val="green"/>
          <w:u w:val="single"/>
        </w:rPr>
        <w:t>wounded flesh</w:t>
      </w:r>
      <w:r w:rsidRPr="008333D7">
        <w:rPr>
          <w:b/>
          <w:bCs/>
          <w:u w:val="single"/>
        </w:rPr>
        <w:t>,” “</w:t>
      </w:r>
      <w:r w:rsidRPr="005F2F48">
        <w:rPr>
          <w:b/>
          <w:bCs/>
          <w:highlight w:val="green"/>
          <w:u w:val="single"/>
        </w:rPr>
        <w:t>registers what the ‘Category of Blackness’ hides,</w:t>
      </w:r>
      <w:r w:rsidRPr="008333D7">
        <w:rPr>
          <w:b/>
          <w:bCs/>
          <w:u w:val="single"/>
        </w:rPr>
        <w:t xml:space="preserve"> </w:t>
      </w:r>
      <w:r w:rsidRPr="005F2F48">
        <w:rPr>
          <w:b/>
          <w:bCs/>
          <w:highlight w:val="green"/>
          <w:u w:val="single"/>
        </w:rPr>
        <w:t>living-dead capital profiting from expropriated productive capacity of enslaved bodies and native lands</w:t>
      </w:r>
      <w:r w:rsidRPr="008333D7">
        <w:rPr>
          <w:b/>
          <w:bCs/>
          <w:u w:val="single"/>
        </w:rPr>
        <w:t>”</w:t>
      </w:r>
      <w:r w:rsidRPr="005825C9">
        <w:rPr>
          <w:sz w:val="14"/>
        </w:rPr>
        <w:t xml:space="preserve"> (da Silva, 2014, p. 91)</w:t>
      </w:r>
      <w:r w:rsidRPr="008333D7">
        <w:rPr>
          <w:b/>
          <w:bCs/>
          <w:u w:val="single"/>
        </w:rPr>
        <w:t>.</w:t>
      </w:r>
      <w:r w:rsidRPr="005825C9">
        <w:rPr>
          <w:sz w:val="14"/>
        </w:rPr>
        <w:t xml:space="preserve"> </w:t>
      </w:r>
      <w:r w:rsidRPr="008333D7">
        <w:rPr>
          <w:b/>
          <w:bCs/>
          <w:u w:val="single"/>
        </w:rPr>
        <w:t>Not only does this calculated violence makes the world possible, but we also articulate it to be the intellectual literacy and the capacity toward the rupturing of the world of the (European) man.</w:t>
      </w:r>
      <w:r w:rsidRPr="005825C9">
        <w:rPr>
          <w:sz w:val="14"/>
        </w:rPr>
        <w:t xml:space="preserve"> In “Mama’s Baby, Papa’s Maybe: An American Grammar Book” (1987), </w:t>
      </w:r>
      <w:r w:rsidRPr="008333D7">
        <w:rPr>
          <w:b/>
          <w:bCs/>
          <w:u w:val="single"/>
        </w:rPr>
        <w:t xml:space="preserve">Spillers argues that </w:t>
      </w:r>
      <w:r w:rsidRPr="005F2F48">
        <w:rPr>
          <w:b/>
          <w:bCs/>
          <w:highlight w:val="green"/>
          <w:u w:val="single"/>
        </w:rPr>
        <w:t xml:space="preserve">the distinction between the body and flesh </w:t>
      </w:r>
      <w:r w:rsidRPr="005F2F48">
        <w:rPr>
          <w:b/>
          <w:bCs/>
          <w:u w:val="single"/>
        </w:rPr>
        <w:t xml:space="preserve">is significant as it </w:t>
      </w:r>
      <w:r w:rsidRPr="005F2F48">
        <w:rPr>
          <w:b/>
          <w:bCs/>
          <w:highlight w:val="green"/>
          <w:u w:val="single"/>
        </w:rPr>
        <w:t>depends on terror, a corporeal-carceral violence.</w:t>
      </w:r>
    </w:p>
    <w:p w14:paraId="7D7EF2C1" w14:textId="77777777" w:rsidR="006D21ED" w:rsidRPr="005825C9" w:rsidRDefault="006D21ED" w:rsidP="006D21ED">
      <w:pPr>
        <w:rPr>
          <w:sz w:val="14"/>
        </w:rPr>
      </w:pPr>
      <w:r w:rsidRPr="005825C9">
        <w:rPr>
          <w:sz w:val="14"/>
        </w:rPr>
        <w:t>Spillers’ intervention is to show how blackness (i.e., flesh) comes into the world as a void and “is constituted out of an entirely new semiotics of privation” (Marriott, 2017, original emphasis) with no possibility of cultural inheritance. Spillers sets out to revise slavery’s grammar by showing how slavery and the slave are not accorded the possibility of an assembled corpus or even a gender. For her, racial grammar or what she calls the “externally imposed meanings and uses” of race cannot allow for any power such as sexuality or gender:</w:t>
      </w:r>
    </w:p>
    <w:p w14:paraId="0A33CD7A" w14:textId="77777777" w:rsidR="006D21ED" w:rsidRPr="005825C9" w:rsidRDefault="006D21ED" w:rsidP="006D21ED">
      <w:pPr>
        <w:rPr>
          <w:sz w:val="14"/>
        </w:rPr>
      </w:pPr>
      <w:r w:rsidRPr="005825C9">
        <w:rPr>
          <w:sz w:val="14"/>
        </w:rPr>
        <w:t>But this body, at least from the point of view of the captive community, focuses a private and particular space, at which point of convergence biological, sexual, social, cultural, linguistic, ritualistic, and psychological fortunes join. This profound intimacy of interlocking detail is disrupted, however, by externally imposed meanings and uses: 1) the captive body becomes the source of an irresistible, destructive sensuality; 2) at the same time – in stunning contradiction – the captive body reduces to a thing, becoming being for the captor; 3) in this absence from a subject position, the captured sexualities provide a physical and biological expression of “otherness”; 4) as a category of “otherness,” the captive body translates into a potential for pornotroping and embodies sheer physical powerlessness that slides into a more general “powerlessness,” resonating through various centers of human and social meaning. (Spillers, 1987, p. 74)</w:t>
      </w:r>
    </w:p>
    <w:p w14:paraId="005E8270" w14:textId="77777777" w:rsidR="006D21ED" w:rsidRPr="005825C9" w:rsidRDefault="006D21ED" w:rsidP="006D21ED">
      <w:pPr>
        <w:rPr>
          <w:sz w:val="14"/>
        </w:rPr>
      </w:pPr>
      <w:r w:rsidRPr="005825C9">
        <w:rPr>
          <w:sz w:val="14"/>
        </w:rPr>
        <w:t xml:space="preserve">In the above text, </w:t>
      </w:r>
      <w:r w:rsidRPr="008333D7">
        <w:rPr>
          <w:b/>
          <w:bCs/>
          <w:u w:val="single"/>
        </w:rPr>
        <w:t xml:space="preserve">Spillers shows how </w:t>
      </w:r>
      <w:r w:rsidRPr="00190E13">
        <w:rPr>
          <w:b/>
          <w:bCs/>
          <w:highlight w:val="green"/>
          <w:u w:val="single"/>
        </w:rPr>
        <w:t>enslavement creates</w:t>
      </w:r>
      <w:r w:rsidRPr="008333D7">
        <w:rPr>
          <w:b/>
          <w:bCs/>
          <w:u w:val="single"/>
        </w:rPr>
        <w:t xml:space="preserve"> a “</w:t>
      </w:r>
      <w:r w:rsidRPr="00E24DB6">
        <w:rPr>
          <w:b/>
          <w:bCs/>
          <w:u w:val="single"/>
        </w:rPr>
        <w:t>more general state of ‘powerlessness’</w:t>
      </w:r>
      <w:r w:rsidRPr="008333D7">
        <w:rPr>
          <w:b/>
          <w:bCs/>
          <w:u w:val="single"/>
        </w:rPr>
        <w:t xml:space="preserve">” which simultaneously </w:t>
      </w:r>
      <w:r w:rsidRPr="00190E13">
        <w:rPr>
          <w:b/>
          <w:bCs/>
          <w:highlight w:val="green"/>
          <w:u w:val="single"/>
        </w:rPr>
        <w:t>suspends the grammar of kinship and generates the owned-created property</w:t>
      </w:r>
      <w:r w:rsidRPr="008333D7">
        <w:rPr>
          <w:b/>
          <w:bCs/>
          <w:u w:val="single"/>
        </w:rPr>
        <w:t>, the slave “without whatever benefit of patrimony”</w:t>
      </w:r>
      <w:r w:rsidRPr="005825C9">
        <w:rPr>
          <w:sz w:val="14"/>
        </w:rPr>
        <w:t xml:space="preserve"> (Spillers, 1987, p. 74)</w:t>
      </w:r>
      <w:r w:rsidRPr="008333D7">
        <w:rPr>
          <w:b/>
          <w:bCs/>
          <w:u w:val="single"/>
        </w:rPr>
        <w:t>.</w:t>
      </w:r>
      <w:r w:rsidRPr="005825C9">
        <w:rPr>
          <w:sz w:val="14"/>
        </w:rPr>
        <w:t xml:space="preserve"> </w:t>
      </w:r>
      <w:r w:rsidRPr="008333D7">
        <w:rPr>
          <w:b/>
          <w:bCs/>
          <w:u w:val="single"/>
        </w:rPr>
        <w:t xml:space="preserve">In this way, slavery paradoxically is social death that needs to remain an expenditure with reserve – in other words, </w:t>
      </w:r>
      <w:r w:rsidRPr="00860208">
        <w:rPr>
          <w:b/>
          <w:bCs/>
          <w:highlight w:val="green"/>
          <w:u w:val="single"/>
        </w:rPr>
        <w:t xml:space="preserve">for slavery to continue to be social death, it has to supplement White life in a figurative reproduction that sustains </w:t>
      </w:r>
      <w:r w:rsidRPr="00E24DB6">
        <w:rPr>
          <w:b/>
          <w:bCs/>
          <w:u w:val="single"/>
        </w:rPr>
        <w:t xml:space="preserve">the mode of </w:t>
      </w:r>
      <w:r w:rsidRPr="00860208">
        <w:rPr>
          <w:b/>
          <w:bCs/>
          <w:highlight w:val="green"/>
          <w:u w:val="single"/>
        </w:rPr>
        <w:t>material reproduction</w:t>
      </w:r>
      <w:r w:rsidRPr="008333D7">
        <w:rPr>
          <w:b/>
          <w:bCs/>
          <w:u w:val="single"/>
        </w:rPr>
        <w:t xml:space="preserve"> – it must continue a deranged life as a symbolic and economic reserve. However, participation in such a capitalist derangement does not destabilize the economy of death that always maintains “social death ... as [the] most extravagant expenditure”</w:t>
      </w:r>
      <w:r w:rsidRPr="005825C9">
        <w:rPr>
          <w:sz w:val="14"/>
        </w:rPr>
        <w:t xml:space="preserve"> (Marriott, 2017) </w:t>
      </w:r>
      <w:r w:rsidRPr="00860208">
        <w:rPr>
          <w:b/>
          <w:bCs/>
          <w:u w:val="single"/>
        </w:rPr>
        <w:t>for the reproduction of the dominant symbolic, material, and juridical system anchored on that economy from within.</w:t>
      </w:r>
      <w:r w:rsidRPr="005825C9">
        <w:rPr>
          <w:sz w:val="14"/>
        </w:rPr>
        <w:t xml:space="preserve"> Challenging “slavery’s grammar as gender” is crucial, as it has no “symbolic integrity” (Spillers, 1987, p. 66). As Spillers says,</w:t>
      </w:r>
    </w:p>
    <w:p w14:paraId="44BEB03E" w14:textId="77777777" w:rsidR="006D21ED" w:rsidRPr="005825C9" w:rsidRDefault="006D21ED" w:rsidP="006D21ED">
      <w:pPr>
        <w:rPr>
          <w:sz w:val="14"/>
        </w:rPr>
      </w:pPr>
      <w:r w:rsidRPr="005825C9">
        <w:rPr>
          <w:sz w:val="14"/>
        </w:rPr>
        <w:t>In the historic outline of dominance, the respective subject-positions of “female” and “male” adhere to no symbolic integrity. At a time when current critical discourses appear to compel us more and more decidedly toward gender “undecidability,” it would appear reactionary, if not dumb, to insist on the integrity of female/male gender. (Spillers, 1987, p. 66)</w:t>
      </w:r>
    </w:p>
    <w:p w14:paraId="627C2525" w14:textId="77777777" w:rsidR="006D21ED" w:rsidRPr="00914DCC" w:rsidRDefault="006D21ED" w:rsidP="006D21ED">
      <w:pPr>
        <w:rPr>
          <w:sz w:val="14"/>
        </w:rPr>
      </w:pPr>
      <w:r w:rsidRPr="008333D7">
        <w:rPr>
          <w:b/>
          <w:bCs/>
          <w:u w:val="single"/>
        </w:rPr>
        <w:t xml:space="preserve">If slavery’s grammar as gender has no material or symbolic integrity, taking the notion of the body as the universal of primitive accumulation and for granted and demanding its integration in a social reproductive structure is equally </w:t>
      </w:r>
      <w:r w:rsidRPr="00914DCC">
        <w:rPr>
          <w:b/>
          <w:bCs/>
          <w:u w:val="single"/>
        </w:rPr>
        <w:t>terrorizing</w:t>
      </w:r>
      <w:r w:rsidRPr="00914DCC">
        <w:rPr>
          <w:sz w:val="14"/>
        </w:rPr>
        <w:t xml:space="preserve"> (Agathangelou, forthcoming)</w:t>
      </w:r>
      <w:r w:rsidRPr="00914DCC">
        <w:rPr>
          <w:b/>
          <w:bCs/>
          <w:u w:val="single"/>
        </w:rPr>
        <w:t>.</w:t>
      </w:r>
      <w:r w:rsidRPr="00914DCC">
        <w:rPr>
          <w:sz w:val="14"/>
        </w:rPr>
        <w:t xml:space="preserve"> Spillers argues that a distinction between the body and flesh is a distinction between the liberated subject and the captive body:</w:t>
      </w:r>
    </w:p>
    <w:p w14:paraId="4FA9F6E0" w14:textId="77777777" w:rsidR="006D21ED" w:rsidRPr="008333D7" w:rsidRDefault="006D21ED" w:rsidP="006D21ED">
      <w:pPr>
        <w:rPr>
          <w:b/>
          <w:bCs/>
          <w:u w:val="single"/>
        </w:rPr>
      </w:pPr>
      <w:r w:rsidRPr="00914DCC">
        <w:rPr>
          <w:sz w:val="14"/>
        </w:rPr>
        <w:t xml:space="preserve">First of all, </w:t>
      </w:r>
      <w:r w:rsidRPr="00914DCC">
        <w:rPr>
          <w:b/>
          <w:bCs/>
          <w:u w:val="single"/>
        </w:rPr>
        <w:t>their New-World, diasporic plight marked a theft of the body – a willful and violent (and unimaginable from this distance) severing of the captive body from its motive will, its active desire</w:t>
      </w:r>
      <w:r w:rsidRPr="008333D7">
        <w:rPr>
          <w:b/>
          <w:bCs/>
          <w:u w:val="single"/>
        </w:rPr>
        <w:t xml:space="preserve"> ...</w:t>
      </w:r>
      <w:r w:rsidRPr="005825C9">
        <w:rPr>
          <w:sz w:val="14"/>
        </w:rPr>
        <w:t xml:space="preserve"> </w:t>
      </w:r>
      <w:r w:rsidRPr="008333D7">
        <w:rPr>
          <w:b/>
          <w:bCs/>
          <w:u w:val="single"/>
        </w:rPr>
        <w:t xml:space="preserve">But I would make a </w:t>
      </w:r>
      <w:r w:rsidRPr="00860208">
        <w:rPr>
          <w:b/>
          <w:bCs/>
          <w:highlight w:val="green"/>
          <w:u w:val="single"/>
        </w:rPr>
        <w:t>distinction</w:t>
      </w:r>
      <w:r w:rsidRPr="008333D7">
        <w:rPr>
          <w:b/>
          <w:bCs/>
          <w:u w:val="single"/>
        </w:rPr>
        <w:t xml:space="preserve"> in this case </w:t>
      </w:r>
      <w:r w:rsidRPr="00860208">
        <w:rPr>
          <w:b/>
          <w:bCs/>
          <w:highlight w:val="green"/>
          <w:u w:val="single"/>
        </w:rPr>
        <w:t>between “body” and “flesh</w:t>
      </w:r>
      <w:r w:rsidRPr="008333D7">
        <w:rPr>
          <w:b/>
          <w:bCs/>
          <w:u w:val="single"/>
        </w:rPr>
        <w:t>” and impose that distinction as t</w:t>
      </w:r>
      <w:r w:rsidRPr="00860208">
        <w:rPr>
          <w:b/>
          <w:bCs/>
          <w:highlight w:val="green"/>
          <w:u w:val="single"/>
        </w:rPr>
        <w:t>he central one between captive and liberated subject-positions.</w:t>
      </w:r>
      <w:r w:rsidRPr="005825C9">
        <w:rPr>
          <w:sz w:val="14"/>
        </w:rPr>
        <w:t xml:space="preserve"> In that sense, </w:t>
      </w:r>
      <w:r w:rsidRPr="00860208">
        <w:rPr>
          <w:b/>
          <w:bCs/>
          <w:highlight w:val="green"/>
          <w:u w:val="single"/>
        </w:rPr>
        <w:t>before</w:t>
      </w:r>
      <w:r w:rsidRPr="008333D7">
        <w:rPr>
          <w:b/>
          <w:bCs/>
          <w:u w:val="single"/>
        </w:rPr>
        <w:t xml:space="preserve"> the “</w:t>
      </w:r>
      <w:r w:rsidRPr="00860208">
        <w:rPr>
          <w:b/>
          <w:bCs/>
          <w:highlight w:val="green"/>
          <w:u w:val="single"/>
        </w:rPr>
        <w:t>body” there is</w:t>
      </w:r>
      <w:r w:rsidRPr="008333D7">
        <w:rPr>
          <w:b/>
          <w:bCs/>
          <w:u w:val="single"/>
        </w:rPr>
        <w:t xml:space="preserve"> the “</w:t>
      </w:r>
      <w:r w:rsidRPr="00860208">
        <w:rPr>
          <w:b/>
          <w:bCs/>
          <w:highlight w:val="green"/>
          <w:u w:val="single"/>
        </w:rPr>
        <w:t>flesh</w:t>
      </w:r>
      <w:r w:rsidRPr="008333D7">
        <w:rPr>
          <w:b/>
          <w:bCs/>
          <w:u w:val="single"/>
        </w:rPr>
        <w:t xml:space="preserve">,” </w:t>
      </w:r>
      <w:r w:rsidRPr="00E24DB6">
        <w:rPr>
          <w:b/>
          <w:bCs/>
          <w:highlight w:val="green"/>
          <w:u w:val="single"/>
        </w:rPr>
        <w:t xml:space="preserve">that zero degree of social conceptualization that does </w:t>
      </w:r>
      <w:r w:rsidRPr="00860208">
        <w:rPr>
          <w:b/>
          <w:bCs/>
          <w:highlight w:val="green"/>
          <w:u w:val="single"/>
        </w:rPr>
        <w:t>not escape concealment under the brush of discourse, or the reflexes of iconography</w:t>
      </w:r>
      <w:r w:rsidRPr="008333D7">
        <w:rPr>
          <w:b/>
          <w:bCs/>
          <w:u w:val="single"/>
        </w:rPr>
        <w:t>.</w:t>
      </w:r>
    </w:p>
    <w:p w14:paraId="4670C192" w14:textId="77777777" w:rsidR="006D21ED" w:rsidRPr="005825C9" w:rsidRDefault="006D21ED" w:rsidP="006D21ED">
      <w:pPr>
        <w:rPr>
          <w:sz w:val="14"/>
        </w:rPr>
      </w:pPr>
      <w:r w:rsidRPr="005825C9">
        <w:rPr>
          <w:sz w:val="14"/>
        </w:rPr>
        <w:t>(Spillers, 1987, p. 67)</w:t>
      </w:r>
    </w:p>
    <w:p w14:paraId="6EBEE1D7" w14:textId="77777777" w:rsidR="006D21ED" w:rsidRPr="005825C9" w:rsidRDefault="006D21ED" w:rsidP="006D21ED">
      <w:pPr>
        <w:rPr>
          <w:sz w:val="14"/>
        </w:rPr>
      </w:pPr>
      <w:r w:rsidRPr="005825C9">
        <w:rPr>
          <w:sz w:val="14"/>
        </w:rPr>
        <w:t xml:space="preserve">While Marx talks about primitive accumulation as theft, Federici stretches it to be the theft of women’ s labor and the domestication and obliteration of women’s bodies. However, Spillers inverts this logic and argues that slavery as gender has no integrity. In this sense, her work provides us with the literacy to articulate primitive accumulation as a double-process. In this sense, we argue that </w:t>
      </w:r>
      <w:r w:rsidRPr="008333D7">
        <w:rPr>
          <w:b/>
          <w:bCs/>
          <w:u w:val="single"/>
        </w:rPr>
        <w:t xml:space="preserve">it is important to disaggregate the entanglement of violence and primitive accumulation by hierarchically conjuncting a notion of it, as </w:t>
      </w:r>
      <w:r w:rsidRPr="00970C22">
        <w:rPr>
          <w:b/>
          <w:bCs/>
          <w:u w:val="single"/>
        </w:rPr>
        <w:t>domesticating and colonizing women to reproduce the proletariat required for the wage- labor of capitalist accumulation (force), to a notion of originary accumulation that depends on the conquest of and unmaking of the body and making of flesh (torture</w:t>
      </w:r>
      <w:r w:rsidRPr="008333D7">
        <w:rPr>
          <w:b/>
          <w:bCs/>
          <w:u w:val="single"/>
        </w:rPr>
        <w:t xml:space="preserve"> and terror), and the simultaneous conquest of multiple worlds – the simple and pure space of heterogeneity as such</w:t>
      </w:r>
      <w:r w:rsidRPr="005825C9">
        <w:rPr>
          <w:sz w:val="14"/>
        </w:rPr>
        <w:t xml:space="preserve"> (Farley, 2005)</w:t>
      </w:r>
      <w:r w:rsidRPr="008333D7">
        <w:rPr>
          <w:b/>
          <w:bCs/>
          <w:u w:val="single"/>
        </w:rPr>
        <w:t>.</w:t>
      </w:r>
    </w:p>
    <w:p w14:paraId="2BEAF336" w14:textId="77777777" w:rsidR="006D21ED" w:rsidRPr="005825C9" w:rsidRDefault="006D21ED" w:rsidP="006D21ED">
      <w:pPr>
        <w:rPr>
          <w:sz w:val="14"/>
        </w:rPr>
      </w:pPr>
      <w:r w:rsidRPr="005825C9">
        <w:rPr>
          <w:sz w:val="14"/>
        </w:rPr>
        <w:t xml:space="preserve">Such an articulation of primitive accumulation as conquest and the unmaking of the body and the undoing of multiple worlds demands a feminist poetics that resists conquering through time and space and capital and capital’s history. From the vantage point of enslavement as originary accumulation, the global and global violence look very different. Their making and unmaking depend on problematic assumptions of time and temporality (Agathangelou &amp; Killian, 2016), as well as the category of Blackness. </w:t>
      </w:r>
      <w:r w:rsidRPr="008333D7">
        <w:rPr>
          <w:b/>
          <w:bCs/>
          <w:u w:val="single"/>
        </w:rPr>
        <w:t xml:space="preserve">The </w:t>
      </w:r>
      <w:r w:rsidRPr="00860208">
        <w:rPr>
          <w:b/>
          <w:bCs/>
          <w:highlight w:val="green"/>
          <w:u w:val="single"/>
        </w:rPr>
        <w:t>enslaved flesh is</w:t>
      </w:r>
      <w:r w:rsidRPr="008333D7">
        <w:rPr>
          <w:b/>
          <w:bCs/>
          <w:u w:val="single"/>
        </w:rPr>
        <w:t xml:space="preserve"> </w:t>
      </w:r>
      <w:r w:rsidRPr="00860208">
        <w:rPr>
          <w:b/>
          <w:bCs/>
          <w:highlight w:val="green"/>
          <w:u w:val="single"/>
        </w:rPr>
        <w:t>recompositioned, stolen, and tortured to co-create the</w:t>
      </w:r>
      <w:r w:rsidRPr="008333D7">
        <w:rPr>
          <w:b/>
          <w:bCs/>
          <w:u w:val="single"/>
        </w:rPr>
        <w:t xml:space="preserve"> “</w:t>
      </w:r>
      <w:r w:rsidRPr="00860208">
        <w:rPr>
          <w:b/>
          <w:bCs/>
          <w:u w:val="single"/>
        </w:rPr>
        <w:t>thing</w:t>
      </w:r>
      <w:r w:rsidRPr="008333D7">
        <w:rPr>
          <w:b/>
          <w:bCs/>
          <w:u w:val="single"/>
        </w:rPr>
        <w:t>,” “</w:t>
      </w:r>
      <w:r w:rsidRPr="00860208">
        <w:rPr>
          <w:b/>
          <w:bCs/>
          <w:highlight w:val="green"/>
          <w:u w:val="single"/>
        </w:rPr>
        <w:t>worker</w:t>
      </w:r>
      <w:r w:rsidRPr="008333D7">
        <w:rPr>
          <w:b/>
          <w:bCs/>
          <w:u w:val="single"/>
        </w:rPr>
        <w:t xml:space="preserve">” (domestic and otherwise), </w:t>
      </w:r>
      <w:r w:rsidRPr="00860208">
        <w:rPr>
          <w:b/>
          <w:bCs/>
          <w:highlight w:val="green"/>
          <w:u w:val="single"/>
        </w:rPr>
        <w:t>and capital</w:t>
      </w:r>
      <w:r w:rsidRPr="008333D7">
        <w:rPr>
          <w:b/>
          <w:bCs/>
          <w:u w:val="single"/>
        </w:rPr>
        <w:t>; this “</w:t>
      </w:r>
      <w:r w:rsidRPr="00860208">
        <w:rPr>
          <w:b/>
          <w:bCs/>
          <w:highlight w:val="green"/>
          <w:u w:val="single"/>
        </w:rPr>
        <w:t>regime of calculated brutality and terrorism</w:t>
      </w:r>
      <w:r w:rsidRPr="008333D7">
        <w:rPr>
          <w:b/>
          <w:bCs/>
          <w:u w:val="single"/>
        </w:rPr>
        <w:t>”</w:t>
      </w:r>
      <w:r w:rsidRPr="005825C9">
        <w:rPr>
          <w:sz w:val="14"/>
        </w:rPr>
        <w:t xml:space="preserve"> (James, 1963, p. 12) </w:t>
      </w:r>
      <w:r w:rsidRPr="00860208">
        <w:rPr>
          <w:b/>
          <w:bCs/>
          <w:highlight w:val="green"/>
          <w:u w:val="single"/>
        </w:rPr>
        <w:t xml:space="preserve">makes possible </w:t>
      </w:r>
      <w:r w:rsidRPr="005A7EC7">
        <w:rPr>
          <w:b/>
          <w:bCs/>
          <w:u w:val="single"/>
        </w:rPr>
        <w:t xml:space="preserve">the </w:t>
      </w:r>
      <w:r w:rsidRPr="00914DCC">
        <w:rPr>
          <w:b/>
          <w:bCs/>
          <w:u w:val="single"/>
        </w:rPr>
        <w:t xml:space="preserve">theft, enslavement, and obliteration of the heterogeneous life necessary for the </w:t>
      </w:r>
      <w:r w:rsidRPr="005A7EC7">
        <w:rPr>
          <w:b/>
          <w:bCs/>
          <w:u w:val="single"/>
        </w:rPr>
        <w:t xml:space="preserve">production of </w:t>
      </w:r>
      <w:r w:rsidRPr="00860208">
        <w:rPr>
          <w:b/>
          <w:bCs/>
          <w:highlight w:val="green"/>
          <w:u w:val="single"/>
        </w:rPr>
        <w:t>labor</w:t>
      </w:r>
      <w:r w:rsidRPr="008333D7">
        <w:rPr>
          <w:b/>
          <w:bCs/>
          <w:u w:val="single"/>
        </w:rPr>
        <w:t xml:space="preserve"> and accumulation of profit that can only be achieved through a maximum of violence</w:t>
      </w:r>
      <w:r w:rsidRPr="005825C9">
        <w:rPr>
          <w:sz w:val="14"/>
        </w:rPr>
        <w:t xml:space="preserve"> (Federici, 2004, p. 17) </w:t>
      </w:r>
      <w:r w:rsidRPr="008333D7">
        <w:rPr>
          <w:b/>
          <w:bCs/>
          <w:u w:val="single"/>
        </w:rPr>
        <w:t>and terror.</w:t>
      </w:r>
      <w:r w:rsidRPr="005825C9">
        <w:rPr>
          <w:sz w:val="14"/>
        </w:rPr>
        <w:t xml:space="preserve"> </w:t>
      </w:r>
      <w:r w:rsidRPr="008333D7">
        <w:rPr>
          <w:b/>
          <w:bCs/>
          <w:u w:val="single"/>
        </w:rPr>
        <w:t xml:space="preserve">And this enslaved flesh cannot register in the spatio-temporal frames set in motion by global capital. </w:t>
      </w:r>
      <w:r w:rsidRPr="005825C9">
        <w:rPr>
          <w:sz w:val="14"/>
        </w:rPr>
        <w:t xml:space="preserve">The focalizing of terror against Black flesh is pivotal to our readings of violence, Black lives, and terror, when subjectification is not possible. </w:t>
      </w:r>
      <w:r w:rsidRPr="008333D7">
        <w:rPr>
          <w:b/>
          <w:bCs/>
          <w:u w:val="single"/>
        </w:rPr>
        <w:t>Through terror and appropriation of the enslaved flesh, the capitalist structure jump-starts itself into the global phenomenon.</w:t>
      </w:r>
      <w:r w:rsidRPr="005825C9">
        <w:rPr>
          <w:sz w:val="14"/>
        </w:rPr>
        <w:t xml:space="preserve"> </w:t>
      </w:r>
      <w:r w:rsidRPr="008333D7">
        <w:rPr>
          <w:b/>
          <w:bCs/>
          <w:u w:val="single"/>
        </w:rPr>
        <w:t>Contemporary readings of violence and the body that presume and naturalize the boundary of capitalism and the “primitive” generate problems for our epistemologies and for the ways we understand and observe the world, history, its transitions, the sovereign, war, and political subjects</w:t>
      </w:r>
      <w:r w:rsidRPr="005825C9">
        <w:rPr>
          <w:sz w:val="14"/>
        </w:rPr>
        <w:t xml:space="preserve"> (Agathangelou &amp; Killian, 2016, p. 28)</w:t>
      </w:r>
      <w:r w:rsidRPr="008333D7">
        <w:rPr>
          <w:b/>
          <w:bCs/>
          <w:u w:val="single"/>
        </w:rPr>
        <w:t>.</w:t>
      </w:r>
    </w:p>
    <w:p w14:paraId="6F812D11" w14:textId="77777777" w:rsidR="006D21ED" w:rsidRPr="005825C9" w:rsidRDefault="006D21ED" w:rsidP="006D21ED">
      <w:pPr>
        <w:rPr>
          <w:sz w:val="14"/>
        </w:rPr>
      </w:pPr>
      <w:r w:rsidRPr="005825C9">
        <w:rPr>
          <w:sz w:val="14"/>
        </w:rPr>
        <w:t xml:space="preserve">In the exclusion of violence against the enslaved, we see the historical differentiation of the maternity of White and Black women replicated intergenerationally, whereby technologies of politics account for only the maternity of White women. That is to say, the intergenerational passing of a de- subjectified subjectivity from Black (enslaved) mothers onto their offspring and their subsequent transformation into commodities, units of labor, are expressed in the contemporary privileging of some maternities over others and the privileging of some bodies over the flesh. </w:t>
      </w:r>
      <w:r w:rsidRPr="008333D7">
        <w:rPr>
          <w:b/>
          <w:bCs/>
          <w:u w:val="single"/>
        </w:rPr>
        <w:t>The violence against the enslaved Black flesh and the different positionalities of Black and White women during the slave trade have implications for how their positionalities are read today, including their rights and possibilities of accessing freedom</w:t>
      </w:r>
      <w:r w:rsidRPr="005825C9">
        <w:rPr>
          <w:sz w:val="14"/>
        </w:rPr>
        <w:t xml:space="preserve"> (Agathangelou &amp; Killian, 2016, p. 28)</w:t>
      </w:r>
      <w:r w:rsidRPr="008333D7">
        <w:rPr>
          <w:b/>
          <w:bCs/>
          <w:u w:val="single"/>
        </w:rPr>
        <w:t>.</w:t>
      </w:r>
      <w:r w:rsidRPr="005825C9">
        <w:rPr>
          <w:sz w:val="14"/>
        </w:rPr>
        <w:t xml:space="preserve"> The exclusion of Black women from a “history” of capital and from womanhood and national narratives of maternity depict on their erasure from such a history and also on a continuous ungendering achieved intergenerationally.</w:t>
      </w:r>
    </w:p>
    <w:p w14:paraId="49AAC5D5" w14:textId="77777777" w:rsidR="006D21ED" w:rsidRPr="005825C9" w:rsidRDefault="006D21ED" w:rsidP="006D21ED">
      <w:pPr>
        <w:rPr>
          <w:sz w:val="14"/>
        </w:rPr>
      </w:pPr>
      <w:r w:rsidRPr="00860208">
        <w:rPr>
          <w:b/>
          <w:bCs/>
          <w:highlight w:val="green"/>
          <w:u w:val="single"/>
        </w:rPr>
        <w:t xml:space="preserve">Violence against Black flesh </w:t>
      </w:r>
      <w:r w:rsidRPr="00860208">
        <w:rPr>
          <w:b/>
          <w:bCs/>
          <w:u w:val="single"/>
        </w:rPr>
        <w:t xml:space="preserve">has </w:t>
      </w:r>
      <w:r w:rsidRPr="00860208">
        <w:rPr>
          <w:b/>
          <w:bCs/>
          <w:highlight w:val="green"/>
          <w:u w:val="single"/>
        </w:rPr>
        <w:t xml:space="preserve">achieved </w:t>
      </w:r>
      <w:r w:rsidRPr="00860208">
        <w:rPr>
          <w:b/>
          <w:bCs/>
          <w:u w:val="single"/>
        </w:rPr>
        <w:t xml:space="preserve">its </w:t>
      </w:r>
      <w:r w:rsidRPr="00860208">
        <w:rPr>
          <w:b/>
          <w:bCs/>
          <w:highlight w:val="green"/>
          <w:u w:val="single"/>
        </w:rPr>
        <w:t xml:space="preserve">de-subjectification and ungendering </w:t>
      </w:r>
      <w:r w:rsidRPr="005A7EC7">
        <w:rPr>
          <w:b/>
          <w:bCs/>
          <w:u w:val="single"/>
        </w:rPr>
        <w:t xml:space="preserve">in the corporeal sense </w:t>
      </w:r>
      <w:r w:rsidRPr="00860208">
        <w:rPr>
          <w:b/>
          <w:bCs/>
          <w:highlight w:val="green"/>
          <w:u w:val="single"/>
        </w:rPr>
        <w:t xml:space="preserve">and </w:t>
      </w:r>
      <w:r w:rsidRPr="00860208">
        <w:rPr>
          <w:b/>
          <w:bCs/>
          <w:u w:val="single"/>
        </w:rPr>
        <w:t xml:space="preserve">has </w:t>
      </w:r>
      <w:r w:rsidRPr="00860208">
        <w:rPr>
          <w:b/>
          <w:bCs/>
          <w:highlight w:val="green"/>
          <w:u w:val="single"/>
        </w:rPr>
        <w:t xml:space="preserve">orchestrated </w:t>
      </w:r>
      <w:r w:rsidRPr="00860208">
        <w:rPr>
          <w:b/>
          <w:bCs/>
          <w:u w:val="single"/>
        </w:rPr>
        <w:t xml:space="preserve">its </w:t>
      </w:r>
      <w:r w:rsidRPr="00860208">
        <w:rPr>
          <w:b/>
          <w:bCs/>
          <w:highlight w:val="green"/>
          <w:u w:val="single"/>
        </w:rPr>
        <w:t xml:space="preserve">ontological destruction and erasure from </w:t>
      </w:r>
      <w:r w:rsidRPr="00860208">
        <w:rPr>
          <w:b/>
          <w:bCs/>
          <w:u w:val="single"/>
        </w:rPr>
        <w:t xml:space="preserve">the </w:t>
      </w:r>
      <w:r w:rsidRPr="00860208">
        <w:rPr>
          <w:b/>
          <w:bCs/>
          <w:highlight w:val="green"/>
          <w:u w:val="single"/>
        </w:rPr>
        <w:t xml:space="preserve">liberal orders </w:t>
      </w:r>
      <w:r w:rsidRPr="00860208">
        <w:rPr>
          <w:b/>
          <w:bCs/>
          <w:u w:val="single"/>
        </w:rPr>
        <w:t>that inform globality and violence</w:t>
      </w:r>
      <w:r w:rsidRPr="008333D7">
        <w:rPr>
          <w:b/>
          <w:bCs/>
          <w:u w:val="single"/>
        </w:rPr>
        <w:t>.</w:t>
      </w:r>
      <w:r w:rsidRPr="005825C9">
        <w:rPr>
          <w:sz w:val="14"/>
        </w:rPr>
        <w:t xml:space="preserve"> </w:t>
      </w:r>
      <w:r w:rsidRPr="008333D7">
        <w:rPr>
          <w:b/>
          <w:bCs/>
          <w:u w:val="single"/>
        </w:rPr>
        <w:t xml:space="preserve">The complete abjuration of the violence against Black flesh, </w:t>
      </w:r>
      <w:r w:rsidRPr="00914DCC">
        <w:rPr>
          <w:b/>
          <w:bCs/>
          <w:u w:val="single"/>
        </w:rPr>
        <w:t>the exclusion of Black bodies from claims to subjectivity,</w:t>
      </w:r>
      <w:r w:rsidRPr="008333D7">
        <w:rPr>
          <w:b/>
          <w:bCs/>
          <w:u w:val="single"/>
        </w:rPr>
        <w:t xml:space="preserve"> </w:t>
      </w:r>
      <w:r w:rsidRPr="005A7EC7">
        <w:rPr>
          <w:b/>
          <w:bCs/>
          <w:u w:val="single"/>
        </w:rPr>
        <w:t>the transformation of the flesh into commodity and value cultivated from the binary of Whiteness vs. Blackness, of masters vs. slaves, has informed multifaceted registers of exclusions and obliterations that are not accounted for in our analysis of a universal notion of violence</w:t>
      </w:r>
      <w:r w:rsidRPr="005A7EC7">
        <w:rPr>
          <w:sz w:val="14"/>
        </w:rPr>
        <w:t xml:space="preserve"> (Agathangelou &amp; Killian, 2016, p. 29)</w:t>
      </w:r>
      <w:r w:rsidRPr="005A7EC7">
        <w:rPr>
          <w:b/>
          <w:bCs/>
          <w:u w:val="single"/>
        </w:rPr>
        <w:t>.</w:t>
      </w:r>
    </w:p>
    <w:p w14:paraId="37746282" w14:textId="77777777" w:rsidR="006D21ED" w:rsidRPr="008333D7" w:rsidRDefault="006D21ED" w:rsidP="006D21ED">
      <w:pPr>
        <w:rPr>
          <w:b/>
          <w:bCs/>
          <w:u w:val="single"/>
        </w:rPr>
      </w:pPr>
      <w:r w:rsidRPr="005825C9">
        <w:rPr>
          <w:sz w:val="14"/>
        </w:rPr>
        <w:t xml:space="preserve">Yet </w:t>
      </w:r>
      <w:r w:rsidRPr="008333D7">
        <w:rPr>
          <w:b/>
          <w:bCs/>
          <w:u w:val="single"/>
        </w:rPr>
        <w:t xml:space="preserve">the </w:t>
      </w:r>
      <w:r w:rsidRPr="00860208">
        <w:rPr>
          <w:b/>
          <w:bCs/>
          <w:u w:val="single"/>
        </w:rPr>
        <w:t>connections betwee</w:t>
      </w:r>
      <w:r w:rsidRPr="00914DCC">
        <w:rPr>
          <w:b/>
          <w:bCs/>
          <w:u w:val="single"/>
        </w:rPr>
        <w:t>n production/reproduction and our unpacking of violence and Black flesh are critical for understanding global terror.</w:t>
      </w:r>
      <w:r w:rsidRPr="00914DCC">
        <w:rPr>
          <w:sz w:val="14"/>
        </w:rPr>
        <w:t xml:space="preserve"> </w:t>
      </w:r>
      <w:r w:rsidRPr="00914DCC">
        <w:rPr>
          <w:b/>
          <w:bCs/>
          <w:u w:val="single"/>
        </w:rPr>
        <w:t>Settler-colonial nations were built on enslavement and sexual</w:t>
      </w:r>
      <w:r w:rsidRPr="008333D7">
        <w:rPr>
          <w:b/>
          <w:bCs/>
          <w:u w:val="single"/>
        </w:rPr>
        <w:t xml:space="preserve"> violence</w:t>
      </w:r>
      <w:r w:rsidRPr="00914DCC">
        <w:rPr>
          <w:b/>
          <w:bCs/>
          <w:u w:val="single"/>
        </w:rPr>
        <w:t>. White mobs organized and carried out violence against Black men and women.</w:t>
      </w:r>
      <w:r w:rsidRPr="00914DCC">
        <w:rPr>
          <w:sz w:val="14"/>
        </w:rPr>
        <w:t xml:space="preserve"> In her work, Ida B. Wells (1892) shows how Black men were consistently accused of the rape of White women and punished by being lynched. </w:t>
      </w:r>
      <w:r w:rsidRPr="00914DCC">
        <w:rPr>
          <w:b/>
          <w:bCs/>
          <w:u w:val="single"/>
        </w:rPr>
        <w:t>Attending to the intersections between the subjugation of women, the exploitation of Blacks in the US, and the interests of the White capitalist ruling class and the state,</w:t>
      </w:r>
      <w:r w:rsidRPr="008333D7">
        <w:rPr>
          <w:b/>
          <w:bCs/>
          <w:u w:val="single"/>
        </w:rPr>
        <w:t xml:space="preserve"> Wells sees the exploitation of Black labor in the South, the violent criminalization and obliteration of Black men through lynching, and the acceptance of sexual violence against Black women and girls as systematic and foundational to the erection and sustenance of a capitalist and imperial White supremacy structure and production of surplus value.</w:t>
      </w:r>
      <w:r w:rsidRPr="005825C9">
        <w:rPr>
          <w:sz w:val="14"/>
        </w:rPr>
        <w:t xml:space="preserve"> In this sense, we can argue that </w:t>
      </w:r>
      <w:r w:rsidRPr="008333D7">
        <w:rPr>
          <w:b/>
          <w:bCs/>
          <w:u w:val="single"/>
        </w:rPr>
        <w:t xml:space="preserve">the ongoing </w:t>
      </w:r>
      <w:r w:rsidRPr="00860208">
        <w:rPr>
          <w:b/>
          <w:bCs/>
          <w:highlight w:val="green"/>
          <w:u w:val="single"/>
        </w:rPr>
        <w:t>formation of originary accumulation</w:t>
      </w:r>
      <w:r w:rsidRPr="008333D7">
        <w:rPr>
          <w:b/>
          <w:bCs/>
          <w:u w:val="single"/>
        </w:rPr>
        <w:t xml:space="preserve"> is </w:t>
      </w:r>
      <w:r w:rsidRPr="00860208">
        <w:rPr>
          <w:b/>
          <w:bCs/>
          <w:highlight w:val="green"/>
          <w:u w:val="single"/>
        </w:rPr>
        <w:t xml:space="preserve">made possible through </w:t>
      </w:r>
      <w:r w:rsidRPr="005A7EC7">
        <w:rPr>
          <w:b/>
          <w:bCs/>
          <w:u w:val="single"/>
        </w:rPr>
        <w:t xml:space="preserve">the enslavement and </w:t>
      </w:r>
      <w:r w:rsidRPr="00860208">
        <w:rPr>
          <w:b/>
          <w:bCs/>
          <w:highlight w:val="green"/>
          <w:u w:val="single"/>
        </w:rPr>
        <w:t xml:space="preserve">unsexing of life, the body, and </w:t>
      </w:r>
      <w:r w:rsidRPr="00860208">
        <w:rPr>
          <w:b/>
          <w:bCs/>
          <w:u w:val="single"/>
        </w:rPr>
        <w:t xml:space="preserve">the </w:t>
      </w:r>
      <w:r w:rsidRPr="00860208">
        <w:rPr>
          <w:b/>
          <w:bCs/>
          <w:highlight w:val="green"/>
          <w:u w:val="single"/>
        </w:rPr>
        <w:t>subject.</w:t>
      </w:r>
    </w:p>
    <w:p w14:paraId="06F3DECF" w14:textId="77777777" w:rsidR="006D21ED" w:rsidRPr="005825C9" w:rsidRDefault="006D21ED" w:rsidP="006D21ED">
      <w:pPr>
        <w:rPr>
          <w:sz w:val="14"/>
        </w:rPr>
      </w:pPr>
      <w:r w:rsidRPr="005825C9">
        <w:rPr>
          <w:sz w:val="14"/>
        </w:rPr>
        <w:t xml:space="preserve">For Wells, “religion, science, law, and political power may be employed to excuse injustice, barbarity and crime done to a people because of race and colour” (Wells, 1892). Meanwhile, </w:t>
      </w:r>
      <w:r w:rsidRPr="00D2607B">
        <w:rPr>
          <w:b/>
          <w:bCs/>
          <w:u w:val="single"/>
        </w:rPr>
        <w:t xml:space="preserve">the extrajudicial </w:t>
      </w:r>
      <w:r w:rsidRPr="00A228AE">
        <w:rPr>
          <w:b/>
          <w:bCs/>
          <w:u w:val="single"/>
        </w:rPr>
        <w:t>violence perpetrated by Whites against Black men accused of raping and/or having consensual sex with White women goes unpunished</w:t>
      </w:r>
      <w:r w:rsidRPr="00D2607B">
        <w:rPr>
          <w:b/>
          <w:bCs/>
          <w:u w:val="single"/>
        </w:rPr>
        <w:t>, because it is viewed as pivotal to the creation and securitization of White supremacy, its domesticity and femininity.</w:t>
      </w:r>
      <w:r w:rsidRPr="005825C9">
        <w:rPr>
          <w:sz w:val="14"/>
        </w:rPr>
        <w:t xml:space="preserve"> In effect, </w:t>
      </w:r>
      <w:r w:rsidRPr="00D2607B">
        <w:rPr>
          <w:b/>
          <w:bCs/>
          <w:u w:val="single"/>
        </w:rPr>
        <w:t xml:space="preserve">the </w:t>
      </w:r>
      <w:r w:rsidRPr="00A228AE">
        <w:rPr>
          <w:b/>
          <w:bCs/>
          <w:highlight w:val="green"/>
          <w:u w:val="single"/>
        </w:rPr>
        <w:t>White property- owning ruling class</w:t>
      </w:r>
      <w:r w:rsidRPr="00D2607B">
        <w:rPr>
          <w:b/>
          <w:bCs/>
          <w:u w:val="single"/>
        </w:rPr>
        <w:t xml:space="preserve"> and the unification of the </w:t>
      </w:r>
      <w:r w:rsidRPr="00A228AE">
        <w:rPr>
          <w:b/>
          <w:bCs/>
          <w:highlight w:val="green"/>
          <w:u w:val="single"/>
        </w:rPr>
        <w:t>White supremacist state</w:t>
      </w:r>
      <w:r w:rsidRPr="00D2607B">
        <w:rPr>
          <w:b/>
          <w:bCs/>
          <w:u w:val="single"/>
        </w:rPr>
        <w:t xml:space="preserve"> are </w:t>
      </w:r>
      <w:r w:rsidRPr="00A228AE">
        <w:rPr>
          <w:b/>
          <w:bCs/>
          <w:highlight w:val="green"/>
          <w:u w:val="single"/>
        </w:rPr>
        <w:t>co-produced through Black lynching</w:t>
      </w:r>
      <w:r w:rsidRPr="00D2607B">
        <w:rPr>
          <w:b/>
          <w:bCs/>
          <w:u w:val="single"/>
        </w:rPr>
        <w:t xml:space="preserve">, the </w:t>
      </w:r>
      <w:r w:rsidRPr="00A228AE">
        <w:rPr>
          <w:b/>
          <w:bCs/>
          <w:highlight w:val="green"/>
          <w:u w:val="single"/>
        </w:rPr>
        <w:t>raping</w:t>
      </w:r>
      <w:r w:rsidRPr="00D2607B">
        <w:rPr>
          <w:b/>
          <w:bCs/>
          <w:u w:val="single"/>
        </w:rPr>
        <w:t xml:space="preserve"> of Blacks, </w:t>
      </w:r>
      <w:r w:rsidRPr="00A228AE">
        <w:rPr>
          <w:b/>
          <w:bCs/>
          <w:highlight w:val="green"/>
          <w:u w:val="single"/>
        </w:rPr>
        <w:t>and</w:t>
      </w:r>
      <w:r w:rsidRPr="00D2607B">
        <w:rPr>
          <w:b/>
          <w:bCs/>
          <w:u w:val="single"/>
        </w:rPr>
        <w:t xml:space="preserve"> the </w:t>
      </w:r>
      <w:r w:rsidRPr="00A228AE">
        <w:rPr>
          <w:b/>
          <w:bCs/>
          <w:highlight w:val="green"/>
          <w:u w:val="single"/>
        </w:rPr>
        <w:t>fear</w:t>
      </w:r>
      <w:r w:rsidRPr="00D2607B">
        <w:rPr>
          <w:b/>
          <w:bCs/>
          <w:u w:val="single"/>
        </w:rPr>
        <w:t xml:space="preserve"> of Black economic power</w:t>
      </w:r>
      <w:r w:rsidRPr="005825C9">
        <w:rPr>
          <w:sz w:val="14"/>
        </w:rPr>
        <w:t xml:space="preserve"> (Wells, 1892)</w:t>
      </w:r>
      <w:r w:rsidRPr="00D2607B">
        <w:rPr>
          <w:b/>
          <w:bCs/>
          <w:u w:val="single"/>
        </w:rPr>
        <w:t>.</w:t>
      </w:r>
      <w:r w:rsidRPr="005825C9">
        <w:rPr>
          <w:sz w:val="14"/>
        </w:rPr>
        <w:t xml:space="preserve"> </w:t>
      </w:r>
      <w:r w:rsidRPr="00D2607B">
        <w:rPr>
          <w:b/>
          <w:bCs/>
          <w:u w:val="single"/>
        </w:rPr>
        <w:t>In light of these structural injustices, Wells calls for collective resistance through the withdrawal of poorly waged Black labor in the South and, where necessary, armed resistance to ensure the “protection which the law refuses to give”</w:t>
      </w:r>
      <w:r w:rsidRPr="005825C9">
        <w:rPr>
          <w:sz w:val="14"/>
        </w:rPr>
        <w:t xml:space="preserve"> (Wells, 1892)</w:t>
      </w:r>
      <w:r w:rsidRPr="00D2607B">
        <w:rPr>
          <w:b/>
          <w:bCs/>
          <w:u w:val="single"/>
        </w:rPr>
        <w:t>.</w:t>
      </w:r>
    </w:p>
    <w:p w14:paraId="54B76CE9" w14:textId="77777777" w:rsidR="006D21ED" w:rsidRDefault="006D21ED" w:rsidP="006D21ED"/>
    <w:p w14:paraId="1BDA0BF3" w14:textId="77777777" w:rsidR="006D21ED" w:rsidRPr="00257164" w:rsidRDefault="006D21ED" w:rsidP="006D21ED">
      <w:pPr>
        <w:pStyle w:val="Heading4"/>
        <w:rPr>
          <w:rFonts w:eastAsiaTheme="minorHAnsi"/>
          <w:i/>
          <w:iCs w:val="0"/>
          <w:color w:val="FF00F4"/>
        </w:rPr>
      </w:pPr>
      <w:r w:rsidRPr="00257164">
        <w:rPr>
          <w:i/>
          <w:iCs w:val="0"/>
          <w:color w:val="FF00F4"/>
        </w:rPr>
        <w:t xml:space="preserve">And this one is for the bad bitches who don’t want to clock into a nine-to-five, don’t wanna be told what to wear, how to move, or how to act right </w:t>
      </w:r>
      <w:r w:rsidRPr="00257164">
        <w:rPr>
          <w:rFonts w:eastAsiaTheme="minorHAnsi"/>
          <w:i/>
          <w:iCs w:val="0"/>
          <w:color w:val="FF00F4"/>
        </w:rPr>
        <w:t>We don’t care to sit through meetings about us from the break room, cause when y’all talk about “the worker,” youre not talking about my untamable spirit.</w:t>
      </w:r>
    </w:p>
    <w:p w14:paraId="170932EF" w14:textId="77777777" w:rsidR="006D21ED" w:rsidRPr="00257164" w:rsidRDefault="006D21ED" w:rsidP="006D21ED">
      <w:pPr>
        <w:rPr>
          <w:i/>
          <w:color w:val="FF00F4"/>
        </w:rPr>
      </w:pPr>
    </w:p>
    <w:p w14:paraId="56F3C381" w14:textId="77777777" w:rsidR="006D21ED" w:rsidRPr="00257164" w:rsidRDefault="006D21ED" w:rsidP="006D21ED">
      <w:pPr>
        <w:pStyle w:val="Heading4"/>
        <w:rPr>
          <w:i/>
          <w:iCs w:val="0"/>
          <w:color w:val="FF00F4"/>
        </w:rPr>
      </w:pPr>
      <w:r w:rsidRPr="00257164">
        <w:rPr>
          <w:i/>
          <w:iCs w:val="0"/>
          <w:color w:val="FF00F4"/>
        </w:rPr>
        <w:t>I refuse to produce for this world, and that refusal automatically marks me and my homegirls as sites of eternal violence—because to reject my own constraint is to be a criminal. A criminal who could never be seen as revolutionary, never productive, but instead as waste to be disposed of.</w:t>
      </w:r>
    </w:p>
    <w:p w14:paraId="60A00D0B" w14:textId="77777777" w:rsidR="006D21ED" w:rsidRDefault="006D21ED" w:rsidP="006D21ED"/>
    <w:p w14:paraId="77214F63" w14:textId="77777777" w:rsidR="006D21ED" w:rsidRDefault="006D21ED" w:rsidP="006D21ED">
      <w:pPr>
        <w:pStyle w:val="Heading4"/>
      </w:pPr>
      <w:r>
        <w:t>The state and its carceral apparatus are always attached to the gendering and racializing of criminal deviance, demarcated thru the lens of labor productivity. If work is a determiner of what is a productive body, bad bitches whose labor is seen as unproductive will always be marked as criminal which serves as justification for the forceful disintegration of selfhood, kinship, and lineage through the coercive force of police and prisons. Corporeal, carceral violence disciplines the figures of capital marked as always guilty, never innocent.</w:t>
      </w:r>
    </w:p>
    <w:p w14:paraId="53EF747C" w14:textId="77777777" w:rsidR="006D21ED" w:rsidRPr="0059364D" w:rsidRDefault="006D21ED" w:rsidP="006D21ED">
      <w:r>
        <w:t xml:space="preserve">Jackie </w:t>
      </w:r>
      <w:r w:rsidRPr="0059364D">
        <w:rPr>
          <w:rStyle w:val="Style13ptBold"/>
        </w:rPr>
        <w:t>Wang 12</w:t>
      </w:r>
      <w:r>
        <w:t>, Assistant Professor of American Studies and Ethnicity at University of Southern California, “Against Innocence,” https://evergreenreview.com/read/against-innocence-race-gender-and-the-politics-of-safety/, eden</w:t>
      </w:r>
    </w:p>
    <w:p w14:paraId="2454AC10" w14:textId="77777777" w:rsidR="006D21ED" w:rsidRPr="0059364D" w:rsidRDefault="006D21ED" w:rsidP="006D21ED">
      <w:pPr>
        <w:rPr>
          <w:sz w:val="16"/>
        </w:rPr>
      </w:pPr>
      <w:r w:rsidRPr="00380300">
        <w:rPr>
          <w:u w:val="single"/>
        </w:rPr>
        <w:t xml:space="preserve">When we use </w:t>
      </w:r>
      <w:r w:rsidRPr="00380300">
        <w:rPr>
          <w:rStyle w:val="Emphasis"/>
        </w:rPr>
        <w:t>innocence</w:t>
      </w:r>
      <w:r w:rsidRPr="00380300">
        <w:rPr>
          <w:u w:val="single"/>
        </w:rPr>
        <w:t xml:space="preserve"> to select the proper subjects of </w:t>
      </w:r>
      <w:r w:rsidRPr="00380300">
        <w:rPr>
          <w:rStyle w:val="Emphasis"/>
        </w:rPr>
        <w:t>empathetic identification</w:t>
      </w:r>
      <w:r w:rsidRPr="00380300">
        <w:rPr>
          <w:u w:val="single"/>
        </w:rPr>
        <w:t xml:space="preserve"> on which to base our politics, we simultaneously </w:t>
      </w:r>
      <w:r w:rsidRPr="00380300">
        <w:rPr>
          <w:rStyle w:val="Emphasis"/>
        </w:rPr>
        <w:t>regulate</w:t>
      </w:r>
      <w:r w:rsidRPr="00380300">
        <w:rPr>
          <w:u w:val="single"/>
        </w:rPr>
        <w:t xml:space="preserve"> the ability for people to respond to other forms of violence, such</w:t>
      </w:r>
      <w:r w:rsidRPr="005618F9">
        <w:rPr>
          <w:u w:val="single"/>
        </w:rPr>
        <w:t xml:space="preserve"> as </w:t>
      </w:r>
      <w:r w:rsidRPr="007C1690">
        <w:rPr>
          <w:rStyle w:val="Emphasis"/>
        </w:rPr>
        <w:t>rape</w:t>
      </w:r>
      <w:r w:rsidRPr="005618F9">
        <w:rPr>
          <w:rStyle w:val="Emphasis"/>
        </w:rPr>
        <w:t xml:space="preserve"> and sexual assault</w:t>
      </w:r>
      <w:r w:rsidRPr="0059364D">
        <w:rPr>
          <w:sz w:val="16"/>
        </w:rPr>
        <w:t xml:space="preserve">. </w:t>
      </w:r>
      <w:r w:rsidRPr="005618F9">
        <w:rPr>
          <w:u w:val="single"/>
        </w:rPr>
        <w:t>When a woman is raped, her sexual past is inevitably used against her, and chastity is used to gauge the validity of a woman’s claim</w:t>
      </w:r>
      <w:r w:rsidRPr="0059364D">
        <w:rPr>
          <w:sz w:val="16"/>
        </w:rPr>
        <w:t xml:space="preserve">. </w:t>
      </w:r>
      <w:r w:rsidRPr="007C1690">
        <w:rPr>
          <w:rStyle w:val="Emphasis"/>
          <w:highlight w:val="green"/>
        </w:rPr>
        <w:t>“Promiscuous” women</w:t>
      </w:r>
      <w:r w:rsidRPr="005618F9">
        <w:rPr>
          <w:rStyle w:val="Emphasis"/>
        </w:rPr>
        <w:t xml:space="preserve">, </w:t>
      </w:r>
      <w:r w:rsidRPr="007C1690">
        <w:rPr>
          <w:rStyle w:val="Emphasis"/>
          <w:highlight w:val="green"/>
        </w:rPr>
        <w:t>sex workers</w:t>
      </w:r>
      <w:r w:rsidRPr="005618F9">
        <w:rPr>
          <w:rStyle w:val="Emphasis"/>
        </w:rPr>
        <w:t xml:space="preserve">, </w:t>
      </w:r>
      <w:r w:rsidRPr="007C1690">
        <w:rPr>
          <w:rStyle w:val="Emphasis"/>
          <w:highlight w:val="green"/>
        </w:rPr>
        <w:t>women of color</w:t>
      </w:r>
      <w:r w:rsidRPr="005618F9">
        <w:rPr>
          <w:rStyle w:val="Emphasis"/>
        </w:rPr>
        <w:t xml:space="preserve">, </w:t>
      </w:r>
      <w:r w:rsidRPr="007C1690">
        <w:rPr>
          <w:rStyle w:val="Emphasis"/>
          <w:highlight w:val="green"/>
        </w:rPr>
        <w:t>women experiencing homelessness</w:t>
      </w:r>
      <w:r w:rsidRPr="005618F9">
        <w:rPr>
          <w:rStyle w:val="Emphasis"/>
        </w:rPr>
        <w:t xml:space="preserve">, and </w:t>
      </w:r>
      <w:r w:rsidRPr="007C1690">
        <w:rPr>
          <w:rStyle w:val="Emphasis"/>
          <w:highlight w:val="green"/>
        </w:rPr>
        <w:t>addicts are not seen as legitimate victims of rape</w:t>
      </w:r>
      <w:r w:rsidRPr="0059364D">
        <w:rPr>
          <w:sz w:val="16"/>
        </w:rPr>
        <w:t xml:space="preserve"> — </w:t>
      </w:r>
      <w:r w:rsidRPr="005618F9">
        <w:rPr>
          <w:u w:val="single"/>
        </w:rPr>
        <w:t xml:space="preserve">their </w:t>
      </w:r>
      <w:r w:rsidRPr="007C1690">
        <w:rPr>
          <w:highlight w:val="green"/>
          <w:u w:val="single"/>
        </w:rPr>
        <w:t xml:space="preserve">moral character </w:t>
      </w:r>
      <w:r w:rsidRPr="00380300">
        <w:rPr>
          <w:u w:val="single"/>
        </w:rPr>
        <w:t>is always</w:t>
      </w:r>
      <w:r w:rsidRPr="005618F9">
        <w:rPr>
          <w:u w:val="single"/>
        </w:rPr>
        <w:t xml:space="preserve"> </w:t>
      </w:r>
      <w:r w:rsidRPr="007C1690">
        <w:rPr>
          <w:highlight w:val="green"/>
          <w:u w:val="single"/>
        </w:rPr>
        <w:t>called into question</w:t>
      </w:r>
      <w:r w:rsidRPr="0059364D">
        <w:rPr>
          <w:sz w:val="16"/>
        </w:rPr>
        <w:t xml:space="preserve"> (</w:t>
      </w:r>
      <w:r w:rsidRPr="005618F9">
        <w:rPr>
          <w:u w:val="single"/>
        </w:rPr>
        <w:t xml:space="preserve">they are always-already </w:t>
      </w:r>
      <w:r w:rsidRPr="005618F9">
        <w:rPr>
          <w:rStyle w:val="Emphasis"/>
        </w:rPr>
        <w:t>asking for it</w:t>
      </w:r>
      <w:r w:rsidRPr="0059364D">
        <w:rPr>
          <w:sz w:val="16"/>
        </w:rPr>
        <w:t xml:space="preserve">). </w:t>
      </w:r>
      <w:r w:rsidRPr="005618F9">
        <w:rPr>
          <w:u w:val="single"/>
        </w:rPr>
        <w:t xml:space="preserve">In southern California </w:t>
      </w:r>
      <w:r w:rsidRPr="007C1690">
        <w:rPr>
          <w:highlight w:val="green"/>
          <w:u w:val="single"/>
        </w:rPr>
        <w:t>during the</w:t>
      </w:r>
      <w:r w:rsidRPr="005618F9">
        <w:rPr>
          <w:u w:val="single"/>
        </w:rPr>
        <w:t xml:space="preserve"> 1980s and 19</w:t>
      </w:r>
      <w:r w:rsidRPr="007C1690">
        <w:rPr>
          <w:highlight w:val="green"/>
          <w:u w:val="single"/>
        </w:rPr>
        <w:t>90s</w:t>
      </w:r>
      <w:r w:rsidRPr="005618F9">
        <w:rPr>
          <w:u w:val="single"/>
        </w:rPr>
        <w:t xml:space="preserve">, police </w:t>
      </w:r>
      <w:r w:rsidRPr="007C1690">
        <w:rPr>
          <w:highlight w:val="green"/>
          <w:u w:val="single"/>
        </w:rPr>
        <w:t>officers</w:t>
      </w:r>
      <w:r w:rsidRPr="005618F9">
        <w:rPr>
          <w:u w:val="single"/>
        </w:rPr>
        <w:t xml:space="preserve"> would </w:t>
      </w:r>
      <w:r w:rsidRPr="007C1690">
        <w:rPr>
          <w:rStyle w:val="Emphasis"/>
          <w:highlight w:val="green"/>
        </w:rPr>
        <w:t>close all reports of rape</w:t>
      </w:r>
      <w:r w:rsidRPr="005618F9">
        <w:rPr>
          <w:rStyle w:val="Emphasis"/>
        </w:rPr>
        <w:t xml:space="preserve"> and violence</w:t>
      </w:r>
      <w:r w:rsidRPr="005618F9">
        <w:rPr>
          <w:u w:val="single"/>
        </w:rPr>
        <w:t xml:space="preserve"> </w:t>
      </w:r>
      <w:r w:rsidRPr="007C1690">
        <w:rPr>
          <w:highlight w:val="green"/>
          <w:u w:val="single"/>
        </w:rPr>
        <w:t xml:space="preserve">made by </w:t>
      </w:r>
      <w:r w:rsidRPr="007C1690">
        <w:rPr>
          <w:rStyle w:val="Emphasis"/>
          <w:highlight w:val="green"/>
        </w:rPr>
        <w:t>sex workers</w:t>
      </w:r>
      <w:r w:rsidRPr="007C1690">
        <w:rPr>
          <w:highlight w:val="green"/>
          <w:u w:val="single"/>
        </w:rPr>
        <w:t xml:space="preserve">, </w:t>
      </w:r>
      <w:r w:rsidRPr="007C1690">
        <w:rPr>
          <w:rStyle w:val="Emphasis"/>
          <w:highlight w:val="green"/>
        </w:rPr>
        <w:t>gang members</w:t>
      </w:r>
      <w:r w:rsidRPr="007C1690">
        <w:rPr>
          <w:highlight w:val="green"/>
          <w:u w:val="single"/>
        </w:rPr>
        <w:t xml:space="preserve">, and </w:t>
      </w:r>
      <w:r w:rsidRPr="007C1690">
        <w:rPr>
          <w:rStyle w:val="Emphasis"/>
          <w:highlight w:val="green"/>
        </w:rPr>
        <w:t>addicts</w:t>
      </w:r>
      <w:r w:rsidRPr="007C1690">
        <w:rPr>
          <w:highlight w:val="green"/>
          <w:u w:val="single"/>
        </w:rPr>
        <w:t xml:space="preserve"> by placing them in a </w:t>
      </w:r>
      <w:r w:rsidRPr="007C1690">
        <w:rPr>
          <w:rStyle w:val="Emphasis"/>
          <w:highlight w:val="green"/>
        </w:rPr>
        <w:t>file stamped</w:t>
      </w:r>
      <w:r w:rsidRPr="005618F9">
        <w:rPr>
          <w:rStyle w:val="Emphasis"/>
        </w:rPr>
        <w:t xml:space="preserve"> “NHI”: </w:t>
      </w:r>
      <w:r w:rsidRPr="007C1690">
        <w:rPr>
          <w:rStyle w:val="Emphasis"/>
          <w:highlight w:val="green"/>
        </w:rPr>
        <w:t>No Human Involved</w:t>
      </w:r>
      <w:r w:rsidRPr="0059364D">
        <w:rPr>
          <w:sz w:val="16"/>
        </w:rPr>
        <w:t xml:space="preserve">. 35 This police practice draws attention to the way that </w:t>
      </w:r>
      <w:r w:rsidRPr="007C1690">
        <w:rPr>
          <w:highlight w:val="green"/>
          <w:u w:val="single"/>
        </w:rPr>
        <w:t>rapability is</w:t>
      </w:r>
      <w:r w:rsidRPr="005618F9">
        <w:rPr>
          <w:u w:val="single"/>
        </w:rPr>
        <w:t xml:space="preserve"> also </w:t>
      </w:r>
      <w:r w:rsidRPr="007C1690">
        <w:rPr>
          <w:rStyle w:val="Emphasis"/>
          <w:highlight w:val="green"/>
        </w:rPr>
        <w:t>simultaneously unrapability</w:t>
      </w:r>
      <w:r w:rsidRPr="005618F9">
        <w:rPr>
          <w:u w:val="single"/>
        </w:rPr>
        <w:t xml:space="preserve"> in </w:t>
      </w:r>
      <w:r w:rsidRPr="005A7EC7">
        <w:rPr>
          <w:u w:val="single"/>
        </w:rPr>
        <w:t xml:space="preserve">that the rape of someone who is not considered human does </w:t>
      </w:r>
      <w:r w:rsidRPr="005A7EC7">
        <w:rPr>
          <w:rStyle w:val="Emphasis"/>
        </w:rPr>
        <w:t>not register as rape</w:t>
      </w:r>
      <w:r w:rsidRPr="005A7EC7">
        <w:rPr>
          <w:sz w:val="16"/>
        </w:rPr>
        <w:t>. Only those considered</w:t>
      </w:r>
      <w:r w:rsidRPr="0059364D">
        <w:rPr>
          <w:sz w:val="16"/>
        </w:rPr>
        <w:t xml:space="preserve"> “human” can be raped. </w:t>
      </w:r>
      <w:r w:rsidRPr="005618F9">
        <w:rPr>
          <w:u w:val="single"/>
        </w:rPr>
        <w:t xml:space="preserve">Rape is often conventionally defined as “sexual intercourse” without “consent,” and </w:t>
      </w:r>
      <w:r w:rsidRPr="005618F9">
        <w:rPr>
          <w:rStyle w:val="Emphasis"/>
        </w:rPr>
        <w:t>consent requires the participation of subjects in possession of full personhood</w:t>
      </w:r>
      <w:r w:rsidRPr="0059364D">
        <w:rPr>
          <w:sz w:val="16"/>
        </w:rPr>
        <w:t xml:space="preserve">. </w:t>
      </w:r>
      <w:r w:rsidRPr="005618F9">
        <w:rPr>
          <w:u w:val="single"/>
        </w:rPr>
        <w:t>Those considered not-human cannot give consent</w:t>
      </w:r>
      <w:r w:rsidRPr="0059364D">
        <w:rPr>
          <w:sz w:val="16"/>
        </w:rPr>
        <w:t xml:space="preserve">. Which is to say, </w:t>
      </w:r>
      <w:r w:rsidRPr="005618F9">
        <w:rPr>
          <w:u w:val="single"/>
        </w:rPr>
        <w:t xml:space="preserve">there is </w:t>
      </w:r>
      <w:r w:rsidRPr="005618F9">
        <w:rPr>
          <w:rStyle w:val="Emphasis"/>
        </w:rPr>
        <w:t>no recognized subject-position from which one can state their desires</w:t>
      </w:r>
      <w:r w:rsidRPr="0059364D">
        <w:rPr>
          <w:sz w:val="16"/>
        </w:rPr>
        <w:t xml:space="preserve">. </w:t>
      </w:r>
      <w:r w:rsidRPr="00E80041">
        <w:rPr>
          <w:u w:val="single"/>
        </w:rPr>
        <w:t>This is not to say that bodies constructed as rapable cannot express consent or refusal to engage in sexual activity</w:t>
      </w:r>
      <w:r w:rsidRPr="0059364D">
        <w:rPr>
          <w:sz w:val="16"/>
        </w:rPr>
        <w:t xml:space="preserve"> — </w:t>
      </w:r>
      <w:r w:rsidRPr="00E80041">
        <w:rPr>
          <w:u w:val="single"/>
        </w:rPr>
        <w:t xml:space="preserve">but that their </w:t>
      </w:r>
      <w:r w:rsidRPr="007C1690">
        <w:rPr>
          <w:rStyle w:val="Emphasis"/>
          <w:highlight w:val="green"/>
        </w:rPr>
        <w:t>demands will be unintelligible</w:t>
      </w:r>
      <w:r w:rsidRPr="00E80041">
        <w:rPr>
          <w:u w:val="single"/>
        </w:rPr>
        <w:t xml:space="preserve"> because they are made </w:t>
      </w:r>
      <w:r w:rsidRPr="007C1690">
        <w:rPr>
          <w:highlight w:val="green"/>
          <w:u w:val="single"/>
        </w:rPr>
        <w:t>from</w:t>
      </w:r>
      <w:r w:rsidRPr="00E80041">
        <w:rPr>
          <w:u w:val="single"/>
        </w:rPr>
        <w:t xml:space="preserve"> a position </w:t>
      </w:r>
      <w:r w:rsidRPr="007C1690">
        <w:rPr>
          <w:rStyle w:val="Emphasis"/>
          <w:highlight w:val="green"/>
        </w:rPr>
        <w:t>outside</w:t>
      </w:r>
      <w:r w:rsidRPr="00E80041">
        <w:rPr>
          <w:rStyle w:val="Emphasis"/>
        </w:rPr>
        <w:t xml:space="preserve"> of </w:t>
      </w:r>
      <w:r w:rsidRPr="007C1690">
        <w:rPr>
          <w:rStyle w:val="Emphasis"/>
          <w:highlight w:val="green"/>
        </w:rPr>
        <w:t>proper white femininity</w:t>
      </w:r>
      <w:r w:rsidRPr="0059364D">
        <w:rPr>
          <w:sz w:val="16"/>
        </w:rPr>
        <w:t>.</w:t>
      </w:r>
    </w:p>
    <w:p w14:paraId="5F59B4AE" w14:textId="77777777" w:rsidR="006D21ED" w:rsidRDefault="006D21ED" w:rsidP="006D21ED">
      <w:pPr>
        <w:rPr>
          <w:sz w:val="16"/>
        </w:rPr>
      </w:pPr>
      <w:r w:rsidRPr="007C1690">
        <w:rPr>
          <w:highlight w:val="green"/>
          <w:u w:val="single"/>
        </w:rPr>
        <w:t>Women of color</w:t>
      </w:r>
      <w:r w:rsidRPr="00E80041">
        <w:rPr>
          <w:u w:val="single"/>
        </w:rPr>
        <w:t xml:space="preserve"> are </w:t>
      </w:r>
      <w:r w:rsidRPr="007C1690">
        <w:rPr>
          <w:highlight w:val="green"/>
          <w:u w:val="single"/>
        </w:rPr>
        <w:t>seen as</w:t>
      </w:r>
      <w:r w:rsidRPr="00E80041">
        <w:rPr>
          <w:u w:val="single"/>
        </w:rPr>
        <w:t xml:space="preserve"> sexually uninhibited by nature and thus are </w:t>
      </w:r>
      <w:r w:rsidRPr="007C1690">
        <w:rPr>
          <w:rStyle w:val="Emphasis"/>
          <w:highlight w:val="green"/>
        </w:rPr>
        <w:t>unable to access</w:t>
      </w:r>
      <w:r w:rsidRPr="00E80041">
        <w:rPr>
          <w:rStyle w:val="Emphasis"/>
        </w:rPr>
        <w:t xml:space="preserve"> the </w:t>
      </w:r>
      <w:r w:rsidRPr="007C1690">
        <w:rPr>
          <w:rStyle w:val="Emphasis"/>
          <w:highlight w:val="green"/>
        </w:rPr>
        <w:t>sexual purity</w:t>
      </w:r>
      <w:r w:rsidRPr="00E80041">
        <w:rPr>
          <w:rStyle w:val="Emphasis"/>
        </w:rPr>
        <w:t xml:space="preserve"> at the core of white femininity</w:t>
      </w:r>
      <w:r w:rsidRPr="0059364D">
        <w:rPr>
          <w:sz w:val="16"/>
        </w:rPr>
        <w:t xml:space="preserve">. As Smith writes in Conquest: Sexual Violence and American Indian Genocide, </w:t>
      </w:r>
      <w:r w:rsidRPr="00655C6D">
        <w:rPr>
          <w:highlight w:val="green"/>
          <w:u w:val="single"/>
        </w:rPr>
        <w:t>Native</w:t>
      </w:r>
      <w:r w:rsidRPr="00E80041">
        <w:rPr>
          <w:u w:val="single"/>
        </w:rPr>
        <w:t xml:space="preserve"> American </w:t>
      </w:r>
      <w:r w:rsidRPr="00655C6D">
        <w:rPr>
          <w:highlight w:val="green"/>
          <w:u w:val="single"/>
        </w:rPr>
        <w:t>women are more likely to be raped</w:t>
      </w:r>
      <w:r w:rsidRPr="00E80041">
        <w:rPr>
          <w:u w:val="single"/>
        </w:rPr>
        <w:t xml:space="preserve"> than any other group of women, </w:t>
      </w:r>
      <w:r w:rsidRPr="00655C6D">
        <w:rPr>
          <w:highlight w:val="green"/>
          <w:u w:val="single"/>
        </w:rPr>
        <w:t>yet</w:t>
      </w:r>
      <w:r w:rsidRPr="00E80041">
        <w:rPr>
          <w:u w:val="single"/>
        </w:rPr>
        <w:t xml:space="preserve"> the </w:t>
      </w:r>
      <w:r w:rsidRPr="00655C6D">
        <w:rPr>
          <w:highlight w:val="green"/>
          <w:u w:val="single"/>
        </w:rPr>
        <w:t>media</w:t>
      </w:r>
      <w:r w:rsidRPr="00E80041">
        <w:rPr>
          <w:u w:val="single"/>
        </w:rPr>
        <w:t xml:space="preserve"> and courts consistently tend to </w:t>
      </w:r>
      <w:r w:rsidRPr="00655C6D">
        <w:rPr>
          <w:highlight w:val="green"/>
          <w:u w:val="single"/>
        </w:rPr>
        <w:t>only pay attention to</w:t>
      </w:r>
      <w:r w:rsidRPr="00E80041">
        <w:rPr>
          <w:u w:val="single"/>
        </w:rPr>
        <w:t xml:space="preserve"> rapes that involve the </w:t>
      </w:r>
      <w:r w:rsidRPr="00655C6D">
        <w:rPr>
          <w:highlight w:val="green"/>
          <w:u w:val="single"/>
        </w:rPr>
        <w:t>rape of</w:t>
      </w:r>
      <w:r w:rsidRPr="00E80041">
        <w:rPr>
          <w:u w:val="single"/>
        </w:rPr>
        <w:t xml:space="preserve"> a </w:t>
      </w:r>
      <w:r w:rsidRPr="00655C6D">
        <w:rPr>
          <w:rStyle w:val="Emphasis"/>
          <w:highlight w:val="green"/>
        </w:rPr>
        <w:t>white woman by a person of color</w:t>
      </w:r>
      <w:r w:rsidRPr="0059364D">
        <w:rPr>
          <w:sz w:val="16"/>
        </w:rPr>
        <w:t xml:space="preserve">.37 </w:t>
      </w:r>
      <w:r w:rsidRPr="00655C6D">
        <w:rPr>
          <w:rStyle w:val="Emphasis"/>
        </w:rPr>
        <w:t>Undocumented im</w:t>
      </w:r>
      <w:r w:rsidRPr="005A7EC7">
        <w:rPr>
          <w:rStyle w:val="Emphasis"/>
        </w:rPr>
        <w:t>mig</w:t>
      </w:r>
      <w:r w:rsidRPr="00655C6D">
        <w:rPr>
          <w:rStyle w:val="Emphasis"/>
        </w:rPr>
        <w:t>rant women</w:t>
      </w:r>
      <w:r w:rsidRPr="00E80041">
        <w:rPr>
          <w:u w:val="single"/>
        </w:rPr>
        <w:t xml:space="preserve"> are vulnerable to sexual violence</w:t>
      </w:r>
      <w:r w:rsidRPr="0059364D">
        <w:rPr>
          <w:sz w:val="16"/>
        </w:rPr>
        <w:t xml:space="preserve"> — </w:t>
      </w:r>
      <w:r w:rsidRPr="00E80041">
        <w:rPr>
          <w:u w:val="single"/>
        </w:rPr>
        <w:t xml:space="preserve">not only by because they cannot leave or report abusive partners because of the risk of deportation, but also because police and </w:t>
      </w:r>
      <w:r w:rsidRPr="00655C6D">
        <w:rPr>
          <w:highlight w:val="green"/>
          <w:u w:val="single"/>
        </w:rPr>
        <w:t>border patrol</w:t>
      </w:r>
      <w:r w:rsidRPr="00E80041">
        <w:rPr>
          <w:u w:val="single"/>
        </w:rPr>
        <w:t xml:space="preserve"> officers routinely </w:t>
      </w:r>
      <w:r w:rsidRPr="00655C6D">
        <w:rPr>
          <w:rStyle w:val="Emphasis"/>
          <w:highlight w:val="green"/>
        </w:rPr>
        <w:t>manipulate</w:t>
      </w:r>
      <w:r w:rsidRPr="00E80041">
        <w:rPr>
          <w:rStyle w:val="Emphasis"/>
        </w:rPr>
        <w:t xml:space="preserve"> their position of </w:t>
      </w:r>
      <w:r w:rsidRPr="00655C6D">
        <w:rPr>
          <w:rStyle w:val="Emphasis"/>
          <w:highlight w:val="green"/>
        </w:rPr>
        <w:t>power over undocumented women</w:t>
      </w:r>
      <w:r w:rsidRPr="00655C6D">
        <w:rPr>
          <w:highlight w:val="green"/>
          <w:u w:val="single"/>
        </w:rPr>
        <w:t xml:space="preserve"> by raping and assaulting them, using the threat of</w:t>
      </w:r>
      <w:r w:rsidRPr="00E80041">
        <w:rPr>
          <w:u w:val="single"/>
        </w:rPr>
        <w:t xml:space="preserve"> </w:t>
      </w:r>
      <w:r w:rsidRPr="00655C6D">
        <w:rPr>
          <w:rStyle w:val="Emphasis"/>
          <w:highlight w:val="green"/>
        </w:rPr>
        <w:t>deportation</w:t>
      </w:r>
      <w:r w:rsidRPr="00E80041">
        <w:rPr>
          <w:u w:val="single"/>
        </w:rPr>
        <w:t xml:space="preserve"> to get them to submit and remain silent</w:t>
      </w:r>
      <w:r w:rsidRPr="0059364D">
        <w:rPr>
          <w:sz w:val="16"/>
        </w:rPr>
        <w:t xml:space="preserve">. A Mexican sociologist once told me that </w:t>
      </w:r>
      <w:r w:rsidRPr="00E80041">
        <w:rPr>
          <w:u w:val="single"/>
        </w:rPr>
        <w:t>women crossing the border often take contraceptives because the rape of women crossing the border is so normalized</w:t>
      </w:r>
      <w:r w:rsidRPr="0059364D">
        <w:rPr>
          <w:sz w:val="16"/>
        </w:rPr>
        <w:t xml:space="preserve">. </w:t>
      </w:r>
      <w:r w:rsidRPr="00E80041">
        <w:rPr>
          <w:u w:val="single"/>
        </w:rPr>
        <w:t>Black women are also systematically ignored by the media and criminal justice system</w:t>
      </w:r>
      <w:r w:rsidRPr="0059364D">
        <w:rPr>
          <w:sz w:val="16"/>
        </w:rPr>
        <w:t>. According to Kimberlé Crenshaw, “</w:t>
      </w:r>
      <w:r w:rsidRPr="00E80041">
        <w:rPr>
          <w:u w:val="single"/>
        </w:rPr>
        <w:t>Black women are less likely to report their rapes, less likely to have their cases come to trial, less likely to have their trials result in convictions, and, most disturbingly, less likely to seek counseling and other support services</w:t>
      </w:r>
      <w:r w:rsidRPr="0059364D">
        <w:rPr>
          <w:sz w:val="16"/>
        </w:rPr>
        <w:t xml:space="preserve">.”38 One reason why Black women may be less likely to report their rapes is because </w:t>
      </w:r>
      <w:r w:rsidRPr="007C1690">
        <w:rPr>
          <w:rStyle w:val="Emphasis"/>
          <w:highlight w:val="green"/>
        </w:rPr>
        <w:t>seeking assistance from</w:t>
      </w:r>
      <w:r w:rsidRPr="00E80041">
        <w:rPr>
          <w:rStyle w:val="Emphasis"/>
        </w:rPr>
        <w:t xml:space="preserve"> the </w:t>
      </w:r>
      <w:r w:rsidRPr="007C1690">
        <w:rPr>
          <w:rStyle w:val="Emphasis"/>
          <w:highlight w:val="green"/>
        </w:rPr>
        <w:t>police</w:t>
      </w:r>
      <w:r w:rsidRPr="00E80041">
        <w:rPr>
          <w:rStyle w:val="Emphasis"/>
        </w:rPr>
        <w:t xml:space="preserve"> often </w:t>
      </w:r>
      <w:r w:rsidRPr="00A0155A">
        <w:rPr>
          <w:rStyle w:val="Emphasis"/>
          <w:highlight w:val="green"/>
        </w:rPr>
        <w:t>backfires</w:t>
      </w:r>
      <w:r w:rsidRPr="00A0155A">
        <w:rPr>
          <w:sz w:val="16"/>
          <w:highlight w:val="green"/>
        </w:rPr>
        <w:t xml:space="preserve">: </w:t>
      </w:r>
      <w:r w:rsidRPr="00A0155A">
        <w:rPr>
          <w:highlight w:val="green"/>
          <w:u w:val="single"/>
        </w:rPr>
        <w:t xml:space="preserve">poor women of color </w:t>
      </w:r>
      <w:r w:rsidRPr="00A0155A">
        <w:rPr>
          <w:u w:val="single"/>
        </w:rPr>
        <w:t>who call the police</w:t>
      </w:r>
      <w:r w:rsidRPr="00E80041">
        <w:rPr>
          <w:u w:val="single"/>
        </w:rPr>
        <w:t xml:space="preserve"> during domestic disputes </w:t>
      </w:r>
      <w:r w:rsidRPr="00A0155A">
        <w:rPr>
          <w:highlight w:val="green"/>
          <w:u w:val="single"/>
        </w:rPr>
        <w:t xml:space="preserve">are often </w:t>
      </w:r>
      <w:r w:rsidRPr="00A0155A">
        <w:rPr>
          <w:rStyle w:val="Emphasis"/>
          <w:highlight w:val="green"/>
        </w:rPr>
        <w:t>sexually assaulted</w:t>
      </w:r>
      <w:r w:rsidRPr="00E80041">
        <w:rPr>
          <w:rStyle w:val="Emphasis"/>
        </w:rPr>
        <w:t xml:space="preserve"> by police</w:t>
      </w:r>
      <w:r w:rsidRPr="00E80041">
        <w:rPr>
          <w:u w:val="single"/>
        </w:rPr>
        <w:t xml:space="preserve">, </w:t>
      </w:r>
      <w:r w:rsidRPr="00A0155A">
        <w:rPr>
          <w:rStyle w:val="Emphasis"/>
          <w:highlight w:val="green"/>
        </w:rPr>
        <w:t>criminalized</w:t>
      </w:r>
      <w:r w:rsidRPr="00E80041">
        <w:rPr>
          <w:rStyle w:val="Emphasis"/>
        </w:rPr>
        <w:t xml:space="preserve"> themselves</w:t>
      </w:r>
      <w:r w:rsidRPr="00E80041">
        <w:rPr>
          <w:u w:val="single"/>
        </w:rPr>
        <w:t xml:space="preserve">, </w:t>
      </w:r>
      <w:r w:rsidRPr="00A0155A">
        <w:rPr>
          <w:highlight w:val="green"/>
          <w:u w:val="single"/>
        </w:rPr>
        <w:t xml:space="preserve">or have their </w:t>
      </w:r>
      <w:r w:rsidRPr="00A0155A">
        <w:rPr>
          <w:rStyle w:val="Emphasis"/>
          <w:highlight w:val="green"/>
        </w:rPr>
        <w:t>children taken</w:t>
      </w:r>
      <w:r w:rsidRPr="00E80041">
        <w:rPr>
          <w:rStyle w:val="Emphasis"/>
        </w:rPr>
        <w:t xml:space="preserve"> away</w:t>
      </w:r>
      <w:r w:rsidRPr="0059364D">
        <w:rPr>
          <w:sz w:val="16"/>
        </w:rPr>
        <w:t xml:space="preserve">. </w:t>
      </w:r>
      <w:r w:rsidRPr="00E80041">
        <w:rPr>
          <w:u w:val="single"/>
        </w:rPr>
        <w:t xml:space="preserve">Given that </w:t>
      </w:r>
      <w:r w:rsidRPr="00380300">
        <w:rPr>
          <w:u w:val="single"/>
        </w:rPr>
        <w:t>the infrastructure that exists to support survivors</w:t>
      </w:r>
      <w:r w:rsidRPr="00380300">
        <w:rPr>
          <w:sz w:val="16"/>
        </w:rPr>
        <w:t xml:space="preserve"> (counseling, shelters, etc) </w:t>
      </w:r>
      <w:r w:rsidRPr="00380300">
        <w:rPr>
          <w:u w:val="single"/>
        </w:rPr>
        <w:t xml:space="preserve">often </w:t>
      </w:r>
      <w:r w:rsidRPr="00380300">
        <w:rPr>
          <w:rStyle w:val="Emphasis"/>
        </w:rPr>
        <w:t>caters to white women</w:t>
      </w:r>
      <w:r w:rsidRPr="00380300">
        <w:rPr>
          <w:u w:val="single"/>
        </w:rPr>
        <w:t xml:space="preserve"> and neglects</w:t>
      </w:r>
      <w:r w:rsidRPr="00E80041">
        <w:rPr>
          <w:u w:val="single"/>
        </w:rPr>
        <w:t xml:space="preserve"> to reach out to poor communities of color</w:t>
      </w:r>
      <w:r w:rsidRPr="0059364D">
        <w:rPr>
          <w:sz w:val="16"/>
        </w:rPr>
        <w:t xml:space="preserve">, </w:t>
      </w:r>
      <w:r w:rsidRPr="00E80041">
        <w:rPr>
          <w:u w:val="single"/>
        </w:rPr>
        <w:t>it’s no surprise that women of color are less likely to utilize survivor resources</w:t>
      </w:r>
      <w:r w:rsidRPr="0059364D">
        <w:rPr>
          <w:sz w:val="16"/>
        </w:rPr>
        <w:t xml:space="preserve">. But </w:t>
      </w:r>
      <w:r w:rsidRPr="00E80041">
        <w:rPr>
          <w:u w:val="single"/>
        </w:rPr>
        <w:t>we should be careful when noting the widespread neglect of the most vulnerable populations</w:t>
      </w:r>
      <w:r w:rsidRPr="0059364D">
        <w:rPr>
          <w:sz w:val="16"/>
        </w:rPr>
        <w:t xml:space="preserve"> by police, the legal system, and social institutions — </w:t>
      </w:r>
      <w:r w:rsidRPr="00380300">
        <w:rPr>
          <w:u w:val="single"/>
        </w:rPr>
        <w:t xml:space="preserve">to </w:t>
      </w:r>
      <w:r w:rsidRPr="00380300">
        <w:rPr>
          <w:rStyle w:val="Emphasis"/>
        </w:rPr>
        <w:t>assume that the primary problem is “neglect” implies that these apparatuses are neutral</w:t>
      </w:r>
      <w:r w:rsidRPr="00380300">
        <w:rPr>
          <w:u w:val="single"/>
        </w:rPr>
        <w:t>, that their role is to</w:t>
      </w:r>
      <w:r w:rsidRPr="00E80041">
        <w:rPr>
          <w:u w:val="single"/>
        </w:rPr>
        <w:t xml:space="preserve"> </w:t>
      </w:r>
      <w:r w:rsidRPr="00E80041">
        <w:rPr>
          <w:rStyle w:val="Emphasis"/>
        </w:rPr>
        <w:t>protect us</w:t>
      </w:r>
      <w:r w:rsidRPr="00E80041">
        <w:rPr>
          <w:u w:val="single"/>
        </w:rPr>
        <w:t>, and that they are merely doing a bad job</w:t>
      </w:r>
      <w:r w:rsidRPr="0059364D">
        <w:rPr>
          <w:sz w:val="16"/>
        </w:rPr>
        <w:t xml:space="preserve">. On the contrary, </w:t>
      </w:r>
      <w:r w:rsidRPr="00380300">
        <w:rPr>
          <w:u w:val="single"/>
        </w:rPr>
        <w:t xml:space="preserve">their </w:t>
      </w:r>
      <w:r w:rsidRPr="00A0155A">
        <w:rPr>
          <w:highlight w:val="green"/>
          <w:u w:val="single"/>
        </w:rPr>
        <w:t xml:space="preserve">purpose is to </w:t>
      </w:r>
      <w:r w:rsidRPr="00A0155A">
        <w:rPr>
          <w:rStyle w:val="Emphasis"/>
          <w:highlight w:val="green"/>
        </w:rPr>
        <w:t>maintain the social order</w:t>
      </w:r>
      <w:r w:rsidRPr="00A0155A">
        <w:rPr>
          <w:highlight w:val="green"/>
          <w:u w:val="single"/>
        </w:rPr>
        <w:t xml:space="preserve">, </w:t>
      </w:r>
      <w:r w:rsidRPr="00A0155A">
        <w:rPr>
          <w:rStyle w:val="Emphasis"/>
          <w:highlight w:val="green"/>
        </w:rPr>
        <w:t>protect white people</w:t>
      </w:r>
      <w:r w:rsidRPr="00A0155A">
        <w:rPr>
          <w:highlight w:val="green"/>
          <w:u w:val="single"/>
        </w:rPr>
        <w:t xml:space="preserve">, </w:t>
      </w:r>
      <w:r w:rsidRPr="00380300">
        <w:rPr>
          <w:u w:val="single"/>
        </w:rPr>
        <w:t xml:space="preserve">and </w:t>
      </w:r>
      <w:r w:rsidRPr="00380300">
        <w:rPr>
          <w:rStyle w:val="Emphasis"/>
        </w:rPr>
        <w:t>defend private property</w:t>
      </w:r>
      <w:r w:rsidRPr="00380300">
        <w:rPr>
          <w:sz w:val="16"/>
        </w:rPr>
        <w:t xml:space="preserve">. </w:t>
      </w:r>
      <w:r w:rsidRPr="00380300">
        <w:rPr>
          <w:u w:val="single"/>
        </w:rPr>
        <w:t>If</w:t>
      </w:r>
      <w:r w:rsidRPr="00E80041">
        <w:rPr>
          <w:u w:val="single"/>
        </w:rPr>
        <w:t xml:space="preserve"> these intuitions are violent themselves, then </w:t>
      </w:r>
      <w:r w:rsidRPr="00E80041">
        <w:rPr>
          <w:rStyle w:val="Emphasis"/>
        </w:rPr>
        <w:t>expanding their jurisdiction will not help us</w:t>
      </w:r>
      <w:r w:rsidRPr="00E80041">
        <w:rPr>
          <w:u w:val="single"/>
        </w:rPr>
        <w:t>, especially while racism and patriarchy endures</w:t>
      </w:r>
      <w:r w:rsidRPr="0059364D">
        <w:rPr>
          <w:sz w:val="16"/>
        </w:rPr>
        <w:t>.</w:t>
      </w:r>
    </w:p>
    <w:p w14:paraId="0F75735F" w14:textId="77777777" w:rsidR="006D21ED" w:rsidRPr="0059364D" w:rsidRDefault="006D21ED" w:rsidP="006D21ED">
      <w:pPr>
        <w:rPr>
          <w:sz w:val="16"/>
        </w:rPr>
      </w:pPr>
      <w:r w:rsidRPr="0059364D">
        <w:rPr>
          <w:sz w:val="16"/>
        </w:rPr>
        <w:t xml:space="preserve">Ultimately, </w:t>
      </w:r>
      <w:r w:rsidRPr="00E80041">
        <w:rPr>
          <w:u w:val="single"/>
        </w:rPr>
        <w:t xml:space="preserve">our </w:t>
      </w:r>
      <w:r w:rsidRPr="00A0155A">
        <w:rPr>
          <w:highlight w:val="green"/>
          <w:u w:val="single"/>
        </w:rPr>
        <w:t xml:space="preserve">appeals to innocence </w:t>
      </w:r>
      <w:r w:rsidRPr="00A0155A">
        <w:rPr>
          <w:rStyle w:val="Emphasis"/>
          <w:highlight w:val="green"/>
        </w:rPr>
        <w:t>demarcate who is killable and rapable, even if we</w:t>
      </w:r>
      <w:r w:rsidRPr="00E80041">
        <w:rPr>
          <w:rStyle w:val="Emphasis"/>
        </w:rPr>
        <w:t xml:space="preserve"> are trying to strategically </w:t>
      </w:r>
      <w:r w:rsidRPr="00A0155A">
        <w:rPr>
          <w:rStyle w:val="Emphasis"/>
          <w:highlight w:val="green"/>
        </w:rPr>
        <w:t>use such appeals to protest violence</w:t>
      </w:r>
      <w:r w:rsidRPr="00E80041">
        <w:rPr>
          <w:u w:val="single"/>
        </w:rPr>
        <w:t xml:space="preserve"> committed against one of our comrades</w:t>
      </w:r>
      <w:r w:rsidRPr="0059364D">
        <w:rPr>
          <w:sz w:val="16"/>
        </w:rPr>
        <w:t xml:space="preserve">. </w:t>
      </w:r>
      <w:r w:rsidRPr="00E80041">
        <w:rPr>
          <w:u w:val="single"/>
        </w:rPr>
        <w:t xml:space="preserve">When we challenge sexual violence with appeals to </w:t>
      </w:r>
      <w:r w:rsidRPr="005A7EC7">
        <w:rPr>
          <w:u w:val="single"/>
        </w:rPr>
        <w:t xml:space="preserve">innocence, we </w:t>
      </w:r>
      <w:r w:rsidRPr="005A7EC7">
        <w:rPr>
          <w:rStyle w:val="Emphasis"/>
        </w:rPr>
        <w:t>set a trap</w:t>
      </w:r>
      <w:r w:rsidRPr="005A7EC7">
        <w:rPr>
          <w:u w:val="single"/>
        </w:rPr>
        <w:t xml:space="preserve"> for ourselves by feeding into the </w:t>
      </w:r>
      <w:r w:rsidRPr="005A7EC7">
        <w:rPr>
          <w:rStyle w:val="Emphasis"/>
        </w:rPr>
        <w:t>assumption that white cis women’s bodies are the only ones that cannot be violated</w:t>
      </w:r>
      <w:r w:rsidRPr="005A7EC7">
        <w:rPr>
          <w:u w:val="single"/>
        </w:rPr>
        <w:t xml:space="preserve"> because only white femininity is sanctified</w:t>
      </w:r>
      <w:r w:rsidRPr="005A7EC7">
        <w:rPr>
          <w:sz w:val="16"/>
        </w:rPr>
        <w:t>.39 As Kimberlé Crenshaw writes, “</w:t>
      </w:r>
      <w:r w:rsidRPr="005A7EC7">
        <w:rPr>
          <w:u w:val="single"/>
        </w:rPr>
        <w:t xml:space="preserve">The early </w:t>
      </w:r>
      <w:r w:rsidRPr="005A7EC7">
        <w:rPr>
          <w:rStyle w:val="Emphasis"/>
        </w:rPr>
        <w:t>emphasis in rape law on the property-like aspect of women’s chastity</w:t>
      </w:r>
      <w:r w:rsidRPr="005A7EC7">
        <w:rPr>
          <w:u w:val="single"/>
        </w:rPr>
        <w:t xml:space="preserve"> resulted in </w:t>
      </w:r>
      <w:r w:rsidRPr="005A7EC7">
        <w:rPr>
          <w:rStyle w:val="Emphasis"/>
        </w:rPr>
        <w:t>less solicitude</w:t>
      </w:r>
      <w:r w:rsidRPr="005A7EC7">
        <w:rPr>
          <w:u w:val="single"/>
        </w:rPr>
        <w:t xml:space="preserve"> for rape victims</w:t>
      </w:r>
      <w:r w:rsidRPr="00380300">
        <w:rPr>
          <w:u w:val="single"/>
        </w:rPr>
        <w:t xml:space="preserve"> whose chastity had been in some way devalued</w:t>
      </w:r>
      <w:r w:rsidRPr="00380300">
        <w:rPr>
          <w:sz w:val="16"/>
        </w:rPr>
        <w:t xml:space="preserve">.”40 </w:t>
      </w:r>
      <w:r w:rsidRPr="00380300">
        <w:rPr>
          <w:u w:val="single"/>
        </w:rPr>
        <w:t>Once she ‘gives away’ her chastity she no longer ‘</w:t>
      </w:r>
      <w:r w:rsidRPr="00380300">
        <w:rPr>
          <w:rStyle w:val="Emphasis"/>
        </w:rPr>
        <w:t>owns</w:t>
      </w:r>
      <w:r w:rsidRPr="00380300">
        <w:rPr>
          <w:u w:val="single"/>
        </w:rPr>
        <w:t xml:space="preserve">’ it and so no one can ‘steal’ it. However, the </w:t>
      </w:r>
      <w:r w:rsidRPr="00380300">
        <w:rPr>
          <w:rStyle w:val="Emphasis"/>
        </w:rPr>
        <w:t>association</w:t>
      </w:r>
      <w:r w:rsidRPr="00380300">
        <w:rPr>
          <w:u w:val="single"/>
        </w:rPr>
        <w:t xml:space="preserve"> of women of color with </w:t>
      </w:r>
      <w:r w:rsidRPr="00380300">
        <w:rPr>
          <w:rStyle w:val="Emphasis"/>
        </w:rPr>
        <w:t>sexual deviance</w:t>
      </w:r>
      <w:r w:rsidRPr="00380300">
        <w:rPr>
          <w:u w:val="single"/>
        </w:rPr>
        <w:t xml:space="preserve"> bars them from possessing this “valued” chastity</w:t>
      </w:r>
      <w:r w:rsidRPr="00380300">
        <w:rPr>
          <w:sz w:val="16"/>
        </w:rPr>
        <w:t>.41</w:t>
      </w:r>
    </w:p>
    <w:p w14:paraId="27D7B62A" w14:textId="77777777" w:rsidR="006D21ED" w:rsidRPr="0059364D" w:rsidRDefault="006D21ED" w:rsidP="006D21ED">
      <w:pPr>
        <w:rPr>
          <w:sz w:val="16"/>
        </w:rPr>
      </w:pPr>
      <w:r w:rsidRPr="0059364D">
        <w:rPr>
          <w:sz w:val="16"/>
        </w:rPr>
        <w:t>AGAINST INNOCENCE</w:t>
      </w:r>
    </w:p>
    <w:p w14:paraId="19743B02" w14:textId="77777777" w:rsidR="006D21ED" w:rsidRDefault="006D21ED" w:rsidP="006D21ED">
      <w:pPr>
        <w:rPr>
          <w:sz w:val="16"/>
        </w:rPr>
      </w:pPr>
      <w:r w:rsidRPr="00E80041">
        <w:rPr>
          <w:u w:val="single"/>
        </w:rPr>
        <w:t xml:space="preserve">The </w:t>
      </w:r>
      <w:r w:rsidRPr="00A0155A">
        <w:rPr>
          <w:rStyle w:val="Emphasis"/>
          <w:highlight w:val="green"/>
        </w:rPr>
        <w:t>insistence on innocence</w:t>
      </w:r>
      <w:r w:rsidRPr="00A0155A">
        <w:rPr>
          <w:highlight w:val="green"/>
          <w:u w:val="single"/>
        </w:rPr>
        <w:t xml:space="preserve"> results in</w:t>
      </w:r>
      <w:r w:rsidRPr="00E80041">
        <w:rPr>
          <w:u w:val="single"/>
        </w:rPr>
        <w:t xml:space="preserve"> a </w:t>
      </w:r>
      <w:r w:rsidRPr="00A0155A">
        <w:rPr>
          <w:rStyle w:val="Emphasis"/>
          <w:highlight w:val="green"/>
        </w:rPr>
        <w:t>refusal to hear those</w:t>
      </w:r>
      <w:r w:rsidRPr="00E80041">
        <w:rPr>
          <w:u w:val="single"/>
        </w:rPr>
        <w:t xml:space="preserve"> labeled guilty or </w:t>
      </w:r>
      <w:r w:rsidRPr="00A0155A">
        <w:rPr>
          <w:highlight w:val="green"/>
          <w:u w:val="single"/>
        </w:rPr>
        <w:t>defined</w:t>
      </w:r>
      <w:r w:rsidRPr="00E80041">
        <w:rPr>
          <w:u w:val="single"/>
        </w:rPr>
        <w:t xml:space="preserve"> </w:t>
      </w:r>
      <w:r w:rsidRPr="00A0155A">
        <w:rPr>
          <w:u w:val="single"/>
        </w:rPr>
        <w:t>by</w:t>
      </w:r>
      <w:r w:rsidRPr="00E80041">
        <w:rPr>
          <w:u w:val="single"/>
        </w:rPr>
        <w:t xml:space="preserve"> the State </w:t>
      </w:r>
      <w:r w:rsidRPr="00A0155A">
        <w:rPr>
          <w:highlight w:val="green"/>
          <w:u w:val="single"/>
        </w:rPr>
        <w:t>as “</w:t>
      </w:r>
      <w:r w:rsidRPr="00A0155A">
        <w:rPr>
          <w:rStyle w:val="Emphasis"/>
          <w:highlight w:val="green"/>
        </w:rPr>
        <w:t>criminals</w:t>
      </w:r>
      <w:r w:rsidRPr="00E80041">
        <w:rPr>
          <w:u w:val="single"/>
        </w:rPr>
        <w:t xml:space="preserve">.” When we rely on appeals to innocence, </w:t>
      </w:r>
      <w:r w:rsidRPr="00A0155A">
        <w:rPr>
          <w:highlight w:val="green"/>
          <w:u w:val="single"/>
        </w:rPr>
        <w:t xml:space="preserve">we </w:t>
      </w:r>
      <w:r w:rsidRPr="00A0155A">
        <w:rPr>
          <w:rStyle w:val="Emphasis"/>
          <w:highlight w:val="green"/>
        </w:rPr>
        <w:t>foreclose</w:t>
      </w:r>
      <w:r w:rsidRPr="00E80041">
        <w:rPr>
          <w:rStyle w:val="Emphasis"/>
        </w:rPr>
        <w:t xml:space="preserve"> a form of </w:t>
      </w:r>
      <w:r w:rsidRPr="00A0155A">
        <w:rPr>
          <w:rStyle w:val="Emphasis"/>
          <w:highlight w:val="green"/>
        </w:rPr>
        <w:t>resistance</w:t>
      </w:r>
      <w:r w:rsidRPr="00E80041">
        <w:rPr>
          <w:rStyle w:val="Emphasis"/>
        </w:rPr>
        <w:t xml:space="preserve"> that is </w:t>
      </w:r>
      <w:r w:rsidRPr="00A0155A">
        <w:rPr>
          <w:rStyle w:val="Emphasis"/>
          <w:highlight w:val="green"/>
        </w:rPr>
        <w:t>outside the</w:t>
      </w:r>
      <w:r w:rsidRPr="00E80041">
        <w:rPr>
          <w:rStyle w:val="Emphasis"/>
        </w:rPr>
        <w:t xml:space="preserve"> limits of </w:t>
      </w:r>
      <w:r w:rsidRPr="00A0155A">
        <w:rPr>
          <w:rStyle w:val="Emphasis"/>
          <w:highlight w:val="green"/>
        </w:rPr>
        <w:t>law</w:t>
      </w:r>
      <w:r w:rsidRPr="00E80041">
        <w:rPr>
          <w:u w:val="single"/>
        </w:rPr>
        <w:t xml:space="preserve">, and instead </w:t>
      </w:r>
      <w:r w:rsidRPr="00E80041">
        <w:rPr>
          <w:rStyle w:val="Emphasis"/>
        </w:rPr>
        <w:t>ally ourselves with the State</w:t>
      </w:r>
      <w:r w:rsidRPr="0059364D">
        <w:rPr>
          <w:sz w:val="16"/>
        </w:rPr>
        <w:t xml:space="preserve">. </w:t>
      </w:r>
      <w:r w:rsidRPr="00E80041">
        <w:rPr>
          <w:u w:val="single"/>
        </w:rPr>
        <w:t xml:space="preserve">This ignores that </w:t>
      </w:r>
      <w:r w:rsidRPr="00A0155A">
        <w:rPr>
          <w:highlight w:val="green"/>
          <w:u w:val="single"/>
        </w:rPr>
        <w:t xml:space="preserve">the “enemies” in the </w:t>
      </w:r>
      <w:r w:rsidRPr="00A0155A">
        <w:rPr>
          <w:rStyle w:val="Emphasis"/>
          <w:highlight w:val="green"/>
        </w:rPr>
        <w:t>War on Drugs</w:t>
      </w:r>
      <w:r w:rsidRPr="00A0155A">
        <w:rPr>
          <w:highlight w:val="green"/>
          <w:u w:val="single"/>
        </w:rPr>
        <w:t xml:space="preserve"> and</w:t>
      </w:r>
      <w:r w:rsidRPr="00E80041">
        <w:rPr>
          <w:u w:val="single"/>
        </w:rPr>
        <w:t xml:space="preserve"> the </w:t>
      </w:r>
      <w:r w:rsidRPr="00E80041">
        <w:rPr>
          <w:rStyle w:val="Emphasis"/>
        </w:rPr>
        <w:t xml:space="preserve">War on </w:t>
      </w:r>
      <w:r w:rsidRPr="00A0155A">
        <w:rPr>
          <w:rStyle w:val="Emphasis"/>
          <w:highlight w:val="green"/>
        </w:rPr>
        <w:t>Terror</w:t>
      </w:r>
      <w:r w:rsidRPr="00A0155A">
        <w:rPr>
          <w:highlight w:val="green"/>
          <w:u w:val="single"/>
        </w:rPr>
        <w:t xml:space="preserve"> are </w:t>
      </w:r>
      <w:r w:rsidRPr="00A0155A">
        <w:rPr>
          <w:rStyle w:val="Emphasis"/>
          <w:highlight w:val="green"/>
        </w:rPr>
        <w:t>racially defined</w:t>
      </w:r>
      <w:r w:rsidRPr="00E80041">
        <w:rPr>
          <w:u w:val="single"/>
        </w:rPr>
        <w:t xml:space="preserve">, that </w:t>
      </w:r>
      <w:r w:rsidRPr="00A0155A">
        <w:rPr>
          <w:rStyle w:val="Emphasis"/>
          <w:highlight w:val="green"/>
        </w:rPr>
        <w:t>gender and class delimit who is worthy of legal recognition</w:t>
      </w:r>
      <w:r w:rsidRPr="0059364D">
        <w:rPr>
          <w:sz w:val="16"/>
        </w:rPr>
        <w:t xml:space="preserve">. When the Occupy movement was in full swing in the US, I often read countless articles and encountered participants who were eager to police the politics and tactics of those who did not fit into a non-violent model of resistance. </w:t>
      </w:r>
      <w:r w:rsidRPr="00E80041">
        <w:rPr>
          <w:u w:val="single"/>
        </w:rPr>
        <w:t xml:space="preserve">The tendency was to construct a politics from the position of the </w:t>
      </w:r>
      <w:r w:rsidRPr="00E80041">
        <w:rPr>
          <w:rStyle w:val="Emphasis"/>
        </w:rPr>
        <w:t>disenfranchised white middle-class</w:t>
      </w:r>
      <w:r w:rsidRPr="00E80041">
        <w:rPr>
          <w:u w:val="single"/>
        </w:rPr>
        <w:t xml:space="preserve"> and to remove, deny, and differentiate the Occupy movement from the </w:t>
      </w:r>
      <w:r w:rsidRPr="00E80041">
        <w:rPr>
          <w:rStyle w:val="Emphasis"/>
        </w:rPr>
        <w:t>“delinquent” or radical elements</w:t>
      </w:r>
      <w:r w:rsidRPr="00E80041">
        <w:rPr>
          <w:u w:val="single"/>
        </w:rPr>
        <w:t xml:space="preserve"> by condemning property destruction, confrontations with cops, and — in cases like Baltimore — anti-capitalist and anarchist analyses</w:t>
      </w:r>
      <w:r w:rsidRPr="0059364D">
        <w:rPr>
          <w:sz w:val="16"/>
        </w:rPr>
        <w:t>. When Amy Goodman asked Maria Lewis from Occupy Oakland about the “violent” protestors after the over 400 arrests made following an attempt to occupy the vacant Henry J. Kaiser Convention Center in Oakland, I was pleased that Maria affirmed rather than excised people’s anger:</w:t>
      </w:r>
    </w:p>
    <w:p w14:paraId="1B0875B9" w14:textId="77777777" w:rsidR="006D21ED" w:rsidRDefault="006D21ED" w:rsidP="006D21ED">
      <w:pPr>
        <w:rPr>
          <w:sz w:val="16"/>
        </w:rPr>
      </w:pPr>
      <w:r>
        <w:rPr>
          <w:sz w:val="16"/>
        </w:rPr>
        <w:t>AMY GOODMAN : Maria Lewis, what about some of the reports that said that the protesters were violent?</w:t>
      </w:r>
    </w:p>
    <w:p w14:paraId="2E990450" w14:textId="77777777" w:rsidR="006D21ED" w:rsidRDefault="006D21ED" w:rsidP="006D21ED">
      <w:pPr>
        <w:rPr>
          <w:sz w:val="16"/>
        </w:rPr>
      </w:pPr>
      <w:r>
        <w:rPr>
          <w:sz w:val="16"/>
        </w:rPr>
        <w:t>MARIA LEWIS : Absolutely. There was a lot of anger this weekend, and I think that the anger the protesters showed in the streets this weekend and the fighting back that did take place was reflective of a larger anger in Oakland that is boiling over at the betrayal of the system. I think that people, day by day, are realizing, as the economy gets worse and worse, as unemployment gets worse and worse, as homelessness gets worse and worse, that the economic system, that capitalism in Oakland, is failing us. And people are really angry about that, and they’re beginning to fight back. And I think that’s a really inspiring thing.57</w:t>
      </w:r>
    </w:p>
    <w:p w14:paraId="3F473D31" w14:textId="77777777" w:rsidR="006D21ED" w:rsidRDefault="006D21ED" w:rsidP="006D21ED">
      <w:pPr>
        <w:rPr>
          <w:sz w:val="16"/>
        </w:rPr>
      </w:pPr>
      <w:r>
        <w:rPr>
          <w:sz w:val="16"/>
        </w:rPr>
        <w:t>Although the comment still frames the issue in terms of capitalist crisis, the response skillfully rearticulates the terms of the discussion by a) affirming the actions immediately, b) refusing to purify the movement by integrating rather than excluding the “violent”58 elements, c) legitimizing the anger and desires of the protestors, and d) shifting the attention to the structural nature of the problem rather than making moral judgments about individual actors. In other words, it rejects a politics of innocence that reproduces the “good,” compliant citizen. Stokely Carmichael put it well when he said, “The way the oppressor tries to stop the oppressed from using violence as a means to attain liberation is to raise ethical or moral questions about violence. I want to state emphatically here that violence in any society is neither moral nor is it ethical. It is neither right, nor is it wrong. It is just simply a question of who has the power to legalize violence.”59</w:t>
      </w:r>
    </w:p>
    <w:p w14:paraId="2B034942" w14:textId="77777777" w:rsidR="006D21ED" w:rsidRPr="00257164" w:rsidRDefault="006D21ED" w:rsidP="006D21ED">
      <w:pPr>
        <w:rPr>
          <w:sz w:val="16"/>
        </w:rPr>
      </w:pPr>
    </w:p>
    <w:p w14:paraId="381E3541" w14:textId="77777777" w:rsidR="006D21ED" w:rsidRDefault="006D21ED" w:rsidP="006D21ED">
      <w:pPr>
        <w:pStyle w:val="Heading4"/>
      </w:pPr>
      <w:r w:rsidRPr="001072FD">
        <w:t xml:space="preserve">Whiteness was not born pure — it was born running. Fleeing the hierarchies of Europe, the lower classes, the politically exiled, the religiously condemned — all of </w:t>
      </w:r>
      <w:r>
        <w:t>whom</w:t>
      </w:r>
      <w:r w:rsidRPr="001072FD">
        <w:t xml:space="preserve"> came here desperate to be </w:t>
      </w:r>
      <w:r w:rsidRPr="001072FD">
        <w:rPr>
          <w:i/>
        </w:rPr>
        <w:t>something else.</w:t>
      </w:r>
      <w:r w:rsidRPr="001072FD">
        <w:t xml:space="preserve"> But </w:t>
      </w:r>
      <w:r>
        <w:t>in order to define their new found freedom,</w:t>
      </w:r>
      <w:r w:rsidRPr="001072FD">
        <w:t xml:space="preserve"> they </w:t>
      </w:r>
      <w:r>
        <w:t>required the existence of an other to reproduce the dynamics that presented themselves in Europe</w:t>
      </w:r>
      <w:r w:rsidRPr="001072FD">
        <w:t xml:space="preserve">. </w:t>
      </w:r>
      <w:r>
        <w:t>So they crafted Blackness</w:t>
      </w:r>
      <w:r w:rsidRPr="001072FD">
        <w:t xml:space="preserve"> as the mirror of their fears — the captive they once were, the failure they refused to be.</w:t>
      </w:r>
      <w:r>
        <w:t xml:space="preserve"> Whiteness defines itself in opposition to Blackness and</w:t>
      </w:r>
      <w:r w:rsidRPr="001072FD">
        <w:t xml:space="preserve"> Through that projection, whiteness became innocence, order, safety — but only because Blackness became crime, chaos, danger</w:t>
      </w:r>
      <w:r>
        <w:t xml:space="preserve">. </w:t>
      </w:r>
    </w:p>
    <w:p w14:paraId="79EDD501" w14:textId="77777777" w:rsidR="006D21ED" w:rsidRPr="00C90727" w:rsidRDefault="006D21ED" w:rsidP="006D21ED">
      <w:r w:rsidRPr="00C90727">
        <w:rPr>
          <w:rFonts w:eastAsiaTheme="majorEastAsia" w:cstheme="majorBidi"/>
          <w:b/>
          <w:iCs/>
          <w:sz w:val="26"/>
        </w:rPr>
        <w:t>Morrison 92</w:t>
      </w:r>
      <w:r w:rsidRPr="00C90727">
        <w:t xml:space="preserve"> [Toni Morrison. Playing in the Dark: Whiteness and the Literary Imagination, Harvard University Press, Cambridge, Mass, Boston, 1992//shi]</w:t>
      </w:r>
    </w:p>
    <w:p w14:paraId="341171C3" w14:textId="77777777" w:rsidR="006D21ED" w:rsidRPr="0078789E" w:rsidRDefault="006D21ED" w:rsidP="006D21ED">
      <w:pPr>
        <w:rPr>
          <w:rStyle w:val="StyleUnderline"/>
        </w:rPr>
      </w:pPr>
      <w:r w:rsidRPr="00C75537">
        <w:rPr>
          <w:sz w:val="16"/>
          <w:szCs w:val="16"/>
        </w:rPr>
        <w:t>There was very much more in the late seventeenth and eighteenth centuries to make the trip worth the risk. The habit of genuflection would be replaced by the thrill of command. Power—</w:t>
      </w:r>
      <w:r w:rsidRPr="00B678C4">
        <w:rPr>
          <w:rStyle w:val="StyleUnderline"/>
          <w:highlight w:val="green"/>
        </w:rPr>
        <w:t>control of one’s</w:t>
      </w:r>
      <w:r w:rsidRPr="0078789E">
        <w:rPr>
          <w:rStyle w:val="StyleUnderline"/>
        </w:rPr>
        <w:t xml:space="preserve"> own </w:t>
      </w:r>
      <w:r w:rsidRPr="00B678C4">
        <w:rPr>
          <w:rStyle w:val="StyleUnderline"/>
          <w:highlight w:val="green"/>
        </w:rPr>
        <w:t>destiny—would replace the powerlessness felt before the gates of class, caste, and cunning persecutio</w:t>
      </w:r>
      <w:r w:rsidRPr="00B678C4">
        <w:rPr>
          <w:highlight w:val="green"/>
        </w:rPr>
        <w:t>n</w:t>
      </w:r>
      <w:r>
        <w:t xml:space="preserve">. </w:t>
      </w:r>
      <w:r w:rsidRPr="00B678C4">
        <w:rPr>
          <w:rStyle w:val="StyleUnderline"/>
          <w:highlight w:val="green"/>
        </w:rPr>
        <w:t>One could move from discipline and punishment to disciplining and punishing</w:t>
      </w:r>
      <w:r w:rsidRPr="0078789E">
        <w:rPr>
          <w:rStyle w:val="StyleUnderline"/>
        </w:rPr>
        <w:t>; from social ostracism to social rank</w:t>
      </w:r>
      <w:r w:rsidRPr="00C75537">
        <w:rPr>
          <w:sz w:val="16"/>
          <w:szCs w:val="16"/>
        </w:rPr>
        <w:t>. One could be released from a useless, binding, repulsive past into a kind of history-lessness, a blank page waiting to be inscribed. Much was to be written there:</w:t>
      </w:r>
      <w:r>
        <w:t xml:space="preserve"> </w:t>
      </w:r>
      <w:r w:rsidRPr="00B678C4">
        <w:rPr>
          <w:rStyle w:val="StyleUnderline"/>
          <w:highlight w:val="green"/>
        </w:rPr>
        <w:t>noble</w:t>
      </w:r>
      <w:r w:rsidRPr="0078789E">
        <w:rPr>
          <w:rStyle w:val="StyleUnderline"/>
        </w:rPr>
        <w:t xml:space="preserve"> </w:t>
      </w:r>
      <w:r w:rsidRPr="00B678C4">
        <w:rPr>
          <w:rStyle w:val="StyleUnderline"/>
          <w:highlight w:val="green"/>
        </w:rPr>
        <w:t>impulses</w:t>
      </w:r>
      <w:r w:rsidRPr="0078789E">
        <w:rPr>
          <w:rStyle w:val="StyleUnderline"/>
        </w:rPr>
        <w:t xml:space="preserve"> </w:t>
      </w:r>
      <w:r w:rsidRPr="00B678C4">
        <w:rPr>
          <w:rStyle w:val="StyleUnderline"/>
          <w:highlight w:val="green"/>
        </w:rPr>
        <w:t>were made into law and appropriated for a national tradition</w:t>
      </w:r>
      <w:r w:rsidRPr="0078789E">
        <w:rPr>
          <w:rStyle w:val="StyleUnderline"/>
        </w:rPr>
        <w:t>; base ones, learned and elaborated in the rejected and rejecting homeland, were also made into law and appropriated for tradition.</w:t>
      </w:r>
    </w:p>
    <w:p w14:paraId="1C461CFC" w14:textId="77777777" w:rsidR="006D21ED" w:rsidRPr="00C75537" w:rsidRDefault="006D21ED" w:rsidP="006D21ED">
      <w:pPr>
        <w:rPr>
          <w:sz w:val="16"/>
          <w:szCs w:val="16"/>
        </w:rPr>
      </w:pPr>
      <w:r w:rsidRPr="00C75537">
        <w:rPr>
          <w:sz w:val="16"/>
          <w:szCs w:val="16"/>
        </w:rPr>
        <w:t>The body of literature produced by the young nation is one way it inscribed its transactions with these fears, forces, and hopes. And it is difficult to read the literature of young America “without being struck by how antithetical it is to our modern rendition of the American Dream. How pronounced in it is the absence of that term’s elusive mixture of hope, realism, materialism, and promise. For a people who made much of their “newness”—their potential, freedom, and innocence—it is striking how dour, how troubled, how frightened and haunted our early and founding literature truly is.</w:t>
      </w:r>
    </w:p>
    <w:p w14:paraId="48D2AC8A" w14:textId="77777777" w:rsidR="006D21ED" w:rsidRPr="00C75537" w:rsidRDefault="006D21ED" w:rsidP="006D21ED">
      <w:pPr>
        <w:rPr>
          <w:sz w:val="16"/>
          <w:szCs w:val="16"/>
        </w:rPr>
      </w:pPr>
      <w:r w:rsidRPr="00C75537">
        <w:rPr>
          <w:sz w:val="16"/>
          <w:szCs w:val="16"/>
        </w:rPr>
        <w:t>We have words and labels for this haunting—“gothic,” “romantic,” “sermonic,” “Puritan”—whose sources are to be found in the literature of the world these immigrants left. But the strong affinity between the nineteenth-century American psyche and gothic romance has rightly been much remarked. Why should a young country repelled by Europe’s moral and social disorder, swooning in a fit of desire and rejection, devote its talents to reproducing in its own literature the typology of diabolism it wanted to leave behind? An answer to that seems fairly obvious: one way to benefit from the lessons of earlier mistakes and past misfortune is to record them so as to prevent their repetition through exposure and inoculation.</w:t>
      </w:r>
    </w:p>
    <w:p w14:paraId="5531FE6D" w14:textId="77777777" w:rsidR="006D21ED" w:rsidRPr="00C75537" w:rsidRDefault="006D21ED" w:rsidP="006D21ED">
      <w:pPr>
        <w:rPr>
          <w:sz w:val="16"/>
          <w:szCs w:val="16"/>
        </w:rPr>
      </w:pPr>
      <w:r w:rsidRPr="00C75537">
        <w:rPr>
          <w:sz w:val="16"/>
          <w:szCs w:val="16"/>
        </w:rPr>
        <w:t>Romance was the form in which this uniquely American prophylaxis could be played out. Long after the movement in Europe, romance remained the cherished expression of young America. What was there in American romanticism that made it so attractive to Americans as a battle plain on which to fight, engage, and imagine their demons?</w:t>
      </w:r>
    </w:p>
    <w:p w14:paraId="79FA82B2" w14:textId="77777777" w:rsidR="006D21ED" w:rsidRPr="00C75537" w:rsidRDefault="006D21ED" w:rsidP="006D21ED">
      <w:pPr>
        <w:rPr>
          <w:sz w:val="16"/>
          <w:szCs w:val="16"/>
        </w:rPr>
      </w:pPr>
      <w:r w:rsidRPr="00C75537">
        <w:rPr>
          <w:sz w:val="16"/>
          <w:szCs w:val="16"/>
        </w:rPr>
        <w:t>It has been suggested that romance is an evasion of history (and thus perhaps attractive to a people trying to evade the recent past). But I am more persuaded by arguments that find in it the head-on encounter with very real, pressing historical forces and the contradictions inherent in them as they came to be experienced by writers</w:t>
      </w:r>
      <w:r w:rsidRPr="00947B85">
        <w:rPr>
          <w:rStyle w:val="StyleUnderline"/>
        </w:rPr>
        <w:t xml:space="preserve">. Romance, an </w:t>
      </w:r>
      <w:r w:rsidRPr="005A7EC7">
        <w:rPr>
          <w:rStyle w:val="StyleUnderline"/>
        </w:rPr>
        <w:t>exploration of anxiety imported from the shadows of European culture, made possible the sometimes safe and other times risky embrace of quite</w:t>
      </w:r>
      <w:r w:rsidRPr="00947B85">
        <w:rPr>
          <w:rStyle w:val="StyleUnderline"/>
        </w:rPr>
        <w:t xml:space="preserve"> specific, understandably human, fears</w:t>
      </w:r>
      <w:r w:rsidRPr="00B678C4">
        <w:rPr>
          <w:rStyle w:val="StyleUnderline"/>
          <w:highlight w:val="green"/>
        </w:rPr>
        <w:t>: Americans’ fear of being outcast</w:t>
      </w:r>
      <w:r w:rsidRPr="00947B85">
        <w:rPr>
          <w:rStyle w:val="StyleUnderline"/>
        </w:rPr>
        <w:t xml:space="preserve">, of </w:t>
      </w:r>
      <w:r w:rsidRPr="00B678C4">
        <w:rPr>
          <w:rStyle w:val="StyleUnderline"/>
          <w:highlight w:val="green"/>
        </w:rPr>
        <w:t>failing</w:t>
      </w:r>
      <w:r w:rsidRPr="00947B85">
        <w:rPr>
          <w:rStyle w:val="StyleUnderline"/>
        </w:rPr>
        <w:t xml:space="preserve">, of </w:t>
      </w:r>
      <w:r w:rsidRPr="00B678C4">
        <w:rPr>
          <w:rStyle w:val="StyleUnderline"/>
          <w:highlight w:val="green"/>
        </w:rPr>
        <w:t>powerlessness</w:t>
      </w:r>
      <w:r w:rsidRPr="00947B85">
        <w:rPr>
          <w:rStyle w:val="StyleUnderline"/>
        </w:rPr>
        <w:t xml:space="preserve">; their fear </w:t>
      </w:r>
      <w:r w:rsidRPr="00B678C4">
        <w:rPr>
          <w:rStyle w:val="StyleUnderline"/>
          <w:highlight w:val="green"/>
        </w:rPr>
        <w:t xml:space="preserve">of boundarylessness, of Nature </w:t>
      </w:r>
      <w:r w:rsidRPr="005A7EC7">
        <w:rPr>
          <w:rStyle w:val="StyleUnderline"/>
        </w:rPr>
        <w:t>unbridled and crouched for attack</w:t>
      </w:r>
      <w:r w:rsidRPr="00B678C4">
        <w:rPr>
          <w:rStyle w:val="StyleUnderline"/>
          <w:highlight w:val="green"/>
        </w:rPr>
        <w:t xml:space="preserve">; their fear of the absence of so-called civilization; </w:t>
      </w:r>
      <w:r w:rsidRPr="000D06BC">
        <w:rPr>
          <w:rStyle w:val="StyleUnderline"/>
        </w:rPr>
        <w:t xml:space="preserve">their fear </w:t>
      </w:r>
      <w:r w:rsidRPr="00B678C4">
        <w:rPr>
          <w:rStyle w:val="StyleUnderline"/>
          <w:highlight w:val="green"/>
        </w:rPr>
        <w:t xml:space="preserve">of loneliness, of aggression </w:t>
      </w:r>
      <w:r w:rsidRPr="000D06BC">
        <w:rPr>
          <w:rStyle w:val="StyleUnderline"/>
        </w:rPr>
        <w:t>both external and internal. In short, the terror of human freedom—the thing they coveted most of all. Romance offere</w:t>
      </w:r>
      <w:r w:rsidRPr="00947B85">
        <w:rPr>
          <w:rStyle w:val="StyleUnderline"/>
        </w:rPr>
        <w:t>d writers not less but more; not a narrow a-historical canvas but a wide historical one; not escape but entanglement</w:t>
      </w:r>
      <w:r w:rsidRPr="00C75537">
        <w:rPr>
          <w:sz w:val="16"/>
          <w:szCs w:val="16"/>
        </w:rPr>
        <w:t>. For young America it had everything: nature as subject matter, a system of symbolism, a thematics of the search for self-valorization and validation—</w:t>
      </w:r>
      <w:r w:rsidRPr="000D06BC">
        <w:rPr>
          <w:sz w:val="16"/>
          <w:szCs w:val="16"/>
        </w:rPr>
        <w:t>above all</w:t>
      </w:r>
      <w:r w:rsidRPr="000D06BC">
        <w:t xml:space="preserve">, </w:t>
      </w:r>
      <w:r w:rsidRPr="000D06BC">
        <w:rPr>
          <w:rStyle w:val="StyleUnderline"/>
        </w:rPr>
        <w:t xml:space="preserve">the </w:t>
      </w:r>
      <w:r w:rsidRPr="00B678C4">
        <w:rPr>
          <w:rStyle w:val="StyleUnderline"/>
          <w:highlight w:val="green"/>
        </w:rPr>
        <w:t>opportunity to conquer fear imaginatively</w:t>
      </w:r>
      <w:r w:rsidRPr="002D6397">
        <w:rPr>
          <w:rStyle w:val="StyleUnderline"/>
        </w:rPr>
        <w:t xml:space="preserve"> and to quiet deep insecurities. </w:t>
      </w:r>
      <w:r w:rsidRPr="005A7EC7">
        <w:rPr>
          <w:rStyle w:val="StyleUnderline"/>
        </w:rPr>
        <w:t xml:space="preserve">It </w:t>
      </w:r>
      <w:r w:rsidRPr="00B678C4">
        <w:rPr>
          <w:rStyle w:val="StyleUnderline"/>
          <w:highlight w:val="green"/>
        </w:rPr>
        <w:t xml:space="preserve">offered platforms for moralizing </w:t>
      </w:r>
      <w:r w:rsidRPr="005A7EC7">
        <w:rPr>
          <w:rStyle w:val="StyleUnderline"/>
        </w:rPr>
        <w:t>and fabulation</w:t>
      </w:r>
      <w:r w:rsidRPr="00B678C4">
        <w:rPr>
          <w:rStyle w:val="StyleUnderline"/>
          <w:highlight w:val="green"/>
        </w:rPr>
        <w:t xml:space="preserve">, and </w:t>
      </w:r>
      <w:r w:rsidRPr="000D06BC">
        <w:rPr>
          <w:rStyle w:val="StyleUnderline"/>
        </w:rPr>
        <w:t xml:space="preserve">for the </w:t>
      </w:r>
      <w:r w:rsidRPr="00B678C4">
        <w:rPr>
          <w:rStyle w:val="StyleUnderline"/>
          <w:highlight w:val="green"/>
        </w:rPr>
        <w:t xml:space="preserve">imaginative entertainment of violence, sublime incredibility, and terror—and </w:t>
      </w:r>
      <w:r w:rsidRPr="000D06BC">
        <w:rPr>
          <w:rStyle w:val="StyleUnderline"/>
        </w:rPr>
        <w:t xml:space="preserve">terror’s most significant, overweening ingredient: </w:t>
      </w:r>
      <w:r w:rsidRPr="00B678C4">
        <w:rPr>
          <w:rStyle w:val="StyleUnderline"/>
          <w:highlight w:val="green"/>
        </w:rPr>
        <w:t>darkness</w:t>
      </w:r>
      <w:r>
        <w:t xml:space="preserve">, </w:t>
      </w:r>
      <w:r w:rsidRPr="00C75537">
        <w:rPr>
          <w:sz w:val="16"/>
          <w:szCs w:val="16"/>
        </w:rPr>
        <w:t>with all the connotative value it awakened.</w:t>
      </w:r>
    </w:p>
    <w:p w14:paraId="1A74E479" w14:textId="77777777" w:rsidR="006D21ED" w:rsidRPr="00E1622B" w:rsidRDefault="006D21ED" w:rsidP="006D21ED">
      <w:pPr>
        <w:rPr>
          <w:rStyle w:val="StyleUnderline"/>
        </w:rPr>
      </w:pPr>
      <w:r w:rsidRPr="00E1622B">
        <w:rPr>
          <w:rStyle w:val="StyleUnderline"/>
        </w:rPr>
        <w:t xml:space="preserve">There is no romance free of what Herman Melville called </w:t>
      </w:r>
      <w:r w:rsidRPr="00B678C4">
        <w:rPr>
          <w:rStyle w:val="StyleUnderline"/>
          <w:highlight w:val="green"/>
        </w:rPr>
        <w:t>“the power of blackness,”</w:t>
      </w:r>
      <w:r w:rsidRPr="00E1622B">
        <w:rPr>
          <w:rStyle w:val="StyleUnderline"/>
        </w:rPr>
        <w:t xml:space="preserve"> especially not in a country in which there was a resident population, already black, upon which the imagination could play</w:t>
      </w:r>
      <w:r w:rsidRPr="00B678C4">
        <w:rPr>
          <w:rStyle w:val="StyleUnderline"/>
          <w:highlight w:val="green"/>
        </w:rPr>
        <w:t>; through which historical, moral, metaphysical, and social fears, problems, and dichotomies could be articulated.</w:t>
      </w:r>
      <w:r w:rsidRPr="00B678C4">
        <w:rPr>
          <w:highlight w:val="green"/>
        </w:rPr>
        <w:t xml:space="preserve"> </w:t>
      </w:r>
      <w:r w:rsidRPr="00B678C4">
        <w:rPr>
          <w:rStyle w:val="StyleUnderline"/>
          <w:highlight w:val="green"/>
        </w:rPr>
        <w:t>The slave population</w:t>
      </w:r>
      <w:r w:rsidRPr="00E1622B">
        <w:rPr>
          <w:rStyle w:val="StyleUnderline"/>
        </w:rPr>
        <w:t>, it could be and was assumed</w:t>
      </w:r>
      <w:r w:rsidRPr="00B678C4">
        <w:rPr>
          <w:rStyle w:val="StyleUnderline"/>
          <w:highlight w:val="green"/>
        </w:rPr>
        <w:t xml:space="preserve">, offered </w:t>
      </w:r>
      <w:r w:rsidRPr="00542A36">
        <w:rPr>
          <w:rStyle w:val="StyleUnderline"/>
        </w:rPr>
        <w:t xml:space="preserve">itself up </w:t>
      </w:r>
      <w:r w:rsidRPr="00B678C4">
        <w:rPr>
          <w:rStyle w:val="StyleUnderline"/>
          <w:highlight w:val="green"/>
        </w:rPr>
        <w:t xml:space="preserve">as surrogate selves for meditation on problems of human freedom, </w:t>
      </w:r>
      <w:r w:rsidRPr="00542A36">
        <w:rPr>
          <w:rStyle w:val="StyleUnderline"/>
        </w:rPr>
        <w:t>its lure and its elusiveness. This black population was available for meditations on terror</w:t>
      </w:r>
      <w:r w:rsidRPr="00E1622B">
        <w:rPr>
          <w:rStyle w:val="StyleUnderline"/>
        </w:rPr>
        <w:t>—</w:t>
      </w:r>
      <w:r w:rsidRPr="005A7EC7">
        <w:rPr>
          <w:rStyle w:val="StyleUnderline"/>
        </w:rPr>
        <w:t>the terror of European outcasts, their dread of failure, powerlessness, Nature without limits, natal loneliness, internal aggression, evil, sin, greed. In other words, this slave population was understood to have offered itself up for reflections on human freedom in terms other than the abstractions of human potential and the rights of man.</w:t>
      </w:r>
    </w:p>
    <w:p w14:paraId="116DA889" w14:textId="77777777" w:rsidR="006D21ED" w:rsidRPr="00D87559" w:rsidRDefault="006D21ED" w:rsidP="006D21ED">
      <w:pPr>
        <w:rPr>
          <w:rStyle w:val="StyleUnderline"/>
        </w:rPr>
      </w:pPr>
      <w:r w:rsidRPr="00C75537">
        <w:rPr>
          <w:sz w:val="16"/>
          <w:szCs w:val="16"/>
        </w:rPr>
        <w:t>The ways in which artists—and the</w:t>
      </w:r>
      <w:r>
        <w:t xml:space="preserve"> </w:t>
      </w:r>
      <w:r w:rsidRPr="00B678C4">
        <w:rPr>
          <w:rStyle w:val="StyleUnderline"/>
          <w:highlight w:val="green"/>
        </w:rPr>
        <w:t>society</w:t>
      </w:r>
      <w:r w:rsidRPr="00426B3A">
        <w:rPr>
          <w:rStyle w:val="StyleUnderline"/>
        </w:rPr>
        <w:t xml:space="preserve"> that bred them—</w:t>
      </w:r>
      <w:r w:rsidRPr="00B678C4">
        <w:rPr>
          <w:rStyle w:val="StyleUnderline"/>
          <w:highlight w:val="green"/>
        </w:rPr>
        <w:t>transferred internal conflicts to a “blank darkness,” to conveniently bound and violently silenced black bodies</w:t>
      </w:r>
      <w:r>
        <w:t xml:space="preserve">, </w:t>
      </w:r>
      <w:r w:rsidRPr="00C75537">
        <w:rPr>
          <w:sz w:val="16"/>
          <w:szCs w:val="16"/>
        </w:rPr>
        <w:t>is a major theme in American literature. The rights of man, for example, an organizing principle upon which the nation was founded, was inevitably yoked to Africanism. Its history</w:t>
      </w:r>
      <w:r>
        <w:t xml:space="preserve">, </w:t>
      </w:r>
      <w:r w:rsidRPr="00D87559">
        <w:rPr>
          <w:rStyle w:val="StyleUnderline"/>
        </w:rPr>
        <w:t xml:space="preserve">its origin is permanently allied with another seductive concept: the hierarchy of race. As the sociologist Orlando Patterson has noted, we should not be surprised that the Enlightenment could accommodate slavery; we should be surprised if it had not. </w:t>
      </w:r>
      <w:r w:rsidRPr="00B678C4">
        <w:rPr>
          <w:rStyle w:val="StyleUnderline"/>
          <w:highlight w:val="green"/>
        </w:rPr>
        <w:t>The concept of freedom did not emerge in a vacuum. Nothing highlighted freedom—if it did not in fact create it—like slavery.</w:t>
      </w:r>
    </w:p>
    <w:p w14:paraId="36E75A8D" w14:textId="77777777" w:rsidR="006D21ED" w:rsidRPr="00C75537" w:rsidRDefault="006D21ED" w:rsidP="006D21ED">
      <w:pPr>
        <w:rPr>
          <w:sz w:val="16"/>
          <w:szCs w:val="16"/>
        </w:rPr>
      </w:pPr>
      <w:r w:rsidRPr="00C75537">
        <w:rPr>
          <w:sz w:val="16"/>
          <w:szCs w:val="16"/>
        </w:rPr>
        <w:t>Black slavery enriched the country’s creative possibilitie</w:t>
      </w:r>
      <w:r>
        <w:t>s</w:t>
      </w:r>
      <w:r w:rsidRPr="001D54F2">
        <w:rPr>
          <w:rStyle w:val="StyleUnderline"/>
        </w:rPr>
        <w:t xml:space="preserve">. For in </w:t>
      </w:r>
      <w:r w:rsidRPr="00B678C4">
        <w:rPr>
          <w:rStyle w:val="StyleUnderline"/>
        </w:rPr>
        <w:t>that</w:t>
      </w:r>
      <w:r w:rsidRPr="00B678C4">
        <w:rPr>
          <w:rStyle w:val="StyleUnderline"/>
          <w:highlight w:val="green"/>
        </w:rPr>
        <w:t xml:space="preserve"> construction of blackness and enslavement could be found</w:t>
      </w:r>
      <w:r w:rsidRPr="001D54F2">
        <w:rPr>
          <w:rStyle w:val="StyleUnderline"/>
        </w:rPr>
        <w:t xml:space="preserve"> not only the not-free but also, </w:t>
      </w:r>
      <w:r w:rsidRPr="00B678C4">
        <w:rPr>
          <w:rStyle w:val="StyleUnderline"/>
          <w:highlight w:val="green"/>
        </w:rPr>
        <w:t>with</w:t>
      </w:r>
      <w:r w:rsidRPr="001D54F2">
        <w:rPr>
          <w:rStyle w:val="StyleUnderline"/>
        </w:rPr>
        <w:t xml:space="preserve"> the dramatic polarity created by skin color, </w:t>
      </w:r>
      <w:r w:rsidRPr="00B678C4">
        <w:rPr>
          <w:rStyle w:val="StyleUnderline"/>
          <w:highlight w:val="green"/>
        </w:rPr>
        <w:t xml:space="preserve">the projection of the not-me. The result </w:t>
      </w:r>
      <w:r w:rsidRPr="00B678C4">
        <w:rPr>
          <w:rStyle w:val="StyleUnderline"/>
        </w:rPr>
        <w:t xml:space="preserve">was a playground for </w:t>
      </w:r>
      <w:r w:rsidRPr="00B678C4">
        <w:rPr>
          <w:rStyle w:val="StyleUnderline"/>
          <w:highlight w:val="green"/>
        </w:rPr>
        <w:t>the imagination</w:t>
      </w:r>
      <w:r w:rsidRPr="001D54F2">
        <w:rPr>
          <w:rStyle w:val="StyleUnderline"/>
        </w:rPr>
        <w:t xml:space="preserve">. What rose up </w:t>
      </w:r>
      <w:r w:rsidRPr="00B678C4">
        <w:rPr>
          <w:rStyle w:val="StyleUnderline"/>
        </w:rPr>
        <w:t xml:space="preserve">out </w:t>
      </w:r>
      <w:r w:rsidRPr="00B678C4">
        <w:rPr>
          <w:rStyle w:val="StyleUnderline"/>
          <w:highlight w:val="green"/>
        </w:rPr>
        <w:t>of collective needs to allay internal fears and to rationalize external exploitation was</w:t>
      </w:r>
      <w:r w:rsidRPr="001D54F2">
        <w:rPr>
          <w:rStyle w:val="StyleUnderline"/>
        </w:rPr>
        <w:t xml:space="preserve"> an American Africanism</w:t>
      </w:r>
      <w:r w:rsidRPr="00B678C4">
        <w:rPr>
          <w:rStyle w:val="StyleUnderline"/>
          <w:highlight w:val="green"/>
        </w:rPr>
        <w:t>—a fabricated brew of darkness, otherness, alarm, and desire that is uniquely American</w:t>
      </w:r>
      <w:r>
        <w:t xml:space="preserve">. </w:t>
      </w:r>
      <w:r w:rsidRPr="00C75537">
        <w:rPr>
          <w:sz w:val="16"/>
          <w:szCs w:val="16"/>
        </w:rPr>
        <w:t>(There also exists, of course, a European Africanism with a counterpart in colonial literature.)</w:t>
      </w:r>
    </w:p>
    <w:p w14:paraId="64899156" w14:textId="77777777" w:rsidR="006D21ED" w:rsidRPr="00A71595" w:rsidRDefault="006D21ED" w:rsidP="006D21ED"/>
    <w:p w14:paraId="0C998057" w14:textId="77777777" w:rsidR="006D21ED" w:rsidRDefault="006D21ED" w:rsidP="006D21ED"/>
    <w:p w14:paraId="77DD32E3" w14:textId="77777777" w:rsidR="006D21ED" w:rsidRDefault="006D21ED" w:rsidP="006D21ED">
      <w:pPr>
        <w:pStyle w:val="Heading4"/>
      </w:pPr>
      <w:r>
        <w:t xml:space="preserve">And that’s why the allegedly liberatory approaches to capital ultimately assume the undesirability of bad bitches – that their labors, lives, sexualities, and even deaths are unworthy, deviant, or that things would be better for them if they were less bad and more </w:t>
      </w:r>
      <w:r w:rsidRPr="00471A02">
        <w:rPr>
          <w:strike/>
        </w:rPr>
        <w:t>good</w:t>
      </w:r>
      <w:r>
        <w:t xml:space="preserve"> white. Masculinist, nationalist, and Marxist approaches to liberation all reproduce the figuration of criminality, undesirability, and marking of deviance and delinquency that masks their ongoing facilitation of the carceral continuum.</w:t>
      </w:r>
    </w:p>
    <w:p w14:paraId="7BF631E3" w14:textId="77777777" w:rsidR="006D21ED" w:rsidRDefault="006D21ED" w:rsidP="006D21ED">
      <w:r w:rsidRPr="00CA420D">
        <w:rPr>
          <w:rStyle w:val="Style13ptBold"/>
        </w:rPr>
        <w:t>Ferguson 03</w:t>
      </w:r>
      <w:r>
        <w:t xml:space="preserve"> – [Roderick Ferguson, Yale Professor of Women's, Gender, and Sexuality Studies and American Studies, “Aberrations in Black: Towards a Queer Critique of Color,” U of Minnesota Press, 2003, accessed 08-29-25, pgs 6-10,  </w:t>
      </w:r>
      <w:hyperlink r:id="rId7" w:history="1">
        <w:r w:rsidRPr="00CA420D">
          <w:rPr>
            <w:rStyle w:val="Hyperlink"/>
          </w:rPr>
          <w:t>https://www.upress.umn.edu/9780816641291/aberrations-in-black/</w:t>
        </w:r>
      </w:hyperlink>
      <w:r>
        <w:t>] /jsam</w:t>
      </w:r>
    </w:p>
    <w:p w14:paraId="2EE4C262" w14:textId="77777777" w:rsidR="006D21ED" w:rsidRPr="00B35B65" w:rsidRDefault="006D21ED" w:rsidP="006D21ED">
      <w:pPr>
        <w:rPr>
          <w:rStyle w:val="StyleUnderline"/>
        </w:rPr>
      </w:pPr>
      <w:r w:rsidRPr="00B35B65">
        <w:rPr>
          <w:rStyle w:val="StyleUnderline"/>
        </w:rPr>
        <w:t>The commodity disrupts the moral parameters of subjectivity and agency</w:t>
      </w:r>
      <w:r w:rsidRPr="00277938">
        <w:rPr>
          <w:sz w:val="16"/>
        </w:rPr>
        <w:t xml:space="preserve">. As Marx states, the commodification produces man as a "mentally and physically dehumanized being," deforming agency and distorting subjectivity." </w:t>
      </w:r>
      <w:r w:rsidRPr="00B35CAD">
        <w:rPr>
          <w:rStyle w:val="Emphasis"/>
          <w:highlight w:val="green"/>
        </w:rPr>
        <w:t>For Marx</w:t>
      </w:r>
      <w:r w:rsidRPr="00B35CAD">
        <w:rPr>
          <w:rStyle w:val="StyleUnderline"/>
          <w:highlight w:val="green"/>
        </w:rPr>
        <w:t xml:space="preserve">, the </w:t>
      </w:r>
      <w:r w:rsidRPr="00B35CAD">
        <w:rPr>
          <w:rStyle w:val="Emphasis"/>
          <w:highlight w:val="green"/>
        </w:rPr>
        <w:t>symbol of</w:t>
      </w:r>
      <w:r w:rsidRPr="0056301D">
        <w:rPr>
          <w:rStyle w:val="Emphasis"/>
        </w:rPr>
        <w:t xml:space="preserve"> that</w:t>
      </w:r>
      <w:r w:rsidRPr="00B35B65">
        <w:rPr>
          <w:rStyle w:val="StyleUnderline"/>
        </w:rPr>
        <w:t xml:space="preserve"> </w:t>
      </w:r>
      <w:r w:rsidRPr="00B35CAD">
        <w:rPr>
          <w:rStyle w:val="Emphasis"/>
          <w:highlight w:val="green"/>
        </w:rPr>
        <w:t>dehumanization</w:t>
      </w:r>
      <w:r w:rsidRPr="0056301D">
        <w:rPr>
          <w:rStyle w:val="Emphasis"/>
        </w:rPr>
        <w:t xml:space="preserve"> could be </w:t>
      </w:r>
      <w:r w:rsidRPr="00B35CAD">
        <w:rPr>
          <w:rStyle w:val="Emphasis"/>
          <w:highlight w:val="green"/>
        </w:rPr>
        <w:t>found in</w:t>
      </w:r>
      <w:r w:rsidRPr="00B35B65">
        <w:rPr>
          <w:rStyle w:val="StyleUnderline"/>
        </w:rPr>
        <w:t xml:space="preserve"> none other than </w:t>
      </w:r>
      <w:r w:rsidRPr="00B35CAD">
        <w:rPr>
          <w:rStyle w:val="Emphasis"/>
          <w:highlight w:val="green"/>
        </w:rPr>
        <w:t>the prostitute</w:t>
      </w:r>
      <w:r w:rsidRPr="00B35B65">
        <w:rPr>
          <w:rStyle w:val="StyleUnderline"/>
        </w:rPr>
        <w:t xml:space="preserve">. He writes, </w:t>
      </w:r>
    </w:p>
    <w:p w14:paraId="1901F941" w14:textId="77777777" w:rsidR="006D21ED" w:rsidRPr="00B35B65" w:rsidRDefault="006D21ED" w:rsidP="006D21ED">
      <w:pPr>
        <w:rPr>
          <w:rStyle w:val="StyleUnderline"/>
        </w:rPr>
      </w:pPr>
      <w:r w:rsidRPr="00B35B65">
        <w:rPr>
          <w:rStyle w:val="StyleUnderline"/>
        </w:rPr>
        <w:t>Prostitution is only a specific expression of the general prostitution of the laborer, and since it is a relationship in which falls not the prostitute alone, but also the one who prostitutes—and the latter’s abomination is still greater—the capitalist, etc., also comes under this head….In the approach to woman as the spoil and handmaid of communal lust is expressed the infinite degradation in which man exists for himself. 16</w:t>
      </w:r>
    </w:p>
    <w:p w14:paraId="7BC3E94F" w14:textId="77777777" w:rsidR="006D21ED" w:rsidRPr="00277938" w:rsidRDefault="006D21ED" w:rsidP="006D21ED">
      <w:pPr>
        <w:rPr>
          <w:sz w:val="16"/>
        </w:rPr>
      </w:pPr>
      <w:r w:rsidRPr="00CF3886">
        <w:rPr>
          <w:rStyle w:val="StyleUnderline"/>
        </w:rPr>
        <w:t>The prostitute proves capital's defilement of man.</w:t>
      </w:r>
      <w:r w:rsidRPr="00277938">
        <w:rPr>
          <w:sz w:val="16"/>
        </w:rPr>
        <w:t xml:space="preserve"> She symbolizes man's de-humanization or more specifically, man's feminization under capitalist relations of production. While man's essence in heteropatriarchy suggests undeterred connections with other humans, with one's self, and with nature, </w:t>
      </w:r>
      <w:r w:rsidRPr="00CF3886">
        <w:rPr>
          <w:rStyle w:val="StyleUnderline"/>
        </w:rPr>
        <w:t xml:space="preserve">the prostitute represents the ways that capital disrupts those connections. Capital now violently mediates man's relationship to himself, to others, and to nature. As a figure of self-interest, the </w:t>
      </w:r>
      <w:r w:rsidRPr="0056301D">
        <w:rPr>
          <w:rStyle w:val="Emphasis"/>
        </w:rPr>
        <w:t>prostitute</w:t>
      </w:r>
      <w:r w:rsidRPr="00CF3886">
        <w:rPr>
          <w:rStyle w:val="StyleUnderline"/>
        </w:rPr>
        <w:t xml:space="preserve"> </w:t>
      </w:r>
      <w:r w:rsidRPr="0056301D">
        <w:rPr>
          <w:rStyle w:val="Emphasis"/>
        </w:rPr>
        <w:t xml:space="preserve">represents man's </w:t>
      </w:r>
      <w:r w:rsidRPr="0056301D">
        <w:rPr>
          <w:rStyle w:val="StyleUnderline"/>
        </w:rPr>
        <w:t>descent</w:t>
      </w:r>
      <w:r w:rsidRPr="0056301D">
        <w:rPr>
          <w:rStyle w:val="Emphasis"/>
        </w:rPr>
        <w:t xml:space="preserve"> </w:t>
      </w:r>
      <w:r w:rsidRPr="0056301D">
        <w:rPr>
          <w:rStyle w:val="StyleUnderline"/>
        </w:rPr>
        <w:t>into</w:t>
      </w:r>
      <w:r w:rsidRPr="0056301D">
        <w:rPr>
          <w:rStyle w:val="Emphasis"/>
        </w:rPr>
        <w:t xml:space="preserve"> vulgar egoism</w:t>
      </w:r>
      <w:r w:rsidRPr="00CF3886">
        <w:rPr>
          <w:rStyle w:val="StyleUnderline"/>
        </w:rPr>
        <w:t>.</w:t>
      </w:r>
      <w:r w:rsidRPr="00277938">
        <w:rPr>
          <w:sz w:val="16"/>
        </w:rPr>
        <w:t xml:space="preserve"> Suggesting this egoism spawned by capitalist alienation, Marx argues, "[Alienated labor] estranges man's own body from him, as it does external nature and his spiritual essence, his human being."' </w:t>
      </w:r>
      <w:r w:rsidRPr="00CF3886">
        <w:rPr>
          <w:rStyle w:val="StyleUnderline"/>
        </w:rPr>
        <w:t>We can see that violent mediation very clearly as the worker who—like all prostitutes—must sell his own labor to survive. Castrated from the means of production, the worker has only that labor that resides in his body to sell. As the prostitute is regarded as the property of "com-munal lust," the worker is "branded ... as the property of capital."</w:t>
      </w:r>
      <w:r w:rsidRPr="00277938">
        <w:rPr>
          <w:sz w:val="16"/>
        </w:rPr>
        <w:t>8 As Marx imagines capitalist expansion through the disruption of heteropatri-archy,"Capital implies the mobility of vice, the spread of immorality, and the eruption of social transgressions.</w:t>
      </w:r>
    </w:p>
    <w:p w14:paraId="25DA6C78" w14:textId="77777777" w:rsidR="006D21ED" w:rsidRPr="003843ED" w:rsidRDefault="006D21ED" w:rsidP="006D21ED">
      <w:pPr>
        <w:rPr>
          <w:rStyle w:val="Emphasis"/>
        </w:rPr>
      </w:pPr>
      <w:r w:rsidRPr="00277938">
        <w:rPr>
          <w:sz w:val="16"/>
        </w:rPr>
        <w:t xml:space="preserve">It was precisely this sort of eruption that bourgeois ideologues in nineteenth-century Britain feared the most. During this period, middle-class observers conflated the anarchic possibilities of economic production with a presumably burgeoning sexual deviancy among working-class communities, in general, and working-class women, in particular.19 </w:t>
      </w:r>
      <w:r w:rsidRPr="00B35CAD">
        <w:rPr>
          <w:rStyle w:val="StyleUnderline"/>
          <w:highlight w:val="green"/>
        </w:rPr>
        <w:t xml:space="preserve">The </w:t>
      </w:r>
      <w:r w:rsidRPr="00B35CAD">
        <w:rPr>
          <w:rStyle w:val="Emphasis"/>
          <w:highlight w:val="green"/>
        </w:rPr>
        <w:t>prostitute symbolized</w:t>
      </w:r>
      <w:r w:rsidRPr="00CF3886">
        <w:rPr>
          <w:rStyle w:val="StyleUnderline"/>
        </w:rPr>
        <w:t xml:space="preserve"> poor and </w:t>
      </w:r>
      <w:r w:rsidRPr="00B35CAD">
        <w:rPr>
          <w:rStyle w:val="StyleUnderline"/>
          <w:highlight w:val="green"/>
        </w:rPr>
        <w:t>working-class communities'</w:t>
      </w:r>
      <w:r w:rsidRPr="00CF3886">
        <w:rPr>
          <w:rStyle w:val="StyleUnderline"/>
        </w:rPr>
        <w:t xml:space="preserve"> potential </w:t>
      </w:r>
      <w:r w:rsidRPr="00B35CAD">
        <w:rPr>
          <w:rStyle w:val="Emphasis"/>
          <w:highlight w:val="green"/>
        </w:rPr>
        <w:t>threat to gender</w:t>
      </w:r>
      <w:r w:rsidRPr="00CF3886">
        <w:rPr>
          <w:rStyle w:val="StyleUnderline"/>
        </w:rPr>
        <w:t xml:space="preserve"> stability </w:t>
      </w:r>
      <w:r w:rsidRPr="00B35CAD">
        <w:rPr>
          <w:rStyle w:val="Emphasis"/>
          <w:highlight w:val="green"/>
        </w:rPr>
        <w:t>and sexual</w:t>
      </w:r>
      <w:r w:rsidRPr="00CF3886">
        <w:rPr>
          <w:rStyle w:val="StyleUnderline"/>
        </w:rPr>
        <w:t xml:space="preserve"> </w:t>
      </w:r>
      <w:r w:rsidRPr="00B35CAD">
        <w:rPr>
          <w:rStyle w:val="Emphasis"/>
          <w:highlight w:val="green"/>
        </w:rPr>
        <w:t>normativity</w:t>
      </w:r>
      <w:r w:rsidRPr="00277938">
        <w:rPr>
          <w:sz w:val="16"/>
        </w:rPr>
        <w:t xml:space="preserve">. </w:t>
      </w:r>
      <w:r w:rsidRPr="00CF3886">
        <w:rPr>
          <w:rStyle w:val="StyleUnderline"/>
        </w:rPr>
        <w:t>As mills throughout London employed young British girls, enabling them to buy clothes and other items that were previously inaccessible, middle-class citizens often saw working-class girls' tastes in commodities as signs of awakening sexual appetites.</w:t>
      </w:r>
      <w:r w:rsidRPr="00277938">
        <w:rPr>
          <w:sz w:val="16"/>
        </w:rPr>
        <w:t xml:space="preserve"> </w:t>
      </w:r>
      <w:r w:rsidRPr="00CF3886">
        <w:rPr>
          <w:rStyle w:val="StyleUnderline"/>
        </w:rPr>
        <w:t>Desires for ribbon, lace, and silks, those citizens reasoned, could entice young girls into a life of prostitution</w:t>
      </w:r>
      <w:r w:rsidRPr="00277938">
        <w:rPr>
          <w:sz w:val="16"/>
        </w:rPr>
        <w:t xml:space="preserve">.20 Ashhomas Laquer notes, </w:t>
      </w:r>
      <w:r w:rsidRPr="00CF3886">
        <w:rPr>
          <w:rStyle w:val="StyleUnderline"/>
        </w:rPr>
        <w:t>"[W]orking-class women were thought to bear the dangers of uncontrolled desire that seemed to flow freely from one domain to another, from legitimate consumption to illegitimate sex</w:t>
      </w:r>
      <w:r w:rsidRPr="00277938">
        <w:rPr>
          <w:sz w:val="16"/>
        </w:rPr>
        <w:t xml:space="preserve">."2t Giving credence to the idea that industrialization was engendering prostitution, the French socialist and feminist Flora Tristan alleged that there were in "'London from 80,000-100,000 women—the flower of the population—living off prostitution'; on the streets and in 'temples raised by English materialism to their gods ... male guests come to exchange their gold for debauchery.'"22 </w:t>
      </w:r>
      <w:r w:rsidRPr="00CF3886">
        <w:rPr>
          <w:rStyle w:val="StyleUnderline"/>
        </w:rPr>
        <w:t>Reports of out-of-wedlock births, prenuptial pregnancy, early marriage, masturbation, sexually active youth, and so forth arose during this period and were for the British middle class evidence of a peaking sexual chaos. In doing so, they conflated the reality of changing gender and sexual relations with the representation of the prostitute and the working class as pathologically sexual.</w:t>
      </w:r>
      <w:r w:rsidRPr="00277938">
        <w:rPr>
          <w:sz w:val="16"/>
        </w:rPr>
        <w:t xml:space="preserve"> As middle-class witnesses to industrialization understood their own families to be sufficiently anchored against the moral disruptions of capital, they regarded the working class as "rootless and un-controlled—a sort of social correlative to unrestrained id."23 Corroborating presumptions about industrial capital's encouragement of libertinism, Frederick Engels argued, "[N]ext to the enjoyment of intoxicating liquors, one of the principal faults of the English working-men is sexual license."24 </w:t>
      </w:r>
      <w:r w:rsidRPr="00CF3886">
        <w:rPr>
          <w:rStyle w:val="StyleUnderline"/>
        </w:rPr>
        <w:t xml:space="preserve">Marx's use of the prostitute as the apocalyptic symbol of capital's emergence points to his affinity with bourgeois discourses of the day. Both </w:t>
      </w:r>
      <w:r w:rsidRPr="00B35CAD">
        <w:rPr>
          <w:rStyle w:val="Emphasis"/>
          <w:highlight w:val="green"/>
        </w:rPr>
        <w:t>bourgeois</w:t>
      </w:r>
      <w:r w:rsidRPr="00B35CAD">
        <w:rPr>
          <w:rStyle w:val="StyleUnderline"/>
          <w:highlight w:val="green"/>
        </w:rPr>
        <w:t xml:space="preserve"> ideologues </w:t>
      </w:r>
      <w:r w:rsidRPr="00B35CAD">
        <w:rPr>
          <w:rStyle w:val="Emphasis"/>
          <w:highlight w:val="green"/>
        </w:rPr>
        <w:t>and</w:t>
      </w:r>
      <w:r w:rsidRPr="00B35CAD">
        <w:rPr>
          <w:rStyle w:val="StyleUnderline"/>
          <w:highlight w:val="green"/>
        </w:rPr>
        <w:t xml:space="preserve"> their </w:t>
      </w:r>
      <w:r w:rsidRPr="00B35CAD">
        <w:rPr>
          <w:rStyle w:val="Emphasis"/>
          <w:highlight w:val="green"/>
        </w:rPr>
        <w:t>radical</w:t>
      </w:r>
      <w:r w:rsidRPr="00B35CAD">
        <w:rPr>
          <w:rStyle w:val="StyleUnderline"/>
          <w:highlight w:val="green"/>
        </w:rPr>
        <w:t xml:space="preserve"> opponents </w:t>
      </w:r>
      <w:r w:rsidRPr="00B35CAD">
        <w:rPr>
          <w:rStyle w:val="Emphasis"/>
          <w:highlight w:val="green"/>
        </w:rPr>
        <w:t>took the prostitute</w:t>
      </w:r>
      <w:r w:rsidRPr="00B35CAD">
        <w:rPr>
          <w:rStyle w:val="StyleUnderline"/>
          <w:highlight w:val="green"/>
        </w:rPr>
        <w:t xml:space="preserve"> as</w:t>
      </w:r>
      <w:r w:rsidRPr="00CF3886">
        <w:rPr>
          <w:rStyle w:val="StyleUnderline"/>
        </w:rPr>
        <w:t xml:space="preserve"> the </w:t>
      </w:r>
      <w:r w:rsidRPr="003843ED">
        <w:rPr>
          <w:rStyle w:val="Emphasis"/>
        </w:rPr>
        <w:t xml:space="preserve">sign for the </w:t>
      </w:r>
      <w:r w:rsidRPr="00B35CAD">
        <w:rPr>
          <w:rStyle w:val="Emphasis"/>
          <w:highlight w:val="green"/>
        </w:rPr>
        <w:t xml:space="preserve">gendered and sexual </w:t>
      </w:r>
      <w:r w:rsidRPr="00B35CAD">
        <w:rPr>
          <w:rStyle w:val="Emphasis"/>
        </w:rPr>
        <w:t xml:space="preserve">chaos </w:t>
      </w:r>
      <w:r w:rsidRPr="00B35CAD">
        <w:rPr>
          <w:rStyle w:val="StyleUnderline"/>
        </w:rPr>
        <w:t>that</w:t>
      </w:r>
      <w:r w:rsidRPr="00B35CAD">
        <w:rPr>
          <w:rStyle w:val="Emphasis"/>
        </w:rPr>
        <w:t xml:space="preserve"> </w:t>
      </w:r>
      <w:r w:rsidRPr="00B35CAD">
        <w:rPr>
          <w:rStyle w:val="Emphasis"/>
          <w:highlight w:val="green"/>
        </w:rPr>
        <w:t xml:space="preserve">commodification </w:t>
      </w:r>
      <w:r w:rsidRPr="00B35CAD">
        <w:rPr>
          <w:rStyle w:val="StyleUnderline"/>
        </w:rPr>
        <w:t>was bound to unleash</w:t>
      </w:r>
      <w:r w:rsidRPr="003843ED">
        <w:rPr>
          <w:rStyle w:val="StyleUnderline"/>
        </w:rPr>
        <w:t>.</w:t>
      </w:r>
      <w:r w:rsidRPr="003843ED">
        <w:rPr>
          <w:rStyle w:val="Emphasis"/>
        </w:rPr>
        <w:t xml:space="preserve"> </w:t>
      </w:r>
    </w:p>
    <w:p w14:paraId="477FF94E" w14:textId="77777777" w:rsidR="006D21ED" w:rsidRPr="00CF3886" w:rsidRDefault="006D21ED" w:rsidP="006D21ED">
      <w:pPr>
        <w:rPr>
          <w:rStyle w:val="StyleUnderline"/>
        </w:rPr>
      </w:pPr>
      <w:r w:rsidRPr="00277938">
        <w:rPr>
          <w:sz w:val="16"/>
        </w:rPr>
        <w:t>More to the point, pundits understood this gender and sexual chaos to be an explicitly racial phenomenon. Indeed, in nineteenth-century Britain</w:t>
      </w:r>
      <w:r w:rsidRPr="00CF3886">
        <w:rPr>
          <w:rStyle w:val="StyleUnderline"/>
        </w:rPr>
        <w:t xml:space="preserve">, the </w:t>
      </w:r>
      <w:r w:rsidRPr="00B35CAD">
        <w:rPr>
          <w:rStyle w:val="Emphasis"/>
          <w:highlight w:val="green"/>
        </w:rPr>
        <w:t>prostitute</w:t>
      </w:r>
      <w:r w:rsidRPr="00CF3886">
        <w:rPr>
          <w:rStyle w:val="StyleUnderline"/>
        </w:rPr>
        <w:t xml:space="preserve"> was a </w:t>
      </w:r>
      <w:r w:rsidRPr="00B35CAD">
        <w:rPr>
          <w:rStyle w:val="Emphasis"/>
          <w:highlight w:val="green"/>
        </w:rPr>
        <w:t>racial metaphor for the gender and sexual confusions</w:t>
      </w:r>
      <w:r w:rsidRPr="00CF3886">
        <w:rPr>
          <w:rStyle w:val="StyleUnderline"/>
        </w:rPr>
        <w:t xml:space="preserve"> unleashed by capital, disruptions </w:t>
      </w:r>
      <w:r w:rsidRPr="0056301D">
        <w:rPr>
          <w:rStyle w:val="Emphasis"/>
        </w:rPr>
        <w:t xml:space="preserve">that </w:t>
      </w:r>
      <w:r w:rsidRPr="00B35CAD">
        <w:rPr>
          <w:rStyle w:val="Emphasis"/>
          <w:highlight w:val="green"/>
        </w:rPr>
        <w:t>destabilized</w:t>
      </w:r>
      <w:r w:rsidRPr="00B35CAD">
        <w:rPr>
          <w:rStyle w:val="StyleUnderline"/>
          <w:highlight w:val="green"/>
        </w:rPr>
        <w:t xml:space="preserve"> </w:t>
      </w:r>
      <w:r w:rsidRPr="00B35CAD">
        <w:rPr>
          <w:rStyle w:val="Emphasis"/>
          <w:highlight w:val="green"/>
        </w:rPr>
        <w:t>heteropatriarchal</w:t>
      </w:r>
      <w:r w:rsidRPr="00CF3886">
        <w:rPr>
          <w:rStyle w:val="StyleUnderline"/>
        </w:rPr>
        <w:t xml:space="preserve"> </w:t>
      </w:r>
      <w:r w:rsidRPr="00B35CAD">
        <w:rPr>
          <w:rStyle w:val="Emphasis"/>
          <w:highlight w:val="green"/>
        </w:rPr>
        <w:t>conformity</w:t>
      </w:r>
      <w:r w:rsidRPr="00B35CAD">
        <w:rPr>
          <w:rStyle w:val="StyleUnderline"/>
          <w:highlight w:val="green"/>
        </w:rPr>
        <w:t xml:space="preserve"> and authority</w:t>
      </w:r>
      <w:r w:rsidRPr="00277938">
        <w:rPr>
          <w:sz w:val="16"/>
        </w:rPr>
        <w:t xml:space="preserve">." In fact, nineteenth-century iconography used the image of </w:t>
      </w:r>
      <w:r w:rsidRPr="00B35CAD">
        <w:rPr>
          <w:rStyle w:val="StyleUnderline"/>
          <w:highlight w:val="green"/>
        </w:rPr>
        <w:t>Sarah B</w:t>
      </w:r>
      <w:r>
        <w:rPr>
          <w:rStyle w:val="StyleUnderline"/>
          <w:highlight w:val="green"/>
        </w:rPr>
        <w:t>a</w:t>
      </w:r>
      <w:r w:rsidRPr="00B35CAD">
        <w:rPr>
          <w:rStyle w:val="StyleUnderline"/>
          <w:highlight w:val="green"/>
        </w:rPr>
        <w:t>artman</w:t>
      </w:r>
      <w:r w:rsidRPr="00CF3886">
        <w:rPr>
          <w:rStyle w:val="StyleUnderline"/>
        </w:rPr>
        <w:t xml:space="preserve">, popularly known as the Hottentot Venus, who was exhibited in freak shows throughout London, to </w:t>
      </w:r>
      <w:r w:rsidRPr="00C753D0">
        <w:rPr>
          <w:rStyle w:val="StyleUnderline"/>
          <w:highlight w:val="green"/>
        </w:rPr>
        <w:t>link</w:t>
      </w:r>
      <w:r w:rsidRPr="00CF3886">
        <w:rPr>
          <w:rStyle w:val="StyleUnderline"/>
        </w:rPr>
        <w:t xml:space="preserve"> the figure of the </w:t>
      </w:r>
      <w:r w:rsidRPr="00C753D0">
        <w:rPr>
          <w:rStyle w:val="StyleUnderline"/>
          <w:highlight w:val="green"/>
        </w:rPr>
        <w:t>prostitute to</w:t>
      </w:r>
      <w:r w:rsidRPr="00CF3886">
        <w:rPr>
          <w:rStyle w:val="StyleUnderline"/>
        </w:rPr>
        <w:t xml:space="preserve"> the </w:t>
      </w:r>
      <w:r w:rsidRPr="00C753D0">
        <w:rPr>
          <w:rStyle w:val="StyleUnderline"/>
          <w:highlight w:val="green"/>
        </w:rPr>
        <w:t>alleged sexual</w:t>
      </w:r>
      <w:r w:rsidRPr="00CF3886">
        <w:rPr>
          <w:rStyle w:val="StyleUnderline"/>
        </w:rPr>
        <w:t xml:space="preserve"> </w:t>
      </w:r>
      <w:r w:rsidRPr="00C753D0">
        <w:rPr>
          <w:rStyle w:val="StyleUnderline"/>
          <w:highlight w:val="green"/>
        </w:rPr>
        <w:t>savagery of black women</w:t>
      </w:r>
      <w:r w:rsidRPr="00CF3886">
        <w:rPr>
          <w:rStyle w:val="StyleUnderline"/>
        </w:rPr>
        <w:t xml:space="preserve"> and </w:t>
      </w:r>
      <w:r w:rsidRPr="00C753D0">
        <w:rPr>
          <w:rStyle w:val="StyleUnderline"/>
        </w:rPr>
        <w:t>to install nonwhite sexuality</w:t>
      </w:r>
      <w:r w:rsidRPr="00CF3886">
        <w:rPr>
          <w:rStyle w:val="StyleUnderline"/>
        </w:rPr>
        <w:t xml:space="preserve"> as the axis upon which various notions of womanhood turned</w:t>
      </w:r>
      <w:r w:rsidRPr="00277938">
        <w:rPr>
          <w:sz w:val="16"/>
        </w:rPr>
        <w:t xml:space="preserve">. 26 As industrial capital developed and provided working-class white women with limited income and mobility, </w:t>
      </w:r>
      <w:r w:rsidRPr="00CF3886">
        <w:rPr>
          <w:rStyle w:val="StyleUnderline"/>
        </w:rPr>
        <w:t xml:space="preserve">the </w:t>
      </w:r>
      <w:r w:rsidRPr="00C753D0">
        <w:rPr>
          <w:rStyle w:val="Emphasis"/>
          <w:highlight w:val="green"/>
        </w:rPr>
        <w:t>prostitute</w:t>
      </w:r>
      <w:r w:rsidRPr="00C753D0">
        <w:rPr>
          <w:rStyle w:val="StyleUnderline"/>
          <w:highlight w:val="green"/>
        </w:rPr>
        <w:t xml:space="preserve"> became the </w:t>
      </w:r>
      <w:r w:rsidRPr="00C753D0">
        <w:rPr>
          <w:rStyle w:val="Emphasis"/>
          <w:highlight w:val="green"/>
        </w:rPr>
        <w:t>racialized figure</w:t>
      </w:r>
      <w:r w:rsidRPr="00CF3886">
        <w:rPr>
          <w:rStyle w:val="StyleUnderline"/>
        </w:rPr>
        <w:t xml:space="preserve"> that could </w:t>
      </w:r>
      <w:r w:rsidRPr="00C753D0">
        <w:rPr>
          <w:rStyle w:val="Emphasis"/>
          <w:highlight w:val="green"/>
        </w:rPr>
        <w:t xml:space="preserve">enunciate anxieties </w:t>
      </w:r>
      <w:r w:rsidRPr="00C753D0">
        <w:rPr>
          <w:rStyle w:val="Emphasis"/>
        </w:rPr>
        <w:t>about such changes</w:t>
      </w:r>
      <w:r w:rsidRPr="00CF3886">
        <w:rPr>
          <w:rStyle w:val="StyleUnderline"/>
        </w:rPr>
        <w:t>.</w:t>
      </w:r>
      <w:r w:rsidRPr="00277938">
        <w:rPr>
          <w:sz w:val="16"/>
        </w:rPr>
        <w:t xml:space="preserve"> Conflating the prostitute with the British working class inspired racial mythologies about the supposedly abnormal reproductive capacities and outcomes of that class. One tale suggested that the bodies of British working-class women could produce races heretofore unforeseen. One magistrate warned that if "empty casks were placed along the streets of Whitechapel," it would help spawn species of tub men who would wreak havoc on communities in Britain, creating the conditions by which "savages (would live] in the midst of civilization."2' r The universalization of heteropatriarchy produces the prostitute as the other of heteropatriarchal ideals, an other that is simultaneously the effect of racial, gender, sexual, and class discourses, an other that names the social upheavals of capital as racialized disruptions. Unmarried and sexually mobile, the prostitute was eccentric to the gendered and sexual ideals of normative (i.e., patriarchal) heterosexuality. That eccentricity denoted the pathologies, disorders, and degradations of an emerging civilization. Rather than embodying heteropatriarchal ideals</w:t>
      </w:r>
      <w:r w:rsidRPr="00CF3886">
        <w:rPr>
          <w:rStyle w:val="StyleUnderline"/>
        </w:rPr>
        <w:t xml:space="preserve">, the </w:t>
      </w:r>
      <w:r w:rsidRPr="0056301D">
        <w:rPr>
          <w:rStyle w:val="Emphasis"/>
        </w:rPr>
        <w:t>prostitute</w:t>
      </w:r>
      <w:r w:rsidRPr="00CF3886">
        <w:rPr>
          <w:rStyle w:val="StyleUnderline"/>
        </w:rPr>
        <w:t xml:space="preserve"> was a </w:t>
      </w:r>
      <w:r w:rsidRPr="00C753D0">
        <w:rPr>
          <w:rStyle w:val="Emphasis"/>
          <w:highlight w:val="green"/>
        </w:rPr>
        <w:t>figure of nonheteronormativity</w:t>
      </w:r>
      <w:r w:rsidRPr="00C753D0">
        <w:rPr>
          <w:rStyle w:val="StyleUnderline"/>
          <w:highlight w:val="green"/>
        </w:rPr>
        <w:t xml:space="preserve">, </w:t>
      </w:r>
      <w:r w:rsidRPr="00C753D0">
        <w:rPr>
          <w:rStyle w:val="Emphasis"/>
          <w:highlight w:val="green"/>
        </w:rPr>
        <w:t>excluded</w:t>
      </w:r>
      <w:r w:rsidRPr="00C753D0">
        <w:rPr>
          <w:rStyle w:val="StyleUnderline"/>
          <w:highlight w:val="green"/>
        </w:rPr>
        <w:t xml:space="preserve"> </w:t>
      </w:r>
      <w:r w:rsidRPr="00C753D0">
        <w:rPr>
          <w:rStyle w:val="Emphasis"/>
          <w:highlight w:val="green"/>
        </w:rPr>
        <w:t>from</w:t>
      </w:r>
      <w:r w:rsidRPr="00CF3886">
        <w:rPr>
          <w:rStyle w:val="StyleUnderline"/>
        </w:rPr>
        <w:t xml:space="preserve"> the presumed </w:t>
      </w:r>
      <w:r w:rsidRPr="00C753D0">
        <w:rPr>
          <w:rStyle w:val="Emphasis"/>
          <w:highlight w:val="green"/>
        </w:rPr>
        <w:t>security of heteropatriarchal boundaries</w:t>
      </w:r>
      <w:r w:rsidRPr="00CF3886">
        <w:rPr>
          <w:rStyle w:val="StyleUnderline"/>
        </w:rPr>
        <w:t xml:space="preserve">. </w:t>
      </w:r>
    </w:p>
    <w:p w14:paraId="138C0AA4" w14:textId="77777777" w:rsidR="006D21ED" w:rsidRPr="00277938" w:rsidRDefault="006D21ED" w:rsidP="006D21ED">
      <w:pPr>
        <w:rPr>
          <w:sz w:val="16"/>
        </w:rPr>
      </w:pPr>
      <w:r w:rsidRPr="00CF3886">
        <w:rPr>
          <w:rStyle w:val="StyleUnderline"/>
        </w:rPr>
        <w:t>As such, she and others like her were the targets of both liberal and revolutionary regulations</w:t>
      </w:r>
      <w:r w:rsidRPr="00277938">
        <w:rPr>
          <w:sz w:val="16"/>
        </w:rPr>
        <w:t xml:space="preserve">. </w:t>
      </w:r>
      <w:r w:rsidRPr="00CF3886">
        <w:rPr>
          <w:rStyle w:val="StyleUnderline"/>
        </w:rPr>
        <w:t>Those regulations derived their motives from the fact that both bourgeois and revolutionary practices were conceived through heteropatriarchy. We may imagine Marx asking, “</w:t>
      </w:r>
      <w:r w:rsidRPr="00C753D0">
        <w:rPr>
          <w:rStyle w:val="StyleUnderline"/>
          <w:highlight w:val="green"/>
        </w:rPr>
        <w:t>How could</w:t>
      </w:r>
      <w:r w:rsidRPr="00CF3886">
        <w:rPr>
          <w:rStyle w:val="StyleUnderline"/>
        </w:rPr>
        <w:t xml:space="preserve"> she — </w:t>
      </w:r>
      <w:r w:rsidRPr="00C753D0">
        <w:rPr>
          <w:rStyle w:val="StyleUnderline"/>
          <w:highlight w:val="green"/>
        </w:rPr>
        <w:t>the prostitute</w:t>
      </w:r>
      <w:r w:rsidRPr="00CF3886">
        <w:rPr>
          <w:rStyle w:val="StyleUnderline"/>
        </w:rPr>
        <w:t xml:space="preserve"> — </w:t>
      </w:r>
      <w:r w:rsidRPr="00C753D0">
        <w:rPr>
          <w:rStyle w:val="StyleUnderline"/>
          <w:highlight w:val="green"/>
        </w:rPr>
        <w:t>be entrusted with the revolutionary transformation of society</w:t>
      </w:r>
      <w:r w:rsidRPr="00CF3886">
        <w:rPr>
          <w:rStyle w:val="StyleUnderline"/>
        </w:rPr>
        <w:t xml:space="preserve">?” </w:t>
      </w:r>
      <w:r w:rsidRPr="00277938">
        <w:rPr>
          <w:sz w:val="16"/>
        </w:rPr>
        <w:t xml:space="preserve">Likewise, </w:t>
      </w:r>
      <w:r w:rsidRPr="00CF3886">
        <w:rPr>
          <w:rStyle w:val="StyleUnderline"/>
        </w:rPr>
        <w:t xml:space="preserve">we could imagine the </w:t>
      </w:r>
      <w:r w:rsidRPr="00C753D0">
        <w:rPr>
          <w:rStyle w:val="StyleUnderline"/>
          <w:highlight w:val="green"/>
        </w:rPr>
        <w:t>bourgeoisie declaring</w:t>
      </w:r>
      <w:r w:rsidRPr="00CF3886">
        <w:rPr>
          <w:rStyle w:val="StyleUnderline"/>
        </w:rPr>
        <w:t>, “</w:t>
      </w:r>
      <w:r w:rsidRPr="00C753D0">
        <w:rPr>
          <w:rStyle w:val="StyleUnderline"/>
          <w:highlight w:val="green"/>
        </w:rPr>
        <w:t xml:space="preserve">Never could whores </w:t>
      </w:r>
      <w:r w:rsidRPr="00C753D0">
        <w:rPr>
          <w:rStyle w:val="StyleUnderline"/>
        </w:rPr>
        <w:t xml:space="preserve">rationally </w:t>
      </w:r>
      <w:r w:rsidRPr="00C753D0">
        <w:rPr>
          <w:rStyle w:val="StyleUnderline"/>
          <w:highlight w:val="green"/>
        </w:rPr>
        <w:t xml:space="preserve">administer a </w:t>
      </w:r>
      <w:r w:rsidRPr="00C753D0">
        <w:rPr>
          <w:rStyle w:val="StyleUnderline"/>
        </w:rPr>
        <w:t>liberal</w:t>
      </w:r>
      <w:r w:rsidRPr="00C753D0">
        <w:rPr>
          <w:rStyle w:val="StyleUnderline"/>
          <w:highlight w:val="green"/>
        </w:rPr>
        <w:t xml:space="preserve"> society</w:t>
      </w:r>
      <w:r w:rsidRPr="00C753D0">
        <w:rPr>
          <w:sz w:val="16"/>
          <w:highlight w:val="green"/>
        </w:rPr>
        <w:t>.”</w:t>
      </w:r>
      <w:r w:rsidRPr="00277938">
        <w:rPr>
          <w:sz w:val="16"/>
        </w:rPr>
        <w:t xml:space="preserve"> </w:t>
      </w:r>
      <w:r w:rsidRPr="00CF3886">
        <w:rPr>
          <w:rStyle w:val="StyleUnderline"/>
        </w:rPr>
        <w:t>Historical materialism and bourgeois ideology shared the tendency to read modern civilization as the racialized scene of heteronormative disruption.</w:t>
      </w:r>
      <w:r w:rsidRPr="00277938">
        <w:rPr>
          <w:sz w:val="16"/>
        </w:rPr>
        <w:t xml:space="preserve"> </w:t>
      </w:r>
      <w:r w:rsidRPr="00C753D0">
        <w:rPr>
          <w:rStyle w:val="Emphasis"/>
          <w:highlight w:val="green"/>
        </w:rPr>
        <w:t>Marx</w:t>
      </w:r>
      <w:r w:rsidRPr="00CF3886">
        <w:rPr>
          <w:rStyle w:val="Emphasis"/>
        </w:rPr>
        <w:t xml:space="preserve"> </w:t>
      </w:r>
      <w:r w:rsidRPr="00CF3886">
        <w:rPr>
          <w:rStyle w:val="StyleUnderline"/>
        </w:rPr>
        <w:t>fell into that ideology as he</w:t>
      </w:r>
      <w:r w:rsidRPr="00CF3886">
        <w:rPr>
          <w:rStyle w:val="Emphasis"/>
        </w:rPr>
        <w:t xml:space="preserve"> </w:t>
      </w:r>
      <w:r w:rsidRPr="00C753D0">
        <w:rPr>
          <w:rStyle w:val="Emphasis"/>
          <w:highlight w:val="green"/>
        </w:rPr>
        <w:t>conflated</w:t>
      </w:r>
      <w:r w:rsidRPr="00CF3886">
        <w:rPr>
          <w:rStyle w:val="Emphasis"/>
        </w:rPr>
        <w:t xml:space="preserve"> </w:t>
      </w:r>
      <w:r w:rsidRPr="00CF3886">
        <w:rPr>
          <w:rStyle w:val="StyleUnderline"/>
        </w:rPr>
        <w:t xml:space="preserve">the dominant representation of </w:t>
      </w:r>
      <w:r w:rsidRPr="00C753D0">
        <w:rPr>
          <w:rStyle w:val="Emphasis"/>
          <w:highlight w:val="green"/>
        </w:rPr>
        <w:t xml:space="preserve">the prostitute with </w:t>
      </w:r>
      <w:r w:rsidRPr="00C753D0">
        <w:rPr>
          <w:rStyle w:val="StyleUnderline"/>
          <w:highlight w:val="green"/>
        </w:rPr>
        <w:t>the</w:t>
      </w:r>
      <w:r w:rsidRPr="00C753D0">
        <w:rPr>
          <w:rStyle w:val="Emphasis"/>
          <w:highlight w:val="green"/>
        </w:rPr>
        <w:t xml:space="preserve"> social upheavals </w:t>
      </w:r>
      <w:r w:rsidRPr="00C753D0">
        <w:rPr>
          <w:rStyle w:val="StyleUnderline"/>
          <w:highlight w:val="green"/>
        </w:rPr>
        <w:t>wrought</w:t>
      </w:r>
      <w:r w:rsidRPr="00C753D0">
        <w:rPr>
          <w:rStyle w:val="Emphasis"/>
          <w:highlight w:val="green"/>
        </w:rPr>
        <w:t xml:space="preserve"> by capital.</w:t>
      </w:r>
      <w:r w:rsidRPr="00277938">
        <w:rPr>
          <w:sz w:val="16"/>
        </w:rPr>
        <w:t xml:space="preserve"> Put differently, </w:t>
      </w:r>
      <w:r w:rsidRPr="00CF3886">
        <w:rPr>
          <w:rStyle w:val="StyleUnderline"/>
        </w:rPr>
        <w:t>he equated the hegemonic discourse about the prostitute, a discourse that cast her as the symbol of immorality, vice, and corruption, with the reality of a burgeoning capitalist economy.</w:t>
      </w:r>
      <w:r w:rsidRPr="00277938">
        <w:rPr>
          <w:sz w:val="16"/>
        </w:rPr>
        <w:t xml:space="preserve"> Taking the prostitute to be the obvious and transparent sign of capital, at what point could Marx approach the prostitute and her alleged pathologies as discursive questions, rather than as the real and objective outcomes of capitalist social relations? At what point might he then consider the prostitute and others like her to be potential sites from which to critique capital? </w:t>
      </w:r>
    </w:p>
    <w:p w14:paraId="7E80FF3B" w14:textId="77777777" w:rsidR="006D21ED" w:rsidRDefault="006D21ED" w:rsidP="006D21ED">
      <w:pPr>
        <w:rPr>
          <w:rStyle w:val="Emphasis"/>
        </w:rPr>
      </w:pPr>
      <w:r w:rsidRPr="00277938">
        <w:rPr>
          <w:sz w:val="16"/>
        </w:rPr>
        <w:t>Naturalizing heteropatriarchy by posing capital as the social threat to heteropatriarchal relations meant that both liberal reform and proletarian revolution sought to recover heteropatriarchal integrity from the ravages of industrialization. Basing the fundamental conditions of history upon heterosexual reproduction and designating capital as the disruption of heterosexual normativity did more than designate the subject of modern society as heteronormative. It made the heteronormative subject the goal of liberal and radical practices. Under such a definition of history, political economy became an arena where heteronormative legitimation was the prize</w:t>
      </w:r>
      <w:r w:rsidRPr="00277938">
        <w:rPr>
          <w:rStyle w:val="StyleUnderline"/>
        </w:rPr>
        <w:t>. Universalizing heteropatriarchy and constructing a racialized other that required heteropatriarchal regulation was not the peculiar distinction of, or affinity between, Marx and his bourgeois contemporaries.</w:t>
      </w:r>
      <w:r w:rsidRPr="00277938">
        <w:rPr>
          <w:sz w:val="16"/>
        </w:rPr>
        <w:t xml:space="preserve"> </w:t>
      </w:r>
      <w:r w:rsidRPr="00E30127">
        <w:rPr>
          <w:rStyle w:val="StyleUnderline"/>
        </w:rPr>
        <w:t xml:space="preserve">On the contrary, the </w:t>
      </w:r>
      <w:r w:rsidRPr="00C753D0">
        <w:rPr>
          <w:rStyle w:val="StyleUnderline"/>
          <w:highlight w:val="green"/>
        </w:rPr>
        <w:t>racialized investment in</w:t>
      </w:r>
      <w:r w:rsidRPr="00E30127">
        <w:rPr>
          <w:rStyle w:val="StyleUnderline"/>
        </w:rPr>
        <w:t xml:space="preserve"> </w:t>
      </w:r>
      <w:r w:rsidRPr="00C753D0">
        <w:rPr>
          <w:rStyle w:val="StyleUnderline"/>
          <w:highlight w:val="green"/>
        </w:rPr>
        <w:t>heteropatriarchy bequeathed itself to</w:t>
      </w:r>
      <w:r w:rsidRPr="00E30127">
        <w:rPr>
          <w:rStyle w:val="StyleUnderline"/>
        </w:rPr>
        <w:t xml:space="preserve"> liberal and </w:t>
      </w:r>
      <w:r w:rsidRPr="00C753D0">
        <w:rPr>
          <w:rStyle w:val="StyleUnderline"/>
        </w:rPr>
        <w:t>revolutionary projects</w:t>
      </w:r>
      <w:r w:rsidRPr="00E30127">
        <w:rPr>
          <w:rStyle w:val="StyleUnderline"/>
        </w:rPr>
        <w:t xml:space="preserve">, to </w:t>
      </w:r>
      <w:r w:rsidRPr="00C753D0">
        <w:rPr>
          <w:rStyle w:val="StyleUnderline"/>
          <w:highlight w:val="green"/>
        </w:rPr>
        <w:t xml:space="preserve">bourgeois and revolutionary nationalisms </w:t>
      </w:r>
      <w:r w:rsidRPr="00C753D0">
        <w:rPr>
          <w:rStyle w:val="StyleUnderline"/>
        </w:rPr>
        <w:t>alike</w:t>
      </w:r>
      <w:r w:rsidRPr="00277938">
        <w:rPr>
          <w:sz w:val="16"/>
        </w:rPr>
        <w:t xml:space="preserve">. </w:t>
      </w:r>
      <w:r w:rsidRPr="00BF3609">
        <w:rPr>
          <w:rStyle w:val="Emphasis"/>
          <w:highlight w:val="green"/>
        </w:rPr>
        <w:t>Queer of color analysis</w:t>
      </w:r>
      <w:r w:rsidRPr="00E30127">
        <w:rPr>
          <w:rStyle w:val="Emphasis"/>
        </w:rPr>
        <w:t xml:space="preserve"> </w:t>
      </w:r>
      <w:r w:rsidRPr="00C753D0">
        <w:rPr>
          <w:rStyle w:val="Emphasis"/>
          <w:highlight w:val="green"/>
        </w:rPr>
        <w:t>must disidentify with historical materialism</w:t>
      </w:r>
      <w:r w:rsidRPr="00E30127">
        <w:rPr>
          <w:rStyle w:val="Emphasis"/>
        </w:rPr>
        <w:t xml:space="preserve"> so as not to extend this legacy.</w:t>
      </w:r>
    </w:p>
    <w:p w14:paraId="35CC697A" w14:textId="77777777" w:rsidR="006D21ED" w:rsidRDefault="006D21ED" w:rsidP="006D21ED"/>
    <w:p w14:paraId="7DF74EA6" w14:textId="77777777" w:rsidR="006D21ED" w:rsidRPr="003601BB" w:rsidRDefault="006D21ED" w:rsidP="006D21ED"/>
    <w:p w14:paraId="139134A3" w14:textId="77777777" w:rsidR="006D21ED" w:rsidRDefault="006D21ED" w:rsidP="006D21ED">
      <w:pPr>
        <w:pStyle w:val="Heading4"/>
      </w:pPr>
      <w:r>
        <w:t>Capitialism</w:t>
      </w:r>
      <w:r w:rsidRPr="004224A5">
        <w:t xml:space="preserve"> </w:t>
      </w:r>
      <w:r>
        <w:t>has perfected the used of labor coercion</w:t>
      </w:r>
      <w:r w:rsidRPr="004224A5">
        <w:t xml:space="preserve"> at the most intimate level</w:t>
      </w:r>
      <w:r>
        <w:t xml:space="preserve"> which  forces Black women to either become the belly of the world or get marked as deviant  which is indicative of the topics relationality to labor and what it means to bargain with black women</w:t>
      </w:r>
    </w:p>
    <w:p w14:paraId="449D0E48" w14:textId="77777777" w:rsidR="006D21ED" w:rsidRDefault="006D21ED" w:rsidP="006D21ED"/>
    <w:p w14:paraId="5839BB6B" w14:textId="77777777" w:rsidR="006D21ED" w:rsidRDefault="006D21ED" w:rsidP="006D21ED">
      <w:pPr>
        <w:pStyle w:val="Heading4"/>
      </w:pPr>
      <w:r>
        <w:t>The carceral continuum is not only in operation ‘out there’ but also first and foremost at the site of intimate violence.</w:t>
      </w:r>
    </w:p>
    <w:p w14:paraId="39D7DADA" w14:textId="77777777" w:rsidR="006D21ED" w:rsidRDefault="006D21ED" w:rsidP="006D21ED"/>
    <w:p w14:paraId="28F3B503" w14:textId="77777777" w:rsidR="006D21ED" w:rsidRPr="00257164" w:rsidRDefault="006D21ED" w:rsidP="006D21ED">
      <w:pPr>
        <w:pStyle w:val="Heading4"/>
        <w:rPr>
          <w:i/>
          <w:iCs w:val="0"/>
          <w:color w:val="FF00F4"/>
        </w:rPr>
      </w:pPr>
      <w:r w:rsidRPr="00257164">
        <w:rPr>
          <w:i/>
          <w:iCs w:val="0"/>
          <w:color w:val="FF00F4"/>
        </w:rPr>
        <w:t>Sexual violence and coercion define the limits of Black will because the slave could not legally possess sexual autonomy or self-defense, only criminal intent. The slave woman’s will is only recognized when she resisted, and even then, only as a crime.</w:t>
      </w:r>
    </w:p>
    <w:p w14:paraId="2874096F" w14:textId="77777777" w:rsidR="006D21ED" w:rsidRDefault="006D21ED" w:rsidP="006D21ED"/>
    <w:p w14:paraId="069ABCE5" w14:textId="77777777" w:rsidR="006D21ED" w:rsidRPr="00257164" w:rsidRDefault="006D21ED" w:rsidP="006D21ED">
      <w:pPr>
        <w:pStyle w:val="Heading4"/>
        <w:rPr>
          <w:i/>
          <w:iCs w:val="0"/>
          <w:color w:val="FF00F4"/>
        </w:rPr>
      </w:pPr>
      <w:r w:rsidRPr="00257164">
        <w:rPr>
          <w:i/>
          <w:iCs w:val="0"/>
          <w:color w:val="FF00F4"/>
        </w:rPr>
        <w:t>Celia’s master had been raping her since the first day he bought her. She told him not to come back or she would hurt him. He did not listen.</w:t>
      </w:r>
    </w:p>
    <w:p w14:paraId="794D614C" w14:textId="77777777" w:rsidR="006D21ED" w:rsidRDefault="006D21ED" w:rsidP="006D21ED">
      <w:pPr>
        <w:rPr>
          <w:sz w:val="14"/>
        </w:rPr>
      </w:pPr>
      <w:r>
        <w:t xml:space="preserve">. </w:t>
      </w:r>
      <w:r w:rsidRPr="00E75EE3">
        <w:rPr>
          <w:b/>
          <w:bCs/>
          <w:u w:val="single"/>
        </w:rPr>
        <w:t xml:space="preserve">As Missouri v. Celia demonstrated, </w:t>
      </w:r>
      <w:r w:rsidRPr="0089353A">
        <w:rPr>
          <w:b/>
          <w:bCs/>
          <w:highlight w:val="green"/>
          <w:u w:val="single"/>
        </w:rPr>
        <w:t xml:space="preserve">the enslaved could neither give nor refuse consent, nor offer reasonable resistance; yet they were criminally responsible and liable. The slave was recognized as a reasoning subject who possessed intent and rationality solely in </w:t>
      </w:r>
      <w:r w:rsidRPr="005A7EC7">
        <w:rPr>
          <w:b/>
          <w:bCs/>
          <w:u w:val="single"/>
        </w:rPr>
        <w:t xml:space="preserve">the context of </w:t>
      </w:r>
      <w:r w:rsidRPr="0089353A">
        <w:rPr>
          <w:b/>
          <w:bCs/>
          <w:highlight w:val="green"/>
          <w:u w:val="single"/>
        </w:rPr>
        <w:t>criminal liability.</w:t>
      </w:r>
      <w:r w:rsidRPr="00E75EE3">
        <w:rPr>
          <w:sz w:val="14"/>
        </w:rPr>
        <w:t xml:space="preserve"> Ironically, </w:t>
      </w:r>
      <w:r w:rsidRPr="0089353A">
        <w:rPr>
          <w:b/>
          <w:bCs/>
          <w:highlight w:val="green"/>
          <w:u w:val="single"/>
        </w:rPr>
        <w:t>the slave’s will was acknowledged only as it was prohibited or punished.</w:t>
      </w:r>
      <w:r w:rsidRPr="00E75EE3">
        <w:rPr>
          <w:sz w:val="14"/>
        </w:rPr>
        <w:t xml:space="preserve"> </w:t>
      </w:r>
      <w:r w:rsidRPr="00E75EE3">
        <w:rPr>
          <w:b/>
          <w:bCs/>
          <w:u w:val="single"/>
        </w:rPr>
        <w:t>It was generally the slave’s crimes that were on trial, not white violence or the ordinary brutality of the institution.</w:t>
      </w:r>
      <w:r w:rsidRPr="00E75EE3">
        <w:rPr>
          <w:sz w:val="14"/>
        </w:rPr>
        <w:t xml:space="preserve"> Pain was inflicted by the most routine legal acts. In the effort to shift the locus of culpability from the captive, my attention turns to the crimes of the state and the white world, and to the inescapable violence that characterized the existence of the human commodity.11 </w:t>
      </w:r>
      <w:r w:rsidRPr="0089353A">
        <w:rPr>
          <w:b/>
          <w:bCs/>
          <w:highlight w:val="green"/>
          <w:u w:val="single"/>
        </w:rPr>
        <w:t>In positing the black as criminal, the state obfuscated its</w:t>
      </w:r>
      <w:r w:rsidRPr="00E75EE3">
        <w:rPr>
          <w:b/>
          <w:bCs/>
          <w:u w:val="single"/>
        </w:rPr>
        <w:t xml:space="preserve"> instrumental </w:t>
      </w:r>
      <w:r w:rsidRPr="0089353A">
        <w:rPr>
          <w:b/>
          <w:bCs/>
          <w:highlight w:val="green"/>
          <w:u w:val="single"/>
        </w:rPr>
        <w:t>role in terror by projecting all culpability</w:t>
      </w:r>
      <w:r w:rsidRPr="00E75EE3">
        <w:rPr>
          <w:b/>
          <w:bCs/>
          <w:u w:val="single"/>
        </w:rPr>
        <w:t xml:space="preserve"> and wrongdoing </w:t>
      </w:r>
      <w:r w:rsidRPr="0089353A">
        <w:rPr>
          <w:b/>
          <w:bCs/>
          <w:highlight w:val="green"/>
          <w:u w:val="single"/>
        </w:rPr>
        <w:t>onto the enslaved.</w:t>
      </w:r>
      <w:r w:rsidRPr="00E75EE3">
        <w:rPr>
          <w:b/>
          <w:bCs/>
          <w:u w:val="single"/>
        </w:rPr>
        <w:t xml:space="preserve"> </w:t>
      </w:r>
      <w:r w:rsidRPr="0089353A">
        <w:rPr>
          <w:b/>
          <w:bCs/>
          <w:highlight w:val="green"/>
          <w:u w:val="single"/>
        </w:rPr>
        <w:t>The black body was</w:t>
      </w:r>
      <w:r w:rsidRPr="00E75EE3">
        <w:rPr>
          <w:b/>
          <w:bCs/>
          <w:u w:val="single"/>
        </w:rPr>
        <w:t xml:space="preserve"> simply </w:t>
      </w:r>
      <w:r w:rsidRPr="0089353A">
        <w:rPr>
          <w:b/>
          <w:bCs/>
          <w:highlight w:val="green"/>
          <w:u w:val="single"/>
        </w:rPr>
        <w:t>the site on which the “crimes” of the dominant class</w:t>
      </w:r>
      <w:r w:rsidRPr="00E75EE3">
        <w:rPr>
          <w:b/>
          <w:bCs/>
          <w:u w:val="single"/>
        </w:rPr>
        <w:t xml:space="preserve"> </w:t>
      </w:r>
      <w:r w:rsidRPr="0089353A">
        <w:rPr>
          <w:b/>
          <w:bCs/>
          <w:highlight w:val="green"/>
          <w:u w:val="single"/>
        </w:rPr>
        <w:t>and</w:t>
      </w:r>
      <w:r w:rsidRPr="00E75EE3">
        <w:rPr>
          <w:b/>
          <w:bCs/>
          <w:u w:val="single"/>
        </w:rPr>
        <w:t xml:space="preserve"> the violence of </w:t>
      </w:r>
      <w:r w:rsidRPr="0089353A">
        <w:rPr>
          <w:b/>
          <w:bCs/>
          <w:highlight w:val="green"/>
          <w:u w:val="single"/>
        </w:rPr>
        <w:t>the state were externalized in the form of a threat.</w:t>
      </w:r>
      <w:r w:rsidRPr="00E75EE3">
        <w:rPr>
          <w:sz w:val="14"/>
        </w:rPr>
        <w:t xml:space="preserve"> The criminality imputed to blacks disavowed white violence as a necessary response to the threatening agency of blackness. I employ the terms culpability" and offense" because </w:t>
      </w:r>
      <w:r w:rsidRPr="00E75EE3">
        <w:rPr>
          <w:b/>
          <w:bCs/>
          <w:u w:val="single"/>
        </w:rPr>
        <w:t>the absolute submission mandated by law was not simply that of slave to her owner but the submission of the enslaved to all whites.</w:t>
      </w:r>
      <w:r w:rsidRPr="00E75EE3">
        <w:rPr>
          <w:sz w:val="14"/>
        </w:rPr>
        <w:t>12</w:t>
      </w:r>
      <w:r>
        <w:rPr>
          <w:rStyle w:val="FootnoteReference"/>
          <w:sz w:val="14"/>
        </w:rPr>
        <w:footnoteReference w:id="2"/>
      </w:r>
      <w:r w:rsidRPr="00E75EE3">
        <w:rPr>
          <w:sz w:val="14"/>
        </w:rPr>
        <w:t xml:space="preserve"> </w:t>
      </w:r>
    </w:p>
    <w:p w14:paraId="289AA516" w14:textId="77777777" w:rsidR="006D21ED" w:rsidRDefault="006D21ED" w:rsidP="006D21ED"/>
    <w:p w14:paraId="4FBBF5DD" w14:textId="77777777" w:rsidR="006D21ED" w:rsidRPr="00257164" w:rsidRDefault="006D21ED" w:rsidP="006D21ED">
      <w:pPr>
        <w:pStyle w:val="Heading4"/>
        <w:rPr>
          <w:i/>
          <w:iCs w:val="0"/>
          <w:color w:val="FF00F4"/>
        </w:rPr>
      </w:pPr>
      <w:r w:rsidRPr="00257164">
        <w:rPr>
          <w:i/>
          <w:iCs w:val="0"/>
          <w:color w:val="FF00F4"/>
        </w:rPr>
        <w:t xml:space="preserve">Black women’s bodies are made to be sites of constant coercion, where pleasure, pain, and agency are rewritten through the logic of property. The impossibility of a black womens sexual </w:t>
      </w:r>
      <w:r>
        <w:rPr>
          <w:i/>
          <w:iCs w:val="0"/>
          <w:color w:val="FF00F4"/>
        </w:rPr>
        <w:t xml:space="preserve">consent </w:t>
      </w:r>
      <w:r w:rsidRPr="00257164">
        <w:rPr>
          <w:i/>
          <w:iCs w:val="0"/>
          <w:color w:val="FF00F4"/>
        </w:rPr>
        <w:t xml:space="preserve">meant that Celia’s resistance could not be understood as self-preservation; the only recognized form of her subjectivity was deviant, violent, and unlawful </w:t>
      </w:r>
      <w:r>
        <w:rPr>
          <w:i/>
          <w:iCs w:val="0"/>
          <w:color w:val="FF00F4"/>
        </w:rPr>
        <w:t>-</w:t>
      </w:r>
      <w:r w:rsidRPr="00257164">
        <w:rPr>
          <w:i/>
          <w:iCs w:val="0"/>
          <w:color w:val="FF00F4"/>
        </w:rPr>
        <w:t xml:space="preserve"> this distortion of will is foundational — Black will itself becomes criminalized, so even acts of survival are recast as transgression.</w:t>
      </w:r>
    </w:p>
    <w:p w14:paraId="78D3F3F3" w14:textId="77777777" w:rsidR="006D21ED" w:rsidRDefault="006D21ED" w:rsidP="006D21ED"/>
    <w:p w14:paraId="7642BB38" w14:textId="77777777" w:rsidR="006D21ED" w:rsidRPr="00257164" w:rsidRDefault="006D21ED" w:rsidP="006D21ED">
      <w:pPr>
        <w:pStyle w:val="Heading4"/>
        <w:rPr>
          <w:i/>
          <w:iCs w:val="0"/>
          <w:color w:val="FF00F4"/>
        </w:rPr>
      </w:pPr>
      <w:r w:rsidRPr="00257164">
        <w:rPr>
          <w:i/>
          <w:iCs w:val="0"/>
          <w:color w:val="FF00F4"/>
        </w:rPr>
        <w:t>“In order for me to speak a truer word concerning myself, I must strip down through layers of attenuated meanings, made an excess in time, over time, assigned by a particular historical order, and there await whatever marvels of my own inventiveness.”</w:t>
      </w:r>
      <w:r w:rsidRPr="00257164">
        <w:rPr>
          <w:rStyle w:val="FootnoteReference"/>
          <w:i/>
          <w:iCs w:val="0"/>
          <w:color w:val="FF00F4"/>
        </w:rPr>
        <w:footnoteReference w:id="3"/>
      </w:r>
    </w:p>
    <w:p w14:paraId="79153C9D" w14:textId="77777777" w:rsidR="006D21ED" w:rsidRDefault="006D21ED" w:rsidP="006D21ED"/>
    <w:p w14:paraId="3EC35B2E" w14:textId="77777777" w:rsidR="006D21ED" w:rsidRPr="00257164" w:rsidRDefault="006D21ED" w:rsidP="006D21ED">
      <w:pPr>
        <w:pStyle w:val="Heading4"/>
        <w:rPr>
          <w:i/>
          <w:iCs w:val="0"/>
          <w:color w:val="FF00F4"/>
        </w:rPr>
      </w:pPr>
      <w:r w:rsidRPr="00257164">
        <w:rPr>
          <w:i/>
          <w:iCs w:val="0"/>
          <w:color w:val="FF00F4"/>
        </w:rPr>
        <w:t xml:space="preserve">Stealing away is the very agency of theft to exercise claims to the self -  That resist the worlds planned figuration for us as a site of non-consensual moral and economic exchange that shouldn’t be able to act or steal without ‘losing’ something in return </w:t>
      </w:r>
    </w:p>
    <w:p w14:paraId="678DCF32" w14:textId="77777777" w:rsidR="006D21ED" w:rsidRDefault="006D21ED" w:rsidP="006D21ED"/>
    <w:p w14:paraId="4652A90D" w14:textId="77777777" w:rsidR="006D21ED" w:rsidRPr="00EC0779" w:rsidRDefault="006D21ED" w:rsidP="006D21ED">
      <w:pPr>
        <w:pStyle w:val="NormalWeb"/>
        <w:rPr>
          <w:rFonts w:asciiTheme="minorHAnsi" w:hAnsiTheme="minorHAnsi" w:cstheme="minorHAnsi"/>
          <w:b/>
          <w:bCs/>
        </w:rPr>
      </w:pPr>
      <w:r w:rsidRPr="001175C8">
        <w:rPr>
          <w:rFonts w:asciiTheme="minorHAnsi" w:hAnsiTheme="minorHAnsi" w:cstheme="minorHAnsi"/>
          <w:b/>
          <w:bCs/>
          <w:color w:val="FF33CC"/>
          <w:sz w:val="26"/>
          <w:szCs w:val="26"/>
        </w:rPr>
        <w:t>“</w:t>
      </w:r>
      <w:r w:rsidRPr="0061608A">
        <w:rPr>
          <w:rFonts w:asciiTheme="minorHAnsi" w:hAnsiTheme="minorHAnsi" w:cstheme="minorHAnsi"/>
          <w:b/>
          <w:bCs/>
          <w:color w:val="FF00F4"/>
          <w:sz w:val="26"/>
          <w:szCs w:val="26"/>
        </w:rPr>
        <w:t xml:space="preserve">You had this uncanny ability to shape an untenable reality, mold it, sing it, reduce it to its manageable, transforming essence, which is a knowing so deep it’s like a secret. In your silence, enforced or chosen, lay not only eloquence but discourse so devastating that “civilization” could not risk engaging in it lest it lose the ground it stomped. All claims to prescience disintegrate when and where that discourse takes </w:t>
      </w:r>
      <w:r w:rsidRPr="00EC0779">
        <w:rPr>
          <w:rFonts w:asciiTheme="minorHAnsi" w:hAnsiTheme="minorHAnsi" w:cstheme="minorHAnsi"/>
          <w:b/>
          <w:bCs/>
          <w:color w:val="FF00F4"/>
          <w:sz w:val="26"/>
          <w:szCs w:val="26"/>
        </w:rPr>
        <w:t xml:space="preserve">place. When you say “No” or “Yes” or “This and not that,” change itself changes.” </w:t>
      </w:r>
      <w:r w:rsidRPr="00EC0779">
        <w:rPr>
          <w:rFonts w:asciiTheme="minorHAnsi" w:hAnsiTheme="minorHAnsi" w:cstheme="minorHAnsi"/>
          <w:b/>
          <w:bCs/>
          <w:i/>
          <w:iCs/>
          <w:sz w:val="26"/>
          <w:szCs w:val="26"/>
        </w:rPr>
        <w:t xml:space="preserve">(Morrison, 1985, p. 230) </w:t>
      </w:r>
    </w:p>
    <w:p w14:paraId="6C2C232C" w14:textId="77777777" w:rsidR="006D21ED" w:rsidRDefault="006D21ED" w:rsidP="006D21ED">
      <w:pPr>
        <w:pStyle w:val="Heading4"/>
      </w:pPr>
      <w:r>
        <w:t>Thus me and Shiloh affirm the process of stealing away the essence of power</w:t>
      </w:r>
    </w:p>
    <w:p w14:paraId="744E4BD0" w14:textId="77777777" w:rsidR="006D21ED" w:rsidRDefault="006D21ED" w:rsidP="006D21ED"/>
    <w:p w14:paraId="7ABF5C13" w14:textId="77777777" w:rsidR="006D21ED" w:rsidRPr="00AE000D" w:rsidRDefault="006D21ED" w:rsidP="006D21ED">
      <w:pPr>
        <w:pStyle w:val="Heading4"/>
      </w:pPr>
      <w:r>
        <w:t>This is about a collective bargain for bad bitches, where violence can sometimes be the best answer and even if it doesn’t look like a bargain or a collective in the white world of civility and rationality, it was never meant to anyways.</w:t>
      </w:r>
    </w:p>
    <w:p w14:paraId="1A3C4C4D" w14:textId="77777777" w:rsidR="006D21ED" w:rsidRPr="0016100D" w:rsidRDefault="006D21ED" w:rsidP="006D21ED">
      <w:r w:rsidRPr="009B0167">
        <w:rPr>
          <w:rStyle w:val="Style13ptBold"/>
        </w:rPr>
        <w:t>Hartman 97</w:t>
      </w:r>
      <w:r w:rsidRPr="009B0167">
        <w:t xml:space="preserve"> </w:t>
      </w:r>
      <w:r w:rsidRPr="00FA29AC">
        <w:t xml:space="preserve">(“Scenes of Subjection:  Terror, Slavery, </w:t>
      </w:r>
      <w:r>
        <w:t>a</w:t>
      </w:r>
      <w:r w:rsidRPr="00FA29AC">
        <w:t xml:space="preserve">nd Self-Making </w:t>
      </w:r>
      <w:r>
        <w:t>i</w:t>
      </w:r>
      <w:r w:rsidRPr="00FA29AC">
        <w:t>n Nineteenth</w:t>
      </w:r>
      <w:r>
        <w:t>-</w:t>
      </w:r>
      <w:r w:rsidRPr="00FA29AC">
        <w:t>Century America”, Saidiya V. Hartman, 1997, Pg.</w:t>
      </w:r>
      <w:r>
        <w:t xml:space="preserve">68-69, </w:t>
      </w:r>
      <w:r w:rsidRPr="00562B46">
        <w:t>B. A., Wesleyan University in 1984 ; Ph.D., Yale University (1992). Professor Hartman's major fields of interest are African American and American literature and cultural history, slavery, law and literature, and performance studies</w:t>
      </w:r>
      <w:r w:rsidRPr="00FA29AC">
        <w:t xml:space="preserve">) </w:t>
      </w:r>
    </w:p>
    <w:p w14:paraId="1647E225" w14:textId="77777777" w:rsidR="006D21ED" w:rsidRPr="00CA7060" w:rsidRDefault="006D21ED" w:rsidP="006D21ED">
      <w:pPr>
        <w:rPr>
          <w:rStyle w:val="StyleUnderline"/>
        </w:rPr>
      </w:pPr>
      <w:r w:rsidRPr="00511D41">
        <w:rPr>
          <w:rStyle w:val="Emphasis"/>
          <w:highlight w:val="green"/>
        </w:rPr>
        <w:t>Stealing away was</w:t>
      </w:r>
      <w:r w:rsidRPr="00511D41">
        <w:rPr>
          <w:rStyle w:val="Emphasis"/>
        </w:rPr>
        <w:t xml:space="preserve"> synonymous with </w:t>
      </w:r>
      <w:r w:rsidRPr="00511D41">
        <w:rPr>
          <w:rStyle w:val="Emphasis"/>
          <w:highlight w:val="green"/>
        </w:rPr>
        <w:t>defiance because it</w:t>
      </w:r>
      <w:r w:rsidRPr="00511D41">
        <w:rPr>
          <w:rStyle w:val="Emphasis"/>
        </w:rPr>
        <w:t xml:space="preserve"> necessarily </w:t>
      </w:r>
      <w:r w:rsidRPr="00511D41">
        <w:rPr>
          <w:rStyle w:val="Emphasis"/>
          <w:highlight w:val="green"/>
        </w:rPr>
        <w:t>involved seizing the master's property and asserting the self in transgression of the law</w:t>
      </w:r>
      <w:r w:rsidRPr="00511D41">
        <w:rPr>
          <w:rStyle w:val="StyleUnderline"/>
        </w:rPr>
        <w:t>. The trespasses that were invariably a part of stealing away were a source of danger, pride, and a great deal of boasting</w:t>
      </w:r>
      <w:r w:rsidRPr="00511D41">
        <w:rPr>
          <w:sz w:val="16"/>
        </w:rPr>
        <w:t xml:space="preserve">. Garland Monroe noted that </w:t>
      </w:r>
      <w:r w:rsidRPr="00511D41">
        <w:rPr>
          <w:rStyle w:val="StyleUnderline"/>
        </w:rPr>
        <w:t xml:space="preserve">the secret meetings </w:t>
      </w:r>
      <w:r w:rsidRPr="00511D41">
        <w:rPr>
          <w:sz w:val="16"/>
        </w:rPr>
        <w:t>he participated in</w:t>
      </w:r>
      <w:r w:rsidRPr="00511D41">
        <w:rPr>
          <w:rStyle w:val="StyleUnderline"/>
          <w:sz w:val="16"/>
        </w:rPr>
        <w:t xml:space="preserve"> </w:t>
      </w:r>
      <w:r w:rsidRPr="00511D41">
        <w:rPr>
          <w:rStyle w:val="StyleUnderline"/>
        </w:rPr>
        <w:t xml:space="preserve">were </w:t>
      </w:r>
      <w:r w:rsidRPr="00511D41">
        <w:rPr>
          <w:rStyle w:val="StyleUnderline"/>
          <w:highlight w:val="green"/>
        </w:rPr>
        <w:t>held in the open</w:t>
      </w:r>
      <w:r w:rsidRPr="00511D41">
        <w:rPr>
          <w:sz w:val="16"/>
        </w:rPr>
        <w:t xml:space="preserve">, not in huts or arbors. They'were </w:t>
      </w:r>
      <w:r w:rsidRPr="00511D41">
        <w:rPr>
          <w:rStyle w:val="Emphasis"/>
          <w:highlight w:val="green"/>
        </w:rPr>
        <w:t>confident that they could outwit and defy patrollers</w:t>
      </w:r>
      <w:r w:rsidRPr="00511D41">
        <w:rPr>
          <w:sz w:val="16"/>
        </w:rPr>
        <w:t xml:space="preserve">, If the patrollers caine, the slaves took advantage of a superior knowledge of the territory to escape capture or detection.65 Physical confrontations with patrollers were a regular feature of these accounts, and a vine stretched across the road to trip the patrollers' horses was the most common method of foiling one's pursuers. As James Davis bragged, "I've seen the Ku Klux in slavery times and I've cut a many grapevine. We'd be in the place dancin' and playin' the banjo and the grapevine strung across the road and the Ku Klux come ridin' along and run right into it and throw the horses down.' '67 </w:t>
      </w:r>
      <w:r w:rsidRPr="00511D41">
        <w:rPr>
          <w:rStyle w:val="StyleUnderline"/>
          <w:highlight w:val="green"/>
        </w:rPr>
        <w:t>The enslaved</w:t>
      </w:r>
      <w:r w:rsidRPr="00511D41">
        <w:rPr>
          <w:rStyle w:val="StyleUnderline"/>
        </w:rPr>
        <w:t xml:space="preserve"> </w:t>
      </w:r>
      <w:r w:rsidRPr="00511D41">
        <w:rPr>
          <w:sz w:val="16"/>
        </w:rPr>
        <w:t xml:space="preserve">were </w:t>
      </w:r>
      <w:r w:rsidRPr="00CA7060">
        <w:rPr>
          <w:rStyle w:val="StyleUnderline"/>
          <w:highlight w:val="green"/>
        </w:rPr>
        <w:t>empowered by the collective challenge</w:t>
      </w:r>
      <w:r>
        <w:rPr>
          <w:rStyle w:val="StyleUnderline"/>
          <w:highlight w:val="green"/>
        </w:rPr>
        <w:t xml:space="preserve"> </w:t>
      </w:r>
      <w:r w:rsidRPr="00CA7060">
        <w:rPr>
          <w:rStyle w:val="StyleUnderline"/>
          <w:highlight w:val="green"/>
        </w:rPr>
        <w:t xml:space="preserve">posed to power and </w:t>
      </w:r>
      <w:r w:rsidRPr="00CA7060">
        <w:rPr>
          <w:rStyle w:val="StyleUnderline"/>
        </w:rPr>
        <w:t xml:space="preserve">the </w:t>
      </w:r>
      <w:r w:rsidRPr="00CA7060">
        <w:rPr>
          <w:rStyle w:val="StyleUnderline"/>
          <w:highlight w:val="green"/>
        </w:rPr>
        <w:t>mutual reinforcement</w:t>
      </w:r>
      <w:r w:rsidRPr="00511D41">
        <w:rPr>
          <w:sz w:val="16"/>
        </w:rPr>
        <w:t xml:space="preserve"> against fear of discovery or punishment. From this perspective, pastoral and folksy slave </w:t>
      </w:r>
      <w:r w:rsidRPr="00CA7060">
        <w:rPr>
          <w:rStyle w:val="StyleUnderline"/>
        </w:rPr>
        <w:t>gatherings appear like small-scale battles with the owners, local whites, .and the law.</w:t>
      </w:r>
    </w:p>
    <w:p w14:paraId="5EBB5372" w14:textId="77777777" w:rsidR="006D21ED" w:rsidRDefault="006D21ED" w:rsidP="006D21ED">
      <w:pPr>
        <w:rPr>
          <w:sz w:val="16"/>
        </w:rPr>
      </w:pPr>
      <w:r w:rsidRPr="0016100D">
        <w:rPr>
          <w:sz w:val="16"/>
        </w:rPr>
        <w:t xml:space="preserve">These </w:t>
      </w:r>
      <w:r w:rsidRPr="0051319D">
        <w:rPr>
          <w:rStyle w:val="StyleUnderline"/>
        </w:rPr>
        <w:t>day-to-day and routine forms of</w:t>
      </w:r>
      <w:r w:rsidRPr="0016100D">
        <w:rPr>
          <w:sz w:val="16"/>
        </w:rPr>
        <w:t xml:space="preserve"> </w:t>
      </w:r>
      <w:r w:rsidRPr="00F448A1">
        <w:rPr>
          <w:rStyle w:val="StyleUnderline"/>
          <w:highlight w:val="green"/>
        </w:rPr>
        <w:t>contestation operated within the confines of</w:t>
      </w:r>
      <w:r w:rsidRPr="0051319D">
        <w:rPr>
          <w:rStyle w:val="StyleUnderline"/>
        </w:rPr>
        <w:t xml:space="preserve"> relations of </w:t>
      </w:r>
      <w:r w:rsidRPr="00F448A1">
        <w:rPr>
          <w:rStyle w:val="StyleUnderline"/>
          <w:highlight w:val="green"/>
        </w:rPr>
        <w:t>power</w:t>
      </w:r>
      <w:r w:rsidRPr="0016100D">
        <w:rPr>
          <w:sz w:val="16"/>
        </w:rPr>
        <w:t xml:space="preserve"> and simultaneously </w:t>
      </w:r>
      <w:r w:rsidRPr="00F448A1">
        <w:rPr>
          <w:rStyle w:val="StyleUnderline"/>
          <w:highlight w:val="green"/>
        </w:rPr>
        <w:t>challenged</w:t>
      </w:r>
      <w:r w:rsidRPr="0016100D">
        <w:rPr>
          <w:sz w:val="16"/>
        </w:rPr>
        <w:t xml:space="preserve"> those very</w:t>
      </w:r>
      <w:r w:rsidRPr="0099075B">
        <w:rPr>
          <w:rStyle w:val="StyleUnderline"/>
        </w:rPr>
        <w:t xml:space="preserve"> </w:t>
      </w:r>
      <w:r w:rsidRPr="00F448A1">
        <w:rPr>
          <w:rStyle w:val="StyleUnderline"/>
          <w:highlight w:val="green"/>
        </w:rPr>
        <w:t>relations as</w:t>
      </w:r>
      <w:r w:rsidRPr="0016100D">
        <w:rPr>
          <w:sz w:val="16"/>
        </w:rPr>
        <w:t xml:space="preserve"> these</w:t>
      </w:r>
      <w:r w:rsidRPr="0099075B">
        <w:rPr>
          <w:rStyle w:val="StyleUnderline"/>
        </w:rPr>
        <w:t xml:space="preserve"> </w:t>
      </w:r>
      <w:r w:rsidRPr="00F448A1">
        <w:rPr>
          <w:rStyle w:val="StyleUnderline"/>
          <w:highlight w:val="green"/>
        </w:rPr>
        <w:t>covert and chameleonic practices</w:t>
      </w:r>
      <w:r w:rsidRPr="0099075B">
        <w:rPr>
          <w:rStyle w:val="StyleUnderline"/>
        </w:rPr>
        <w:t xml:space="preserve"> both complied with and </w:t>
      </w:r>
      <w:r w:rsidRPr="00F448A1">
        <w:rPr>
          <w:rStyle w:val="StyleUnderline"/>
          <w:highlight w:val="green"/>
        </w:rPr>
        <w:t>disrupted the demands of the system through</w:t>
      </w:r>
      <w:r w:rsidRPr="0016100D">
        <w:rPr>
          <w:sz w:val="16"/>
        </w:rPr>
        <w:t xml:space="preserve"> the expression of a </w:t>
      </w:r>
      <w:r w:rsidRPr="00F448A1">
        <w:rPr>
          <w:rStyle w:val="StyleUnderline"/>
          <w:highlight w:val="green"/>
        </w:rPr>
        <w:t>counter discourse of freedom</w:t>
      </w:r>
      <w:r w:rsidRPr="0016100D">
        <w:rPr>
          <w:sz w:val="16"/>
        </w:rPr>
        <w:t xml:space="preserve">. In the course of such gatherings, even the span of the Potomac could be made a bridge of community and solidarity, As James Deane remembered, they would blow conch shells at night to signal a gathering. "We would all meet on the bank of the Potomac River and sing across the river to the slaves in Virginia, and they would sing back to us."68 Such </w:t>
      </w:r>
      <w:r w:rsidRPr="00F448A1">
        <w:rPr>
          <w:rStyle w:val="StyleUnderline"/>
          <w:highlight w:val="green"/>
        </w:rPr>
        <w:t>small-scale infringements</w:t>
      </w:r>
      <w:r w:rsidRPr="0016100D">
        <w:rPr>
          <w:sz w:val="16"/>
        </w:rPr>
        <w:t xml:space="preserve"> of the law also</w:t>
      </w:r>
      <w:r w:rsidRPr="0099075B">
        <w:rPr>
          <w:rStyle w:val="StyleUnderline"/>
        </w:rPr>
        <w:t xml:space="preserve"> </w:t>
      </w:r>
      <w:r w:rsidRPr="00F448A1">
        <w:rPr>
          <w:rStyle w:val="StyleUnderline"/>
          <w:highlight w:val="green"/>
        </w:rPr>
        <w:t>produced cleavages in the spatial organization of domination</w:t>
      </w:r>
      <w:r w:rsidRPr="0016100D">
        <w:rPr>
          <w:sz w:val="16"/>
        </w:rPr>
        <w:t xml:space="preserve">. The play on </w:t>
      </w:r>
      <w:r w:rsidRPr="00F448A1">
        <w:rPr>
          <w:rStyle w:val="StyleUnderline"/>
          <w:highlight w:val="green"/>
        </w:rPr>
        <w:t>"stealing," "taking”</w:t>
      </w:r>
      <w:r w:rsidRPr="0016100D">
        <w:rPr>
          <w:sz w:val="16"/>
        </w:rPr>
        <w:t xml:space="preserve"> or </w:t>
      </w:r>
      <w:r w:rsidRPr="00F448A1">
        <w:rPr>
          <w:rStyle w:val="StyleUnderline"/>
          <w:highlight w:val="green"/>
        </w:rPr>
        <w:t>appropriating without right or leave and with</w:t>
      </w:r>
      <w:r w:rsidRPr="0016100D">
        <w:rPr>
          <w:sz w:val="16"/>
        </w:rPr>
        <w:t xml:space="preserve"> the </w:t>
      </w:r>
      <w:r w:rsidRPr="00F448A1">
        <w:rPr>
          <w:rStyle w:val="StyleUnderline"/>
          <w:highlight w:val="green"/>
        </w:rPr>
        <w:t>intent to keep</w:t>
      </w:r>
      <w:r w:rsidRPr="00E528AE">
        <w:rPr>
          <w:rStyle w:val="StyleUnderline"/>
        </w:rPr>
        <w:t xml:space="preserve"> or </w:t>
      </w:r>
      <w:r w:rsidRPr="006711D6">
        <w:rPr>
          <w:rStyle w:val="StyleUnderline"/>
          <w:highlight w:val="green"/>
        </w:rPr>
        <w:t>make use of wrongfully"</w:t>
      </w:r>
      <w:r w:rsidRPr="00A40B06">
        <w:rPr>
          <w:sz w:val="16"/>
        </w:rPr>
        <w:t xml:space="preserve"> or "</w:t>
      </w:r>
      <w:r w:rsidRPr="0016100D">
        <w:rPr>
          <w:sz w:val="16"/>
        </w:rPr>
        <w:t>to appropriate entirely to oneself or</w:t>
      </w:r>
      <w:r w:rsidRPr="00E528AE">
        <w:rPr>
          <w:rStyle w:val="StyleUnderline"/>
        </w:rPr>
        <w:t xml:space="preserve"> </w:t>
      </w:r>
      <w:r w:rsidRPr="00F448A1">
        <w:rPr>
          <w:rStyle w:val="StyleUnderline"/>
          <w:highlight w:val="green"/>
        </w:rPr>
        <w:t>beyond one's proper share,' articulates the dilemma of the subject</w:t>
      </w:r>
      <w:r w:rsidRPr="0016100D">
        <w:rPr>
          <w:sz w:val="16"/>
        </w:rPr>
        <w:t xml:space="preserve"> without rights </w:t>
      </w:r>
      <w:r w:rsidRPr="00F448A1">
        <w:rPr>
          <w:rStyle w:val="StyleUnderline"/>
          <w:highlight w:val="green"/>
        </w:rPr>
        <w:t>and the degree to which</w:t>
      </w:r>
      <w:r w:rsidRPr="0016100D">
        <w:rPr>
          <w:sz w:val="16"/>
        </w:rPr>
        <w:t xml:space="preserve"> any exercise of</w:t>
      </w:r>
      <w:r w:rsidRPr="0050457E">
        <w:rPr>
          <w:rStyle w:val="StyleUnderline"/>
        </w:rPr>
        <w:t xml:space="preserve"> </w:t>
      </w:r>
      <w:r w:rsidRPr="00F448A1">
        <w:rPr>
          <w:rStyle w:val="StyleUnderline"/>
          <w:highlight w:val="green"/>
        </w:rPr>
        <w:t>agency</w:t>
      </w:r>
      <w:r w:rsidRPr="0016100D">
        <w:rPr>
          <w:sz w:val="16"/>
        </w:rPr>
        <w:t xml:space="preserve"> or appropriation of the self</w:t>
      </w:r>
      <w:r w:rsidRPr="0050457E">
        <w:rPr>
          <w:rStyle w:val="StyleUnderline"/>
        </w:rPr>
        <w:t xml:space="preserve"> </w:t>
      </w:r>
      <w:r w:rsidRPr="00F448A1">
        <w:rPr>
          <w:rStyle w:val="StyleUnderline"/>
          <w:highlight w:val="green"/>
        </w:rPr>
        <w:t>is only intelligible as crime or already encoded as crime</w:t>
      </w:r>
      <w:r w:rsidRPr="0016100D">
        <w:rPr>
          <w:sz w:val="16"/>
        </w:rPr>
        <w:t xml:space="preserve">,69 As well, </w:t>
      </w:r>
      <w:r w:rsidRPr="00C30073">
        <w:rPr>
          <w:rStyle w:val="StyleUnderline"/>
        </w:rPr>
        <w:t>it highlights the transgression of such furtive and clandestine peregrinations</w:t>
      </w:r>
      <w:r w:rsidRPr="0016100D">
        <w:rPr>
          <w:sz w:val="16"/>
        </w:rPr>
        <w:t xml:space="preserve"> since </w:t>
      </w:r>
      <w:r w:rsidRPr="00F448A1">
        <w:rPr>
          <w:rStyle w:val="StyleUnderline"/>
          <w:highlight w:val="green"/>
        </w:rPr>
        <w:t>the very assertions</w:t>
      </w:r>
      <w:r w:rsidRPr="0016100D">
        <w:rPr>
          <w:sz w:val="16"/>
        </w:rPr>
        <w:t xml:space="preserve"> and activity required to assemble at praise meetings, dances, etcetera. </w:t>
      </w:r>
      <w:r w:rsidRPr="00F448A1">
        <w:rPr>
          <w:rStyle w:val="StyleUnderline"/>
          <w:highlight w:val="green"/>
        </w:rPr>
        <w:t>were</w:t>
      </w:r>
      <w:r w:rsidRPr="004D58F5">
        <w:rPr>
          <w:rStyle w:val="StyleUnderline"/>
        </w:rPr>
        <w:t xml:space="preserve"> nothing less than </w:t>
      </w:r>
      <w:r w:rsidRPr="00F448A1">
        <w:rPr>
          <w:rStyle w:val="StyleUnderline"/>
          <w:highlight w:val="green"/>
        </w:rPr>
        <w:t>a fundamental challenge</w:t>
      </w:r>
      <w:r w:rsidRPr="0016100D">
        <w:rPr>
          <w:sz w:val="16"/>
        </w:rPr>
        <w:t xml:space="preserve"> to </w:t>
      </w:r>
      <w:r w:rsidRPr="00F448A1">
        <w:rPr>
          <w:rStyle w:val="StyleUnderline"/>
          <w:highlight w:val="green"/>
        </w:rPr>
        <w:t>and breach of</w:t>
      </w:r>
      <w:r w:rsidRPr="0016100D">
        <w:rPr>
          <w:sz w:val="16"/>
        </w:rPr>
        <w:t xml:space="preserve"> the</w:t>
      </w:r>
      <w:r w:rsidRPr="00D574D0">
        <w:rPr>
          <w:rStyle w:val="StyleUnderline"/>
        </w:rPr>
        <w:t xml:space="preserve"> </w:t>
      </w:r>
      <w:r w:rsidRPr="00F448A1">
        <w:rPr>
          <w:rStyle w:val="StyleUnderline"/>
          <w:highlight w:val="green"/>
        </w:rPr>
        <w:t>claims of slave property-the black captive as object and the ground of the master's inalienable rights, being, and liberty</w:t>
      </w:r>
      <w:r w:rsidRPr="0016100D">
        <w:rPr>
          <w:sz w:val="16"/>
        </w:rPr>
        <w:t>.</w:t>
      </w:r>
    </w:p>
    <w:p w14:paraId="537D2A7C" w14:textId="77777777" w:rsidR="006D21ED" w:rsidRPr="004A58C3" w:rsidRDefault="006D21ED" w:rsidP="006D21ED">
      <w:pPr>
        <w:pStyle w:val="Heading4"/>
      </w:pPr>
      <w:r>
        <w:t>The process of stealing away allows us to imagine new worlds that are not understood by man, rewriting the disfiguring figuration of Black women and their labors. It’s a bargain, a two for one, and everything must go.</w:t>
      </w:r>
    </w:p>
    <w:p w14:paraId="03D3AA5F" w14:textId="77777777" w:rsidR="006D21ED" w:rsidRPr="005375CF" w:rsidRDefault="006D21ED" w:rsidP="006D21ED">
      <w:r w:rsidRPr="009B0167">
        <w:rPr>
          <w:rStyle w:val="Style13ptBold"/>
        </w:rPr>
        <w:t>Hartman 97</w:t>
      </w:r>
      <w:r w:rsidRPr="009B0167">
        <w:t xml:space="preserve"> </w:t>
      </w:r>
      <w:r w:rsidRPr="00FA29AC">
        <w:t xml:space="preserve">(“Scenes of Subjection:  Terror, Slavery, </w:t>
      </w:r>
      <w:r>
        <w:t>a</w:t>
      </w:r>
      <w:r w:rsidRPr="00FA29AC">
        <w:t xml:space="preserve">nd Self-Making </w:t>
      </w:r>
      <w:r>
        <w:t>i</w:t>
      </w:r>
      <w:r w:rsidRPr="00FA29AC">
        <w:t>n Nineteenth</w:t>
      </w:r>
      <w:r>
        <w:t>-</w:t>
      </w:r>
      <w:r w:rsidRPr="00FA29AC">
        <w:t>Century America”, Saidiya V. Hartman, 1997, Pg.</w:t>
      </w:r>
      <w:r>
        <w:t xml:space="preserve">63-66, </w:t>
      </w:r>
      <w:r w:rsidRPr="00562B46">
        <w:t>B. A., Wesleyan University in 1984 ; Ph.D., Yale University (1992). Professor Hartman's major fields of interest are African American and American literature and cultural history, slavery, law and literature, and performance studies</w:t>
      </w:r>
      <w:r w:rsidRPr="00FA29AC">
        <w:t>)</w:t>
      </w:r>
      <w:r>
        <w:t xml:space="preserve"> </w:t>
      </w:r>
    </w:p>
    <w:p w14:paraId="6A3BB163" w14:textId="77777777" w:rsidR="006D21ED" w:rsidRPr="00604CFB" w:rsidRDefault="006D21ED" w:rsidP="006D21ED">
      <w:pPr>
        <w:rPr>
          <w:b/>
          <w:u w:val="single"/>
        </w:rPr>
      </w:pPr>
      <w:r w:rsidRPr="002610A7">
        <w:rPr>
          <w:rStyle w:val="StyleUnderline"/>
        </w:rPr>
        <w:t>The plurality of resistances enacted in everyday life is produced by and details the relations and mechanisms of power.</w:t>
      </w:r>
      <w:r w:rsidRPr="00B729CB">
        <w:rPr>
          <w:sz w:val="16"/>
        </w:rPr>
        <w:t xml:space="preserve"> The dangers posed by these practices and the threats issued to the dominant order provide a map of the specific mechanisms of repression and power in antebellum social relations. For example, both the very incongruence or incommensurability of purported dangers posed by slave gatherings and the great force used to meet and crush them document the crisis of slavery and the attempt to manage this crisis by a combined strategy of paternalism and brutal repression. In the context of crisis, infinitesimal assaults to the slave order acquire even greater significance. The import of these practices is evidenced notonly in the testimony of the enslaved or the formerly enslaved and the terms in which they represent their experience but in the power exercised both to encourage and manage slave amusements and to constrain, prohibit, and police such activities. The </w:t>
      </w:r>
      <w:r w:rsidRPr="00664106">
        <w:rPr>
          <w:rStyle w:val="StyleUnderline"/>
          <w:highlight w:val="green"/>
        </w:rPr>
        <w:t>disruptions caused by a small act</w:t>
      </w:r>
      <w:r w:rsidRPr="00664106">
        <w:rPr>
          <w:rStyle w:val="StyleUnderline"/>
        </w:rPr>
        <w:t xml:space="preserve"> like sneaking off to a danceor attending a praise meeting. </w:t>
      </w:r>
      <w:r w:rsidRPr="00664106">
        <w:rPr>
          <w:rStyle w:val="StyleUnderline"/>
          <w:highlight w:val="green"/>
        </w:rPr>
        <w:t>catalyzed a chain of events</w:t>
      </w:r>
      <w:r w:rsidRPr="00664106">
        <w:rPr>
          <w:rStyle w:val="StyleUnderline"/>
        </w:rPr>
        <w:t xml:space="preserve"> that was disruptive, short-lived, and, to some degree, expected. </w:t>
      </w:r>
      <w:r w:rsidRPr="002610A7">
        <w:rPr>
          <w:rStyle w:val="StyleUnderline"/>
          <w:highlight w:val="green"/>
        </w:rPr>
        <w:t xml:space="preserve">The enslaved defied and redefined their condition of absolute subjection in acts of </w:t>
      </w:r>
      <w:r w:rsidRPr="002610A7">
        <w:rPr>
          <w:rStyle w:val="StyleUnderline"/>
        </w:rPr>
        <w:t>minor transgression: m</w:t>
      </w:r>
      <w:r w:rsidRPr="00664106">
        <w:rPr>
          <w:rStyle w:val="StyleUnderline"/>
        </w:rPr>
        <w:t xml:space="preserve">ovement without a pass to visit a loved one, </w:t>
      </w:r>
      <w:r w:rsidRPr="002610A7">
        <w:rPr>
          <w:rStyle w:val="StyleUnderline"/>
          <w:highlight w:val="green"/>
        </w:rPr>
        <w:t>stealing</w:t>
      </w:r>
      <w:r w:rsidRPr="00664106">
        <w:rPr>
          <w:rStyle w:val="StyleUnderline"/>
        </w:rPr>
        <w:t>, unpermitted gatherings, et cetera.</w:t>
      </w:r>
    </w:p>
    <w:p w14:paraId="0F11099F" w14:textId="77777777" w:rsidR="006D21ED" w:rsidRPr="00B729CB" w:rsidRDefault="006D21ED" w:rsidP="006D21ED">
      <w:pPr>
        <w:rPr>
          <w:sz w:val="16"/>
        </w:rPr>
      </w:pPr>
      <w:r w:rsidRPr="0060324D">
        <w:rPr>
          <w:rStyle w:val="StyleUnderline"/>
        </w:rPr>
        <w:t>Certainly it would be difficult to describe such acts as revolt or as a threat to bring the state to its knees, yet the very excess of force that met such acts certainly serves ,_ to illustrate the terror that is part and parcel of the everyday landscape of slavery and, more important, the difficulty of action in such circumstances.</w:t>
      </w:r>
      <w:r w:rsidRPr="00B729CB">
        <w:rPr>
          <w:sz w:val="16"/>
        </w:rPr>
        <w:t xml:space="preserve"> How is </w:t>
      </w:r>
      <w:r w:rsidRPr="006C3B02">
        <w:rPr>
          <w:rStyle w:val="StyleUnderline"/>
          <w:highlight w:val="green"/>
        </w:rPr>
        <w:t>resistance registered in</w:t>
      </w:r>
      <w:r w:rsidRPr="00B729CB">
        <w:rPr>
          <w:sz w:val="16"/>
        </w:rPr>
        <w:t xml:space="preserve"> a context in which </w:t>
      </w:r>
      <w:r w:rsidRPr="006C3B02">
        <w:rPr>
          <w:rStyle w:val="Emphasis"/>
          <w:highlight w:val="green"/>
        </w:rPr>
        <w:t xml:space="preserve">being found with a pen or pencil is </w:t>
      </w:r>
      <w:r w:rsidRPr="006C3B02">
        <w:rPr>
          <w:rStyle w:val="Emphasis"/>
        </w:rPr>
        <w:t xml:space="preserve">almost </w:t>
      </w:r>
      <w:r w:rsidRPr="006C3B02">
        <w:rPr>
          <w:rStyle w:val="Emphasis"/>
          <w:highlight w:val="green"/>
        </w:rPr>
        <w:t>as bad as having murdered your master,</w:t>
      </w:r>
      <w:r w:rsidRPr="00B729CB">
        <w:rPr>
          <w:sz w:val="16"/>
        </w:rPr>
        <w:t xml:space="preserve"> according to Elijah Green? Or in which being caught at a dance without a pass might result in being stripped and given twenty-five lashes lf you're lucky or a severe and life-threatening beating if you aren't? How does </w:t>
      </w:r>
      <w:r w:rsidRPr="00B1027E">
        <w:rPr>
          <w:rStyle w:val="StyleUnderline"/>
        </w:rPr>
        <w:t>one enact resistance within the space of the permissible or exploit the’ ‘concessions" of slave owners without merely reproducing the mechanisms of dominance? What shape does resistance or rebellion acquire when the force of repression is virtually without limit, when terror resides within.the limits of socially tolerable,</w:t>
      </w:r>
      <w:r w:rsidRPr="00B729CB">
        <w:rPr>
          <w:sz w:val="16"/>
        </w:rPr>
        <w:t xml:space="preserve"> when the innocuous and the insurgent meet an equal force of punishment, or when the clandestine and the surreptitious mark an infinite array of dangers? In this context, might not a rendezvous' at an unauthorized dance, attending a secret meeting, or sneaking off to visit your companion suddenly come to appear as insurgent, Of, at the very least, as quite dangerous, even when the "threats" posed are not articulated in the form of direct confrontation but expressed in quite different terms?</w:t>
      </w:r>
    </w:p>
    <w:p w14:paraId="1BAAC665" w14:textId="77777777" w:rsidR="006D21ED" w:rsidRPr="00B729CB" w:rsidRDefault="006D21ED" w:rsidP="006D21ED">
      <w:pPr>
        <w:rPr>
          <w:sz w:val="16"/>
        </w:rPr>
      </w:pPr>
      <w:r w:rsidRPr="00B729CB">
        <w:rPr>
          <w:sz w:val="16"/>
        </w:rPr>
        <w:t xml:space="preserve">As Toby Jones recalled, such gatherings </w:t>
      </w:r>
      <w:r w:rsidRPr="00FE446C">
        <w:rPr>
          <w:rStyle w:val="StyleUnderline"/>
          <w:highlight w:val="green"/>
        </w:rPr>
        <w:t>engendered a liberatory</w:t>
      </w:r>
      <w:r w:rsidRPr="00B729CB">
        <w:rPr>
          <w:sz w:val="16"/>
        </w:rPr>
        <w:t xml:space="preserve"> and utopian </w:t>
      </w:r>
      <w:r w:rsidRPr="00DD1226">
        <w:rPr>
          <w:rStyle w:val="StyleUnderline"/>
          <w:highlight w:val="green"/>
        </w:rPr>
        <w:t>structure</w:t>
      </w:r>
      <w:r w:rsidRPr="00B729CB">
        <w:rPr>
          <w:sz w:val="16"/>
        </w:rPr>
        <w:t xml:space="preserve"> of feelings. Raymond Williams defines a structure of feelings as "</w:t>
      </w:r>
      <w:r w:rsidRPr="004162F3">
        <w:rPr>
          <w:rStyle w:val="Emphasis"/>
          <w:highlight w:val="green"/>
        </w:rPr>
        <w:t xml:space="preserve">a kind of feeling and thinking which is indeed social and </w:t>
      </w:r>
      <w:r w:rsidRPr="004162F3">
        <w:rPr>
          <w:rStyle w:val="StyleUnderline"/>
          <w:highlight w:val="green"/>
        </w:rPr>
        <w:t>material</w:t>
      </w:r>
      <w:r w:rsidRPr="004162F3">
        <w:rPr>
          <w:rStyle w:val="StyleUnderline"/>
        </w:rPr>
        <w:t xml:space="preserve">, but each in an embryonic phase before it can become fully articulate and defined </w:t>
      </w:r>
      <w:r w:rsidRPr="00570DF4">
        <w:rPr>
          <w:rStyle w:val="StyleUnderline"/>
        </w:rPr>
        <w:t>exchange. "38 This inchoate and practical consciousness is</w:t>
      </w:r>
      <w:r w:rsidRPr="00B729CB">
        <w:rPr>
          <w:sz w:val="16"/>
        </w:rPr>
        <w:t xml:space="preserve"> expressed by Jones as </w:t>
      </w:r>
      <w:r w:rsidRPr="00570DF4">
        <w:rPr>
          <w:rStyle w:val="StyleUnderline"/>
        </w:rPr>
        <w:t>the recollective anticipation of freedom</w:t>
      </w:r>
      <w:r w:rsidRPr="00B729CB">
        <w:rPr>
          <w:sz w:val="16"/>
        </w:rPr>
        <w:t xml:space="preserve"> and by others as an impulse or "instinct that we was going to be free.39 Obviously, this structure of feeling existed in a troubled relation to slavery, for if a slave entertaining thoughts of freedom was discovered, he would be lucky to escape with a beating. Other slaves were usually forced to witness this beating and threat.. ended with the same treatment if they were caught.40 As one ex..slave commented, "Whipping darkies was the joy of the white man back in those days.' '41</w:t>
      </w:r>
    </w:p>
    <w:p w14:paraId="0189DBEC" w14:textId="77777777" w:rsidR="006D21ED" w:rsidRPr="00940225" w:rsidRDefault="006D21ED" w:rsidP="006D21ED">
      <w:pPr>
        <w:rPr>
          <w:rStyle w:val="StyleUnderline"/>
          <w:sz w:val="16"/>
          <w:u w:val="none"/>
        </w:rPr>
      </w:pPr>
      <w:r w:rsidRPr="00B729CB">
        <w:rPr>
          <w:sz w:val="16"/>
        </w:rPr>
        <w:t xml:space="preserve">John McAdams recounted that </w:t>
      </w:r>
      <w:r w:rsidRPr="00295FFB">
        <w:rPr>
          <w:rStyle w:val="StyleUnderline"/>
          <w:highlight w:val="green"/>
        </w:rPr>
        <w:t>even small challenges</w:t>
      </w:r>
      <w:r w:rsidRPr="00295FFB">
        <w:rPr>
          <w:rStyle w:val="StyleUnderline"/>
        </w:rPr>
        <w:t xml:space="preserve"> to slavery </w:t>
      </w:r>
      <w:r w:rsidRPr="00295FFB">
        <w:rPr>
          <w:rStyle w:val="StyleUnderline"/>
          <w:highlight w:val="green"/>
        </w:rPr>
        <w:t>could have disastrous effects</w:t>
      </w:r>
      <w:r w:rsidRPr="00B729CB">
        <w:rPr>
          <w:sz w:val="16"/>
        </w:rPr>
        <w:t xml:space="preserve">: "The only way the slaves could go from one plantation to another was. they had to have a pass from their Mas[t]er or Mistress; if they went without a pass, woe be unto that negro, for the mas[t]er of the place would ask us for our pass, and if we could not show one, it was just too bad. He would give us one of the worst whippings we ever got. Of course I use to slip off and go to see my girl on another farm, but I was very careful that I did not let anyone catch us. "42 Even a child's display of rebelliousness could be met with the threat of death. As a child, Susan Snow would "fight and scratch" with other children, black and white. In order to break her of this habit, </w:t>
      </w:r>
      <w:r w:rsidRPr="00E66B94">
        <w:rPr>
          <w:rStyle w:val="StyleUnderline"/>
          <w:highlight w:val="green"/>
        </w:rPr>
        <w:t>her master forced her to look at the bodies of slaves who had been hanged for harming a white man</w:t>
      </w:r>
      <w:r w:rsidRPr="00B729CB">
        <w:rPr>
          <w:sz w:val="16"/>
        </w:rPr>
        <w:t>.43</w:t>
      </w:r>
    </w:p>
    <w:p w14:paraId="20C6AE4D" w14:textId="77777777" w:rsidR="006D21ED" w:rsidRPr="00B729CB" w:rsidRDefault="006D21ED" w:rsidP="006D21ED">
      <w:pPr>
        <w:rPr>
          <w:sz w:val="16"/>
        </w:rPr>
      </w:pPr>
      <w:r w:rsidRPr="00313365">
        <w:rPr>
          <w:rStyle w:val="StyleUnderline"/>
        </w:rPr>
        <w:t>How doe's one survive the common atrocities of slavery yet possess a sensibility, a feeling, an impulse, and an inexplicable, yet irrepressible, confidence in the possibilities of freedom? It is hard to imagine possibility, let alone freedom, within the context of such fatal in commensurabilities: cruel whippings and courting, death and dance</w:t>
      </w:r>
      <w:r w:rsidRPr="00B729CB">
        <w:rPr>
          <w:sz w:val="16"/>
        </w:rPr>
        <w:t>. Extreme acts of violence are depicted matter..of-factly because of their regularity. The recollections of Susan Snow and Mingo White catalog the coexistence of the. mundane and the unimaginable, the constancy of the unbearable, and the diffusion and rationality of terror. The grotesque incongruence of act and punishment and the violence that awaited even the smallest transgression document the provisional, tentative, and restricted character of these practices or any claims that might be made on their behalf. As well, these instances demonstrate that even in contexts of direct and primary forms of domination there are innumerable sites of confrontation and struggle and perhaps even more important, they indicate the great cost of such acts..</w:t>
      </w:r>
    </w:p>
    <w:p w14:paraId="011970FB" w14:textId="77777777" w:rsidR="006D21ED" w:rsidRPr="00B729CB" w:rsidRDefault="006D21ED" w:rsidP="006D21ED">
      <w:pPr>
        <w:rPr>
          <w:sz w:val="16"/>
        </w:rPr>
      </w:pPr>
      <w:r w:rsidRPr="00CA3CCC">
        <w:rPr>
          <w:rStyle w:val="StyleUnderline"/>
        </w:rPr>
        <w:t>In order to illuminate the significance of performance and the articulation of social struggle in seemingly innocuous events, everyday forms of practice must be contextualized within the virtually unbounded powers of the slave-owning class</w:t>
      </w:r>
      <w:r w:rsidRPr="00CA3CCC">
        <w:rPr>
          <w:sz w:val="16"/>
        </w:rPr>
        <w:t xml:space="preserve">, and whites in general, </w:t>
      </w:r>
      <w:r w:rsidRPr="00CA3CCC">
        <w:rPr>
          <w:rStyle w:val="StyleUnderline"/>
        </w:rPr>
        <w:t>to use all means necessary to ensure submission</w:t>
      </w:r>
      <w:r w:rsidRPr="00CA3CCC">
        <w:rPr>
          <w:sz w:val="16"/>
        </w:rPr>
        <w:t>. Thus it is no surprise that</w:t>
      </w:r>
      <w:r w:rsidRPr="00B729CB">
        <w:rPr>
          <w:sz w:val="16"/>
        </w:rPr>
        <w:t xml:space="preserve"> these everyday forms of practice are usually subterranean, </w:t>
      </w:r>
      <w:r w:rsidRPr="001967DF">
        <w:rPr>
          <w:rStyle w:val="StyleUnderline"/>
        </w:rPr>
        <w:t>I am reluctant to simply describe these practices as a "kind of politics, " not because</w:t>
      </w:r>
      <w:r w:rsidRPr="00B729CB">
        <w:rPr>
          <w:sz w:val="16"/>
        </w:rPr>
        <w:t xml:space="preserve"> I question whether </w:t>
      </w:r>
      <w:r w:rsidRPr="001967DF">
        <w:rPr>
          <w:rStyle w:val="StyleUnderline"/>
        </w:rPr>
        <w:t>the practices considered here are small-scale forms of struggle or dismiss them as cathartic and contained</w:t>
      </w:r>
      <w:r w:rsidRPr="00B729CB">
        <w:rPr>
          <w:sz w:val="16"/>
        </w:rPr>
        <w:t xml:space="preserve">.44 </w:t>
      </w:r>
      <w:r w:rsidRPr="001967DF">
        <w:rPr>
          <w:rStyle w:val="StyleUnderline"/>
        </w:rPr>
        <w:t>Rather, it is the concern about the possibilities of practice as they are related to the</w:t>
      </w:r>
      <w:r w:rsidRPr="00B729CB">
        <w:rPr>
          <w:sz w:val="16"/>
        </w:rPr>
        <w:t xml:space="preserve"> particular object constitution and subject formation of the </w:t>
      </w:r>
      <w:r w:rsidRPr="001967DF">
        <w:rPr>
          <w:rStyle w:val="StyleUnderline"/>
        </w:rPr>
        <w:t>enslaved outside the "political proper" that leads me both to question the appropriateness of the political to this realm of practice and to reimagine the political in this context</w:t>
      </w:r>
      <w:r w:rsidRPr="00B729CB">
        <w:rPr>
          <w:sz w:val="16"/>
        </w:rPr>
        <w:t>. (As well,. I take seriously Jean Comaroff's observations that' 'the real politik of oppression dictates that resistance be expressed in domains seemingly apoIitical. ")45</w:t>
      </w:r>
    </w:p>
    <w:p w14:paraId="48100438" w14:textId="77777777" w:rsidR="006D21ED" w:rsidRPr="000D48B4" w:rsidRDefault="006D21ED" w:rsidP="006D21ED">
      <w:pPr>
        <w:rPr>
          <w:sz w:val="16"/>
        </w:rPr>
      </w:pPr>
      <w:r w:rsidRPr="00C569A0">
        <w:rPr>
          <w:rStyle w:val="Emphasis"/>
          <w:highlight w:val="green"/>
        </w:rPr>
        <w:t>The contradictory status of the enslaved, their ambiguous relation to the state, and the nonautonomy of both their social status and their practice determine this limited and tentative use of the political</w:t>
      </w:r>
      <w:r w:rsidRPr="00B729CB">
        <w:rPr>
          <w:sz w:val="16"/>
        </w:rPr>
        <w:t xml:space="preserve"> and informs this effort to wrench the political from to proper referent. Given </w:t>
      </w:r>
      <w:r w:rsidRPr="00C569A0">
        <w:rPr>
          <w:rStyle w:val="StyleUnderline"/>
          <w:highlight w:val="green"/>
        </w:rPr>
        <w:t>the exclusion of the slave from the sphere of the political</w:t>
      </w:r>
      <w:r w:rsidRPr="00B729CB">
        <w:rPr>
          <w:sz w:val="16"/>
        </w:rPr>
        <w:t xml:space="preserve">, at forms do the </w:t>
      </w:r>
      <w:r w:rsidRPr="000D48B4">
        <w:rPr>
          <w:sz w:val="16"/>
        </w:rPr>
        <w:t xml:space="preserve">assertion of needs and desire acquire? What assumptions of the Political are at all relevant or adequate to their social location? </w:t>
      </w:r>
      <w:r w:rsidRPr="000D48B4">
        <w:rPr>
          <w:rStyle w:val="StyleUnderline"/>
        </w:rPr>
        <w:t>Slaves are not consensual and willful actors, the state is not a vehicle for advancing their claims, they are not citizens, and their status as persons is contested. Assimilating these practices</w:t>
      </w:r>
      <w:r w:rsidRPr="000D48B4">
        <w:rPr>
          <w:sz w:val="16"/>
        </w:rPr>
        <w:t xml:space="preserve"> into the normative frame of the political </w:t>
      </w:r>
      <w:r w:rsidRPr="000D48B4">
        <w:rPr>
          <w:rStyle w:val="StyleUnderline"/>
        </w:rPr>
        <w:t>is less important than examining the relation of subjectification and practice and the form the political acquires for the enslaved</w:t>
      </w:r>
      <w:r w:rsidRPr="000D48B4">
        <w:rPr>
          <w:sz w:val="16"/>
        </w:rPr>
        <w:t>. In what ways are the (im)possibilities of practice related to, if not determined by, the closures of politics? How are the claims of the dominated articulated 01' advanced or their needs addressed or accommodated?</w:t>
      </w:r>
    </w:p>
    <w:p w14:paraId="297EAEED" w14:textId="77777777" w:rsidR="006D21ED" w:rsidRPr="00B729CB" w:rsidRDefault="006D21ED" w:rsidP="006D21ED">
      <w:pPr>
        <w:rPr>
          <w:sz w:val="16"/>
        </w:rPr>
      </w:pPr>
      <w:r w:rsidRPr="000D48B4">
        <w:rPr>
          <w:rStyle w:val="StyleUnderline"/>
        </w:rPr>
        <w:t>The historical and social limits of the political must be recognized in order to evaluate the articulation of needs and the forwarding of claims in domains relegated "to the</w:t>
      </w:r>
      <w:r w:rsidRPr="000D48B4">
        <w:rPr>
          <w:sz w:val="16"/>
        </w:rPr>
        <w:t xml:space="preserve"> privatized 01" </w:t>
      </w:r>
      <w:r w:rsidRPr="000D48B4">
        <w:rPr>
          <w:rStyle w:val="StyleUnderline"/>
        </w:rPr>
        <w:t>nonpolitical</w:t>
      </w:r>
      <w:r w:rsidRPr="000D48B4">
        <w:rPr>
          <w:sz w:val="16"/>
        </w:rPr>
        <w:t xml:space="preserve">. If </w:t>
      </w:r>
      <w:r w:rsidRPr="000D48B4">
        <w:rPr>
          <w:rStyle w:val="StyleUnderline"/>
        </w:rPr>
        <w:t>the public sphere is reserved for the white bourgeois subject</w:t>
      </w:r>
      <w:r w:rsidRPr="000D48B4">
        <w:rPr>
          <w:sz w:val="16"/>
        </w:rPr>
        <w:t xml:space="preserve"> and the public/private divide replicates that between the political and the nonpolitical</w:t>
      </w:r>
      <w:r w:rsidRPr="000D48B4">
        <w:rPr>
          <w:rStyle w:val="StyleUnderline"/>
        </w:rPr>
        <w:t>, then the agency of the enslaved, whose relation to the state is mediated by way of another' s rights, is invariably relegated to the nonpolitical side of this divide</w:t>
      </w:r>
      <w:r w:rsidRPr="000D48B4">
        <w:rPr>
          <w:sz w:val="16"/>
        </w:rPr>
        <w:t>. This gives us some sense of the full weight and meaning of the slaveholder's dominion. In effect, those</w:t>
      </w:r>
      <w:r w:rsidRPr="00B729CB">
        <w:rPr>
          <w:sz w:val="16"/>
        </w:rPr>
        <w:t xml:space="preserve"> subjects removed from the public sphere are formally outside the space of politics.</w:t>
      </w:r>
    </w:p>
    <w:p w14:paraId="7C0987DF" w14:textId="77777777" w:rsidR="006D21ED" w:rsidRPr="00B729CB" w:rsidRDefault="006D21ED" w:rsidP="006D21ED">
      <w:pPr>
        <w:rPr>
          <w:sz w:val="16"/>
        </w:rPr>
      </w:pPr>
      <w:r w:rsidRPr="00B729CB">
        <w:rPr>
          <w:sz w:val="16"/>
        </w:rPr>
        <w:t>The everyday practices of the enslaved generally fall outside direct forms of confrontation; they are not systemic in their ideology, analysis, or intent, and, most important, the slave is neither civic man nor free worker but excluded from the narrative of c, we the people" that effects the linkage of the modern individual and the state. The enslaved were neither envisioned nor afforded the privilege of envisioning themselves as part of the "imaginary sovereignty of the state, or as "infused with unreal universality.' '46 Even the Gramscian model, with its reformulation of the relation of state and civil society in the concept of the historical bloc and its expanded definition of the political, maintains a notion of the political inseparable from the effort and the ability of a class to effect hegemony. 47 By questioning the use of the term "political hope to illuminate the possibilities. of practice and the stakes of these dispersed resistances. All of this is not a preamble to an argument about the "prepolitical" consciousness of the enslaved but an attempt to point to the limits of the political and the difficulty of translating or interpreting the practices of the enslaved within that framework. The everyday practices of the enslave occur in the default of the political, in the absence of the rights of manor the assurances of the self-possessed individual, and perhaps even without a "person," in the usual meaning of the term.</w:t>
      </w:r>
    </w:p>
    <w:p w14:paraId="14AE64AF" w14:textId="77777777" w:rsidR="006D21ED" w:rsidRPr="00F27B24" w:rsidRDefault="006D21ED" w:rsidP="006D21ED">
      <w:pPr>
        <w:rPr>
          <w:b/>
          <w:iCs/>
          <w:highlight w:val="green"/>
          <w:u w:val="single"/>
        </w:rPr>
      </w:pPr>
      <w:r w:rsidRPr="00200746">
        <w:rPr>
          <w:rStyle w:val="Emphasis"/>
          <w:highlight w:val="green"/>
        </w:rPr>
        <w:t>When the enslaved slipped away</w:t>
      </w:r>
      <w:r w:rsidRPr="00B729CB">
        <w:rPr>
          <w:sz w:val="16"/>
        </w:rPr>
        <w:t xml:space="preserve"> to have secret meetings, </w:t>
      </w:r>
      <w:r w:rsidRPr="00200746">
        <w:rPr>
          <w:rStyle w:val="Emphasis"/>
          <w:highlight w:val="green"/>
        </w:rPr>
        <w:t>they would call it "stea</w:t>
      </w:r>
      <w:r w:rsidRPr="000D48B4">
        <w:rPr>
          <w:rStyle w:val="Emphasis"/>
          <w:highlight w:val="green"/>
        </w:rPr>
        <w:t>ling</w:t>
      </w:r>
      <w:r w:rsidRPr="00D903F8">
        <w:rPr>
          <w:rStyle w:val="StyleUnderline"/>
        </w:rPr>
        <w:t xml:space="preserve"> the meeting,”, as if </w:t>
      </w:r>
      <w:r w:rsidRPr="00200746">
        <w:rPr>
          <w:rStyle w:val="Emphasis"/>
          <w:highlight w:val="green"/>
        </w:rPr>
        <w:t>to highlight the appropriation of space and the expropriation of the object of property necessary to make" these meetings possible. Just as</w:t>
      </w:r>
      <w:r w:rsidRPr="00D903F8">
        <w:rPr>
          <w:rStyle w:val="Emphasis"/>
          <w:highlight w:val="green"/>
        </w:rPr>
        <w:t xml:space="preserve"> runaway slaves were described as "stealing themselves,"</w:t>
      </w:r>
      <w:r w:rsidRPr="00B729CB">
        <w:rPr>
          <w:sz w:val="16"/>
        </w:rPr>
        <w:t xml:space="preserve"> so, too, even short-Iived "flights" from captivity were </w:t>
      </w:r>
      <w:r w:rsidRPr="000D48B4">
        <w:rPr>
          <w:rStyle w:val="Emphasis"/>
        </w:rPr>
        <w:t>referred to as "stealing away.' , "</w:t>
      </w:r>
      <w:r w:rsidRPr="00B729CB">
        <w:rPr>
          <w:sz w:val="16"/>
        </w:rPr>
        <w:t xml:space="preserve"> Stealing away to designated a wide range of activities, from praise meetings, quilting parties, and dances to illicit visits with lovers and family on neighboring plantations. It encompassed </w:t>
      </w:r>
      <w:r w:rsidRPr="00645BF5">
        <w:rPr>
          <w:rStyle w:val="StyleUnderline"/>
        </w:rPr>
        <w:t>an assortment of popular illegalities focused on contesting the authority of the slave-owning class and contravening the status of the enslaved as possession</w:t>
      </w:r>
      <w:r w:rsidRPr="00194D65">
        <w:rPr>
          <w:rStyle w:val="Emphasis"/>
          <w:highlight w:val="green"/>
        </w:rPr>
        <w:t xml:space="preserve">. The very phrase "stealing away" played upon the paradox of property's agency and the idea of property as theft, thus alluding to the captive's condition as a legal form of unlawful or amoral seizure, </w:t>
      </w:r>
      <w:r w:rsidRPr="00645BF5">
        <w:rPr>
          <w:rStyle w:val="Emphasis"/>
        </w:rPr>
        <w:t>what Hortense Spillers describes as "the violent seizing of the captive body from its motive will, its activedesire."</w:t>
      </w:r>
      <w:r w:rsidRPr="00B729CB">
        <w:rPr>
          <w:sz w:val="16"/>
        </w:rPr>
        <w:t xml:space="preserve">49 Echoing Proudhon's "property is theft," Henry Bibb </w:t>
      </w:r>
      <w:r w:rsidRPr="005924A2">
        <w:rPr>
          <w:rStyle w:val="Emphasis"/>
          <w:highlight w:val="green"/>
        </w:rPr>
        <w:t xml:space="preserve">put </w:t>
      </w:r>
      <w:r w:rsidRPr="00645BF5">
        <w:rPr>
          <w:rStyle w:val="Emphasis"/>
        </w:rPr>
        <w:t>the matter</w:t>
      </w:r>
      <w:r w:rsidRPr="005924A2">
        <w:rPr>
          <w:rStyle w:val="Emphasis"/>
          <w:highlight w:val="green"/>
        </w:rPr>
        <w:t xml:space="preserve"> simply: "Property can't steal property. </w:t>
      </w:r>
      <w:r w:rsidRPr="00645BF5">
        <w:rPr>
          <w:rStyle w:val="Emphasis"/>
        </w:rPr>
        <w:t xml:space="preserve">" It is the play upon this originary act of theft that yields the possibilities of transport, as one was literally and figuratively carried away by one's </w:t>
      </w:r>
      <w:r w:rsidRPr="000D48B4">
        <w:rPr>
          <w:rStyle w:val="Emphasis"/>
        </w:rPr>
        <w:t xml:space="preserve">desire so. The appropriation of dominant space in itinerant acts of defiance contests the spatial confinement and surveillance of slave life </w:t>
      </w:r>
      <w:r w:rsidRPr="005924A2">
        <w:rPr>
          <w:rStyle w:val="Emphasis"/>
          <w:highlight w:val="green"/>
        </w:rPr>
        <w:t>and, ironically, reconsiders the meaning of property, theft, and agency.</w:t>
      </w:r>
      <w:r w:rsidRPr="00B729CB">
        <w:rPr>
          <w:sz w:val="16"/>
        </w:rPr>
        <w:t xml:space="preserve"> Despite the range of activities encompassed under this rubric, what these events shared was the centrality of contestation. </w:t>
      </w:r>
      <w:r w:rsidRPr="00AD0F15">
        <w:rPr>
          <w:rStyle w:val="Emphasis"/>
          <w:highlight w:val="green"/>
        </w:rPr>
        <w:t xml:space="preserve">Stealing away was the vehicle for the redemptive figuration of dispossessed individual and community, reconstituting kin </w:t>
      </w:r>
      <w:r w:rsidRPr="00AB74AF">
        <w:rPr>
          <w:rStyle w:val="Emphasis"/>
        </w:rPr>
        <w:t>relations</w:t>
      </w:r>
      <w:r w:rsidRPr="00AD0F15">
        <w:rPr>
          <w:rStyle w:val="Emphasis"/>
          <w:highlight w:val="green"/>
        </w:rPr>
        <w:t xml:space="preserve">, </w:t>
      </w:r>
      <w:r w:rsidRPr="00191DED">
        <w:rPr>
          <w:rStyle w:val="Emphasis"/>
        </w:rPr>
        <w:t xml:space="preserve">contravening </w:t>
      </w:r>
      <w:r w:rsidRPr="00AB74AF">
        <w:rPr>
          <w:rStyle w:val="Emphasis"/>
        </w:rPr>
        <w:t xml:space="preserve">the </w:t>
      </w:r>
      <w:r w:rsidRPr="00AD0F15">
        <w:rPr>
          <w:rStyle w:val="Emphasis"/>
          <w:highlight w:val="green"/>
        </w:rPr>
        <w:t xml:space="preserve">object status </w:t>
      </w:r>
      <w:r w:rsidRPr="00AB74AF">
        <w:rPr>
          <w:rStyle w:val="Emphasis"/>
        </w:rPr>
        <w:t>of chattel</w:t>
      </w:r>
      <w:r w:rsidRPr="00AD0F15">
        <w:rPr>
          <w:rStyle w:val="Emphasis"/>
          <w:highlight w:val="green"/>
        </w:rPr>
        <w:t xml:space="preserve">, transforming pleasure, and investing in the body as </w:t>
      </w:r>
      <w:r w:rsidRPr="00AB74AF">
        <w:rPr>
          <w:rStyle w:val="Emphasis"/>
        </w:rPr>
        <w:t xml:space="preserve">a site of </w:t>
      </w:r>
      <w:r w:rsidRPr="00AB74AF">
        <w:rPr>
          <w:rStyle w:val="Emphasis"/>
          <w:highlight w:val="green"/>
        </w:rPr>
        <w:t>sensual</w:t>
      </w:r>
      <w:r w:rsidRPr="00AB74AF">
        <w:rPr>
          <w:rStyle w:val="Emphasis"/>
        </w:rPr>
        <w:t xml:space="preserve"> </w:t>
      </w:r>
      <w:r w:rsidRPr="00AD0F15">
        <w:rPr>
          <w:rStyle w:val="Emphasis"/>
          <w:highlight w:val="green"/>
        </w:rPr>
        <w:t xml:space="preserve">activity, sociality, and possibility, </w:t>
      </w:r>
      <w:r w:rsidRPr="00FD39EF">
        <w:rPr>
          <w:rStyle w:val="Emphasis"/>
        </w:rPr>
        <w:t xml:space="preserve">and, last, </w:t>
      </w:r>
      <w:r w:rsidRPr="00AD0F15">
        <w:rPr>
          <w:rStyle w:val="Emphasis"/>
          <w:highlight w:val="green"/>
        </w:rPr>
        <w:t>redressing the pained body.</w:t>
      </w:r>
    </w:p>
    <w:p w14:paraId="1A5A7F74" w14:textId="77777777" w:rsidR="006D21ED" w:rsidRPr="006D21ED" w:rsidRDefault="006D21ED" w:rsidP="006D21ED"/>
    <w:p w14:paraId="6AF62062" w14:textId="44DF9FEF" w:rsidR="006D21ED" w:rsidRDefault="006D21ED" w:rsidP="006D21ED">
      <w:pPr>
        <w:pStyle w:val="Heading1"/>
      </w:pPr>
      <w:r>
        <w:t>2AC</w:t>
      </w:r>
    </w:p>
    <w:p w14:paraId="5D18D207" w14:textId="77777777" w:rsidR="006D21ED" w:rsidRDefault="006D21ED" w:rsidP="006D21ED">
      <w:pPr>
        <w:pStyle w:val="Heading4"/>
        <w:spacing w:before="0"/>
        <w:rPr>
          <w:rFonts w:ascii="Times New Roman" w:hAnsi="Times New Roman" w:cs="Times New Roman"/>
        </w:rPr>
      </w:pPr>
      <w:r>
        <w:rPr>
          <w:rFonts w:ascii="Georgia" w:hAnsi="Georgia"/>
          <w:color w:val="000000"/>
          <w:szCs w:val="26"/>
        </w:rPr>
        <w:t xml:space="preserve">Perm do the Aff - We straight turn their claims of academy redeployment - The affirmative is a recognition of the archival violence of the state and academy through the major key – That use of the ante-sovereign potential of militant/fungible preservation as a way to communicate  a violence that exceeds the possibility of interpretation or redress – This results is an act of haunting thru minor figures like Esther Brown that disrupts civil society's monopoly over the archive thru our theorization of the minor key. </w:t>
      </w:r>
    </w:p>
    <w:p w14:paraId="1C3E4776" w14:textId="77777777" w:rsidR="006D21ED" w:rsidRDefault="006D21ED" w:rsidP="006D21ED">
      <w:pPr>
        <w:pStyle w:val="NormalWeb"/>
        <w:spacing w:before="0" w:beforeAutospacing="0" w:after="150" w:afterAutospacing="0"/>
      </w:pPr>
      <w:r>
        <w:rPr>
          <w:rFonts w:ascii="Georgia" w:hAnsi="Georgia"/>
          <w:b/>
          <w:bCs/>
          <w:color w:val="000000"/>
        </w:rPr>
        <w:t>Reed '14.</w:t>
      </w:r>
      <w:r>
        <w:rPr>
          <w:rFonts w:ascii="Georgia" w:hAnsi="Georgia"/>
          <w:color w:val="000000"/>
        </w:rPr>
        <w:t xml:space="preserve"> Adam Metcalfe Reed, A dissertation submitted in partial satisfaction of the requirements for the degree of DOCTOR OF PHILOSOPHY in HISTORY OF CONSCIOUSNESS with an emphasis in FEMINIST STUDIES at University of California Santa Cruz, "Mental Death: Slavery, Madness and State Violence in the United States") ipartman </w:t>
      </w:r>
    </w:p>
    <w:p w14:paraId="1C484972" w14:textId="77777777" w:rsidR="006D21ED" w:rsidRPr="005C1FDD" w:rsidRDefault="006D21ED" w:rsidP="006D21ED">
      <w:pPr>
        <w:pStyle w:val="NormalWeb"/>
        <w:spacing w:before="0" w:beforeAutospacing="0" w:after="150" w:afterAutospacing="0"/>
      </w:pPr>
      <w:r>
        <w:rPr>
          <w:rFonts w:ascii="Georgia" w:hAnsi="Georgia"/>
          <w:color w:val="000000"/>
          <w:u w:val="single"/>
        </w:rPr>
        <w:t>In this text,</w:t>
      </w:r>
      <w:r>
        <w:rPr>
          <w:rFonts w:ascii="Georgia" w:hAnsi="Georgia"/>
          <w:color w:val="000000"/>
        </w:rPr>
        <w:t xml:space="preserve"> </w:t>
      </w:r>
      <w:r>
        <w:rPr>
          <w:rFonts w:ascii="Georgia" w:hAnsi="Georgia"/>
          <w:color w:val="000000"/>
          <w:u w:val="single"/>
        </w:rPr>
        <w:t>Derrida asks how to</w:t>
      </w:r>
      <w:r>
        <w:rPr>
          <w:rFonts w:ascii="Georgia" w:hAnsi="Georgia"/>
          <w:color w:val="000000"/>
          <w:sz w:val="16"/>
          <w:szCs w:val="16"/>
        </w:rPr>
        <w:t xml:space="preserve"> inherit the Marxian revolutionary or messianic promise, or how to </w:t>
      </w:r>
      <w:r>
        <w:rPr>
          <w:rFonts w:ascii="Georgia" w:hAnsi="Georgia"/>
          <w:color w:val="000000"/>
          <w:u w:val="single"/>
        </w:rPr>
        <w:t xml:space="preserve">be haunted by something that is yet to come, </w:t>
      </w:r>
      <w:r>
        <w:rPr>
          <w:rFonts w:ascii="Georgia" w:hAnsi="Georgia"/>
          <w:color w:val="000000"/>
          <w:sz w:val="16"/>
          <w:szCs w:val="16"/>
        </w:rPr>
        <w:t>but he has elsewhere remarked that the very “structure of the archive is spectral.”</w:t>
      </w:r>
      <w:r>
        <w:rPr>
          <w:rFonts w:ascii="Georgia" w:hAnsi="Georgia"/>
          <w:color w:val="000000"/>
          <w:sz w:val="12"/>
          <w:szCs w:val="12"/>
          <w:vertAlign w:val="superscript"/>
        </w:rPr>
        <w:t xml:space="preserve"> </w:t>
      </w:r>
      <w:r>
        <w:rPr>
          <w:rFonts w:ascii="Georgia" w:hAnsi="Georgia"/>
          <w:b/>
          <w:bCs/>
          <w:color w:val="000000"/>
          <w:u w:val="single"/>
          <w:shd w:val="clear" w:color="auto" w:fill="00FF00"/>
        </w:rPr>
        <w:t>The archive</w:t>
      </w:r>
      <w:r>
        <w:rPr>
          <w:rFonts w:ascii="Georgia" w:hAnsi="Georgia"/>
          <w:color w:val="000000"/>
        </w:rPr>
        <w:t xml:space="preserve"> </w:t>
      </w:r>
      <w:r>
        <w:rPr>
          <w:rFonts w:ascii="Georgia" w:hAnsi="Georgia"/>
          <w:color w:val="000000"/>
          <w:sz w:val="16"/>
          <w:szCs w:val="16"/>
        </w:rPr>
        <w:t>in Archive Fever</w:t>
      </w:r>
      <w:r>
        <w:rPr>
          <w:rFonts w:ascii="Georgia" w:hAnsi="Georgia"/>
          <w:color w:val="000000"/>
        </w:rPr>
        <w:t xml:space="preserve"> </w:t>
      </w:r>
      <w:r>
        <w:rPr>
          <w:rFonts w:ascii="Georgia" w:hAnsi="Georgia"/>
          <w:color w:val="000000"/>
          <w:u w:val="single"/>
        </w:rPr>
        <w:t xml:space="preserve">is less a system that </w:t>
      </w:r>
      <w:r>
        <w:rPr>
          <w:rFonts w:ascii="Georgia" w:hAnsi="Georgia"/>
          <w:b/>
          <w:bCs/>
          <w:color w:val="000000"/>
          <w:u w:val="single"/>
          <w:shd w:val="clear" w:color="auto" w:fill="00FF00"/>
        </w:rPr>
        <w:t>governs all possible statements</w:t>
      </w:r>
      <w:r>
        <w:rPr>
          <w:rFonts w:ascii="Georgia" w:hAnsi="Georgia"/>
          <w:color w:val="000000"/>
          <w:u w:val="single"/>
        </w:rPr>
        <w:t xml:space="preserve"> than it is a site of </w:t>
      </w:r>
      <w:r>
        <w:rPr>
          <w:rFonts w:ascii="Georgia" w:hAnsi="Georgia"/>
          <w:b/>
          <w:bCs/>
          <w:color w:val="000000"/>
          <w:u w:val="single"/>
          <w:shd w:val="clear" w:color="auto" w:fill="00FF00"/>
        </w:rPr>
        <w:t>violence guarded by those with hermeneutical authority, the archons</w:t>
      </w:r>
      <w:r>
        <w:rPr>
          <w:rFonts w:ascii="Georgia" w:hAnsi="Georgia"/>
          <w:color w:val="000000"/>
        </w:rPr>
        <w:t>.</w:t>
      </w:r>
      <w:r>
        <w:rPr>
          <w:rFonts w:ascii="Georgia" w:hAnsi="Georgia"/>
          <w:color w:val="000000"/>
          <w:sz w:val="16"/>
          <w:szCs w:val="16"/>
          <w:vertAlign w:val="superscript"/>
        </w:rPr>
        <w:t xml:space="preserve"> </w:t>
      </w:r>
      <w:r>
        <w:rPr>
          <w:rFonts w:ascii="Georgia" w:hAnsi="Georgia"/>
          <w:color w:val="000000"/>
          <w:sz w:val="16"/>
          <w:szCs w:val="16"/>
        </w:rPr>
        <w:t>Derrida remarks that the Greek word arkhe “names at once the commencement and the commandment.”</w:t>
      </w:r>
      <w:r>
        <w:rPr>
          <w:rFonts w:ascii="Georgia" w:hAnsi="Georgia"/>
          <w:color w:val="000000"/>
          <w:sz w:val="16"/>
          <w:szCs w:val="16"/>
          <w:vertAlign w:val="superscript"/>
        </w:rPr>
        <w:t xml:space="preserve"> </w:t>
      </w:r>
      <w:r>
        <w:rPr>
          <w:rFonts w:ascii="Georgia" w:hAnsi="Georgia"/>
          <w:color w:val="000000"/>
          <w:sz w:val="16"/>
          <w:szCs w:val="16"/>
        </w:rPr>
        <w:t>The former refers to the historical or ontological origin, while the latter signifies a “nomological principle” by which order is established and laws are enforced.</w:t>
      </w:r>
      <w:r>
        <w:rPr>
          <w:rFonts w:ascii="Georgia" w:hAnsi="Georgia"/>
          <w:color w:val="000000"/>
          <w:sz w:val="12"/>
          <w:szCs w:val="12"/>
          <w:vertAlign w:val="superscript"/>
        </w:rPr>
        <w:t xml:space="preserve"> </w:t>
      </w:r>
      <w:r>
        <w:rPr>
          <w:rFonts w:ascii="Georgia" w:hAnsi="Georgia"/>
          <w:color w:val="000000"/>
          <w:u w:val="single"/>
        </w:rPr>
        <w:t>The specter appears in this model to trouble the notion of an archival ontology, as the archive is “spectral a priori: neither present nor absent ‘in the flesh,’ neither visible nor invisible, a trace always referring to another whose eyes can never be met.</w:t>
      </w:r>
      <w:r>
        <w:rPr>
          <w:rFonts w:ascii="Georgia" w:hAnsi="Georgia"/>
          <w:color w:val="000000"/>
        </w:rPr>
        <w:t>”</w:t>
      </w:r>
      <w:r>
        <w:rPr>
          <w:rFonts w:ascii="Georgia" w:hAnsi="Georgia"/>
          <w:color w:val="000000"/>
          <w:sz w:val="16"/>
          <w:szCs w:val="16"/>
          <w:vertAlign w:val="superscript"/>
        </w:rPr>
        <w:t xml:space="preserve"> </w:t>
      </w:r>
      <w:r>
        <w:rPr>
          <w:rFonts w:ascii="Georgia" w:hAnsi="Georgia"/>
          <w:color w:val="000000"/>
          <w:sz w:val="16"/>
          <w:szCs w:val="16"/>
        </w:rPr>
        <w:t>While haunting seems to be a symptom of “archive fever,” Derrida’s diagnosis of the desire to enter into its space to unearth its secrets, even to the point of death, the ghost does not appear to be a result of the archival violence that Derrida describes during the imposition of law. Yet Achille Mbembe has expanded upon Derrida’s notions of archival violence and haunting by linking them to the power of the state</w:t>
      </w:r>
      <w:r>
        <w:rPr>
          <w:rFonts w:ascii="Georgia" w:hAnsi="Georgia"/>
          <w:color w:val="000000"/>
        </w:rPr>
        <w:t xml:space="preserve">. </w:t>
      </w:r>
      <w:r>
        <w:rPr>
          <w:rFonts w:ascii="Georgia" w:hAnsi="Georgia"/>
          <w:color w:val="000000"/>
          <w:u w:val="single"/>
        </w:rPr>
        <w:t>The archive for Mbembe is likewise a space, but primarily a religious one that incorporates the features of a temple or cemetery</w:t>
      </w:r>
      <w:r>
        <w:rPr>
          <w:rFonts w:ascii="Georgia" w:hAnsi="Georgia"/>
          <w:color w:val="000000"/>
        </w:rPr>
        <w:t xml:space="preserve">. </w:t>
      </w:r>
      <w:r>
        <w:rPr>
          <w:rFonts w:ascii="Georgia" w:hAnsi="Georgia"/>
          <w:color w:val="000000"/>
          <w:u w:val="single"/>
        </w:rPr>
        <w:t xml:space="preserve">The archive is </w:t>
      </w:r>
      <w:r>
        <w:rPr>
          <w:rFonts w:ascii="Georgia" w:hAnsi="Georgia"/>
          <w:b/>
          <w:bCs/>
          <w:color w:val="000000"/>
          <w:u w:val="single"/>
          <w:shd w:val="clear" w:color="auto" w:fill="00FF00"/>
        </w:rPr>
        <w:t>predicated on death, both on the death of the authors of its documents and its control over “dead time</w:t>
      </w:r>
      <w:r>
        <w:rPr>
          <w:rFonts w:ascii="Georgia" w:hAnsi="Georgia"/>
          <w:color w:val="000000"/>
        </w:rPr>
        <w:t xml:space="preserve"> (</w:t>
      </w:r>
      <w:r>
        <w:rPr>
          <w:rFonts w:ascii="Georgia" w:hAnsi="Georgia"/>
          <w:color w:val="000000"/>
          <w:sz w:val="16"/>
          <w:szCs w:val="16"/>
        </w:rPr>
        <w:t>the past).”</w:t>
      </w:r>
      <w:r>
        <w:rPr>
          <w:rFonts w:ascii="Georgia" w:hAnsi="Georgia"/>
          <w:color w:val="000000"/>
          <w:sz w:val="16"/>
          <w:szCs w:val="16"/>
          <w:vertAlign w:val="superscript"/>
        </w:rPr>
        <w:t xml:space="preserve"> </w:t>
      </w:r>
      <w:r>
        <w:rPr>
          <w:rFonts w:ascii="Georgia" w:hAnsi="Georgia"/>
          <w:color w:val="000000"/>
          <w:sz w:val="16"/>
          <w:szCs w:val="16"/>
        </w:rPr>
        <w:t>Through its consecration and internment of the dead</w:t>
      </w:r>
      <w:r>
        <w:rPr>
          <w:rFonts w:ascii="Georgia" w:hAnsi="Georgia"/>
          <w:color w:val="000000"/>
        </w:rPr>
        <w:t xml:space="preserve">, </w:t>
      </w:r>
      <w:r>
        <w:rPr>
          <w:rFonts w:ascii="Georgia" w:hAnsi="Georgia"/>
          <w:color w:val="000000"/>
          <w:u w:val="single"/>
        </w:rPr>
        <w:t>the archive keeps their traces at bay</w:t>
      </w:r>
      <w:r>
        <w:rPr>
          <w:rFonts w:ascii="Georgia" w:hAnsi="Georgia"/>
          <w:color w:val="000000"/>
        </w:rPr>
        <w:t xml:space="preserve">, </w:t>
      </w:r>
      <w:r>
        <w:rPr>
          <w:rFonts w:ascii="Georgia" w:hAnsi="Georgia"/>
          <w:color w:val="000000"/>
          <w:sz w:val="16"/>
          <w:szCs w:val="16"/>
        </w:rPr>
        <w:t>ensuring that they are “prohibited from stirring up disorder in the present.”</w:t>
      </w:r>
      <w:r>
        <w:rPr>
          <w:rFonts w:ascii="Georgia" w:hAnsi="Georgia"/>
          <w:color w:val="000000"/>
          <w:sz w:val="11"/>
          <w:szCs w:val="11"/>
          <w:vertAlign w:val="superscript"/>
        </w:rPr>
        <w:t xml:space="preserve"> </w:t>
      </w:r>
      <w:r>
        <w:rPr>
          <w:rFonts w:ascii="Georgia" w:hAnsi="Georgia"/>
          <w:color w:val="000000"/>
          <w:u w:val="single"/>
        </w:rPr>
        <w:t>Thus the ability to control and destroy the past ensures the state’s force: “there is no state without archives—without its archives...more than on its ability to recall, the power of the state rests upon its ability to consume time</w:t>
      </w:r>
      <w:r>
        <w:rPr>
          <w:rFonts w:ascii="Georgia" w:hAnsi="Georgia"/>
          <w:color w:val="000000"/>
        </w:rPr>
        <w:t>.”</w:t>
      </w:r>
      <w:r>
        <w:rPr>
          <w:rFonts w:ascii="Georgia" w:hAnsi="Georgia"/>
          <w:color w:val="000000"/>
          <w:sz w:val="11"/>
          <w:szCs w:val="11"/>
          <w:vertAlign w:val="superscript"/>
        </w:rPr>
        <w:t xml:space="preserve">69 </w:t>
      </w:r>
      <w:r>
        <w:rPr>
          <w:rFonts w:ascii="Georgia" w:hAnsi="Georgia"/>
          <w:b/>
          <w:bCs/>
          <w:color w:val="000000"/>
          <w:u w:val="single"/>
          <w:shd w:val="clear" w:color="auto" w:fill="00FF00"/>
        </w:rPr>
        <w:t>Yet the archive also represents a threat to the state</w:t>
      </w:r>
      <w:r>
        <w:rPr>
          <w:rFonts w:ascii="Georgia" w:hAnsi="Georgia"/>
          <w:color w:val="000000"/>
          <w:u w:val="single"/>
        </w:rPr>
        <w:t>,</w:t>
      </w:r>
      <w:r>
        <w:rPr>
          <w:rFonts w:ascii="Georgia" w:hAnsi="Georgia"/>
          <w:color w:val="000000"/>
        </w:rPr>
        <w:t xml:space="preserve"> </w:t>
      </w:r>
      <w:r>
        <w:rPr>
          <w:rFonts w:ascii="Georgia" w:hAnsi="Georgia"/>
          <w:color w:val="000000"/>
          <w:sz w:val="16"/>
          <w:szCs w:val="16"/>
        </w:rPr>
        <w:t>and it is here that Mbembe invokes the specter</w:t>
      </w:r>
      <w:r>
        <w:rPr>
          <w:rFonts w:ascii="Georgia" w:hAnsi="Georgia"/>
          <w:color w:val="000000"/>
        </w:rPr>
        <w:t xml:space="preserve">, </w:t>
      </w:r>
      <w:r>
        <w:rPr>
          <w:rFonts w:ascii="Georgia" w:hAnsi="Georgia"/>
          <w:b/>
          <w:bCs/>
          <w:color w:val="000000"/>
          <w:u w:val="single"/>
          <w:shd w:val="clear" w:color="auto" w:fill="00FF00"/>
        </w:rPr>
        <w:t>the possibility of the dead to be brought back to life</w:t>
      </w:r>
      <w:r>
        <w:rPr>
          <w:rFonts w:ascii="Georgia" w:hAnsi="Georgia"/>
          <w:color w:val="000000"/>
          <w:u w:val="single"/>
        </w:rPr>
        <w:t>.</w:t>
      </w:r>
      <w:r>
        <w:rPr>
          <w:rFonts w:ascii="Georgia" w:hAnsi="Georgia"/>
          <w:color w:val="000000"/>
        </w:rPr>
        <w:t xml:space="preserve"> </w:t>
      </w:r>
      <w:r>
        <w:rPr>
          <w:rFonts w:ascii="Georgia" w:hAnsi="Georgia"/>
          <w:color w:val="000000"/>
          <w:sz w:val="16"/>
          <w:szCs w:val="16"/>
        </w:rPr>
        <w:t>I have already mentioned above one of the ways that specters are silenced: commemoration, or the production of the past as an event that cannot be repeated by its dissemination in commodity form. The historian, who brings the dead back to life only to speak in their name, is the other: It may be that historiography, and the very possibility of a political community (polis), are only conceivable on condition that the spectre, which has been brought back to life in this way, should remain silent, should accept that from now on he may only speak through another, or be represented by some sign, some object which, not belonging to any one in particular, now belongs to all.</w:t>
      </w:r>
      <w:r>
        <w:rPr>
          <w:rFonts w:ascii="Georgia" w:hAnsi="Georgia"/>
          <w:color w:val="000000"/>
          <w:sz w:val="16"/>
          <w:szCs w:val="16"/>
          <w:vertAlign w:val="superscript"/>
        </w:rPr>
        <w:t xml:space="preserve"> </w:t>
      </w:r>
      <w:r>
        <w:rPr>
          <w:rFonts w:ascii="Georgia" w:hAnsi="Georgia"/>
          <w:color w:val="000000"/>
          <w:u w:val="single"/>
        </w:rPr>
        <w:t>Mbembe ends with this vision of the historian in service of the state</w:t>
      </w:r>
      <w:r>
        <w:rPr>
          <w:rFonts w:ascii="Georgia" w:hAnsi="Georgia"/>
          <w:color w:val="000000"/>
        </w:rPr>
        <w:t xml:space="preserve">, </w:t>
      </w:r>
      <w:r>
        <w:rPr>
          <w:rFonts w:ascii="Georgia" w:hAnsi="Georgia"/>
          <w:color w:val="000000"/>
          <w:sz w:val="16"/>
          <w:szCs w:val="16"/>
        </w:rPr>
        <w:t>yet Avery Gordon helps to shift the focus away from the haunted to the haunter to articulate a kind of agency and relationality outside of strict disciplinary frameworks.</w:t>
      </w:r>
      <w:r>
        <w:rPr>
          <w:rFonts w:ascii="Georgia" w:hAnsi="Georgia"/>
          <w:color w:val="000000"/>
        </w:rPr>
        <w:t xml:space="preserve"> </w:t>
      </w:r>
      <w:r>
        <w:rPr>
          <w:rFonts w:ascii="Georgia" w:hAnsi="Georgia"/>
          <w:color w:val="000000"/>
          <w:u w:val="single"/>
        </w:rPr>
        <w:t xml:space="preserve">Gordon is adamant that </w:t>
      </w:r>
      <w:r>
        <w:rPr>
          <w:rFonts w:ascii="Georgia" w:hAnsi="Georgia"/>
          <w:b/>
          <w:bCs/>
          <w:color w:val="000000"/>
          <w:u w:val="single"/>
          <w:shd w:val="clear" w:color="auto" w:fill="00FF00"/>
        </w:rPr>
        <w:t>the ghost does not represent a negated or silent individual but “a social figure</w:t>
      </w:r>
      <w:r>
        <w:rPr>
          <w:rFonts w:ascii="Georgia" w:hAnsi="Georgia"/>
          <w:color w:val="000000"/>
          <w:u w:val="single"/>
        </w:rPr>
        <w:t>...[it] is one form by which something lost, or barely visible, or seemingly not there to our supposedly well-trained eyes, makes itself known or apparent to us, in its own way, of course</w:t>
      </w:r>
      <w:r>
        <w:rPr>
          <w:rFonts w:ascii="Georgia" w:hAnsi="Georgia"/>
          <w:color w:val="000000"/>
        </w:rPr>
        <w:t>.”</w:t>
      </w:r>
      <w:r>
        <w:rPr>
          <w:rFonts w:ascii="Georgia" w:hAnsi="Georgia"/>
          <w:color w:val="000000"/>
          <w:sz w:val="11"/>
          <w:szCs w:val="11"/>
          <w:vertAlign w:val="superscript"/>
        </w:rPr>
        <w:t xml:space="preserve"> </w:t>
      </w:r>
      <w:r>
        <w:rPr>
          <w:rFonts w:ascii="Georgia" w:hAnsi="Georgia"/>
          <w:color w:val="000000"/>
          <w:sz w:val="16"/>
          <w:szCs w:val="16"/>
        </w:rPr>
        <w:t xml:space="preserve">The operative phrase in the above is the “well-trained eyes,” </w:t>
      </w:r>
      <w:r>
        <w:rPr>
          <w:rFonts w:ascii="Georgia" w:hAnsi="Georgia"/>
          <w:color w:val="000000"/>
        </w:rPr>
        <w:t xml:space="preserve">as </w:t>
      </w:r>
      <w:r>
        <w:rPr>
          <w:rFonts w:ascii="Georgia" w:hAnsi="Georgia"/>
          <w:color w:val="000000"/>
          <w:u w:val="single"/>
        </w:rPr>
        <w:t>Gordon uses haunting to open up</w:t>
      </w:r>
      <w:r>
        <w:rPr>
          <w:rFonts w:ascii="Georgia" w:hAnsi="Georgia"/>
          <w:color w:val="000000"/>
        </w:rPr>
        <w:t xml:space="preserve"> </w:t>
      </w:r>
      <w:r>
        <w:rPr>
          <w:rFonts w:ascii="Georgia" w:hAnsi="Georgia"/>
          <w:color w:val="000000"/>
          <w:sz w:val="16"/>
          <w:szCs w:val="16"/>
        </w:rPr>
        <w:t>possibilities of interdisciplinary analysis to accommodate what falls outside disciplinary frameworks, such as</w:t>
      </w:r>
      <w:r>
        <w:rPr>
          <w:rFonts w:ascii="Georgia" w:hAnsi="Georgia"/>
          <w:color w:val="000000"/>
        </w:rPr>
        <w:t xml:space="preserve"> </w:t>
      </w:r>
      <w:r>
        <w:rPr>
          <w:rFonts w:ascii="Georgia" w:hAnsi="Georgia"/>
          <w:color w:val="000000"/>
          <w:u w:val="single"/>
        </w:rPr>
        <w:t>the complexity of social life beyond sociological taxonomies, psychoanalysis’s inability to theorize the social, and the continuing experience of the legacy of slavery in America.</w:t>
      </w:r>
      <w:r>
        <w:rPr>
          <w:rFonts w:ascii="Georgia" w:hAnsi="Georgia"/>
          <w:color w:val="000000"/>
        </w:rPr>
        <w:t xml:space="preserve"> </w:t>
      </w:r>
      <w:r>
        <w:rPr>
          <w:rFonts w:ascii="Georgia" w:hAnsi="Georgia"/>
          <w:color w:val="000000"/>
          <w:sz w:val="16"/>
          <w:szCs w:val="16"/>
        </w:rPr>
        <w:t>Gordon develops this last analysis in a reading of what is perhaps the originary meditation on race, haunting and history, Toni Morrison’s Beloved,</w:t>
      </w:r>
      <w:r>
        <w:rPr>
          <w:rFonts w:ascii="Georgia" w:hAnsi="Georgia"/>
          <w:color w:val="000000"/>
          <w:sz w:val="16"/>
          <w:szCs w:val="16"/>
          <w:vertAlign w:val="superscript"/>
        </w:rPr>
        <w:t xml:space="preserve"> </w:t>
      </w:r>
      <w:r>
        <w:rPr>
          <w:rFonts w:ascii="Georgia" w:hAnsi="Georgia"/>
          <w:color w:val="000000"/>
          <w:sz w:val="16"/>
          <w:szCs w:val="16"/>
        </w:rPr>
        <w:t>where she articulates “two counterintuitive features of haunting.”</w:t>
      </w:r>
      <w:r>
        <w:rPr>
          <w:rFonts w:ascii="Georgia" w:hAnsi="Georgia"/>
          <w:color w:val="000000"/>
          <w:sz w:val="16"/>
          <w:szCs w:val="16"/>
          <w:vertAlign w:val="superscript"/>
        </w:rPr>
        <w:t xml:space="preserve"> </w:t>
      </w:r>
      <w:r>
        <w:rPr>
          <w:rFonts w:ascii="Georgia" w:hAnsi="Georgia"/>
          <w:color w:val="000000"/>
          <w:sz w:val="16"/>
          <w:szCs w:val="16"/>
        </w:rPr>
        <w:t>The first is that, like Beloved, the ghost is not the result of an individual trauma or death that remains in the past, but a collective experience of what is being repressed in the present. As such, “the ghost... (like Beloved) is pregnant with possibility.”</w:t>
      </w:r>
      <w:r>
        <w:rPr>
          <w:rFonts w:ascii="Georgia" w:hAnsi="Georgia"/>
          <w:color w:val="000000"/>
          <w:sz w:val="16"/>
          <w:szCs w:val="16"/>
          <w:vertAlign w:val="superscript"/>
        </w:rPr>
        <w:t xml:space="preserve"> </w:t>
      </w:r>
      <w:r>
        <w:rPr>
          <w:rFonts w:ascii="Georgia" w:hAnsi="Georgia"/>
          <w:color w:val="000000"/>
          <w:u w:val="single"/>
        </w:rPr>
        <w:t>The question of how to access that possibility</w:t>
      </w:r>
      <w:r>
        <w:rPr>
          <w:rFonts w:ascii="Georgia" w:hAnsi="Georgia"/>
          <w:color w:val="000000"/>
        </w:rPr>
        <w:t xml:space="preserve">, </w:t>
      </w:r>
      <w:r>
        <w:rPr>
          <w:rFonts w:ascii="Georgia" w:hAnsi="Georgia"/>
          <w:color w:val="000000"/>
          <w:sz w:val="16"/>
          <w:szCs w:val="16"/>
        </w:rPr>
        <w:t>the second feature,</w:t>
      </w:r>
      <w:r>
        <w:rPr>
          <w:rFonts w:ascii="Georgia" w:hAnsi="Georgia"/>
          <w:color w:val="000000"/>
        </w:rPr>
        <w:t xml:space="preserve"> </w:t>
      </w:r>
      <w:r>
        <w:rPr>
          <w:rFonts w:ascii="Georgia" w:hAnsi="Georgia"/>
          <w:color w:val="000000"/>
          <w:u w:val="single"/>
        </w:rPr>
        <w:t>remains outside of “modern retrieval” methods from the disciplines of sociology and history, but in a recognition that “history, as Morrison suggests, is that ghostly totality that articulates and disarticulates itself and the subjects who inhabit it...it is always a site of struggle and contradiction between the living and the ghostly</w:t>
      </w:r>
      <w:r>
        <w:rPr>
          <w:rFonts w:ascii="Georgia" w:hAnsi="Georgia"/>
          <w:color w:val="000000"/>
        </w:rPr>
        <w:t>.”</w:t>
      </w:r>
      <w:r>
        <w:rPr>
          <w:rFonts w:ascii="Georgia" w:hAnsi="Georgia"/>
          <w:color w:val="000000"/>
          <w:sz w:val="11"/>
          <w:szCs w:val="11"/>
          <w:vertAlign w:val="superscript"/>
        </w:rPr>
        <w:t xml:space="preserve">75 </w:t>
      </w:r>
      <w:r>
        <w:rPr>
          <w:rFonts w:ascii="Georgia" w:hAnsi="Georgia"/>
          <w:color w:val="000000"/>
          <w:sz w:val="16"/>
          <w:szCs w:val="16"/>
        </w:rPr>
        <w:t xml:space="preserve">Gordon here troubles any easy separation not only between the past, present and the future, but between the haunted and the haunter, as both exist in a shifting network that both forms and deforms them. While Gordon’s passionate critique of disciplinary methodology suffers slightly by taking one, literature, for granted, Gayatri Spivak has persistently brought history and literature in a productive crisis and in one instance encapsulates this dissonance in the figure of the ghost. </w:t>
      </w:r>
      <w:r>
        <w:rPr>
          <w:rFonts w:ascii="Georgia" w:hAnsi="Georgia"/>
          <w:color w:val="000000"/>
        </w:rPr>
        <w:t>S</w:t>
      </w:r>
      <w:r>
        <w:rPr>
          <w:rFonts w:ascii="Georgia" w:hAnsi="Georgia"/>
          <w:color w:val="000000"/>
          <w:u w:val="single"/>
        </w:rPr>
        <w:t>pivak speaks of haunting in her critique of Derrida’s Specters of Marx by contrasting his European selectivit</w:t>
      </w:r>
      <w:r>
        <w:rPr>
          <w:rFonts w:ascii="Georgia" w:hAnsi="Georgia"/>
          <w:color w:val="000000"/>
        </w:rPr>
        <w:t xml:space="preserve">y </w:t>
      </w:r>
      <w:r>
        <w:rPr>
          <w:rFonts w:ascii="Georgia" w:hAnsi="Georgia"/>
          <w:color w:val="000000"/>
          <w:sz w:val="16"/>
          <w:szCs w:val="16"/>
        </w:rPr>
        <w:t xml:space="preserve">(the “magisterial texts” of Marx and Shakespeare) </w:t>
      </w:r>
      <w:r>
        <w:rPr>
          <w:rFonts w:ascii="Georgia" w:hAnsi="Georgia"/>
          <w:color w:val="000000"/>
          <w:u w:val="single"/>
        </w:rPr>
        <w:t>with the Ghost-Dance Religion and the Sioux Outbreak of 1890</w:t>
      </w:r>
      <w:r>
        <w:rPr>
          <w:rFonts w:ascii="Georgia" w:hAnsi="Georgia"/>
          <w:color w:val="000000"/>
        </w:rPr>
        <w:t>.</w:t>
      </w:r>
      <w:r>
        <w:rPr>
          <w:rFonts w:ascii="Georgia" w:hAnsi="Georgia"/>
          <w:color w:val="000000"/>
          <w:sz w:val="11"/>
          <w:szCs w:val="11"/>
          <w:vertAlign w:val="superscript"/>
        </w:rPr>
        <w:t xml:space="preserve">76 </w:t>
      </w:r>
      <w:r>
        <w:rPr>
          <w:rFonts w:ascii="Georgia" w:hAnsi="Georgia"/>
          <w:color w:val="000000"/>
          <w:sz w:val="16"/>
          <w:szCs w:val="16"/>
        </w:rPr>
        <w:t xml:space="preserve">Like Derrida’s encounter with Marx, Spivak analyzes the ghost dance as an effort </w:t>
      </w:r>
      <w:r>
        <w:rPr>
          <w:rFonts w:ascii="Georgia" w:hAnsi="Georgia"/>
          <w:color w:val="000000"/>
        </w:rPr>
        <w:t>“</w:t>
      </w:r>
      <w:r>
        <w:rPr>
          <w:rFonts w:ascii="Georgia" w:hAnsi="Georgia"/>
          <w:color w:val="000000"/>
          <w:u w:val="single"/>
        </w:rPr>
        <w:t>to be haunted by the ancestors rather than treat them as objects of ritual worship,” yet she is more explicit how this represents an “ethical relation with history as such” and necessarily ends with a failure to make the past into the future</w:t>
      </w:r>
      <w:r>
        <w:rPr>
          <w:rFonts w:ascii="Georgia" w:hAnsi="Georgia"/>
          <w:color w:val="000000"/>
        </w:rPr>
        <w:t>.</w:t>
      </w:r>
      <w:r>
        <w:rPr>
          <w:rFonts w:ascii="Georgia" w:hAnsi="Georgia"/>
          <w:color w:val="000000"/>
          <w:sz w:val="11"/>
          <w:szCs w:val="11"/>
          <w:vertAlign w:val="superscript"/>
        </w:rPr>
        <w:t>77</w:t>
      </w:r>
      <w:r>
        <w:rPr>
          <w:rFonts w:ascii="Georgia" w:hAnsi="Georgia"/>
          <w:color w:val="000000"/>
          <w:sz w:val="16"/>
          <w:szCs w:val="16"/>
        </w:rPr>
        <w:t>Spivak rearticulates both of these features of haunting in her critique of another theorist engaged with divisions between the past and the present, Dominick LaCapra</w:t>
      </w:r>
      <w:r>
        <w:rPr>
          <w:rFonts w:ascii="Georgia" w:hAnsi="Georgia"/>
          <w:color w:val="000000"/>
        </w:rPr>
        <w:t xml:space="preserve">. </w:t>
      </w:r>
      <w:r>
        <w:rPr>
          <w:rFonts w:ascii="Georgia" w:hAnsi="Georgia"/>
          <w:color w:val="000000"/>
          <w:sz w:val="16"/>
          <w:szCs w:val="16"/>
        </w:rPr>
        <w:t>Like Hayden White, LaCapra has done much to counter the view of the archive as a depository of facts that the historian uses to reconstruct the past (or what LaCapra terms the “documentary model”) by highlighting the tropological and rhetorical, in a word literary, underpinnings of the historical discipline.Spivak, however, is wary of such a reversal between history and literature and calls attention to the specific subject-position LaCapra constructs for the historian as literary theorist</w:t>
      </w:r>
      <w:r>
        <w:rPr>
          <w:rFonts w:ascii="Georgia" w:hAnsi="Georgia"/>
          <w:color w:val="000000"/>
        </w:rPr>
        <w:t xml:space="preserve">. </w:t>
      </w:r>
      <w:r>
        <w:rPr>
          <w:rFonts w:ascii="Georgia" w:hAnsi="Georgia"/>
          <w:color w:val="000000"/>
          <w:u w:val="single"/>
        </w:rPr>
        <w:t>LaCapra is particularly interested in how “a dialogical relation to the past encounters the problem of coming to terms with ‘transference’ in the psychoanalytic sense of a repetition/displacement of the ‘object’ of study in one’s own discourse about it.”</w:t>
      </w:r>
      <w:r>
        <w:rPr>
          <w:rFonts w:ascii="Georgia" w:hAnsi="Georgia"/>
          <w:color w:val="000000"/>
          <w:sz w:val="11"/>
          <w:szCs w:val="11"/>
          <w:vertAlign w:val="superscript"/>
        </w:rPr>
        <w:t xml:space="preserve">79 </w:t>
      </w:r>
      <w:r>
        <w:rPr>
          <w:rFonts w:ascii="Georgia" w:hAnsi="Georgia"/>
          <w:color w:val="000000"/>
          <w:u w:val="single"/>
        </w:rPr>
        <w:t>This “transferential” approach has been commended as a more dynamic relationship than the standard and static conception of historical experience</w:t>
      </w:r>
      <w:r>
        <w:rPr>
          <w:rFonts w:ascii="Georgia" w:hAnsi="Georgia"/>
          <w:color w:val="000000"/>
        </w:rPr>
        <w:t>.</w:t>
      </w:r>
      <w:r>
        <w:rPr>
          <w:rFonts w:ascii="Georgia" w:hAnsi="Georgia"/>
          <w:color w:val="000000"/>
          <w:sz w:val="11"/>
          <w:szCs w:val="11"/>
          <w:vertAlign w:val="superscript"/>
        </w:rPr>
        <w:t xml:space="preserve">80 </w:t>
      </w:r>
      <w:r>
        <w:rPr>
          <w:rFonts w:ascii="Georgia" w:hAnsi="Georgia"/>
          <w:color w:val="000000"/>
          <w:sz w:val="16"/>
          <w:szCs w:val="16"/>
        </w:rPr>
        <w:t>Yet Spivak cautions that it may represent “a radical version of the academic intellectual’s desire for power,” in that the historian alternately assumes the position of the analysand and analyst in the process of making the past present.</w:t>
      </w:r>
      <w:r>
        <w:rPr>
          <w:rFonts w:ascii="Georgia" w:hAnsi="Georgia"/>
          <w:color w:val="000000"/>
          <w:sz w:val="16"/>
          <w:szCs w:val="16"/>
          <w:vertAlign w:val="superscript"/>
        </w:rPr>
        <w:t>81</w:t>
      </w:r>
      <w:r>
        <w:rPr>
          <w:rFonts w:ascii="Georgia" w:hAnsi="Georgia"/>
          <w:color w:val="000000"/>
          <w:sz w:val="11"/>
          <w:szCs w:val="11"/>
          <w:vertAlign w:val="superscript"/>
        </w:rPr>
        <w:t xml:space="preserve"> </w:t>
      </w:r>
      <w:r>
        <w:rPr>
          <w:rFonts w:ascii="Georgia" w:hAnsi="Georgia"/>
          <w:color w:val="000000"/>
          <w:u w:val="single"/>
        </w:rPr>
        <w:t xml:space="preserve">What legitimates this alternating possession is the “arrogance of the cure,” which Spivak believes </w:t>
      </w:r>
      <w:r>
        <w:rPr>
          <w:rFonts w:ascii="Georgia" w:hAnsi="Georgia"/>
          <w:b/>
          <w:bCs/>
          <w:color w:val="000000"/>
          <w:u w:val="single"/>
          <w:shd w:val="clear" w:color="auto" w:fill="00FF00"/>
        </w:rPr>
        <w:t>produces past subjects as self-consolidating others and a history that represents the reflection of the historian</w:t>
      </w:r>
      <w:r>
        <w:rPr>
          <w:rFonts w:ascii="Georgia" w:hAnsi="Georgia"/>
          <w:color w:val="000000"/>
        </w:rPr>
        <w:t>.</w:t>
      </w:r>
      <w:r>
        <w:rPr>
          <w:rFonts w:ascii="Georgia" w:hAnsi="Georgia"/>
          <w:color w:val="000000"/>
          <w:sz w:val="11"/>
          <w:szCs w:val="11"/>
          <w:vertAlign w:val="superscript"/>
        </w:rPr>
        <w:t xml:space="preserve">82 </w:t>
      </w:r>
      <w:r>
        <w:rPr>
          <w:rFonts w:ascii="Georgia" w:hAnsi="Georgia"/>
          <w:color w:val="000000"/>
          <w:sz w:val="16"/>
          <w:szCs w:val="16"/>
        </w:rPr>
        <w:t>Instead, Spivak invokes haunting as a way to lay to rest the hope of fully incorporating or restoring the past while refusing to abandon a motivated, if incomplete and discontinuous, relation to its fragile subjects (in this specific instance, the Rani of Samur). I hope this brief and selective overview of haunting discourse has demonstrated my desire to see ghosts in the archive. All of the above theorists have conjured ghosts to problematize orthodox historical methods, narratives and subjects, and to open up other possible epistemologies and ethics. Even before I entered the archives, I was overcome with a need for such alternatives; as I mentioned above, the black psychiatric inmate does not exist in American psychiatric historiography. For David Rothman, whose The Discovery of the Asylum and Conscience and Convenience are perhaps the most canonical texts of American psychiatric historiography, all mental patients are white.</w:t>
      </w:r>
      <w:r>
        <w:rPr>
          <w:rFonts w:ascii="Georgia" w:hAnsi="Georgia"/>
          <w:color w:val="000000"/>
          <w:sz w:val="16"/>
          <w:szCs w:val="16"/>
          <w:vertAlign w:val="superscript"/>
        </w:rPr>
        <w:t xml:space="preserve"> </w:t>
      </w:r>
      <w:r>
        <w:rPr>
          <w:rFonts w:ascii="Georgia" w:hAnsi="Georgia"/>
          <w:color w:val="000000"/>
          <w:sz w:val="16"/>
          <w:szCs w:val="16"/>
        </w:rPr>
        <w:t>Gerald Grob, like the dissertations I read in North Carolina, occasionally mentions racial stereotypes and unequal treatment, but leaves them behind in his primarily Whiggish orientation.</w:t>
      </w:r>
      <w:r>
        <w:rPr>
          <w:rFonts w:ascii="Georgia" w:hAnsi="Georgia"/>
          <w:color w:val="000000"/>
          <w:sz w:val="16"/>
          <w:szCs w:val="16"/>
          <w:vertAlign w:val="superscript"/>
        </w:rPr>
        <w:t xml:space="preserve"> </w:t>
      </w:r>
      <w:r>
        <w:rPr>
          <w:rFonts w:ascii="Georgia" w:hAnsi="Georgia"/>
          <w:color w:val="000000"/>
          <w:sz w:val="16"/>
          <w:szCs w:val="16"/>
        </w:rPr>
        <w:t>Even historians of social control like Thomas Szasz—the mirror image of Grob’s perspective—seem content merely to cite Samuel A. Cartwright’s infamous diagnoses of drapetomania and dysaethesia aethiopica, which refer to the compulsion of slaves to run away from the masters and the lack of work ethic or obedience, as proof of psychiatry’s biased and non-scientific status, but neglects those interned under these and similar labels.</w:t>
      </w:r>
      <w:r>
        <w:rPr>
          <w:rFonts w:ascii="Georgia" w:hAnsi="Georgia"/>
          <w:color w:val="000000"/>
          <w:sz w:val="16"/>
          <w:szCs w:val="16"/>
          <w:vertAlign w:val="superscript"/>
        </w:rPr>
        <w:t xml:space="preserve"> </w:t>
      </w:r>
      <w:r>
        <w:rPr>
          <w:rFonts w:ascii="Georgia" w:hAnsi="Georgia"/>
          <w:color w:val="000000"/>
          <w:sz w:val="16"/>
          <w:szCs w:val="16"/>
        </w:rPr>
        <w:t>I was hoping to use the ghosts of the inmates of the asylums I researched to fracture these narratives rather than simply adding race to their content; I was hoping to expose the struggle that constitutes the domain of history and memory by bringing these inmates back into the forefront of American psychiatry, and back to life. I was also depending on haunting to avoid what has become the hegemonic political-hermeneutic strategy for countering psychiatric authority: to read the inmates’ speech not as a word-salad or a symptom of an underlying biological disorder, but as a product of/comment on social oppression. This strategy arose primarily during anti-institutional or anti-psychiatric struggles in the 1960s, as exemplified in Erving Goffman’s interpretations of psychotic symptoms such as withdrawal as a response to the degradations of institutional life and R.D. Laing’s rereading of a patient’s speech presented at a lecture by Emil Kraepelin as a parody of the doctor’s own discourse.</w:t>
      </w:r>
      <w:r>
        <w:rPr>
          <w:rFonts w:ascii="Georgia" w:hAnsi="Georgia"/>
          <w:color w:val="000000"/>
          <w:sz w:val="16"/>
          <w:szCs w:val="16"/>
          <w:vertAlign w:val="superscript"/>
        </w:rPr>
        <w:t xml:space="preserve"> </w:t>
      </w:r>
      <w:r>
        <w:rPr>
          <w:rFonts w:ascii="Georgia" w:hAnsi="Georgia"/>
          <w:color w:val="000000"/>
          <w:sz w:val="16"/>
          <w:szCs w:val="16"/>
        </w:rPr>
        <w:t>Yet this hermeneutics of madness found its fullest expression in feminist works of the 1970s, specifically in Phyllis Chelser’s description of madness as gender nonconformativity, Sandra M. Gilbert and Susan Gubar’s view of madness as an expression of anger and protest against patriarchy, and the numerous revisionist accounts of hysteria, especially Freud’s Dora case.</w:t>
      </w:r>
      <w:r>
        <w:rPr>
          <w:rFonts w:ascii="Georgia" w:hAnsi="Georgia"/>
          <w:color w:val="000000"/>
          <w:sz w:val="16"/>
          <w:szCs w:val="16"/>
          <w:vertAlign w:val="superscript"/>
        </w:rPr>
        <w:t xml:space="preserve"> </w:t>
      </w:r>
      <w:r>
        <w:rPr>
          <w:rFonts w:ascii="Georgia" w:hAnsi="Georgia"/>
          <w:color w:val="000000"/>
          <w:sz w:val="16"/>
          <w:szCs w:val="16"/>
        </w:rPr>
        <w:t>The resignification of mad discourse as a critique or transcendence of patriarchy has produced some exciting reading, but has not necessarily challenged the psychiatric power that remains its condition of possibility. I am drawing here from the work of survivor activist Judi Chamberlin who articulated this in regards to Laing, yet I believe it reverberates within the larger tradition: Although [the inmates] are sympathetically described, and their symbolism defined (by Laing, not by themselves), it is clear that Laing found them--and left them--inside the mental hospitals where he was trained as a psychiatrist. Laing grants what these ‘schizophrenics’ say has meaning, but only through his translations.</w:t>
      </w:r>
      <w:r>
        <w:rPr>
          <w:rFonts w:ascii="Georgia" w:hAnsi="Georgia"/>
          <w:color w:val="000000"/>
          <w:sz w:val="16"/>
          <w:szCs w:val="16"/>
          <w:vertAlign w:val="superscript"/>
        </w:rPr>
        <w:t xml:space="preserve">88 </w:t>
      </w:r>
      <w:r>
        <w:rPr>
          <w:rFonts w:ascii="Georgia" w:hAnsi="Georgia"/>
          <w:color w:val="000000"/>
          <w:sz w:val="16"/>
          <w:szCs w:val="16"/>
        </w:rPr>
        <w:t>Chamberlin is articulating here a call for a</w:t>
      </w:r>
      <w:r>
        <w:rPr>
          <w:rFonts w:ascii="Georgia" w:hAnsi="Georgia"/>
          <w:color w:val="000000"/>
        </w:rPr>
        <w:t xml:space="preserve"> “</w:t>
      </w:r>
      <w:r>
        <w:rPr>
          <w:rFonts w:ascii="Georgia" w:hAnsi="Georgia"/>
          <w:color w:val="000000"/>
          <w:u w:val="single"/>
        </w:rPr>
        <w:t>political subjectivity and agency that antagonizes its condition of possibility rather than reifying it</w:t>
      </w:r>
      <w:r>
        <w:rPr>
          <w:rFonts w:ascii="Georgia" w:hAnsi="Georgia"/>
          <w:color w:val="000000"/>
        </w:rPr>
        <w:t xml:space="preserve">,” </w:t>
      </w:r>
      <w:r>
        <w:rPr>
          <w:rFonts w:ascii="Georgia" w:hAnsi="Georgia"/>
          <w:color w:val="000000"/>
          <w:sz w:val="16"/>
          <w:szCs w:val="16"/>
        </w:rPr>
        <w:t>as prison abolitionist scholar Dylan Rodriguez has phrased it.</w:t>
      </w:r>
      <w:r>
        <w:rPr>
          <w:rFonts w:ascii="Georgia" w:hAnsi="Georgia"/>
          <w:color w:val="000000"/>
          <w:sz w:val="16"/>
          <w:szCs w:val="16"/>
          <w:vertAlign w:val="superscript"/>
        </w:rPr>
        <w:t>89</w:t>
      </w:r>
      <w:r>
        <w:rPr>
          <w:rFonts w:ascii="Georgia" w:hAnsi="Georgia"/>
          <w:color w:val="000000"/>
          <w:sz w:val="11"/>
          <w:szCs w:val="11"/>
          <w:vertAlign w:val="superscript"/>
        </w:rPr>
        <w:t xml:space="preserve"> </w:t>
      </w:r>
      <w:r>
        <w:rPr>
          <w:rFonts w:ascii="Georgia" w:hAnsi="Georgia"/>
          <w:color w:val="000000"/>
          <w:sz w:val="16"/>
          <w:szCs w:val="16"/>
        </w:rPr>
        <w:t>Again, I believed I had found such a strategy in the ghost: he would subvert the transparency and visibility required for such an easy reading of madness as the result of a single determination</w:t>
      </w:r>
      <w:r>
        <w:rPr>
          <w:rFonts w:ascii="Georgia" w:hAnsi="Georgia"/>
          <w:color w:val="000000"/>
        </w:rPr>
        <w:t xml:space="preserve">. </w:t>
      </w:r>
      <w:r>
        <w:rPr>
          <w:rFonts w:ascii="Georgia" w:hAnsi="Georgia"/>
          <w:b/>
          <w:bCs/>
          <w:color w:val="000000"/>
          <w:u w:val="single"/>
          <w:shd w:val="clear" w:color="auto" w:fill="00FF00"/>
        </w:rPr>
        <w:t>The ghost would provide a guarantee against the seductions of the state,</w:t>
      </w:r>
      <w:r>
        <w:rPr>
          <w:rFonts w:ascii="Georgia" w:hAnsi="Georgia"/>
          <w:color w:val="000000"/>
        </w:rPr>
        <w:t xml:space="preserve"> </w:t>
      </w:r>
      <w:r>
        <w:rPr>
          <w:rFonts w:ascii="Georgia" w:hAnsi="Georgia"/>
          <w:color w:val="000000"/>
          <w:sz w:val="16"/>
          <w:szCs w:val="16"/>
        </w:rPr>
        <w:t>psychiatric or Derridian</w:t>
      </w:r>
      <w:r>
        <w:rPr>
          <w:rFonts w:ascii="Georgia" w:hAnsi="Georgia"/>
          <w:color w:val="000000"/>
        </w:rPr>
        <w:t xml:space="preserve"> </w:t>
      </w:r>
      <w:r>
        <w:rPr>
          <w:rFonts w:ascii="Georgia" w:hAnsi="Georgia"/>
          <w:color w:val="000000"/>
          <w:u w:val="single"/>
        </w:rPr>
        <w:t>archives as such by forcing me to consider an ethical relation to the past as both a radical alterity and as a subject existing in a divided presence.</w:t>
      </w:r>
      <w:r>
        <w:rPr>
          <w:rFonts w:ascii="Georgia" w:hAnsi="Georgia"/>
          <w:color w:val="000000"/>
        </w:rPr>
        <w:t xml:space="preserve"> </w:t>
      </w:r>
      <w:r>
        <w:rPr>
          <w:rFonts w:ascii="Georgia" w:hAnsi="Georgia"/>
          <w:color w:val="000000"/>
          <w:u w:val="single"/>
        </w:rPr>
        <w:t xml:space="preserve">Even though </w:t>
      </w:r>
      <w:r>
        <w:rPr>
          <w:rFonts w:ascii="Georgia" w:hAnsi="Georgia"/>
          <w:strike/>
          <w:color w:val="000000"/>
          <w:u w:val="single"/>
        </w:rPr>
        <w:t>his</w:t>
      </w:r>
      <w:r>
        <w:rPr>
          <w:rFonts w:ascii="Georgia" w:hAnsi="Georgia"/>
          <w:color w:val="000000"/>
          <w:u w:val="single"/>
        </w:rPr>
        <w:t xml:space="preserve"> the body would be untouched and </w:t>
      </w:r>
      <w:r>
        <w:rPr>
          <w:rFonts w:ascii="Georgia" w:hAnsi="Georgia"/>
          <w:strike/>
          <w:color w:val="000000"/>
          <w:u w:val="single"/>
        </w:rPr>
        <w:t xml:space="preserve">his </w:t>
      </w:r>
      <w:r>
        <w:rPr>
          <w:rFonts w:ascii="Georgia" w:hAnsi="Georgia"/>
          <w:color w:val="000000"/>
          <w:u w:val="single"/>
        </w:rPr>
        <w:t xml:space="preserve">the eyes unmet, </w:t>
      </w:r>
      <w:r>
        <w:rPr>
          <w:rFonts w:ascii="Georgia" w:hAnsi="Georgia"/>
          <w:b/>
          <w:bCs/>
          <w:color w:val="000000"/>
          <w:u w:val="single"/>
          <w:shd w:val="clear" w:color="auto" w:fill="00FF00"/>
        </w:rPr>
        <w:t>the ghost would provide a way of approaching difference outside of periodization</w:t>
      </w:r>
      <w:r>
        <w:rPr>
          <w:rFonts w:ascii="Georgia" w:hAnsi="Georgia"/>
          <w:b/>
          <w:bCs/>
          <w:color w:val="000000"/>
          <w:u w:val="single"/>
        </w:rPr>
        <w:t xml:space="preserve">, </w:t>
      </w:r>
      <w:r>
        <w:rPr>
          <w:rFonts w:ascii="Georgia" w:hAnsi="Georgia"/>
          <w:b/>
          <w:bCs/>
          <w:color w:val="000000"/>
          <w:u w:val="single"/>
          <w:shd w:val="clear" w:color="auto" w:fill="00FF00"/>
        </w:rPr>
        <w:t>state power and narcissistic projection</w:t>
      </w:r>
      <w:r>
        <w:rPr>
          <w:rFonts w:ascii="Georgia" w:hAnsi="Georgia"/>
          <w:color w:val="000000"/>
          <w:u w:val="single"/>
        </w:rPr>
        <w:t>.</w:t>
      </w:r>
      <w:r>
        <w:rPr>
          <w:rFonts w:ascii="Georgia" w:hAnsi="Georgia"/>
          <w:color w:val="000000"/>
        </w:rPr>
        <w:t xml:space="preserve"> </w:t>
      </w:r>
      <w:r>
        <w:rPr>
          <w:rFonts w:ascii="Georgia" w:hAnsi="Georgia"/>
          <w:color w:val="000000"/>
          <w:u w:val="single"/>
        </w:rPr>
        <w:t>Yet standing in front of the cage, then and now, I did/do not feel the breakdown of temporality, identity or disciplinarity; instead, it seemed that my relation to the inmates was as motivated and structured as it had been in the state archives</w:t>
      </w:r>
      <w:r>
        <w:rPr>
          <w:rFonts w:ascii="Georgia" w:hAnsi="Georgia"/>
          <w:color w:val="000000"/>
        </w:rPr>
        <w:t xml:space="preserve">. </w:t>
      </w:r>
      <w:r>
        <w:rPr>
          <w:rFonts w:ascii="Georgia" w:hAnsi="Georgia"/>
          <w:color w:val="000000"/>
          <w:sz w:val="16"/>
          <w:szCs w:val="16"/>
        </w:rPr>
        <w:t>At first, this seemed to be a problem of data: how could I be haunted by what I could not even begin to imagine? Haunting was supposed to guard against an arrogant possession of the past by pointing to a trace of what was effaced in disclosure, but what if practically nothing was disclosed in the first place? I had found so little about the inmates’ lives that to imagine that I was haunted by them seemed identical with a transferential relation with the object, constructing them as a self-consolidating other or as my own reflection. Could I be haunted by the cage, instead of who was once inside of it? And in doing so, would I be haunted instead by those who built the cage, its original or reproduction?</w:t>
      </w:r>
    </w:p>
    <w:p w14:paraId="035BA26F" w14:textId="77777777" w:rsidR="006D21ED" w:rsidRPr="00C96772" w:rsidRDefault="006D21ED" w:rsidP="006D21ED">
      <w:pPr>
        <w:pStyle w:val="Heading4"/>
      </w:pPr>
      <w:r>
        <w:t>The k’s</w:t>
      </w:r>
      <w:r w:rsidRPr="00C47D14">
        <w:t xml:space="preserve"> ahistorical reading of the state and market dooms us to empty promises of equality and democracy while footnoting on the backend that they care about diversity. This is a turn to the kritik because their promises are actually the neoliberal promise of multiculturalism</w:t>
      </w:r>
      <w:r>
        <w:t xml:space="preserve"> </w:t>
      </w:r>
      <w:r w:rsidRPr="00C47D14">
        <w:t>we are all different, and yet the same.</w:t>
      </w:r>
      <w:r>
        <w:t xml:space="preserve"> THAT IS JUST A RUSE OF INCORPORATION FOR BLACK WOMEN </w:t>
      </w:r>
      <w:r w:rsidRPr="00C47D14">
        <w:t>This saps any radical potential out of a structural analysis.</w:t>
      </w:r>
    </w:p>
    <w:p w14:paraId="6D7332F2" w14:textId="77777777" w:rsidR="006D21ED" w:rsidRDefault="006D21ED" w:rsidP="006D21ED">
      <w:r w:rsidRPr="00B618F2">
        <w:rPr>
          <w:rStyle w:val="Style13ptBold"/>
        </w:rPr>
        <w:t>Ervin 19</w:t>
      </w:r>
      <w:r>
        <w:t xml:space="preserve"> [</w:t>
      </w:r>
      <w:r w:rsidRPr="00B618F2">
        <w:t>Lorenzo Kom'boa Ervin is an American writer, activist, and black anarchist. He is a former member of the Black Panther Party and Concerned Citizens for Justice, The Progressive Plantation: racism inside white radical social change groups</w:t>
      </w:r>
      <w:r>
        <w:t xml:space="preserve"> </w:t>
      </w:r>
      <w:r w:rsidRPr="00B618F2">
        <w:t xml:space="preserve">9-11-2019, "The Left Has A Misogynoir Problem: Anti-Blackness At the Midwest Leftist Assembly," Afrofuturist Abolitionists of the Americas, </w:t>
      </w:r>
      <w:r w:rsidRPr="00E75E1E">
        <w:t>https://afanarchists.wordpress.com/2019/09/11/the-left-has-a-misogynoir-problem-anti-blackness-at-the-midwest-leftist-assembly/?fbclid=IwAR1Mr2tlqWe265QQ2DFGff59MM_ajYgKlItP6qgHb0p7Zx7WOfhmyT6O6BU]//comradeken</w:t>
      </w:r>
      <w:r>
        <w:t xml:space="preserve"> </w:t>
      </w:r>
    </w:p>
    <w:p w14:paraId="777657B6" w14:textId="77777777" w:rsidR="006D21ED" w:rsidRDefault="006D21ED" w:rsidP="006D21ED">
      <w:r w:rsidRPr="00F800CB">
        <w:rPr>
          <w:sz w:val="14"/>
        </w:rPr>
        <w:t>From an Anarkata-</w:t>
      </w:r>
      <w:r>
        <w:rPr>
          <w:sz w:val="14"/>
        </w:rPr>
        <w:t xml:space="preserve"> </w:t>
      </w:r>
      <w:r w:rsidRPr="00543748">
        <w:rPr>
          <w:rStyle w:val="StyleUnderline"/>
        </w:rPr>
        <w:t>I went to the Midwest Leftist Assembly to present a workshop with my homie —— on Black Anarchisms</w:t>
      </w:r>
      <w:r w:rsidRPr="00F800CB">
        <w:rPr>
          <w:sz w:val="14"/>
        </w:rPr>
        <w:t>, and to connect with other Black radicals working in different parts of the region. I came with a lot of excitement and hope that folks would engage with us and the material.</w:t>
      </w:r>
      <w:r>
        <w:rPr>
          <w:sz w:val="14"/>
        </w:rPr>
        <w:t xml:space="preserve"> </w:t>
      </w:r>
      <w:r w:rsidRPr="00543748">
        <w:rPr>
          <w:rStyle w:val="StyleUnderline"/>
        </w:rPr>
        <w:t xml:space="preserve">I </w:t>
      </w:r>
      <w:r w:rsidRPr="009E7509">
        <w:rPr>
          <w:rStyle w:val="StyleUnderline"/>
        </w:rPr>
        <w:t xml:space="preserve">wound up </w:t>
      </w:r>
      <w:r w:rsidRPr="001801BD">
        <w:rPr>
          <w:rStyle w:val="StyleUnderline"/>
        </w:rPr>
        <w:t xml:space="preserve">facing down an armed </w:t>
      </w:r>
      <w:r w:rsidRPr="007C7286">
        <w:rPr>
          <w:rStyle w:val="StyleUnderline"/>
        </w:rPr>
        <w:t xml:space="preserve">white leftist who was visibly agitated that attention had been brought to the rampant anti Blackness of security, organizers, and other participants by my friend, </w:t>
      </w:r>
      <w:r w:rsidRPr="007C7286">
        <w:rPr>
          <w:rStyle w:val="Emphasis"/>
        </w:rPr>
        <w:t xml:space="preserve">a Black woman, who had been profiled and targeted for harassment </w:t>
      </w:r>
      <w:r w:rsidRPr="001801BD">
        <w:rPr>
          <w:rStyle w:val="StyleUnderline"/>
        </w:rPr>
        <w:t>throughout the weekend</w:t>
      </w:r>
      <w:r w:rsidRPr="001801BD">
        <w:rPr>
          <w:sz w:val="14"/>
        </w:rPr>
        <w:t>.</w:t>
      </w:r>
      <w:r>
        <w:rPr>
          <w:sz w:val="14"/>
        </w:rPr>
        <w:t xml:space="preserve"> </w:t>
      </w:r>
      <w:r w:rsidRPr="00F800CB">
        <w:rPr>
          <w:sz w:val="14"/>
        </w:rPr>
        <w:t xml:space="preserve">So </w:t>
      </w:r>
      <w:r w:rsidRPr="00322BE9">
        <w:rPr>
          <w:rStyle w:val="Emphasis"/>
          <w:highlight w:val="green"/>
        </w:rPr>
        <w:t>when I tell you that the white left has a problem with racism</w:t>
      </w:r>
      <w:r w:rsidRPr="00F800CB">
        <w:rPr>
          <w:sz w:val="14"/>
        </w:rPr>
        <w:t xml:space="preserve">, </w:t>
      </w:r>
      <w:r w:rsidRPr="00543748">
        <w:rPr>
          <w:rStyle w:val="StyleUnderline"/>
        </w:rPr>
        <w:t>I’m telling you so that other Black, Brown &amp; Indigenous folx are not put into dangerous situations just by being near you people.</w:t>
      </w:r>
      <w:r>
        <w:rPr>
          <w:rStyle w:val="StyleUnderline"/>
        </w:rPr>
        <w:t xml:space="preserve"> </w:t>
      </w:r>
      <w:r w:rsidRPr="00543748">
        <w:rPr>
          <w:rStyle w:val="Emphasis"/>
        </w:rPr>
        <w:t xml:space="preserve">And </w:t>
      </w:r>
      <w:r w:rsidRPr="00322BE9">
        <w:rPr>
          <w:rStyle w:val="Emphasis"/>
          <w:highlight w:val="green"/>
        </w:rPr>
        <w:t>when I say that we are not safe around you, I’m not being hyperbolic</w:t>
      </w:r>
      <w:r w:rsidRPr="00F800CB">
        <w:rPr>
          <w:sz w:val="14"/>
        </w:rPr>
        <w:t>.</w:t>
      </w:r>
      <w:r>
        <w:rPr>
          <w:sz w:val="14"/>
        </w:rPr>
        <w:t xml:space="preserve"> </w:t>
      </w:r>
      <w:r w:rsidRPr="00F800CB">
        <w:rPr>
          <w:sz w:val="14"/>
        </w:rPr>
        <w:t xml:space="preserve">This was </w:t>
      </w:r>
      <w:r w:rsidRPr="005655DB">
        <w:rPr>
          <w:rStyle w:val="StyleUnderline"/>
        </w:rPr>
        <w:t>one group of incredibly unprepared, non-trauma informed</w:t>
      </w:r>
      <w:r w:rsidRPr="00F800CB">
        <w:rPr>
          <w:sz w:val="14"/>
        </w:rPr>
        <w:t xml:space="preserve">, </w:t>
      </w:r>
      <w:r w:rsidRPr="00322BE9">
        <w:rPr>
          <w:rStyle w:val="Emphasis"/>
          <w:highlight w:val="green"/>
        </w:rPr>
        <w:t>white “leftists” who did not give an ounce of fuck about unpacking their anti-Blackness</w:t>
      </w:r>
      <w:r w:rsidRPr="00F800CB">
        <w:rPr>
          <w:sz w:val="14"/>
        </w:rPr>
        <w:t xml:space="preserve"> </w:t>
      </w:r>
      <w:r w:rsidRPr="005655DB">
        <w:rPr>
          <w:rStyle w:val="StyleUnderline"/>
        </w:rPr>
        <w:t>before urging Black folks to attend an event they bottom lined</w:t>
      </w:r>
      <w:r w:rsidRPr="00F800CB">
        <w:rPr>
          <w:sz w:val="14"/>
        </w:rPr>
        <w:t xml:space="preserve">. But the screwed up thing is that </w:t>
      </w:r>
      <w:r w:rsidRPr="00322BE9">
        <w:rPr>
          <w:rStyle w:val="Emphasis"/>
        </w:rPr>
        <w:t xml:space="preserve">many </w:t>
      </w:r>
      <w:r w:rsidRPr="00322BE9">
        <w:rPr>
          <w:rStyle w:val="Emphasis"/>
          <w:highlight w:val="green"/>
        </w:rPr>
        <w:t>leftist orgs create and foster the same type of anti-Blackness</w:t>
      </w:r>
      <w:r w:rsidRPr="00F800CB">
        <w:rPr>
          <w:sz w:val="14"/>
        </w:rPr>
        <w:t xml:space="preserve"> </w:t>
      </w:r>
      <w:r w:rsidRPr="005655DB">
        <w:rPr>
          <w:rStyle w:val="StyleUnderline"/>
        </w:rPr>
        <w:t>that allow for the safety of Black participants</w:t>
      </w:r>
      <w:r w:rsidRPr="00F800CB">
        <w:rPr>
          <w:sz w:val="14"/>
        </w:rPr>
        <w:t xml:space="preserve"> – like those who attended the MLA with me last weekend – </w:t>
      </w:r>
      <w:r w:rsidRPr="005655DB">
        <w:rPr>
          <w:rStyle w:val="StyleUnderline"/>
        </w:rPr>
        <w:t>to constantly be put in sketchy situations</w:t>
      </w:r>
      <w:r w:rsidRPr="00F800CB">
        <w:rPr>
          <w:sz w:val="14"/>
        </w:rPr>
        <w:t xml:space="preserve">. We are </w:t>
      </w:r>
      <w:r w:rsidRPr="00322BE9">
        <w:rPr>
          <w:rStyle w:val="StyleUnderline"/>
          <w:highlight w:val="green"/>
        </w:rPr>
        <w:t>constantly placed in settings</w:t>
      </w:r>
      <w:r w:rsidRPr="005655DB">
        <w:rPr>
          <w:rStyle w:val="StyleUnderline"/>
        </w:rPr>
        <w:t xml:space="preserve"> where</w:t>
      </w:r>
      <w:r w:rsidRPr="00F800CB">
        <w:rPr>
          <w:sz w:val="14"/>
        </w:rPr>
        <w:t xml:space="preserve"> </w:t>
      </w:r>
      <w:r w:rsidRPr="005655DB">
        <w:rPr>
          <w:rStyle w:val="StyleUnderline"/>
        </w:rPr>
        <w:t>we are demanded to interact in good faith and agree to empty, formless non apologies for incredibly racist words and (in)actions by white leftists</w:t>
      </w:r>
      <w:r w:rsidRPr="00F800CB">
        <w:rPr>
          <w:sz w:val="14"/>
        </w:rPr>
        <w:t xml:space="preserve"> – all the </w:t>
      </w:r>
      <w:r w:rsidRPr="00322BE9">
        <w:rPr>
          <w:rStyle w:val="Emphasis"/>
          <w:highlight w:val="green"/>
        </w:rPr>
        <w:t>while being cast as “hostile”, “criminal”, and “threatening”,</w:t>
      </w:r>
      <w:r w:rsidRPr="00F800CB">
        <w:rPr>
          <w:sz w:val="14"/>
        </w:rPr>
        <w:t xml:space="preserve"> </w:t>
      </w:r>
      <w:r w:rsidRPr="005655DB">
        <w:rPr>
          <w:rStyle w:val="StyleUnderline"/>
        </w:rPr>
        <w:t>even as our access to platforms and ability to participate in organizing spaces are routinely stripped away through procedural death</w:t>
      </w:r>
      <w:r w:rsidRPr="00F800CB">
        <w:rPr>
          <w:sz w:val="14"/>
        </w:rPr>
        <w:t xml:space="preserve">… </w:t>
      </w:r>
      <w:r w:rsidRPr="00322BE9">
        <w:rPr>
          <w:rStyle w:val="Emphasis"/>
          <w:highlight w:val="green"/>
        </w:rPr>
        <w:t>The leftist bureaucratization</w:t>
      </w:r>
      <w:r w:rsidRPr="00F800CB">
        <w:rPr>
          <w:sz w:val="14"/>
        </w:rPr>
        <w:t xml:space="preserve"> that </w:t>
      </w:r>
      <w:r w:rsidRPr="00322BE9">
        <w:rPr>
          <w:rStyle w:val="StyleUnderline"/>
          <w:highlight w:val="green"/>
        </w:rPr>
        <w:t>allows</w:t>
      </w:r>
      <w:r w:rsidRPr="005655DB">
        <w:rPr>
          <w:rStyle w:val="StyleUnderline"/>
        </w:rPr>
        <w:t xml:space="preserve"> the same fuckin </w:t>
      </w:r>
      <w:r w:rsidRPr="00322BE9">
        <w:rPr>
          <w:rStyle w:val="StyleUnderline"/>
          <w:highlight w:val="green"/>
        </w:rPr>
        <w:t>discrimination we experience everywhere else to happen in supposedly radical spaces</w:t>
      </w:r>
      <w:r w:rsidRPr="00F800CB">
        <w:rPr>
          <w:sz w:val="14"/>
        </w:rPr>
        <w:t>.</w:t>
      </w:r>
      <w:r>
        <w:rPr>
          <w:sz w:val="14"/>
        </w:rPr>
        <w:t xml:space="preserve"> </w:t>
      </w:r>
      <w:r w:rsidRPr="00F800CB">
        <w:rPr>
          <w:sz w:val="14"/>
        </w:rPr>
        <w:t xml:space="preserve">This is how </w:t>
      </w:r>
      <w:r w:rsidRPr="00322BE9">
        <w:rPr>
          <w:rStyle w:val="Emphasis"/>
          <w:highlight w:val="green"/>
        </w:rPr>
        <w:t>the white left polices Black bodies</w:t>
      </w:r>
      <w:r w:rsidRPr="005655DB">
        <w:rPr>
          <w:rStyle w:val="StyleUnderline"/>
        </w:rPr>
        <w:t xml:space="preserve"> while maintaining the optics of equitable, revolutionary praxis</w:t>
      </w:r>
      <w:r w:rsidRPr="00F800CB">
        <w:rPr>
          <w:sz w:val="14"/>
        </w:rPr>
        <w:t xml:space="preserve">, </w:t>
      </w:r>
      <w:r w:rsidRPr="00322BE9">
        <w:rPr>
          <w:rStyle w:val="Emphasis"/>
          <w:highlight w:val="green"/>
        </w:rPr>
        <w:t>simultaneously upholding white supremacy</w:t>
      </w:r>
      <w:r w:rsidRPr="005655DB">
        <w:rPr>
          <w:rStyle w:val="Emphasis"/>
        </w:rPr>
        <w:t xml:space="preserve"> </w:t>
      </w:r>
      <w:r w:rsidRPr="00F800CB">
        <w:rPr>
          <w:sz w:val="14"/>
        </w:rPr>
        <w:t>and the privileges it gives them.</w:t>
      </w:r>
      <w:r>
        <w:rPr>
          <w:sz w:val="14"/>
        </w:rPr>
        <w:t xml:space="preserve"> </w:t>
      </w:r>
      <w:r w:rsidRPr="00F800CB">
        <w:rPr>
          <w:sz w:val="14"/>
        </w:rPr>
        <w:t>MLA was fucked up. But IWW? Y’all better take the warning now.</w:t>
      </w:r>
      <w:r>
        <w:rPr>
          <w:sz w:val="14"/>
        </w:rPr>
        <w:t xml:space="preserve"> </w:t>
      </w:r>
      <w:r w:rsidRPr="00F800CB">
        <w:rPr>
          <w:sz w:val="14"/>
        </w:rPr>
        <w:t>From an anonymous Black Anarchist</w:t>
      </w:r>
      <w:r>
        <w:rPr>
          <w:sz w:val="14"/>
        </w:rPr>
        <w:t xml:space="preserve"> </w:t>
      </w:r>
      <w:r w:rsidRPr="00F800CB">
        <w:rPr>
          <w:sz w:val="14"/>
        </w:rPr>
        <w:t>Long post about the Midwest Left Assembly</w:t>
      </w:r>
      <w:r>
        <w:rPr>
          <w:sz w:val="14"/>
        </w:rPr>
        <w:t xml:space="preserve"> </w:t>
      </w:r>
      <w:r w:rsidRPr="00F800CB">
        <w:rPr>
          <w:sz w:val="14"/>
        </w:rPr>
        <w:t>I haven’t really been posting a lot of positive stuff about Midwest Left Assembly the past few days. It’s sad because this was an event that I had been promoting and supporting for the past months leading up to it. I’ve been a member of Horizontal Stateline since it began and helped set up the land trust prior to the even this year. Anyone can tell you my enthusiasm prior to the event. I invited a number of people from across the country including fellow black anarchists to facilitate a discussion about black anarchism with me. I drove and picked up black folks from around rockford, arranged travel, arranged housing so people could attend. I believed in this event. I’m saying all of this because I know how white leftists can come at people for attempting to “wreck” and I want to make it clear that my intentions were the best.</w:t>
      </w:r>
      <w:r>
        <w:rPr>
          <w:sz w:val="14"/>
        </w:rPr>
        <w:t xml:space="preserve"> </w:t>
      </w:r>
      <w:r w:rsidRPr="00F800CB">
        <w:rPr>
          <w:sz w:val="14"/>
        </w:rPr>
        <w:t>However, despite the positive experiences of the first day (I’ll talk about in a later post), I’m writing this as a record for accountability. That’s because I had to leave early because one of my friends (</w:t>
      </w:r>
      <w:r w:rsidRPr="00322BE9">
        <w:rPr>
          <w:rStyle w:val="Emphasis"/>
          <w:highlight w:val="green"/>
        </w:rPr>
        <w:t>a black woman) was repeatedly harassed by the security</w:t>
      </w:r>
      <w:r w:rsidRPr="00F800CB">
        <w:rPr>
          <w:sz w:val="14"/>
        </w:rPr>
        <w:t xml:space="preserve"> </w:t>
      </w:r>
      <w:r w:rsidRPr="005655DB">
        <w:rPr>
          <w:rStyle w:val="StyleUnderline"/>
        </w:rPr>
        <w:t>because they “mistook” her identity for someone else</w:t>
      </w:r>
      <w:r w:rsidRPr="00F800CB">
        <w:rPr>
          <w:sz w:val="14"/>
        </w:rPr>
        <w:t xml:space="preserve">. That’s racial fucking profiling. We were stopped twice at the gate even though security should have known that my friend was not banned from the assembly. She had been promoting it with me in the upcoming months. It was traumatizing to my friend who was confronted again by security about not belonging at the event (something about her driving a car around the land trust even though she drove to the trust with me both days) while myself and another homie were about to play a show. </w:t>
      </w:r>
      <w:r w:rsidRPr="005655DB">
        <w:rPr>
          <w:rStyle w:val="StyleUnderline"/>
        </w:rPr>
        <w:t>She grabbed the mic and began to address the assembly about what happened</w:t>
      </w:r>
      <w:r w:rsidRPr="00F800CB">
        <w:rPr>
          <w:sz w:val="14"/>
        </w:rPr>
        <w:t xml:space="preserve">. </w:t>
      </w:r>
      <w:r w:rsidRPr="00322BE9">
        <w:rPr>
          <w:rStyle w:val="Emphasis"/>
          <w:highlight w:val="green"/>
        </w:rPr>
        <w:t xml:space="preserve">Many white folks weren’t taking what she was saying seriously </w:t>
      </w:r>
      <w:r w:rsidRPr="00322BE9">
        <w:rPr>
          <w:rStyle w:val="StyleUnderline"/>
          <w:highlight w:val="green"/>
        </w:rPr>
        <w:t>and had to be silenced by other black attendees</w:t>
      </w:r>
      <w:r w:rsidRPr="00F800CB">
        <w:rPr>
          <w:sz w:val="14"/>
        </w:rPr>
        <w:t xml:space="preserve">. (this isn’t just coming from me and her by the way, </w:t>
      </w:r>
      <w:r w:rsidRPr="00322BE9">
        <w:rPr>
          <w:rStyle w:val="StyleUnderline"/>
          <w:highlight w:val="green"/>
        </w:rPr>
        <w:t>there were a number of other black folks who saw this happen and left as a result</w:t>
      </w:r>
      <w:r w:rsidRPr="00F800CB">
        <w:rPr>
          <w:sz w:val="14"/>
        </w:rPr>
        <w:t>) From what I understand, none of the organizers or security team has even offered her an apology. I wish they had taken her and my concerns more seriously. Furthermore, the event organizers should not have treated my friend like a situation to be handled. The only situation that should have been handled was the chauvinistic behavior of the security team. ———— should not have been the person yelling at the white folks after that happened, that should have been the organizers. White people need to keep other white people in line. I sincerely regret bringing her and inviting other black people into the space (despite all of the good connections that I made). Activist spaces are meant to be safe and they need to be safe for everyone, especially black women and black queer folks. I understand the need for security at events like this but the security apparatus must be horizontal and needs to be grounded in anti-oppressive politics. (repeatedly stopping a black woman is not a good look when ya’ll radical white folks claiming to be somehow different from these killer cops). I don’t know what accountability looks like at this point but I know it has to involve formal apologies from the security team, the organizers and I believe some sort of financial compensation for my friend to support her organizing work (been telling yall to pay reparations). Frankly, what is even more fucked up is that my identity as a fair skinned college educated biracial man makes yall take this more seriously while if she had posted this, ya’ll wouldn’t have given a flying fuck. Once again, the misogynoir in this situation is palpable. We can’t claim to support black women and femmes in our rhetoric while not doing it in our actions. Star is not a troublemaker, she is not lying about this to start drama, if yall even attempt to insinuate that bullshit, I am going to block you. She and I had been repeatedly talking over the past few months about how to bring black people out to the event and how to support it as a whole. Passing this repeated harassment off as a misunderstanding and not taking it seriously is deeply anti-black and racist. As the black anarchist Lorenzo Kom’boa Ervin says</w:t>
      </w:r>
      <w:r>
        <w:rPr>
          <w:sz w:val="14"/>
        </w:rPr>
        <w:t xml:space="preserve"> </w:t>
      </w:r>
      <w:r w:rsidRPr="00F800CB">
        <w:rPr>
          <w:sz w:val="14"/>
        </w:rPr>
        <w:t>“I give white radicals the tools to work with, a theoretical framework, and some analysis of racial oppression. I cannot, however, make them take the steps to actually use in dismantling racism inside radical movements. I just tell them that their lip service and feeble attempts to this point are unacceptable, and one day it will all be taken out of their hands. So they had better act now, or they will find themselves on the wrong side, when these decisive battles take place.”</w:t>
      </w:r>
      <w:r>
        <w:rPr>
          <w:sz w:val="14"/>
        </w:rPr>
        <w:t xml:space="preserve"> </w:t>
      </w:r>
      <w:r w:rsidRPr="009E7509">
        <w:rPr>
          <w:rStyle w:val="StyleUnderline"/>
        </w:rPr>
        <w:t>If you want to speak more to me about what happened in length</w:t>
      </w:r>
      <w:r w:rsidRPr="00F800CB">
        <w:rPr>
          <w:sz w:val="14"/>
        </w:rPr>
        <w:t xml:space="preserve">, </w:t>
      </w:r>
      <w:r w:rsidRPr="00322BE9">
        <w:rPr>
          <w:rStyle w:val="StyleUnderline"/>
          <w:highlight w:val="green"/>
        </w:rPr>
        <w:t>engage in some sort accountability</w:t>
      </w:r>
      <w:r w:rsidRPr="00F800CB">
        <w:rPr>
          <w:rStyle w:val="StyleUnderline"/>
        </w:rPr>
        <w:t>,</w:t>
      </w:r>
      <w:r w:rsidRPr="00F800CB">
        <w:rPr>
          <w:sz w:val="14"/>
        </w:rPr>
        <w:t xml:space="preserve"> please send me a private message. More importantly, please apologize to the black women and femmes that were harmed. Also, please don’t bother them needlessly, they are both very busy people with lots of important work to do. I don’t believe in callout culture but I can’t see</w:t>
      </w:r>
      <w:r w:rsidRPr="00F800CB">
        <w:rPr>
          <w:rStyle w:val="StyleUnderline"/>
        </w:rPr>
        <w:t xml:space="preserve"> </w:t>
      </w:r>
      <w:r w:rsidRPr="00322BE9">
        <w:rPr>
          <w:rStyle w:val="StyleUnderline"/>
          <w:highlight w:val="green"/>
        </w:rPr>
        <w:t>explicit anti-blackness exist in so-called radical spaces and not call it out</w:t>
      </w:r>
      <w:r w:rsidRPr="009E7509">
        <w:rPr>
          <w:rStyle w:val="StyleUnderline"/>
          <w:highlight w:val="yellow"/>
        </w:rPr>
        <w:t>.</w:t>
      </w:r>
      <w:r w:rsidRPr="00F800CB">
        <w:rPr>
          <w:sz w:val="14"/>
        </w:rPr>
        <w:t xml:space="preserve"> It is completely unacceptable that my friend felt like she didn’t belong in that space which lead to her, myself and others to leave early. I’m not really going to be engaging with white comments (I’m actually going to delete them) on this post but if you’re black, feel free to comment and ask any questions. White people should go read the progressive plantation right now. Our spaces must be informed by a committed intersectional politic. I hope white organizers take this lesson to grow and confront white supremacy within their own spaces.</w:t>
      </w:r>
      <w:r>
        <w:rPr>
          <w:sz w:val="14"/>
        </w:rPr>
        <w:t xml:space="preserve"> </w:t>
      </w:r>
      <w:r w:rsidRPr="00F800CB">
        <w:rPr>
          <w:sz w:val="14"/>
        </w:rPr>
        <w:t>“</w:t>
      </w:r>
      <w:r w:rsidRPr="00F800CB">
        <w:rPr>
          <w:rStyle w:val="StyleUnderline"/>
        </w:rPr>
        <w:t xml:space="preserve">These </w:t>
      </w:r>
      <w:r w:rsidRPr="00322BE9">
        <w:rPr>
          <w:rStyle w:val="StyleUnderline"/>
          <w:highlight w:val="green"/>
        </w:rPr>
        <w:t>people want to demand ideological conformity, to make those incoming people of color toe the line.</w:t>
      </w:r>
      <w:r w:rsidRPr="00F800CB">
        <w:rPr>
          <w:sz w:val="14"/>
        </w:rPr>
        <w:t xml:space="preserve"> I believe they are threatened by the idea of possibly large numbers of people of color joining the Anarchist movement and especially by the idea they might </w:t>
      </w:r>
      <w:r w:rsidRPr="00F800CB">
        <w:rPr>
          <w:rStyle w:val="StyleUnderline"/>
        </w:rPr>
        <w:t>create autonomous tendencies that would challenge white hegemony of the overall movement</w:t>
      </w:r>
      <w:r w:rsidRPr="00F800CB">
        <w:rPr>
          <w:sz w:val="14"/>
        </w:rPr>
        <w:t>. Predictably, there will those among them who will rise up in mock alarm at the very notion… “how dare you say this?” “See there, he’s making trouble again!” But I have seen it happen numerous times over the years and am frankly sick of it. There is no use pretending there is no racism in the Anarchist scene, or trying to discredit me for raising the issue. I have both seen and experienced it myself.”</w:t>
      </w:r>
      <w:r>
        <w:t xml:space="preserve"> </w:t>
      </w:r>
    </w:p>
    <w:p w14:paraId="12F01388" w14:textId="77777777" w:rsidR="006D21ED" w:rsidRPr="00343894" w:rsidRDefault="006D21ED" w:rsidP="006D21ED">
      <w:pPr>
        <w:pStyle w:val="Heading4"/>
        <w:rPr>
          <w:rFonts w:ascii="Times New Roman" w:eastAsia="Times New Roman" w:hAnsi="Times New Roman" w:cs="Times New Roman"/>
          <w:color w:val="000000"/>
          <w:sz w:val="24"/>
          <w:szCs w:val="24"/>
        </w:rPr>
      </w:pPr>
      <w:r w:rsidRPr="00A8403A">
        <w:t>We outweigh at the impact level: the forms of intimate violence scripted onto black women outweighs capitalist exploitation-  silence within intimate economies of suffering and acts as the PRECONDITION to the capitalist forms of exploitation</w:t>
      </w:r>
    </w:p>
    <w:p w14:paraId="1F2A022E" w14:textId="77777777" w:rsidR="006D21ED" w:rsidRDefault="006D21ED" w:rsidP="006D21ED">
      <w:pPr>
        <w:rPr>
          <w:rFonts w:asciiTheme="minorHAnsi" w:hAnsiTheme="minorHAnsi" w:cstheme="minorHAnsi"/>
          <w:color w:val="000000"/>
          <w:sz w:val="20"/>
          <w:szCs w:val="20"/>
        </w:rPr>
      </w:pPr>
      <w:r w:rsidRPr="00343894">
        <w:rPr>
          <w:rFonts w:asciiTheme="minorHAnsi" w:hAnsiTheme="minorHAnsi" w:cstheme="minorHAnsi"/>
          <w:color w:val="000000"/>
          <w:sz w:val="20"/>
          <w:szCs w:val="20"/>
        </w:rPr>
        <w:t>Douglass 16 (Patrice Douglass, PhD candidate in the Culture and Theory Program at UC Irvine, 2016, "At the Intersections of Assemblages: Fanon, Capécia, and the Unmaking of the Genre Subject" in Conceptual Aphasia in Black: Displacing Racial Formation, , modified)//km</w:t>
      </w:r>
      <w:r>
        <w:rPr>
          <w:rFonts w:asciiTheme="minorHAnsi" w:hAnsiTheme="minorHAnsi" w:cstheme="minorHAnsi"/>
          <w:color w:val="000000"/>
          <w:sz w:val="20"/>
          <w:szCs w:val="20"/>
        </w:rPr>
        <w:t xml:space="preserve"> </w:t>
      </w:r>
    </w:p>
    <w:p w14:paraId="29A253E9" w14:textId="77777777" w:rsidR="006D21ED" w:rsidRDefault="006D21ED" w:rsidP="006D21ED">
      <w:pPr>
        <w:rPr>
          <w:color w:val="000000"/>
          <w:u w:val="single"/>
        </w:rPr>
      </w:pPr>
      <w:r w:rsidRPr="0083190F">
        <w:rPr>
          <w:color w:val="000000"/>
        </w:rPr>
        <w:t xml:space="preserve">Hortense </w:t>
      </w:r>
      <w:r w:rsidRPr="0083190F">
        <w:rPr>
          <w:color w:val="000000"/>
          <w:u w:val="single"/>
          <w:shd w:val="clear" w:color="auto" w:fill="FFFF00"/>
        </w:rPr>
        <w:t>Spillers</w:t>
      </w:r>
      <w:r w:rsidRPr="0083190F">
        <w:rPr>
          <w:color w:val="000000"/>
        </w:rPr>
        <w:t xml:space="preserve"> (1987) </w:t>
      </w:r>
      <w:r w:rsidRPr="0083190F">
        <w:rPr>
          <w:color w:val="000000"/>
          <w:u w:val="single"/>
          <w:shd w:val="clear" w:color="auto" w:fill="FFFF00"/>
        </w:rPr>
        <w:t>offers</w:t>
      </w:r>
      <w:r w:rsidRPr="0083190F">
        <w:rPr>
          <w:color w:val="000000"/>
          <w:u w:val="single"/>
        </w:rPr>
        <w:t xml:space="preserve"> </w:t>
      </w:r>
      <w:r w:rsidRPr="0083190F">
        <w:rPr>
          <w:color w:val="000000"/>
          <w:u w:val="single"/>
          <w:shd w:val="clear" w:color="auto" w:fill="FFFF00"/>
        </w:rPr>
        <w:t>a</w:t>
      </w:r>
      <w:r w:rsidRPr="0083190F">
        <w:rPr>
          <w:color w:val="000000"/>
          <w:u w:val="single"/>
        </w:rPr>
        <w:t xml:space="preserve"> precise and critical </w:t>
      </w:r>
      <w:r w:rsidRPr="0083190F">
        <w:rPr>
          <w:color w:val="000000"/>
          <w:u w:val="single"/>
          <w:shd w:val="clear" w:color="auto" w:fill="FFFF00"/>
        </w:rPr>
        <w:t>theorization of how the sexual violations</w:t>
      </w:r>
      <w:r w:rsidRPr="0083190F">
        <w:rPr>
          <w:color w:val="000000"/>
          <w:u w:val="single"/>
        </w:rPr>
        <w:t xml:space="preserve"> born onto the black female body under the domination of slavery</w:t>
      </w:r>
      <w:r w:rsidRPr="0083190F">
        <w:rPr>
          <w:color w:val="000000"/>
          <w:shd w:val="clear" w:color="auto" w:fill="FFFF00"/>
        </w:rPr>
        <w:t xml:space="preserve">, </w:t>
      </w:r>
      <w:r w:rsidRPr="0083190F">
        <w:rPr>
          <w:color w:val="000000"/>
          <w:u w:val="single"/>
          <w:shd w:val="clear" w:color="auto" w:fill="FFFF00"/>
        </w:rPr>
        <w:t>produces a</w:t>
      </w:r>
      <w:r w:rsidRPr="0083190F">
        <w:rPr>
          <w:color w:val="000000"/>
        </w:rPr>
        <w:t xml:space="preserve"> deadening political </w:t>
      </w:r>
      <w:r w:rsidRPr="0083190F">
        <w:rPr>
          <w:color w:val="000000"/>
          <w:u w:val="single"/>
          <w:shd w:val="clear" w:color="auto" w:fill="FFFF00"/>
        </w:rPr>
        <w:t>silence around its occurrence</w:t>
      </w:r>
      <w:r w:rsidRPr="0083190F">
        <w:rPr>
          <w:color w:val="000000"/>
          <w:u w:val="single"/>
        </w:rPr>
        <w:t>.</w:t>
      </w:r>
      <w:r w:rsidRPr="0083190F">
        <w:rPr>
          <w:color w:val="000000"/>
        </w:rPr>
        <w:t xml:space="preserve"> Spillers locates this economy within “an American grammar book,” that demarcates a violating relation to the black gendered body, that through the application of its grammar functions as a logic that does not speak or reveal its maneuvers or motivations.</w:t>
      </w:r>
      <w:r w:rsidRPr="0083190F">
        <w:rPr>
          <w:color w:val="000000"/>
          <w:u w:val="single"/>
        </w:rPr>
        <w:t xml:space="preserve"> </w:t>
      </w:r>
      <w:r w:rsidRPr="0083190F">
        <w:rPr>
          <w:color w:val="000000"/>
          <w:u w:val="single"/>
          <w:shd w:val="clear" w:color="auto" w:fill="FFFF00"/>
        </w:rPr>
        <w:t>A condition so totalizing that the evidence to prove its existence as complete domination</w:t>
      </w:r>
      <w:r w:rsidRPr="0083190F">
        <w:rPr>
          <w:color w:val="000000"/>
          <w:u w:val="single"/>
        </w:rPr>
        <w:t xml:space="preserve"> and the “counter-evidence,” its charitable acts of resistance, </w:t>
      </w:r>
      <w:r w:rsidRPr="0083190F">
        <w:rPr>
          <w:color w:val="000000"/>
          <w:u w:val="single"/>
          <w:shd w:val="clear" w:color="auto" w:fill="FFFF00"/>
        </w:rPr>
        <w:t>are without proof that allow them to be imagined as a systematized occurrence</w:t>
      </w:r>
      <w:r w:rsidRPr="0083190F">
        <w:rPr>
          <w:color w:val="000000"/>
        </w:rPr>
        <w:t xml:space="preserve">. </w:t>
      </w:r>
      <w:r w:rsidRPr="0083190F">
        <w:rPr>
          <w:color w:val="000000"/>
          <w:u w:val="single"/>
          <w:shd w:val="clear" w:color="auto" w:fill="FFFF00"/>
        </w:rPr>
        <w:t>The log books kept by slave ship captains</w:t>
      </w:r>
      <w:r w:rsidRPr="0083190F">
        <w:rPr>
          <w:color w:val="000000"/>
        </w:rPr>
        <w:t xml:space="preserve"> and crew members along the voyages of the middle passage </w:t>
      </w:r>
      <w:r w:rsidRPr="0083190F">
        <w:rPr>
          <w:color w:val="000000"/>
          <w:u w:val="single"/>
          <w:shd w:val="clear" w:color="auto" w:fill="FFFF00"/>
        </w:rPr>
        <w:t>render</w:t>
      </w:r>
      <w:r w:rsidRPr="0083190F">
        <w:rPr>
          <w:color w:val="000000"/>
        </w:rPr>
        <w:t xml:space="preserve"> for Spillers that, “</w:t>
      </w:r>
      <w:r w:rsidRPr="0083190F">
        <w:rPr>
          <w:color w:val="000000"/>
          <w:u w:val="single"/>
          <w:shd w:val="clear" w:color="auto" w:fill="FFFF00"/>
        </w:rPr>
        <w:t>the sexual violation of the captive females and their</w:t>
      </w:r>
      <w:r w:rsidRPr="0083190F">
        <w:rPr>
          <w:color w:val="000000"/>
          <w:u w:val="single"/>
        </w:rPr>
        <w:t xml:space="preserve"> own express </w:t>
      </w:r>
      <w:r w:rsidRPr="0083190F">
        <w:rPr>
          <w:color w:val="000000"/>
          <w:u w:val="single"/>
          <w:shd w:val="clear" w:color="auto" w:fill="FFFF00"/>
        </w:rPr>
        <w:t>rage against their oppressors did not constitute</w:t>
      </w:r>
      <w:r w:rsidRPr="0083190F">
        <w:rPr>
          <w:color w:val="000000"/>
          <w:u w:val="single"/>
        </w:rPr>
        <w:t xml:space="preserve"> </w:t>
      </w:r>
      <w:r w:rsidRPr="0083190F">
        <w:rPr>
          <w:color w:val="000000"/>
          <w:u w:val="single"/>
          <w:shd w:val="clear" w:color="auto" w:fill="FFFF00"/>
        </w:rPr>
        <w:t>events</w:t>
      </w:r>
      <w:r w:rsidRPr="0083190F">
        <w:rPr>
          <w:color w:val="000000"/>
        </w:rPr>
        <w:t xml:space="preserve"> that captains and their crews rushed to record in letters to their sponsoring companies, or sons on board in letters home to their New England mama” (Spillers 1987, 73).</w:t>
      </w:r>
      <w:r w:rsidRPr="0083190F">
        <w:rPr>
          <w:color w:val="000000"/>
          <w:u w:val="single"/>
        </w:rPr>
        <w:t xml:space="preserve"> </w:t>
      </w:r>
      <w:r w:rsidRPr="0083190F">
        <w:rPr>
          <w:color w:val="000000"/>
          <w:u w:val="single"/>
          <w:shd w:val="clear" w:color="auto" w:fill="FFFF00"/>
        </w:rPr>
        <w:t>Acts of sexual aggression</w:t>
      </w:r>
      <w:r w:rsidRPr="0083190F">
        <w:rPr>
          <w:color w:val="000000"/>
          <w:u w:val="single"/>
        </w:rPr>
        <w:t xml:space="preserve"> and domination in this respect </w:t>
      </w:r>
      <w:r w:rsidRPr="0083190F">
        <w:rPr>
          <w:color w:val="000000"/>
          <w:u w:val="single"/>
          <w:shd w:val="clear" w:color="auto" w:fill="FFFF00"/>
        </w:rPr>
        <w:t>located themselves within an economy of silence</w:t>
      </w:r>
      <w:r w:rsidRPr="0083190F">
        <w:rPr>
          <w:color w:val="000000"/>
        </w:rPr>
        <w:t xml:space="preserve">, </w:t>
      </w:r>
      <w:r w:rsidRPr="0083190F">
        <w:rPr>
          <w:color w:val="000000"/>
          <w:u w:val="single"/>
          <w:shd w:val="clear" w:color="auto" w:fill="FFFF00"/>
        </w:rPr>
        <w:t>from</w:t>
      </w:r>
      <w:r w:rsidRPr="0083190F">
        <w:rPr>
          <w:color w:val="000000"/>
          <w:u w:val="single"/>
        </w:rPr>
        <w:t xml:space="preserve"> </w:t>
      </w:r>
      <w:r w:rsidRPr="0083190F">
        <w:rPr>
          <w:color w:val="000000"/>
          <w:u w:val="single"/>
          <w:shd w:val="clear" w:color="auto" w:fill="FFFF00"/>
        </w:rPr>
        <w:t>which</w:t>
      </w:r>
      <w:r w:rsidRPr="0083190F">
        <w:rPr>
          <w:color w:val="000000"/>
          <w:u w:val="single"/>
        </w:rPr>
        <w:t xml:space="preserve"> </w:t>
      </w:r>
      <w:r w:rsidRPr="0083190F">
        <w:rPr>
          <w:color w:val="000000"/>
          <w:u w:val="single"/>
          <w:shd w:val="clear" w:color="auto" w:fill="FFFF00"/>
        </w:rPr>
        <w:t>actions</w:t>
      </w:r>
      <w:r w:rsidRPr="0083190F">
        <w:rPr>
          <w:color w:val="000000"/>
          <w:u w:val="single"/>
        </w:rPr>
        <w:t xml:space="preserve"> </w:t>
      </w:r>
      <w:r w:rsidRPr="0083190F">
        <w:rPr>
          <w:color w:val="000000"/>
          <w:u w:val="single"/>
          <w:shd w:val="clear" w:color="auto" w:fill="FFFF00"/>
        </w:rPr>
        <w:t>of</w:t>
      </w:r>
      <w:r w:rsidRPr="0083190F">
        <w:rPr>
          <w:color w:val="000000"/>
          <w:u w:val="single"/>
        </w:rPr>
        <w:t xml:space="preserve"> intent and responses to </w:t>
      </w:r>
      <w:r w:rsidRPr="0083190F">
        <w:rPr>
          <w:color w:val="000000"/>
          <w:u w:val="single"/>
          <w:shd w:val="clear" w:color="auto" w:fill="FFFF00"/>
        </w:rPr>
        <w:t>pain</w:t>
      </w:r>
      <w:r w:rsidRPr="0083190F">
        <w:rPr>
          <w:color w:val="000000"/>
          <w:u w:val="single"/>
        </w:rPr>
        <w:t xml:space="preserve"> </w:t>
      </w:r>
      <w:r w:rsidRPr="0083190F">
        <w:rPr>
          <w:color w:val="000000"/>
          <w:u w:val="single"/>
          <w:shd w:val="clear" w:color="auto" w:fill="FFFF00"/>
        </w:rPr>
        <w:t>were made undetectabl</w:t>
      </w:r>
      <w:r w:rsidRPr="0083190F">
        <w:rPr>
          <w:color w:val="000000"/>
          <w:shd w:val="clear" w:color="auto" w:fill="FFFF00"/>
        </w:rPr>
        <w:t>e</w:t>
      </w:r>
      <w:r w:rsidRPr="0083190F">
        <w:rPr>
          <w:color w:val="000000"/>
        </w:rPr>
        <w:t xml:space="preserve">. </w:t>
      </w:r>
      <w:r w:rsidRPr="0083190F">
        <w:rPr>
          <w:color w:val="000000"/>
          <w:u w:val="single"/>
        </w:rPr>
        <w:t>What happened to the body, in materiality and theory, as a result of this economy of violence</w:t>
      </w:r>
      <w:r w:rsidRPr="0083190F">
        <w:rPr>
          <w:color w:val="000000"/>
        </w:rPr>
        <w:t xml:space="preserve">—that produced racial slavery as a global system and race a trans-global apparatus of power and domination—forced dispersals of injury into spaces, temporalities, and realms in manners </w:t>
      </w:r>
      <w:r w:rsidRPr="0083190F">
        <w:rPr>
          <w:color w:val="000000"/>
          <w:u w:val="single"/>
        </w:rPr>
        <w:t xml:space="preserve">that persist in maintaining the silence of how </w:t>
      </w:r>
      <w:r w:rsidRPr="0083190F">
        <w:rPr>
          <w:color w:val="000000"/>
          <w:u w:val="single"/>
          <w:shd w:val="clear" w:color="auto" w:fill="FFFF00"/>
        </w:rPr>
        <w:t>the unbridle access of the black female body as raw material acts as the condition of possibility for a host of other racially gendered and sexualized violences to unfold</w:t>
      </w:r>
      <w:r w:rsidRPr="0083190F">
        <w:rPr>
          <w:color w:val="000000"/>
        </w:rPr>
        <w:t xml:space="preserve">.As illustrated through a reinvigoration of the work of psychoanalytic theorist David Marriott, Zakiyyah Jackson (2011) argues that </w:t>
      </w:r>
      <w:r w:rsidRPr="0083190F">
        <w:rPr>
          <w:color w:val="000000"/>
          <w:shd w:val="clear" w:color="auto" w:fill="FFFF00"/>
        </w:rPr>
        <w:t>t</w:t>
      </w:r>
      <w:r w:rsidRPr="0083190F">
        <w:rPr>
          <w:color w:val="000000"/>
          <w:u w:val="single"/>
          <w:shd w:val="clear" w:color="auto" w:fill="FFFF00"/>
        </w:rPr>
        <w:t>he discursive functioning of gender</w:t>
      </w:r>
      <w:r w:rsidRPr="0083190F">
        <w:rPr>
          <w:color w:val="000000"/>
          <w:u w:val="single"/>
        </w:rPr>
        <w:t xml:space="preserve"> and sexuality </w:t>
      </w:r>
      <w:r w:rsidRPr="0083190F">
        <w:rPr>
          <w:color w:val="000000"/>
          <w:u w:val="single"/>
          <w:shd w:val="clear" w:color="auto" w:fill="FFFF00"/>
        </w:rPr>
        <w:t>hold out a peculiar relationship with blackness</w:t>
      </w:r>
      <w:r w:rsidRPr="0083190F">
        <w:rPr>
          <w:color w:val="000000"/>
          <w:u w:val="single"/>
        </w:rPr>
        <w:t xml:space="preserve"> one es</w:t>
      </w:r>
      <w:r w:rsidRPr="0083190F">
        <w:rPr>
          <w:color w:val="000000"/>
          <w:u w:val="single"/>
          <w:shd w:val="clear" w:color="auto" w:fill="FFFF00"/>
        </w:rPr>
        <w:t>tablished through</w:t>
      </w:r>
      <w:r w:rsidRPr="0083190F">
        <w:rPr>
          <w:color w:val="000000"/>
          <w:u w:val="single"/>
        </w:rPr>
        <w:t xml:space="preserve"> the formulations of </w:t>
      </w:r>
      <w:r w:rsidRPr="0083190F">
        <w:rPr>
          <w:color w:val="000000"/>
          <w:u w:val="single"/>
          <w:shd w:val="clear" w:color="auto" w:fill="FFFF00"/>
        </w:rPr>
        <w:t>blackness as an ontological category</w:t>
      </w:r>
      <w:r w:rsidRPr="0083190F">
        <w:rPr>
          <w:color w:val="000000"/>
          <w:u w:val="single"/>
        </w:rPr>
        <w:t xml:space="preserve"> and not as an identity</w:t>
      </w:r>
      <w:r w:rsidRPr="0083190F">
        <w:rPr>
          <w:color w:val="000000"/>
        </w:rPr>
        <w:t>, predicated on political choice as Puar argues. Jackson critically argues, “</w:t>
      </w:r>
      <w:r w:rsidRPr="0083190F">
        <w:rPr>
          <w:color w:val="000000"/>
          <w:u w:val="single"/>
          <w:shd w:val="clear" w:color="auto" w:fill="FFFF00"/>
        </w:rPr>
        <w:t>The violence that produces blackness necessitates</w:t>
      </w:r>
      <w:r w:rsidRPr="0083190F">
        <w:rPr>
          <w:color w:val="000000"/>
          <w:u w:val="single"/>
        </w:rPr>
        <w:t xml:space="preserve"> </w:t>
      </w:r>
      <w:r w:rsidRPr="0083190F">
        <w:rPr>
          <w:color w:val="000000"/>
          <w:u w:val="single"/>
          <w:shd w:val="clear" w:color="auto" w:fill="FFFF00"/>
        </w:rPr>
        <w:t>that</w:t>
      </w:r>
      <w:r w:rsidRPr="0083190F">
        <w:rPr>
          <w:color w:val="000000"/>
          <w:u w:val="single"/>
        </w:rPr>
        <w:t xml:space="preserve"> from the existential vantage point of black lived experience, </w:t>
      </w:r>
      <w:r w:rsidRPr="0083190F">
        <w:rPr>
          <w:color w:val="000000"/>
          <w:u w:val="single"/>
          <w:shd w:val="clear" w:color="auto" w:fill="FFFF00"/>
        </w:rPr>
        <w:t>gender and sexuality lose their coherence</w:t>
      </w:r>
      <w:r w:rsidRPr="0083190F">
        <w:rPr>
          <w:color w:val="000000"/>
          <w:u w:val="single"/>
        </w:rPr>
        <w:t xml:space="preserve"> as normative categories”</w:t>
      </w:r>
    </w:p>
    <w:p w14:paraId="4145A516" w14:textId="77777777" w:rsidR="006D21ED" w:rsidRDefault="006D21ED" w:rsidP="006D21ED">
      <w:pPr>
        <w:pStyle w:val="Heading4"/>
        <w:rPr>
          <w:rFonts w:ascii="Times New Roman" w:hAnsi="Times New Roman" w:cs="Times New Roman"/>
        </w:rPr>
      </w:pPr>
      <w:r>
        <w:rPr>
          <w:rFonts w:ascii="Georgia" w:hAnsi="Georgia"/>
          <w:color w:val="000000"/>
          <w:szCs w:val="26"/>
        </w:rPr>
        <w:t xml:space="preserve">The 1AC’s performance thru poethics resists the exhaustion of language by theorizing new modes of existence beyond the over-determination of language in the academy which zeros and shields the links. </w:t>
      </w:r>
    </w:p>
    <w:p w14:paraId="27DB0407" w14:textId="77777777" w:rsidR="006D21ED" w:rsidRDefault="006D21ED" w:rsidP="006D21ED">
      <w:pPr>
        <w:pStyle w:val="NormalWeb"/>
        <w:spacing w:before="0" w:beforeAutospacing="0" w:after="160" w:afterAutospacing="0"/>
      </w:pPr>
      <w:r>
        <w:rPr>
          <w:rFonts w:ascii="Georgia" w:hAnsi="Georgia"/>
          <w:b/>
          <w:bCs/>
          <w:color w:val="000000"/>
          <w:sz w:val="26"/>
          <w:szCs w:val="26"/>
        </w:rPr>
        <w:t>Hume 16</w:t>
      </w:r>
      <w:r>
        <w:rPr>
          <w:rFonts w:ascii="Georgia" w:hAnsi="Georgia"/>
          <w:color w:val="000000"/>
        </w:rPr>
        <w:t>. Angela Hume, University of Wisconsin Press “Toward an Antiracist Ecopoetics: Waste and Wasting in the Poetry of Claudia Rankine” Contemporary Literature, Volume 57, Number 1 p. 79- 110 </w:t>
      </w:r>
    </w:p>
    <w:p w14:paraId="18363B84" w14:textId="77777777" w:rsidR="006D21ED" w:rsidRDefault="006D21ED" w:rsidP="006D21ED">
      <w:pPr>
        <w:pStyle w:val="NormalWeb"/>
        <w:spacing w:before="0" w:beforeAutospacing="0" w:after="160" w:afterAutospacing="0"/>
        <w:rPr>
          <w:rFonts w:ascii="Georgia" w:hAnsi="Georgia"/>
          <w:color w:val="000000"/>
          <w:sz w:val="16"/>
          <w:szCs w:val="16"/>
        </w:rPr>
      </w:pPr>
      <w:r>
        <w:rPr>
          <w:rFonts w:ascii="Georgia" w:hAnsi="Georgia"/>
          <w:color w:val="000000"/>
          <w:sz w:val="16"/>
          <w:szCs w:val="16"/>
        </w:rPr>
        <w:t xml:space="preserve">Here Rankine invokes the recognition problem that Fanon articulates: </w:t>
      </w:r>
      <w:r>
        <w:rPr>
          <w:rFonts w:ascii="Georgia" w:hAnsi="Georgia"/>
          <w:b/>
          <w:bCs/>
          <w:color w:val="000000"/>
          <w:u w:val="single"/>
          <w:shd w:val="clear" w:color="auto" w:fill="00FF00"/>
        </w:rPr>
        <w:t xml:space="preserve">because the black subject is relegated to </w:t>
      </w:r>
      <w:r>
        <w:rPr>
          <w:rFonts w:ascii="Georgia" w:hAnsi="Georgia"/>
          <w:b/>
          <w:bCs/>
          <w:color w:val="000000"/>
          <w:u w:val="single"/>
        </w:rPr>
        <w:t xml:space="preserve">always being </w:t>
      </w:r>
      <w:r>
        <w:rPr>
          <w:rFonts w:ascii="Georgia" w:hAnsi="Georgia"/>
          <w:b/>
          <w:bCs/>
          <w:color w:val="000000"/>
          <w:u w:val="single"/>
          <w:shd w:val="clear" w:color="auto" w:fill="00FF00"/>
        </w:rPr>
        <w:t>the white subject’s production, the black subject will never be recognized by the white subject</w:t>
      </w:r>
      <w:r>
        <w:rPr>
          <w:rFonts w:ascii="Georgia" w:hAnsi="Georgia"/>
          <w:b/>
          <w:bCs/>
          <w:color w:val="000000"/>
          <w:u w:val="single"/>
        </w:rPr>
        <w:t>.</w:t>
      </w:r>
      <w:r>
        <w:rPr>
          <w:rFonts w:ascii="Georgia" w:hAnsi="Georgia"/>
          <w:color w:val="000000"/>
          <w:sz w:val="16"/>
          <w:szCs w:val="16"/>
        </w:rPr>
        <w:t xml:space="preserve"> Recall that, for Fanon</w:t>
      </w:r>
      <w:r>
        <w:rPr>
          <w:rFonts w:ascii="Georgia" w:hAnsi="Georgia"/>
          <w:color w:val="000000"/>
          <w:sz w:val="16"/>
          <w:szCs w:val="16"/>
          <w:shd w:val="clear" w:color="auto" w:fill="00FF00"/>
        </w:rPr>
        <w:t xml:space="preserve">, </w:t>
      </w:r>
      <w:r>
        <w:rPr>
          <w:rFonts w:ascii="Georgia" w:hAnsi="Georgia"/>
          <w:b/>
          <w:bCs/>
          <w:color w:val="000000"/>
          <w:u w:val="single"/>
          <w:shd w:val="clear" w:color="auto" w:fill="00FF00"/>
        </w:rPr>
        <w:t>the</w:t>
      </w:r>
      <w:r>
        <w:rPr>
          <w:rFonts w:ascii="Georgia" w:hAnsi="Georgia"/>
          <w:color w:val="000000"/>
          <w:sz w:val="16"/>
          <w:szCs w:val="16"/>
        </w:rPr>
        <w:t xml:space="preserve"> black subject’s </w:t>
      </w:r>
      <w:r>
        <w:rPr>
          <w:rFonts w:ascii="Georgia" w:hAnsi="Georgia"/>
          <w:b/>
          <w:bCs/>
          <w:color w:val="000000"/>
          <w:u w:val="single"/>
          <w:shd w:val="clear" w:color="auto" w:fill="00FF00"/>
        </w:rPr>
        <w:t xml:space="preserve">only option is to “extricate himself from the </w:t>
      </w:r>
      <w:r>
        <w:rPr>
          <w:rFonts w:ascii="Georgia" w:hAnsi="Georgia"/>
          <w:b/>
          <w:bCs/>
          <w:color w:val="000000"/>
          <w:u w:val="single"/>
        </w:rPr>
        <w:t xml:space="preserve">very </w:t>
      </w:r>
      <w:r>
        <w:rPr>
          <w:rFonts w:ascii="Georgia" w:hAnsi="Georgia"/>
          <w:b/>
          <w:bCs/>
          <w:color w:val="000000"/>
          <w:u w:val="single"/>
          <w:shd w:val="clear" w:color="auto" w:fill="00FF00"/>
        </w:rPr>
        <w:t xml:space="preserve">universe </w:t>
      </w:r>
      <w:r>
        <w:rPr>
          <w:rFonts w:ascii="Georgia" w:hAnsi="Georgia"/>
          <w:b/>
          <w:bCs/>
          <w:color w:val="000000"/>
          <w:u w:val="single"/>
        </w:rPr>
        <w:t xml:space="preserve">in which he is rooted,” </w:t>
      </w:r>
      <w:r>
        <w:rPr>
          <w:rFonts w:ascii="Georgia" w:hAnsi="Georgia"/>
          <w:b/>
          <w:bCs/>
          <w:color w:val="000000"/>
          <w:u w:val="single"/>
          <w:shd w:val="clear" w:color="auto" w:fill="00FF00"/>
        </w:rPr>
        <w:t>to reach toward that “zone of nonbeing”—</w:t>
      </w:r>
      <w:r>
        <w:rPr>
          <w:rFonts w:ascii="Georgia" w:hAnsi="Georgia"/>
          <w:color w:val="000000"/>
          <w:sz w:val="16"/>
          <w:szCs w:val="16"/>
        </w:rPr>
        <w:t xml:space="preserve">one that, to return to Foucault, is </w:t>
      </w:r>
      <w:r>
        <w:rPr>
          <w:rFonts w:ascii="Georgia" w:hAnsi="Georgia"/>
          <w:b/>
          <w:bCs/>
          <w:color w:val="000000"/>
          <w:u w:val="single"/>
          <w:shd w:val="clear" w:color="auto" w:fill="00FF00"/>
        </w:rPr>
        <w:t>beyond power’s hold</w:t>
      </w:r>
      <w:r>
        <w:rPr>
          <w:rFonts w:ascii="Georgia" w:hAnsi="Georgia"/>
          <w:color w:val="000000"/>
          <w:sz w:val="16"/>
          <w:szCs w:val="16"/>
          <w:shd w:val="clear" w:color="auto" w:fill="00FF00"/>
        </w:rPr>
        <w:t>.</w:t>
      </w:r>
      <w:r>
        <w:rPr>
          <w:rFonts w:ascii="Georgia" w:hAnsi="Georgia"/>
          <w:color w:val="000000"/>
          <w:sz w:val="16"/>
          <w:szCs w:val="16"/>
        </w:rPr>
        <w:t xml:space="preserve"> Only there can the black subject realize the “lysis of [his] morbid body” so that “authentic upheaval can be born.” As if to refuse these conditions for black lives—as if to assert the intolerability of racialized nonrecognition—Rankine’s speaker risks the imperative “Call out anyway.” But what the speaker hears in response—“Did you see their faces?”—is only an echo of a line that appears earlier in the poem. Midway through the poem, the line </w:t>
      </w:r>
      <w:r>
        <w:rPr>
          <w:rFonts w:ascii="Georgia" w:hAnsi="Georgia"/>
          <w:b/>
          <w:bCs/>
          <w:color w:val="000000"/>
          <w:u w:val="single"/>
        </w:rPr>
        <w:t>“Have you seen their faces?”</w:t>
      </w:r>
      <w:r>
        <w:rPr>
          <w:rFonts w:ascii="Georgia" w:hAnsi="Georgia"/>
          <w:color w:val="000000"/>
          <w:sz w:val="16"/>
          <w:szCs w:val="16"/>
        </w:rPr>
        <w:t xml:space="preserve"> follows </w:t>
      </w:r>
      <w:r>
        <w:rPr>
          <w:rFonts w:ascii="Georgia" w:hAnsi="Georgia"/>
          <w:b/>
          <w:bCs/>
          <w:color w:val="000000"/>
          <w:u w:val="single"/>
        </w:rPr>
        <w:t>“You simply get chills every time you see these poor individuals, so many of these people almost all of them that we see, are so poor, someone else said, and they are so black”</w:t>
      </w:r>
      <w:r>
        <w:rPr>
          <w:rFonts w:ascii="Georgia" w:hAnsi="Georgia"/>
          <w:color w:val="000000"/>
          <w:sz w:val="16"/>
          <w:szCs w:val="16"/>
        </w:rPr>
        <w:t xml:space="preserve"> (85).</w:t>
      </w:r>
      <w:r>
        <w:rPr>
          <w:rFonts w:ascii="Georgia" w:hAnsi="Georgia"/>
          <w:b/>
          <w:bCs/>
          <w:color w:val="000000"/>
          <w:u w:val="single"/>
        </w:rPr>
        <w:t>This</w:t>
      </w:r>
      <w:r>
        <w:rPr>
          <w:rFonts w:ascii="Georgia" w:hAnsi="Georgia"/>
          <w:color w:val="000000"/>
          <w:sz w:val="16"/>
          <w:szCs w:val="16"/>
        </w:rPr>
        <w:t xml:space="preserve"> quotation </w:t>
      </w:r>
      <w:r>
        <w:rPr>
          <w:rFonts w:ascii="Georgia" w:hAnsi="Georgia"/>
          <w:b/>
          <w:bCs/>
          <w:color w:val="000000"/>
          <w:u w:val="single"/>
        </w:rPr>
        <w:t>exempliﬁes the othering of black bodies by the media that occurred in the wake of the storm</w:t>
      </w:r>
      <w:r>
        <w:rPr>
          <w:rFonts w:ascii="Georgia" w:hAnsi="Georgia"/>
          <w:color w:val="000000"/>
          <w:sz w:val="16"/>
          <w:szCs w:val="16"/>
        </w:rPr>
        <w:t xml:space="preserve">. In this context, “Have you seen their faces?” is inﬂected with the language of spectacle. What might initially seem like an expression of empathy is revealed to be an utterance of horror, pity, even fear. The later iteration of the line is of course laden with all of the irony of the earlier one. This irony leaves the reader with a feeling of apprehension and disappointment. On the occasion of the second iteration, the effect is that of a double disappointment, </w:t>
      </w:r>
      <w:r>
        <w:rPr>
          <w:rFonts w:ascii="Georgia" w:hAnsi="Georgia"/>
          <w:b/>
          <w:bCs/>
          <w:color w:val="000000"/>
          <w:u w:val="single"/>
        </w:rPr>
        <w:t xml:space="preserve">in its registering of how even </w:t>
      </w:r>
      <w:r>
        <w:rPr>
          <w:rFonts w:ascii="Georgia" w:hAnsi="Georgia"/>
          <w:b/>
          <w:bCs/>
          <w:color w:val="000000"/>
          <w:u w:val="single"/>
          <w:shd w:val="clear" w:color="auto" w:fill="00FF00"/>
        </w:rPr>
        <w:t xml:space="preserve">a refusal in language </w:t>
      </w:r>
      <w:r>
        <w:rPr>
          <w:rFonts w:ascii="Georgia" w:hAnsi="Georgia"/>
          <w:b/>
          <w:bCs/>
          <w:color w:val="000000"/>
          <w:u w:val="single"/>
        </w:rPr>
        <w:t xml:space="preserve">so </w:t>
      </w:r>
      <w:r>
        <w:rPr>
          <w:rFonts w:ascii="Georgia" w:hAnsi="Georgia"/>
          <w:b/>
          <w:bCs/>
          <w:color w:val="000000"/>
          <w:u w:val="single"/>
          <w:shd w:val="clear" w:color="auto" w:fill="00FF00"/>
        </w:rPr>
        <w:t xml:space="preserve">often brings about </w:t>
      </w:r>
      <w:r>
        <w:rPr>
          <w:rFonts w:ascii="Georgia" w:hAnsi="Georgia"/>
          <w:b/>
          <w:bCs/>
          <w:color w:val="000000"/>
          <w:u w:val="single"/>
        </w:rPr>
        <w:t xml:space="preserve">nothing more than </w:t>
      </w:r>
      <w:r>
        <w:rPr>
          <w:rFonts w:ascii="Georgia" w:hAnsi="Georgia"/>
          <w:b/>
          <w:bCs/>
          <w:color w:val="000000"/>
          <w:u w:val="single"/>
          <w:shd w:val="clear" w:color="auto" w:fill="00FF00"/>
        </w:rPr>
        <w:t>rote responses, tainted by the racist attitudes and assumptions that mediate language</w:t>
      </w:r>
      <w:r>
        <w:rPr>
          <w:rFonts w:ascii="Georgia" w:hAnsi="Georgia"/>
          <w:b/>
          <w:bCs/>
          <w:color w:val="000000"/>
          <w:u w:val="single"/>
        </w:rPr>
        <w:t xml:space="preserve"> in the ﬁrst place</w:t>
      </w:r>
      <w:r>
        <w:rPr>
          <w:rFonts w:ascii="Georgia" w:hAnsi="Georgia"/>
          <w:color w:val="000000"/>
          <w:sz w:val="16"/>
          <w:szCs w:val="16"/>
        </w:rPr>
        <w:t xml:space="preserve">. These two nonrecognition moments, exacerbated by each other, give way to the white of the page. In this way, </w:t>
      </w:r>
      <w:r>
        <w:rPr>
          <w:rFonts w:ascii="Georgia" w:hAnsi="Georgia"/>
          <w:b/>
          <w:bCs/>
          <w:color w:val="000000"/>
          <w:u w:val="single"/>
          <w:shd w:val="clear" w:color="auto" w:fill="00FF00"/>
        </w:rPr>
        <w:t xml:space="preserve">the poem has </w:t>
      </w:r>
      <w:r>
        <w:rPr>
          <w:rFonts w:ascii="Georgia" w:hAnsi="Georgia"/>
          <w:b/>
          <w:bCs/>
          <w:color w:val="000000"/>
          <w:u w:val="single"/>
        </w:rPr>
        <w:t>performed,</w:t>
      </w:r>
      <w:r>
        <w:rPr>
          <w:rFonts w:ascii="Georgia" w:hAnsi="Georgia"/>
          <w:b/>
          <w:bCs/>
          <w:color w:val="000000"/>
          <w:u w:val="single"/>
          <w:shd w:val="clear" w:color="auto" w:fill="00FF00"/>
        </w:rPr>
        <w:t xml:space="preserve"> endured, the exhaustion of the language of resistance; language </w:t>
      </w:r>
      <w:r>
        <w:rPr>
          <w:rFonts w:ascii="Georgia" w:hAnsi="Georgia"/>
          <w:b/>
          <w:bCs/>
          <w:color w:val="000000"/>
          <w:u w:val="single"/>
        </w:rPr>
        <w:t xml:space="preserve">has been </w:t>
      </w:r>
      <w:r>
        <w:rPr>
          <w:rFonts w:ascii="Georgia" w:hAnsi="Georgia"/>
          <w:b/>
          <w:bCs/>
          <w:color w:val="000000"/>
          <w:u w:val="single"/>
          <w:shd w:val="clear" w:color="auto" w:fill="00FF00"/>
        </w:rPr>
        <w:t xml:space="preserve">beaten down by the impossibility of its </w:t>
      </w:r>
      <w:r>
        <w:rPr>
          <w:rFonts w:ascii="Georgia" w:hAnsi="Georgia"/>
          <w:b/>
          <w:bCs/>
          <w:color w:val="000000"/>
          <w:u w:val="single"/>
        </w:rPr>
        <w:t xml:space="preserve">own </w:t>
      </w:r>
      <w:r>
        <w:rPr>
          <w:rFonts w:ascii="Georgia" w:hAnsi="Georgia"/>
          <w:b/>
          <w:bCs/>
          <w:color w:val="000000"/>
          <w:u w:val="single"/>
          <w:shd w:val="clear" w:color="auto" w:fill="00FF00"/>
        </w:rPr>
        <w:t>redemption.</w:t>
      </w:r>
      <w:r>
        <w:rPr>
          <w:rFonts w:ascii="Georgia" w:hAnsi="Georgia"/>
          <w:color w:val="000000"/>
          <w:sz w:val="16"/>
          <w:szCs w:val="16"/>
        </w:rPr>
        <w:t xml:space="preserve"> What follows the silence of the white page is a reproduction of a pen-and-acrylic-ink drawing by the Nigerian American artist Toyin Ojih Odutola, Uncertain, yet Reserved (2012) (87; ﬁg. 2). In the drawing, a black face stares intensely ahead, the gaze strikingly lifelike, seeming to make eye contact with the viewer. Odutola’s drawing technique emphasizes the texture of the body’s surface with ﬂecks of color and sharp contrasts between light and dark—in her own words, the “striated terrain of skin” (Odutola). The image constitutes its own form of utterance, demanding of the reader, once again, recognition—a reiteration of the command “Call out anyway”—but via a different medium. While the image is not representative of the poem (that is to say, it is not about Hurricane Katrina per se), it serves as an imperative for readers to dwell in the recognition/nonrecognition moment in an alternative way. In the wake of language’s exhaustion or failure, there is the upheaval of the image. However seemingly impossible its demand, exhausted or failed language constitutes an affirmation in its duration of the time and space and  space of the book. In the end, it is in the interstices or ruptures between text and image that we can locate this duration—Rankine’s social biopoetics, or life making</w:t>
      </w:r>
      <w:r>
        <w:rPr>
          <w:rFonts w:ascii="Georgia" w:hAnsi="Georgia"/>
          <w:b/>
          <w:bCs/>
          <w:color w:val="000000"/>
          <w:u w:val="single"/>
        </w:rPr>
        <w:t>. Registering the structural forces that racialize bodies and environments, subjecting them to forms of degradation and violence,</w:t>
      </w:r>
      <w:r>
        <w:rPr>
          <w:rFonts w:ascii="Georgia" w:hAnsi="Georgia"/>
          <w:color w:val="000000"/>
          <w:sz w:val="16"/>
          <w:szCs w:val="16"/>
        </w:rPr>
        <w:t xml:space="preserve"> Rankine’s </w:t>
      </w:r>
      <w:r>
        <w:rPr>
          <w:rFonts w:ascii="Georgia" w:hAnsi="Georgia"/>
          <w:b/>
          <w:bCs/>
          <w:color w:val="000000"/>
          <w:u w:val="single"/>
          <w:shd w:val="clear" w:color="auto" w:fill="00FF00"/>
        </w:rPr>
        <w:t>poetry embodies “exhaustion as a way of life” and, through its self-conscious</w:t>
      </w:r>
      <w:r>
        <w:rPr>
          <w:rFonts w:ascii="Georgia" w:hAnsi="Georgia"/>
          <w:b/>
          <w:bCs/>
          <w:color w:val="000000"/>
          <w:u w:val="single"/>
        </w:rPr>
        <w:t xml:space="preserve"> duration of states of wasting, </w:t>
      </w:r>
      <w:r>
        <w:rPr>
          <w:rFonts w:ascii="Georgia" w:hAnsi="Georgia"/>
          <w:b/>
          <w:bCs/>
          <w:color w:val="000000"/>
          <w:u w:val="single"/>
          <w:shd w:val="clear" w:color="auto" w:fill="00FF00"/>
        </w:rPr>
        <w:t>models an experimental biopoetics, or the imagination of life making as response</w:t>
      </w:r>
      <w:r>
        <w:rPr>
          <w:rFonts w:ascii="Georgia" w:hAnsi="Georgia"/>
          <w:color w:val="000000"/>
          <w:sz w:val="16"/>
          <w:szCs w:val="16"/>
          <w:shd w:val="clear" w:color="auto" w:fill="00FF00"/>
        </w:rPr>
        <w:t>.</w:t>
      </w:r>
      <w:r>
        <w:rPr>
          <w:rFonts w:ascii="Georgia" w:hAnsi="Georgia"/>
          <w:color w:val="000000"/>
          <w:sz w:val="16"/>
          <w:szCs w:val="16"/>
        </w:rPr>
        <w:t xml:space="preserve"> In the biopolitical spaces of Rankine’s poems, </w:t>
      </w:r>
      <w:r>
        <w:rPr>
          <w:rFonts w:ascii="Georgia" w:hAnsi="Georgia"/>
          <w:b/>
          <w:bCs/>
          <w:color w:val="000000"/>
          <w:u w:val="single"/>
        </w:rPr>
        <w:t>even personal experiences like grief are often co-opted and mediated by the ideologies of capitalism and empire. Learning to negotiate these difﬁcult contemporary spaces—</w:t>
      </w:r>
      <w:r>
        <w:rPr>
          <w:rFonts w:ascii="Georgia" w:hAnsi="Georgia"/>
          <w:color w:val="000000"/>
          <w:sz w:val="16"/>
          <w:szCs w:val="16"/>
        </w:rPr>
        <w:t>that is to say, afﬁrming the social and existing environmentally—involves facing up to a long history of environmental subjugation in which nature is contaminated by past acts of racial violence. For this reason</w:t>
      </w:r>
      <w:r>
        <w:rPr>
          <w:rFonts w:ascii="Georgia" w:hAnsi="Georgia"/>
          <w:b/>
          <w:bCs/>
          <w:color w:val="000000"/>
          <w:u w:val="single"/>
        </w:rPr>
        <w:t>, the envisioning of any “negative political ontology”</w:t>
      </w:r>
      <w:r>
        <w:rPr>
          <w:rFonts w:ascii="Georgia" w:hAnsi="Georgia"/>
          <w:color w:val="000000"/>
          <w:sz w:val="16"/>
          <w:szCs w:val="16"/>
        </w:rPr>
        <w:t xml:space="preserve"> (Moten774) </w:t>
      </w:r>
      <w:r>
        <w:rPr>
          <w:rFonts w:ascii="Georgia" w:hAnsi="Georgia"/>
          <w:b/>
          <w:bCs/>
          <w:color w:val="000000"/>
          <w:u w:val="single"/>
        </w:rPr>
        <w:t>entails reckoning with the difficulty of environmental imagination, and thinking beyond the dominant order is predicated on a critical inhabitation of the wasting body.</w:t>
      </w:r>
      <w:r>
        <w:rPr>
          <w:rFonts w:ascii="Georgia" w:hAnsi="Georgia"/>
          <w:b/>
          <w:bCs/>
          <w:color w:val="000000"/>
          <w:u w:val="single"/>
          <w:shd w:val="clear" w:color="auto" w:fill="00FF00"/>
        </w:rPr>
        <w:t xml:space="preserve"> Only in and through language’s realization of his tension, wasting body</w:t>
      </w:r>
      <w:r>
        <w:rPr>
          <w:rFonts w:ascii="Georgia" w:hAnsi="Georgia"/>
          <w:b/>
          <w:bCs/>
          <w:color w:val="000000"/>
          <w:u w:val="single"/>
        </w:rPr>
        <w:t>,</w:t>
      </w:r>
      <w:r>
        <w:rPr>
          <w:rFonts w:ascii="Georgia" w:hAnsi="Georgia"/>
          <w:color w:val="000000"/>
          <w:sz w:val="16"/>
          <w:szCs w:val="16"/>
        </w:rPr>
        <w:t xml:space="preserve"> Rankine suggests, </w:t>
      </w:r>
      <w:r>
        <w:rPr>
          <w:rFonts w:ascii="Georgia" w:hAnsi="Georgia"/>
          <w:b/>
          <w:bCs/>
          <w:color w:val="000000"/>
          <w:u w:val="single"/>
          <w:shd w:val="clear" w:color="auto" w:fill="00FF00"/>
        </w:rPr>
        <w:t>might poetry become capable of thinking toward new forms for living on</w:t>
      </w:r>
      <w:r>
        <w:rPr>
          <w:rFonts w:ascii="Georgia" w:hAnsi="Georgia"/>
          <w:color w:val="000000"/>
          <w:sz w:val="16"/>
          <w:szCs w:val="16"/>
          <w:shd w:val="clear" w:color="auto" w:fill="00FF00"/>
        </w:rPr>
        <w:t>.</w:t>
      </w:r>
      <w:r>
        <w:rPr>
          <w:rFonts w:ascii="Georgia" w:hAnsi="Georgia"/>
          <w:color w:val="000000"/>
          <w:sz w:val="16"/>
          <w:szCs w:val="16"/>
        </w:rPr>
        <w:t>  </w:t>
      </w:r>
    </w:p>
    <w:p w14:paraId="7395E88E" w14:textId="77777777" w:rsidR="006D21ED" w:rsidRDefault="006D21ED" w:rsidP="006D21ED">
      <w:pPr>
        <w:pStyle w:val="NormalWeb"/>
        <w:spacing w:before="0" w:beforeAutospacing="0" w:after="160" w:afterAutospacing="0"/>
      </w:pPr>
    </w:p>
    <w:p w14:paraId="69574089" w14:textId="77777777" w:rsidR="006D21ED" w:rsidRDefault="006D21ED" w:rsidP="006D21ED">
      <w:pPr>
        <w:pStyle w:val="Heading4"/>
      </w:pPr>
      <w:r>
        <w:t xml:space="preserve">Situating our aff in this space is </w:t>
      </w:r>
      <w:r w:rsidRPr="009E4CDB">
        <w:rPr>
          <w:u w:val="single"/>
        </w:rPr>
        <w:t>crucial</w:t>
      </w:r>
      <w:r>
        <w:t xml:space="preserve"> for transformation that interrupts academia’s social reproduction which means its try or die. </w:t>
      </w:r>
    </w:p>
    <w:p w14:paraId="5353C054" w14:textId="77777777" w:rsidR="006D21ED" w:rsidRPr="00BF3AE1" w:rsidRDefault="006D21ED" w:rsidP="006D21ED">
      <w:r>
        <w:t xml:space="preserve">Michael C. </w:t>
      </w:r>
      <w:r w:rsidRPr="001904D6">
        <w:rPr>
          <w:rStyle w:val="Style13ptBold"/>
        </w:rPr>
        <w:t>Dawson and</w:t>
      </w:r>
      <w:r>
        <w:t xml:space="preserve"> Ruth Wilson </w:t>
      </w:r>
      <w:r w:rsidRPr="001904D6">
        <w:rPr>
          <w:rStyle w:val="Style13ptBold"/>
        </w:rPr>
        <w:t>Gilmore</w:t>
      </w:r>
      <w:r>
        <w:rPr>
          <w:rStyle w:val="Style13ptBold"/>
        </w:rPr>
        <w:t xml:space="preserve"> 22, </w:t>
      </w:r>
      <w:r>
        <w:t xml:space="preserve">susan koshy, lisa marie cacho, jodi a. byrd, and brian jordan Jefferson, </w:t>
      </w:r>
      <w:r w:rsidRPr="001904D6">
        <w:rPr>
          <w:i/>
          <w:iCs/>
        </w:rPr>
        <w:t>Colonial Racial Capitalism</w:t>
      </w:r>
      <w:r>
        <w:t>, Duke University Press,  “Racial Capitalism Now” // ~kwudjwa~</w:t>
      </w:r>
    </w:p>
    <w:p w14:paraId="4F063A52" w14:textId="77777777" w:rsidR="006D21ED" w:rsidRDefault="006D21ED" w:rsidP="006D21ED">
      <w:pPr>
        <w:rPr>
          <w:rStyle w:val="StyleUnderline"/>
        </w:rPr>
      </w:pPr>
      <w:r w:rsidRPr="009E4CDB">
        <w:rPr>
          <w:sz w:val="16"/>
        </w:rPr>
        <w:t xml:space="preserve">ruth wilson gilmore: Definitely. Well, thank you all for your final questions. I think </w:t>
      </w:r>
      <w:r w:rsidRPr="007367D9">
        <w:rPr>
          <w:rStyle w:val="Emphasis"/>
          <w:highlight w:val="green"/>
        </w:rPr>
        <w:t>the best way to think</w:t>
      </w:r>
      <w:r w:rsidRPr="009E4CDB">
        <w:rPr>
          <w:rStyle w:val="Emphasis"/>
        </w:rPr>
        <w:t xml:space="preserve"> </w:t>
      </w:r>
      <w:r w:rsidRPr="007367D9">
        <w:rPr>
          <w:rStyle w:val="Emphasis"/>
          <w:highlight w:val="green"/>
        </w:rPr>
        <w:t>about universities is as crossroads</w:t>
      </w:r>
      <w:r w:rsidRPr="009E4CDB">
        <w:rPr>
          <w:sz w:val="16"/>
        </w:rPr>
        <w:t xml:space="preserve">, and </w:t>
      </w:r>
      <w:r w:rsidRPr="009E4CDB">
        <w:rPr>
          <w:rStyle w:val="Emphasis"/>
        </w:rPr>
        <w:t>that is what they are.</w:t>
      </w:r>
      <w:r w:rsidRPr="009E4CDB">
        <w:rPr>
          <w:sz w:val="16"/>
        </w:rPr>
        <w:t xml:space="preserve"> </w:t>
      </w:r>
      <w:r w:rsidRPr="009E4CDB">
        <w:rPr>
          <w:rStyle w:val="StyleUnderline"/>
        </w:rPr>
        <w:t xml:space="preserve">Universities exist to enable the reproduction of certain kinds of relations, </w:t>
      </w:r>
      <w:r w:rsidRPr="009E4CDB">
        <w:rPr>
          <w:rStyle w:val="Emphasis"/>
        </w:rPr>
        <w:t xml:space="preserve">but </w:t>
      </w:r>
      <w:r w:rsidRPr="007367D9">
        <w:rPr>
          <w:rStyle w:val="Emphasis"/>
          <w:highlight w:val="green"/>
        </w:rPr>
        <w:t>they are contradictory because they</w:t>
      </w:r>
      <w:r w:rsidRPr="009E4CDB">
        <w:rPr>
          <w:rStyle w:val="Emphasis"/>
        </w:rPr>
        <w:t xml:space="preserve"> actually </w:t>
      </w:r>
      <w:r w:rsidRPr="007367D9">
        <w:rPr>
          <w:rStyle w:val="Emphasis"/>
          <w:highlight w:val="green"/>
        </w:rPr>
        <w:t>cannot</w:t>
      </w:r>
      <w:r w:rsidRPr="009E4CDB">
        <w:rPr>
          <w:rStyle w:val="Emphasis"/>
        </w:rPr>
        <w:t xml:space="preserve"> </w:t>
      </w:r>
      <w:r w:rsidRPr="007367D9">
        <w:rPr>
          <w:rStyle w:val="Emphasis"/>
          <w:highlight w:val="green"/>
        </w:rPr>
        <w:t>guarantee</w:t>
      </w:r>
      <w:r w:rsidRPr="009E4CDB">
        <w:rPr>
          <w:rStyle w:val="Emphasis"/>
        </w:rPr>
        <w:t xml:space="preserve"> that kind of </w:t>
      </w:r>
      <w:r w:rsidRPr="007367D9">
        <w:rPr>
          <w:rStyle w:val="Emphasis"/>
          <w:highlight w:val="green"/>
        </w:rPr>
        <w:t>reproduction</w:t>
      </w:r>
      <w:r w:rsidRPr="009E4CDB">
        <w:rPr>
          <w:rStyle w:val="StyleUnderline"/>
        </w:rPr>
        <w:t>, however much they are designed to do so</w:t>
      </w:r>
      <w:r w:rsidRPr="009E4CDB">
        <w:rPr>
          <w:sz w:val="16"/>
        </w:rPr>
        <w:t xml:space="preserve">. So what we know over history, for example, is that over the early part of the twentieth century, </w:t>
      </w:r>
      <w:r w:rsidRPr="007367D9">
        <w:rPr>
          <w:rStyle w:val="StyleUnderline"/>
          <w:highlight w:val="green"/>
        </w:rPr>
        <w:t>many of the most influential thinkers and organizers</w:t>
      </w:r>
      <w:r w:rsidRPr="009E4CDB">
        <w:rPr>
          <w:rStyle w:val="StyleUnderline"/>
        </w:rPr>
        <w:t xml:space="preserve"> who were parts of cadres </w:t>
      </w:r>
      <w:r w:rsidRPr="007367D9">
        <w:rPr>
          <w:rStyle w:val="StyleUnderline"/>
          <w:highlight w:val="green"/>
        </w:rPr>
        <w:t>that brought about revolutions</w:t>
      </w:r>
      <w:r w:rsidRPr="009E4CDB">
        <w:rPr>
          <w:rStyle w:val="StyleUnderline"/>
        </w:rPr>
        <w:t xml:space="preserve"> in their colonized places</w:t>
      </w:r>
      <w:r w:rsidRPr="007367D9">
        <w:rPr>
          <w:rStyle w:val="StyleUnderline"/>
          <w:highlight w:val="green"/>
        </w:rPr>
        <w:t>, met in universities</w:t>
      </w:r>
      <w:r w:rsidRPr="009E4CDB">
        <w:rPr>
          <w:sz w:val="16"/>
        </w:rPr>
        <w:t>—</w:t>
      </w:r>
      <w:r w:rsidRPr="009E4CDB">
        <w:rPr>
          <w:rStyle w:val="StyleUnderline"/>
        </w:rPr>
        <w:t>and I don’t mean that the university therefore is some sort of necessary precondition to being a revolutionary—but they did</w:t>
      </w:r>
      <w:r w:rsidRPr="009E4CDB">
        <w:rPr>
          <w:sz w:val="16"/>
        </w:rPr>
        <w:t xml:space="preserve">. They met, they combined because of the segregated housing rules, and they all lived together, which was the case of all the colonized people who were being trained to be part of the professional-managerial class of the Portuguese empire. They all lived around the corner from my apartment in Lisbon because they weren’t allowed to live with the other students. </w:t>
      </w:r>
      <w:r w:rsidRPr="009E4CDB">
        <w:rPr>
          <w:rStyle w:val="StyleUnderline"/>
        </w:rPr>
        <w:t xml:space="preserve">So [Amílcar] Cabral and [Agostinho] Neto and others they got together, </w:t>
      </w:r>
      <w:r w:rsidRPr="007367D9">
        <w:rPr>
          <w:rStyle w:val="StyleUnderline"/>
          <w:highlight w:val="green"/>
        </w:rPr>
        <w:t>they had underground study groups</w:t>
      </w:r>
      <w:r w:rsidRPr="009E4CDB">
        <w:rPr>
          <w:rStyle w:val="StyleUnderline"/>
        </w:rPr>
        <w:t xml:space="preserve">, and </w:t>
      </w:r>
      <w:r w:rsidRPr="007367D9">
        <w:rPr>
          <w:rStyle w:val="StyleUnderline"/>
          <w:highlight w:val="green"/>
        </w:rPr>
        <w:t>they planned</w:t>
      </w:r>
      <w:r w:rsidRPr="009E4CDB">
        <w:rPr>
          <w:rStyle w:val="StyleUnderline"/>
        </w:rPr>
        <w:t xml:space="preserve"> their </w:t>
      </w:r>
      <w:r w:rsidRPr="007367D9">
        <w:rPr>
          <w:rStyle w:val="StyleUnderline"/>
          <w:highlight w:val="green"/>
        </w:rPr>
        <w:t>revolutions in school</w:t>
      </w:r>
      <w:r w:rsidRPr="009E4CDB">
        <w:rPr>
          <w:rStyle w:val="StyleUnderline"/>
        </w:rPr>
        <w:t xml:space="preserve"> and </w:t>
      </w:r>
      <w:r w:rsidRPr="007367D9">
        <w:rPr>
          <w:rStyle w:val="StyleUnderline"/>
          <w:highlight w:val="green"/>
        </w:rPr>
        <w:t>with other people</w:t>
      </w:r>
      <w:r w:rsidRPr="009E4CDB">
        <w:rPr>
          <w:rStyle w:val="StyleUnderline"/>
        </w:rPr>
        <w:t>. So universities as crossroads is an important thing</w:t>
      </w:r>
      <w:r w:rsidRPr="009E4CDB">
        <w:rPr>
          <w:sz w:val="16"/>
        </w:rPr>
        <w:t xml:space="preserve">. </w:t>
      </w:r>
      <w:r w:rsidRPr="009E4CDB">
        <w:rPr>
          <w:rStyle w:val="StyleUnderline"/>
        </w:rPr>
        <w:t xml:space="preserve">Figure out who you can learn from, and if you read [Frantz] Fanon carefully, you can see that some of the formations that Fanon tells us to take seriously, </w:t>
      </w:r>
      <w:r w:rsidRPr="007367D9">
        <w:rPr>
          <w:rStyle w:val="StyleUnderline"/>
          <w:highlight w:val="green"/>
        </w:rPr>
        <w:t>we can understand universities through</w:t>
      </w:r>
      <w:r w:rsidRPr="009E4CDB">
        <w:rPr>
          <w:rStyle w:val="StyleUnderline"/>
        </w:rPr>
        <w:t xml:space="preserve"> those </w:t>
      </w:r>
      <w:r w:rsidRPr="007367D9">
        <w:rPr>
          <w:rStyle w:val="StyleUnderline"/>
          <w:highlight w:val="green"/>
        </w:rPr>
        <w:t>other formations such as the military</w:t>
      </w:r>
      <w:r w:rsidRPr="009E4CDB">
        <w:rPr>
          <w:rStyle w:val="StyleUnderline"/>
        </w:rPr>
        <w:t>, which I don’t recommend, but it is another place where people who otherwise wouldn’t meet each other can meet</w:t>
      </w:r>
      <w:r w:rsidRPr="009E4CDB">
        <w:rPr>
          <w:sz w:val="16"/>
        </w:rPr>
        <w:t xml:space="preserve">. That’s the first thing. </w:t>
      </w:r>
      <w:r w:rsidRPr="009E4CDB">
        <w:rPr>
          <w:rStyle w:val="StyleUnderline"/>
        </w:rPr>
        <w:t>Second of all, obviously universities have resources, even modestly resourced universities</w:t>
      </w:r>
      <w:r w:rsidRPr="009E4CDB">
        <w:rPr>
          <w:sz w:val="16"/>
        </w:rPr>
        <w:t xml:space="preserve">, such as the University of Illinois, [and] where I teach—cuny. Whereas Michael teaches in Chicago, which is fabulously wealthy, and you can fly 350,000 miles to do your research, which is great. </w:t>
      </w:r>
      <w:r w:rsidRPr="009E4CDB">
        <w:rPr>
          <w:rStyle w:val="StyleUnderline"/>
        </w:rPr>
        <w:t xml:space="preserve">But now </w:t>
      </w:r>
      <w:r w:rsidRPr="007367D9">
        <w:rPr>
          <w:rStyle w:val="StyleUnderline"/>
          <w:highlight w:val="green"/>
        </w:rPr>
        <w:t>we are going to</w:t>
      </w:r>
      <w:r w:rsidRPr="009E4CDB">
        <w:rPr>
          <w:rStyle w:val="StyleUnderline"/>
        </w:rPr>
        <w:t xml:space="preserve"> be able to </w:t>
      </w:r>
      <w:r w:rsidRPr="007367D9">
        <w:rPr>
          <w:rStyle w:val="StyleUnderline"/>
          <w:highlight w:val="green"/>
        </w:rPr>
        <w:t>use</w:t>
      </w:r>
      <w:r w:rsidRPr="009E4CDB">
        <w:rPr>
          <w:rStyle w:val="StyleUnderline"/>
        </w:rPr>
        <w:t xml:space="preserve"> that </w:t>
      </w:r>
      <w:r w:rsidRPr="007367D9">
        <w:rPr>
          <w:rStyle w:val="StyleUnderline"/>
          <w:highlight w:val="green"/>
        </w:rPr>
        <w:t>research</w:t>
      </w:r>
      <w:r w:rsidRPr="009E4CDB">
        <w:rPr>
          <w:rStyle w:val="StyleUnderline"/>
        </w:rPr>
        <w:t xml:space="preserve"> </w:t>
      </w:r>
      <w:r w:rsidRPr="007367D9">
        <w:rPr>
          <w:rStyle w:val="StyleUnderline"/>
          <w:highlight w:val="green"/>
        </w:rPr>
        <w:t>for other things</w:t>
      </w:r>
      <w:r w:rsidRPr="009E4CDB">
        <w:rPr>
          <w:sz w:val="16"/>
        </w:rPr>
        <w:t xml:space="preserve">. </w:t>
      </w:r>
      <w:r w:rsidRPr="009E4CDB">
        <w:rPr>
          <w:rStyle w:val="StyleUnderline"/>
        </w:rPr>
        <w:t>It wasn’t like Chicago planned to use that money against but rather for.</w:t>
      </w:r>
      <w:r w:rsidRPr="009E4CDB">
        <w:rPr>
          <w:sz w:val="16"/>
        </w:rPr>
        <w:t xml:space="preserve"> The second thing is that </w:t>
      </w:r>
      <w:r w:rsidRPr="007367D9">
        <w:rPr>
          <w:rStyle w:val="StyleUnderline"/>
          <w:highlight w:val="green"/>
        </w:rPr>
        <w:t>education is crucial</w:t>
      </w:r>
      <w:r w:rsidRPr="009E4CDB">
        <w:rPr>
          <w:rStyle w:val="StyleUnderline"/>
        </w:rPr>
        <w:t xml:space="preserve"> and there are all sorts of dif</w:t>
      </w:r>
      <w:r w:rsidRPr="009E4CDB">
        <w:rPr>
          <w:rStyle w:val="StyleUnderline"/>
        </w:rPr>
        <w:softHyphen/>
        <w:t>ferent ways that people become educated</w:t>
      </w:r>
      <w:r w:rsidRPr="009E4CDB">
        <w:rPr>
          <w:sz w:val="16"/>
        </w:rPr>
        <w:t xml:space="preserve">, and Finally Got the News is a great film that shows </w:t>
      </w:r>
      <w:r w:rsidRPr="009E4CDB">
        <w:rPr>
          <w:rStyle w:val="StyleUnderline"/>
        </w:rPr>
        <w:t xml:space="preserve">people who finally did some grassroots collective education. I participate with people who all over the world do things like pop-up universities, and they do charettes so </w:t>
      </w:r>
      <w:r w:rsidRPr="007367D9">
        <w:rPr>
          <w:rStyle w:val="StyleUnderline"/>
          <w:highlight w:val="green"/>
        </w:rPr>
        <w:t>people will get together and</w:t>
      </w:r>
      <w:r w:rsidRPr="009E4CDB">
        <w:rPr>
          <w:rStyle w:val="StyleUnderline"/>
        </w:rPr>
        <w:t xml:space="preserve"> kind of </w:t>
      </w:r>
      <w:r w:rsidRPr="007367D9">
        <w:rPr>
          <w:rStyle w:val="StyleUnderline"/>
          <w:highlight w:val="green"/>
        </w:rPr>
        <w:t>design the world</w:t>
      </w:r>
      <w:r w:rsidRPr="009E4CDB">
        <w:rPr>
          <w:rStyle w:val="StyleUnderline"/>
        </w:rPr>
        <w:t xml:space="preserve"> that </w:t>
      </w:r>
      <w:r w:rsidRPr="007367D9">
        <w:rPr>
          <w:rStyle w:val="StyleUnderline"/>
          <w:highlight w:val="green"/>
        </w:rPr>
        <w:t>they want</w:t>
      </w:r>
      <w:r w:rsidRPr="009E4CDB">
        <w:rPr>
          <w:rStyle w:val="StyleUnderline"/>
        </w:rPr>
        <w:t xml:space="preserve"> to live in </w:t>
      </w:r>
      <w:r w:rsidRPr="007367D9">
        <w:rPr>
          <w:rStyle w:val="StyleUnderline"/>
          <w:highlight w:val="green"/>
        </w:rPr>
        <w:t>as part of the</w:t>
      </w:r>
      <w:r w:rsidRPr="009E4CDB">
        <w:rPr>
          <w:rStyle w:val="StyleUnderline"/>
        </w:rPr>
        <w:t xml:space="preserve"> </w:t>
      </w:r>
      <w:r w:rsidRPr="007367D9">
        <w:rPr>
          <w:rStyle w:val="StyleUnderline"/>
          <w:highlight w:val="green"/>
        </w:rPr>
        <w:t>struggle</w:t>
      </w:r>
      <w:r w:rsidRPr="009E4CDB">
        <w:rPr>
          <w:rStyle w:val="StyleUnderline"/>
        </w:rPr>
        <w:t xml:space="preserve"> against a particular thing</w:t>
      </w:r>
      <w:r w:rsidRPr="009E4CDB">
        <w:rPr>
          <w:sz w:val="16"/>
        </w:rPr>
        <w:t xml:space="preserve">. </w:t>
      </w:r>
      <w:r w:rsidRPr="009E4CDB">
        <w:rPr>
          <w:rStyle w:val="StyleUnderline"/>
        </w:rPr>
        <w:t xml:space="preserve">So we are trying to stop that toxic-waste incinerator, but </w:t>
      </w:r>
      <w:r w:rsidRPr="007367D9">
        <w:rPr>
          <w:rStyle w:val="StyleUnderline"/>
          <w:highlight w:val="green"/>
        </w:rPr>
        <w:t>part of that is to open consciousness by doing</w:t>
      </w:r>
      <w:r w:rsidRPr="009E4CDB">
        <w:rPr>
          <w:rStyle w:val="StyleUnderline"/>
        </w:rPr>
        <w:t xml:space="preserve"> some </w:t>
      </w:r>
      <w:r w:rsidRPr="007367D9">
        <w:rPr>
          <w:rStyle w:val="StyleUnderline"/>
          <w:highlight w:val="green"/>
        </w:rPr>
        <w:t>work that gets beyond the idea that the only thing that we can</w:t>
      </w:r>
      <w:r w:rsidRPr="009E4CDB">
        <w:rPr>
          <w:rStyle w:val="StyleUnderline"/>
        </w:rPr>
        <w:t xml:space="preserve"> </w:t>
      </w:r>
      <w:r w:rsidRPr="007367D9">
        <w:rPr>
          <w:rStyle w:val="StyleUnderline"/>
          <w:highlight w:val="green"/>
        </w:rPr>
        <w:t>do</w:t>
      </w:r>
      <w:r w:rsidRPr="009E4CDB">
        <w:rPr>
          <w:rStyle w:val="StyleUnderline"/>
        </w:rPr>
        <w:t xml:space="preserve"> (maybe) </w:t>
      </w:r>
      <w:r w:rsidRPr="007367D9">
        <w:rPr>
          <w:rStyle w:val="StyleUnderline"/>
          <w:highlight w:val="green"/>
        </w:rPr>
        <w:t>is to stop that,</w:t>
      </w:r>
      <w:r w:rsidRPr="009E4CDB">
        <w:rPr>
          <w:rStyle w:val="StyleUnderline"/>
        </w:rPr>
        <w:t xml:space="preserve"> but rather we can design a whole world. But to get to that world we are going to have to stop it</w:t>
      </w:r>
      <w:r w:rsidRPr="009E4CDB">
        <w:rPr>
          <w:sz w:val="16"/>
        </w:rPr>
        <w:t xml:space="preserve">. </w:t>
      </w:r>
      <w:r w:rsidRPr="007367D9">
        <w:rPr>
          <w:rStyle w:val="StyleUnderline"/>
          <w:highlight w:val="green"/>
        </w:rPr>
        <w:t>That’s a completely different way of being in the world, which would also require</w:t>
      </w:r>
      <w:r w:rsidRPr="009E4CDB">
        <w:rPr>
          <w:rStyle w:val="StyleUnderline"/>
        </w:rPr>
        <w:t xml:space="preserve"> different kinds of organization and organizational strategies.</w:t>
      </w:r>
    </w:p>
    <w:p w14:paraId="04376B37" w14:textId="77777777" w:rsidR="006D21ED" w:rsidRPr="006D21ED" w:rsidRDefault="006D21ED" w:rsidP="006D21ED"/>
    <w:sectPr w:rsidR="006D21ED" w:rsidRPr="006D21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CED97" w14:textId="77777777" w:rsidR="00425140" w:rsidRDefault="00425140" w:rsidP="006D21ED">
      <w:pPr>
        <w:spacing w:after="0" w:line="240" w:lineRule="auto"/>
      </w:pPr>
      <w:r>
        <w:separator/>
      </w:r>
    </w:p>
  </w:endnote>
  <w:endnote w:type="continuationSeparator" w:id="0">
    <w:p w14:paraId="210C5222" w14:textId="77777777" w:rsidR="00425140" w:rsidRDefault="00425140" w:rsidP="006D2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4EA85" w14:textId="77777777" w:rsidR="00425140" w:rsidRDefault="00425140" w:rsidP="006D21ED">
      <w:pPr>
        <w:spacing w:after="0" w:line="240" w:lineRule="auto"/>
      </w:pPr>
      <w:r>
        <w:separator/>
      </w:r>
    </w:p>
  </w:footnote>
  <w:footnote w:type="continuationSeparator" w:id="0">
    <w:p w14:paraId="0100C882" w14:textId="77777777" w:rsidR="00425140" w:rsidRDefault="00425140" w:rsidP="006D21ED">
      <w:pPr>
        <w:spacing w:after="0" w:line="240" w:lineRule="auto"/>
      </w:pPr>
      <w:r>
        <w:continuationSeparator/>
      </w:r>
    </w:p>
  </w:footnote>
  <w:footnote w:id="1">
    <w:p w14:paraId="01594BFE" w14:textId="77777777" w:rsidR="006D21ED" w:rsidRDefault="006D21ED" w:rsidP="006D21ED">
      <w:pPr>
        <w:pStyle w:val="FootnoteText"/>
      </w:pPr>
      <w:r>
        <w:rPr>
          <w:rStyle w:val="FootnoteReference"/>
        </w:rPr>
        <w:footnoteRef/>
      </w:r>
      <w:r>
        <w:t xml:space="preserve"> </w:t>
      </w:r>
      <w:r w:rsidRPr="003229CC">
        <w:rPr>
          <w:rStyle w:val="Style13ptBold"/>
        </w:rPr>
        <w:t>Spillers 87</w:t>
      </w:r>
      <w:r>
        <w:t xml:space="preserve"> [Hortense, “Mama’s Baby, Papa’s Maybe: An American Grammar Book,” Diacritics, Vol. 17, No. 2 //tjb]</w:t>
      </w:r>
    </w:p>
  </w:footnote>
  <w:footnote w:id="2">
    <w:p w14:paraId="59C50E83" w14:textId="77777777" w:rsidR="006D21ED" w:rsidRDefault="006D21ED" w:rsidP="006D21ED">
      <w:r>
        <w:rPr>
          <w:rStyle w:val="FootnoteReference"/>
        </w:rPr>
        <w:footnoteRef/>
      </w:r>
      <w:r>
        <w:t xml:space="preserve"> </w:t>
      </w:r>
      <w:r w:rsidRPr="006C07C0">
        <w:rPr>
          <w:rStyle w:val="Style13ptBold"/>
        </w:rPr>
        <w:t>Hartman 22</w:t>
      </w:r>
      <w:r>
        <w:t xml:space="preserve"> [Saidiya Hartman, </w:t>
      </w:r>
      <w:r>
        <w:rPr>
          <w:i/>
          <w:iCs/>
        </w:rPr>
        <w:t>Scenes of Subjection: Terror, Slavery, and Self-Making in Nineteenth-Century America</w:t>
      </w:r>
      <w:r>
        <w:t xml:space="preserve">, Revised and Updated Edition, 2022, WW Norton &amp; Company, Inc. //tjb] </w:t>
      </w:r>
    </w:p>
  </w:footnote>
  <w:footnote w:id="3">
    <w:p w14:paraId="77CA9D1E" w14:textId="77777777" w:rsidR="006D21ED" w:rsidRDefault="006D21ED" w:rsidP="006D21ED">
      <w:pPr>
        <w:pStyle w:val="FootnoteText"/>
      </w:pPr>
      <w:r>
        <w:rPr>
          <w:rStyle w:val="FootnoteReference"/>
        </w:rPr>
        <w:footnoteRef/>
      </w:r>
      <w:r>
        <w:t xml:space="preserve"> </w:t>
      </w:r>
      <w:r w:rsidRPr="003229CC">
        <w:rPr>
          <w:rStyle w:val="Style13ptBold"/>
        </w:rPr>
        <w:t>Spillers 87</w:t>
      </w:r>
      <w:r>
        <w:t xml:space="preserve"> [Hortense, “Mama’s Baby, Papa’s Maybe: An American Grammar Book,” Diacritics, Vol. 17, No. 2 //tjb]</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2C1DDA"/>
    <w:multiLevelType w:val="hybridMultilevel"/>
    <w:tmpl w:val="DB226600"/>
    <w:lvl w:ilvl="0" w:tplc="53240972">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9554074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3"/>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1ED"/>
    <w:rsid w:val="00425140"/>
    <w:rsid w:val="006D21ED"/>
    <w:rsid w:val="00C70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6B900"/>
  <w15:chartTrackingRefBased/>
  <w15:docId w15:val="{C44AA966-F9D8-4F1B-A5C8-3E1EE1DAD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21E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D21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21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D21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qFormat/>
    <w:rsid w:val="006D21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21E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D2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D21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21ED"/>
  </w:style>
  <w:style w:type="character" w:customStyle="1" w:styleId="Heading1Char">
    <w:name w:val="Heading 1 Char"/>
    <w:aliases w:val="Pocket Char"/>
    <w:basedOn w:val="DefaultParagraphFont"/>
    <w:link w:val="Heading1"/>
    <w:rsid w:val="006D21E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D21E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D21ED"/>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6D21E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D21E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D2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1ED"/>
    <w:rPr>
      <w:rFonts w:eastAsiaTheme="majorEastAsia" w:cstheme="majorBidi"/>
      <w:color w:val="272727" w:themeColor="text1" w:themeTint="D8"/>
    </w:rPr>
  </w:style>
  <w:style w:type="paragraph" w:styleId="Title">
    <w:name w:val="Title"/>
    <w:basedOn w:val="Normal"/>
    <w:next w:val="Normal"/>
    <w:link w:val="TitleChar"/>
    <w:uiPriority w:val="10"/>
    <w:qFormat/>
    <w:rsid w:val="006D2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1ED"/>
    <w:pPr>
      <w:spacing w:before="160"/>
      <w:jc w:val="center"/>
    </w:pPr>
    <w:rPr>
      <w:i/>
      <w:iCs/>
      <w:color w:val="404040" w:themeColor="text1" w:themeTint="BF"/>
    </w:rPr>
  </w:style>
  <w:style w:type="character" w:customStyle="1" w:styleId="QuoteChar">
    <w:name w:val="Quote Char"/>
    <w:basedOn w:val="DefaultParagraphFont"/>
    <w:link w:val="Quote"/>
    <w:uiPriority w:val="29"/>
    <w:rsid w:val="006D21ED"/>
    <w:rPr>
      <w:i/>
      <w:iCs/>
      <w:color w:val="404040" w:themeColor="text1" w:themeTint="BF"/>
    </w:rPr>
  </w:style>
  <w:style w:type="paragraph" w:styleId="ListParagraph">
    <w:name w:val="List Paragraph"/>
    <w:basedOn w:val="Normal"/>
    <w:uiPriority w:val="34"/>
    <w:qFormat/>
    <w:rsid w:val="006D21ED"/>
    <w:pPr>
      <w:ind w:left="720"/>
      <w:contextualSpacing/>
    </w:pPr>
  </w:style>
  <w:style w:type="character" w:styleId="IntenseEmphasis">
    <w:name w:val="Intense Emphasis"/>
    <w:basedOn w:val="DefaultParagraphFont"/>
    <w:uiPriority w:val="21"/>
    <w:qFormat/>
    <w:rsid w:val="006D21ED"/>
    <w:rPr>
      <w:i/>
      <w:iCs/>
      <w:color w:val="0F4761" w:themeColor="accent1" w:themeShade="BF"/>
    </w:rPr>
  </w:style>
  <w:style w:type="paragraph" w:styleId="IntenseQuote">
    <w:name w:val="Intense Quote"/>
    <w:basedOn w:val="Normal"/>
    <w:next w:val="Normal"/>
    <w:link w:val="IntenseQuoteChar"/>
    <w:uiPriority w:val="30"/>
    <w:qFormat/>
    <w:rsid w:val="006D2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1ED"/>
    <w:rPr>
      <w:i/>
      <w:iCs/>
      <w:color w:val="0F4761" w:themeColor="accent1" w:themeShade="BF"/>
    </w:rPr>
  </w:style>
  <w:style w:type="character" w:styleId="IntenseReference">
    <w:name w:val="Intense Reference"/>
    <w:basedOn w:val="DefaultParagraphFont"/>
    <w:uiPriority w:val="32"/>
    <w:qFormat/>
    <w:rsid w:val="006D21ED"/>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s"/>
    <w:basedOn w:val="DefaultParagraphFont"/>
    <w:link w:val="textbold"/>
    <w:uiPriority w:val="8"/>
    <w:qFormat/>
    <w:rsid w:val="006D21E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D21E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21ED"/>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7"/>
    <w:qFormat/>
    <w:rsid w:val="006D21ED"/>
    <w:rPr>
      <w:b w:val="0"/>
      <w:sz w:val="22"/>
      <w:u w:val="single"/>
    </w:rPr>
  </w:style>
  <w:style w:type="character" w:styleId="Strong">
    <w:name w:val="Strong"/>
    <w:basedOn w:val="DefaultParagraphFont"/>
    <w:uiPriority w:val="22"/>
    <w:qFormat/>
    <w:rsid w:val="006D21ED"/>
    <w:rPr>
      <w:b/>
      <w:bCs/>
    </w:rPr>
  </w:style>
  <w:style w:type="character" w:styleId="BookTitle">
    <w:name w:val="Book Title"/>
    <w:basedOn w:val="DefaultParagraphFont"/>
    <w:uiPriority w:val="33"/>
    <w:qFormat/>
    <w:rsid w:val="006D21ED"/>
    <w:rPr>
      <w:b/>
      <w:bCs/>
      <w:i/>
      <w:iCs/>
      <w:spacing w:val="5"/>
    </w:rPr>
  </w:style>
  <w:style w:type="numbering" w:styleId="111111">
    <w:name w:val="Outline List 2"/>
    <w:basedOn w:val="NoList"/>
    <w:uiPriority w:val="99"/>
    <w:semiHidden/>
    <w:unhideWhenUsed/>
    <w:rsid w:val="006D21ED"/>
  </w:style>
  <w:style w:type="paragraph" w:styleId="Header">
    <w:name w:val="header"/>
    <w:basedOn w:val="Normal"/>
    <w:link w:val="HeaderChar"/>
    <w:uiPriority w:val="99"/>
    <w:semiHidden/>
    <w:rsid w:val="006D21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21ED"/>
    <w:rPr>
      <w:rFonts w:ascii="Calibri" w:hAnsi="Calibri" w:cs="Calibri"/>
      <w:kern w:val="0"/>
      <w:sz w:val="22"/>
      <w:szCs w:val="22"/>
      <w14:ligatures w14:val="none"/>
    </w:rPr>
  </w:style>
  <w:style w:type="paragraph" w:styleId="Footer">
    <w:name w:val="footer"/>
    <w:basedOn w:val="Normal"/>
    <w:link w:val="FooterChar"/>
    <w:uiPriority w:val="99"/>
    <w:semiHidden/>
    <w:rsid w:val="006D21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21E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D21ED"/>
    <w:pPr>
      <w:spacing w:after="120"/>
    </w:pPr>
  </w:style>
  <w:style w:type="character" w:customStyle="1" w:styleId="BodyTextChar">
    <w:name w:val="Body Text Char"/>
    <w:basedOn w:val="DefaultParagraphFont"/>
    <w:link w:val="BodyText"/>
    <w:uiPriority w:val="99"/>
    <w:semiHidden/>
    <w:rsid w:val="006D21ED"/>
    <w:rPr>
      <w:rFonts w:ascii="Calibri" w:hAnsi="Calibri" w:cs="Calibri"/>
      <w:kern w:val="0"/>
      <w:sz w:val="22"/>
      <w:szCs w:val="22"/>
      <w14:ligatures w14:val="none"/>
    </w:rPr>
  </w:style>
  <w:style w:type="paragraph" w:styleId="NoSpacing">
    <w:name w:val="No Spacing"/>
    <w:link w:val="NoSpacingChar"/>
    <w:uiPriority w:val="99"/>
    <w:unhideWhenUsed/>
    <w:qFormat/>
    <w:rsid w:val="006D21E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D21ED"/>
    <w:rPr>
      <w:rFonts w:ascii="Calibri" w:hAnsi="Calibri" w:cs="Calibri"/>
      <w:kern w:val="0"/>
      <w:sz w:val="22"/>
      <w:szCs w:val="22"/>
      <w14:ligatures w14:val="none"/>
    </w:rPr>
  </w:style>
  <w:style w:type="character" w:styleId="Hyperlink">
    <w:name w:val="Hyperlink"/>
    <w:basedOn w:val="DefaultParagraphFont"/>
    <w:uiPriority w:val="99"/>
    <w:unhideWhenUsed/>
    <w:rsid w:val="006D21ED"/>
    <w:rPr>
      <w:color w:val="467886" w:themeColor="hyperlink"/>
      <w:u w:val="single"/>
    </w:rPr>
  </w:style>
  <w:style w:type="character" w:styleId="UnresolvedMention">
    <w:name w:val="Unresolved Mention"/>
    <w:basedOn w:val="DefaultParagraphFont"/>
    <w:uiPriority w:val="99"/>
    <w:semiHidden/>
    <w:unhideWhenUsed/>
    <w:rsid w:val="006D21ED"/>
    <w:rPr>
      <w:color w:val="605E5C"/>
      <w:shd w:val="clear" w:color="auto" w:fill="E1DFDD"/>
    </w:rPr>
  </w:style>
  <w:style w:type="paragraph" w:styleId="NormalWeb">
    <w:name w:val="Normal (Web)"/>
    <w:basedOn w:val="Normal"/>
    <w:uiPriority w:val="99"/>
    <w:unhideWhenUsed/>
    <w:rsid w:val="006D21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6D21ED"/>
    <w:pPr>
      <w:spacing w:after="0" w:line="240" w:lineRule="auto"/>
    </w:pPr>
    <w:rPr>
      <w:sz w:val="22"/>
      <w:u w:val="single"/>
    </w:rPr>
  </w:style>
  <w:style w:type="paragraph" w:customStyle="1" w:styleId="textbold">
    <w:name w:val="text bold"/>
    <w:basedOn w:val="Normal"/>
    <w:link w:val="Emphasis"/>
    <w:uiPriority w:val="8"/>
    <w:qFormat/>
    <w:rsid w:val="006D21ED"/>
    <w:pPr>
      <w:spacing w:line="256" w:lineRule="auto"/>
      <w:ind w:left="720"/>
    </w:pPr>
    <w:rPr>
      <w:b/>
      <w:iCs/>
      <w:kern w:val="2"/>
      <w:szCs w:val="24"/>
      <w:u w:val="single"/>
      <w14:ligatures w14:val="standardContextual"/>
    </w:rPr>
  </w:style>
  <w:style w:type="paragraph" w:styleId="FootnoteText">
    <w:name w:val="footnote text"/>
    <w:basedOn w:val="Normal"/>
    <w:link w:val="FootnoteTextChar"/>
    <w:uiPriority w:val="99"/>
    <w:semiHidden/>
    <w:unhideWhenUsed/>
    <w:rsid w:val="006D21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21ED"/>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6D21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press.umn.edu/9780816641291/aberrations-in-bla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19243</Words>
  <Characters>109686</Characters>
  <Application>Microsoft Office Word</Application>
  <DocSecurity>0</DocSecurity>
  <Lines>914</Lines>
  <Paragraphs>257</Paragraphs>
  <ScaleCrop>false</ScaleCrop>
  <Company/>
  <LinksUpToDate>false</LinksUpToDate>
  <CharactersWithSpaces>128672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Sampat</dc:creator>
  <cp:keywords/>
  <dc:description/>
  <cp:lastModifiedBy>Jayden Sampat</cp:lastModifiedBy>
  <cp:revision>1</cp:revision>
  <dcterms:created xsi:type="dcterms:W3CDTF">2025-10-18T14:51:00Z</dcterms:created>
  <dcterms:modified xsi:type="dcterms:W3CDTF">2025-10-18T14:53:00Z</dcterms:modified>
</cp:coreProperties>
</file>