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168B" w14:textId="71854AA2" w:rsidR="005D388F" w:rsidRDefault="00775534" w:rsidP="00775534">
      <w:pPr>
        <w:pStyle w:val="Heading1"/>
      </w:pPr>
      <w:r>
        <w:t>1NC v Baylor Degrowth</w:t>
      </w:r>
    </w:p>
    <w:p w14:paraId="3B3120AA" w14:textId="0C92EB6D" w:rsidR="00775534" w:rsidRDefault="00775534" w:rsidP="00775534">
      <w:pPr>
        <w:pStyle w:val="Heading2"/>
      </w:pPr>
      <w:r>
        <w:t>Off</w:t>
      </w:r>
    </w:p>
    <w:p w14:paraId="156BA69C" w14:textId="77777777" w:rsidR="00CF79DB" w:rsidRPr="00C40FAA" w:rsidRDefault="00CF79DB" w:rsidP="00CF79DB">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5DE374BB" w14:textId="77777777" w:rsidR="00CF79DB" w:rsidRDefault="00CF79DB" w:rsidP="00CF79DB">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w:t>
      </w:r>
      <w:r w:rsidRPr="00BD24DD">
        <w:t>40</w:t>
      </w:r>
      <w:r>
        <w:t>-2//ak]</w:t>
      </w:r>
    </w:p>
    <w:p w14:paraId="7A0208E7" w14:textId="77777777" w:rsidR="00CF79DB" w:rsidRDefault="00CF79DB" w:rsidP="00CF79DB">
      <w:pPr>
        <w:rPr>
          <w:rStyle w:val="StyleUnderline"/>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(Söderbäck 2012, 303). Indeed, </w:t>
      </w:r>
      <w:r w:rsidRPr="00C844C3">
        <w:rPr>
          <w:rStyle w:val="StyleUnderline"/>
          <w:highlight w:val="green"/>
        </w:rPr>
        <w:t xml:space="preserve">progress, patience, and reform are </w:t>
      </w:r>
      <w:r w:rsidRPr="002F5050">
        <w:rPr>
          <w:rStyle w:val="StyleUnderline"/>
        </w:rPr>
        <w:t xml:space="preserve">the temporalities </w:t>
      </w:r>
      <w:r w:rsidRPr="00C844C3">
        <w:rPr>
          <w:rStyle w:val="StyleUnderline"/>
          <w:highlight w:val="green"/>
        </w:rPr>
        <w:t xml:space="preserve">used by the state to justify and erase the violence that continues under the names of </w:t>
      </w:r>
      <w:r w:rsidRPr="002F5050">
        <w:rPr>
          <w:rStyle w:val="StyleUnderline"/>
        </w:rPr>
        <w:t xml:space="preserve">justice, </w:t>
      </w:r>
      <w:r w:rsidRPr="00C844C3">
        <w:rPr>
          <w:rStyle w:val="StyleUnderline"/>
          <w:highlight w:val="green"/>
        </w:rPr>
        <w:t>equality, and democracy.</w:t>
      </w:r>
      <w:r w:rsidRPr="00DF4204">
        <w:rPr>
          <w:rStyle w:val="StyleUnderline"/>
        </w:rPr>
        <w:t xml:space="preserve"> The state describes the future as a space of safety and security in order to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 xml:space="preserve">The state declares change will come, to be patient, </w:t>
      </w:r>
      <w:r w:rsidRPr="002F5050">
        <w:rPr>
          <w:rStyle w:val="StyleUnderline"/>
        </w:rPr>
        <w:t>to trust in the</w:t>
      </w:r>
      <w:r w:rsidRPr="00DF4204">
        <w:rPr>
          <w:rStyle w:val="StyleUnderline"/>
        </w:rPr>
        <w:t xml:space="preserv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w:t>
      </w:r>
      <w:r w:rsidRPr="002F5050">
        <w:rPr>
          <w:sz w:val="14"/>
        </w:rPr>
        <w:t xml:space="preserve">exist.6 Here, </w:t>
      </w:r>
      <w:r w:rsidRPr="002F5050">
        <w:rPr>
          <w:rStyle w:val="StyleUnderline"/>
        </w:rPr>
        <w:t xml:space="preserve">white feminism </w:t>
      </w:r>
      <w:r w:rsidRPr="00C844C3">
        <w:rPr>
          <w:rStyle w:val="StyleUnderline"/>
          <w:highlight w:val="green"/>
        </w:rPr>
        <w:t>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r w:rsidRPr="00C844C3">
        <w:rPr>
          <w:rStyle w:val="StyleUnderline"/>
          <w:highlight w:val="green"/>
        </w:rPr>
        <w:t>in order to collect the insurance money that sealed their value even in death</w:t>
      </w:r>
      <w:r w:rsidRPr="00DF4204">
        <w:rPr>
          <w:sz w:val="16"/>
        </w:rPr>
        <w:t xml:space="preserve">. For Baucom,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014028D8" w14:textId="77777777" w:rsidR="00CF79DB" w:rsidRPr="00CF79DB" w:rsidRDefault="00CF79DB" w:rsidP="00CF79DB"/>
    <w:p w14:paraId="36C4A5E3" w14:textId="77777777" w:rsidR="00FB1C5A" w:rsidRDefault="00FB1C5A" w:rsidP="00FB1C5A">
      <w:pPr>
        <w:pStyle w:val="Heading4"/>
      </w:pPr>
      <w:r w:rsidRPr="00FC39C6">
        <w:t>Degrowth is a neoliberal fantasy that is weaponized to gut social programs and expand militarized crackdowns, all while leaving Black and Brown communities to rot</w:t>
      </w:r>
      <w:r>
        <w:t xml:space="preserve"> </w:t>
      </w:r>
    </w:p>
    <w:p w14:paraId="311CBC0C" w14:textId="77777777" w:rsidR="00FB1C5A" w:rsidRPr="00FC39C6" w:rsidRDefault="00FB1C5A" w:rsidP="00FB1C5A">
      <w:r>
        <w:rPr>
          <w:rStyle w:val="Style13ptBold"/>
        </w:rPr>
        <w:t xml:space="preserve">Brownhill Et Al 12 </w:t>
      </w:r>
      <w:r w:rsidRPr="00FD09B4">
        <w:rPr>
          <w:rFonts w:eastAsia="Calibri"/>
          <w:sz w:val="12"/>
          <w:szCs w:val="12"/>
        </w:rPr>
        <w:t>(</w:t>
      </w:r>
      <w:r w:rsidRPr="00FC39C6">
        <w:rPr>
          <w:rFonts w:eastAsia="Calibri"/>
          <w:sz w:val="12"/>
          <w:szCs w:val="12"/>
        </w:rPr>
        <w:t xml:space="preserve">Brownhill, Leigh, Terisa E. Turner, and Wahu Kaara. 2012. “Degrowth? How About Some ‘De-Alienation’?” </w:t>
      </w:r>
      <w:r w:rsidRPr="00FC39C6">
        <w:rPr>
          <w:rFonts w:eastAsia="Calibri"/>
          <w:i/>
          <w:sz w:val="12"/>
          <w:szCs w:val="12"/>
        </w:rPr>
        <w:t>Capitalism Nature Socialism</w:t>
      </w:r>
      <w:r w:rsidRPr="00FC39C6">
        <w:rPr>
          <w:rFonts w:eastAsia="Calibri"/>
          <w:sz w:val="12"/>
          <w:szCs w:val="12"/>
        </w:rPr>
        <w:t xml:space="preserve"> 23 (1): 93–104.</w:t>
      </w:r>
      <w:r w:rsidRPr="00FD09B4">
        <w:rPr>
          <w:sz w:val="12"/>
          <w:szCs w:val="12"/>
        </w:rPr>
        <w:t xml:space="preserve"> </w:t>
      </w:r>
      <w:r w:rsidRPr="00FC39C6">
        <w:rPr>
          <w:rFonts w:eastAsia="Calibri"/>
          <w:sz w:val="12"/>
          <w:szCs w:val="12"/>
        </w:rPr>
        <w:t>https://doi.org/10.1080/10455752.2011.648844.</w:t>
      </w:r>
      <w:r w:rsidRPr="00E2488B">
        <w:rPr>
          <w:rFonts w:eastAsia="Calibri"/>
          <w:sz w:val="12"/>
          <w:szCs w:val="12"/>
        </w:rPr>
        <w:t>)</w:t>
      </w:r>
      <w:r w:rsidRPr="00491016">
        <w:t>D</w:t>
      </w:r>
      <w:r w:rsidRPr="00491016">
        <w:rPr>
          <w:noProof/>
        </w:rPr>
        <w:drawing>
          <wp:inline distT="0" distB="0" distL="0" distR="0" wp14:anchorId="57FF0140" wp14:editId="6CDFD115">
            <wp:extent cx="158750" cy="158750"/>
            <wp:effectExtent l="0" t="0" r="0" b="0"/>
            <wp:docPr id="41249182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491016">
        <w:t>H</w:t>
      </w:r>
    </w:p>
    <w:p w14:paraId="3666F63F" w14:textId="77777777" w:rsidR="00FB1C5A" w:rsidRPr="00FC39C6" w:rsidRDefault="00FB1C5A" w:rsidP="00FB1C5A">
      <w:pPr>
        <w:rPr>
          <w:sz w:val="16"/>
        </w:rPr>
      </w:pPr>
      <w:r w:rsidRPr="00FC39C6">
        <w:rPr>
          <w:sz w:val="16"/>
        </w:rPr>
        <w:t xml:space="preserve">Then we came upon the </w:t>
      </w:r>
      <w:r w:rsidRPr="00FC39C6">
        <w:rPr>
          <w:highlight w:val="green"/>
          <w:u w:val="single"/>
        </w:rPr>
        <w:t>degrowth advocates</w:t>
      </w:r>
      <w:r w:rsidRPr="00FC39C6">
        <w:rPr>
          <w:sz w:val="16"/>
        </w:rPr>
        <w:t xml:space="preserve">, some of whom were voices behind the Cochabamba reports and other interventions. They </w:t>
      </w:r>
      <w:r w:rsidRPr="00FC39C6">
        <w:rPr>
          <w:highlight w:val="green"/>
          <w:u w:val="single"/>
        </w:rPr>
        <w:t>seem</w:t>
      </w:r>
      <w:r w:rsidRPr="00FC39C6">
        <w:rPr>
          <w:sz w:val="16"/>
        </w:rPr>
        <w:t>ed</w:t>
      </w:r>
      <w:r w:rsidRPr="00FC39C6">
        <w:rPr>
          <w:highlight w:val="green"/>
          <w:u w:val="single"/>
        </w:rPr>
        <w:t xml:space="preserve"> detached from</w:t>
      </w:r>
      <w:r w:rsidRPr="00FC39C6">
        <w:rPr>
          <w:u w:val="single"/>
        </w:rPr>
        <w:t xml:space="preserve"> social </w:t>
      </w:r>
      <w:r w:rsidRPr="00FC39C6">
        <w:rPr>
          <w:highlight w:val="green"/>
          <w:u w:val="single"/>
        </w:rPr>
        <w:t>struggle, prone to over-generalizing</w:t>
      </w:r>
      <w:r w:rsidRPr="00FC39C6">
        <w:rPr>
          <w:sz w:val="16"/>
        </w:rPr>
        <w:t xml:space="preserve"> (surely we want more food for the starving and less militarism) </w:t>
      </w:r>
      <w:r w:rsidRPr="00FC39C6">
        <w:rPr>
          <w:highlight w:val="green"/>
          <w:u w:val="single"/>
        </w:rPr>
        <w:t>and disconnected from historical understandings</w:t>
      </w:r>
      <w:r w:rsidRPr="00FC39C6">
        <w:rPr>
          <w:sz w:val="16"/>
        </w:rPr>
        <w:t>. We know of</w:t>
      </w:r>
      <w:r w:rsidRPr="00FC39C6">
        <w:rPr>
          <w:sz w:val="16"/>
          <w:highlight w:val="green"/>
          <w:u w:val="single"/>
        </w:rPr>
        <w:t xml:space="preserve"> </w:t>
      </w:r>
      <w:r w:rsidRPr="00FC39C6">
        <w:rPr>
          <w:rStyle w:val="Emphasis"/>
          <w:highlight w:val="green"/>
        </w:rPr>
        <w:t>no instance</w:t>
      </w:r>
      <w:r w:rsidRPr="00FC39C6">
        <w:rPr>
          <w:highlight w:val="green"/>
          <w:u w:val="single"/>
        </w:rPr>
        <w:t xml:space="preserve"> of policy-directed “degrowth”</w:t>
      </w:r>
      <w:r w:rsidRPr="00FC39C6">
        <w:rPr>
          <w:sz w:val="16"/>
        </w:rPr>
        <w:t xml:space="preserve"> under capitalism. Instead, greenhouse gas emissions have declined only with crisis-driven economic recession (e.g., in Russia and the U.K.), volcanic ash-induced bans on air transport, or as a result of popular uprisings that halted business as usual, most recently in 2011 in North Africa and the Middle East. Our response is that </w:t>
      </w:r>
      <w:r w:rsidRPr="00FC39C6">
        <w:rPr>
          <w:highlight w:val="green"/>
          <w:u w:val="single"/>
        </w:rPr>
        <w:t xml:space="preserve">degrowth is much </w:t>
      </w:r>
      <w:r w:rsidRPr="00FC39C6">
        <w:rPr>
          <w:rStyle w:val="Emphasis"/>
          <w:highlight w:val="green"/>
        </w:rPr>
        <w:t>too little too late</w:t>
      </w:r>
      <w:r w:rsidRPr="00FC39C6">
        <w:rPr>
          <w:sz w:val="16"/>
        </w:rPr>
        <w:t>. Along with the 99 percent in the Occupy the World movement of movements, we aspire to a whole new kind of humanity, an Earth-centric humanization that, with the Zapatistas, insists on Everything for Every</w:t>
      </w:r>
    </w:p>
    <w:p w14:paraId="27019938" w14:textId="77777777" w:rsidR="00FB1C5A" w:rsidRPr="00FC39C6" w:rsidRDefault="00FB1C5A" w:rsidP="00FB1C5A">
      <w:pPr>
        <w:rPr>
          <w:sz w:val="16"/>
        </w:rPr>
      </w:pPr>
      <w:r w:rsidRPr="00FC39C6">
        <w:rPr>
          <w:sz w:val="16"/>
        </w:rPr>
        <w:t xml:space="preserve">The degrowth principles speak of a reconceptualization of the idea of capital, and suggest steady-state-like regulation of everyday practices. What these principles do not sufficiently emphasize is that “the political project of a concrete utopia for degrowth” necessarily entails a reconceptualization of the idea of the commons and, further, a re-actualization of actual commoning. We present a schema for examining processes by which commoning might be reconcieved and its ongoing reinvention illuminated and assessed. The Occupy Everywhere movement (and its Arab revolution and myriad other antecedents) shows how the idea of the commons is being utilized to reconcieve the practice of democracy in horizontal, egalitarian social relations, and ecologically informed subsistence-oriented livelihood practices. This idea of the commons underlies ongoing local-to-planetary efforts to marshal power to reverse and un-do corporate enclosures. Degrowth is an excellent remedy for the maladies of overconsumption. Northern consumers whose eyes are opening to the illogic of super-sized fries do require and will benefit from the concrete program of degrowth. Dropping over-consumption will clearly benefit people and the environment. As a political project and platform for change, </w:t>
      </w:r>
      <w:r w:rsidRPr="00FC39C6">
        <w:rPr>
          <w:highlight w:val="green"/>
          <w:u w:val="single"/>
        </w:rPr>
        <w:t>degrowth</w:t>
      </w:r>
      <w:r w:rsidRPr="00FC39C6">
        <w:rPr>
          <w:sz w:val="16"/>
        </w:rPr>
        <w:t xml:space="preserve"> attracts some ecological economists and academics as well as social movements and political parties. But </w:t>
      </w:r>
      <w:r w:rsidRPr="00FC39C6">
        <w:rPr>
          <w:highlight w:val="green"/>
          <w:u w:val="single"/>
        </w:rPr>
        <w:t>could</w:t>
      </w:r>
      <w:r w:rsidRPr="00FC39C6">
        <w:rPr>
          <w:sz w:val="16"/>
        </w:rPr>
        <w:t xml:space="preserve"> it also</w:t>
      </w:r>
      <w:r w:rsidRPr="00FC39C6">
        <w:rPr>
          <w:b/>
          <w:iCs/>
          <w:sz w:val="16"/>
          <w:u w:val="single"/>
        </w:rPr>
        <w:t xml:space="preserve"> </w:t>
      </w:r>
      <w:r w:rsidRPr="00FC39C6">
        <w:rPr>
          <w:b/>
          <w:iCs/>
          <w:highlight w:val="green"/>
          <w:u w:val="single"/>
        </w:rPr>
        <w:t>be adopted by CEOs</w:t>
      </w:r>
      <w:r w:rsidRPr="00FC39C6">
        <w:rPr>
          <w:sz w:val="16"/>
        </w:rPr>
        <w:t xml:space="preserve"> as part of a business plan, or</w:t>
      </w:r>
      <w:r w:rsidRPr="00FC39C6">
        <w:rPr>
          <w:sz w:val="16"/>
          <w:highlight w:val="green"/>
          <w:u w:val="single"/>
        </w:rPr>
        <w:t xml:space="preserve"> </w:t>
      </w:r>
      <w:r w:rsidRPr="00FC39C6">
        <w:rPr>
          <w:highlight w:val="green"/>
          <w:u w:val="single"/>
        </w:rPr>
        <w:t>as a new,</w:t>
      </w:r>
      <w:r w:rsidRPr="00FC39C6">
        <w:rPr>
          <w:sz w:val="16"/>
        </w:rPr>
        <w:t xml:space="preserve"> more acceptable face of </w:t>
      </w:r>
      <w:r w:rsidRPr="00FC39C6">
        <w:rPr>
          <w:rStyle w:val="Emphasis"/>
          <w:highlight w:val="green"/>
        </w:rPr>
        <w:t>green capitalism</w:t>
      </w:r>
      <w:r w:rsidRPr="00FC39C6">
        <w:rPr>
          <w:highlight w:val="green"/>
          <w:u w:val="single"/>
        </w:rPr>
        <w:t xml:space="preserve"> for</w:t>
      </w:r>
      <w:r w:rsidRPr="00FC39C6">
        <w:rPr>
          <w:sz w:val="16"/>
        </w:rPr>
        <w:t xml:space="preserve"> </w:t>
      </w:r>
      <w:r w:rsidRPr="00FC39C6">
        <w:rPr>
          <w:highlight w:val="green"/>
          <w:u w:val="single"/>
        </w:rPr>
        <w:t>p</w:t>
      </w:r>
      <w:r w:rsidRPr="00FC39C6">
        <w:rPr>
          <w:sz w:val="16"/>
        </w:rPr>
        <w:t xml:space="preserve">ublic </w:t>
      </w:r>
      <w:r w:rsidRPr="00FC39C6">
        <w:rPr>
          <w:highlight w:val="green"/>
          <w:u w:val="single"/>
        </w:rPr>
        <w:t>r</w:t>
      </w:r>
      <w:r w:rsidRPr="00FC39C6">
        <w:rPr>
          <w:sz w:val="16"/>
        </w:rPr>
        <w:t xml:space="preserve">elations purposes? In this case </w:t>
      </w:r>
      <w:r w:rsidRPr="00FC39C6">
        <w:rPr>
          <w:highlight w:val="green"/>
          <w:u w:val="single"/>
        </w:rPr>
        <w:t xml:space="preserve">degrowth might </w:t>
      </w:r>
      <w:r w:rsidRPr="00FC39C6">
        <w:rPr>
          <w:sz w:val="16"/>
        </w:rPr>
        <w:t>present a means of</w:t>
      </w:r>
      <w:r w:rsidRPr="00FC39C6">
        <w:rPr>
          <w:sz w:val="16"/>
          <w:highlight w:val="green"/>
          <w:u w:val="single"/>
        </w:rPr>
        <w:t xml:space="preserve"> </w:t>
      </w:r>
      <w:r w:rsidRPr="00FC39C6">
        <w:rPr>
          <w:highlight w:val="green"/>
          <w:u w:val="single"/>
        </w:rPr>
        <w:t>construct</w:t>
      </w:r>
      <w:r w:rsidRPr="00FC39C6">
        <w:rPr>
          <w:u w:val="single"/>
        </w:rPr>
        <w:t>ing</w:t>
      </w:r>
      <w:r w:rsidRPr="00FC39C6">
        <w:rPr>
          <w:highlight w:val="green"/>
          <w:u w:val="single"/>
        </w:rPr>
        <w:t xml:space="preserve"> a </w:t>
      </w:r>
      <w:r w:rsidRPr="00FC39C6">
        <w:rPr>
          <w:rStyle w:val="Emphasis"/>
          <w:highlight w:val="green"/>
        </w:rPr>
        <w:t>leaner and meaner</w:t>
      </w:r>
      <w:r w:rsidRPr="00FC39C6">
        <w:rPr>
          <w:highlight w:val="green"/>
          <w:u w:val="single"/>
        </w:rPr>
        <w:t xml:space="preserve"> capitalism</w:t>
      </w:r>
      <w:r w:rsidRPr="00FC39C6">
        <w:rPr>
          <w:sz w:val="16"/>
        </w:rPr>
        <w:t xml:space="preserve"> appropriate to the severe crisis period the world has been in since at least 2008. Degrowth can be seen as </w:t>
      </w:r>
      <w:r w:rsidRPr="00FC39C6">
        <w:rPr>
          <w:rStyle w:val="Emphasis"/>
          <w:highlight w:val="green"/>
        </w:rPr>
        <w:t>a brother to</w:t>
      </w:r>
      <w:r w:rsidRPr="00FC39C6">
        <w:rPr>
          <w:sz w:val="16"/>
        </w:rPr>
        <w:t xml:space="preserve"> “green economics,” which is “</w:t>
      </w:r>
      <w:r w:rsidRPr="00FC39C6">
        <w:rPr>
          <w:rStyle w:val="Emphasis"/>
          <w:highlight w:val="green"/>
        </w:rPr>
        <w:t>green capitalism</w:t>
      </w:r>
      <w:r w:rsidRPr="00FC39C6">
        <w:rPr>
          <w:highlight w:val="green"/>
          <w:u w:val="single"/>
        </w:rPr>
        <w:t>.”</w:t>
      </w:r>
      <w:r w:rsidRPr="00FC39C6">
        <w:rPr>
          <w:sz w:val="16"/>
        </w:rPr>
        <w:t xml:space="preserve"> It could be a “third way” for energy transition-oriented capitalists and their political allies</w:t>
      </w:r>
      <w:r w:rsidRPr="00FC39C6">
        <w:rPr>
          <w:rStyle w:val="StyleUnderline"/>
          <w:highlight w:val="green"/>
        </w:rPr>
        <w:t>. Or</w:t>
      </w:r>
      <w:r w:rsidRPr="00FC39C6">
        <w:rPr>
          <w:sz w:val="16"/>
        </w:rPr>
        <w:t xml:space="preserve"> it might</w:t>
      </w:r>
      <w:r w:rsidRPr="00FC39C6">
        <w:rPr>
          <w:sz w:val="16"/>
          <w:highlight w:val="green"/>
          <w:u w:val="single"/>
        </w:rPr>
        <w:t xml:space="preserve"> </w:t>
      </w:r>
      <w:r w:rsidRPr="00FC39C6">
        <w:rPr>
          <w:highlight w:val="green"/>
          <w:u w:val="single"/>
        </w:rPr>
        <w:t xml:space="preserve">provide </w:t>
      </w:r>
      <w:r w:rsidRPr="00FC39C6">
        <w:rPr>
          <w:sz w:val="16"/>
        </w:rPr>
        <w:t>political</w:t>
      </w:r>
      <w:r w:rsidRPr="00FC39C6">
        <w:rPr>
          <w:highlight w:val="green"/>
          <w:u w:val="single"/>
        </w:rPr>
        <w:t xml:space="preserve"> rhetoric</w:t>
      </w:r>
      <w:r w:rsidRPr="00FC39C6">
        <w:rPr>
          <w:sz w:val="16"/>
        </w:rPr>
        <w:t xml:space="preserve"> </w:t>
      </w:r>
      <w:r w:rsidRPr="00FC39C6">
        <w:rPr>
          <w:rStyle w:val="StyleUnderline"/>
          <w:highlight w:val="green"/>
        </w:rPr>
        <w:t>for</w:t>
      </w:r>
      <w:r w:rsidRPr="00FC39C6">
        <w:rPr>
          <w:sz w:val="16"/>
        </w:rPr>
        <w:t xml:space="preserve"> the engineers of </w:t>
      </w:r>
      <w:r w:rsidRPr="00FC39C6">
        <w:rPr>
          <w:rStyle w:val="Emphasis"/>
          <w:highlight w:val="green"/>
        </w:rPr>
        <w:t>cutbacks in social services</w:t>
      </w:r>
      <w:r w:rsidRPr="00FC39C6">
        <w:rPr>
          <w:highlight w:val="green"/>
          <w:u w:val="single"/>
        </w:rPr>
        <w:t>.</w:t>
      </w:r>
      <w:r w:rsidRPr="00FC39C6">
        <w:rPr>
          <w:u w:val="single"/>
        </w:rPr>
        <w:t xml:space="preserve"> </w:t>
      </w:r>
      <w:r w:rsidRPr="00FC39C6">
        <w:rPr>
          <w:rStyle w:val="StyleUnderline"/>
        </w:rPr>
        <w:t>The pro-austerity “share the pain” invocations to belt-tightening sound a lot like degrowth</w:t>
      </w:r>
      <w:r w:rsidRPr="00FC39C6">
        <w:rPr>
          <w:sz w:val="16"/>
        </w:rPr>
        <w:t xml:space="preserve">. Bourgeois democracy has it that in the marketplace of ideas, capitalism is the best. So </w:t>
      </w:r>
      <w:r w:rsidRPr="00FC39C6">
        <w:rPr>
          <w:highlight w:val="green"/>
          <w:u w:val="single"/>
        </w:rPr>
        <w:t>if some capitalists want to opt out</w:t>
      </w:r>
      <w:r w:rsidRPr="00FC39C6">
        <w:rPr>
          <w:sz w:val="16"/>
        </w:rPr>
        <w:t xml:space="preserve"> of the system </w:t>
      </w:r>
      <w:r w:rsidRPr="00FC39C6">
        <w:rPr>
          <w:highlight w:val="green"/>
          <w:u w:val="single"/>
        </w:rPr>
        <w:t>by “degrowing</w:t>
      </w:r>
      <w:r w:rsidRPr="00FC39C6">
        <w:rPr>
          <w:sz w:val="16"/>
        </w:rPr>
        <w:t xml:space="preserve">,” a market analyst might say, then </w:t>
      </w:r>
      <w:r w:rsidRPr="00FC39C6">
        <w:rPr>
          <w:highlight w:val="green"/>
          <w:u w:val="single"/>
        </w:rPr>
        <w:t>other capitalists</w:t>
      </w:r>
      <w:r w:rsidRPr="00FC39C6">
        <w:rPr>
          <w:sz w:val="16"/>
        </w:rPr>
        <w:t xml:space="preserve"> might well </w:t>
      </w:r>
      <w:r w:rsidRPr="00FC39C6">
        <w:rPr>
          <w:rStyle w:val="StyleUnderline"/>
          <w:highlight w:val="green"/>
        </w:rPr>
        <w:t>expand</w:t>
      </w:r>
      <w:r w:rsidRPr="00FC39C6">
        <w:rPr>
          <w:rStyle w:val="StyleUnderline"/>
        </w:rPr>
        <w:t xml:space="preserve"> into the newly “available” markets and continue right on “growing</w:t>
      </w:r>
      <w:r w:rsidRPr="00FC39C6">
        <w:rPr>
          <w:sz w:val="16"/>
        </w:rPr>
        <w:t xml:space="preserve">,” </w:t>
      </w:r>
      <w:r w:rsidRPr="00FC39C6">
        <w:rPr>
          <w:highlight w:val="green"/>
          <w:u w:val="single"/>
        </w:rPr>
        <w:t>like China</w:t>
      </w:r>
      <w:r w:rsidRPr="00FC39C6">
        <w:rPr>
          <w:sz w:val="16"/>
        </w:rPr>
        <w:t xml:space="preserve">, right across the southern hemisphere and the globe. If its principles were seriously taken up and enacted by corporations, consumers, and governments, the </w:t>
      </w:r>
      <w:r w:rsidRPr="00FC39C6">
        <w:rPr>
          <w:rStyle w:val="StyleUnderline"/>
        </w:rPr>
        <w:t>resulting “degrown” economy could look like a smaller—but eerily familiar— version of what already exists</w:t>
      </w:r>
      <w:r w:rsidRPr="00FC39C6">
        <w:rPr>
          <w:sz w:val="16"/>
        </w:rPr>
        <w:t>. Couldn’t it turn out like an overweight gym-goer who works out and turns flabby abs into a trim sixpack stomach? Yes, he has “degrown” the fat, but he has gained muscle to become more fit and stronger than before. But we hardly need to resort to metaphors</w:t>
      </w:r>
      <w:r w:rsidRPr="00FC39C6">
        <w:rPr>
          <w:highlight w:val="green"/>
          <w:u w:val="single"/>
        </w:rPr>
        <w:t xml:space="preserve">. As governments degrow social services, they expand </w:t>
      </w:r>
      <w:r w:rsidRPr="00FC39C6">
        <w:rPr>
          <w:rStyle w:val="Emphasis"/>
          <w:highlight w:val="green"/>
        </w:rPr>
        <w:t>repressive ones</w:t>
      </w:r>
      <w:r w:rsidRPr="00FC39C6">
        <w:rPr>
          <w:sz w:val="16"/>
        </w:rPr>
        <w:t xml:space="preserve">. </w:t>
      </w:r>
      <w:r w:rsidRPr="00FC39C6">
        <w:rPr>
          <w:highlight w:val="green"/>
          <w:u w:val="single"/>
        </w:rPr>
        <w:t>As</w:t>
      </w:r>
      <w:r w:rsidRPr="00FC39C6">
        <w:rPr>
          <w:sz w:val="16"/>
        </w:rPr>
        <w:t xml:space="preserve"> economic, political, and </w:t>
      </w:r>
      <w:r w:rsidRPr="00FC39C6">
        <w:rPr>
          <w:highlight w:val="green"/>
          <w:u w:val="single"/>
        </w:rPr>
        <w:t xml:space="preserve">ecological crises unfold, we are witnessing increases in military spending </w:t>
      </w:r>
      <w:r w:rsidRPr="00FC39C6">
        <w:rPr>
          <w:rStyle w:val="StyleUnderline"/>
        </w:rPr>
        <w:t xml:space="preserve">around the world </w:t>
      </w:r>
      <w:r w:rsidRPr="00FC39C6">
        <w:rPr>
          <w:sz w:val="16"/>
        </w:rPr>
        <w:t xml:space="preserve">along with the proliferation of small arms. </w:t>
      </w:r>
    </w:p>
    <w:p w14:paraId="035FB404" w14:textId="77777777" w:rsidR="00FB1C5A" w:rsidRPr="00FC39C6" w:rsidRDefault="00FB1C5A" w:rsidP="00FB1C5A">
      <w:pPr>
        <w:rPr>
          <w:sz w:val="16"/>
        </w:rPr>
      </w:pPr>
      <w:r w:rsidRPr="00FC39C6">
        <w:rPr>
          <w:sz w:val="16"/>
        </w:rPr>
        <w:t xml:space="preserve">Meanwhile, the same policy makers are on the winning side of the economics of structural adjustment, which appears now to be in full effect in the North. Simultaneously, their disastrous policies continue in the South to devastate human lives and the planet. So if our purpose is to reverse the universal social and ecological disasters of capitalism, is degrowth enough? </w:t>
      </w:r>
    </w:p>
    <w:p w14:paraId="0989B98D" w14:textId="77777777" w:rsidR="00FB1C5A" w:rsidRPr="00FC39C6" w:rsidRDefault="00FB1C5A" w:rsidP="00FB1C5A">
      <w:pPr>
        <w:rPr>
          <w:sz w:val="16"/>
        </w:rPr>
      </w:pPr>
      <w:r w:rsidRPr="00FC39C6">
        <w:rPr>
          <w:sz w:val="16"/>
        </w:rPr>
        <w:t xml:space="preserve">The worst humanitarian disaster in Africa registered in July 2011 at the border of Kenya and Somalia, “ground zero” for the fatal effects of 100 years of concerted corporate development and food policy. War and insecurity combined with drought to create famine and drive up starvation rates, which pushed Somali refugees into Kenya, in turn drawing kidnappers to poach tourists and foreign aid workers and spirit them over the border to Somalia, leading in midOctober to Kenyan military attacks on Somalia and threats of Al-Shabaab retribution against Kenyans. </w:t>
      </w:r>
    </w:p>
    <w:p w14:paraId="039FFD44" w14:textId="77777777" w:rsidR="00FB1C5A" w:rsidRPr="00FC39C6" w:rsidRDefault="00FB1C5A" w:rsidP="00FB1C5A">
      <w:pPr>
        <w:rPr>
          <w:sz w:val="16"/>
        </w:rPr>
      </w:pPr>
      <w:r w:rsidRPr="00FC39C6">
        <w:rPr>
          <w:sz w:val="16"/>
        </w:rPr>
        <w:t xml:space="preserve">In </w:t>
      </w:r>
      <w:r w:rsidRPr="00FC39C6">
        <w:rPr>
          <w:highlight w:val="green"/>
          <w:u w:val="single"/>
        </w:rPr>
        <w:t>Kenya</w:t>
      </w:r>
      <w:r w:rsidRPr="00FC39C6">
        <w:rPr>
          <w:sz w:val="16"/>
        </w:rPr>
        <w:t xml:space="preserve">, then, </w:t>
      </w:r>
      <w:r w:rsidRPr="00FC39C6">
        <w:rPr>
          <w:highlight w:val="green"/>
          <w:u w:val="single"/>
        </w:rPr>
        <w:t>where millions face</w:t>
      </w:r>
      <w:r w:rsidRPr="00FC39C6">
        <w:rPr>
          <w:sz w:val="16"/>
        </w:rPr>
        <w:t xml:space="preserve"> emergency levels of </w:t>
      </w:r>
      <w:r w:rsidRPr="00FC39C6">
        <w:rPr>
          <w:highlight w:val="green"/>
          <w:u w:val="single"/>
        </w:rPr>
        <w:t>hunger and starvation</w:t>
      </w:r>
      <w:r w:rsidRPr="00FC39C6">
        <w:rPr>
          <w:sz w:val="16"/>
        </w:rPr>
        <w:t xml:space="preserve">, war and “terrorism,” plus the buildup to a contentious 2012 election, </w:t>
      </w:r>
      <w:r w:rsidRPr="00FC39C6">
        <w:rPr>
          <w:highlight w:val="green"/>
          <w:u w:val="single"/>
        </w:rPr>
        <w:t xml:space="preserve">degrowth takes on a hollow ring. </w:t>
      </w:r>
      <w:r w:rsidRPr="00FC39C6">
        <w:rPr>
          <w:sz w:val="16"/>
        </w:rPr>
        <w:t>Something else is required. Something that deals more deeply with the maladies of 21st century capitalism. After all, “growth” for capital in the region has been generated by and has resulted in the “enclosure” and “dispossession” of most Kenyans. While the East African famine of 2011 features drastic spikes in deathrates, in fact, chronic malnutrition and widespread everyday deprivation constitute a perpetual state of humanitarian disaster there (Brownhill 2009b).</w:t>
      </w:r>
    </w:p>
    <w:p w14:paraId="2BC3BF2B" w14:textId="77777777" w:rsidR="00FB1C5A" w:rsidRPr="00FC39C6" w:rsidRDefault="00FB1C5A" w:rsidP="00FB1C5A">
      <w:pPr>
        <w:rPr>
          <w:sz w:val="16"/>
        </w:rPr>
      </w:pPr>
      <w:r w:rsidRPr="00FC39C6">
        <w:rPr>
          <w:sz w:val="16"/>
        </w:rPr>
        <w:t xml:space="preserve">Landlessness in Kenya, rooted in and maintained for the benefit of global corporate profit-taking, is the cause of chronic hunger and the malnutrition which stunts growth for a fifth of Kenyan children (resulting from the “ordinary” conditions imposed by IMF and World Bank structural adjustment programs). In our view, the ordinary operations of capitalism in East Africa constitute a de facto crime against humanity. </w:t>
      </w:r>
    </w:p>
    <w:p w14:paraId="0F89A792" w14:textId="77777777" w:rsidR="00FB1C5A" w:rsidRPr="00FC39C6" w:rsidRDefault="00FB1C5A" w:rsidP="00FB1C5A">
      <w:pPr>
        <w:rPr>
          <w:sz w:val="16"/>
        </w:rPr>
      </w:pPr>
      <w:r w:rsidRPr="00FC39C6">
        <w:rPr>
          <w:highlight w:val="green"/>
          <w:u w:val="single"/>
        </w:rPr>
        <w:t>What is neede</w:t>
      </w:r>
      <w:r w:rsidRPr="00FC39C6">
        <w:rPr>
          <w:sz w:val="16"/>
        </w:rPr>
        <w:t xml:space="preserve">d to address this dire situation </w:t>
      </w:r>
      <w:r w:rsidRPr="00FC39C6">
        <w:rPr>
          <w:highlight w:val="green"/>
          <w:u w:val="single"/>
        </w:rPr>
        <w:t>is not the taming and degrowth</w:t>
      </w:r>
      <w:r w:rsidRPr="00FC39C6">
        <w:rPr>
          <w:sz w:val="16"/>
        </w:rPr>
        <w:t xml:space="preserve"> of the criminal circuits </w:t>
      </w:r>
      <w:r w:rsidRPr="00FC39C6">
        <w:rPr>
          <w:rStyle w:val="StyleUnderline"/>
          <w:highlight w:val="green"/>
        </w:rPr>
        <w:t>of capital</w:t>
      </w:r>
      <w:r w:rsidRPr="00FC39C6">
        <w:rPr>
          <w:sz w:val="16"/>
        </w:rPr>
        <w:t xml:space="preserve"> </w:t>
      </w:r>
      <w:r w:rsidRPr="00FC39C6">
        <w:rPr>
          <w:highlight w:val="green"/>
          <w:u w:val="single"/>
        </w:rPr>
        <w:t>but their wholesale replacement</w:t>
      </w:r>
      <w:r w:rsidRPr="00FC39C6">
        <w:rPr>
          <w:sz w:val="16"/>
        </w:rPr>
        <w:t xml:space="preserve">. With what? With more of the homegrown alternatives many local social movements have been engaged in building for two decades and more: dispossessed peoples’ reversal of enclosures of land and other resources, and their defense of existing and new commoning practices and social relations. </w:t>
      </w:r>
    </w:p>
    <w:p w14:paraId="2EEE4270" w14:textId="77777777" w:rsidR="00FB1C5A" w:rsidRPr="00FC39C6" w:rsidRDefault="00FB1C5A" w:rsidP="00FB1C5A">
      <w:pPr>
        <w:rPr>
          <w:sz w:val="16"/>
        </w:rPr>
      </w:pPr>
      <w:r w:rsidRPr="00FC39C6">
        <w:rPr>
          <w:sz w:val="16"/>
        </w:rPr>
        <w:t>From this vantage point, the degrowth of capital is accomplished through the regrowth of commoning. It is emphasis on this expansion of commoning that characterizes East Africa’s already-existing transformational social movements.</w:t>
      </w:r>
      <w:r w:rsidRPr="00FC39C6">
        <w:rPr>
          <w:u w:val="single"/>
        </w:rPr>
        <w:t xml:space="preserve"> But this emphasis goes largely unnoted by the degrowthers thus far.</w:t>
      </w:r>
    </w:p>
    <w:p w14:paraId="05779796" w14:textId="77777777" w:rsidR="00FB1C5A" w:rsidRPr="00B915A3" w:rsidRDefault="00FB1C5A" w:rsidP="00FB1C5A">
      <w:pPr>
        <w:rPr>
          <w:u w:val="single"/>
        </w:rPr>
      </w:pPr>
    </w:p>
    <w:p w14:paraId="4A24B4E5" w14:textId="77777777" w:rsidR="00CF79DB" w:rsidRPr="00561E9C" w:rsidRDefault="00CF79DB" w:rsidP="00CF79DB">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7D3C8F54" w14:textId="77777777" w:rsidR="00CF79DB" w:rsidRPr="00F205AE" w:rsidRDefault="00CF79DB" w:rsidP="00CF79DB">
      <w:r>
        <w:t xml:space="preserve">Omedi </w:t>
      </w:r>
      <w:r w:rsidRPr="00F205AE">
        <w:rPr>
          <w:rStyle w:val="Style13ptBold"/>
        </w:rPr>
        <w:t>Ochieng 24</w:t>
      </w:r>
      <w:r>
        <w:t>, Assistant Professor of Communication at Denison University, “Infraconstitutive rhetoric: insurgent abolition and the Black radical imagination,” https://doi.org/10.1080/00335630.2024.2391785, eden</w:t>
      </w:r>
    </w:p>
    <w:p w14:paraId="17537710" w14:textId="77777777" w:rsidR="00CF79DB" w:rsidRPr="00DB2F0B" w:rsidRDefault="00CF79DB" w:rsidP="00CF79DB">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780B69DD" w14:textId="77777777" w:rsidR="00CF79DB" w:rsidRPr="00DB2F0B" w:rsidRDefault="00CF79DB" w:rsidP="00CF79DB">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68E9474F" w14:textId="77777777" w:rsidR="00CF79DB" w:rsidRPr="00DB2F0B" w:rsidRDefault="00CF79DB" w:rsidP="00CF79DB">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58617DA3" w14:textId="77777777" w:rsidR="00CF79DB" w:rsidRDefault="00CF79DB" w:rsidP="00CF79DB">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r w:rsidRPr="007833A4">
        <w:rPr>
          <w:rStyle w:val="Emphasis"/>
          <w:highlight w:val="green"/>
        </w:rPr>
        <w:t>crushed</w:t>
      </w:r>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7A6D3204" w14:textId="77777777" w:rsidR="00CF79DB" w:rsidRPr="00CF79DB" w:rsidRDefault="00CF79DB" w:rsidP="00CF79DB"/>
    <w:p w14:paraId="5813F95F" w14:textId="0D8CA138" w:rsidR="00806995" w:rsidRPr="000B39D1" w:rsidRDefault="002962DF" w:rsidP="00806995">
      <w:pPr>
        <w:pStyle w:val="Heading4"/>
      </w:pPr>
      <w:r>
        <w:t>Climate change is a</w:t>
      </w:r>
      <w:r w:rsidR="00806995">
        <w:t xml:space="preserve"> hyperobject in the economy of antiblackness – the aff’s tinkering with the system only perpetuates the logic of antiblackness that structurally reproduces Black death.</w:t>
      </w:r>
    </w:p>
    <w:p w14:paraId="11529E3C" w14:textId="77777777" w:rsidR="00806995" w:rsidRPr="004F01C8" w:rsidRDefault="00806995" w:rsidP="00806995">
      <w:r w:rsidRPr="004F01C8">
        <w:rPr>
          <w:rStyle w:val="Style13ptBold"/>
        </w:rPr>
        <w:t>Liebman, Rhiney, Wallace 2020</w:t>
      </w:r>
      <w:r>
        <w:t xml:space="preserve"> (A, K,</w:t>
      </w:r>
      <w:r w:rsidRPr="004F01C8">
        <w:t xml:space="preserve"> R. </w:t>
      </w:r>
      <w:r>
        <w:t>“</w:t>
      </w:r>
      <w:r w:rsidRPr="004F01C8">
        <w:t>To die a thousand deaths: COVID-19, racial capitalism, and anti-Black violence. Human Geography, 194277862096203. doi:10.1177/1942778620962038</w:t>
      </w:r>
      <w:r>
        <w:t>//ajoseph</w:t>
      </w:r>
    </w:p>
    <w:p w14:paraId="298D2CC7" w14:textId="77777777" w:rsidR="00806995" w:rsidRPr="002B0459" w:rsidRDefault="00806995" w:rsidP="00806995">
      <w:pPr>
        <w:rPr>
          <w:sz w:val="16"/>
        </w:rPr>
      </w:pPr>
      <w:r w:rsidRPr="004F01C8">
        <w:rPr>
          <w:sz w:val="16"/>
        </w:rPr>
        <w:t xml:space="preserve">One after another, global events in 2020 appear to mark both systemic dissolution and the spreading consciousness that alternative paradigms are both possible and necessary. </w:t>
      </w:r>
      <w:r w:rsidRPr="00DF13FA">
        <w:rPr>
          <w:b/>
          <w:bCs/>
          <w:highlight w:val="cyan"/>
          <w:u w:val="single"/>
        </w:rPr>
        <w:t>The recent wave of protests</w:t>
      </w:r>
      <w:r w:rsidRPr="004F01C8">
        <w:rPr>
          <w:b/>
          <w:bCs/>
          <w:u w:val="single"/>
        </w:rPr>
        <w:t xml:space="preserve"> in honor of George Floyd, Tony McDade, Ahmaud Arbery, Breonna Taylor, David McAtee, and countless other Black and Brown lives lost to State terror in the United States and abroad </w:t>
      </w:r>
      <w:r w:rsidRPr="00DF13FA">
        <w:rPr>
          <w:b/>
          <w:bCs/>
          <w:highlight w:val="cyan"/>
          <w:u w:val="single"/>
        </w:rPr>
        <w:t>is inseparable from</w:t>
      </w:r>
      <w:r w:rsidRPr="004F01C8">
        <w:rPr>
          <w:b/>
          <w:bCs/>
          <w:u w:val="single"/>
        </w:rPr>
        <w:t xml:space="preserve"> the angst at </w:t>
      </w:r>
      <w:r w:rsidRPr="00DF13FA">
        <w:rPr>
          <w:b/>
          <w:bCs/>
          <w:highlight w:val="cyan"/>
          <w:u w:val="single"/>
        </w:rPr>
        <w:t>climate-</w:t>
      </w:r>
      <w:r w:rsidRPr="004F01C8">
        <w:rPr>
          <w:b/>
          <w:bCs/>
          <w:u w:val="single"/>
        </w:rPr>
        <w:t>driven fires</w:t>
      </w:r>
      <w:r w:rsidRPr="004F01C8">
        <w:rPr>
          <w:sz w:val="16"/>
        </w:rPr>
        <w:t xml:space="preserve"> in Australia (and years past Brazil and Siberia), </w:t>
      </w:r>
      <w:r w:rsidRPr="00DF13FA">
        <w:rPr>
          <w:b/>
          <w:bCs/>
          <w:highlight w:val="cyan"/>
          <w:u w:val="single"/>
        </w:rPr>
        <w:t>and</w:t>
      </w:r>
      <w:r w:rsidRPr="006B14E6">
        <w:rPr>
          <w:b/>
          <w:bCs/>
          <w:u w:val="single"/>
        </w:rPr>
        <w:t xml:space="preserve"> the shock at the </w:t>
      </w:r>
      <w:r w:rsidRPr="00DF13FA">
        <w:rPr>
          <w:b/>
          <w:bCs/>
          <w:highlight w:val="cyan"/>
          <w:u w:val="single"/>
        </w:rPr>
        <w:t>refusal of the State to respond to the COVID-19 virus</w:t>
      </w:r>
      <w:r w:rsidRPr="004F01C8">
        <w:rPr>
          <w:b/>
          <w:bCs/>
          <w:u w:val="single"/>
        </w:rPr>
        <w:t>.</w:t>
      </w:r>
      <w:r w:rsidRPr="004F01C8">
        <w:rPr>
          <w:sz w:val="16"/>
        </w:rPr>
        <w:t xml:space="preserve"> </w:t>
      </w:r>
      <w:r w:rsidRPr="00DF13FA">
        <w:rPr>
          <w:b/>
          <w:bCs/>
          <w:highlight w:val="cyan"/>
          <w:u w:val="single"/>
        </w:rPr>
        <w:t>We see the violence of racial capitalism</w:t>
      </w:r>
      <w:r w:rsidRPr="004F01C8">
        <w:rPr>
          <w:b/>
          <w:bCs/>
          <w:u w:val="single"/>
        </w:rPr>
        <w:t xml:space="preserve"> </w:t>
      </w:r>
      <w:r w:rsidRPr="004F01C8">
        <w:rPr>
          <w:sz w:val="16"/>
        </w:rPr>
        <w:t xml:space="preserve">pursued from an interpellation upon a specific Minneapolis street corner </w:t>
      </w:r>
      <w:r w:rsidRPr="00DF13FA">
        <w:rPr>
          <w:b/>
          <w:bCs/>
          <w:highlight w:val="cyan"/>
          <w:u w:val="single"/>
        </w:rPr>
        <w:t>to hyper objects—climatic and pandemi</w:t>
      </w:r>
      <w:r w:rsidRPr="004F01C8">
        <w:rPr>
          <w:b/>
          <w:bCs/>
          <w:u w:val="single"/>
        </w:rPr>
        <w:t>c</w:t>
      </w:r>
      <w:r w:rsidRPr="004F01C8">
        <w:rPr>
          <w:sz w:val="16"/>
        </w:rPr>
        <w:t xml:space="preserve">—operating free of GPS coordinates. The failure modes interact. </w:t>
      </w:r>
      <w:r w:rsidRPr="004F01C8">
        <w:rPr>
          <w:u w:val="single"/>
        </w:rPr>
        <w:t>Billions of dollars in militarized police weaponry are utilized against unarmed citizens while hospital workers toil without protective gear and ventilators. A police officer chokes a Black man to death for allegedly spending a counterfeit $20 bill, while millions suffer from State-sponsored hunger, inadequate medical care, and the specter of eviction.</w:t>
      </w:r>
      <w:r w:rsidRPr="004F01C8">
        <w:rPr>
          <w:sz w:val="16"/>
        </w:rPr>
        <w:t xml:space="preserve"> In a country that denied the severity of the virus for months and implemented quarantine unevenly (if at all), </w:t>
      </w:r>
      <w:r w:rsidRPr="004F01C8">
        <w:rPr>
          <w:u w:val="single"/>
        </w:rPr>
        <w:t>the State has mobilized its full police apparatus to quell political uprisings in a matter of days, demonstrating in plain view its past and present priorities. “I can’t breathe” takes on a double meaning in the current political moment. COVID-19 disproportionately attacks the lungs of Black people exposed due to inadequate protection, while the knee of the carceral State continues to deprive the Black body of air. The ideal biopolitical shelter-in-place subject—flexible tele-mobile worker with a suburban at-home office, undoubtedly white—is the same subject protected by a police apparatus upholding settler claims to property and contemporary gentrification</w:t>
      </w:r>
      <w:r w:rsidRPr="004F01C8">
        <w:rPr>
          <w:b/>
          <w:bCs/>
          <w:u w:val="single"/>
        </w:rPr>
        <w:t xml:space="preserve">. </w:t>
      </w:r>
      <w:r w:rsidRPr="00DF13FA">
        <w:rPr>
          <w:b/>
          <w:bCs/>
          <w:u w:val="single"/>
        </w:rPr>
        <w:t>In this moment</w:t>
      </w:r>
      <w:r w:rsidRPr="00DF13FA">
        <w:rPr>
          <w:b/>
          <w:bCs/>
          <w:highlight w:val="cyan"/>
          <w:u w:val="single"/>
        </w:rPr>
        <w:t xml:space="preserve">, demands to end racial capitalism, demonstrated through anti-police protests and attacks against private capital, intersect with </w:t>
      </w:r>
      <w:r w:rsidRPr="006B14E6">
        <w:rPr>
          <w:b/>
          <w:bCs/>
          <w:u w:val="single"/>
        </w:rPr>
        <w:t xml:space="preserve">the still unfolding path of </w:t>
      </w:r>
      <w:r w:rsidRPr="00DF13FA">
        <w:rPr>
          <w:b/>
          <w:bCs/>
          <w:highlight w:val="cyan"/>
          <w:u w:val="single"/>
        </w:rPr>
        <w:t>COVID-19</w:t>
      </w:r>
      <w:r w:rsidRPr="004F01C8">
        <w:rPr>
          <w:sz w:val="16"/>
        </w:rPr>
        <w:t>, which has halted global trade and merely amplified neoliberal capitalism’s longstanding disregard for human life. As countries around the world begin to reopen their economies and borders, backed by disaster capitalism’s bailouts 2 Human Geography 00(0) for the rich, we are reminded that the present global regime of interlocking directorates is a totalizing program</w:t>
      </w:r>
      <w:r w:rsidRPr="004F01C8">
        <w:rPr>
          <w:b/>
          <w:bCs/>
          <w:u w:val="single"/>
        </w:rPr>
        <w:t xml:space="preserve">. </w:t>
      </w:r>
      <w:r w:rsidRPr="00DF13FA">
        <w:rPr>
          <w:b/>
          <w:bCs/>
          <w:u w:val="single"/>
        </w:rPr>
        <w:t>Capitalism “as a project, seeks to create a world in the image of capital, in which all elements of human and extra-human nature are effectively interchangeable</w:t>
      </w:r>
      <w:r w:rsidRPr="004F01C8">
        <w:rPr>
          <w:b/>
          <w:bCs/>
          <w:u w:val="single"/>
        </w:rPr>
        <w:t>”</w:t>
      </w:r>
      <w:r w:rsidRPr="004F01C8">
        <w:rPr>
          <w:sz w:val="16"/>
        </w:rPr>
        <w:t xml:space="preserve"> (Moore, 2015: 204). However, biological processes are not inert and </w:t>
      </w:r>
      <w:r w:rsidRPr="004F01C8">
        <w:rPr>
          <w:u w:val="single"/>
        </w:rPr>
        <w:t>the conflation of use-values defined by locally specific ecologies with globally fungible exchange values has created viral monsters time and again</w:t>
      </w:r>
      <w:r w:rsidRPr="004F01C8">
        <w:rPr>
          <w:sz w:val="16"/>
        </w:rPr>
        <w:t xml:space="preserve">. International investments in industrial hog production, financial pressure upon agrarian producers that exacerbate the poaching and commoditization of wild animals, and exurban and industrial development that bisects agricultural and forest ecosystems—all created a crucible in which animal-to-human transmission events were to spread like—and in some cases quite literally along—wildfire. </w:t>
      </w:r>
      <w:r w:rsidRPr="00DF13FA">
        <w:rPr>
          <w:b/>
          <w:bCs/>
          <w:highlight w:val="cyan"/>
          <w:u w:val="single"/>
        </w:rPr>
        <w:t>The preconditions for a global pandemic have long been in the making</w:t>
      </w:r>
      <w:r w:rsidRPr="004F01C8">
        <w:rPr>
          <w:sz w:val="16"/>
        </w:rPr>
        <w:t>. Animal-human viral spillover characterizes the major viral diseases of the previous 50 years—HIV, Ebola, H1N1, severe acute respiratory syndrome (SARS), among others. Such diseases run the gamut from regional protopandemicity to true pandemics of a variety infection rates and case fatality ratios. Nearly to a one, however, spillover events emerged in places where transnational capital invested in plantation agriculture, concentrated animal production, and urban infrastructures predicated upon the continued erosion of rural livelihoods. Whereas viral reservoirs in intact forests previously had little human contact, the homogenization and interconnectivity of landscapes across the globe make viral spillover events planetary in scale. In the creation of new socio-ecologies, mutant natures are formed containing the imprints of capitalist logics—from the ordered rows of plantation agriculture to viral ribonucleic acid (RNA) recombination itself</w:t>
      </w:r>
      <w:r w:rsidRPr="004F01C8">
        <w:rPr>
          <w:b/>
          <w:bCs/>
          <w:u w:val="single"/>
        </w:rPr>
        <w:t xml:space="preserve">. </w:t>
      </w:r>
      <w:r w:rsidRPr="00DF13FA">
        <w:rPr>
          <w:b/>
          <w:bCs/>
          <w:u w:val="single"/>
        </w:rPr>
        <w:t>Systems of international trade and global circuits of capital both form “abstract social natures” through foreign direct investment in agribusiness, supply chain financing</w:t>
      </w:r>
      <w:r w:rsidRPr="004F01C8">
        <w:rPr>
          <w:b/>
          <w:bCs/>
          <w:u w:val="single"/>
        </w:rPr>
        <w:t xml:space="preserve">, forest extraction, and development and constitute abstract social natures themselves. That is, </w:t>
      </w:r>
      <w:r w:rsidRPr="00DF13FA">
        <w:rPr>
          <w:b/>
          <w:bCs/>
          <w:highlight w:val="cyan"/>
          <w:u w:val="single"/>
        </w:rPr>
        <w:t>COVID-19 is itself a product of</w:t>
      </w:r>
      <w:r w:rsidRPr="004F01C8">
        <w:rPr>
          <w:b/>
          <w:bCs/>
          <w:u w:val="single"/>
        </w:rPr>
        <w:t xml:space="preserve"> and constitutes an abstracted, </w:t>
      </w:r>
      <w:r w:rsidRPr="00DF13FA">
        <w:rPr>
          <w:b/>
          <w:bCs/>
          <w:highlight w:val="cyan"/>
          <w:u w:val="single"/>
        </w:rPr>
        <w:t xml:space="preserve">capitalist nature </w:t>
      </w:r>
      <w:r w:rsidRPr="00DF13FA">
        <w:rPr>
          <w:b/>
          <w:bCs/>
          <w:u w:val="single"/>
        </w:rPr>
        <w:t xml:space="preserve">formed </w:t>
      </w:r>
      <w:r w:rsidRPr="006B14E6">
        <w:rPr>
          <w:b/>
          <w:bCs/>
          <w:highlight w:val="cyan"/>
          <w:u w:val="single"/>
        </w:rPr>
        <w:t>through</w:t>
      </w:r>
      <w:r w:rsidRPr="00DF13FA">
        <w:rPr>
          <w:b/>
          <w:bCs/>
          <w:u w:val="single"/>
        </w:rPr>
        <w:t xml:space="preserve"> the application of </w:t>
      </w:r>
      <w:r w:rsidRPr="006B14E6">
        <w:rPr>
          <w:b/>
          <w:bCs/>
          <w:highlight w:val="cyan"/>
          <w:u w:val="single"/>
        </w:rPr>
        <w:t>scientific tools</w:t>
      </w:r>
      <w:r w:rsidRPr="00DF13FA">
        <w:rPr>
          <w:b/>
          <w:bCs/>
          <w:u w:val="single"/>
        </w:rPr>
        <w:t xml:space="preserve"> </w:t>
      </w:r>
      <w:r w:rsidRPr="006B14E6">
        <w:rPr>
          <w:b/>
          <w:bCs/>
          <w:highlight w:val="cyan"/>
          <w:u w:val="single"/>
        </w:rPr>
        <w:t>connected</w:t>
      </w:r>
      <w:r w:rsidRPr="00DF13FA">
        <w:rPr>
          <w:b/>
          <w:bCs/>
          <w:u w:val="single"/>
        </w:rPr>
        <w:t xml:space="preserve"> </w:t>
      </w:r>
      <w:r w:rsidRPr="006B14E6">
        <w:rPr>
          <w:b/>
          <w:bCs/>
          <w:highlight w:val="cyan"/>
          <w:u w:val="single"/>
        </w:rPr>
        <w:t>with</w:t>
      </w:r>
      <w:r w:rsidRPr="00DF13FA">
        <w:rPr>
          <w:b/>
          <w:bCs/>
          <w:u w:val="single"/>
        </w:rPr>
        <w:t xml:space="preserve"> </w:t>
      </w:r>
      <w:r w:rsidRPr="006B14E6">
        <w:rPr>
          <w:b/>
          <w:bCs/>
          <w:highlight w:val="cyan"/>
          <w:u w:val="single"/>
        </w:rPr>
        <w:t>imperial</w:t>
      </w:r>
      <w:r w:rsidRPr="00DF13FA">
        <w:rPr>
          <w:b/>
          <w:bCs/>
          <w:u w:val="single"/>
        </w:rPr>
        <w:t xml:space="preserve"> forms of </w:t>
      </w:r>
      <w:r w:rsidRPr="006B14E6">
        <w:rPr>
          <w:b/>
          <w:bCs/>
          <w:highlight w:val="cyan"/>
          <w:u w:val="single"/>
        </w:rPr>
        <w:t>ordering</w:t>
      </w:r>
      <w:r w:rsidRPr="00DF13FA">
        <w:rPr>
          <w:b/>
          <w:bCs/>
          <w:u w:val="single"/>
        </w:rPr>
        <w:t xml:space="preserve"> and violence, constructing an interpenetration of nature-into capitalism and capitalism-into-nature</w:t>
      </w:r>
      <w:r w:rsidRPr="004F01C8">
        <w:rPr>
          <w:sz w:val="16"/>
        </w:rPr>
        <w:t xml:space="preserve">. Source SARS strains parlayed decades-long rides across Southern and Central China’s agroeconomic landscape of mass-confined domesticated and wild animals into a strain, SARS-CoV-2, the COVID-19 virus, that turned human-to-human and made its way to Wuhan and the world. That animal-human transmission of a novel coronavirus in a rural market in China occurred is not such an issue. The widespread and almost instantaneous travel and trade connecting Wuhan to Shanghai to London to New York and beyond are the pandemic’s infrastructural super-highways. </w:t>
      </w:r>
      <w:r w:rsidRPr="004F01C8">
        <w:rPr>
          <w:b/>
          <w:bCs/>
          <w:u w:val="single"/>
        </w:rPr>
        <w:t>Capitalist ecological contradictions produced COVID-19 and created the circuits for its global spread</w:t>
      </w:r>
      <w:r w:rsidRPr="004F01C8">
        <w:rPr>
          <w:sz w:val="16"/>
        </w:rPr>
        <w:t xml:space="preserve">. As Marx noted, capitalism alienates humanity, commoditizing people into a labor force toiling to generate surplus profit. In time, the degradation of ecological feedbacks and pollution of soil, air, and water has created environments so toxic that solely bacteria and other extremophiles can survive. These rifts not only alienated human activity and nature but intellectual inquiry itself. It is no wonder then, that in addressing COVID-19, binaries sown between human health and the economy proliferate. Agricultural scientists focus more upon supply chain efficiencies than ecological diversification, and for-profit health researchers battle over a proprietary vaccine while community health systems fail. While many a molecular biologist will labor to pinpoint the exact event, in the exact market that caused the originary infectious fall from grace, the bigger picture of global circuits of capital, fragmented public health systems, and disrupted ecological life support systems is largely left out. Tracing not only the systemic factors leading to COVID-19’s emergence through new spaces of capitalist industrialization but then the long chains of transmission that wind and diffract through the hospitals, prisons, meatpacking plants, and nursing homes— themselves tales of uneven capitalist development—is made nearly impossible by the very academic turf wars that guide the study of emergent pathogens. While metabolic rifts and overlapping dynamics of alienation can help to explain the environmental </w:t>
      </w:r>
      <w:r w:rsidRPr="006B14E6">
        <w:rPr>
          <w:b/>
          <w:bCs/>
          <w:u w:val="single"/>
        </w:rPr>
        <w:t>conditions through which COVID-19 spreads</w:t>
      </w:r>
      <w:r w:rsidRPr="004F01C8">
        <w:rPr>
          <w:b/>
          <w:bCs/>
          <w:u w:val="single"/>
        </w:rPr>
        <w:t xml:space="preserve">, the uneven suffering is shaped by long-standing racial violence, specifically antiBlackness, that remains </w:t>
      </w:r>
      <w:r w:rsidRPr="006B14E6">
        <w:rPr>
          <w:b/>
          <w:bCs/>
          <w:u w:val="single"/>
        </w:rPr>
        <w:t>a “necessary precondition for the perpetuation of capitalism”</w:t>
      </w:r>
      <w:r w:rsidRPr="004F01C8">
        <w:rPr>
          <w:b/>
          <w:bCs/>
          <w:u w:val="single"/>
        </w:rPr>
        <w:t xml:space="preserve"> (Bledsoe and Wright, 2019). </w:t>
      </w:r>
      <w:r w:rsidRPr="00DF13FA">
        <w:rPr>
          <w:b/>
          <w:bCs/>
          <w:u w:val="single"/>
        </w:rPr>
        <w:t xml:space="preserve">A lens of racial capitalism shows how </w:t>
      </w:r>
      <w:r w:rsidRPr="006B14E6">
        <w:rPr>
          <w:b/>
          <w:bCs/>
          <w:highlight w:val="cyan"/>
          <w:u w:val="single"/>
        </w:rPr>
        <w:t>COVID-19 travels</w:t>
      </w:r>
      <w:r w:rsidRPr="00DF13FA">
        <w:rPr>
          <w:b/>
          <w:bCs/>
          <w:u w:val="single"/>
        </w:rPr>
        <w:t xml:space="preserve"> </w:t>
      </w:r>
      <w:r w:rsidRPr="006B14E6">
        <w:rPr>
          <w:b/>
          <w:bCs/>
          <w:highlight w:val="cyan"/>
          <w:u w:val="single"/>
        </w:rPr>
        <w:t>along</w:t>
      </w:r>
      <w:r w:rsidRPr="00DF13FA">
        <w:rPr>
          <w:b/>
          <w:bCs/>
          <w:u w:val="single"/>
        </w:rPr>
        <w:t xml:space="preserve"> terrains etched by the historic and ongoing systemic inequities and </w:t>
      </w:r>
      <w:r w:rsidRPr="006B14E6">
        <w:rPr>
          <w:b/>
          <w:bCs/>
          <w:highlight w:val="cyan"/>
          <w:u w:val="single"/>
        </w:rPr>
        <w:t>violence that accumulates wealth through Black, Brown, and Indigenous suffering.</w:t>
      </w:r>
      <w:r w:rsidRPr="00DF13FA">
        <w:rPr>
          <w:b/>
          <w:bCs/>
          <w:u w:val="single"/>
        </w:rPr>
        <w:t xml:space="preserve"> Capitalism’s necrophilia, its prioritization of economic growth</w:t>
      </w:r>
      <w:r w:rsidRPr="004F01C8">
        <w:rPr>
          <w:b/>
          <w:bCs/>
          <w:u w:val="single"/>
        </w:rPr>
        <w:t xml:space="preserve"> far outweighing the preservation of human life, is on full display. Black and Indigenous-led resistance to capitalism’s racial death drive, inciting massive uprisings across the globe and building autonomous modes of care while centering abolitionist and decolonial politics, is one of few spaces of hope in these times</w:t>
      </w:r>
      <w:r w:rsidRPr="004F01C8">
        <w:rPr>
          <w:sz w:val="16"/>
        </w:rPr>
        <w:t>. COVID-19 demands that we ask how racial capitalism functions as a spatial and environmental process (Wright, 2018</w:t>
      </w:r>
      <w:r w:rsidRPr="004F01C8">
        <w:rPr>
          <w:b/>
          <w:bCs/>
          <w:u w:val="single"/>
        </w:rPr>
        <w:t xml:space="preserve">). </w:t>
      </w:r>
      <w:r w:rsidRPr="00DF13FA">
        <w:rPr>
          <w:b/>
          <w:bCs/>
          <w:highlight w:val="cyan"/>
          <w:u w:val="single"/>
        </w:rPr>
        <w:t>Racial difference is integral to the logic of capitalism</w:t>
      </w:r>
      <w:r w:rsidRPr="004F01C8">
        <w:rPr>
          <w:b/>
          <w:bCs/>
          <w:u w:val="single"/>
        </w:rPr>
        <w:t xml:space="preserve"> and thus we must trace how capitalism’s tendency to differentiate takes spatial form, especially in the pandemic landscape. The spectacular cruelty that the COVID-19 pandemic illuminates is not new, highlighting bio- and necropolitical capitalist landscapes long in the making. Yet the virus exposes how these dynamics are constantly in flux as capital struggles to reproduce itself and makes unstable alliances with the State.</w:t>
      </w:r>
      <w:r w:rsidRPr="004F01C8">
        <w:rPr>
          <w:sz w:val="16"/>
        </w:rPr>
        <w:t xml:space="preserve"> The developing, as-yet-to be determined, economic impacts of COVID-19—disruption of just-in-time logistics networks, governmental bankruptcy, stagnant international trade, massive job loss—expose how </w:t>
      </w:r>
      <w:r w:rsidRPr="004F01C8">
        <w:rPr>
          <w:b/>
          <w:bCs/>
          <w:u w:val="single"/>
        </w:rPr>
        <w:t>the dialectic of accumulation and crisis cannot be understood without Liebman et al. 3 folding in accounts of racial brutality</w:t>
      </w:r>
      <w:r w:rsidRPr="004F01C8">
        <w:rPr>
          <w:sz w:val="16"/>
        </w:rPr>
        <w:t xml:space="preserve">. The pandemic lays bare generations of racial violence, oppression, and environmental injustice. </w:t>
      </w:r>
      <w:r w:rsidRPr="004F01C8">
        <w:rPr>
          <w:u w:val="single"/>
        </w:rPr>
        <w:t>In the United States, Black people are dying at a rate three times higher than white residents (in some locations, up to seven times the rate), exposing the cruel underbelly of a necropolitical economic system based on racial difference and “the state-sanctioned or extralegal production and exploitation of group-differentiated vulnerability to premature death”</w:t>
      </w:r>
      <w:r w:rsidRPr="004F01C8">
        <w:rPr>
          <w:sz w:val="16"/>
        </w:rPr>
        <w:t xml:space="preserve"> (Gilmore, 2007: 247). White House officials chalked up the increased death rate of Black communities to coronavirus’ exacerbation of preexisting medical conditions, such as obesity and diabetes. Yet these “comorbidities” are intertwined with a longer history of environmental racism and unequal access to healthcare that increase the likelihood of severe complications from the virus as it spreads along a “fatal infrastructure” (Freshour and Williams, 2020) overdetermined by race. Generations of exposure to poor air quality, food deserts, medical apartheid, and the collective social and emotional trauma of State terror have left Black and other people of color with high rates of asthma, high blood pressure, diabetes, heart disease, and other conditions that leave many immunocompromised and compound the chances of death upon infection with COVID-19. Isolating the disease to single communities as a socially selective affliction can also create conditions of isolation, abandonment, and condemnation that exacerbate undue suffering. Efforts to link race to socioeconomic indicators, showing how chronic stress limits immune response, and battling against the further stigmatization of geographical areas deemed hotspots are all important aspects of an equitable response. Public health has long been plagued by attempts to biologize racial and gender differences. The body and its necessities are politicized, such that abortions and transgender healthcare are deemed unessential (or outright banned) while the daily testing of wealthy residents in gated communities and wealthy neighborhoods proceeds. The discourse of the “essential worker” is inseparable from racialized essentialism that deems some bodies naturally disposed to risk and premature death. While workers are applauded “for their ‘sacrifices’, they are actually being sacrificed” (Salvage Editorial Collective, 2020). The categories of nature, capital, and the body are never fixed categories and are constantly being reworked through racial categorizations. Race naturalizes environmental conditions whose impacts are socially constructed, whereas appeals to nature naturalize racial differences borne out of social, economic, and historic inequity. The “naturalness” of the virus occludes underlying structural conditions of neoliberal disinvestment in public health in which racial difference is exacerbated</w:t>
      </w:r>
      <w:r w:rsidRPr="004F01C8">
        <w:rPr>
          <w:b/>
          <w:bCs/>
          <w:u w:val="single"/>
        </w:rPr>
        <w:t>. Viral hotspots such as meatpacking plants, secluded nursing homes, and rural prisons that house urban residents are all entangled in a series of preexisting social and environmental “fixes” to solve the crises of racial capitalism</w:t>
      </w:r>
      <w:r w:rsidRPr="004F01C8">
        <w:rPr>
          <w:sz w:val="16"/>
        </w:rPr>
        <w:t xml:space="preserve">. The meat industry has long been predicated upon abusive labor practices targeting undocumented immigrants and is a vector of viral and bacterial pathogens in its own right. The consolidation of a meat industry that has led to mass extermination of hogs and chickens due to temporary plant closures and the unsafe working conditions leading to COVID-19 outbreaks among humans has been central to massive profiteering by the world’s largest meatpackers and agribusinesses. Meanwhile, calls for police and prison abolition at this historical conjuncture of pathogenic and human history expose the contradictions of a longcontracting Keynesian state that has shifted resources into a massive carceral apparatus while eviscerating education, public health, and social services, maintaining legitimacy through the propagation of racial fears (Gilmore, 2007). The virus not only tears through the largest prison population in the world, disproportionately comprised of Black and Brown people serving time for nonviolent offenses, but the historic divergence of resources into prison and policing has left public health bankrupt and incompetent. </w:t>
      </w:r>
      <w:r w:rsidRPr="00DF13FA">
        <w:rPr>
          <w:b/>
          <w:bCs/>
          <w:highlight w:val="cyan"/>
          <w:u w:val="single"/>
        </w:rPr>
        <w:t>COVID-19</w:t>
      </w:r>
      <w:r w:rsidRPr="004F01C8">
        <w:rPr>
          <w:b/>
          <w:bCs/>
          <w:u w:val="single"/>
        </w:rPr>
        <w:t xml:space="preserve"> takes root and </w:t>
      </w:r>
      <w:r w:rsidRPr="00DF13FA">
        <w:rPr>
          <w:b/>
          <w:bCs/>
          <w:highlight w:val="cyan"/>
          <w:u w:val="single"/>
        </w:rPr>
        <w:t>inflicts suffering unevenly</w:t>
      </w:r>
      <w:r w:rsidRPr="004F01C8">
        <w:rPr>
          <w:b/>
          <w:bCs/>
          <w:u w:val="single"/>
        </w:rPr>
        <w:t xml:space="preserve"> in a landscape in which biological entities, labor processes, and discriminatory health, education, and policing are all shaped by the racial capitalism that, </w:t>
      </w:r>
      <w:r w:rsidRPr="006B14E6">
        <w:rPr>
          <w:b/>
          <w:bCs/>
          <w:highlight w:val="cyan"/>
          <w:u w:val="single"/>
        </w:rPr>
        <w:t>if</w:t>
      </w:r>
      <w:r w:rsidRPr="004F01C8">
        <w:rPr>
          <w:b/>
          <w:bCs/>
          <w:u w:val="single"/>
        </w:rPr>
        <w:t xml:space="preserve"> </w:t>
      </w:r>
      <w:r w:rsidRPr="006B14E6">
        <w:rPr>
          <w:b/>
          <w:bCs/>
          <w:highlight w:val="cyan"/>
          <w:u w:val="single"/>
        </w:rPr>
        <w:t>it had not killed George Floyd</w:t>
      </w:r>
      <w:r w:rsidRPr="004F01C8">
        <w:rPr>
          <w:b/>
          <w:bCs/>
          <w:u w:val="single"/>
        </w:rPr>
        <w:t xml:space="preserve"> at the hands of the </w:t>
      </w:r>
      <w:r w:rsidRPr="00DF13FA">
        <w:rPr>
          <w:b/>
          <w:bCs/>
          <w:highlight w:val="cyan"/>
          <w:u w:val="single"/>
        </w:rPr>
        <w:t xml:space="preserve">police would have jailed him in a prison </w:t>
      </w:r>
      <w:r w:rsidRPr="006B14E6">
        <w:rPr>
          <w:b/>
          <w:bCs/>
          <w:u w:val="single"/>
        </w:rPr>
        <w:t xml:space="preserve">likely to be a </w:t>
      </w:r>
      <w:r w:rsidRPr="00DF13FA">
        <w:rPr>
          <w:b/>
          <w:bCs/>
          <w:highlight w:val="cyan"/>
          <w:u w:val="single"/>
        </w:rPr>
        <w:t>COVID</w:t>
      </w:r>
      <w:r w:rsidRPr="006B14E6">
        <w:rPr>
          <w:b/>
          <w:bCs/>
          <w:u w:val="single"/>
        </w:rPr>
        <w:t xml:space="preserve">-19 </w:t>
      </w:r>
      <w:r w:rsidRPr="00DF13FA">
        <w:rPr>
          <w:b/>
          <w:bCs/>
          <w:highlight w:val="cyan"/>
          <w:u w:val="single"/>
        </w:rPr>
        <w:t>hotspot</w:t>
      </w:r>
      <w:r w:rsidRPr="004F01C8">
        <w:rPr>
          <w:b/>
          <w:bCs/>
          <w:u w:val="single"/>
        </w:rPr>
        <w:t xml:space="preserve">. That said, the racial dimensions of COVID-19 cannot entirely be explained through a lens of racial capitalism in which State and capital resolve crises through the subjugation of bodies deemed unworthy. There also exists </w:t>
      </w:r>
      <w:r w:rsidRPr="006B14E6">
        <w:rPr>
          <w:b/>
          <w:bCs/>
          <w:highlight w:val="cyan"/>
          <w:u w:val="single"/>
        </w:rPr>
        <w:t>a “libidinal</w:t>
      </w:r>
      <w:r w:rsidRPr="004F01C8">
        <w:rPr>
          <w:b/>
          <w:bCs/>
          <w:u w:val="single"/>
        </w:rPr>
        <w:t xml:space="preserve"> </w:t>
      </w:r>
      <w:r w:rsidRPr="006B14E6">
        <w:rPr>
          <w:b/>
          <w:bCs/>
          <w:highlight w:val="cyan"/>
          <w:u w:val="single"/>
        </w:rPr>
        <w:t>economy</w:t>
      </w:r>
      <w:r w:rsidRPr="004F01C8">
        <w:rPr>
          <w:b/>
          <w:bCs/>
          <w:u w:val="single"/>
        </w:rPr>
        <w:t xml:space="preserve">” (Wilderson, 2003: 239) of anti-Blackness, </w:t>
      </w:r>
      <w:r w:rsidRPr="006B14E6">
        <w:rPr>
          <w:b/>
          <w:bCs/>
          <w:highlight w:val="cyan"/>
          <w:u w:val="single"/>
        </w:rPr>
        <w:t>rooted in slavery</w:t>
      </w:r>
      <w:r w:rsidRPr="004F01C8">
        <w:rPr>
          <w:b/>
          <w:bCs/>
          <w:u w:val="single"/>
        </w:rPr>
        <w:t xml:space="preserve">, that </w:t>
      </w:r>
      <w:r w:rsidRPr="006B14E6">
        <w:rPr>
          <w:b/>
          <w:bCs/>
          <w:highlight w:val="cyan"/>
          <w:u w:val="single"/>
        </w:rPr>
        <w:t>involves</w:t>
      </w:r>
      <w:r w:rsidRPr="004F01C8">
        <w:rPr>
          <w:b/>
          <w:bCs/>
          <w:u w:val="single"/>
        </w:rPr>
        <w:t xml:space="preserve"> the “desire and the </w:t>
      </w:r>
      <w:r w:rsidRPr="006B14E6">
        <w:rPr>
          <w:b/>
          <w:bCs/>
          <w:highlight w:val="cyan"/>
          <w:u w:val="single"/>
        </w:rPr>
        <w:t>accumulation of black bodies</w:t>
      </w:r>
      <w:r w:rsidRPr="004F01C8">
        <w:rPr>
          <w:b/>
          <w:bCs/>
          <w:u w:val="single"/>
        </w:rPr>
        <w:t xml:space="preserve">”. On the one hand, the proactive measures of working class Black, Latinx, and Indigenous communities to protect themselves, expand mutual aid networks, and limit the spread of the virus defy the underlying logics of perverse domination, subjugation, and masochism upon which racial capitalism depends. On the other, for vast swaths of white, settler populations who have bought into an ever-eroding and unreachable dream of personal ascension, such collective action is tantamount to the loss of personal liberty and individual freedom. </w:t>
      </w:r>
      <w:r w:rsidRPr="004F01C8">
        <w:rPr>
          <w:sz w:val="16"/>
        </w:rPr>
        <w:t>As the few meager petroleum-based “freedoms” of personal mobility and accumulation evaporate, racial differences must be stoked</w:t>
      </w:r>
      <w:r w:rsidRPr="004F01C8">
        <w:rPr>
          <w:b/>
          <w:bCs/>
          <w:u w:val="single"/>
        </w:rPr>
        <w:t xml:space="preserve">. The </w:t>
      </w:r>
      <w:r w:rsidRPr="00DF13FA">
        <w:rPr>
          <w:b/>
          <w:bCs/>
          <w:highlight w:val="cyan"/>
          <w:u w:val="single"/>
        </w:rPr>
        <w:t>(white) economy becomes a malleable</w:t>
      </w:r>
      <w:r w:rsidRPr="004F01C8">
        <w:rPr>
          <w:b/>
          <w:bCs/>
          <w:u w:val="single"/>
        </w:rPr>
        <w:t xml:space="preserve">, libidinal </w:t>
      </w:r>
      <w:r w:rsidRPr="00DF13FA">
        <w:rPr>
          <w:b/>
          <w:bCs/>
          <w:highlight w:val="cyan"/>
          <w:u w:val="single"/>
        </w:rPr>
        <w:t>object that must be protected at all costs</w:t>
      </w:r>
      <w:r w:rsidRPr="004F01C8">
        <w:rPr>
          <w:b/>
          <w:bCs/>
          <w:u w:val="single"/>
        </w:rPr>
        <w:t xml:space="preserve"> against any number of outside enemies—COVID-19, the World Health Organization, “outside agitators”—thus justifying bailouts, uneven exposure in jails, meatpacking plants, and apartment buildings, and police violence against protestors</w:t>
      </w:r>
      <w:r w:rsidRPr="004F01C8">
        <w:rPr>
          <w:sz w:val="16"/>
        </w:rPr>
        <w:t xml:space="preserve">. Political demagoguery obscures the virus’ origins through xenophobic lies and a patriotic nationalism thwarting international efforts to contain and study COVID-19. This distorts poor and working class collectivities needed to both stymy the pandemic and address ongoing economic and racial injustices. </w:t>
      </w:r>
      <w:r w:rsidRPr="004F01C8">
        <w:rPr>
          <w:b/>
          <w:bCs/>
          <w:u w:val="single"/>
        </w:rPr>
        <w:t>Black and Brown people are not solely sacrificed for economic accumulation in Amazon warehouses 4 Human Geography 00(0) and subway stations but form an objectified, abject, and deviant imaginary against which whiteness defines itself as it flails in a world reshaped by a miniscule virus.</w:t>
      </w:r>
      <w:r w:rsidRPr="004F01C8">
        <w:rPr>
          <w:sz w:val="16"/>
        </w:rPr>
        <w:t xml:space="preserve"> One sees in the videoed faces of Derek Chauvin—George Floyd’s killer—and the astroturfed rightists demanding US states reopen to COVID-19 the same casual expectation that death is their domain to be dealt upon non-whites as a matter of convenience. In a moment of such indeterminacy, daily death tolls, and economic collapse, the impulse to double down on returning back to “normal” is lamentable but understandable given the false dichotomy imposed by a State of a particular class character. Capitalism structured a hellish form of life before COVID-19 and its shuddering and reactionary encounter to biological obstacles unleashes new forms of suffering. Yet crawling back through the portal will only result in being crushed by a history that created the virus and its aftermath. </w:t>
      </w:r>
      <w:r w:rsidRPr="00DF13FA">
        <w:rPr>
          <w:b/>
          <w:bCs/>
          <w:highlight w:val="cyan"/>
          <w:u w:val="single"/>
        </w:rPr>
        <w:t>Capitalism is already moving and adjusting to contain the fallout from COVID-19</w:t>
      </w:r>
      <w:r w:rsidRPr="004F01C8">
        <w:rPr>
          <w:b/>
          <w:bCs/>
          <w:u w:val="single"/>
        </w:rPr>
        <w:t>. Monopolistic technology companies have used coronavirus as an opportunity to expand online services and normalize the privatization of remote learning and surveillance in the name of public health. Under the guise of saving higher education, municipal services, and healthcare systems, politicians and business elite once again roll out austerity plans as if there was anything left to cut. The pandemic certainly has no teleological bent toward a “dialectical sublation of socio-epidemiological crisis</w:t>
      </w:r>
      <w:r w:rsidRPr="004F01C8">
        <w:rPr>
          <w:sz w:val="16"/>
        </w:rPr>
        <w:t xml:space="preserve">” (Walker, 2020). Rather the pandemic exposes a myriad of other crises, throwing much of the globe into both a spatio-temporal suspension and the next stage in surveillance accumulation. </w:t>
      </w:r>
      <w:r w:rsidRPr="004F01C8">
        <w:rPr>
          <w:b/>
          <w:bCs/>
          <w:u w:val="single"/>
        </w:rPr>
        <w:t xml:space="preserve">Yet mass uprisings that link COVID-19 and police murders within the perverse violence of racial capitalism have cracked opened the “small fissure in the ongoing catastrophe.” </w:t>
      </w:r>
      <w:r w:rsidRPr="00DF13FA">
        <w:rPr>
          <w:b/>
          <w:bCs/>
          <w:highlight w:val="cyan"/>
          <w:u w:val="single"/>
        </w:rPr>
        <w:t>Resistance through rioting, looting, mutual aid</w:t>
      </w:r>
      <w:r w:rsidRPr="004F01C8">
        <w:rPr>
          <w:b/>
          <w:bCs/>
          <w:u w:val="single"/>
        </w:rPr>
        <w:t xml:space="preserve"> networks, dance parties, curfew defiance, and the reclamation of public space have reoriented vast swaths of the Left toward abolition and the </w:t>
      </w:r>
      <w:r w:rsidRPr="00DF13FA">
        <w:rPr>
          <w:b/>
          <w:bCs/>
          <w:highlight w:val="cyan"/>
          <w:u w:val="single"/>
        </w:rPr>
        <w:t>materialization of a solidarity politics based on anti-racism and anti-capitalism</w:t>
      </w:r>
      <w:r w:rsidRPr="00DF13FA">
        <w:rPr>
          <w:sz w:val="16"/>
          <w:highlight w:val="cyan"/>
        </w:rPr>
        <w:t>.</w:t>
      </w:r>
      <w:r w:rsidRPr="004F01C8">
        <w:rPr>
          <w:sz w:val="16"/>
        </w:rPr>
        <w:t xml:space="preserve"> In a moment exposing the illegitimacy of bourgeois democracy, people have formed network support ranging from community selfdefense to mental health services. In the context of the Minneapolis </w:t>
      </w:r>
      <w:r w:rsidRPr="004F01C8">
        <w:rPr>
          <w:b/>
          <w:bCs/>
          <w:u w:val="single"/>
        </w:rPr>
        <w:t>uprising, “new subjectivities were formed, and the grammar of the social order was suspended, allowing arrangements to be newly sensed, new forms of solidarities to be detected” (Derickson, 2020).</w:t>
      </w:r>
      <w:r w:rsidRPr="004F01C8">
        <w:rPr>
          <w:sz w:val="16"/>
        </w:rPr>
        <w:t xml:space="preserve"> In real time, in the same Hell that “is not something which lies ahead of us, - but this life here,” responses to the social and ecological contradictions of racial capitalism are being forged and experimented in all of their messiness. More broadly, the intersection of the pandemic with renewed rounds of spectacular police violence, the deep intertwinement of Fascistic power and premature viral death due to race—the metaphors in Camus’ The Plague collapse into each other in this moment—have laid bare that </w:t>
      </w:r>
      <w:r w:rsidRPr="00DF13FA">
        <w:rPr>
          <w:b/>
          <w:bCs/>
          <w:highlight w:val="cyan"/>
          <w:u w:val="single"/>
        </w:rPr>
        <w:t>COVID-19 is inseparable from the carcer</w:t>
      </w:r>
      <w:r w:rsidRPr="006B14E6">
        <w:rPr>
          <w:b/>
          <w:bCs/>
          <w:highlight w:val="cyan"/>
          <w:u w:val="single"/>
        </w:rPr>
        <w:t>al</w:t>
      </w:r>
      <w:r w:rsidRPr="006B14E6">
        <w:rPr>
          <w:b/>
          <w:bCs/>
          <w:u w:val="single"/>
        </w:rPr>
        <w:t xml:space="preserve"> structures of racial capitalism</w:t>
      </w:r>
      <w:r w:rsidRPr="004F01C8">
        <w:rPr>
          <w:b/>
          <w:bCs/>
          <w:u w:val="single"/>
        </w:rPr>
        <w:t xml:space="preserve"> inflicting violence upon Black bodies. Suffocation by the police constricting George Floyd’s windpipe or by pepper-spraying an activist held in an airtight cell at the time of a highly contagious viral respiratory infection is not lost on the millions of people who have lost their jobs and healthcare in a system already designed to sustain a minimal level of life or a living death.</w:t>
      </w:r>
      <w:r w:rsidRPr="004F01C8">
        <w:rPr>
          <w:sz w:val="16"/>
        </w:rPr>
        <w:t xml:space="preserve"> The temporary suspension of habeas corpus in New York, the conversion of a convention center in Los Angeles into a counterinsurgent base within hours, and the coordinated local, State, and Federal crackdown on protesters have also shown the extreme and extralegal extent to which the State will go to quash challenges to its monopoly on force. </w:t>
      </w:r>
      <w:r w:rsidRPr="004F01C8">
        <w:rPr>
          <w:b/>
          <w:bCs/>
          <w:u w:val="single"/>
        </w:rPr>
        <w:t>For the State, mass demonstrations contesting the illegitimacy of a racial capitalist order are a far greater threat than a pandemic</w:t>
      </w:r>
      <w:r w:rsidRPr="004F01C8">
        <w:rPr>
          <w:sz w:val="16"/>
        </w:rPr>
        <w:t xml:space="preserve"> infecting millions of people. As radical geographers, our work is to highlight and promote these fissures in the present, working alongside and in service of frontline efforts to fight COVID-19 and police violence, often simultaneously. The examination of and struggle against racial capitalism is inseparable from resolving the ecological contradictions that have produced and spread COVID-19, causing undue and uneven harm. As universities make sweeping racial diversity statements yet plough ahead with reopening plans that accelerate the predatory treatment of students, adjunct faculty, and workers, it is incumbent upon the readers of this journal to thwart the panacea of future security in favor of a common and collective struggle for dignity and the broadest notion of ecosystemic health.</w:t>
      </w:r>
    </w:p>
    <w:p w14:paraId="27FBA4FD" w14:textId="77777777" w:rsidR="00806995" w:rsidRDefault="00806995" w:rsidP="00806995"/>
    <w:p w14:paraId="3541FA0F" w14:textId="77777777" w:rsidR="009D4DC1" w:rsidRPr="0013311A" w:rsidRDefault="009D4DC1" w:rsidP="009D4DC1">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y which reproduces settlerism and antiblackness</w:t>
      </w:r>
    </w:p>
    <w:p w14:paraId="3F22DCF0" w14:textId="77777777" w:rsidR="009D4DC1" w:rsidRPr="0013311A" w:rsidRDefault="009D4DC1" w:rsidP="009D4DC1">
      <w:pPr>
        <w:rPr>
          <w:b/>
          <w:bCs/>
          <w:sz w:val="26"/>
        </w:rPr>
      </w:pPr>
      <w:r w:rsidRPr="0013311A">
        <w:rPr>
          <w:b/>
          <w:bCs/>
          <w:sz w:val="26"/>
        </w:rPr>
        <w:t xml:space="preserve">Mitchell and Chaudhury 20 </w:t>
      </w:r>
      <w:r w:rsidRPr="0013311A">
        <w:t>– Basille School of International Affairs; York Universite – Keele Campus [Mitchell, A. and Chaudhury, A., 2020. Worlding beyond ‘the’ ‘end’ of ‘the world’: white apocalyptic visions and BIPOC futurisms. International Relations, 34(3), pp.309-332.] iowa – mads</w:t>
      </w:r>
      <w:r w:rsidRPr="0013311A">
        <w:rPr>
          <w:b/>
          <w:bCs/>
          <w:sz w:val="26"/>
        </w:rPr>
        <w:t xml:space="preserve"> </w:t>
      </w:r>
    </w:p>
    <w:p w14:paraId="3782BC34" w14:textId="77777777" w:rsidR="009D4DC1" w:rsidRPr="0013311A" w:rsidRDefault="009D4DC1" w:rsidP="009D4DC1">
      <w:r w:rsidRPr="0013311A">
        <w:t>--wake reads blue</w:t>
      </w:r>
    </w:p>
    <w:p w14:paraId="0036114A" w14:textId="408529BB" w:rsidR="009D4DC1" w:rsidRPr="009D4DC1" w:rsidRDefault="009D4DC1" w:rsidP="00806995">
      <w:pPr>
        <w:rPr>
          <w:u w:val="single"/>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r w:rsidRPr="0013311A">
        <w:rPr>
          <w:b/>
          <w:iCs/>
          <w:highlight w:val="cyan"/>
          <w:u w:val="single"/>
        </w:rPr>
        <w:t xml:space="preserve">policy-making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r w:rsidRPr="0013311A">
        <w:rPr>
          <w:b/>
          <w:iCs/>
          <w:highlight w:val="cyan"/>
          <w:u w:val="single"/>
        </w:rPr>
        <w:t>protect</w:t>
      </w:r>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Whiteness is not reducible to skin pigmentation, genetics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particular </w:t>
      </w:r>
      <w:r w:rsidRPr="0013311A">
        <w:rPr>
          <w:highlight w:val="cyan"/>
          <w:u w:val="single"/>
        </w:rPr>
        <w:t>histories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authors of ‘end of the world’ discourses seem unaware of its integral influence on their thinking</w:t>
      </w:r>
      <w:r w:rsidRPr="006B2959">
        <w:rPr>
          <w:sz w:val="12"/>
        </w:rPr>
        <w:t xml:space="preserve">, and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everyday,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r w:rsidRPr="0013311A">
        <w:rPr>
          <w:b/>
          <w:iCs/>
          <w:highlight w:val="cyan"/>
          <w:u w:val="single"/>
        </w:rPr>
        <w:t xml:space="preserve">structurally-embedded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all of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Circovic)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that privileges whiteness and acknowledges only some intersectionalities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organizer and thinker adrienne maree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In these discourses, ‘</w:t>
      </w:r>
      <w:r w:rsidRPr="0013311A">
        <w:rPr>
          <w:u w:val="single"/>
        </w:rPr>
        <w:t xml:space="preserve">survivors’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model for human survival’, based on her perceptions of the resilience, persistence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They also work to displace the threat of total destruction ‘onto others who are seen as lacking the resourcefulness of the survivor’.28</w:t>
      </w:r>
    </w:p>
    <w:p w14:paraId="682E0AC3" w14:textId="77777777" w:rsidR="00806995" w:rsidRDefault="00806995" w:rsidP="00CF79DB">
      <w:pPr>
        <w:rPr>
          <w:rStyle w:val="Emphasis"/>
        </w:rPr>
      </w:pPr>
    </w:p>
    <w:p w14:paraId="571C45F6" w14:textId="77777777" w:rsidR="00CF79DB" w:rsidRPr="00FE3289" w:rsidRDefault="00CF79DB" w:rsidP="00CF79DB">
      <w:pPr>
        <w:pStyle w:val="Heading4"/>
      </w:pPr>
      <w:r>
        <w:t xml:space="preserve">The impact is erasure – reform is a flexible tool of white supremacy that maintains the sustainability of an anti-black, colonial, anti-queer system. These forms of violence </w:t>
      </w:r>
      <w:r w:rsidRPr="00FE3289">
        <w:t xml:space="preserve">seep into our thoughts </w:t>
      </w:r>
      <w:r>
        <w:t xml:space="preserve">and </w:t>
      </w:r>
      <w:r w:rsidRPr="00FE3289">
        <w:t xml:space="preserve">construct our political imaginaries, committing us to the constant reorganization of violence. Instead, the revolution occurs in the </w:t>
      </w:r>
      <w:r>
        <w:t xml:space="preserve">classroom </w:t>
      </w:r>
      <w:r w:rsidRPr="00FE3289">
        <w:t>through a process of re-education</w:t>
      </w:r>
      <w:r>
        <w:t xml:space="preserve"> away from anti-queer, antiblack, and anti-indigenous epistemology </w:t>
      </w:r>
    </w:p>
    <w:p w14:paraId="72B4DE62" w14:textId="77777777" w:rsidR="00CF79DB" w:rsidRPr="000C0D5A" w:rsidRDefault="00CF79DB" w:rsidP="00CF79DB">
      <w:pPr>
        <w:rPr>
          <w:rStyle w:val="Style13ptBold"/>
        </w:rPr>
      </w:pPr>
      <w:r w:rsidRPr="000C0D5A">
        <w:rPr>
          <w:rStyle w:val="Style13ptBold"/>
        </w:rPr>
        <w:t xml:space="preserve">Rodriguez 19. </w:t>
      </w:r>
      <w:r w:rsidRPr="00FE3289">
        <w:t xml:space="preserve">(Dylan Rodriguez is a professor of Media &amp; Cultural studies at UC Riverside, “Insult/Internal Debate/Echo”, Propter Nos vol. 3, p. 125-131) // EJ </w:t>
      </w:r>
    </w:p>
    <w:p w14:paraId="1FC4501D" w14:textId="77777777" w:rsidR="00CF79DB" w:rsidRDefault="00CF79DB" w:rsidP="00CF79DB">
      <w:pPr>
        <w:rPr>
          <w:u w:val="single"/>
        </w:rPr>
      </w:pPr>
      <w:r w:rsidRPr="000C0D5A">
        <w:rPr>
          <w:sz w:val="16"/>
        </w:rPr>
        <w:t xml:space="preserve">There are times when things change so rapidly it feels like breathing myth. </w:t>
      </w:r>
      <w:r w:rsidRPr="00714492">
        <w:rPr>
          <w:highlight w:val="green"/>
          <w:u w:val="single"/>
        </w:rPr>
        <w:t>Walls fall, nations implode, colonies collapse, apartheids melt</w:t>
      </w:r>
      <w:r w:rsidRPr="000C0D5A">
        <w:rPr>
          <w:u w:val="single"/>
        </w:rPr>
        <w:t>, but only because people move with each other even as they are at odds, quaking the placid plains of history with the unmatched danger of other surging human species.</w:t>
      </w:r>
      <w:r w:rsidRPr="000C0D5A">
        <w:rPr>
          <w:sz w:val="16"/>
        </w:rPr>
        <w:t xml:space="preserve"> Mankind begins to panic amidst cold calculations of austerity, reform, and military extermination, knowing that civil war is always a global war, an epochal war, when the fate of the species is at stake. </w:t>
      </w:r>
      <w:r w:rsidRPr="00714492">
        <w:rPr>
          <w:b/>
          <w:bCs/>
          <w:sz w:val="28"/>
          <w:szCs w:val="28"/>
          <w:highlight w:val="green"/>
          <w:u w:val="single"/>
        </w:rPr>
        <w:t>Those who have been</w:t>
      </w:r>
      <w:r w:rsidRPr="000C0D5A">
        <w:rPr>
          <w:b/>
          <w:bCs/>
          <w:u w:val="single"/>
        </w:rPr>
        <w:t xml:space="preserve"> enslaved, occupied, displaced, </w:t>
      </w:r>
      <w:r w:rsidRPr="00714492">
        <w:rPr>
          <w:b/>
          <w:bCs/>
          <w:sz w:val="28"/>
          <w:szCs w:val="28"/>
          <w:highlight w:val="green"/>
          <w:u w:val="single"/>
        </w:rPr>
        <w:t>trapped,</w:t>
      </w:r>
      <w:r w:rsidRPr="000C0D5A">
        <w:rPr>
          <w:b/>
          <w:bCs/>
          <w:u w:val="single"/>
        </w:rPr>
        <w:t xml:space="preserve"> and dominated </w:t>
      </w:r>
      <w:r w:rsidRPr="00714492">
        <w:rPr>
          <w:b/>
          <w:bCs/>
          <w:sz w:val="28"/>
          <w:szCs w:val="28"/>
          <w:highlight w:val="green"/>
          <w:u w:val="single"/>
        </w:rPr>
        <w:t>find power in the fight</w:t>
      </w:r>
      <w:r w:rsidRPr="000C0D5A">
        <w:rPr>
          <w:sz w:val="16"/>
        </w:rPr>
        <w:t xml:space="preserve">. Of course, when some of us think about the truth of inhabiting these kinds of places, we realize that there has never been anything but a fight. </w:t>
      </w:r>
      <w:r w:rsidRPr="000C0D5A">
        <w:rPr>
          <w:u w:val="single"/>
        </w:rPr>
        <w:t xml:space="preserve">It is a species-specific knowledge. But then, the end of hope is a morbid thing. </w:t>
      </w:r>
      <w:r w:rsidRPr="00714492">
        <w:rPr>
          <w:highlight w:val="green"/>
          <w:u w:val="single"/>
        </w:rPr>
        <w:t>When the fiction of a better future</w:t>
      </w:r>
      <w:r w:rsidRPr="000C0D5A">
        <w:rPr>
          <w:u w:val="single"/>
        </w:rPr>
        <w:t>, a revived present, a shared anticipation of life—good life—</w:t>
      </w:r>
      <w:r w:rsidRPr="00714492">
        <w:rPr>
          <w:highlight w:val="green"/>
          <w:u w:val="single"/>
        </w:rPr>
        <w:t>fades,</w:t>
      </w:r>
      <w:r w:rsidRPr="000C0D5A">
        <w:rPr>
          <w:u w:val="single"/>
        </w:rPr>
        <w:t xml:space="preserve"> a certain </w:t>
      </w:r>
      <w:r w:rsidRPr="00714492">
        <w:rPr>
          <w:highlight w:val="green"/>
          <w:u w:val="single"/>
        </w:rPr>
        <w:t>wildness ensues.</w:t>
      </w:r>
      <w:r w:rsidRPr="000C0D5A">
        <w:rPr>
          <w:sz w:val="16"/>
        </w:rPr>
        <w:t xml:space="preserve"> There is a creeping sensibility that aggressive, violent neglect is the structuring principle of the modern world, interrupted only by the acute attention of the police and their analogues. </w:t>
      </w:r>
      <w:r w:rsidRPr="000C0D5A">
        <w:rPr>
          <w:u w:val="single"/>
        </w:rPr>
        <w:t>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w:t>
      </w:r>
      <w:r w:rsidRPr="000C0D5A">
        <w:rPr>
          <w:sz w:val="16"/>
        </w:rPr>
        <w:t xml:space="preserve">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 </w:t>
      </w:r>
      <w:r w:rsidRPr="00714492">
        <w:rPr>
          <w:highlight w:val="green"/>
          <w:u w:val="single"/>
        </w:rPr>
        <w:t>Supremacy</w:t>
      </w:r>
      <w:r w:rsidRPr="000C0D5A">
        <w:rPr>
          <w:u w:val="single"/>
        </w:rPr>
        <w:t xml:space="preserve"> is an inherently armed and threatened regime. It </w:t>
      </w:r>
      <w:r w:rsidRPr="00714492">
        <w:rPr>
          <w:highlight w:val="green"/>
          <w:u w:val="single"/>
        </w:rPr>
        <w:t>must be reiterated, fortified, and violently enforced</w:t>
      </w:r>
      <w:r w:rsidRPr="000C0D5A">
        <w:rPr>
          <w:u w:val="single"/>
        </w:rPr>
        <w:t xml:space="preserve"> (usually across a broad, deep spectrum of violence— from genocidal to low-intensity, cultural-symbolic to physiological and environmental). </w:t>
      </w:r>
      <w:r w:rsidRPr="000C0D5A">
        <w:rPr>
          <w:sz w:val="16"/>
        </w:rPr>
        <w:t xml:space="preserve">There is little doubt that white supremacy is the convening animus of the United States of America and most of the Western world, and that its liberal disavowals in the era of diversity and official multiculturalism not only fail to displace white supremacy’s paradigmatic role in defining social life and the distribution of wealth, poverty, health, and systemic suffering, but actually instigate white supremacist revivals at every conceivable social scale. The argument here is not that white supremacy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w:t>
      </w:r>
      <w:r w:rsidRPr="00714492">
        <w:rPr>
          <w:highlight w:val="green"/>
          <w:u w:val="single"/>
        </w:rPr>
        <w:t>The ascendancy of White Being</w:t>
      </w:r>
      <w:r w:rsidRPr="000C0D5A">
        <w:rPr>
          <w:u w:val="single"/>
        </w:rPr>
        <w:t xml:space="preserve"> thus supervises the logic of White Reconstruction. It </w:t>
      </w:r>
      <w:r w:rsidRPr="00714492">
        <w:rPr>
          <w:highlight w:val="green"/>
          <w:u w:val="single"/>
        </w:rPr>
        <w:t>disciplines and reforms</w:t>
      </w:r>
      <w:r w:rsidRPr="000C0D5A">
        <w:rPr>
          <w:u w:val="single"/>
        </w:rPr>
        <w:t xml:space="preserve"> classical white supremacist </w:t>
      </w:r>
      <w:r w:rsidRPr="00714492">
        <w:rPr>
          <w:highlight w:val="green"/>
          <w:u w:val="single"/>
        </w:rPr>
        <w:t>institutions</w:t>
      </w:r>
      <w:r w:rsidRPr="000C0D5A">
        <w:rPr>
          <w:u w:val="single"/>
        </w:rPr>
        <w:t xml:space="preserve"> and their methods of human domination while still </w:t>
      </w:r>
      <w:r w:rsidRPr="00714492">
        <w:rPr>
          <w:highlight w:val="green"/>
          <w:u w:val="single"/>
        </w:rPr>
        <w:t>ensuring</w:t>
      </w:r>
      <w:r w:rsidRPr="000C0D5A">
        <w:rPr>
          <w:u w:val="single"/>
        </w:rPr>
        <w:t xml:space="preserve"> that white </w:t>
      </w:r>
      <w:r w:rsidRPr="00714492">
        <w:rPr>
          <w:highlight w:val="green"/>
          <w:u w:val="single"/>
        </w:rPr>
        <w:t>supremacy permeates the order of things</w:t>
      </w:r>
      <w:r w:rsidRPr="000C0D5A">
        <w:rPr>
          <w:u w:val="single"/>
        </w:rPr>
        <w:t xml:space="preserve">. In this way, </w:t>
      </w:r>
      <w:r w:rsidRPr="00714492">
        <w:rPr>
          <w:highlight w:val="green"/>
          <w:u w:val="single"/>
        </w:rPr>
        <w:t>the end of</w:t>
      </w:r>
      <w:r w:rsidRPr="000C0D5A">
        <w:rPr>
          <w:u w:val="single"/>
        </w:rPr>
        <w:t xml:space="preserve"> official apartheid and the formal elimination of particular </w:t>
      </w:r>
      <w:r w:rsidRPr="00714492">
        <w:rPr>
          <w:b/>
          <w:bCs/>
          <w:highlight w:val="green"/>
          <w:u w:val="single"/>
        </w:rPr>
        <w:t>forms of racial colonialism are maneuvers of sustainability</w:t>
      </w:r>
      <w:r w:rsidRPr="000C0D5A">
        <w:rPr>
          <w:u w:val="single"/>
        </w:rPr>
        <w:t xml:space="preserve">, more precisely, </w:t>
      </w:r>
      <w:r w:rsidRPr="00714492">
        <w:rPr>
          <w:b/>
          <w:bCs/>
          <w:highlight w:val="green"/>
          <w:u w:val="single"/>
        </w:rPr>
        <w:t>toward a flexibility of racial power</w:t>
      </w:r>
      <w:r w:rsidRPr="000C0D5A">
        <w:rPr>
          <w:u w:val="single"/>
        </w:rPr>
        <w:t xml:space="preserve"> (and suppleness of racial Being) </w:t>
      </w:r>
      <w:r w:rsidRPr="00714492">
        <w:rPr>
          <w:highlight w:val="green"/>
          <w:u w:val="single"/>
        </w:rPr>
        <w:t>that can absorb “anti-racist” reform for the sake of “human equality</w:t>
      </w:r>
      <w:r w:rsidRPr="000C0D5A">
        <w:rPr>
          <w:u w:val="single"/>
        </w:rPr>
        <w:t xml:space="preserve">” precisely because the </w:t>
      </w:r>
      <w:r w:rsidRPr="00714492">
        <w:rPr>
          <w:b/>
          <w:bCs/>
          <w:highlight w:val="green"/>
          <w:u w:val="single"/>
        </w:rPr>
        <w:t>White Being’s</w:t>
      </w:r>
      <w:r w:rsidRPr="000C0D5A">
        <w:rPr>
          <w:u w:val="single"/>
        </w:rPr>
        <w:t xml:space="preserve"> ascendancy already </w:t>
      </w:r>
      <w:r w:rsidRPr="00714492">
        <w:rPr>
          <w:b/>
          <w:bCs/>
          <w:highlight w:val="green"/>
          <w:u w:val="single"/>
        </w:rPr>
        <w:t>assembles the material boundaries, methodology, and common sense pre-conceptions</w:t>
      </w:r>
      <w:r w:rsidRPr="000C0D5A">
        <w:rPr>
          <w:u w:val="single"/>
        </w:rPr>
        <w:t xml:space="preserve"> of the Human who is to participate in that egalitarian social wager</w:t>
      </w:r>
      <w:r w:rsidRPr="000C0D5A">
        <w:rPr>
          <w:sz w:val="16"/>
        </w:rPr>
        <w:t xml:space="preserve">. Within the cultural politics and delimited upward socioeconomic mobilities endorsed by White Reconstruction (which both relies on and despises “affirmative action” as a mechanism for re-ordering the epidermal layers of its generally-but-not-always white human species), there is a production of new possibilities for attachment, allegiance, and affinity to White Being. </w:t>
      </w:r>
      <w:r w:rsidRPr="000C0D5A">
        <w:rPr>
          <w:u w:val="single"/>
        </w:rPr>
        <w:t>There is, in other words, an invitation of sorts to thrill in its fiction, which is to say, to fantasize a “people of color” future within the ascendancy, even when material conditions yield palimpsests of degradation and humiliation within the allegations of the egalitarian.</w:t>
      </w:r>
      <w:r w:rsidRPr="000C0D5A">
        <w:rPr>
          <w:sz w:val="16"/>
        </w:rPr>
        <w:t xml:space="preserve"> (This is why eugenics is simultaneously an embarrassment to modern biological and forensic science, while obviously persisting as a structuring logic of contemporary social engineering, from its liberal reformist to reactionary racist variations.) </w:t>
      </w:r>
      <w:r w:rsidRPr="000C0D5A">
        <w:rPr>
          <w:u w:val="single"/>
        </w:rPr>
        <w:t xml:space="preserve">The ascendancy of </w:t>
      </w:r>
      <w:r w:rsidRPr="00714492">
        <w:rPr>
          <w:b/>
          <w:bCs/>
          <w:highlight w:val="green"/>
          <w:u w:val="single"/>
        </w:rPr>
        <w:t>White Being has toxified</w:t>
      </w:r>
      <w:r w:rsidRPr="000C0D5A">
        <w:rPr>
          <w:u w:val="single"/>
        </w:rPr>
        <w:t xml:space="preserve"> most of </w:t>
      </w:r>
      <w:r w:rsidRPr="00714492">
        <w:rPr>
          <w:b/>
          <w:bCs/>
          <w:highlight w:val="green"/>
          <w:u w:val="single"/>
        </w:rPr>
        <w:t>us</w:t>
      </w:r>
      <w:r w:rsidRPr="000C0D5A">
        <w:rPr>
          <w:u w:val="single"/>
        </w:rPr>
        <w:t xml:space="preserve"> for multiple generations, in ways that </w:t>
      </w:r>
      <w:r w:rsidRPr="00714492">
        <w:rPr>
          <w:b/>
          <w:bCs/>
          <w:sz w:val="28"/>
          <w:szCs w:val="28"/>
          <w:highlight w:val="green"/>
          <w:u w:val="single"/>
        </w:rPr>
        <w:t>we are constantly mapping, mourning, recreating, and theorizing</w:t>
      </w:r>
      <w:r w:rsidRPr="000C0D5A">
        <w:rPr>
          <w:u w:val="single"/>
        </w:rPr>
        <w:t>.</w:t>
      </w:r>
      <w:r w:rsidRPr="000C0D5A">
        <w:rPr>
          <w:sz w:val="16"/>
        </w:rPr>
        <w:t xml:space="preserve"> It is an ascendancy that, despite its allegations of Civilizational and natural permanence, is subjected to varying intensities of radical, irruptive challenge from below and periodic implosions from above</w:t>
      </w:r>
      <w:r w:rsidRPr="000C0D5A">
        <w:rPr>
          <w:u w:val="single"/>
        </w:rPr>
        <w:t xml:space="preserve">. On the other hand, </w:t>
      </w:r>
      <w:r w:rsidRPr="00714492">
        <w:rPr>
          <w:highlight w:val="green"/>
          <w:u w:val="single"/>
        </w:rPr>
        <w:t xml:space="preserve">rebellions and movements have many points of origin: </w:t>
      </w:r>
      <w:r w:rsidRPr="00E313D4">
        <w:rPr>
          <w:rStyle w:val="Emphasis"/>
          <w:highlight w:val="green"/>
        </w:rPr>
        <w:t xml:space="preserve">the </w:t>
      </w:r>
      <w:r w:rsidRPr="00E313D4">
        <w:rPr>
          <w:rStyle w:val="Emphasis"/>
        </w:rPr>
        <w:t xml:space="preserve">high school and </w:t>
      </w:r>
      <w:r w:rsidRPr="00B975AD">
        <w:rPr>
          <w:rStyle w:val="Emphasis"/>
          <w:highlight w:val="green"/>
        </w:rPr>
        <w:t>college</w:t>
      </w:r>
      <w:r w:rsidRPr="000C0D5A">
        <w:rPr>
          <w:u w:val="single"/>
        </w:rPr>
        <w:t xml:space="preserve"> </w:t>
      </w:r>
      <w:r w:rsidRPr="00714492">
        <w:rPr>
          <w:b/>
          <w:bCs/>
          <w:sz w:val="28"/>
          <w:szCs w:val="28"/>
          <w:highlight w:val="green"/>
          <w:u w:val="single"/>
        </w:rPr>
        <w:t>classroom</w:t>
      </w:r>
      <w:r w:rsidRPr="00714492">
        <w:rPr>
          <w:highlight w:val="green"/>
          <w:u w:val="single"/>
        </w:rPr>
        <w:t>,</w:t>
      </w:r>
      <w:r w:rsidRPr="000C0D5A">
        <w:rPr>
          <w:u w:val="single"/>
        </w:rPr>
        <w:t xml:space="preserve"> church/mosque/temple, community organization, warehouse, prison cell, hospital waiting room, living room couch, or apartment complex </w:t>
      </w:r>
      <w:r w:rsidRPr="00714492">
        <w:rPr>
          <w:highlight w:val="green"/>
          <w:u w:val="single"/>
        </w:rPr>
        <w:t>are</w:t>
      </w:r>
      <w:r w:rsidRPr="000C0D5A">
        <w:rPr>
          <w:u w:val="single"/>
        </w:rPr>
        <w:t xml:space="preserve"> as </w:t>
      </w:r>
      <w:r w:rsidRPr="00714492">
        <w:rPr>
          <w:highlight w:val="green"/>
          <w:u w:val="single"/>
        </w:rPr>
        <w:t>likely</w:t>
      </w:r>
      <w:r w:rsidRPr="000C0D5A">
        <w:rPr>
          <w:u w:val="single"/>
        </w:rPr>
        <w:t xml:space="preserve"> as any site </w:t>
      </w:r>
      <w:r w:rsidRPr="00714492">
        <w:rPr>
          <w:highlight w:val="green"/>
          <w:u w:val="single"/>
        </w:rPr>
        <w:t>to bear the fruit of social insurgency among people who refuse to be passive victims of</w:t>
      </w:r>
      <w:r w:rsidRPr="000C0D5A">
        <w:rPr>
          <w:u w:val="single"/>
        </w:rPr>
        <w:t xml:space="preserve"> (or willing participants in) </w:t>
      </w:r>
      <w:r w:rsidRPr="00714492">
        <w:rPr>
          <w:highlight w:val="green"/>
          <w:u w:val="single"/>
        </w:rPr>
        <w:t>an oppressive system</w:t>
      </w:r>
      <w:r w:rsidRPr="000C0D5A">
        <w:rPr>
          <w:u w:val="single"/>
        </w:rPr>
        <w:t xml:space="preserve">. These </w:t>
      </w:r>
      <w:r w:rsidRPr="00714492">
        <w:rPr>
          <w:highlight w:val="green"/>
          <w:u w:val="single"/>
        </w:rPr>
        <w:t>forms of action do no</w:t>
      </w:r>
      <w:r w:rsidRPr="000C0D5A">
        <w:rPr>
          <w:u w:val="single"/>
        </w:rPr>
        <w:t xml:space="preserve">t necessarily </w:t>
      </w:r>
      <w:r w:rsidRPr="00714492">
        <w:rPr>
          <w:highlight w:val="green"/>
          <w:u w:val="single"/>
        </w:rPr>
        <w:t>rely on massive numbers</w:t>
      </w:r>
      <w:r w:rsidRPr="000C0D5A">
        <w:rPr>
          <w:u w:val="single"/>
        </w:rPr>
        <w:t xml:space="preserve"> to make their imprint on the surrounding world—rather, </w:t>
      </w:r>
      <w:r w:rsidRPr="00714492">
        <w:rPr>
          <w:highlight w:val="green"/>
          <w:u w:val="single"/>
        </w:rPr>
        <w:t>they pivot on the willingness of committed collectives of people</w:t>
      </w:r>
      <w:r w:rsidRPr="000C0D5A">
        <w:rPr>
          <w:u w:val="single"/>
        </w:rPr>
        <w:t xml:space="preserve"> (large and small) </w:t>
      </w:r>
      <w:r w:rsidRPr="00714492">
        <w:rPr>
          <w:highlight w:val="green"/>
          <w:u w:val="single"/>
        </w:rPr>
        <w:t xml:space="preserve">to analyze, strategize, and act on their surrounding social conditions. </w:t>
      </w:r>
      <w:r w:rsidRPr="000C0D5A">
        <w:rPr>
          <w:u w:val="single"/>
        </w:rPr>
        <w:t xml:space="preserve">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w:t>
      </w:r>
    </w:p>
    <w:p w14:paraId="47A6C559" w14:textId="77777777" w:rsidR="00CF79DB" w:rsidRPr="00C40FAA" w:rsidRDefault="00CF79DB" w:rsidP="00CF79DB">
      <w:pPr>
        <w:pStyle w:val="Heading4"/>
      </w:pPr>
      <w:r>
        <w:t>The alternative is to abolish the future.  Possibility begins from the starting point that all of this must end.  Social and political life is parasitic on anti-black and queer death.  Ours is a call for abolition – abolition of the political order of the state and nation that makes violence possible.</w:t>
      </w:r>
    </w:p>
    <w:p w14:paraId="63EDB242" w14:textId="77777777" w:rsidR="00CF79DB" w:rsidRDefault="00CF79DB" w:rsidP="00CF79DB">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45-7//ak]</w:t>
      </w:r>
    </w:p>
    <w:p w14:paraId="30DC8065" w14:textId="77777777" w:rsidR="00CF79DB" w:rsidRPr="004B71C8" w:rsidRDefault="00CF79DB" w:rsidP="00CF79DB">
      <w:pPr>
        <w:rPr>
          <w:b/>
          <w:u w:val="single"/>
        </w:rPr>
      </w:pPr>
      <w:r w:rsidRPr="00AF5AAF">
        <w:rPr>
          <w:sz w:val="14"/>
        </w:rPr>
        <w:t xml:space="preserve">In his 1972 text Blood in My Eye, published </w:t>
      </w:r>
      <w:r w:rsidRPr="001C4D32">
        <w:rPr>
          <w:sz w:val="14"/>
        </w:rPr>
        <w:t>shortly after he was shot and killed by guards at San Quentin prison</w:t>
      </w:r>
      <w:r w:rsidRPr="00CD35AB">
        <w:rPr>
          <w:sz w:val="14"/>
        </w:rPr>
        <w:t xml:space="preserve">, </w:t>
      </w:r>
      <w:r w:rsidRPr="00CD35AB">
        <w:rPr>
          <w:rStyle w:val="StyleUnderline"/>
        </w:rPr>
        <w:t>Jackson writes of racism, death, and revolution: Their line is: “Ain’t nobody but black folks gonna die in the revolution.” This argument</w:t>
      </w:r>
      <w:r w:rsidRPr="00AF5AAF">
        <w:rPr>
          <w:rStyle w:val="StyleUnderline"/>
        </w:rPr>
        <w:t xml:space="preserve"> completely </w:t>
      </w:r>
      <w:r w:rsidRPr="00C844C3">
        <w:rPr>
          <w:rStyle w:val="StyleUnderline"/>
          <w:highlight w:val="green"/>
        </w:rPr>
        <w:t xml:space="preserve">overlooks </w:t>
      </w:r>
      <w:r w:rsidRPr="00CD35AB">
        <w:rPr>
          <w:rStyle w:val="StyleUnderline"/>
        </w:rPr>
        <w:t xml:space="preserve">the fact </w:t>
      </w:r>
      <w:r w:rsidRPr="00C844C3">
        <w:rPr>
          <w:rStyle w:val="StyleUnderline"/>
          <w:highlight w:val="green"/>
        </w:rPr>
        <w:t>that</w:t>
      </w:r>
      <w:r w:rsidRPr="00AF5AAF">
        <w:rPr>
          <w:rStyle w:val="StyleUnderline"/>
        </w:rPr>
        <w:t xml:space="preserve"> </w:t>
      </w:r>
      <w:r w:rsidRPr="00C844C3">
        <w:rPr>
          <w:rStyle w:val="StyleUnderline"/>
          <w:highlight w:val="green"/>
        </w:rPr>
        <w:t>we have always done most of the dying, and still do:</w:t>
      </w:r>
      <w:r w:rsidRPr="00AF5AAF">
        <w:rPr>
          <w:rStyle w:val="StyleUnderline"/>
        </w:rPr>
        <w:t xml:space="preserve"> </w:t>
      </w:r>
      <w:r w:rsidRPr="00AF5AAF">
        <w:rPr>
          <w:sz w:val="14"/>
        </w:rPr>
        <w:t xml:space="preserve">dying at the stake, through social neglect or in U.S. </w:t>
      </w:r>
      <w:r w:rsidRPr="001C4D32">
        <w:rPr>
          <w:sz w:val="14"/>
        </w:rPr>
        <w:t xml:space="preserve">foreign wars. </w:t>
      </w:r>
      <w:r w:rsidRPr="001C4D32">
        <w:rPr>
          <w:rStyle w:val="StyleUnderline"/>
        </w:rPr>
        <w:t xml:space="preserve">The point is now to </w:t>
      </w:r>
      <w:r w:rsidRPr="00C844C3">
        <w:rPr>
          <w:rStyle w:val="StyleUnderline"/>
          <w:highlight w:val="green"/>
        </w:rPr>
        <w:t xml:space="preserve">construct a situation where someone else will join </w:t>
      </w:r>
      <w:r w:rsidRPr="001C4D32">
        <w:rPr>
          <w:rStyle w:val="StyleUnderline"/>
        </w:rPr>
        <w:t xml:space="preserve">in </w:t>
      </w:r>
      <w:r w:rsidRPr="00C844C3">
        <w:rPr>
          <w:rStyle w:val="StyleUnderline"/>
          <w:highlight w:val="green"/>
        </w:rPr>
        <w:t>the dying.</w:t>
      </w:r>
      <w:r w:rsidRPr="00AF5AAF">
        <w:rPr>
          <w:sz w:val="14"/>
        </w:rPr>
        <w:t xml:space="preserve"> If it fails and we have to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 xml:space="preserve">state-sanctioned </w:t>
      </w:r>
      <w:r w:rsidRPr="001C4D32">
        <w:rPr>
          <w:rStyle w:val="StyleUnderline"/>
        </w:rPr>
        <w:t xml:space="preserve">or extralegal </w:t>
      </w:r>
      <w:r w:rsidRPr="001C4D32">
        <w:rPr>
          <w:sz w:val="14"/>
        </w:rPr>
        <w:t xml:space="preserve">production and exploitation of </w:t>
      </w:r>
      <w:r w:rsidRPr="001C4D32">
        <w:rPr>
          <w:rStyle w:val="StyleUnderline"/>
        </w:rPr>
        <w:t xml:space="preserve">group-differentiated </w:t>
      </w:r>
      <w:r w:rsidRPr="00C844C3">
        <w:rPr>
          <w:rStyle w:val="StyleUnderline"/>
          <w:highlight w:val="green"/>
        </w:rPr>
        <w:t>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A50E3E">
        <w:rPr>
          <w:rStyle w:val="StyleUnderline"/>
        </w:rPr>
        <w:t xml:space="preserve">race </w:t>
      </w:r>
      <w:r w:rsidRPr="00C844C3">
        <w:rPr>
          <w:rStyle w:val="StyleUnderline"/>
          <w:highlight w:val="green"/>
        </w:rPr>
        <w:t xml:space="preserve">fractures the future </w:t>
      </w:r>
      <w:r w:rsidRPr="001C4D32">
        <w:rPr>
          <w:rStyle w:val="StyleUnderline"/>
        </w:rPr>
        <w:t xml:space="preserve">so that the future </w:t>
      </w:r>
      <w:r w:rsidRPr="00A50E3E">
        <w:rPr>
          <w:rStyle w:val="StyleUnderline"/>
        </w:rPr>
        <w:t xml:space="preserve">looks like </w:t>
      </w:r>
      <w:r w:rsidRPr="00C844C3">
        <w:rPr>
          <w:rStyle w:val="StyleUnderline"/>
          <w:highlight w:val="green"/>
        </w:rPr>
        <w:t xml:space="preserve">incarceration or </w:t>
      </w:r>
      <w:r w:rsidRPr="00A50E3E">
        <w:rPr>
          <w:rStyle w:val="StyleUnderline"/>
        </w:rPr>
        <w:t xml:space="preserve">the </w:t>
      </w:r>
      <w:r w:rsidRPr="00C844C3">
        <w:rPr>
          <w:rStyle w:val="StyleUnderline"/>
          <w:highlight w:val="green"/>
        </w:rPr>
        <w:t>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when he references the murder of Matthew Shepard. He w</w:t>
      </w:r>
      <w:r w:rsidRPr="001C4D32">
        <w:rPr>
          <w:sz w:val="14"/>
        </w:rPr>
        <w:t xml:space="preserve">rites: </w:t>
      </w:r>
      <w:r w:rsidRPr="001C4D32">
        <w:rPr>
          <w:rStyle w:val="StyleUnderline"/>
        </w:rPr>
        <w:t xml:space="preserve">“Somewhere, </w:t>
      </w:r>
      <w:r w:rsidRPr="00C844C3">
        <w:rPr>
          <w:rStyle w:val="StyleUnderline"/>
          <w:highlight w:val="green"/>
        </w:rPr>
        <w:t xml:space="preserve">someone else will be </w:t>
      </w:r>
      <w:r w:rsidRPr="001C4D32">
        <w:rPr>
          <w:rStyle w:val="StyleUnderline"/>
        </w:rPr>
        <w:t xml:space="preserve">savagely </w:t>
      </w:r>
      <w:r w:rsidRPr="00C844C3">
        <w:rPr>
          <w:rStyle w:val="StyleUnderline"/>
          <w:highlight w:val="green"/>
        </w:rPr>
        <w:t xml:space="preserve">beaten and </w:t>
      </w:r>
      <w:r w:rsidRPr="001C4D32">
        <w:rPr>
          <w:rStyle w:val="StyleUnderline"/>
        </w:rPr>
        <w:t xml:space="preserve">left to </w:t>
      </w:r>
      <w:r w:rsidRPr="00C844C3">
        <w:rPr>
          <w:rStyle w:val="StyleUnderline"/>
          <w:highlight w:val="green"/>
        </w:rPr>
        <w:t>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criss-crossing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the social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a half-life. </w:t>
      </w:r>
      <w:r w:rsidRPr="00C844C3">
        <w:rPr>
          <w:rStyle w:val="Emphasis"/>
          <w:highlight w:val="green"/>
        </w:rPr>
        <w:t>Possibility comes from a starting point that is an end.</w:t>
      </w: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In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The prison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Every reform that modified or improved the operations of global capitalism and white supremacy only extended the life of the social order</w:t>
      </w:r>
      <w:r w:rsidRPr="00A351CA">
        <w:rPr>
          <w:rStyle w:val="StyleUnderline"/>
        </w:rPr>
        <w:t>. And the life of the</w:t>
      </w:r>
      <w:r w:rsidRPr="00A53AEB">
        <w:rPr>
          <w:rStyle w:val="StyleUnderline"/>
        </w:rPr>
        <w:t xml:space="preserv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 xml:space="preserve">is parasitic on the control, exploitation, incarceration, and premature death of black people. The </w:t>
      </w:r>
      <w:r w:rsidRPr="001C4D32">
        <w:rPr>
          <w:rStyle w:val="StyleUnderline"/>
        </w:rPr>
        <w:t xml:space="preserve">creation of a </w:t>
      </w:r>
      <w:r w:rsidRPr="00C844C3">
        <w:rPr>
          <w:rStyle w:val="StyleUnderline"/>
          <w:highlight w:val="green"/>
        </w:rPr>
        <w:t xml:space="preserve">new world could not rely </w:t>
      </w:r>
      <w:r w:rsidRPr="001C4D32">
        <w:rPr>
          <w:rStyle w:val="StyleUnderline"/>
        </w:rPr>
        <w:t xml:space="preserve">on “long term politics” because </w:t>
      </w:r>
      <w:r w:rsidRPr="00C844C3">
        <w:rPr>
          <w:rStyle w:val="StyleUnderline"/>
          <w:highlight w:val="green"/>
        </w:rPr>
        <w:t>patience, reform, and change meant nothing to “the person who expects to die tomorrow”</w:t>
      </w:r>
      <w:r w:rsidRPr="00AF5AAF">
        <w:rPr>
          <w:sz w:val="14"/>
        </w:rPr>
        <w:t xml:space="preserve"> (10). For Jackson</w:t>
      </w:r>
      <w:r w:rsidRPr="001C4D32">
        <w:rPr>
          <w:sz w:val="14"/>
        </w:rPr>
        <w:t xml:space="preserve">, </w:t>
      </w:r>
      <w:r w:rsidRPr="001C4D32">
        <w:rPr>
          <w:rStyle w:val="StyleUnderline"/>
        </w:rPr>
        <w:t xml:space="preserve">the future is a time </w:t>
      </w:r>
      <w:r w:rsidRPr="00C844C3">
        <w:rPr>
          <w:rStyle w:val="StyleUnderline"/>
          <w:highlight w:val="green"/>
        </w:rPr>
        <w:t xml:space="preserve">those without a future cannot risk. The future </w:t>
      </w:r>
      <w:r w:rsidRPr="00A351CA">
        <w:rPr>
          <w:rStyle w:val="StyleUnderline"/>
        </w:rPr>
        <w:t xml:space="preserve">was </w:t>
      </w:r>
      <w:r w:rsidRPr="00C844C3">
        <w:rPr>
          <w:rStyle w:val="StyleUnderline"/>
          <w:highlight w:val="green"/>
        </w:rPr>
        <w:t>not coming and so the present could not wait.</w:t>
      </w:r>
    </w:p>
    <w:p w14:paraId="1636642E" w14:textId="77777777" w:rsidR="00CF79DB" w:rsidRDefault="00CF79DB" w:rsidP="00CF79DB"/>
    <w:p w14:paraId="4B66F483" w14:textId="77777777" w:rsidR="00CF79DB" w:rsidRPr="00CF79DB" w:rsidRDefault="00CF79DB" w:rsidP="00CF79DB"/>
    <w:p w14:paraId="6F7AF631" w14:textId="01C9FB84" w:rsidR="00775534" w:rsidRDefault="00775534" w:rsidP="00775534">
      <w:pPr>
        <w:pStyle w:val="Heading2"/>
      </w:pPr>
      <w:r>
        <w:t>Case</w:t>
      </w:r>
    </w:p>
    <w:p w14:paraId="37199E5F" w14:textId="17DACEF2" w:rsidR="00DF71D1" w:rsidRDefault="00DF71D1" w:rsidP="00DF71D1">
      <w:pPr>
        <w:pStyle w:val="Heading4"/>
      </w:pPr>
      <w:r>
        <w:t>1---Presumption:</w:t>
      </w:r>
    </w:p>
    <w:p w14:paraId="76602385" w14:textId="23CCE914" w:rsidR="00DF71D1" w:rsidRDefault="00DF71D1" w:rsidP="00DF71D1">
      <w:pPr>
        <w:pStyle w:val="Heading4"/>
        <w:numPr>
          <w:ilvl w:val="0"/>
          <w:numId w:val="46"/>
        </w:numPr>
      </w:pPr>
      <w:r>
        <w:t>Fiat is illusory and you don’t get it on stolen land</w:t>
      </w:r>
    </w:p>
    <w:p w14:paraId="041DFD5F" w14:textId="77777777" w:rsidR="00DF71D1" w:rsidRPr="001965D0" w:rsidRDefault="00DF71D1" w:rsidP="00DF71D1">
      <w:r w:rsidRPr="00122814">
        <w:rPr>
          <w:rStyle w:val="Style13ptBold"/>
        </w:rPr>
        <w:t>Simpson 7</w:t>
      </w:r>
      <w:r>
        <w:t xml:space="preserve"> [Audra Simpson is a </w:t>
      </w:r>
      <w:r w:rsidRPr="00E05F40">
        <w:t xml:space="preserve">Mohawk political </w:t>
      </w:r>
      <w:r w:rsidRPr="00862F22">
        <w:t>anthropologist whose work is focused on contextualizing the force and consequences of governance through time, space and bodies. Her research and writing is rooted within Indigenous polities in the US and Canada and crosses the fields of anthropology, Indigenous Studies, American and Canadian Studies, gender and sexuality studies as well as politics. Her recent research is a genealogy of affective governance and extraction across the US and Canada.</w:t>
      </w:r>
      <w:r>
        <w:rPr>
          <w:rFonts w:ascii="Times New Roman" w:eastAsia="Times New Roman" w:hAnsi="Times New Roman" w:cs="Times New Roman"/>
          <w:sz w:val="24"/>
        </w:rPr>
        <w:t xml:space="preserve"> </w:t>
      </w:r>
      <w:r>
        <w:t xml:space="preserve">“On Ethnographic Refusal: Indigeneity, ‘Voice’ and Colonial Citizenship,” </w:t>
      </w:r>
      <w:r w:rsidRPr="00DC7709">
        <w:t>Junctures, 9, Dec 2007</w:t>
      </w:r>
      <w:r>
        <w:t xml:space="preserve"> //tjb]</w:t>
      </w:r>
    </w:p>
    <w:p w14:paraId="0D8DD6BE" w14:textId="77777777" w:rsidR="00DF71D1" w:rsidRPr="008451D7" w:rsidRDefault="00DF71D1" w:rsidP="00DF71D1">
      <w:pPr>
        <w:rPr>
          <w:b/>
          <w:bCs/>
          <w:u w:val="single"/>
        </w:rPr>
      </w:pPr>
      <w:r w:rsidRPr="00C94018">
        <w:rPr>
          <w:b/>
          <w:bCs/>
          <w:u w:val="single"/>
        </w:rPr>
        <w:t>Aile</w:t>
      </w:r>
      <w:r w:rsidRPr="008451D7">
        <w:rPr>
          <w:b/>
          <w:bCs/>
          <w:u w:val="single"/>
        </w:rPr>
        <w:t xml:space="preserve">en Moreton-Robinson links this form of </w:t>
      </w:r>
      <w:r w:rsidRPr="007833A4">
        <w:rPr>
          <w:b/>
          <w:bCs/>
          <w:highlight w:val="green"/>
          <w:u w:val="single"/>
        </w:rPr>
        <w:t xml:space="preserve">differential access to power and historical knowing </w:t>
      </w:r>
      <w:r w:rsidRPr="00801706">
        <w:rPr>
          <w:b/>
          <w:bCs/>
          <w:u w:val="single"/>
        </w:rPr>
        <w:t xml:space="preserve">to </w:t>
      </w:r>
      <w:r w:rsidRPr="007833A4">
        <w:rPr>
          <w:b/>
          <w:bCs/>
          <w:highlight w:val="green"/>
          <w:u w:val="single"/>
        </w:rPr>
        <w:t>an a priori privilege, one that is gendered</w:t>
      </w:r>
      <w:r w:rsidRPr="00C94018">
        <w:rPr>
          <w:sz w:val="12"/>
        </w:rPr>
        <w:t xml:space="preserve">7 </w:t>
      </w:r>
      <w:r w:rsidRPr="007833A4">
        <w:rPr>
          <w:b/>
          <w:bCs/>
          <w:highlight w:val="green"/>
          <w:u w:val="single"/>
        </w:rPr>
        <w:t>and racialised</w:t>
      </w:r>
      <w:r w:rsidRPr="008451D7">
        <w:rPr>
          <w:b/>
          <w:bCs/>
          <w:u w:val="single"/>
        </w:rPr>
        <w:t xml:space="preserve"> by the relationships mentioned above (warfare, commerce, sex, trade, missionisation) </w:t>
      </w:r>
      <w:r w:rsidRPr="007833A4">
        <w:rPr>
          <w:b/>
          <w:bCs/>
          <w:highlight w:val="green"/>
          <w:u w:val="single"/>
        </w:rPr>
        <w:t>in the exchange-based histories that became reified and thus possessive,</w:t>
      </w:r>
      <w:r w:rsidRPr="008451D7">
        <w:rPr>
          <w:b/>
          <w:bCs/>
          <w:u w:val="single"/>
        </w:rPr>
        <w:t xml:space="preserve"> </w:t>
      </w:r>
      <w:r w:rsidRPr="007833A4">
        <w:rPr>
          <w:b/>
          <w:bCs/>
          <w:highlight w:val="green"/>
          <w:u w:val="single"/>
        </w:rPr>
        <w:t>relationships that</w:t>
      </w:r>
      <w:r w:rsidRPr="008451D7">
        <w:rPr>
          <w:b/>
          <w:bCs/>
          <w:u w:val="single"/>
        </w:rPr>
        <w:t xml:space="preserve"> dialectically </w:t>
      </w:r>
      <w:r w:rsidRPr="007833A4">
        <w:rPr>
          <w:b/>
          <w:bCs/>
          <w:highlight w:val="green"/>
          <w:u w:val="single"/>
        </w:rPr>
        <w:t>shape</w:t>
      </w:r>
      <w:r w:rsidRPr="008451D7">
        <w:rPr>
          <w:b/>
          <w:bCs/>
          <w:u w:val="single"/>
        </w:rPr>
        <w:t xml:space="preserve">d those engagements as well as </w:t>
      </w:r>
      <w:r w:rsidRPr="007833A4">
        <w:rPr>
          <w:b/>
          <w:bCs/>
          <w:highlight w:val="green"/>
          <w:u w:val="single"/>
        </w:rPr>
        <w:t>colonial possibilities in the present.</w:t>
      </w:r>
      <w:r w:rsidRPr="00C94018">
        <w:rPr>
          <w:sz w:val="12"/>
        </w:rPr>
        <w:t xml:space="preserve"> As an example Moreton- Robinson cites Captain Cook’s account of the people he first encountered in what is now Australia. It was “stated that the Indigenous people of Australia had no form of land tenure because they were uncivilised, which meant the land belonged to no-one and was available for possession under the doctrine of terra nullius.”8 </w:t>
      </w:r>
      <w:r w:rsidRPr="007833A4">
        <w:rPr>
          <w:b/>
          <w:bCs/>
          <w:highlight w:val="green"/>
          <w:u w:val="single"/>
        </w:rPr>
        <w:t>The legal doctrine</w:t>
      </w:r>
      <w:r w:rsidRPr="008451D7">
        <w:rPr>
          <w:b/>
          <w:bCs/>
          <w:u w:val="single"/>
        </w:rPr>
        <w:t xml:space="preserve"> of </w:t>
      </w:r>
      <w:r w:rsidRPr="007833A4">
        <w:rPr>
          <w:b/>
          <w:bCs/>
          <w:highlight w:val="green"/>
          <w:u w:val="single"/>
        </w:rPr>
        <w:t>terra nullius</w:t>
      </w:r>
      <w:r w:rsidRPr="008451D7">
        <w:rPr>
          <w:b/>
          <w:bCs/>
          <w:u w:val="single"/>
        </w:rPr>
        <w:t xml:space="preserve">, an “empty land,” </w:t>
      </w:r>
      <w:r w:rsidRPr="00C94018">
        <w:rPr>
          <w:sz w:val="12"/>
        </w:rPr>
        <w:t xml:space="preserve">held sway in Australia until the High Court overturned it in 1992 with the Mabo decision and </w:t>
      </w:r>
      <w:r w:rsidRPr="007833A4">
        <w:rPr>
          <w:b/>
          <w:bCs/>
          <w:highlight w:val="green"/>
          <w:u w:val="single"/>
        </w:rPr>
        <w:t>offers stark</w:t>
      </w:r>
      <w:r w:rsidRPr="008451D7">
        <w:rPr>
          <w:b/>
          <w:bCs/>
          <w:u w:val="single"/>
        </w:rPr>
        <w:t xml:space="preserve"> </w:t>
      </w:r>
      <w:r w:rsidRPr="007833A4">
        <w:rPr>
          <w:b/>
          <w:bCs/>
          <w:highlight w:val="green"/>
          <w:u w:val="single"/>
        </w:rPr>
        <w:t>testimony to</w:t>
      </w:r>
      <w:r w:rsidRPr="008451D7">
        <w:rPr>
          <w:b/>
          <w:bCs/>
          <w:u w:val="single"/>
        </w:rPr>
        <w:t xml:space="preserve"> the </w:t>
      </w:r>
      <w:r w:rsidRPr="007833A4">
        <w:rPr>
          <w:b/>
          <w:bCs/>
          <w:highlight w:val="green"/>
          <w:u w:val="single"/>
        </w:rPr>
        <w:t>differential power</w:t>
      </w:r>
      <w:r w:rsidRPr="008451D7">
        <w:rPr>
          <w:b/>
          <w:bCs/>
          <w:u w:val="single"/>
        </w:rPr>
        <w:t xml:space="preserve"> of one account over another </w:t>
      </w:r>
      <w:r w:rsidRPr="007833A4">
        <w:rPr>
          <w:b/>
          <w:bCs/>
          <w:highlight w:val="green"/>
          <w:u w:val="single"/>
        </w:rPr>
        <w:t>in</w:t>
      </w:r>
      <w:r w:rsidRPr="008451D7">
        <w:rPr>
          <w:b/>
          <w:bCs/>
          <w:u w:val="single"/>
        </w:rPr>
        <w:t xml:space="preserve"> defining not only difference but </w:t>
      </w:r>
      <w:r w:rsidRPr="007833A4">
        <w:rPr>
          <w:b/>
          <w:bCs/>
          <w:highlight w:val="green"/>
          <w:u w:val="single"/>
        </w:rPr>
        <w:t xml:space="preserve">establishing </w:t>
      </w:r>
      <w:r w:rsidRPr="00801706">
        <w:rPr>
          <w:b/>
          <w:bCs/>
          <w:u w:val="single"/>
        </w:rPr>
        <w:t>presence</w:t>
      </w:r>
      <w:r w:rsidRPr="008451D7">
        <w:rPr>
          <w:b/>
          <w:bCs/>
          <w:u w:val="single"/>
        </w:rPr>
        <w:t xml:space="preserve">, </w:t>
      </w:r>
      <w:r w:rsidRPr="00801706">
        <w:rPr>
          <w:b/>
          <w:bCs/>
          <w:u w:val="single"/>
        </w:rPr>
        <w:t xml:space="preserve">by establishing </w:t>
      </w:r>
      <w:r w:rsidRPr="007833A4">
        <w:rPr>
          <w:b/>
          <w:bCs/>
          <w:highlight w:val="green"/>
          <w:u w:val="single"/>
        </w:rPr>
        <w:t xml:space="preserve">the terms of </w:t>
      </w:r>
      <w:r w:rsidRPr="00801706">
        <w:rPr>
          <w:b/>
          <w:bCs/>
          <w:u w:val="single"/>
        </w:rPr>
        <w:t xml:space="preserve">even </w:t>
      </w:r>
      <w:r w:rsidRPr="007833A4">
        <w:rPr>
          <w:b/>
          <w:bCs/>
          <w:highlight w:val="green"/>
          <w:u w:val="single"/>
        </w:rPr>
        <w:t>being seen:</w:t>
      </w:r>
      <w:r w:rsidRPr="008451D7">
        <w:rPr>
          <w:b/>
          <w:bCs/>
          <w:u w:val="single"/>
        </w:rPr>
        <w:t xml:space="preserve"> </w:t>
      </w:r>
      <w:r w:rsidRPr="007833A4">
        <w:rPr>
          <w:b/>
          <w:bCs/>
          <w:highlight w:val="green"/>
          <w:u w:val="single"/>
        </w:rPr>
        <w:t>an historical</w:t>
      </w:r>
      <w:r w:rsidRPr="008451D7">
        <w:rPr>
          <w:b/>
          <w:bCs/>
          <w:u w:val="single"/>
        </w:rPr>
        <w:t xml:space="preserve"> </w:t>
      </w:r>
      <w:r w:rsidRPr="007833A4">
        <w:rPr>
          <w:b/>
          <w:bCs/>
          <w:highlight w:val="green"/>
          <w:u w:val="single"/>
        </w:rPr>
        <w:t>perceptibility that empowered</w:t>
      </w:r>
      <w:r w:rsidRPr="008451D7">
        <w:rPr>
          <w:b/>
          <w:bCs/>
          <w:u w:val="single"/>
        </w:rPr>
        <w:t xml:space="preserve"> possibilities of </w:t>
      </w:r>
      <w:r w:rsidRPr="007833A4">
        <w:rPr>
          <w:b/>
          <w:bCs/>
          <w:highlight w:val="green"/>
          <w:u w:val="single"/>
        </w:rPr>
        <w:t>self- and territorial possession in the present.</w:t>
      </w:r>
      <w:r w:rsidRPr="00C94018">
        <w:rPr>
          <w:sz w:val="12"/>
        </w:rPr>
        <w:t xml:space="preserve">9 We see in this example how </w:t>
      </w:r>
      <w:r w:rsidRPr="007833A4">
        <w:rPr>
          <w:b/>
          <w:bCs/>
          <w:highlight w:val="green"/>
          <w:u w:val="single"/>
        </w:rPr>
        <w:t>historical perceptibility is used</w:t>
      </w:r>
      <w:r w:rsidRPr="008451D7">
        <w:rPr>
          <w:b/>
          <w:bCs/>
          <w:u w:val="single"/>
        </w:rPr>
        <w:t xml:space="preserve">, and is still used, to claim, </w:t>
      </w:r>
      <w:r w:rsidRPr="007833A4">
        <w:rPr>
          <w:b/>
          <w:bCs/>
          <w:highlight w:val="green"/>
          <w:u w:val="single"/>
        </w:rPr>
        <w:t>to define capacities for self-rule,</w:t>
      </w:r>
      <w:r w:rsidRPr="008451D7">
        <w:rPr>
          <w:b/>
          <w:bCs/>
          <w:u w:val="single"/>
        </w:rPr>
        <w:t xml:space="preserve"> to </w:t>
      </w:r>
      <w:r w:rsidRPr="007833A4">
        <w:rPr>
          <w:b/>
          <w:bCs/>
          <w:highlight w:val="green"/>
          <w:u w:val="single"/>
        </w:rPr>
        <w:t>apportion</w:t>
      </w:r>
      <w:r w:rsidRPr="008451D7">
        <w:rPr>
          <w:b/>
          <w:bCs/>
          <w:u w:val="single"/>
        </w:rPr>
        <w:t xml:space="preserve"> social and </w:t>
      </w:r>
      <w:r w:rsidRPr="007833A4">
        <w:rPr>
          <w:b/>
          <w:bCs/>
          <w:highlight w:val="green"/>
          <w:u w:val="single"/>
        </w:rPr>
        <w:t>political possibilities, to,</w:t>
      </w:r>
      <w:r w:rsidRPr="008451D7">
        <w:rPr>
          <w:b/>
          <w:bCs/>
          <w:u w:val="single"/>
        </w:rPr>
        <w:t xml:space="preserve"> in effect, </w:t>
      </w:r>
      <w:r w:rsidRPr="00801706">
        <w:rPr>
          <w:b/>
          <w:bCs/>
          <w:u w:val="single"/>
        </w:rPr>
        <w:t xml:space="preserve">empower and </w:t>
      </w:r>
      <w:r w:rsidRPr="007833A4">
        <w:rPr>
          <w:b/>
          <w:bCs/>
          <w:highlight w:val="green"/>
          <w:u w:val="single"/>
        </w:rPr>
        <w:t>disempower Indigenous peoples</w:t>
      </w:r>
      <w:r w:rsidRPr="008451D7">
        <w:rPr>
          <w:b/>
          <w:bCs/>
          <w:u w:val="single"/>
        </w:rPr>
        <w:t xml:space="preserve"> in the present</w:t>
      </w:r>
      <w:r w:rsidRPr="007833A4">
        <w:rPr>
          <w:b/>
          <w:bCs/>
          <w:highlight w:val="green"/>
          <w:u w:val="single"/>
        </w:rPr>
        <w:t>.</w:t>
      </w:r>
      <w:r w:rsidRPr="00C94018">
        <w:rPr>
          <w:sz w:val="12"/>
        </w:rPr>
        <w:t xml:space="preserve"> </w:t>
      </w:r>
      <w:r w:rsidRPr="008451D7">
        <w:rPr>
          <w:b/>
          <w:bCs/>
          <w:u w:val="single"/>
        </w:rPr>
        <w:t xml:space="preserve">Such categorical forms of </w:t>
      </w:r>
      <w:r w:rsidRPr="007833A4">
        <w:rPr>
          <w:b/>
          <w:bCs/>
          <w:highlight w:val="green"/>
          <w:u w:val="single"/>
        </w:rPr>
        <w:t>recognition and mis-recognition are indebted to</w:t>
      </w:r>
      <w:r w:rsidRPr="008451D7">
        <w:rPr>
          <w:b/>
          <w:bCs/>
          <w:u w:val="single"/>
        </w:rPr>
        <w:t xml:space="preserve"> deep philosophical </w:t>
      </w:r>
      <w:r w:rsidRPr="007833A4">
        <w:rPr>
          <w:b/>
          <w:bCs/>
          <w:highlight w:val="green"/>
          <w:u w:val="single"/>
        </w:rPr>
        <w:t>histories of seeing and knowing;</w:t>
      </w:r>
      <w:r w:rsidRPr="008451D7">
        <w:rPr>
          <w:b/>
          <w:bCs/>
          <w:u w:val="single"/>
        </w:rPr>
        <w:t xml:space="preserve"> </w:t>
      </w:r>
      <w:r w:rsidRPr="007833A4">
        <w:rPr>
          <w:b/>
          <w:bCs/>
          <w:highlight w:val="green"/>
          <w:u w:val="single"/>
        </w:rPr>
        <w:t>tied to legal fiat,</w:t>
      </w:r>
      <w:r w:rsidRPr="008451D7">
        <w:rPr>
          <w:b/>
          <w:bCs/>
          <w:u w:val="single"/>
        </w:rPr>
        <w:t xml:space="preserve"> </w:t>
      </w:r>
      <w:r w:rsidRPr="007833A4">
        <w:rPr>
          <w:b/>
          <w:bCs/>
          <w:highlight w:val="green"/>
          <w:u w:val="single"/>
        </w:rPr>
        <w:t>they</w:t>
      </w:r>
      <w:r w:rsidRPr="008451D7">
        <w:rPr>
          <w:b/>
          <w:bCs/>
          <w:u w:val="single"/>
        </w:rPr>
        <w:t xml:space="preserve"> may </w:t>
      </w:r>
      <w:r w:rsidRPr="007833A4">
        <w:rPr>
          <w:b/>
          <w:bCs/>
          <w:highlight w:val="green"/>
          <w:u w:val="single"/>
        </w:rPr>
        <w:t>enable</w:t>
      </w:r>
      <w:r w:rsidRPr="008451D7">
        <w:rPr>
          <w:b/>
          <w:bCs/>
          <w:u w:val="single"/>
        </w:rPr>
        <w:t xml:space="preserve"> disproportionately </w:t>
      </w:r>
      <w:r w:rsidRPr="007833A4">
        <w:rPr>
          <w:b/>
          <w:bCs/>
          <w:highlight w:val="green"/>
          <w:u w:val="single"/>
        </w:rPr>
        <w:t>empowered political forms</w:t>
      </w:r>
      <w:r w:rsidRPr="008451D7">
        <w:rPr>
          <w:b/>
          <w:bCs/>
          <w:u w:val="single"/>
        </w:rPr>
        <w:t xml:space="preserve"> (</w:t>
      </w:r>
      <w:r w:rsidRPr="007833A4">
        <w:rPr>
          <w:b/>
          <w:bCs/>
          <w:highlight w:val="green"/>
          <w:u w:val="single"/>
        </w:rPr>
        <w:t>such as</w:t>
      </w:r>
      <w:r w:rsidRPr="008451D7">
        <w:rPr>
          <w:b/>
          <w:bCs/>
          <w:u w:val="single"/>
        </w:rPr>
        <w:t xml:space="preserve"> “Empire,” or particular nation-states such as </w:t>
      </w:r>
      <w:r w:rsidRPr="007833A4">
        <w:rPr>
          <w:b/>
          <w:bCs/>
          <w:highlight w:val="green"/>
          <w:u w:val="single"/>
        </w:rPr>
        <w:t>the</w:t>
      </w:r>
      <w:r w:rsidRPr="008451D7">
        <w:rPr>
          <w:b/>
          <w:bCs/>
          <w:u w:val="single"/>
        </w:rPr>
        <w:t xml:space="preserve"> </w:t>
      </w:r>
      <w:r w:rsidRPr="007833A4">
        <w:rPr>
          <w:b/>
          <w:bCs/>
          <w:highlight w:val="green"/>
          <w:u w:val="single"/>
        </w:rPr>
        <w:t>U</w:t>
      </w:r>
      <w:r w:rsidRPr="008451D7">
        <w:rPr>
          <w:b/>
          <w:bCs/>
          <w:u w:val="single"/>
        </w:rPr>
        <w:t xml:space="preserve">nited </w:t>
      </w:r>
      <w:r w:rsidRPr="007833A4">
        <w:rPr>
          <w:b/>
          <w:bCs/>
          <w:highlight w:val="green"/>
          <w:u w:val="single"/>
        </w:rPr>
        <w:t>S</w:t>
      </w:r>
      <w:r w:rsidRPr="008451D7">
        <w:rPr>
          <w:b/>
          <w:bCs/>
          <w:u w:val="single"/>
        </w:rPr>
        <w:t xml:space="preserve">tates, Canada and Australia) </w:t>
      </w:r>
      <w:r w:rsidRPr="007833A4">
        <w:rPr>
          <w:b/>
          <w:bCs/>
          <w:highlight w:val="green"/>
          <w:u w:val="single"/>
        </w:rPr>
        <w:t>to come into being</w:t>
      </w:r>
      <w:r w:rsidRPr="008451D7">
        <w:rPr>
          <w:b/>
          <w:bCs/>
          <w:u w:val="single"/>
        </w:rPr>
        <w:t xml:space="preserve"> in a very short time</w:t>
      </w:r>
      <w:r w:rsidRPr="007833A4">
        <w:rPr>
          <w:b/>
          <w:bCs/>
          <w:highlight w:val="green"/>
          <w:u w:val="single"/>
        </w:rPr>
        <w:t>,</w:t>
      </w:r>
      <w:r w:rsidRPr="008451D7">
        <w:rPr>
          <w:b/>
          <w:bCs/>
          <w:u w:val="single"/>
        </w:rPr>
        <w:t xml:space="preserve"> </w:t>
      </w:r>
      <w:r w:rsidRPr="007833A4">
        <w:rPr>
          <w:b/>
          <w:bCs/>
          <w:highlight w:val="green"/>
          <w:u w:val="single"/>
        </w:rPr>
        <w:t>as without that category of knowing</w:t>
      </w:r>
      <w:r w:rsidRPr="008451D7">
        <w:rPr>
          <w:b/>
          <w:bCs/>
          <w:u w:val="single"/>
        </w:rPr>
        <w:t xml:space="preserve"> and its concomitant force </w:t>
      </w:r>
      <w:r w:rsidRPr="007833A4">
        <w:rPr>
          <w:b/>
          <w:bCs/>
          <w:highlight w:val="green"/>
          <w:u w:val="single"/>
        </w:rPr>
        <w:t>land could not be wrested from those that belong to it</w:t>
      </w:r>
      <w:r w:rsidRPr="008451D7">
        <w:rPr>
          <w:b/>
          <w:bCs/>
          <w:u w:val="single"/>
        </w:rPr>
        <w:t>, and those to whom it rightfully belongs</w:t>
      </w:r>
      <w:r w:rsidRPr="007833A4">
        <w:rPr>
          <w:b/>
          <w:bCs/>
          <w:highlight w:val="green"/>
          <w:u w:val="single"/>
        </w:rPr>
        <w:t>.</w:t>
      </w:r>
      <w:r w:rsidRPr="008451D7">
        <w:rPr>
          <w:b/>
          <w:bCs/>
          <w:u w:val="single"/>
        </w:rPr>
        <w:t xml:space="preserve"> </w:t>
      </w:r>
    </w:p>
    <w:p w14:paraId="5BD26649" w14:textId="77777777" w:rsidR="00DF71D1" w:rsidRPr="00DF71D1" w:rsidRDefault="00DF71D1" w:rsidP="00DF71D1"/>
    <w:p w14:paraId="020B04DA" w14:textId="6B9B8C56" w:rsidR="00DF71D1" w:rsidRDefault="00DF71D1" w:rsidP="00DF71D1">
      <w:pPr>
        <w:pStyle w:val="Heading4"/>
        <w:numPr>
          <w:ilvl w:val="0"/>
          <w:numId w:val="46"/>
        </w:numPr>
      </w:pPr>
      <w:r>
        <w:t>Harms non unique, black and brown people experience and suffer extinction everyday aka your impact’s already been realized – no inherency in this debate</w:t>
      </w:r>
    </w:p>
    <w:p w14:paraId="6A1ACBE5" w14:textId="29F29852" w:rsidR="00DF71D1" w:rsidRDefault="00DF71D1" w:rsidP="00DF71D1">
      <w:pPr>
        <w:pStyle w:val="Heading4"/>
        <w:numPr>
          <w:ilvl w:val="0"/>
          <w:numId w:val="46"/>
        </w:numPr>
      </w:pPr>
      <w:r>
        <w:t>Official government offices are closed on the weekends, major probability of plan delay because of their unpredictable adjudication of the plan</w:t>
      </w:r>
    </w:p>
    <w:p w14:paraId="1B41D9AE" w14:textId="77777777" w:rsidR="00DF71D1" w:rsidRPr="00DF71D1" w:rsidRDefault="00DF71D1" w:rsidP="00DF71D1"/>
    <w:p w14:paraId="1103074E" w14:textId="31BA72A5" w:rsidR="00775534" w:rsidRDefault="00DF71D1" w:rsidP="00CF79DB">
      <w:pPr>
        <w:pStyle w:val="Heading4"/>
      </w:pPr>
      <w:r>
        <w:t>2---</w:t>
      </w:r>
      <w:r w:rsidR="00CF79DB">
        <w:t>They say climate turns structural violence – wrong – structural violence is what makes the conditions possible for climate change to impact certain communities more. Climate change only harms marginalized communities most BECAUSE of structural violence</w:t>
      </w:r>
    </w:p>
    <w:p w14:paraId="1E7486CD" w14:textId="77777777" w:rsidR="00806995" w:rsidRDefault="00806995" w:rsidP="00806995"/>
    <w:p w14:paraId="21083FED" w14:textId="21858469" w:rsidR="008A07F2" w:rsidRPr="00552511" w:rsidRDefault="008A07F2" w:rsidP="008A07F2">
      <w:pPr>
        <w:pStyle w:val="Heading4"/>
      </w:pPr>
      <w:bookmarkStart w:id="0" w:name="_Hlk207201664"/>
      <w:r>
        <w:t>3---</w:t>
      </w:r>
      <w:r>
        <w:t xml:space="preserve">Trump is not an </w:t>
      </w:r>
      <w:r>
        <w:rPr>
          <w:u w:val="single"/>
        </w:rPr>
        <w:t>exceptional instance</w:t>
      </w:r>
      <w:r>
        <w:t xml:space="preserve"> of fascism but is constitutive of white liberalism’s crisis. Their assumptions about checking </w:t>
      </w:r>
      <w:r>
        <w:rPr>
          <w:u w:val="single"/>
        </w:rPr>
        <w:t>Trump</w:t>
      </w:r>
      <w:r>
        <w:t xml:space="preserve"> are counterinsurgent inventions that naturalize states of exception and recuperate the white supremacy endemic to </w:t>
      </w:r>
      <w:r>
        <w:rPr>
          <w:u w:val="single"/>
        </w:rPr>
        <w:t>America itself</w:t>
      </w:r>
      <w:r>
        <w:t xml:space="preserve">. </w:t>
      </w:r>
    </w:p>
    <w:p w14:paraId="54892955" w14:textId="77777777" w:rsidR="008A07F2" w:rsidRDefault="008A07F2" w:rsidP="008A07F2">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9" w:history="1">
        <w:r w:rsidRPr="00CA349B">
          <w:rPr>
            <w:rStyle w:val="Hyperlink"/>
          </w:rPr>
          <w:t>https://abolitionjournal.org/the-pitfalls-of-white-liberal-panic/</w:t>
        </w:r>
      </w:hyperlink>
      <w:r>
        <w:t xml:space="preserve"> //bl</w:t>
      </w:r>
    </w:p>
    <w:p w14:paraId="2D039199" w14:textId="77777777" w:rsidR="008A07F2" w:rsidRPr="00D80FA9" w:rsidRDefault="008A07F2" w:rsidP="008A07F2">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disposition of familiarity with emergency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that the terror he embodies is both long-standing and carried in the thrust of a Civilization’s futurity.</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i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r w:rsidRPr="00142878">
        <w:rPr>
          <w:rStyle w:val="StyleUnderline"/>
        </w:rPr>
        <w:t>particular</w:t>
      </w:r>
      <w:r>
        <w:rPr>
          <w:rStyle w:val="StyleUnderline"/>
        </w:rPr>
        <w:t xml:space="preserve"> </w:t>
      </w:r>
      <w:r w:rsidRPr="00142878">
        <w:rPr>
          <w:rStyle w:val="StyleUnderline"/>
        </w:rPr>
        <w:t xml:space="preserve">abhorrence </w:t>
      </w:r>
      <w:r w:rsidRPr="00A2330B">
        <w:rPr>
          <w:rStyle w:val="StyleUnderline"/>
        </w:rPr>
        <w:t xml:space="preserve">not only </w:t>
      </w:r>
      <w:r w:rsidRPr="00A2330B">
        <w:rPr>
          <w:rStyle w:val="Emphasis"/>
        </w:rPr>
        <w:t>domesticates the liberal white riot</w:t>
      </w:r>
      <w:r w:rsidRPr="00A2330B">
        <w:rPr>
          <w:rStyle w:val="StyleUnderline"/>
        </w:rPr>
        <w:t xml:space="preserve">, it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bask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“postracial” moment was a precursor (rather than a provocation) to a white populism that bizarrely insists on its nonraciality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xml:space="preserve">, without a hint of “i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The problem, every fourth year, is never one of electoral outcome,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bolgia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Américas)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10"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Civil society (that is, this civil society) again reveals the non-negotiable terms of being human (in fact, of “human being”) in a rush to reconvene a spirit of nation, though possibly many more Other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r w:rsidRPr="00142878">
        <w:rPr>
          <w:rStyle w:val="StyleUnderline"/>
          <w:highlight w:val="green"/>
        </w:rPr>
        <w:t xml:space="preserve">renarrating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bookmarkEnd w:id="0"/>
    <w:p w14:paraId="7CF56DC0" w14:textId="77777777" w:rsidR="008A07F2" w:rsidRDefault="008A07F2" w:rsidP="008A07F2"/>
    <w:p w14:paraId="6E80506A" w14:textId="77777777" w:rsidR="008A07F2" w:rsidRDefault="008A07F2" w:rsidP="008A07F2">
      <w:pPr>
        <w:rPr>
          <w:rFonts w:asciiTheme="minorHAnsi" w:hAnsiTheme="minorHAnsi" w:cstheme="minorBidi"/>
        </w:rPr>
      </w:pPr>
    </w:p>
    <w:p w14:paraId="7F873772" w14:textId="11940A63" w:rsidR="00C32AE0" w:rsidRPr="00DF68CB" w:rsidRDefault="008A07F2" w:rsidP="00C32AE0">
      <w:pPr>
        <w:pStyle w:val="Heading4"/>
      </w:pPr>
      <w:r>
        <w:t>4</w:t>
      </w:r>
      <w:r w:rsidR="00DF71D1">
        <w:t>---</w:t>
      </w:r>
      <w:r w:rsidR="00C32AE0">
        <w:t xml:space="preserve">The affirmative’s </w:t>
      </w:r>
      <w:r w:rsidR="00C32AE0" w:rsidRPr="007E09D0">
        <w:rPr>
          <w:u w:val="single"/>
        </w:rPr>
        <w:t>agro-reform fails</w:t>
      </w:r>
      <w:r w:rsidR="00C32AE0">
        <w:t xml:space="preserve"> – they are a </w:t>
      </w:r>
      <w:r w:rsidR="00C32AE0">
        <w:rPr>
          <w:u w:val="single"/>
        </w:rPr>
        <w:t>bribe</w:t>
      </w:r>
      <w:r w:rsidR="00C32AE0">
        <w:t xml:space="preserve"> designed to </w:t>
      </w:r>
      <w:r w:rsidR="00C32AE0">
        <w:rPr>
          <w:u w:val="single"/>
        </w:rPr>
        <w:t>block more effective and transformative structural changes</w:t>
      </w:r>
      <w:r w:rsidR="00C32AE0" w:rsidRPr="004F53B1">
        <w:t xml:space="preserve"> – </w:t>
      </w:r>
      <w:r w:rsidR="00C32AE0" w:rsidRPr="004F53B1">
        <w:rPr>
          <w:u w:val="single"/>
        </w:rPr>
        <w:t>new systems and critical analysis</w:t>
      </w:r>
      <w:r w:rsidR="00C32AE0">
        <w:t xml:space="preserve"> </w:t>
      </w:r>
      <w:r w:rsidR="00C32AE0" w:rsidRPr="004F53B1">
        <w:t>are key</w:t>
      </w:r>
      <w:r w:rsidR="00C32AE0">
        <w:t xml:space="preserve"> </w:t>
      </w:r>
      <w:r w:rsidR="00C32AE0">
        <w:rPr>
          <w:b w:val="0"/>
          <w:bCs/>
        </w:rPr>
        <w:t xml:space="preserve">and the affirmative trade-off with those things </w:t>
      </w:r>
      <w:r w:rsidR="00C32AE0" w:rsidRPr="00DF68CB">
        <w:t xml:space="preserve">– it is a </w:t>
      </w:r>
      <w:r w:rsidR="00C32AE0" w:rsidRPr="00DF68CB">
        <w:rPr>
          <w:u w:val="single"/>
        </w:rPr>
        <w:t>zero sum relationship</w:t>
      </w:r>
      <w:r w:rsidR="00C32AE0">
        <w:t xml:space="preserve"> between our politics and theirs</w:t>
      </w:r>
    </w:p>
    <w:p w14:paraId="01670EF9" w14:textId="77777777" w:rsidR="00C32AE0" w:rsidRPr="00AD684C" w:rsidRDefault="00C32AE0" w:rsidP="00C32AE0">
      <w:r w:rsidRPr="00A1571D">
        <w:rPr>
          <w:rStyle w:val="Style13ptBold"/>
        </w:rPr>
        <w:t>Montenegro 21</w:t>
      </w:r>
      <w:r>
        <w:t xml:space="preserve"> ---- Maywa, Postdoctoral Fellow in the Department of Environmental Science, Policy, and Management (University of California-Berkeley) with a Ph.D. in Environmental Science, Policy, &amp; Management (University of California-Berkeley), M.S. in Science Writing (Massachusetts Institute of Technology), and B.A. in Biology (Williams College), “What Grows from A Pandemic? Toward An Abolitionist Agroecology,” </w:t>
      </w:r>
      <w:r>
        <w:rPr>
          <w:i/>
          <w:iCs/>
        </w:rPr>
        <w:t>The Journal of Peasant Studies</w:t>
      </w:r>
      <w:r>
        <w:t>, Volume 48, Issue 1, The journal was published in 2021, the article was first published online on 12/14/20, https://www.tandfonline.com/doi/full/10.1080/03066150.2020.1854741</w:t>
      </w:r>
    </w:p>
    <w:p w14:paraId="69B611FD" w14:textId="77777777" w:rsidR="00C32AE0" w:rsidRPr="00204201" w:rsidRDefault="00C32AE0" w:rsidP="00C32AE0">
      <w:pPr>
        <w:rPr>
          <w:sz w:val="14"/>
        </w:rPr>
      </w:pPr>
      <w:r w:rsidRPr="00204201">
        <w:rPr>
          <w:sz w:val="14"/>
        </w:rPr>
        <w:t xml:space="preserve">Lesson 2: </w:t>
      </w:r>
      <w:r w:rsidRPr="00204201">
        <w:rPr>
          <w:rStyle w:val="Emphasis"/>
        </w:rPr>
        <w:t>reform is not enough</w:t>
      </w:r>
    </w:p>
    <w:p w14:paraId="08DD0536" w14:textId="77777777" w:rsidR="00C32AE0" w:rsidRPr="00204201" w:rsidRDefault="00C32AE0" w:rsidP="00C32AE0">
      <w:pPr>
        <w:rPr>
          <w:sz w:val="14"/>
        </w:rPr>
      </w:pPr>
      <w:r w:rsidRPr="00204201">
        <w:rPr>
          <w:sz w:val="14"/>
        </w:rPr>
        <w:t xml:space="preserve">It follows, then, that </w:t>
      </w:r>
      <w:r w:rsidRPr="007833A4">
        <w:rPr>
          <w:rStyle w:val="StyleUnderline"/>
          <w:highlight w:val="green"/>
        </w:rPr>
        <w:t>agroecologists</w:t>
      </w:r>
      <w:r w:rsidRPr="007833A4">
        <w:rPr>
          <w:sz w:val="14"/>
          <w:highlight w:val="green"/>
        </w:rPr>
        <w:t xml:space="preserve"> </w:t>
      </w:r>
      <w:r w:rsidRPr="007833A4">
        <w:rPr>
          <w:rStyle w:val="Emphasis"/>
          <w:highlight w:val="green"/>
        </w:rPr>
        <w:t>must resist</w:t>
      </w:r>
      <w:r w:rsidRPr="00204201">
        <w:rPr>
          <w:rStyle w:val="Emphasis"/>
        </w:rPr>
        <w:t xml:space="preserve"> the impulse to simply </w:t>
      </w:r>
      <w:r w:rsidRPr="007833A4">
        <w:rPr>
          <w:rStyle w:val="Emphasis"/>
          <w:highlight w:val="green"/>
        </w:rPr>
        <w:t>reform</w:t>
      </w:r>
      <w:r w:rsidRPr="00204201">
        <w:rPr>
          <w:rStyle w:val="Emphasis"/>
        </w:rPr>
        <w:t xml:space="preserve"> oppressive structures</w:t>
      </w:r>
      <w:r w:rsidRPr="00204201">
        <w:rPr>
          <w:sz w:val="14"/>
        </w:rPr>
        <w:t xml:space="preserve">. </w:t>
      </w:r>
      <w:r w:rsidRPr="00204201">
        <w:rPr>
          <w:rStyle w:val="StyleUnderline"/>
        </w:rPr>
        <w:t xml:space="preserve">No, says abolition. </w:t>
      </w:r>
      <w:r w:rsidRPr="007833A4">
        <w:rPr>
          <w:rStyle w:val="StyleUnderline"/>
          <w:highlight w:val="green"/>
        </w:rPr>
        <w:t xml:space="preserve">Reform </w:t>
      </w:r>
      <w:r w:rsidRPr="007833A4">
        <w:rPr>
          <w:rStyle w:val="Emphasis"/>
          <w:highlight w:val="green"/>
        </w:rPr>
        <w:t>is not borne up by</w:t>
      </w:r>
      <w:r w:rsidRPr="00204201">
        <w:rPr>
          <w:rStyle w:val="Emphasis"/>
        </w:rPr>
        <w:t xml:space="preserve"> the </w:t>
      </w:r>
      <w:r w:rsidRPr="007833A4">
        <w:rPr>
          <w:rStyle w:val="Emphasis"/>
          <w:highlight w:val="green"/>
        </w:rPr>
        <w:t>evidence</w:t>
      </w:r>
      <w:r w:rsidRPr="00204201">
        <w:rPr>
          <w:sz w:val="14"/>
        </w:rPr>
        <w:t xml:space="preserve">. </w:t>
      </w:r>
      <w:r w:rsidRPr="00204201">
        <w:rPr>
          <w:rStyle w:val="StyleUnderline"/>
        </w:rPr>
        <w:t>‘There is not a single era</w:t>
      </w:r>
      <w:r w:rsidRPr="00204201">
        <w:rPr>
          <w:sz w:val="14"/>
        </w:rPr>
        <w:t xml:space="preserve"> in United States history </w:t>
      </w:r>
      <w:r w:rsidRPr="00204201">
        <w:rPr>
          <w:rStyle w:val="StyleUnderline"/>
        </w:rPr>
        <w:t>in which the police were not a force of violence against black people,’ wrote Kaba</w:t>
      </w:r>
      <w:r w:rsidRPr="00204201">
        <w:rPr>
          <w:sz w:val="14"/>
        </w:rPr>
        <w:t xml:space="preserve"> (2020), a longtime abolition organizer and educator, in the New York Times. From slave patrols of the 1700 and 1800s through strike-breaking police departments of the mid-19 century, police have always suppressed marginalized people to protect the status quo. </w:t>
      </w:r>
      <w:r w:rsidRPr="00204201">
        <w:rPr>
          <w:rStyle w:val="StyleUnderline"/>
        </w:rPr>
        <w:t xml:space="preserve">Yet, surely enough, </w:t>
      </w:r>
      <w:r w:rsidRPr="007833A4">
        <w:rPr>
          <w:rStyle w:val="StyleUnderline"/>
          <w:highlight w:val="green"/>
        </w:rPr>
        <w:t>in the aftermath of</w:t>
      </w:r>
      <w:r w:rsidRPr="00204201">
        <w:rPr>
          <w:sz w:val="14"/>
        </w:rPr>
        <w:t xml:space="preserve"> Mr. </w:t>
      </w:r>
      <w:r w:rsidRPr="007833A4">
        <w:rPr>
          <w:rStyle w:val="StyleUnderline"/>
          <w:highlight w:val="green"/>
        </w:rPr>
        <w:t>Floyd’s killing</w:t>
      </w:r>
      <w:r w:rsidRPr="00204201">
        <w:rPr>
          <w:rStyle w:val="StyleUnderline"/>
        </w:rPr>
        <w:t>,</w:t>
      </w:r>
      <w:r w:rsidRPr="00204201">
        <w:rPr>
          <w:sz w:val="14"/>
        </w:rPr>
        <w:t xml:space="preserve"> many </w:t>
      </w:r>
      <w:r w:rsidRPr="007833A4">
        <w:rPr>
          <w:rStyle w:val="StyleUnderline"/>
          <w:highlight w:val="green"/>
        </w:rPr>
        <w:t>reformist responses surfaced</w:t>
      </w:r>
      <w:r w:rsidRPr="00204201">
        <w:rPr>
          <w:sz w:val="14"/>
        </w:rPr>
        <w:t>. Universities scrambled to assemble new task forces populated by minority stakeholders. Police departments pledged to revisit chokeholds as a form of restraint. A campaign called #8Can’tWait gathered inertia on social media, garnering celebrity endorsements; its pillars include banning chokeholds, requiring warning before shooting, and other remedies billed as effective, no-cost, and easy to implement (Yglesias 2020).</w:t>
      </w:r>
    </w:p>
    <w:p w14:paraId="221D8F95" w14:textId="77777777" w:rsidR="00C32AE0" w:rsidRPr="00204201" w:rsidRDefault="00C32AE0" w:rsidP="00C32AE0">
      <w:pPr>
        <w:rPr>
          <w:sz w:val="14"/>
        </w:rPr>
      </w:pPr>
      <w:r w:rsidRPr="00204201">
        <w:rPr>
          <w:rStyle w:val="StyleUnderline"/>
        </w:rPr>
        <w:t xml:space="preserve">Some events revealed </w:t>
      </w:r>
      <w:r w:rsidRPr="00204201">
        <w:rPr>
          <w:rStyle w:val="Emphasis"/>
        </w:rPr>
        <w:t>the attractive skin</w:t>
      </w:r>
      <w:r w:rsidRPr="00204201">
        <w:rPr>
          <w:sz w:val="14"/>
        </w:rPr>
        <w:t xml:space="preserve"> </w:t>
      </w:r>
      <w:r w:rsidRPr="00204201">
        <w:rPr>
          <w:rStyle w:val="StyleUnderline"/>
        </w:rPr>
        <w:t>in which reformism often comes</w:t>
      </w:r>
      <w:r w:rsidRPr="00204201">
        <w:rPr>
          <w:sz w:val="14"/>
        </w:rPr>
        <w:t>. At the University of California-Los Angeles, faculty organized a Divest/Invest Collective and called on their university to end the university’s relationship with the LA Police Department, defund the UC Police Department, and redirect resources toward racial and gender justice teaching and anti-carceral forms of accountability. ‘We want to be clear,’ they wrote (UCLA 2020):</w:t>
      </w:r>
    </w:p>
    <w:p w14:paraId="631A0BFC" w14:textId="77777777" w:rsidR="00C32AE0" w:rsidRPr="00204201" w:rsidRDefault="00C32AE0" w:rsidP="00C32AE0">
      <w:pPr>
        <w:rPr>
          <w:sz w:val="14"/>
          <w:szCs w:val="14"/>
        </w:rPr>
      </w:pPr>
      <w:r w:rsidRPr="00204201">
        <w:rPr>
          <w:sz w:val="14"/>
          <w:szCs w:val="14"/>
        </w:rPr>
        <w:t>this is not a call for police reform or better training or kinder and gentler approaches such as community policing. A national, indeed global, commonsense is taking shape, rejecting such reform.</w:t>
      </w:r>
    </w:p>
    <w:p w14:paraId="794ABFF9" w14:textId="77777777" w:rsidR="00C32AE0" w:rsidRPr="002E1E00" w:rsidRDefault="00C32AE0" w:rsidP="00C32AE0">
      <w:pPr>
        <w:rPr>
          <w:rStyle w:val="Emphasis"/>
        </w:rPr>
      </w:pPr>
      <w:r w:rsidRPr="00204201">
        <w:rPr>
          <w:rStyle w:val="StyleUnderline"/>
        </w:rPr>
        <w:t>The university was quick to respond with</w:t>
      </w:r>
      <w:r w:rsidRPr="002E1E00">
        <w:rPr>
          <w:sz w:val="14"/>
        </w:rPr>
        <w:t xml:space="preserve"> a proposal for </w:t>
      </w:r>
      <w:r w:rsidRPr="00204201">
        <w:rPr>
          <w:rStyle w:val="StyleUnderline"/>
        </w:rPr>
        <w:t>reform</w:t>
      </w:r>
      <w:r w:rsidRPr="002E1E00">
        <w:rPr>
          <w:sz w:val="14"/>
        </w:rPr>
        <w:t xml:space="preserve"> </w:t>
      </w:r>
      <w:r w:rsidRPr="007833A4">
        <w:rPr>
          <w:rStyle w:val="Emphasis"/>
          <w:highlight w:val="green"/>
        </w:rPr>
        <w:t>wrapped in</w:t>
      </w:r>
      <w:r w:rsidRPr="00204201">
        <w:rPr>
          <w:rStyle w:val="Emphasis"/>
        </w:rPr>
        <w:t xml:space="preserve"> the </w:t>
      </w:r>
      <w:r w:rsidRPr="007833A4">
        <w:rPr>
          <w:rStyle w:val="Emphasis"/>
          <w:highlight w:val="green"/>
        </w:rPr>
        <w:t>corporate language</w:t>
      </w:r>
      <w:r w:rsidRPr="00204201">
        <w:rPr>
          <w:rStyle w:val="Emphasis"/>
        </w:rPr>
        <w:t xml:space="preserve"> of diversity</w:t>
      </w:r>
      <w:r w:rsidRPr="002E1E00">
        <w:rPr>
          <w:sz w:val="14"/>
        </w:rPr>
        <w:t xml:space="preserve">. As Black Studies professor Robin D.G. </w:t>
      </w:r>
      <w:r w:rsidRPr="007833A4">
        <w:rPr>
          <w:rStyle w:val="StyleUnderline"/>
          <w:highlight w:val="green"/>
        </w:rPr>
        <w:t>Kelley explained</w:t>
      </w:r>
      <w:r w:rsidRPr="00204201">
        <w:rPr>
          <w:rStyle w:val="StyleUnderline"/>
        </w:rPr>
        <w:t>, UCLA promised to review the campus relationship with</w:t>
      </w:r>
      <w:r w:rsidRPr="002E1E00">
        <w:rPr>
          <w:sz w:val="14"/>
        </w:rPr>
        <w:t xml:space="preserve"> other </w:t>
      </w:r>
      <w:r w:rsidRPr="00204201">
        <w:rPr>
          <w:rStyle w:val="StyleUnderline"/>
        </w:rPr>
        <w:t>police</w:t>
      </w:r>
      <w:r w:rsidRPr="002E1E00">
        <w:rPr>
          <w:sz w:val="14"/>
        </w:rPr>
        <w:t xml:space="preserve"> forces, </w:t>
      </w:r>
      <w:r w:rsidRPr="00204201">
        <w:rPr>
          <w:rStyle w:val="StyleUnderline"/>
        </w:rPr>
        <w:t>discuss joint training</w:t>
      </w:r>
      <w:r w:rsidRPr="002E1E00">
        <w:rPr>
          <w:sz w:val="14"/>
        </w:rPr>
        <w:t xml:space="preserve"> for UCPD and LAPD, </w:t>
      </w:r>
      <w:r w:rsidRPr="00204201">
        <w:rPr>
          <w:rStyle w:val="StyleUnderline"/>
        </w:rPr>
        <w:t>and undertake implicit bias and de-escalation training. In other words, he said</w:t>
      </w:r>
      <w:r w:rsidRPr="00204201">
        <w:rPr>
          <w:rStyle w:val="Emphasis"/>
        </w:rPr>
        <w:t>, ‘</w:t>
      </w:r>
      <w:r w:rsidRPr="007833A4">
        <w:rPr>
          <w:rStyle w:val="Emphasis"/>
          <w:highlight w:val="green"/>
        </w:rPr>
        <w:t>all these things</w:t>
      </w:r>
      <w:r w:rsidRPr="00204201">
        <w:rPr>
          <w:rStyle w:val="Emphasis"/>
        </w:rPr>
        <w:t xml:space="preserve"> that </w:t>
      </w:r>
      <w:r w:rsidRPr="007833A4">
        <w:rPr>
          <w:rStyle w:val="Emphasis"/>
          <w:highlight w:val="green"/>
        </w:rPr>
        <w:t>don’t work’</w:t>
      </w:r>
      <w:r w:rsidRPr="002E1E00">
        <w:rPr>
          <w:sz w:val="14"/>
        </w:rPr>
        <w:t xml:space="preserve"> (SSJ 2020). In addition, </w:t>
      </w:r>
      <w:r w:rsidRPr="007833A4">
        <w:rPr>
          <w:rStyle w:val="StyleUnderline"/>
          <w:highlight w:val="green"/>
        </w:rPr>
        <w:t>Kelley cautioned about the administration’s</w:t>
      </w:r>
      <w:r w:rsidRPr="00204201">
        <w:rPr>
          <w:rStyle w:val="StyleUnderline"/>
        </w:rPr>
        <w:t xml:space="preserve"> tactical </w:t>
      </w:r>
      <w:r w:rsidRPr="007833A4">
        <w:rPr>
          <w:rStyle w:val="StyleUnderline"/>
          <w:highlight w:val="green"/>
        </w:rPr>
        <w:t>moves</w:t>
      </w:r>
      <w:r w:rsidRPr="007833A4">
        <w:rPr>
          <w:sz w:val="14"/>
          <w:highlight w:val="green"/>
        </w:rPr>
        <w:t xml:space="preserve"> </w:t>
      </w:r>
      <w:r w:rsidRPr="007833A4">
        <w:rPr>
          <w:rStyle w:val="Emphasis"/>
          <w:highlight w:val="green"/>
        </w:rPr>
        <w:t>‘to split</w:t>
      </w:r>
      <w:r w:rsidRPr="00204201">
        <w:rPr>
          <w:rStyle w:val="Emphasis"/>
        </w:rPr>
        <w:t xml:space="preserve"> our </w:t>
      </w:r>
      <w:r w:rsidRPr="007833A4">
        <w:rPr>
          <w:rStyle w:val="Emphasis"/>
          <w:highlight w:val="green"/>
        </w:rPr>
        <w:t>ranks</w:t>
      </w:r>
      <w:r w:rsidRPr="00204201">
        <w:rPr>
          <w:rStyle w:val="Emphasis"/>
        </w:rPr>
        <w:t>.</w:t>
      </w:r>
      <w:r w:rsidRPr="002E1E00">
        <w:rPr>
          <w:sz w:val="14"/>
        </w:rPr>
        <w:t xml:space="preserve">’ </w:t>
      </w:r>
      <w:r w:rsidRPr="002E1E00">
        <w:rPr>
          <w:rStyle w:val="StyleUnderline"/>
        </w:rPr>
        <w:t xml:space="preserve">They do this </w:t>
      </w:r>
      <w:r w:rsidRPr="002E1E00">
        <w:rPr>
          <w:rStyle w:val="Emphasis"/>
        </w:rPr>
        <w:t>all the time</w:t>
      </w:r>
      <w:r w:rsidRPr="002E1E00">
        <w:rPr>
          <w:sz w:val="14"/>
        </w:rPr>
        <w:t>, he said. ‘</w:t>
      </w:r>
      <w:r w:rsidRPr="002E1E00">
        <w:rPr>
          <w:rStyle w:val="StyleUnderline"/>
        </w:rPr>
        <w:t xml:space="preserve">They offer resources for Black Studies and Ethnic Studies in exchange for discarding the demands to abolish the police.’ </w:t>
      </w:r>
      <w:r w:rsidRPr="007833A4">
        <w:rPr>
          <w:rStyle w:val="StyleUnderline"/>
          <w:highlight w:val="green"/>
        </w:rPr>
        <w:t xml:space="preserve">Choices are </w:t>
      </w:r>
      <w:r w:rsidRPr="007833A4">
        <w:rPr>
          <w:rStyle w:val="Emphasis"/>
          <w:highlight w:val="green"/>
        </w:rPr>
        <w:t>presented as</w:t>
      </w:r>
      <w:r w:rsidRPr="002E1E00">
        <w:rPr>
          <w:rStyle w:val="Emphasis"/>
        </w:rPr>
        <w:t xml:space="preserve"> a </w:t>
      </w:r>
      <w:r w:rsidRPr="007833A4">
        <w:rPr>
          <w:rStyle w:val="Emphasis"/>
          <w:highlight w:val="green"/>
        </w:rPr>
        <w:t>zero-sum</w:t>
      </w:r>
      <w:r w:rsidRPr="002E1E00">
        <w:rPr>
          <w:rStyle w:val="Emphasis"/>
        </w:rPr>
        <w:t xml:space="preserve"> game</w:t>
      </w:r>
      <w:r w:rsidRPr="002E1E00">
        <w:rPr>
          <w:sz w:val="14"/>
        </w:rPr>
        <w:t xml:space="preserve"> </w:t>
      </w:r>
      <w:r w:rsidRPr="002E1E00">
        <w:rPr>
          <w:rStyle w:val="StyleUnderline"/>
        </w:rPr>
        <w:t>in which faculty lines, better pay, and fancier offices are offered as the realistic alternatives to the thing (abolition) that isn’t realistic. Kelley asked</w:t>
      </w:r>
      <w:r w:rsidRPr="002E1E00">
        <w:rPr>
          <w:sz w:val="14"/>
        </w:rPr>
        <w:t xml:space="preserve"> (SSJ 2020): </w:t>
      </w:r>
      <w:r w:rsidRPr="002E1E00">
        <w:rPr>
          <w:rStyle w:val="Emphasis"/>
        </w:rPr>
        <w:t>‘Who’s going to go for the bribe?</w:t>
      </w:r>
      <w:r w:rsidRPr="002E1E00">
        <w:rPr>
          <w:sz w:val="14"/>
        </w:rPr>
        <w:t xml:space="preserve"> </w:t>
      </w:r>
      <w:r w:rsidRPr="002E1E00">
        <w:rPr>
          <w:rStyle w:val="StyleUnderline"/>
        </w:rPr>
        <w:t>And</w:t>
      </w:r>
      <w:r w:rsidRPr="002E1E00">
        <w:rPr>
          <w:sz w:val="14"/>
        </w:rPr>
        <w:t xml:space="preserve"> </w:t>
      </w:r>
      <w:r w:rsidRPr="002E1E00">
        <w:rPr>
          <w:rStyle w:val="Emphasis"/>
        </w:rPr>
        <w:t>are we going to hold on for real structural change?’</w:t>
      </w:r>
    </w:p>
    <w:p w14:paraId="43B3B635" w14:textId="77777777" w:rsidR="00C32AE0" w:rsidRPr="003A1881" w:rsidRDefault="00C32AE0" w:rsidP="00C32AE0">
      <w:pPr>
        <w:rPr>
          <w:rStyle w:val="Emphasis"/>
        </w:rPr>
      </w:pPr>
      <w:r w:rsidRPr="007833A4">
        <w:rPr>
          <w:rStyle w:val="StyleUnderline"/>
          <w:highlight w:val="green"/>
        </w:rPr>
        <w:t>Agroecologists</w:t>
      </w:r>
      <w:r w:rsidRPr="007833A4">
        <w:rPr>
          <w:sz w:val="14"/>
          <w:highlight w:val="green"/>
        </w:rPr>
        <w:t xml:space="preserve"> </w:t>
      </w:r>
      <w:r w:rsidRPr="007833A4">
        <w:rPr>
          <w:rStyle w:val="Emphasis"/>
          <w:highlight w:val="green"/>
        </w:rPr>
        <w:t>can learn from these experiences</w:t>
      </w:r>
      <w:r w:rsidRPr="007833A4">
        <w:rPr>
          <w:sz w:val="14"/>
          <w:highlight w:val="green"/>
        </w:rPr>
        <w:t xml:space="preserve"> </w:t>
      </w:r>
      <w:r w:rsidRPr="007833A4">
        <w:rPr>
          <w:rStyle w:val="StyleUnderline"/>
          <w:highlight w:val="green"/>
        </w:rPr>
        <w:t>in</w:t>
      </w:r>
      <w:r w:rsidRPr="003A1881">
        <w:rPr>
          <w:rStyle w:val="StyleUnderline"/>
        </w:rPr>
        <w:t xml:space="preserve"> their own </w:t>
      </w:r>
      <w:r w:rsidRPr="007833A4">
        <w:rPr>
          <w:rStyle w:val="StyleUnderline"/>
          <w:highlight w:val="green"/>
        </w:rPr>
        <w:t xml:space="preserve">struggles </w:t>
      </w:r>
      <w:r w:rsidRPr="007833A4">
        <w:rPr>
          <w:rStyle w:val="Emphasis"/>
          <w:highlight w:val="green"/>
        </w:rPr>
        <w:t>between reform and transformation</w:t>
      </w:r>
      <w:r w:rsidRPr="003A1881">
        <w:rPr>
          <w:sz w:val="14"/>
        </w:rPr>
        <w:t xml:space="preserve"> (Holt Giménez and Shattuck 2011). </w:t>
      </w:r>
      <w:r w:rsidRPr="003A1881">
        <w:rPr>
          <w:rStyle w:val="StyleUnderline"/>
        </w:rPr>
        <w:t xml:space="preserve">Within the past decade, </w:t>
      </w:r>
      <w:r w:rsidRPr="007833A4">
        <w:rPr>
          <w:rStyle w:val="StyleUnderline"/>
          <w:highlight w:val="green"/>
        </w:rPr>
        <w:t>agroecology has gained</w:t>
      </w:r>
      <w:r w:rsidRPr="007833A4">
        <w:rPr>
          <w:sz w:val="14"/>
          <w:highlight w:val="green"/>
        </w:rPr>
        <w:t xml:space="preserve"> </w:t>
      </w:r>
      <w:r w:rsidRPr="007833A4">
        <w:rPr>
          <w:rStyle w:val="Emphasis"/>
          <w:highlight w:val="green"/>
        </w:rPr>
        <w:t>new popularity</w:t>
      </w:r>
      <w:r w:rsidRPr="007833A4">
        <w:rPr>
          <w:sz w:val="14"/>
          <w:highlight w:val="green"/>
        </w:rPr>
        <w:t xml:space="preserve">, </w:t>
      </w:r>
      <w:r w:rsidRPr="007833A4">
        <w:rPr>
          <w:rStyle w:val="StyleUnderline"/>
          <w:highlight w:val="green"/>
        </w:rPr>
        <w:t>with everyone</w:t>
      </w:r>
      <w:r w:rsidRPr="003A1881">
        <w:rPr>
          <w:rStyle w:val="StyleUnderline"/>
        </w:rPr>
        <w:t xml:space="preserve"> from CropLife, a trade group</w:t>
      </w:r>
      <w:r w:rsidRPr="003A1881">
        <w:rPr>
          <w:sz w:val="14"/>
        </w:rPr>
        <w:t xml:space="preserve"> representing the agrochemical industry, </w:t>
      </w:r>
      <w:r w:rsidRPr="003A1881">
        <w:rPr>
          <w:rStyle w:val="StyleUnderline"/>
        </w:rPr>
        <w:t>to the UN</w:t>
      </w:r>
      <w:r w:rsidRPr="003A1881">
        <w:rPr>
          <w:sz w:val="14"/>
        </w:rPr>
        <w:t xml:space="preserve"> Food and Agriculture Organization </w:t>
      </w:r>
      <w:r w:rsidRPr="003A1881">
        <w:rPr>
          <w:rStyle w:val="StyleUnderline"/>
        </w:rPr>
        <w:t xml:space="preserve">newly </w:t>
      </w:r>
      <w:r w:rsidRPr="007833A4">
        <w:rPr>
          <w:rStyle w:val="StyleUnderline"/>
          <w:highlight w:val="green"/>
        </w:rPr>
        <w:t>embracing</w:t>
      </w:r>
      <w:r w:rsidRPr="003A1881">
        <w:rPr>
          <w:rStyle w:val="StyleUnderline"/>
        </w:rPr>
        <w:t xml:space="preserve"> its </w:t>
      </w:r>
      <w:r w:rsidRPr="007833A4">
        <w:rPr>
          <w:rStyle w:val="StyleUnderline"/>
          <w:highlight w:val="green"/>
        </w:rPr>
        <w:t>terms</w:t>
      </w:r>
      <w:r w:rsidRPr="007833A4">
        <w:rPr>
          <w:sz w:val="14"/>
          <w:highlight w:val="green"/>
        </w:rPr>
        <w:t xml:space="preserve">, </w:t>
      </w:r>
      <w:r w:rsidRPr="007833A4">
        <w:rPr>
          <w:rStyle w:val="Emphasis"/>
          <w:highlight w:val="green"/>
        </w:rPr>
        <w:t>if not</w:t>
      </w:r>
      <w:r w:rsidRPr="003A1881">
        <w:rPr>
          <w:rStyle w:val="Emphasis"/>
        </w:rPr>
        <w:t xml:space="preserve"> always its </w:t>
      </w:r>
      <w:r w:rsidRPr="007833A4">
        <w:rPr>
          <w:rStyle w:val="Emphasis"/>
          <w:highlight w:val="green"/>
        </w:rPr>
        <w:t>tenets</w:t>
      </w:r>
      <w:r w:rsidRPr="003A1881">
        <w:rPr>
          <w:sz w:val="14"/>
        </w:rPr>
        <w:t>. As Giraldo and Rosset (2018, 546) observe: ‘</w:t>
      </w:r>
      <w:r w:rsidRPr="007833A4">
        <w:rPr>
          <w:rStyle w:val="StyleUnderline"/>
          <w:highlight w:val="green"/>
        </w:rPr>
        <w:t>Agroecology has gone from</w:t>
      </w:r>
      <w:r w:rsidRPr="003A1881">
        <w:rPr>
          <w:rStyle w:val="StyleUnderline"/>
        </w:rPr>
        <w:t xml:space="preserve"> being </w:t>
      </w:r>
      <w:r w:rsidRPr="007833A4">
        <w:rPr>
          <w:rStyle w:val="StyleUnderline"/>
          <w:highlight w:val="green"/>
        </w:rPr>
        <w:t>ignored</w:t>
      </w:r>
      <w:r w:rsidRPr="003A1881">
        <w:rPr>
          <w:sz w:val="14"/>
        </w:rPr>
        <w:t xml:space="preserve">, ridiculed and/or excluded by the large institutions that preside over world agriculture </w:t>
      </w:r>
      <w:r w:rsidRPr="007833A4">
        <w:rPr>
          <w:rStyle w:val="StyleUnderline"/>
          <w:highlight w:val="green"/>
        </w:rPr>
        <w:t>to</w:t>
      </w:r>
      <w:r w:rsidRPr="003A1881">
        <w:rPr>
          <w:rStyle w:val="StyleUnderline"/>
        </w:rPr>
        <w:t xml:space="preserve"> being recognized as one of the possible alternatives</w:t>
      </w:r>
      <w:r w:rsidRPr="003A1881">
        <w:rPr>
          <w:sz w:val="14"/>
        </w:rPr>
        <w:t xml:space="preserve"> </w:t>
      </w:r>
      <w:r w:rsidRPr="007833A4">
        <w:rPr>
          <w:rStyle w:val="Emphasis"/>
          <w:highlight w:val="green"/>
        </w:rPr>
        <w:t>available to address</w:t>
      </w:r>
      <w:r w:rsidRPr="003A1881">
        <w:rPr>
          <w:rStyle w:val="Emphasis"/>
        </w:rPr>
        <w:t xml:space="preserve"> the </w:t>
      </w:r>
      <w:r w:rsidRPr="007833A4">
        <w:rPr>
          <w:rStyle w:val="Emphasis"/>
          <w:highlight w:val="green"/>
        </w:rPr>
        <w:t>crises</w:t>
      </w:r>
      <w:r w:rsidRPr="003A1881">
        <w:rPr>
          <w:rStyle w:val="Emphasis"/>
        </w:rPr>
        <w:t xml:space="preserve"> caused by the Green Revolution</w:t>
      </w:r>
      <w:r w:rsidRPr="003A1881">
        <w:rPr>
          <w:sz w:val="14"/>
        </w:rPr>
        <w:t xml:space="preserve">.’ These </w:t>
      </w:r>
      <w:r w:rsidRPr="007833A4">
        <w:rPr>
          <w:rStyle w:val="StyleUnderline"/>
          <w:highlight w:val="green"/>
        </w:rPr>
        <w:t>developments present risks but also openings</w:t>
      </w:r>
      <w:r w:rsidRPr="003A1881">
        <w:rPr>
          <w:rStyle w:val="StyleUnderline"/>
        </w:rPr>
        <w:t xml:space="preserve"> for agroecologists and their allies.</w:t>
      </w:r>
      <w:r w:rsidRPr="003A1881">
        <w:rPr>
          <w:sz w:val="14"/>
        </w:rPr>
        <w:t xml:space="preserve"> </w:t>
      </w:r>
      <w:r w:rsidRPr="007833A4">
        <w:rPr>
          <w:rStyle w:val="Emphasis"/>
          <w:highlight w:val="green"/>
        </w:rPr>
        <w:t>What is reform?</w:t>
      </w:r>
      <w:r w:rsidRPr="007833A4">
        <w:rPr>
          <w:sz w:val="14"/>
          <w:highlight w:val="green"/>
        </w:rPr>
        <w:t xml:space="preserve"> </w:t>
      </w:r>
      <w:r w:rsidRPr="007833A4">
        <w:rPr>
          <w:rStyle w:val="Emphasis"/>
          <w:highlight w:val="green"/>
        </w:rPr>
        <w:t>What is transformation?</w:t>
      </w:r>
      <w:r w:rsidRPr="007833A4">
        <w:rPr>
          <w:sz w:val="14"/>
          <w:highlight w:val="green"/>
        </w:rPr>
        <w:t xml:space="preserve"> </w:t>
      </w:r>
      <w:r w:rsidRPr="007833A4">
        <w:rPr>
          <w:rStyle w:val="StyleUnderline"/>
          <w:highlight w:val="green"/>
        </w:rPr>
        <w:t xml:space="preserve">What incremental changes, </w:t>
      </w:r>
      <w:r w:rsidRPr="007833A4">
        <w:rPr>
          <w:rStyle w:val="Emphasis"/>
          <w:highlight w:val="green"/>
        </w:rPr>
        <w:t>not</w:t>
      </w:r>
      <w:r w:rsidRPr="004600A0">
        <w:rPr>
          <w:rStyle w:val="Emphasis"/>
        </w:rPr>
        <w:t xml:space="preserve"> to be confused with </w:t>
      </w:r>
      <w:r w:rsidRPr="007833A4">
        <w:rPr>
          <w:rStyle w:val="Emphasis"/>
          <w:highlight w:val="green"/>
        </w:rPr>
        <w:t>merely adjusting the status quo</w:t>
      </w:r>
      <w:r w:rsidRPr="007833A4">
        <w:rPr>
          <w:rStyle w:val="StyleUnderline"/>
          <w:highlight w:val="green"/>
        </w:rPr>
        <w:t>, can</w:t>
      </w:r>
      <w:r w:rsidRPr="003A1881">
        <w:rPr>
          <w:rStyle w:val="StyleUnderline"/>
        </w:rPr>
        <w:t xml:space="preserve"> work slowly to </w:t>
      </w:r>
      <w:r w:rsidRPr="007833A4">
        <w:rPr>
          <w:rStyle w:val="StyleUnderline"/>
          <w:highlight w:val="green"/>
        </w:rPr>
        <w:t>overturn</w:t>
      </w:r>
      <w:r w:rsidRPr="003A1881">
        <w:rPr>
          <w:rStyle w:val="StyleUnderline"/>
        </w:rPr>
        <w:t>, unlock, and open up space for enduring alternatives to grow</w:t>
      </w:r>
      <w:r w:rsidRPr="007833A4">
        <w:rPr>
          <w:rStyle w:val="StyleUnderline"/>
          <w:highlight w:val="green"/>
        </w:rPr>
        <w:t>?</w:t>
      </w:r>
      <w:r w:rsidRPr="003A1881">
        <w:rPr>
          <w:rStyle w:val="StyleUnderline"/>
        </w:rPr>
        <w:t xml:space="preserve"> Kelley’s words should ring in the ears of agroecologists.</w:t>
      </w:r>
      <w:r w:rsidRPr="003A1881">
        <w:rPr>
          <w:sz w:val="14"/>
        </w:rPr>
        <w:t xml:space="preserve"> ‘</w:t>
      </w:r>
      <w:r w:rsidRPr="007833A4">
        <w:rPr>
          <w:rStyle w:val="Emphasis"/>
          <w:highlight w:val="green"/>
        </w:rPr>
        <w:t>Who’s going to go for the bribe? And are we going to hold on for real structural change?’</w:t>
      </w:r>
    </w:p>
    <w:p w14:paraId="6061E7BE" w14:textId="77777777" w:rsidR="00C32AE0" w:rsidRPr="00897562" w:rsidRDefault="00C32AE0" w:rsidP="00C32AE0">
      <w:pPr>
        <w:rPr>
          <w:rStyle w:val="StyleUnderline"/>
        </w:rPr>
      </w:pPr>
      <w:r w:rsidRPr="007833A4">
        <w:rPr>
          <w:rStyle w:val="StyleUnderline"/>
          <w:highlight w:val="green"/>
        </w:rPr>
        <w:t>With</w:t>
      </w:r>
      <w:r w:rsidRPr="004F53B1">
        <w:rPr>
          <w:rStyle w:val="StyleUnderline"/>
        </w:rPr>
        <w:t xml:space="preserve"> this </w:t>
      </w:r>
      <w:r w:rsidRPr="007833A4">
        <w:rPr>
          <w:rStyle w:val="StyleUnderline"/>
          <w:highlight w:val="green"/>
        </w:rPr>
        <w:t>provocation, it’s possible to survey</w:t>
      </w:r>
      <w:r w:rsidRPr="004F53B1">
        <w:rPr>
          <w:rStyle w:val="StyleUnderline"/>
        </w:rPr>
        <w:t xml:space="preserve"> the landscape of </w:t>
      </w:r>
      <w:r w:rsidRPr="007833A4">
        <w:rPr>
          <w:rStyle w:val="StyleUnderline"/>
          <w:highlight w:val="green"/>
        </w:rPr>
        <w:t>food</w:t>
      </w:r>
      <w:r w:rsidRPr="004F53B1">
        <w:rPr>
          <w:rStyle w:val="StyleUnderline"/>
        </w:rPr>
        <w:t xml:space="preserve"> movement </w:t>
      </w:r>
      <w:r w:rsidRPr="007833A4">
        <w:rPr>
          <w:rStyle w:val="StyleUnderline"/>
          <w:highlight w:val="green"/>
        </w:rPr>
        <w:t>struggles with a more critical eye</w:t>
      </w:r>
      <w:r w:rsidRPr="004F53B1">
        <w:rPr>
          <w:rStyle w:val="StyleUnderline"/>
        </w:rPr>
        <w:t>. Movement wins have resulted in better pay for some fast food workers and farmworkers</w:t>
      </w:r>
      <w:r w:rsidRPr="00897562">
        <w:rPr>
          <w:sz w:val="14"/>
        </w:rPr>
        <w:t xml:space="preserve"> ($15 a hour and a penny-per-pound, respectively), </w:t>
      </w:r>
      <w:r w:rsidRPr="004F53B1">
        <w:rPr>
          <w:rStyle w:val="StyleUnderline"/>
        </w:rPr>
        <w:t>in more organic options</w:t>
      </w:r>
      <w:r w:rsidRPr="00897562">
        <w:rPr>
          <w:sz w:val="14"/>
        </w:rPr>
        <w:t xml:space="preserve"> at the supermarket, </w:t>
      </w:r>
      <w:r w:rsidRPr="004F53B1">
        <w:rPr>
          <w:rStyle w:val="StyleUnderline"/>
        </w:rPr>
        <w:t>in paid sick leave and protective gear for meatpacking workers, in economic incentives to protect soil health, and in agriculture’s inclusion in the Green New Deal</w:t>
      </w:r>
      <w:r w:rsidRPr="00897562">
        <w:rPr>
          <w:sz w:val="14"/>
        </w:rPr>
        <w:t xml:space="preserve">. </w:t>
      </w:r>
      <w:r w:rsidRPr="004F53B1">
        <w:rPr>
          <w:rStyle w:val="Emphasis"/>
        </w:rPr>
        <w:t>Yet</w:t>
      </w:r>
      <w:r w:rsidRPr="00897562">
        <w:rPr>
          <w:sz w:val="14"/>
        </w:rPr>
        <w:t xml:space="preserve"> these </w:t>
      </w:r>
      <w:r w:rsidRPr="007833A4">
        <w:rPr>
          <w:rStyle w:val="StyleUnderline"/>
          <w:highlight w:val="green"/>
        </w:rPr>
        <w:t>wins</w:t>
      </w:r>
      <w:r w:rsidRPr="007833A4">
        <w:rPr>
          <w:sz w:val="14"/>
          <w:highlight w:val="green"/>
        </w:rPr>
        <w:t xml:space="preserve"> </w:t>
      </w:r>
      <w:r w:rsidRPr="007833A4">
        <w:rPr>
          <w:rStyle w:val="Emphasis"/>
          <w:highlight w:val="green"/>
        </w:rPr>
        <w:t>easily become piecemeal</w:t>
      </w:r>
      <w:r w:rsidRPr="004F53B1">
        <w:rPr>
          <w:rStyle w:val="Emphasis"/>
        </w:rPr>
        <w:t xml:space="preserve"> reforms</w:t>
      </w:r>
      <w:r w:rsidRPr="00897562">
        <w:rPr>
          <w:sz w:val="14"/>
        </w:rPr>
        <w:t xml:space="preserve"> </w:t>
      </w:r>
      <w:r w:rsidRPr="004F53B1">
        <w:rPr>
          <w:rStyle w:val="StyleUnderline"/>
        </w:rPr>
        <w:t>if perceived as endpoints, rather than as steps on a convoluted path toward structural transformation</w:t>
      </w:r>
      <w:r w:rsidRPr="00897562">
        <w:rPr>
          <w:sz w:val="14"/>
        </w:rPr>
        <w:t xml:space="preserve">. </w:t>
      </w:r>
      <w:r w:rsidRPr="007833A4">
        <w:rPr>
          <w:rStyle w:val="StyleUnderline"/>
          <w:highlight w:val="green"/>
        </w:rPr>
        <w:t>Without</w:t>
      </w:r>
      <w:r w:rsidRPr="004F53B1">
        <w:rPr>
          <w:rStyle w:val="StyleUnderline"/>
        </w:rPr>
        <w:t xml:space="preserve"> such an </w:t>
      </w:r>
      <w:r w:rsidRPr="007833A4">
        <w:rPr>
          <w:rStyle w:val="StyleUnderline"/>
          <w:highlight w:val="green"/>
        </w:rPr>
        <w:t>analysis,</w:t>
      </w:r>
      <w:r w:rsidRPr="007833A4">
        <w:rPr>
          <w:sz w:val="14"/>
          <w:highlight w:val="green"/>
        </w:rPr>
        <w:t xml:space="preserve"> </w:t>
      </w:r>
      <w:r w:rsidRPr="007833A4">
        <w:rPr>
          <w:rStyle w:val="Emphasis"/>
          <w:highlight w:val="green"/>
        </w:rPr>
        <w:t>it becomes</w:t>
      </w:r>
      <w:r w:rsidRPr="004F53B1">
        <w:rPr>
          <w:rStyle w:val="Emphasis"/>
        </w:rPr>
        <w:t xml:space="preserve"> all </w:t>
      </w:r>
      <w:r w:rsidRPr="007833A4">
        <w:rPr>
          <w:rStyle w:val="Emphasis"/>
          <w:highlight w:val="green"/>
        </w:rPr>
        <w:t>too easy to mistake winning with a little less abuse.</w:t>
      </w:r>
      <w:r w:rsidRPr="007833A4">
        <w:rPr>
          <w:sz w:val="14"/>
          <w:highlight w:val="green"/>
        </w:rPr>
        <w:t xml:space="preserve"> </w:t>
      </w:r>
      <w:r w:rsidRPr="007833A4">
        <w:rPr>
          <w:rStyle w:val="StyleUnderline"/>
          <w:highlight w:val="green"/>
        </w:rPr>
        <w:t>We</w:t>
      </w:r>
      <w:r w:rsidRPr="004F53B1">
        <w:rPr>
          <w:rStyle w:val="StyleUnderline"/>
        </w:rPr>
        <w:t xml:space="preserve"> begin to </w:t>
      </w:r>
      <w:r w:rsidRPr="007833A4">
        <w:rPr>
          <w:rStyle w:val="StyleUnderline"/>
          <w:highlight w:val="green"/>
        </w:rPr>
        <w:t>count</w:t>
      </w:r>
      <w:r w:rsidRPr="004F53B1">
        <w:rPr>
          <w:rStyle w:val="StyleUnderline"/>
        </w:rPr>
        <w:t xml:space="preserve"> </w:t>
      </w:r>
      <w:r w:rsidRPr="007833A4">
        <w:rPr>
          <w:rStyle w:val="StyleUnderline"/>
          <w:highlight w:val="green"/>
        </w:rPr>
        <w:t xml:space="preserve">victory as masks for people </w:t>
      </w:r>
      <w:r w:rsidRPr="007833A4">
        <w:rPr>
          <w:rStyle w:val="Emphasis"/>
          <w:highlight w:val="green"/>
        </w:rPr>
        <w:t>chained to disassembly lines</w:t>
      </w:r>
      <w:r w:rsidRPr="007833A4">
        <w:rPr>
          <w:rStyle w:val="StyleUnderline"/>
          <w:highlight w:val="green"/>
        </w:rPr>
        <w:t xml:space="preserve"> of </w:t>
      </w:r>
      <w:r w:rsidRPr="007833A4">
        <w:rPr>
          <w:rStyle w:val="Emphasis"/>
          <w:highlight w:val="green"/>
        </w:rPr>
        <w:t xml:space="preserve">factory-farmed </w:t>
      </w:r>
      <w:r w:rsidRPr="007833A4">
        <w:rPr>
          <w:rStyle w:val="StyleUnderline"/>
          <w:highlight w:val="green"/>
        </w:rPr>
        <w:t>animals,</w:t>
      </w:r>
      <w:r w:rsidRPr="007833A4">
        <w:rPr>
          <w:sz w:val="14"/>
          <w:highlight w:val="green"/>
        </w:rPr>
        <w:t xml:space="preserve"> </w:t>
      </w:r>
      <w:r w:rsidRPr="007833A4">
        <w:rPr>
          <w:rStyle w:val="Emphasis"/>
          <w:highlight w:val="green"/>
        </w:rPr>
        <w:t>rather than asking if that system makes any sense.</w:t>
      </w:r>
      <w:r w:rsidRPr="007833A4">
        <w:rPr>
          <w:sz w:val="14"/>
          <w:highlight w:val="green"/>
        </w:rPr>
        <w:t xml:space="preserve"> </w:t>
      </w:r>
      <w:r w:rsidRPr="007833A4">
        <w:rPr>
          <w:rStyle w:val="StyleUnderline"/>
          <w:highlight w:val="green"/>
        </w:rPr>
        <w:t>We</w:t>
      </w:r>
      <w:r w:rsidRPr="004F53B1">
        <w:rPr>
          <w:rStyle w:val="StyleUnderline"/>
        </w:rPr>
        <w:t xml:space="preserve"> </w:t>
      </w:r>
      <w:r w:rsidRPr="007833A4">
        <w:rPr>
          <w:rStyle w:val="StyleUnderline"/>
          <w:highlight w:val="green"/>
        </w:rPr>
        <w:t>forget</w:t>
      </w:r>
      <w:r w:rsidRPr="004F53B1">
        <w:rPr>
          <w:rStyle w:val="StyleUnderline"/>
        </w:rPr>
        <w:t xml:space="preserve"> how efficiently </w:t>
      </w:r>
      <w:r w:rsidRPr="007833A4">
        <w:rPr>
          <w:rStyle w:val="StyleUnderline"/>
          <w:highlight w:val="green"/>
        </w:rPr>
        <w:t>large</w:t>
      </w:r>
      <w:r w:rsidRPr="004F53B1">
        <w:rPr>
          <w:rStyle w:val="StyleUnderline"/>
        </w:rPr>
        <w:t xml:space="preserve">-scale </w:t>
      </w:r>
      <w:r w:rsidRPr="007833A4">
        <w:rPr>
          <w:rStyle w:val="StyleUnderline"/>
          <w:highlight w:val="green"/>
        </w:rPr>
        <w:t>landowners gain an advantage in any commodified system</w:t>
      </w:r>
      <w:r w:rsidRPr="004F53B1">
        <w:rPr>
          <w:rStyle w:val="StyleUnderline"/>
        </w:rPr>
        <w:t>, including</w:t>
      </w:r>
      <w:r w:rsidRPr="00897562">
        <w:rPr>
          <w:sz w:val="14"/>
        </w:rPr>
        <w:t xml:space="preserve"> carbon payments. </w:t>
      </w:r>
      <w:r w:rsidRPr="007833A4">
        <w:rPr>
          <w:rStyle w:val="StyleUnderline"/>
          <w:highlight w:val="green"/>
        </w:rPr>
        <w:t>We treat the US as an island</w:t>
      </w:r>
      <w:r w:rsidRPr="00897562">
        <w:rPr>
          <w:rStyle w:val="StyleUnderline"/>
        </w:rPr>
        <w:t xml:space="preserve"> that can ‘go green’ in isolation</w:t>
      </w:r>
      <w:r w:rsidRPr="00897562">
        <w:rPr>
          <w:sz w:val="14"/>
        </w:rPr>
        <w:t xml:space="preserve">, </w:t>
      </w:r>
      <w:r w:rsidRPr="007833A4">
        <w:rPr>
          <w:rStyle w:val="Emphasis"/>
          <w:highlight w:val="green"/>
        </w:rPr>
        <w:t>without facing the political-economic reality in which</w:t>
      </w:r>
      <w:r w:rsidRPr="00897562">
        <w:rPr>
          <w:rStyle w:val="Emphasis"/>
        </w:rPr>
        <w:t xml:space="preserve"> primitive </w:t>
      </w:r>
      <w:r w:rsidRPr="007833A4">
        <w:rPr>
          <w:rStyle w:val="Emphasis"/>
          <w:highlight w:val="green"/>
        </w:rPr>
        <w:t>accumulation</w:t>
      </w:r>
      <w:r w:rsidRPr="00897562">
        <w:rPr>
          <w:rStyle w:val="Emphasis"/>
        </w:rPr>
        <w:t xml:space="preserve"> always </w:t>
      </w:r>
      <w:r w:rsidRPr="007833A4">
        <w:rPr>
          <w:rStyle w:val="Emphasis"/>
          <w:highlight w:val="green"/>
        </w:rPr>
        <w:t>opens new frontiers,</w:t>
      </w:r>
      <w:r w:rsidRPr="00897562">
        <w:rPr>
          <w:rStyle w:val="Emphasis"/>
        </w:rPr>
        <w:t xml:space="preserve"> and environmental resources</w:t>
      </w:r>
      <w:r w:rsidRPr="00897562">
        <w:rPr>
          <w:sz w:val="14"/>
        </w:rPr>
        <w:t xml:space="preserve"> – </w:t>
      </w:r>
      <w:r w:rsidRPr="00897562">
        <w:rPr>
          <w:rStyle w:val="StyleUnderline"/>
        </w:rPr>
        <w:t>like Bolivian lithium, prized for making batteries – never come from nowhere.</w:t>
      </w:r>
    </w:p>
    <w:p w14:paraId="270451B8" w14:textId="77777777" w:rsidR="00C32AE0" w:rsidRDefault="00C32AE0" w:rsidP="00C32AE0">
      <w:pPr>
        <w:rPr>
          <w:rStyle w:val="Emphasis"/>
        </w:rPr>
      </w:pPr>
      <w:r w:rsidRPr="00897562">
        <w:rPr>
          <w:rStyle w:val="StyleUnderline"/>
        </w:rPr>
        <w:t xml:space="preserve">What does this mean for agroecology gaining more institutional recognition? </w:t>
      </w:r>
      <w:r w:rsidRPr="007833A4">
        <w:rPr>
          <w:rStyle w:val="StyleUnderline"/>
          <w:highlight w:val="green"/>
        </w:rPr>
        <w:t>A concern</w:t>
      </w:r>
      <w:r w:rsidRPr="00AB4ACC">
        <w:rPr>
          <w:sz w:val="14"/>
        </w:rPr>
        <w:t xml:space="preserve"> expressed by Giraldo and Rosset (2018, 545) </w:t>
      </w:r>
      <w:r w:rsidRPr="007833A4">
        <w:rPr>
          <w:rStyle w:val="StyleUnderline"/>
          <w:highlight w:val="green"/>
        </w:rPr>
        <w:t>is</w:t>
      </w:r>
      <w:r w:rsidRPr="00897562">
        <w:rPr>
          <w:rStyle w:val="StyleUnderline"/>
        </w:rPr>
        <w:t xml:space="preserve"> the </w:t>
      </w:r>
      <w:r w:rsidRPr="004600A0">
        <w:rPr>
          <w:rStyle w:val="Emphasis"/>
        </w:rPr>
        <w:t>strong risk</w:t>
      </w:r>
      <w:r w:rsidRPr="00897562">
        <w:rPr>
          <w:rStyle w:val="StyleUnderline"/>
        </w:rPr>
        <w:t xml:space="preserve"> that </w:t>
      </w:r>
      <w:r w:rsidRPr="007833A4">
        <w:rPr>
          <w:rStyle w:val="StyleUnderline"/>
          <w:highlight w:val="green"/>
        </w:rPr>
        <w:t xml:space="preserve">‘agroecology will be </w:t>
      </w:r>
      <w:r w:rsidRPr="007833A4">
        <w:rPr>
          <w:rStyle w:val="Emphasis"/>
          <w:highlight w:val="green"/>
        </w:rPr>
        <w:t>co-opted, institutionalized, colonized and stripped of its political content</w:t>
      </w:r>
      <w:r w:rsidRPr="004600A0">
        <w:rPr>
          <w:sz w:val="14"/>
        </w:rPr>
        <w:t>.’ They</w:t>
      </w:r>
      <w:r w:rsidRPr="00AB4ACC">
        <w:rPr>
          <w:sz w:val="14"/>
        </w:rPr>
        <w:t xml:space="preserve"> also recognize, however, that </w:t>
      </w:r>
      <w:r w:rsidRPr="00AB4ACC">
        <w:rPr>
          <w:rStyle w:val="StyleUnderline"/>
        </w:rPr>
        <w:t xml:space="preserve">if agroecology is an epistemic and material territory in dispute, social movements can avail themselves of agroecology’s rising popularity to make substantive changes in the food system. Lessons from </w:t>
      </w:r>
      <w:r w:rsidRPr="007833A4">
        <w:rPr>
          <w:rStyle w:val="StyleUnderline"/>
          <w:highlight w:val="green"/>
        </w:rPr>
        <w:t>abolition suggest</w:t>
      </w:r>
      <w:r w:rsidRPr="00AB4ACC">
        <w:rPr>
          <w:sz w:val="14"/>
        </w:rPr>
        <w:t xml:space="preserve"> that </w:t>
      </w:r>
      <w:r w:rsidRPr="007833A4">
        <w:rPr>
          <w:rStyle w:val="StyleUnderline"/>
          <w:highlight w:val="green"/>
        </w:rPr>
        <w:t>agroecology</w:t>
      </w:r>
      <w:r w:rsidRPr="00AB4ACC">
        <w:rPr>
          <w:rStyle w:val="StyleUnderline"/>
        </w:rPr>
        <w:t xml:space="preserve"> movements </w:t>
      </w:r>
      <w:r w:rsidRPr="007833A4">
        <w:rPr>
          <w:rStyle w:val="StyleUnderline"/>
          <w:highlight w:val="green"/>
        </w:rPr>
        <w:t>will need not only to apply concerted pressure but to advance</w:t>
      </w:r>
      <w:r w:rsidRPr="004600A0">
        <w:rPr>
          <w:rStyle w:val="StyleUnderline"/>
        </w:rPr>
        <w:t xml:space="preserve"> clear political proposals</w:t>
      </w:r>
      <w:r w:rsidRPr="00AB4ACC">
        <w:rPr>
          <w:rStyle w:val="StyleUnderline"/>
        </w:rPr>
        <w:t>. Where abolition demands defunding the police, eliminating prisons, and dissolving the associated legal apparatus of criminal justice, agroecology proposals will need to specify analogous</w:t>
      </w:r>
      <w:r w:rsidRPr="00AB4ACC">
        <w:rPr>
          <w:sz w:val="14"/>
        </w:rPr>
        <w:t xml:space="preserve">, </w:t>
      </w:r>
      <w:r w:rsidRPr="007833A4">
        <w:rPr>
          <w:rStyle w:val="Emphasis"/>
          <w:highlight w:val="green"/>
        </w:rPr>
        <w:t>non-negotiable termination of</w:t>
      </w:r>
      <w:r w:rsidRPr="00AB4ACC">
        <w:rPr>
          <w:rStyle w:val="Emphasis"/>
        </w:rPr>
        <w:t xml:space="preserve"> the many </w:t>
      </w:r>
      <w:r w:rsidRPr="007833A4">
        <w:rPr>
          <w:rStyle w:val="Emphasis"/>
          <w:highlight w:val="green"/>
        </w:rPr>
        <w:t>discrete, yet ‘locked in’ elements</w:t>
      </w:r>
      <w:r w:rsidRPr="00AB4ACC">
        <w:rPr>
          <w:rStyle w:val="Emphasis"/>
        </w:rPr>
        <w:t xml:space="preserve"> of the industrial agrifood regime</w:t>
      </w:r>
      <w:r w:rsidRPr="00AB4ACC">
        <w:rPr>
          <w:sz w:val="14"/>
        </w:rPr>
        <w:t xml:space="preserve">. Borrowing from an analysis by IPES-Food (2016) </w:t>
      </w:r>
      <w:r w:rsidRPr="007833A4">
        <w:rPr>
          <w:rStyle w:val="StyleUnderline"/>
          <w:highlight w:val="green"/>
        </w:rPr>
        <w:t>these include</w:t>
      </w:r>
      <w:r w:rsidRPr="007833A4">
        <w:rPr>
          <w:sz w:val="14"/>
          <w:highlight w:val="green"/>
        </w:rPr>
        <w:t xml:space="preserve">: </w:t>
      </w:r>
      <w:r w:rsidRPr="007833A4">
        <w:rPr>
          <w:rStyle w:val="StyleUnderline"/>
          <w:highlight w:val="green"/>
        </w:rPr>
        <w:t>an end to the export orientation</w:t>
      </w:r>
      <w:r w:rsidRPr="00AB4ACC">
        <w:rPr>
          <w:rStyle w:val="StyleUnderline"/>
        </w:rPr>
        <w:t xml:space="preserve"> of agricultural markets imposed on many countries</w:t>
      </w:r>
      <w:r w:rsidRPr="00AB4ACC">
        <w:rPr>
          <w:sz w:val="14"/>
        </w:rPr>
        <w:t xml:space="preserve">, particularly in the global South; </w:t>
      </w:r>
      <w:r w:rsidRPr="00AB4ACC">
        <w:rPr>
          <w:rStyle w:val="StyleUnderline"/>
        </w:rPr>
        <w:t xml:space="preserve">an end to measures of success cast in a </w:t>
      </w:r>
      <w:r w:rsidRPr="007833A4">
        <w:rPr>
          <w:rStyle w:val="StyleUnderline"/>
          <w:highlight w:val="green"/>
        </w:rPr>
        <w:t>productionist mold</w:t>
      </w:r>
      <w:r w:rsidRPr="00AB4ACC">
        <w:rPr>
          <w:sz w:val="14"/>
        </w:rPr>
        <w:t xml:space="preserve"> that cannot see success in other terms; </w:t>
      </w:r>
      <w:r w:rsidRPr="00AB4ACC">
        <w:rPr>
          <w:rStyle w:val="StyleUnderline"/>
        </w:rPr>
        <w:t xml:space="preserve">an end to </w:t>
      </w:r>
      <w:r w:rsidRPr="007833A4">
        <w:rPr>
          <w:rStyle w:val="StyleUnderline"/>
          <w:highlight w:val="green"/>
        </w:rPr>
        <w:t>compartmentalised and reductionist thinking</w:t>
      </w:r>
      <w:r w:rsidRPr="00AB4ACC">
        <w:rPr>
          <w:rStyle w:val="StyleUnderline"/>
        </w:rPr>
        <w:t xml:space="preserve"> that cannot accommodate relational, ecological understandings and worldviews; </w:t>
      </w:r>
      <w:r w:rsidRPr="007833A4">
        <w:rPr>
          <w:rStyle w:val="StyleUnderline"/>
          <w:highlight w:val="green"/>
        </w:rPr>
        <w:t>and</w:t>
      </w:r>
      <w:r w:rsidRPr="00AB4ACC">
        <w:rPr>
          <w:rStyle w:val="StyleUnderline"/>
        </w:rPr>
        <w:t xml:space="preserve"> an end to </w:t>
      </w:r>
      <w:r w:rsidRPr="007833A4">
        <w:rPr>
          <w:rStyle w:val="StyleUnderline"/>
          <w:highlight w:val="green"/>
        </w:rPr>
        <w:t>the Malthusian mantra of ‘feeding the world’</w:t>
      </w:r>
      <w:r w:rsidRPr="00AB4ACC">
        <w:rPr>
          <w:rStyle w:val="StyleUnderline"/>
        </w:rPr>
        <w:t xml:space="preserve"> which, like a zombie, has long been dead but haunts us still.</w:t>
      </w:r>
      <w:r w:rsidRPr="00AB4ACC">
        <w:rPr>
          <w:sz w:val="14"/>
        </w:rPr>
        <w:t xml:space="preserve"> Beyond what IPES proposed, </w:t>
      </w:r>
      <w:r w:rsidRPr="007833A4">
        <w:rPr>
          <w:rStyle w:val="StyleUnderline"/>
          <w:highlight w:val="green"/>
        </w:rPr>
        <w:t>it includes appreciating</w:t>
      </w:r>
      <w:r w:rsidRPr="00AB4ACC">
        <w:rPr>
          <w:rStyle w:val="StyleUnderline"/>
        </w:rPr>
        <w:t xml:space="preserve"> that </w:t>
      </w:r>
      <w:r w:rsidRPr="007833A4">
        <w:rPr>
          <w:rStyle w:val="StyleUnderline"/>
          <w:highlight w:val="green"/>
        </w:rPr>
        <w:t xml:space="preserve">the concentration of power in food systems </w:t>
      </w:r>
      <w:r w:rsidRPr="007833A4">
        <w:rPr>
          <w:rStyle w:val="Emphasis"/>
          <w:highlight w:val="green"/>
        </w:rPr>
        <w:t>is and has always been racialized</w:t>
      </w:r>
      <w:r w:rsidRPr="00AB4ACC">
        <w:rPr>
          <w:rStyle w:val="StyleUnderline"/>
        </w:rPr>
        <w:t xml:space="preserve">. If so, then an </w:t>
      </w:r>
      <w:r w:rsidRPr="007833A4">
        <w:rPr>
          <w:rStyle w:val="StyleUnderline"/>
          <w:highlight w:val="green"/>
        </w:rPr>
        <w:t xml:space="preserve">abolitionist agroecology must demand, </w:t>
      </w:r>
      <w:r w:rsidRPr="007833A4">
        <w:rPr>
          <w:rStyle w:val="Emphasis"/>
          <w:highlight w:val="green"/>
        </w:rPr>
        <w:t>as a non-negotiable</w:t>
      </w:r>
      <w:r w:rsidRPr="007833A4">
        <w:rPr>
          <w:rStyle w:val="StyleUnderline"/>
          <w:highlight w:val="green"/>
        </w:rPr>
        <w:t xml:space="preserve">, that </w:t>
      </w:r>
      <w:r w:rsidRPr="007833A4">
        <w:rPr>
          <w:rStyle w:val="Emphasis"/>
          <w:highlight w:val="green"/>
        </w:rPr>
        <w:t>all forms of oppression must go.</w:t>
      </w:r>
    </w:p>
    <w:p w14:paraId="6BBFD6AF" w14:textId="77777777" w:rsidR="00C32AE0" w:rsidRDefault="00C32AE0" w:rsidP="00C32AE0">
      <w:pPr>
        <w:rPr>
          <w:rStyle w:val="Emphasis"/>
        </w:rPr>
      </w:pPr>
    </w:p>
    <w:p w14:paraId="18903F74" w14:textId="77777777" w:rsidR="00DF71D1" w:rsidRDefault="00DF71D1">
      <w:pPr>
        <w:rPr>
          <w:rFonts w:asciiTheme="minorHAnsi" w:hAnsiTheme="minorHAnsi" w:cstheme="minorBidi"/>
        </w:rPr>
      </w:pPr>
    </w:p>
    <w:sectPr w:rsidR="00DF71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685D" w14:textId="77777777" w:rsidR="0005333A" w:rsidRDefault="0005333A" w:rsidP="00066D2C">
      <w:pPr>
        <w:spacing w:after="0" w:line="240" w:lineRule="auto"/>
      </w:pPr>
      <w:r>
        <w:separator/>
      </w:r>
    </w:p>
  </w:endnote>
  <w:endnote w:type="continuationSeparator" w:id="0">
    <w:p w14:paraId="292B7CFE" w14:textId="77777777" w:rsidR="0005333A" w:rsidRDefault="000533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1844" w14:textId="77777777" w:rsidR="0005333A" w:rsidRDefault="0005333A" w:rsidP="00066D2C">
      <w:pPr>
        <w:spacing w:after="0" w:line="240" w:lineRule="auto"/>
      </w:pPr>
      <w:r>
        <w:separator/>
      </w:r>
    </w:p>
  </w:footnote>
  <w:footnote w:type="continuationSeparator" w:id="0">
    <w:p w14:paraId="6FA48D1A" w14:textId="77777777" w:rsidR="0005333A" w:rsidRDefault="000533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5A7D9C"/>
    <w:multiLevelType w:val="hybridMultilevel"/>
    <w:tmpl w:val="8340C3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CE43D5"/>
    <w:multiLevelType w:val="hybridMultilevel"/>
    <w:tmpl w:val="7A1637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6406682">
    <w:abstractNumId w:val="15"/>
  </w:num>
  <w:num w:numId="46" w16cid:durableId="17732093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5534"/>
    <w:rsid w:val="00001C7E"/>
    <w:rsid w:val="0000487C"/>
    <w:rsid w:val="00011FEF"/>
    <w:rsid w:val="00013C8B"/>
    <w:rsid w:val="00023AEF"/>
    <w:rsid w:val="000250CA"/>
    <w:rsid w:val="00032119"/>
    <w:rsid w:val="000427BD"/>
    <w:rsid w:val="00043C82"/>
    <w:rsid w:val="000505D5"/>
    <w:rsid w:val="00050713"/>
    <w:rsid w:val="0005333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37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2D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53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995"/>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7F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DC"/>
    <w:rsid w:val="009C01EF"/>
    <w:rsid w:val="009C050D"/>
    <w:rsid w:val="009C06D3"/>
    <w:rsid w:val="009C1312"/>
    <w:rsid w:val="009C6DFD"/>
    <w:rsid w:val="009C7060"/>
    <w:rsid w:val="009D399A"/>
    <w:rsid w:val="009D4A50"/>
    <w:rsid w:val="009D4DC1"/>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AE0"/>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5B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9DB"/>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93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1D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B1C5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FB038"/>
  <w15:chartTrackingRefBased/>
  <w15:docId w15:val="{5C8D5DB1-AAC2-4DF9-8221-4FCBC142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5534"/>
    <w:rPr>
      <w:rFonts w:ascii="Calibri" w:hAnsi="Calibri" w:cs="Calibri"/>
    </w:rPr>
  </w:style>
  <w:style w:type="paragraph" w:styleId="Heading1">
    <w:name w:val="heading 1"/>
    <w:aliases w:val="Pocket"/>
    <w:basedOn w:val="Normal"/>
    <w:next w:val="Normal"/>
    <w:link w:val="Heading1Char"/>
    <w:qFormat/>
    <w:rsid w:val="007755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55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755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7755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55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5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534"/>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7755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5534"/>
    <w:rPr>
      <w:color w:val="auto"/>
      <w:u w:val="none"/>
    </w:rPr>
  </w:style>
  <w:style w:type="character" w:customStyle="1" w:styleId="Heading1Char">
    <w:name w:val="Heading 1 Char"/>
    <w:aliases w:val="Pocket Char"/>
    <w:basedOn w:val="DefaultParagraphFont"/>
    <w:link w:val="Heading1"/>
    <w:rsid w:val="007755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55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755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7755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5534"/>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775534"/>
    <w:rPr>
      <w:b w:val="0"/>
      <w:sz w:val="22"/>
      <w:u w:val="single"/>
    </w:rPr>
  </w:style>
  <w:style w:type="character" w:styleId="Strong">
    <w:name w:val="Strong"/>
    <w:basedOn w:val="DefaultParagraphFont"/>
    <w:uiPriority w:val="22"/>
    <w:semiHidden/>
    <w:qFormat/>
    <w:rsid w:val="00775534"/>
    <w:rPr>
      <w:b/>
      <w:bCs/>
    </w:rPr>
  </w:style>
  <w:style w:type="character" w:styleId="BookTitle">
    <w:name w:val="Book Title"/>
    <w:basedOn w:val="DefaultParagraphFont"/>
    <w:uiPriority w:val="33"/>
    <w:semiHidden/>
    <w:qFormat/>
    <w:rsid w:val="00775534"/>
    <w:rPr>
      <w:b/>
      <w:bCs/>
      <w:i/>
      <w:iCs/>
      <w:spacing w:val="5"/>
    </w:rPr>
  </w:style>
  <w:style w:type="character" w:customStyle="1" w:styleId="Heading5Char">
    <w:name w:val="Heading 5 Char"/>
    <w:basedOn w:val="DefaultParagraphFont"/>
    <w:link w:val="Heading5"/>
    <w:uiPriority w:val="9"/>
    <w:semiHidden/>
    <w:rsid w:val="007755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5534"/>
  </w:style>
  <w:style w:type="paragraph" w:styleId="Header">
    <w:name w:val="header"/>
    <w:basedOn w:val="Normal"/>
    <w:link w:val="HeaderChar"/>
    <w:uiPriority w:val="99"/>
    <w:semiHidden/>
    <w:rsid w:val="007755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5534"/>
    <w:rPr>
      <w:rFonts w:ascii="Calibri" w:hAnsi="Calibri" w:cs="Calibri"/>
    </w:rPr>
  </w:style>
  <w:style w:type="paragraph" w:styleId="Footer">
    <w:name w:val="footer"/>
    <w:basedOn w:val="Normal"/>
    <w:link w:val="FooterChar"/>
    <w:uiPriority w:val="99"/>
    <w:semiHidden/>
    <w:rsid w:val="007755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5534"/>
    <w:rPr>
      <w:rFonts w:ascii="Calibri" w:hAnsi="Calibri" w:cs="Calibri"/>
    </w:rPr>
  </w:style>
  <w:style w:type="paragraph" w:styleId="BodyText">
    <w:name w:val="Body Text"/>
    <w:basedOn w:val="Normal"/>
    <w:link w:val="BodyTextChar"/>
    <w:uiPriority w:val="99"/>
    <w:semiHidden/>
    <w:unhideWhenUsed/>
    <w:rsid w:val="00775534"/>
    <w:pPr>
      <w:spacing w:after="120"/>
    </w:pPr>
  </w:style>
  <w:style w:type="character" w:customStyle="1" w:styleId="BodyTextChar">
    <w:name w:val="Body Text Char"/>
    <w:basedOn w:val="DefaultParagraphFont"/>
    <w:link w:val="BodyText"/>
    <w:uiPriority w:val="99"/>
    <w:semiHidden/>
    <w:rsid w:val="00775534"/>
    <w:rPr>
      <w:rFonts w:ascii="Calibri" w:hAnsi="Calibri" w:cs="Calibri"/>
    </w:rPr>
  </w:style>
  <w:style w:type="paragraph" w:styleId="NoSpacing">
    <w:name w:val="No Spacing"/>
    <w:link w:val="NoSpacingChar"/>
    <w:uiPriority w:val="99"/>
    <w:semiHidden/>
    <w:unhideWhenUsed/>
    <w:qFormat/>
    <w:rsid w:val="007755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5534"/>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775534"/>
    <w:rPr>
      <w:color w:val="0563C1" w:themeColor="hyperlink"/>
      <w:u w:val="single"/>
    </w:rPr>
  </w:style>
  <w:style w:type="character" w:styleId="UnresolvedMention">
    <w:name w:val="Unresolved Mention"/>
    <w:basedOn w:val="DefaultParagraphFont"/>
    <w:uiPriority w:val="99"/>
    <w:semiHidden/>
    <w:unhideWhenUsed/>
    <w:rsid w:val="00775534"/>
    <w:rPr>
      <w:color w:val="605E5C"/>
      <w:shd w:val="clear" w:color="auto" w:fill="E1DFDD"/>
    </w:rPr>
  </w:style>
  <w:style w:type="paragraph" w:customStyle="1" w:styleId="textbold">
    <w:name w:val="text bold"/>
    <w:basedOn w:val="Normal"/>
    <w:link w:val="Emphasis"/>
    <w:uiPriority w:val="8"/>
    <w:qFormat/>
    <w:rsid w:val="00CF79DB"/>
    <w:pPr>
      <w:spacing w:after="0" w:line="240" w:lineRule="auto"/>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CF79D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trueleappress.wordpress.com/2016/08/30/policing-and-the-violence-of-white-being-an-interview-with-dylan-rodriguez/" TargetMode="External"/><Relationship Id="rId4" Type="http://schemas.openxmlformats.org/officeDocument/2006/relationships/settings" Target="settings.xml"/><Relationship Id="rId9" Type="http://schemas.openxmlformats.org/officeDocument/2006/relationships/hyperlink" Target="https://abolitionjournal.org/the-pitfalls-of-white-liberal-pan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12995</Words>
  <Characters>74077</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14</cp:revision>
  <dcterms:created xsi:type="dcterms:W3CDTF">2025-11-16T12:19:00Z</dcterms:created>
  <dcterms:modified xsi:type="dcterms:W3CDTF">2025-11-16T12:54:00Z</dcterms:modified>
</cp:coreProperties>
</file>