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906D" w14:textId="44A31265" w:rsidR="006A23BE" w:rsidRDefault="006A23BE" w:rsidP="005C056C">
      <w:pPr>
        <w:pStyle w:val="Heading3"/>
      </w:pPr>
      <w:r>
        <w:t xml:space="preserve">T – Subsets </w:t>
      </w:r>
    </w:p>
    <w:p w14:paraId="24BB709D" w14:textId="77777777" w:rsidR="006A23BE" w:rsidRPr="006F781C" w:rsidRDefault="006A23BE" w:rsidP="006A23BE">
      <w:pPr>
        <w:pStyle w:val="Heading4"/>
      </w:pPr>
      <w:r w:rsidRPr="006F781C">
        <w:t xml:space="preserve">Collective bargaining rights,’ when </w:t>
      </w:r>
      <w:r w:rsidRPr="006F781C">
        <w:rPr>
          <w:u w:val="single"/>
        </w:rPr>
        <w:t>pluralized</w:t>
      </w:r>
      <w:r w:rsidRPr="006F781C">
        <w:t xml:space="preserve">, refers to the </w:t>
      </w:r>
      <w:r w:rsidRPr="006F781C">
        <w:rPr>
          <w:u w:val="single"/>
        </w:rPr>
        <w:t>entire gamut</w:t>
      </w:r>
      <w:r w:rsidRPr="006F781C">
        <w:t xml:space="preserve"> of issues protected by the NLRA as mandatory subjects of bargaining. Strengthening a </w:t>
      </w:r>
      <w:r w:rsidRPr="006F781C">
        <w:rPr>
          <w:u w:val="single"/>
        </w:rPr>
        <w:t>subset</w:t>
      </w:r>
      <w:r w:rsidRPr="006F781C">
        <w:t xml:space="preserve"> like </w:t>
      </w:r>
      <w:r>
        <w:t>public sector workers</w:t>
      </w:r>
      <w:r w:rsidRPr="006F781C">
        <w:t xml:space="preserve"> strengthens the </w:t>
      </w:r>
      <w:r>
        <w:rPr>
          <w:u w:val="single"/>
        </w:rPr>
        <w:t>“</w:t>
      </w:r>
      <w:r w:rsidRPr="006F781C">
        <w:rPr>
          <w:u w:val="single"/>
        </w:rPr>
        <w:t>collective bargaining right,’</w:t>
      </w:r>
      <w:r w:rsidRPr="006F781C">
        <w:t xml:space="preserve">, but not collective bargaining rights. </w:t>
      </w:r>
    </w:p>
    <w:p w14:paraId="45DC0CD4" w14:textId="77777777" w:rsidR="006A23BE" w:rsidRPr="006F781C" w:rsidRDefault="006A23BE" w:rsidP="006A23BE">
      <w:r w:rsidRPr="006F781C">
        <w:t xml:space="preserve">John M. </w:t>
      </w:r>
      <w:r w:rsidRPr="006F781C">
        <w:rPr>
          <w:rStyle w:val="Style13ptBold"/>
        </w:rPr>
        <w:t>Guard et al. 25</w:t>
      </w:r>
      <w:r w:rsidRPr="006F781C">
        <w:t>, Guard is Acting Attorney General of Florida; DeSousa is Acting Solicitor General of Florida; Costello is Chief Deputy Solicitor General of Florida; Monson is Assistant Solicitor General of Florida; Swartz is Solicitor General Fellow of Florida; Christmas is Senior Counselor of Florida, "Motion to Set Aside Dismissal and Remedy Default," United States Court of Appeals for the Eleventh Circuit, Case No. 24-13261, 02/05/2025, Lexis</w:t>
      </w:r>
    </w:p>
    <w:p w14:paraId="25E4FA08" w14:textId="77777777" w:rsidR="006A23BE" w:rsidRPr="006F781C" w:rsidRDefault="006A23BE" w:rsidP="006A23BE">
      <w:pPr>
        <w:rPr>
          <w:sz w:val="14"/>
          <w:szCs w:val="20"/>
        </w:rPr>
      </w:pPr>
      <w:r w:rsidRPr="006F781C">
        <w:rPr>
          <w:sz w:val="14"/>
          <w:szCs w:val="20"/>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S.Ct. 1932, 1942 (2023) (“When words have several plausible definitions, context differentiates among them.”). As the Supreme Court made clear in Jackson Transit, supra, § 13(c)’s animating historical purpose was </w:t>
      </w:r>
      <w:r w:rsidRPr="0051062F">
        <w:rPr>
          <w:rStyle w:val="StyleUnderline"/>
          <w:highlight w:val="cyan"/>
        </w:rPr>
        <w:t>to “protect”</w:t>
      </w:r>
      <w:r w:rsidRPr="006F781C">
        <w:rPr>
          <w:sz w:val="14"/>
          <w:szCs w:val="20"/>
        </w:rPr>
        <w:t xml:space="preserve"> and “preserv[e]” </w:t>
      </w:r>
      <w:r w:rsidRPr="006F781C">
        <w:rPr>
          <w:rStyle w:val="StyleUnderline"/>
        </w:rPr>
        <w:t>the “</w:t>
      </w:r>
      <w:r w:rsidRPr="0051062F">
        <w:rPr>
          <w:rStyle w:val="StyleUnderline"/>
          <w:highlight w:val="cyan"/>
        </w:rPr>
        <w:t>collective-bargaining rights</w:t>
      </w:r>
      <w:r w:rsidRPr="006F781C">
        <w:rPr>
          <w:rStyle w:val="StyleUnderline"/>
        </w:rPr>
        <w:t>”</w:t>
      </w:r>
      <w:r w:rsidRPr="006F781C">
        <w:rPr>
          <w:sz w:val="14"/>
          <w:szCs w:val="20"/>
        </w:rPr>
        <w:t xml:space="preserve"> (</w:t>
      </w:r>
      <w:r w:rsidRPr="0051062F">
        <w:rPr>
          <w:rStyle w:val="Emphasis"/>
          <w:highlight w:val="cyan"/>
        </w:rPr>
        <w:t>plural</w:t>
      </w:r>
      <w:r w:rsidRPr="006F781C">
        <w:rPr>
          <w:sz w:val="14"/>
          <w:szCs w:val="20"/>
        </w:rPr>
        <w:t xml:space="preserve">) of unionized transit employees as a condition for providing federal transit funding to state and local transit bodies that would otherwise be under no obligation to continue those “collectivebargaining rights.” See 457 U.S. at 17, 27-28. And as the D.C. Circuit’s decision in ATU v. Donovan </w:t>
      </w:r>
      <w:r w:rsidRPr="006F781C">
        <w:rPr>
          <w:rStyle w:val="StyleUnderline"/>
        </w:rPr>
        <w:t>makes</w:t>
      </w:r>
      <w:r w:rsidRPr="006F781C">
        <w:rPr>
          <w:sz w:val="14"/>
          <w:szCs w:val="20"/>
        </w:rPr>
        <w:t xml:space="preserve"> equally </w:t>
      </w:r>
      <w:r w:rsidRPr="006F781C">
        <w:rPr>
          <w:rStyle w:val="Emphasis"/>
        </w:rPr>
        <w:t>clear</w:t>
      </w:r>
      <w:r w:rsidRPr="006F781C">
        <w:rPr>
          <w:sz w:val="14"/>
          <w:szCs w:val="20"/>
        </w:rPr>
        <w:t xml:space="preserve">, the 1964 Congress that enacted § 13(c) had </w:t>
      </w:r>
      <w:r w:rsidRPr="006F781C">
        <w:rPr>
          <w:rStyle w:val="StyleUnderline"/>
        </w:rPr>
        <w:t>a</w:t>
      </w:r>
      <w:r w:rsidRPr="006F781C">
        <w:rPr>
          <w:sz w:val="14"/>
          <w:szCs w:val="20"/>
        </w:rPr>
        <w:t xml:space="preserve"> clear and </w:t>
      </w:r>
      <w:r w:rsidRPr="006F781C">
        <w:rPr>
          <w:rStyle w:val="Emphasis"/>
        </w:rPr>
        <w:t>firm understanding</w:t>
      </w:r>
      <w:r w:rsidRPr="006F781C">
        <w:rPr>
          <w:sz w:val="14"/>
          <w:szCs w:val="20"/>
        </w:rPr>
        <w:t xml:space="preserve"> </w:t>
      </w:r>
      <w:r w:rsidRPr="006F781C">
        <w:rPr>
          <w:rStyle w:val="StyleUnderline"/>
        </w:rPr>
        <w:t>that the term</w:t>
      </w:r>
      <w:r w:rsidRPr="006F781C">
        <w:rPr>
          <w:sz w:val="14"/>
          <w:szCs w:val="20"/>
        </w:rPr>
        <w:t xml:space="preserve"> </w:t>
      </w:r>
      <w:r w:rsidRPr="006F781C">
        <w:rPr>
          <w:rStyle w:val="StyleUnderline"/>
        </w:rPr>
        <w:t>“collective bargaining rights”</w:t>
      </w:r>
      <w:r w:rsidRPr="006F781C">
        <w:rPr>
          <w:sz w:val="14"/>
          <w:szCs w:val="20"/>
        </w:rPr>
        <w:t xml:space="preserve"> (</w:t>
      </w:r>
      <w:r w:rsidRPr="006F781C">
        <w:rPr>
          <w:rStyle w:val="Emphasis"/>
        </w:rPr>
        <w:t>plural</w:t>
      </w:r>
      <w:r w:rsidRPr="006F781C">
        <w:rPr>
          <w:sz w:val="14"/>
          <w:szCs w:val="20"/>
        </w:rPr>
        <w:t xml:space="preserve">) as used in § 13(c)(2) </w:t>
      </w:r>
      <w:r w:rsidRPr="0051062F">
        <w:rPr>
          <w:rStyle w:val="StyleUnderline"/>
          <w:highlight w:val="cyan"/>
        </w:rPr>
        <w:t>entailed a</w:t>
      </w:r>
      <w:r w:rsidRPr="0051062F">
        <w:rPr>
          <w:sz w:val="14"/>
          <w:szCs w:val="20"/>
          <w:highlight w:val="cyan"/>
        </w:rPr>
        <w:t xml:space="preserve"> </w:t>
      </w:r>
      <w:r w:rsidRPr="0051062F">
        <w:rPr>
          <w:rStyle w:val="Emphasis"/>
          <w:highlight w:val="cyan"/>
        </w:rPr>
        <w:t>panoply</w:t>
      </w:r>
      <w:r w:rsidRPr="0051062F">
        <w:rPr>
          <w:sz w:val="14"/>
          <w:szCs w:val="20"/>
          <w:highlight w:val="cyan"/>
        </w:rPr>
        <w:t xml:space="preserve"> </w:t>
      </w:r>
      <w:r w:rsidRPr="0051062F">
        <w:rPr>
          <w:rStyle w:val="StyleUnderline"/>
          <w:highlight w:val="cyan"/>
        </w:rPr>
        <w:t>of rights to bargain</w:t>
      </w:r>
      <w:r w:rsidRPr="004D1421">
        <w:rPr>
          <w:rStyle w:val="StyleUnderline"/>
        </w:rPr>
        <w:t xml:space="preserve"> over a</w:t>
      </w:r>
      <w:r w:rsidRPr="004D1421">
        <w:rPr>
          <w:sz w:val="14"/>
          <w:szCs w:val="20"/>
        </w:rPr>
        <w:t xml:space="preserve"> </w:t>
      </w:r>
      <w:r w:rsidRPr="004D1421">
        <w:rPr>
          <w:rStyle w:val="Emphasis"/>
        </w:rPr>
        <w:t>broad range</w:t>
      </w:r>
      <w:r w:rsidRPr="004D1421">
        <w:rPr>
          <w:sz w:val="14"/>
          <w:szCs w:val="20"/>
        </w:rPr>
        <w:t xml:space="preserve"> </w:t>
      </w:r>
      <w:r w:rsidRPr="004D1421">
        <w:rPr>
          <w:rStyle w:val="StyleUnderline"/>
        </w:rPr>
        <w:t>of subjects commonly known as “mandatory” subjects of bargaining</w:t>
      </w:r>
      <w:r w:rsidRPr="004D1421">
        <w:rPr>
          <w:sz w:val="14"/>
          <w:szCs w:val="20"/>
        </w:rPr>
        <w:t>, see supra pp.</w:t>
      </w:r>
      <w:r w:rsidRPr="006F781C">
        <w:rPr>
          <w:sz w:val="14"/>
          <w:szCs w:val="20"/>
        </w:rPr>
        <w:t xml:space="preserve"> 11-12, </w:t>
      </w:r>
      <w:r w:rsidRPr="006F781C">
        <w:rPr>
          <w:rStyle w:val="StyleUnderline"/>
        </w:rPr>
        <w:t>as</w:t>
      </w:r>
      <w:r w:rsidRPr="006F781C">
        <w:rPr>
          <w:sz w:val="14"/>
          <w:szCs w:val="20"/>
        </w:rPr>
        <w:t xml:space="preserve"> </w:t>
      </w:r>
      <w:r w:rsidRPr="0051062F">
        <w:rPr>
          <w:rStyle w:val="Emphasis"/>
          <w:highlight w:val="cyan"/>
        </w:rPr>
        <w:t>distinct</w:t>
      </w:r>
      <w:r w:rsidRPr="0051062F">
        <w:rPr>
          <w:sz w:val="14"/>
          <w:szCs w:val="20"/>
          <w:highlight w:val="cyan"/>
        </w:rPr>
        <w:t xml:space="preserve"> </w:t>
      </w:r>
      <w:r w:rsidRPr="0051062F">
        <w:rPr>
          <w:rStyle w:val="StyleUnderline"/>
          <w:highlight w:val="cyan"/>
        </w:rPr>
        <w:t>from a</w:t>
      </w:r>
      <w:r w:rsidRPr="0051062F">
        <w:rPr>
          <w:sz w:val="14"/>
          <w:szCs w:val="20"/>
          <w:highlight w:val="cyan"/>
        </w:rPr>
        <w:t xml:space="preserve"> </w:t>
      </w:r>
      <w:r w:rsidRPr="0051062F">
        <w:rPr>
          <w:rStyle w:val="Emphasis"/>
          <w:highlight w:val="cyan"/>
        </w:rPr>
        <w:t>singular</w:t>
      </w:r>
      <w:r w:rsidRPr="0051062F">
        <w:rPr>
          <w:sz w:val="14"/>
          <w:szCs w:val="20"/>
          <w:highlight w:val="cyan"/>
        </w:rPr>
        <w:t xml:space="preserve"> </w:t>
      </w:r>
      <w:r w:rsidRPr="0051062F">
        <w:rPr>
          <w:rStyle w:val="Emphasis"/>
          <w:highlight w:val="cyan"/>
        </w:rPr>
        <w:t>undifferentiated</w:t>
      </w:r>
      <w:r w:rsidRPr="0051062F">
        <w:rPr>
          <w:sz w:val="14"/>
          <w:szCs w:val="20"/>
          <w:highlight w:val="cyan"/>
        </w:rPr>
        <w:t xml:space="preserve"> </w:t>
      </w:r>
      <w:r w:rsidRPr="0051062F">
        <w:rPr>
          <w:rStyle w:val="StyleUnderline"/>
          <w:highlight w:val="cyan"/>
        </w:rPr>
        <w:t>right to</w:t>
      </w:r>
      <w:r w:rsidRPr="006F781C">
        <w:rPr>
          <w:rStyle w:val="StyleUnderline"/>
        </w:rPr>
        <w:t xml:space="preserve"> engage in “the</w:t>
      </w:r>
      <w:r w:rsidRPr="006F781C">
        <w:rPr>
          <w:sz w:val="14"/>
          <w:szCs w:val="20"/>
        </w:rPr>
        <w:t xml:space="preserve"> </w:t>
      </w:r>
      <w:r w:rsidRPr="006F781C">
        <w:rPr>
          <w:rStyle w:val="Emphasis"/>
        </w:rPr>
        <w:t>process</w:t>
      </w:r>
      <w:r w:rsidRPr="006F781C">
        <w:rPr>
          <w:rStyle w:val="StyleUnderline"/>
        </w:rPr>
        <w:t xml:space="preserve">” of </w:t>
      </w:r>
      <w:r w:rsidRPr="004D1421">
        <w:rPr>
          <w:rStyle w:val="StyleUnderline"/>
        </w:rPr>
        <w:t xml:space="preserve">collective </w:t>
      </w:r>
      <w:r w:rsidRPr="0051062F">
        <w:rPr>
          <w:rStyle w:val="Emphasis"/>
          <w:highlight w:val="cyan"/>
        </w:rPr>
        <w:t>bargain</w:t>
      </w:r>
      <w:r w:rsidRPr="004D1421">
        <w:rPr>
          <w:rStyle w:val="StyleUnderline"/>
        </w:rPr>
        <w:t xml:space="preserve">ing </w:t>
      </w:r>
      <w:r w:rsidRPr="0051062F">
        <w:rPr>
          <w:rStyle w:val="StyleUnderline"/>
          <w:highlight w:val="cyan"/>
        </w:rPr>
        <w:t xml:space="preserve">in </w:t>
      </w:r>
      <w:r w:rsidRPr="0051062F">
        <w:rPr>
          <w:rStyle w:val="Emphasis"/>
          <w:highlight w:val="cyan"/>
        </w:rPr>
        <w:t>some form</w:t>
      </w:r>
      <w:r w:rsidRPr="006F781C">
        <w:rPr>
          <w:rStyle w:val="StyleUnderline"/>
        </w:rPr>
        <w:t xml:space="preserve"> or another</w:t>
      </w:r>
      <w:r w:rsidRPr="006F781C">
        <w:rPr>
          <w:sz w:val="14"/>
          <w:szCs w:val="20"/>
        </w:rPr>
        <w:t>.</w:t>
      </w:r>
    </w:p>
    <w:p w14:paraId="5C58D6A7" w14:textId="77777777" w:rsidR="006A23BE" w:rsidRPr="006F781C" w:rsidRDefault="006A23BE" w:rsidP="006A23BE">
      <w:pPr>
        <w:rPr>
          <w:sz w:val="14"/>
          <w:szCs w:val="20"/>
        </w:rPr>
      </w:pPr>
      <w:r w:rsidRPr="006F781C">
        <w:rPr>
          <w:sz w:val="14"/>
          <w:szCs w:val="20"/>
        </w:rPr>
        <w:t xml:space="preserve">Against this historical background—and from a pure textual analysis standpoint that puts § 13(c)(2)’s legislative history aside for the moment—the proper focus in determining the intent behind § 13(c)(2) is the 1964 Congress’ usage of the plural phrase “collective bargaining rights” as that phrase was commonly understood at the time. For </w:t>
      </w:r>
      <w:r w:rsidRPr="0051062F">
        <w:rPr>
          <w:rStyle w:val="StyleUnderline"/>
          <w:highlight w:val="cyan"/>
        </w:rPr>
        <w:t>that usage</w:t>
      </w:r>
      <w:r w:rsidRPr="0051062F">
        <w:rPr>
          <w:sz w:val="14"/>
          <w:szCs w:val="20"/>
          <w:highlight w:val="cyan"/>
        </w:rPr>
        <w:t xml:space="preserve"> </w:t>
      </w:r>
      <w:r w:rsidRPr="0051062F">
        <w:rPr>
          <w:rStyle w:val="Emphasis"/>
          <w:highlight w:val="cyan"/>
        </w:rPr>
        <w:t>clearly</w:t>
      </w:r>
      <w:r w:rsidRPr="0051062F">
        <w:rPr>
          <w:sz w:val="14"/>
          <w:szCs w:val="20"/>
          <w:highlight w:val="cyan"/>
        </w:rPr>
        <w:t xml:space="preserve"> </w:t>
      </w:r>
      <w:r w:rsidRPr="0051062F">
        <w:rPr>
          <w:rStyle w:val="StyleUnderline"/>
          <w:highlight w:val="cyan"/>
        </w:rPr>
        <w:t>and</w:t>
      </w:r>
      <w:r w:rsidRPr="0051062F">
        <w:rPr>
          <w:sz w:val="14"/>
          <w:szCs w:val="20"/>
          <w:highlight w:val="cyan"/>
        </w:rPr>
        <w:t xml:space="preserve"> </w:t>
      </w:r>
      <w:r w:rsidRPr="0051062F">
        <w:rPr>
          <w:rStyle w:val="Emphasis"/>
          <w:highlight w:val="cyan"/>
        </w:rPr>
        <w:t>unambiguously</w:t>
      </w:r>
      <w:r w:rsidRPr="0051062F">
        <w:rPr>
          <w:sz w:val="14"/>
          <w:szCs w:val="20"/>
          <w:highlight w:val="cyan"/>
        </w:rPr>
        <w:t xml:space="preserve"> </w:t>
      </w:r>
      <w:r w:rsidRPr="0051062F">
        <w:rPr>
          <w:rStyle w:val="StyleUnderline"/>
          <w:highlight w:val="cyan"/>
        </w:rPr>
        <w:t>bespeaks</w:t>
      </w:r>
      <w:r w:rsidRPr="006F781C">
        <w:rPr>
          <w:sz w:val="14"/>
          <w:szCs w:val="20"/>
        </w:rPr>
        <w:t xml:space="preserve"> a congressional </w:t>
      </w:r>
      <w:r w:rsidRPr="006F781C">
        <w:rPr>
          <w:rStyle w:val="StyleUnderline"/>
        </w:rPr>
        <w:t>intent that</w:t>
      </w:r>
      <w:r w:rsidRPr="006F781C">
        <w:rPr>
          <w:sz w:val="14"/>
          <w:szCs w:val="20"/>
        </w:rPr>
        <w:t xml:space="preserve"> state and local transit </w:t>
      </w:r>
      <w:r w:rsidRPr="006F781C">
        <w:rPr>
          <w:rStyle w:val="StyleUnderline"/>
        </w:rPr>
        <w:t>bodies continue</w:t>
      </w:r>
      <w:r w:rsidRPr="006F781C">
        <w:rPr>
          <w:sz w:val="14"/>
          <w:szCs w:val="20"/>
        </w:rPr>
        <w:t xml:space="preserve"> undiminished </w:t>
      </w:r>
      <w:r w:rsidRPr="0051062F">
        <w:rPr>
          <w:rStyle w:val="StyleUnderline"/>
          <w:highlight w:val="cyan"/>
        </w:rPr>
        <w:t>the</w:t>
      </w:r>
      <w:r w:rsidRPr="0051062F">
        <w:rPr>
          <w:sz w:val="14"/>
          <w:szCs w:val="20"/>
          <w:highlight w:val="cyan"/>
        </w:rPr>
        <w:t xml:space="preserve"> </w:t>
      </w:r>
      <w:r w:rsidRPr="0051062F">
        <w:rPr>
          <w:rStyle w:val="Emphasis"/>
          <w:highlight w:val="cyan"/>
        </w:rPr>
        <w:t>full</w:t>
      </w:r>
      <w:r w:rsidRPr="0051062F">
        <w:rPr>
          <w:sz w:val="14"/>
          <w:szCs w:val="20"/>
          <w:highlight w:val="cyan"/>
        </w:rPr>
        <w:t xml:space="preserve"> </w:t>
      </w:r>
      <w:r w:rsidRPr="0051062F">
        <w:rPr>
          <w:rStyle w:val="StyleUnderline"/>
          <w:highlight w:val="cyan"/>
        </w:rPr>
        <w:t>panoply of</w:t>
      </w:r>
      <w:r w:rsidRPr="006F781C">
        <w:rPr>
          <w:sz w:val="14"/>
          <w:szCs w:val="20"/>
        </w:rPr>
        <w:t xml:space="preserve"> transit </w:t>
      </w:r>
      <w:r w:rsidRPr="006F781C">
        <w:rPr>
          <w:rStyle w:val="StyleUnderline"/>
        </w:rPr>
        <w:t xml:space="preserve">employee </w:t>
      </w:r>
      <w:r w:rsidRPr="0051062F">
        <w:rPr>
          <w:rStyle w:val="StyleUnderline"/>
          <w:highlight w:val="cyan"/>
        </w:rPr>
        <w:t>rights to bargain</w:t>
      </w:r>
      <w:r w:rsidRPr="006F781C">
        <w:rPr>
          <w:rStyle w:val="StyleUnderline"/>
        </w:rPr>
        <w:t xml:space="preserve"> collectively </w:t>
      </w:r>
      <w:r w:rsidRPr="0051062F">
        <w:rPr>
          <w:rStyle w:val="StyleUnderline"/>
          <w:highlight w:val="cyan"/>
        </w:rPr>
        <w:t>over</w:t>
      </w:r>
      <w:r w:rsidRPr="0051062F">
        <w:rPr>
          <w:sz w:val="14"/>
          <w:szCs w:val="20"/>
          <w:highlight w:val="cyan"/>
        </w:rPr>
        <w:t xml:space="preserve"> </w:t>
      </w:r>
      <w:r w:rsidRPr="0051062F">
        <w:rPr>
          <w:rStyle w:val="Emphasis"/>
          <w:highlight w:val="cyan"/>
        </w:rPr>
        <w:t>all</w:t>
      </w:r>
      <w:r w:rsidRPr="004D1421">
        <w:rPr>
          <w:sz w:val="14"/>
          <w:szCs w:val="20"/>
        </w:rPr>
        <w:t xml:space="preserve"> </w:t>
      </w:r>
      <w:r w:rsidRPr="004D1421">
        <w:rPr>
          <w:rStyle w:val="StyleUnderline"/>
        </w:rPr>
        <w:t xml:space="preserve">“mandatory” </w:t>
      </w:r>
      <w:r w:rsidRPr="0051062F">
        <w:rPr>
          <w:rStyle w:val="Emphasis"/>
          <w:highlight w:val="cyan"/>
        </w:rPr>
        <w:t>subjects</w:t>
      </w:r>
      <w:r w:rsidRPr="006F781C">
        <w:rPr>
          <w:rStyle w:val="StyleUnderline"/>
        </w:rPr>
        <w:t xml:space="preserve"> of bargaining</w:t>
      </w:r>
      <w:r w:rsidRPr="006F781C">
        <w:rPr>
          <w:sz w:val="14"/>
          <w:szCs w:val="20"/>
        </w:rPr>
        <w:t xml:space="preserve"> as a condition for federal transit funding.</w:t>
      </w:r>
    </w:p>
    <w:p w14:paraId="572FA506" w14:textId="77777777" w:rsidR="006A23BE" w:rsidRPr="006F781C" w:rsidRDefault="006A23BE" w:rsidP="006A23BE">
      <w:pPr>
        <w:rPr>
          <w:sz w:val="14"/>
          <w:szCs w:val="20"/>
        </w:rPr>
      </w:pPr>
      <w:r w:rsidRPr="006F781C">
        <w:rPr>
          <w:sz w:val="14"/>
          <w:szCs w:val="20"/>
        </w:rPr>
        <w:t xml:space="preserve">Indeed, against this historical background, </w:t>
      </w:r>
      <w:r w:rsidRPr="0051062F">
        <w:rPr>
          <w:rStyle w:val="StyleUnderline"/>
          <w:highlight w:val="cyan"/>
        </w:rPr>
        <w:t>a reading</w:t>
      </w:r>
      <w:r w:rsidRPr="006F781C">
        <w:rPr>
          <w:sz w:val="14"/>
          <w:szCs w:val="20"/>
        </w:rPr>
        <w:t xml:space="preserve"> of § 13(c)(2) </w:t>
      </w:r>
      <w:r w:rsidRPr="006F781C">
        <w:rPr>
          <w:rStyle w:val="StyleUnderline"/>
        </w:rPr>
        <w:t xml:space="preserve">under </w:t>
      </w:r>
      <w:r w:rsidRPr="0051062F">
        <w:rPr>
          <w:rStyle w:val="StyleUnderline"/>
          <w:highlight w:val="cyan"/>
        </w:rPr>
        <w:t>which</w:t>
      </w:r>
      <w:r w:rsidRPr="006F781C">
        <w:rPr>
          <w:rStyle w:val="StyleUnderline"/>
        </w:rPr>
        <w:t xml:space="preserve"> a State is </w:t>
      </w:r>
      <w:r w:rsidRPr="0051062F">
        <w:rPr>
          <w:rStyle w:val="StyleUnderline"/>
          <w:highlight w:val="cyan"/>
        </w:rPr>
        <w:t>obligate</w:t>
      </w:r>
      <w:r w:rsidRPr="006F781C">
        <w:rPr>
          <w:rStyle w:val="StyleUnderline"/>
        </w:rPr>
        <w:t xml:space="preserve">d to do </w:t>
      </w:r>
      <w:r w:rsidRPr="0051062F">
        <w:rPr>
          <w:rStyle w:val="StyleUnderline"/>
          <w:highlight w:val="cyan"/>
        </w:rPr>
        <w:t>nothing more than</w:t>
      </w:r>
      <w:r w:rsidRPr="006F781C">
        <w:rPr>
          <w:rStyle w:val="StyleUnderline"/>
        </w:rPr>
        <w:t xml:space="preserve"> refrain from “ending” </w:t>
      </w:r>
      <w:r w:rsidRPr="0051062F">
        <w:rPr>
          <w:rStyle w:val="StyleUnderline"/>
          <w:highlight w:val="cyan"/>
        </w:rPr>
        <w:t xml:space="preserve">the </w:t>
      </w:r>
      <w:r w:rsidRPr="0051062F">
        <w:rPr>
          <w:rStyle w:val="Emphasis"/>
          <w:highlight w:val="cyan"/>
        </w:rPr>
        <w:t>process of</w:t>
      </w:r>
      <w:r w:rsidRPr="004D1421">
        <w:rPr>
          <w:rStyle w:val="Emphasis"/>
        </w:rPr>
        <w:t xml:space="preserve"> collective </w:t>
      </w:r>
      <w:r w:rsidRPr="0051062F">
        <w:rPr>
          <w:rStyle w:val="Emphasis"/>
          <w:highlight w:val="cyan"/>
        </w:rPr>
        <w:t>bargaining</w:t>
      </w:r>
      <w:r w:rsidRPr="006F781C">
        <w:rPr>
          <w:sz w:val="14"/>
          <w:szCs w:val="20"/>
        </w:rPr>
        <w:t xml:space="preserve"> as a condition for federal transit funding </w:t>
      </w:r>
      <w:r w:rsidRPr="0051062F">
        <w:rPr>
          <w:rStyle w:val="StyleUnderline"/>
          <w:highlight w:val="cyan"/>
        </w:rPr>
        <w:t>is</w:t>
      </w:r>
      <w:r w:rsidRPr="0051062F">
        <w:rPr>
          <w:sz w:val="14"/>
          <w:szCs w:val="20"/>
          <w:highlight w:val="cyan"/>
        </w:rPr>
        <w:t xml:space="preserve"> </w:t>
      </w:r>
      <w:r w:rsidRPr="0051062F">
        <w:rPr>
          <w:rStyle w:val="Emphasis"/>
          <w:highlight w:val="cyan"/>
        </w:rPr>
        <w:t>beyond implausible</w:t>
      </w:r>
      <w:r w:rsidRPr="006F781C">
        <w:rPr>
          <w:rStyle w:val="StyleUnderline"/>
        </w:rPr>
        <w:t xml:space="preserve">. Under </w:t>
      </w:r>
      <w:r w:rsidRPr="0051062F">
        <w:rPr>
          <w:rStyle w:val="StyleUnderline"/>
          <w:highlight w:val="cyan"/>
        </w:rPr>
        <w:t>s</w:t>
      </w:r>
      <w:r w:rsidRPr="00D920AC">
        <w:rPr>
          <w:rStyle w:val="StyleUnderline"/>
        </w:rPr>
        <w:t>uch a reading, a State would be free to</w:t>
      </w:r>
      <w:r w:rsidRPr="00D920AC">
        <w:rPr>
          <w:sz w:val="14"/>
          <w:szCs w:val="20"/>
        </w:rPr>
        <w:t xml:space="preserve"> </w:t>
      </w:r>
      <w:r w:rsidRPr="00D920AC">
        <w:rPr>
          <w:rStyle w:val="Emphasis"/>
        </w:rPr>
        <w:t>diminish</w:t>
      </w:r>
      <w:r w:rsidRPr="00D920AC">
        <w:rPr>
          <w:sz w:val="14"/>
          <w:szCs w:val="20"/>
        </w:rPr>
        <w:t xml:space="preserve"> </w:t>
      </w:r>
      <w:r w:rsidRPr="00D920AC">
        <w:rPr>
          <w:rStyle w:val="StyleUnderline"/>
        </w:rPr>
        <w:t>“the</w:t>
      </w:r>
      <w:r w:rsidRPr="00D920AC">
        <w:rPr>
          <w:sz w:val="14"/>
          <w:szCs w:val="20"/>
        </w:rPr>
        <w:t xml:space="preserve"> </w:t>
      </w:r>
      <w:r w:rsidRPr="00D920AC">
        <w:rPr>
          <w:rStyle w:val="Emphasis"/>
        </w:rPr>
        <w:t>collective bargaining rights</w:t>
      </w:r>
      <w:r w:rsidRPr="00D920AC">
        <w:rPr>
          <w:sz w:val="14"/>
          <w:szCs w:val="20"/>
        </w:rPr>
        <w:t>” (</w:t>
      </w:r>
      <w:r w:rsidRPr="00D920AC">
        <w:rPr>
          <w:rStyle w:val="Emphasis"/>
        </w:rPr>
        <w:t>plural</w:t>
      </w:r>
      <w:r w:rsidRPr="00D920AC">
        <w:rPr>
          <w:sz w:val="14"/>
          <w:szCs w:val="20"/>
        </w:rPr>
        <w:t xml:space="preserve">) </w:t>
      </w:r>
      <w:r w:rsidRPr="00D920AC">
        <w:rPr>
          <w:rStyle w:val="StyleUnderline"/>
        </w:rPr>
        <w:t>of</w:t>
      </w:r>
      <w:r w:rsidRPr="00D920AC">
        <w:rPr>
          <w:sz w:val="14"/>
          <w:szCs w:val="20"/>
        </w:rPr>
        <w:t xml:space="preserve"> public transit </w:t>
      </w:r>
      <w:r w:rsidRPr="00D920AC">
        <w:rPr>
          <w:rStyle w:val="Emphasis"/>
        </w:rPr>
        <w:t>workers</w:t>
      </w:r>
      <w:r w:rsidRPr="00D920AC">
        <w:rPr>
          <w:sz w:val="14"/>
          <w:szCs w:val="20"/>
        </w:rPr>
        <w:t xml:space="preserve"> over time </w:t>
      </w:r>
      <w:r w:rsidRPr="00D920AC">
        <w:rPr>
          <w:rStyle w:val="StyleUnderline"/>
        </w:rPr>
        <w:t>in</w:t>
      </w:r>
      <w:r w:rsidRPr="00D920AC">
        <w:rPr>
          <w:sz w:val="14"/>
          <w:szCs w:val="20"/>
        </w:rPr>
        <w:t xml:space="preserve"> </w:t>
      </w:r>
      <w:r w:rsidRPr="00D920AC">
        <w:rPr>
          <w:rStyle w:val="Emphasis"/>
        </w:rPr>
        <w:t>whatever baby steps or giant leaps</w:t>
      </w:r>
      <w:r w:rsidRPr="00D920AC">
        <w:rPr>
          <w:sz w:val="14"/>
          <w:szCs w:val="20"/>
        </w:rPr>
        <w:t xml:space="preserve"> </w:t>
      </w:r>
      <w:r w:rsidRPr="00D920AC">
        <w:rPr>
          <w:rStyle w:val="StyleUnderline"/>
        </w:rPr>
        <w:t>the</w:t>
      </w:r>
      <w:r w:rsidRPr="00D920AC">
        <w:rPr>
          <w:sz w:val="14"/>
          <w:szCs w:val="20"/>
        </w:rPr>
        <w:t xml:space="preserve"> </w:t>
      </w:r>
      <w:r w:rsidRPr="00D920AC">
        <w:rPr>
          <w:rStyle w:val="Emphasis"/>
        </w:rPr>
        <w:t>State desires</w:t>
      </w:r>
      <w:r w:rsidRPr="00D920AC">
        <w:rPr>
          <w:rStyle w:val="StyleUnderline"/>
        </w:rPr>
        <w:t>, so long as the State put the brakes on at</w:t>
      </w:r>
      <w:r w:rsidRPr="00D920AC">
        <w:rPr>
          <w:sz w:val="14"/>
          <w:szCs w:val="20"/>
        </w:rPr>
        <w:t xml:space="preserve"> </w:t>
      </w:r>
      <w:r w:rsidRPr="00D920AC">
        <w:rPr>
          <w:rStyle w:val="Emphasis"/>
        </w:rPr>
        <w:t>some point</w:t>
      </w:r>
      <w:r w:rsidRPr="00D920AC">
        <w:rPr>
          <w:sz w:val="14"/>
          <w:szCs w:val="20"/>
        </w:rPr>
        <w:t xml:space="preserve"> </w:t>
      </w:r>
      <w:r w:rsidRPr="00D920AC">
        <w:rPr>
          <w:rStyle w:val="StyleUnderline"/>
        </w:rPr>
        <w:t>before</w:t>
      </w:r>
      <w:r w:rsidRPr="00D920AC">
        <w:rPr>
          <w:sz w:val="14"/>
          <w:szCs w:val="20"/>
        </w:rPr>
        <w:t xml:space="preserve"> </w:t>
      </w:r>
      <w:r w:rsidRPr="00D920AC">
        <w:rPr>
          <w:rStyle w:val="Emphasis"/>
        </w:rPr>
        <w:t>completely extinguishing</w:t>
      </w:r>
      <w:r w:rsidRPr="00D920AC">
        <w:rPr>
          <w:sz w:val="14"/>
          <w:szCs w:val="20"/>
        </w:rPr>
        <w:t xml:space="preserve"> </w:t>
      </w:r>
      <w:r w:rsidRPr="00D920AC">
        <w:rPr>
          <w:rStyle w:val="StyleUnderline"/>
        </w:rPr>
        <w:t>those rights</w:t>
      </w:r>
      <w:r w:rsidRPr="004D1421">
        <w:rPr>
          <w:rStyle w:val="StyleUnderline"/>
        </w:rPr>
        <w:t>. Tha</w:t>
      </w:r>
      <w:r w:rsidRPr="00D920AC">
        <w:rPr>
          <w:rStyle w:val="StyleUnderline"/>
        </w:rPr>
        <w:t>t</w:t>
      </w:r>
      <w:r w:rsidRPr="004D1421">
        <w:rPr>
          <w:sz w:val="14"/>
          <w:szCs w:val="20"/>
        </w:rPr>
        <w:t xml:space="preserve"> </w:t>
      </w:r>
      <w:r w:rsidRPr="0051062F">
        <w:rPr>
          <w:rStyle w:val="Emphasis"/>
          <w:highlight w:val="cyan"/>
        </w:rPr>
        <w:t>plainly</w:t>
      </w:r>
      <w:r w:rsidRPr="004D1421">
        <w:rPr>
          <w:sz w:val="14"/>
          <w:szCs w:val="20"/>
        </w:rPr>
        <w:t xml:space="preserve"> </w:t>
      </w:r>
      <w:r w:rsidRPr="004D1421">
        <w:rPr>
          <w:rStyle w:val="StyleUnderline"/>
        </w:rPr>
        <w:t>was</w:t>
      </w:r>
      <w:r w:rsidRPr="004D1421">
        <w:rPr>
          <w:sz w:val="14"/>
          <w:szCs w:val="20"/>
        </w:rPr>
        <w:t xml:space="preserve"> </w:t>
      </w:r>
      <w:r w:rsidRPr="0051062F">
        <w:rPr>
          <w:rStyle w:val="Emphasis"/>
          <w:highlight w:val="cyan"/>
        </w:rPr>
        <w:t>not</w:t>
      </w:r>
      <w:r w:rsidRPr="0051062F">
        <w:rPr>
          <w:sz w:val="14"/>
          <w:szCs w:val="20"/>
          <w:highlight w:val="cyan"/>
        </w:rPr>
        <w:t xml:space="preserve"> </w:t>
      </w:r>
      <w:r w:rsidRPr="0051062F">
        <w:rPr>
          <w:rStyle w:val="StyleUnderline"/>
          <w:highlight w:val="cyan"/>
        </w:rPr>
        <w:t>the</w:t>
      </w:r>
      <w:r w:rsidRPr="006F781C">
        <w:rPr>
          <w:sz w:val="14"/>
          <w:szCs w:val="20"/>
        </w:rPr>
        <w:t xml:space="preserve"> </w:t>
      </w:r>
      <w:r w:rsidRPr="006F781C">
        <w:rPr>
          <w:rStyle w:val="Emphasis"/>
        </w:rPr>
        <w:t>limited scope</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Congress’</w:t>
      </w:r>
      <w:r w:rsidRPr="006F781C">
        <w:rPr>
          <w:sz w:val="14"/>
          <w:szCs w:val="20"/>
        </w:rPr>
        <w:t xml:space="preserve"> “Employee protective” (section title) </w:t>
      </w:r>
      <w:r w:rsidRPr="0051062F">
        <w:rPr>
          <w:rStyle w:val="Emphasis"/>
          <w:highlight w:val="cyan"/>
        </w:rPr>
        <w:t>intent</w:t>
      </w:r>
      <w:r w:rsidRPr="006F781C">
        <w:rPr>
          <w:sz w:val="14"/>
          <w:szCs w:val="20"/>
        </w:rPr>
        <w:t xml:space="preserve"> in enacting § 13(c) generally and § 13(c)(2) in particular. Indeed, </w:t>
      </w:r>
      <w:r w:rsidRPr="0051062F">
        <w:rPr>
          <w:rStyle w:val="StyleUnderline"/>
          <w:highlight w:val="cyan"/>
        </w:rPr>
        <w:t>if it had been, Congress</w:t>
      </w:r>
      <w:r w:rsidRPr="006F781C">
        <w:rPr>
          <w:sz w:val="14"/>
          <w:szCs w:val="20"/>
        </w:rPr>
        <w:t xml:space="preserve"> </w:t>
      </w:r>
      <w:r w:rsidRPr="006F781C">
        <w:rPr>
          <w:rStyle w:val="Emphasis"/>
        </w:rPr>
        <w:t>could have</w:t>
      </w:r>
      <w:r w:rsidRPr="006F781C">
        <w:rPr>
          <w:sz w:val="14"/>
          <w:szCs w:val="20"/>
        </w:rPr>
        <w:t xml:space="preserve"> (</w:t>
      </w:r>
      <w:r w:rsidRPr="006F781C">
        <w:rPr>
          <w:rStyle w:val="StyleUnderline"/>
        </w:rPr>
        <w:t>and</w:t>
      </w:r>
      <w:r w:rsidRPr="006F781C">
        <w:rPr>
          <w:sz w:val="14"/>
          <w:szCs w:val="20"/>
        </w:rPr>
        <w:t xml:space="preserve"> most </w:t>
      </w:r>
      <w:r w:rsidRPr="0051062F">
        <w:rPr>
          <w:rStyle w:val="Emphasis"/>
          <w:highlight w:val="cyan"/>
        </w:rPr>
        <w:t>certainly would have</w:t>
      </w:r>
      <w:r w:rsidRPr="006F781C">
        <w:rPr>
          <w:sz w:val="14"/>
          <w:szCs w:val="20"/>
        </w:rPr>
        <w:t xml:space="preserve">) </w:t>
      </w:r>
      <w:r w:rsidRPr="0051062F">
        <w:rPr>
          <w:rStyle w:val="Emphasis"/>
          <w:highlight w:val="cyan"/>
        </w:rPr>
        <w:t>communicated</w:t>
      </w:r>
      <w:r w:rsidRPr="006F781C">
        <w:rPr>
          <w:sz w:val="14"/>
          <w:szCs w:val="20"/>
        </w:rPr>
        <w:t xml:space="preserve"> </w:t>
      </w:r>
      <w:r w:rsidRPr="006F781C">
        <w:rPr>
          <w:rStyle w:val="StyleUnderline"/>
        </w:rPr>
        <w:t>that</w:t>
      </w:r>
      <w:r w:rsidRPr="006F781C">
        <w:rPr>
          <w:sz w:val="14"/>
          <w:szCs w:val="20"/>
        </w:rPr>
        <w:t xml:space="preserve"> severe limitation </w:t>
      </w:r>
      <w:r w:rsidRPr="006F781C">
        <w:rPr>
          <w:rStyle w:val="Emphasis"/>
        </w:rPr>
        <w:t>clearly</w:t>
      </w:r>
      <w:r w:rsidRPr="006F781C">
        <w:rPr>
          <w:sz w:val="14"/>
          <w:szCs w:val="20"/>
        </w:rPr>
        <w:t xml:space="preserve"> </w:t>
      </w:r>
      <w:r w:rsidRPr="006F781C">
        <w:rPr>
          <w:rStyle w:val="StyleUnderline"/>
        </w:rPr>
        <w:t xml:space="preserve">by providing for </w:t>
      </w:r>
      <w:r w:rsidRPr="0051062F">
        <w:rPr>
          <w:rStyle w:val="StyleUnderline"/>
          <w:highlight w:val="cyan"/>
        </w:rPr>
        <w:t>something</w:t>
      </w:r>
      <w:r w:rsidRPr="0051062F">
        <w:rPr>
          <w:sz w:val="14"/>
          <w:szCs w:val="20"/>
          <w:highlight w:val="cyan"/>
        </w:rPr>
        <w:t xml:space="preserve"> </w:t>
      </w:r>
      <w:r w:rsidRPr="00D920AC">
        <w:rPr>
          <w:rStyle w:val="Emphasis"/>
        </w:rPr>
        <w:t xml:space="preserve">quite </w:t>
      </w:r>
      <w:r w:rsidRPr="0051062F">
        <w:rPr>
          <w:rStyle w:val="Emphasis"/>
          <w:highlight w:val="cyan"/>
        </w:rPr>
        <w:t>different</w:t>
      </w:r>
      <w:r w:rsidRPr="0051062F">
        <w:rPr>
          <w:sz w:val="14"/>
          <w:szCs w:val="20"/>
          <w:highlight w:val="cyan"/>
        </w:rPr>
        <w:t xml:space="preserve"> </w:t>
      </w:r>
      <w:r w:rsidRPr="00D920AC">
        <w:rPr>
          <w:rStyle w:val="StyleUnderline"/>
        </w:rPr>
        <w:t>like</w:t>
      </w:r>
      <w:r w:rsidRPr="00D920AC">
        <w:rPr>
          <w:sz w:val="14"/>
          <w:szCs w:val="20"/>
        </w:rPr>
        <w:t xml:space="preserve"> </w:t>
      </w:r>
      <w:r w:rsidRPr="00D920AC">
        <w:rPr>
          <w:rStyle w:val="Emphasis"/>
        </w:rPr>
        <w:t>“</w:t>
      </w:r>
      <w:r w:rsidRPr="00D920AC">
        <w:rPr>
          <w:sz w:val="14"/>
          <w:szCs w:val="20"/>
        </w:rPr>
        <w:t xml:space="preserve">the continuation of </w:t>
      </w:r>
      <w:r w:rsidRPr="00D920AC">
        <w:rPr>
          <w:rStyle w:val="StyleUnderline"/>
        </w:rPr>
        <w:t>the</w:t>
      </w:r>
      <w:r w:rsidRPr="00D920AC">
        <w:rPr>
          <w:sz w:val="14"/>
          <w:szCs w:val="20"/>
        </w:rPr>
        <w:t xml:space="preserve"> </w:t>
      </w:r>
      <w:r w:rsidRPr="00D920AC">
        <w:rPr>
          <w:rStyle w:val="Emphasis"/>
        </w:rPr>
        <w:t>process of collective bargaining</w:t>
      </w:r>
      <w:r w:rsidRPr="00D920AC">
        <w:rPr>
          <w:sz w:val="14"/>
          <w:szCs w:val="20"/>
        </w:rPr>
        <w:t xml:space="preserve"> </w:t>
      </w:r>
      <w:r w:rsidRPr="00D920AC">
        <w:rPr>
          <w:rStyle w:val="StyleUnderline"/>
        </w:rPr>
        <w:t>in</w:t>
      </w:r>
      <w:r w:rsidRPr="00D920AC">
        <w:rPr>
          <w:sz w:val="14"/>
          <w:szCs w:val="20"/>
        </w:rPr>
        <w:t xml:space="preserve"> </w:t>
      </w:r>
      <w:r w:rsidRPr="00D920AC">
        <w:rPr>
          <w:rStyle w:val="Emphasis"/>
        </w:rPr>
        <w:t>some form</w:t>
      </w:r>
      <w:r w:rsidRPr="00D920AC">
        <w:rPr>
          <w:rStyle w:val="StyleUnderline"/>
        </w:rPr>
        <w:t>” or</w:t>
      </w:r>
      <w:r w:rsidRPr="006F781C">
        <w:rPr>
          <w:sz w:val="14"/>
          <w:szCs w:val="20"/>
        </w:rPr>
        <w:t xml:space="preserve"> “the continuation of </w:t>
      </w:r>
      <w:r w:rsidRPr="006F781C">
        <w:rPr>
          <w:rStyle w:val="StyleUnderline"/>
        </w:rPr>
        <w:t xml:space="preserve">collective bargaining on </w:t>
      </w:r>
      <w:r w:rsidRPr="006F781C">
        <w:rPr>
          <w:rStyle w:val="Emphasis"/>
        </w:rPr>
        <w:t>such terms and conditions as the State shall prescribe</w:t>
      </w:r>
      <w:r w:rsidRPr="006F781C">
        <w:rPr>
          <w:sz w:val="14"/>
          <w:szCs w:val="20"/>
        </w:rPr>
        <w:t>.”7</w:t>
      </w:r>
    </w:p>
    <w:p w14:paraId="59DAC7A5" w14:textId="77777777" w:rsidR="006A23BE" w:rsidRPr="006F781C" w:rsidRDefault="006A23BE" w:rsidP="006A23BE">
      <w:pPr>
        <w:rPr>
          <w:sz w:val="14"/>
          <w:szCs w:val="20"/>
        </w:rPr>
      </w:pPr>
      <w:r w:rsidRPr="006F781C">
        <w:rPr>
          <w:sz w:val="14"/>
          <w:szCs w:val="20"/>
        </w:rPr>
        <w:t>In any event, any arguable textual ambiguity on this point is eradicated by § 13(c)(2)’s exceptionally clear and illuminating legislative history. In Jackson Transit and ATU v. Donovan, the Supreme Court and the D.C. Circuit, respectively, recognized that Senator Morse of Oregon was one of the chief architects of § 13(c), and on that basis attached great weight to his comments on the Senate floor in support of that provision. See 457 U.S. at 25-28 &amp; nn.8, 10; 767 F.2d at 946, 948-49. Senator’s Morse’s comments regarding § 13(c)(2)’s purpose and intent could hardly have been any clearer or more illuminating.</w:t>
      </w:r>
    </w:p>
    <w:p w14:paraId="3929F76F" w14:textId="77777777" w:rsidR="006A23BE" w:rsidRPr="006F781C" w:rsidRDefault="006A23BE" w:rsidP="006A23BE">
      <w:pPr>
        <w:rPr>
          <w:sz w:val="14"/>
          <w:szCs w:val="20"/>
        </w:rPr>
      </w:pPr>
      <w:r w:rsidRPr="004D1421">
        <w:rPr>
          <w:sz w:val="14"/>
          <w:szCs w:val="20"/>
        </w:rPr>
        <w:t xml:space="preserve">Again, page limitations preclude us from reviewing in this space the full sweep of Senator Morse’s comments, all of which were offered in support of an adopted floor amendment to language in a reported committee bill that Senator Morse felt afforded no “real protection to labor” and thus had to be strengthened appreciably. See 109 Cong. Rec. 5675 (SA 12). In introducing that amendment, Senator Morse began by explaining that </w:t>
      </w:r>
      <w:r w:rsidRPr="004D1421">
        <w:rPr>
          <w:rStyle w:val="StyleUnderline"/>
        </w:rPr>
        <w:t>its</w:t>
      </w:r>
      <w:r w:rsidRPr="004D1421">
        <w:rPr>
          <w:sz w:val="14"/>
          <w:szCs w:val="20"/>
        </w:rPr>
        <w:t xml:space="preserve"> </w:t>
      </w:r>
      <w:r w:rsidRPr="004D1421">
        <w:rPr>
          <w:rStyle w:val="Emphasis"/>
        </w:rPr>
        <w:t>purpose</w:t>
      </w:r>
      <w:r w:rsidRPr="004D1421">
        <w:rPr>
          <w:sz w:val="14"/>
          <w:szCs w:val="20"/>
        </w:rPr>
        <w:t xml:space="preserve"> </w:t>
      </w:r>
      <w:r w:rsidRPr="004D1421">
        <w:rPr>
          <w:rStyle w:val="StyleUnderline"/>
        </w:rPr>
        <w:t>and</w:t>
      </w:r>
      <w:r w:rsidRPr="004D1421">
        <w:rPr>
          <w:sz w:val="14"/>
          <w:szCs w:val="20"/>
        </w:rPr>
        <w:t xml:space="preserve"> </w:t>
      </w:r>
      <w:r w:rsidRPr="004D1421">
        <w:rPr>
          <w:rStyle w:val="Emphasis"/>
        </w:rPr>
        <w:t>intent</w:t>
      </w:r>
      <w:r w:rsidRPr="004D1421">
        <w:rPr>
          <w:sz w:val="14"/>
          <w:szCs w:val="20"/>
        </w:rPr>
        <w:t xml:space="preserve"> </w:t>
      </w:r>
      <w:r w:rsidRPr="004D1421">
        <w:rPr>
          <w:rStyle w:val="StyleUnderline"/>
        </w:rPr>
        <w:t>was to ensure that</w:t>
      </w:r>
      <w:r w:rsidRPr="004D1421">
        <w:rPr>
          <w:sz w:val="14"/>
          <w:szCs w:val="20"/>
        </w:rPr>
        <w:t xml:space="preserve"> federal </w:t>
      </w:r>
      <w:r w:rsidRPr="004D1421">
        <w:rPr>
          <w:rStyle w:val="StyleUnderline"/>
        </w:rPr>
        <w:t>money</w:t>
      </w:r>
      <w:r w:rsidRPr="004D1421">
        <w:rPr>
          <w:sz w:val="14"/>
          <w:szCs w:val="20"/>
        </w:rPr>
        <w:t xml:space="preserve"> </w:t>
      </w:r>
      <w:r w:rsidRPr="004D1421">
        <w:rPr>
          <w:rStyle w:val="Emphasis"/>
        </w:rPr>
        <w:t>was not used</w:t>
      </w:r>
      <w:r w:rsidRPr="004D1421">
        <w:rPr>
          <w:sz w:val="14"/>
          <w:szCs w:val="20"/>
        </w:rPr>
        <w:t xml:space="preserve"> </w:t>
      </w:r>
      <w:r w:rsidRPr="004D1421">
        <w:rPr>
          <w:rStyle w:val="StyleUnderline"/>
        </w:rPr>
        <w:t>to</w:t>
      </w:r>
      <w:r w:rsidRPr="004D1421">
        <w:rPr>
          <w:sz w:val="14"/>
          <w:szCs w:val="20"/>
        </w:rPr>
        <w:t xml:space="preserve"> “lessen[ ],” “</w:t>
      </w:r>
      <w:r w:rsidRPr="004D1421">
        <w:rPr>
          <w:rStyle w:val="Emphasis"/>
        </w:rPr>
        <w:t>weaken</w:t>
      </w:r>
      <w:r w:rsidRPr="004D1421">
        <w:rPr>
          <w:sz w:val="14"/>
          <w:szCs w:val="20"/>
        </w:rPr>
        <w:t xml:space="preserve">,” or “worsen[ ]” “the </w:t>
      </w:r>
      <w:r w:rsidRPr="004D1421">
        <w:rPr>
          <w:rStyle w:val="Emphasis"/>
        </w:rPr>
        <w:t>collective bargaining rights</w:t>
      </w:r>
      <w:r w:rsidRPr="004D1421">
        <w:rPr>
          <w:sz w:val="14"/>
          <w:szCs w:val="20"/>
        </w:rPr>
        <w:t xml:space="preserve"> of existing unions” and the employees they represent. See id. at 5671 (SA 8). In other words, the amendment’s purpose and intent was “to maintain the status quo” insofar as the existing rights of organized labor was concerned. See id. at 5671-72 (SA 8- 9). While confessing to arguably unnecessary “constant repetition,” Senator Morse went on to drive home this maintenance-of-the-status-quo point by making the following additional comments right before the vote approving his amendment was taken and recorded: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See id. at 5675-77 (SA 12-14).</w:t>
      </w:r>
    </w:p>
    <w:p w14:paraId="1A0625C8" w14:textId="69E3FFE3" w:rsidR="006A23BE" w:rsidRDefault="006A23BE" w:rsidP="006A23BE">
      <w:pPr>
        <w:pStyle w:val="Heading4"/>
      </w:pPr>
      <w:r>
        <w:t xml:space="preserve">Vote neg for </w:t>
      </w:r>
      <w:r>
        <w:rPr>
          <w:u w:val="single"/>
        </w:rPr>
        <w:t>limits</w:t>
      </w:r>
      <w:r>
        <w:t xml:space="preserve"> – they can improve bargaining rights for any infinitely specific subset of workers, which kills predictable neg research. There’s </w:t>
      </w:r>
      <w:r w:rsidRPr="00257413">
        <w:rPr>
          <w:u w:val="single"/>
        </w:rPr>
        <w:t>no unified ground</w:t>
      </w:r>
      <w:r>
        <w:t xml:space="preserve"> against </w:t>
      </w:r>
      <w:r>
        <w:rPr>
          <w:u w:val="single"/>
        </w:rPr>
        <w:t>prison unions</w:t>
      </w:r>
      <w:r>
        <w:t xml:space="preserve">, </w:t>
      </w:r>
      <w:r w:rsidR="005F5702">
        <w:rPr>
          <w:u w:val="single"/>
        </w:rPr>
        <w:t>doctors</w:t>
      </w:r>
      <w:r>
        <w:t>,</w:t>
      </w:r>
      <w:r w:rsidR="005F5702">
        <w:t xml:space="preserve"> </w:t>
      </w:r>
      <w:r w:rsidR="0061277C">
        <w:rPr>
          <w:u w:val="single"/>
        </w:rPr>
        <w:t>cannabis workers</w:t>
      </w:r>
      <w:r w:rsidR="005F5702">
        <w:t>,</w:t>
      </w:r>
      <w:r>
        <w:t xml:space="preserve"> and </w:t>
      </w:r>
      <w:r>
        <w:rPr>
          <w:u w:val="single"/>
        </w:rPr>
        <w:t>teachers</w:t>
      </w:r>
      <w:r>
        <w:t xml:space="preserve">. </w:t>
      </w:r>
    </w:p>
    <w:p w14:paraId="4047FCD6" w14:textId="77777777" w:rsidR="006A23BE" w:rsidRDefault="006A23BE" w:rsidP="006A23BE"/>
    <w:p w14:paraId="7D8EAE21" w14:textId="03062DC4" w:rsidR="00325191" w:rsidRDefault="00325191" w:rsidP="00EE7A52">
      <w:pPr>
        <w:pStyle w:val="Heading3"/>
        <w:rPr>
          <w:rFonts w:cs="Calibri"/>
        </w:rPr>
      </w:pPr>
      <w:r>
        <w:rPr>
          <w:rFonts w:cs="Calibri"/>
        </w:rPr>
        <w:t>DA – Court Clog</w:t>
      </w:r>
    </w:p>
    <w:p w14:paraId="4B4EFD72" w14:textId="77777777" w:rsidR="00325191" w:rsidRDefault="00325191" w:rsidP="00325191">
      <w:pPr>
        <w:pStyle w:val="Heading4"/>
      </w:pPr>
      <w:r>
        <w:t xml:space="preserve">Future </w:t>
      </w:r>
      <w:r>
        <w:rPr>
          <w:u w:val="single"/>
        </w:rPr>
        <w:t>tech integration</w:t>
      </w:r>
      <w:r>
        <w:t xml:space="preserve"> will </w:t>
      </w:r>
      <w:r>
        <w:rPr>
          <w:u w:val="single"/>
        </w:rPr>
        <w:t>zap caseloads</w:t>
      </w:r>
      <w:r>
        <w:t>.</w:t>
      </w:r>
    </w:p>
    <w:p w14:paraId="305DEC69" w14:textId="77777777" w:rsidR="00325191" w:rsidRPr="006D7EA0" w:rsidRDefault="00325191" w:rsidP="00325191">
      <w:r w:rsidRPr="00BB6508">
        <w:rPr>
          <w:rStyle w:val="Style13ptBold"/>
        </w:rPr>
        <w:t>Reuters ’23</w:t>
      </w:r>
      <w:r>
        <w:t xml:space="preserve"> [Thomson Reuters; February 3; News and information services company, citing the second annual State of the Courts report, which included a survey of over 200 judges; Thomson Reuters, “Court efficiency: Using legal technology to alleviate delays,” https://legal.thomsonreuters.com/blog/using-legal-technology-to-alleviate-delays/]</w:t>
      </w:r>
    </w:p>
    <w:p w14:paraId="1E434480" w14:textId="77777777" w:rsidR="00325191" w:rsidRPr="00EA06A0" w:rsidRDefault="00325191" w:rsidP="00325191">
      <w:pPr>
        <w:rPr>
          <w:sz w:val="16"/>
        </w:rPr>
      </w:pPr>
      <w:r w:rsidRPr="0051062F">
        <w:rPr>
          <w:rStyle w:val="Emphasis"/>
          <w:highlight w:val="cyan"/>
        </w:rPr>
        <w:t>Courts</w:t>
      </w:r>
      <w:r w:rsidRPr="00523F19">
        <w:rPr>
          <w:rStyle w:val="StyleUnderline"/>
        </w:rPr>
        <w:t xml:space="preserve"> are </w:t>
      </w:r>
      <w:r w:rsidRPr="0051062F">
        <w:rPr>
          <w:rStyle w:val="StyleUnderline"/>
          <w:highlight w:val="cyan"/>
        </w:rPr>
        <w:t xml:space="preserve">investing in </w:t>
      </w:r>
      <w:r w:rsidRPr="0051062F">
        <w:rPr>
          <w:rStyle w:val="Emphasis"/>
          <w:highlight w:val="cyan"/>
        </w:rPr>
        <w:t>tech</w:t>
      </w:r>
      <w:r w:rsidRPr="00EA06A0">
        <w:rPr>
          <w:rStyle w:val="StyleUnderline"/>
        </w:rPr>
        <w:t>nology</w:t>
      </w:r>
      <w:r w:rsidRPr="00523F19">
        <w:rPr>
          <w:rStyle w:val="StyleUnderline"/>
        </w:rPr>
        <w:t xml:space="preserve">: Almost </w:t>
      </w:r>
      <w:r w:rsidRPr="0051062F">
        <w:rPr>
          <w:rStyle w:val="Emphasis"/>
          <w:highlight w:val="cyan"/>
        </w:rPr>
        <w:t>two-fifths</w:t>
      </w:r>
      <w:r w:rsidRPr="0051062F">
        <w:rPr>
          <w:rStyle w:val="StyleUnderline"/>
          <w:highlight w:val="cyan"/>
        </w:rPr>
        <w:t xml:space="preserve"> reported</w:t>
      </w:r>
      <w:r w:rsidRPr="00523F19">
        <w:rPr>
          <w:rStyle w:val="StyleUnderline"/>
        </w:rPr>
        <w:t xml:space="preserve"> an introduction of </w:t>
      </w:r>
      <w:r w:rsidRPr="0051062F">
        <w:rPr>
          <w:rStyle w:val="StyleUnderline"/>
          <w:highlight w:val="cyan"/>
        </w:rPr>
        <w:t>new/</w:t>
      </w:r>
      <w:r w:rsidRPr="0051062F">
        <w:rPr>
          <w:rStyle w:val="Emphasis"/>
          <w:highlight w:val="cyan"/>
        </w:rPr>
        <w:t>improved</w:t>
      </w:r>
      <w:r w:rsidRPr="00523F19">
        <w:rPr>
          <w:rStyle w:val="Emphasis"/>
        </w:rPr>
        <w:t xml:space="preserve"> methods</w:t>
      </w:r>
      <w:r w:rsidRPr="00523F19">
        <w:rPr>
          <w:rStyle w:val="StyleUnderline"/>
        </w:rPr>
        <w:t>/</w:t>
      </w:r>
      <w:r w:rsidRPr="0051062F">
        <w:rPr>
          <w:rStyle w:val="StyleUnderline"/>
          <w:highlight w:val="cyan"/>
        </w:rPr>
        <w:t>processes</w:t>
      </w:r>
      <w:r w:rsidRPr="00523F19">
        <w:rPr>
          <w:rStyle w:val="StyleUnderline"/>
        </w:rPr>
        <w:t xml:space="preserve"> or </w:t>
      </w:r>
      <w:r w:rsidRPr="00523F19">
        <w:rPr>
          <w:rStyle w:val="Emphasis"/>
        </w:rPr>
        <w:t xml:space="preserve">service </w:t>
      </w:r>
      <w:r w:rsidRPr="0051062F">
        <w:rPr>
          <w:rStyle w:val="Emphasis"/>
          <w:highlight w:val="cyan"/>
        </w:rPr>
        <w:t>innovations</w:t>
      </w:r>
      <w:r w:rsidRPr="00523F19">
        <w:rPr>
          <w:rStyle w:val="StyleUnderline"/>
        </w:rPr>
        <w:t xml:space="preserve"> in the past </w:t>
      </w:r>
      <w:r w:rsidRPr="00523F19">
        <w:rPr>
          <w:rStyle w:val="Emphasis"/>
        </w:rPr>
        <w:t>12 months</w:t>
      </w:r>
      <w:r w:rsidRPr="00523F19">
        <w:rPr>
          <w:sz w:val="16"/>
        </w:rPr>
        <w:t xml:space="preserve">. The top improvements are </w:t>
      </w:r>
      <w:r w:rsidRPr="0051062F">
        <w:rPr>
          <w:rStyle w:val="Emphasis"/>
          <w:highlight w:val="cyan"/>
        </w:rPr>
        <w:t>E-filing</w:t>
      </w:r>
      <w:r w:rsidRPr="00EA06A0">
        <w:rPr>
          <w:rStyle w:val="StyleUnderline"/>
        </w:rPr>
        <w:t>, Zoom</w:t>
      </w:r>
      <w:r w:rsidRPr="00523F19">
        <w:rPr>
          <w:rStyle w:val="StyleUnderline"/>
        </w:rPr>
        <w:t xml:space="preserve">/Web-Ex/Teams, etc., and </w:t>
      </w:r>
      <w:r w:rsidRPr="0051062F">
        <w:rPr>
          <w:rStyle w:val="Emphasis"/>
          <w:highlight w:val="cyan"/>
        </w:rPr>
        <w:t>virtual</w:t>
      </w:r>
      <w:r w:rsidRPr="00EA06A0">
        <w:rPr>
          <w:rStyle w:val="StyleUnderline"/>
        </w:rPr>
        <w:t>/</w:t>
      </w:r>
      <w:r w:rsidRPr="00EA06A0">
        <w:rPr>
          <w:rStyle w:val="Emphasis"/>
        </w:rPr>
        <w:t>remote</w:t>
      </w:r>
      <w:r w:rsidRPr="00523F19">
        <w:rPr>
          <w:rStyle w:val="Emphasis"/>
        </w:rPr>
        <w:t xml:space="preserve"> </w:t>
      </w:r>
      <w:r w:rsidRPr="0051062F">
        <w:rPr>
          <w:rStyle w:val="Emphasis"/>
          <w:highlight w:val="cyan"/>
        </w:rPr>
        <w:t>hearings</w:t>
      </w:r>
      <w:r w:rsidRPr="00523F19">
        <w:rPr>
          <w:sz w:val="16"/>
        </w:rPr>
        <w:t xml:space="preserve">. Although </w:t>
      </w:r>
      <w:r w:rsidRPr="00523F19">
        <w:rPr>
          <w:rStyle w:val="StyleUnderline"/>
        </w:rPr>
        <w:t xml:space="preserve">these are </w:t>
      </w:r>
      <w:r w:rsidRPr="0051062F">
        <w:rPr>
          <w:rStyle w:val="StyleUnderline"/>
          <w:highlight w:val="cyan"/>
        </w:rPr>
        <w:t xml:space="preserve">critical </w:t>
      </w:r>
      <w:r w:rsidRPr="0051062F">
        <w:rPr>
          <w:rStyle w:val="Emphasis"/>
          <w:highlight w:val="cyan"/>
        </w:rPr>
        <w:t>tech</w:t>
      </w:r>
      <w:r w:rsidRPr="00EA06A0">
        <w:rPr>
          <w:rStyle w:val="StyleUnderline"/>
        </w:rPr>
        <w:t xml:space="preserve">nology </w:t>
      </w:r>
      <w:r w:rsidRPr="0051062F">
        <w:rPr>
          <w:rStyle w:val="Emphasis"/>
          <w:highlight w:val="cyan"/>
        </w:rPr>
        <w:t>investments</w:t>
      </w:r>
      <w:r w:rsidRPr="00523F19">
        <w:rPr>
          <w:rStyle w:val="StyleUnderline"/>
        </w:rPr>
        <w:t xml:space="preserve"> for a court’s </w:t>
      </w:r>
      <w:r w:rsidRPr="00523F19">
        <w:rPr>
          <w:rStyle w:val="Emphasis"/>
        </w:rPr>
        <w:t>digital infrastructure</w:t>
      </w:r>
      <w:r w:rsidRPr="00523F19">
        <w:rPr>
          <w:sz w:val="16"/>
        </w:rPr>
        <w:t xml:space="preserve">, more can be done to ensure the judge has access to all relevant information and legal analysis </w:t>
      </w:r>
      <w:r w:rsidRPr="0051062F">
        <w:rPr>
          <w:rStyle w:val="StyleUnderline"/>
          <w:highlight w:val="cyan"/>
        </w:rPr>
        <w:t xml:space="preserve">to make </w:t>
      </w:r>
      <w:r w:rsidRPr="0051062F">
        <w:rPr>
          <w:rStyle w:val="Emphasis"/>
          <w:highlight w:val="cyan"/>
        </w:rPr>
        <w:t>faster decisions</w:t>
      </w:r>
      <w:r w:rsidRPr="00523F19">
        <w:rPr>
          <w:rStyle w:val="StyleUnderline"/>
        </w:rPr>
        <w:t xml:space="preserve"> with confidence</w:t>
      </w:r>
      <w:r w:rsidRPr="00523F19">
        <w:rPr>
          <w:sz w:val="16"/>
        </w:rPr>
        <w:t>.</w:t>
      </w:r>
      <w:r>
        <w:rPr>
          <w:sz w:val="16"/>
        </w:rPr>
        <w:t xml:space="preserve"> </w:t>
      </w:r>
      <w:r w:rsidRPr="0051062F">
        <w:rPr>
          <w:rStyle w:val="Emphasis"/>
          <w:highlight w:val="cyan"/>
        </w:rPr>
        <w:t>Virtual</w:t>
      </w:r>
      <w:r w:rsidRPr="0051062F">
        <w:rPr>
          <w:rStyle w:val="StyleUnderline"/>
          <w:highlight w:val="cyan"/>
        </w:rPr>
        <w:t xml:space="preserve"> courts</w:t>
      </w:r>
      <w:r w:rsidRPr="00523F19">
        <w:rPr>
          <w:rStyle w:val="StyleUnderline"/>
        </w:rPr>
        <w:t xml:space="preserve"> are </w:t>
      </w:r>
      <w:r w:rsidRPr="0051062F">
        <w:rPr>
          <w:rStyle w:val="StyleUnderline"/>
          <w:highlight w:val="cyan"/>
        </w:rPr>
        <w:t>here to stay</w:t>
      </w:r>
      <w:r w:rsidRPr="00523F19">
        <w:rPr>
          <w:sz w:val="16"/>
        </w:rPr>
        <w:t>: Naturally, the pandemic also seems to have spawned a broader adoption of virtual hearings to help with these delays. That trend has continued, as the majority of respondents said they regularly attend virtual hearings, and 40% of those asked said they actually outnumber traditional ones now. Further, video conferencing has been adopted by 90% of respondents.</w:t>
      </w:r>
      <w:r>
        <w:rPr>
          <w:sz w:val="16"/>
        </w:rPr>
        <w:t xml:space="preserve"> </w:t>
      </w:r>
      <w:r w:rsidRPr="0051062F">
        <w:rPr>
          <w:rStyle w:val="StyleUnderline"/>
          <w:highlight w:val="cyan"/>
        </w:rPr>
        <w:t xml:space="preserve">Opportunity to </w:t>
      </w:r>
      <w:r w:rsidRPr="0051062F">
        <w:rPr>
          <w:rStyle w:val="Emphasis"/>
          <w:highlight w:val="cyan"/>
        </w:rPr>
        <w:t>reduce delays</w:t>
      </w:r>
      <w:r w:rsidRPr="00523F19">
        <w:rPr>
          <w:rStyle w:val="StyleUnderline"/>
        </w:rPr>
        <w:t xml:space="preserve"> by </w:t>
      </w:r>
      <w:r w:rsidRPr="0051062F">
        <w:rPr>
          <w:rStyle w:val="StyleUnderline"/>
          <w:highlight w:val="cyan"/>
        </w:rPr>
        <w:t xml:space="preserve">addressing </w:t>
      </w:r>
      <w:r w:rsidRPr="0051062F">
        <w:rPr>
          <w:rStyle w:val="Emphasis"/>
          <w:highlight w:val="cyan"/>
        </w:rPr>
        <w:t>root causes</w:t>
      </w:r>
      <w:r w:rsidRPr="00523F19">
        <w:rPr>
          <w:sz w:val="16"/>
        </w:rPr>
        <w:t>: One of the major factors that slows a case down is hearing delays. The TR survey showed that the average Judge has 58 hearings per week. And, on average 10 of those hearings (18%) were delayed. Moreover, a hearing delay has a domino effect on other cases. 77% of the judges surveyed said that the impact of a single delay impacts other cases on the docket. Implementing solutions to reduce the number of hearing delays is key to any modernization strategy.</w:t>
      </w:r>
      <w:r>
        <w:rPr>
          <w:sz w:val="16"/>
        </w:rPr>
        <w:t xml:space="preserve"> </w:t>
      </w:r>
      <w:r w:rsidRPr="00523F19">
        <w:rPr>
          <w:sz w:val="16"/>
        </w:rPr>
        <w:t>The survey further asked courts to identify the top causes for delays. The number one cause for delays was failure to appear, the number two cause was for evidentiary delays, the number three cause was clerical error, and the number four cause was legal issue.</w:t>
      </w:r>
      <w:r>
        <w:rPr>
          <w:sz w:val="16"/>
        </w:rPr>
        <w:t xml:space="preserve"> </w:t>
      </w:r>
      <w:r w:rsidRPr="00523F19">
        <w:rPr>
          <w:sz w:val="16"/>
        </w:rPr>
        <w:t>Strategies to reduce delays</w:t>
      </w:r>
      <w:r>
        <w:rPr>
          <w:sz w:val="16"/>
        </w:rPr>
        <w:t xml:space="preserve"> </w:t>
      </w:r>
      <w:r w:rsidRPr="00523F19">
        <w:rPr>
          <w:rStyle w:val="StyleUnderline"/>
        </w:rPr>
        <w:t xml:space="preserve">Offer </w:t>
      </w:r>
      <w:r w:rsidRPr="0051062F">
        <w:rPr>
          <w:rStyle w:val="Emphasis"/>
          <w:highlight w:val="cyan"/>
        </w:rPr>
        <w:t>remote</w:t>
      </w:r>
      <w:r w:rsidRPr="0051062F">
        <w:rPr>
          <w:rStyle w:val="StyleUnderline"/>
          <w:highlight w:val="cyan"/>
        </w:rPr>
        <w:t xml:space="preserve"> participation </w:t>
      </w:r>
      <w:r w:rsidRPr="0051062F">
        <w:rPr>
          <w:rStyle w:val="Emphasis"/>
          <w:highlight w:val="cyan"/>
        </w:rPr>
        <w:t>options</w:t>
      </w:r>
      <w:r w:rsidRPr="00523F19">
        <w:rPr>
          <w:sz w:val="16"/>
        </w:rPr>
        <w:t xml:space="preserve"> – In Arizona, judges and other court officials reported a notable boost in participation rates in 2020, largely due to remote access. There was an 8% year-over-year drop in automatic judgments in June of 2020 and the failure-to-appear rate for eviction proceedings in Arizona’s largest county, Maricopa, dropped from close to 40% in 2019 to just around 13% in February of 2021.</w:t>
      </w:r>
      <w:r>
        <w:rPr>
          <w:sz w:val="16"/>
        </w:rPr>
        <w:t xml:space="preserve"> </w:t>
      </w:r>
      <w:r w:rsidRPr="0051062F">
        <w:rPr>
          <w:rStyle w:val="Emphasis"/>
          <w:highlight w:val="cyan"/>
        </w:rPr>
        <w:t>Organize evidence</w:t>
      </w:r>
      <w:r w:rsidRPr="00523F19">
        <w:rPr>
          <w:rStyle w:val="StyleUnderline"/>
        </w:rPr>
        <w:t xml:space="preserve"> and legal </w:t>
      </w:r>
      <w:r w:rsidRPr="00523F19">
        <w:rPr>
          <w:rStyle w:val="Emphasis"/>
        </w:rPr>
        <w:t>analysis</w:t>
      </w:r>
      <w:r w:rsidRPr="00523F19">
        <w:rPr>
          <w:rStyle w:val="StyleUnderline"/>
        </w:rPr>
        <w:t xml:space="preserve"> – A judge’s time is the court’s most valuable resource. It is </w:t>
      </w:r>
      <w:r w:rsidRPr="00523F19">
        <w:rPr>
          <w:rStyle w:val="Emphasis"/>
        </w:rPr>
        <w:t>critical</w:t>
      </w:r>
      <w:r w:rsidRPr="00523F19">
        <w:rPr>
          <w:rStyle w:val="StyleUnderline"/>
        </w:rPr>
        <w:t xml:space="preserve"> that any </w:t>
      </w:r>
      <w:r w:rsidRPr="0051062F">
        <w:rPr>
          <w:rStyle w:val="Emphasis"/>
          <w:highlight w:val="cyan"/>
        </w:rPr>
        <w:t>modernization</w:t>
      </w:r>
      <w:r w:rsidRPr="0051062F">
        <w:rPr>
          <w:rStyle w:val="StyleUnderline"/>
          <w:highlight w:val="cyan"/>
        </w:rPr>
        <w:t xml:space="preserve"> strategy includes </w:t>
      </w:r>
      <w:r w:rsidRPr="0051062F">
        <w:rPr>
          <w:rStyle w:val="Emphasis"/>
          <w:highlight w:val="cyan"/>
        </w:rPr>
        <w:t>solutions</w:t>
      </w:r>
      <w:r w:rsidRPr="00523F19">
        <w:rPr>
          <w:rStyle w:val="StyleUnderline"/>
        </w:rPr>
        <w:t xml:space="preserve"> that </w:t>
      </w:r>
      <w:r w:rsidRPr="0051062F">
        <w:rPr>
          <w:rStyle w:val="StyleUnderline"/>
          <w:highlight w:val="cyan"/>
        </w:rPr>
        <w:t>shorten</w:t>
      </w:r>
      <w:r w:rsidRPr="00523F19">
        <w:rPr>
          <w:rStyle w:val="StyleUnderline"/>
        </w:rPr>
        <w:t xml:space="preserve"> the </w:t>
      </w:r>
      <w:r w:rsidRPr="0051062F">
        <w:rPr>
          <w:rStyle w:val="Emphasis"/>
          <w:highlight w:val="cyan"/>
        </w:rPr>
        <w:t>time</w:t>
      </w:r>
      <w:r w:rsidRPr="0051062F">
        <w:rPr>
          <w:rStyle w:val="StyleUnderline"/>
          <w:highlight w:val="cyan"/>
        </w:rPr>
        <w:t xml:space="preserve"> it takes for</w:t>
      </w:r>
      <w:r w:rsidRPr="00523F19">
        <w:rPr>
          <w:rStyle w:val="StyleUnderline"/>
        </w:rPr>
        <w:t xml:space="preserve"> the </w:t>
      </w:r>
      <w:r w:rsidRPr="0051062F">
        <w:rPr>
          <w:rStyle w:val="StyleUnderline"/>
          <w:highlight w:val="cyan"/>
        </w:rPr>
        <w:t>judge to gain</w:t>
      </w:r>
      <w:r w:rsidRPr="00523F19">
        <w:rPr>
          <w:rStyle w:val="StyleUnderline"/>
        </w:rPr>
        <w:t xml:space="preserve"> all the </w:t>
      </w:r>
      <w:r w:rsidRPr="00523F19">
        <w:rPr>
          <w:rStyle w:val="Emphasis"/>
        </w:rPr>
        <w:t xml:space="preserve">requisite </w:t>
      </w:r>
      <w:r w:rsidRPr="0051062F">
        <w:rPr>
          <w:rStyle w:val="Emphasis"/>
          <w:highlight w:val="cyan"/>
        </w:rPr>
        <w:t>info</w:t>
      </w:r>
      <w:r w:rsidRPr="00523F19">
        <w:rPr>
          <w:rStyle w:val="Emphasis"/>
        </w:rPr>
        <w:t>rmation</w:t>
      </w:r>
      <w:r w:rsidRPr="00523F19">
        <w:rPr>
          <w:sz w:val="16"/>
        </w:rPr>
        <w:t xml:space="preserve"> needed to confidently make a decision.  </w:t>
      </w:r>
    </w:p>
    <w:p w14:paraId="15A79980" w14:textId="77777777" w:rsidR="00325191" w:rsidRDefault="00325191" w:rsidP="00325191">
      <w:pPr>
        <w:pStyle w:val="Heading4"/>
      </w:pPr>
      <w:r w:rsidRPr="00D06E38">
        <w:rPr>
          <w:u w:val="single"/>
        </w:rPr>
        <w:t>Supreme Court ruling</w:t>
      </w:r>
      <w:r>
        <w:t xml:space="preserve"> ensures that </w:t>
      </w:r>
      <w:r w:rsidRPr="00D06E38">
        <w:rPr>
          <w:u w:val="single"/>
        </w:rPr>
        <w:t>collective bargaining</w:t>
      </w:r>
      <w:r>
        <w:t xml:space="preserve"> leads to an </w:t>
      </w:r>
      <w:r w:rsidRPr="00D06E38">
        <w:rPr>
          <w:i/>
          <w:u w:val="single"/>
        </w:rPr>
        <w:t>influx</w:t>
      </w:r>
      <w:r>
        <w:t xml:space="preserve"> of court cases</w:t>
      </w:r>
    </w:p>
    <w:p w14:paraId="59B8836A" w14:textId="77777777" w:rsidR="00325191" w:rsidRDefault="00325191" w:rsidP="00325191">
      <w:r>
        <w:rPr>
          <w:rStyle w:val="Style13ptBold"/>
        </w:rPr>
        <w:t>M</w:t>
      </w:r>
      <w:r w:rsidRPr="00D06E38">
        <w:rPr>
          <w:rStyle w:val="Style13ptBold"/>
        </w:rPr>
        <w:t>alin and Finkin 22</w:t>
      </w:r>
      <w:r>
        <w:t xml:space="preserve"> </w:t>
      </w:r>
      <w:r w:rsidRPr="00D06E38">
        <w:rPr>
          <w:sz w:val="19"/>
          <w:szCs w:val="19"/>
        </w:rPr>
        <w:t xml:space="preserve">[Malin, Martin and Finkin, Matthew, Malin is Professor Emeritus, Chicago-Kent College of Law, Illinois Institute of Technology and Finkin is Maybelle Leland Swanlund Endowed Chair, University of Illinois College of Law, 10/14/2022. "Are Collective Bargaining Agreements Still Special?" </w:t>
      </w:r>
      <w:r w:rsidRPr="00D06E38">
        <w:rPr>
          <w:i/>
          <w:iCs/>
          <w:sz w:val="19"/>
          <w:szCs w:val="19"/>
        </w:rPr>
        <w:t>University of Illinois College of Law</w:t>
      </w:r>
      <w:r w:rsidRPr="00D06E38">
        <w:rPr>
          <w:sz w:val="19"/>
          <w:szCs w:val="19"/>
        </w:rPr>
        <w:t xml:space="preserve">, Accessed: 7/7/2025. </w:t>
      </w:r>
      <w:hyperlink r:id="rId5" w:history="1">
        <w:r w:rsidRPr="00D06E38">
          <w:rPr>
            <w:rStyle w:val="Hyperlink"/>
            <w:sz w:val="19"/>
            <w:szCs w:val="19"/>
          </w:rPr>
          <w:t>https://www.americanbar.org/content/dam/aba/publications/aba_journal_of_labor_employment_law/v37/no-2/jlel-vol37-no2-2.pdf</w:t>
        </w:r>
      </w:hyperlink>
      <w:r w:rsidRPr="00D06E38">
        <w:rPr>
          <w:sz w:val="19"/>
          <w:szCs w:val="19"/>
        </w:rPr>
        <w:t>]</w:t>
      </w:r>
    </w:p>
    <w:p w14:paraId="16965107" w14:textId="77777777" w:rsidR="00325191" w:rsidRPr="00D06E38" w:rsidRDefault="00325191" w:rsidP="00325191">
      <w:pPr>
        <w:rPr>
          <w:sz w:val="14"/>
        </w:rPr>
      </w:pPr>
      <w:r w:rsidRPr="00FC35A0">
        <w:rPr>
          <w:u w:val="single"/>
        </w:rPr>
        <w:t>A core foundation of</w:t>
      </w:r>
      <w:r w:rsidRPr="00D06E38">
        <w:rPr>
          <w:sz w:val="14"/>
        </w:rPr>
        <w:t xml:space="preserve"> the </w:t>
      </w:r>
      <w:r w:rsidRPr="00FC35A0">
        <w:rPr>
          <w:u w:val="single"/>
        </w:rPr>
        <w:t>U</w:t>
      </w:r>
      <w:r w:rsidRPr="00D06E38">
        <w:rPr>
          <w:sz w:val="14"/>
        </w:rPr>
        <w:t xml:space="preserve">nited </w:t>
      </w:r>
      <w:r w:rsidRPr="00FC35A0">
        <w:rPr>
          <w:u w:val="single"/>
        </w:rPr>
        <w:t>S</w:t>
      </w:r>
      <w:r w:rsidRPr="00D06E38">
        <w:rPr>
          <w:sz w:val="14"/>
        </w:rPr>
        <w:t xml:space="preserve">tates’ system of </w:t>
      </w:r>
      <w:r w:rsidRPr="00FC35A0">
        <w:rPr>
          <w:u w:val="single"/>
        </w:rPr>
        <w:t>labor relations is that labor arbitration</w:t>
      </w:r>
      <w:r w:rsidRPr="00D06E38">
        <w:rPr>
          <w:sz w:val="14"/>
        </w:rPr>
        <w:t xml:space="preserve">, Pyett notwithstanding, </w:t>
      </w:r>
      <w:r w:rsidRPr="00FC35A0">
        <w:rPr>
          <w:u w:val="single"/>
        </w:rPr>
        <w:t>is not a substitute for litigation but</w:t>
      </w:r>
      <w:r w:rsidRPr="00D06E38">
        <w:rPr>
          <w:sz w:val="14"/>
        </w:rPr>
        <w:t xml:space="preserve"> is </w:t>
      </w:r>
      <w:r w:rsidRPr="00FC35A0">
        <w:rPr>
          <w:u w:val="single"/>
        </w:rPr>
        <w:t>a substitute</w:t>
      </w:r>
      <w:r w:rsidRPr="00D06E38">
        <w:rPr>
          <w:sz w:val="14"/>
        </w:rPr>
        <w:t xml:space="preserve"> </w:t>
      </w:r>
      <w:r w:rsidRPr="00FC35A0">
        <w:rPr>
          <w:u w:val="single"/>
        </w:rPr>
        <w:t>for workplace strife</w:t>
      </w:r>
      <w:r w:rsidRPr="00D06E38">
        <w:rPr>
          <w:sz w:val="14"/>
        </w:rPr>
        <w:t xml:space="preserve"> in a system of continuous collective bargaining. Consequently, </w:t>
      </w:r>
      <w:r w:rsidRPr="0051062F">
        <w:rPr>
          <w:highlight w:val="cyan"/>
          <w:u w:val="single"/>
        </w:rPr>
        <w:t xml:space="preserve">courts asked to review </w:t>
      </w:r>
      <w:r w:rsidRPr="00FC35A0">
        <w:rPr>
          <w:u w:val="single"/>
        </w:rPr>
        <w:t xml:space="preserve">grievance </w:t>
      </w:r>
      <w:r w:rsidRPr="0051062F">
        <w:rPr>
          <w:highlight w:val="cyan"/>
          <w:u w:val="single"/>
        </w:rPr>
        <w:t xml:space="preserve">arbitration </w:t>
      </w:r>
      <w:r w:rsidRPr="00FC35A0">
        <w:rPr>
          <w:u w:val="single"/>
        </w:rPr>
        <w:t xml:space="preserve">awards </w:t>
      </w:r>
      <w:r w:rsidRPr="0051062F">
        <w:rPr>
          <w:highlight w:val="cyan"/>
          <w:u w:val="single"/>
        </w:rPr>
        <w:t xml:space="preserve">subject them to </w:t>
      </w:r>
      <w:r w:rsidRPr="00FC35A0">
        <w:rPr>
          <w:u w:val="single"/>
        </w:rPr>
        <w:t xml:space="preserve">one of the </w:t>
      </w:r>
      <w:r w:rsidRPr="0051062F">
        <w:rPr>
          <w:highlight w:val="cyan"/>
          <w:u w:val="single"/>
        </w:rPr>
        <w:t>narrow</w:t>
      </w:r>
      <w:r w:rsidRPr="00FC35A0">
        <w:rPr>
          <w:u w:val="single"/>
        </w:rPr>
        <w:t xml:space="preserve">est </w:t>
      </w:r>
      <w:r w:rsidRPr="0051062F">
        <w:rPr>
          <w:highlight w:val="cyan"/>
          <w:u w:val="single"/>
        </w:rPr>
        <w:t xml:space="preserve">standards of review </w:t>
      </w:r>
      <w:r w:rsidRPr="00FC35A0">
        <w:rPr>
          <w:u w:val="single"/>
        </w:rPr>
        <w:t>known to the law</w:t>
      </w:r>
      <w:r w:rsidRPr="00D06E38">
        <w:rPr>
          <w:sz w:val="14"/>
        </w:rPr>
        <w:t xml:space="preserve">.117 As the Supreme Court has said, “As long as an arbitrator is even arguably construing or applying the contract and acting within the scope of his authority,” the award must be enforced.118 </w:t>
      </w:r>
      <w:r w:rsidRPr="0051062F">
        <w:rPr>
          <w:b/>
          <w:bCs/>
          <w:highlight w:val="cyan"/>
          <w:u w:val="single"/>
        </w:rPr>
        <w:t xml:space="preserve">But </w:t>
      </w:r>
      <w:r w:rsidRPr="00FC35A0">
        <w:rPr>
          <w:b/>
          <w:bCs/>
          <w:u w:val="single"/>
        </w:rPr>
        <w:t xml:space="preserve">the view expressed </w:t>
      </w:r>
      <w:r w:rsidRPr="0051062F">
        <w:rPr>
          <w:b/>
          <w:bCs/>
          <w:highlight w:val="cyan"/>
          <w:u w:val="single"/>
        </w:rPr>
        <w:t xml:space="preserve">in Tackett </w:t>
      </w:r>
      <w:r w:rsidRPr="00FC35A0">
        <w:rPr>
          <w:b/>
          <w:bCs/>
          <w:u w:val="single"/>
        </w:rPr>
        <w:t xml:space="preserve">that </w:t>
      </w:r>
      <w:r w:rsidRPr="0051062F">
        <w:rPr>
          <w:b/>
          <w:bCs/>
          <w:highlight w:val="cyan"/>
          <w:u w:val="single"/>
        </w:rPr>
        <w:t xml:space="preserve">CBAs are to be interpreted in accordance with ordinary </w:t>
      </w:r>
      <w:r w:rsidRPr="00FC35A0">
        <w:rPr>
          <w:b/>
          <w:bCs/>
          <w:u w:val="single"/>
        </w:rPr>
        <w:t xml:space="preserve">rules of </w:t>
      </w:r>
      <w:r w:rsidRPr="0051062F">
        <w:rPr>
          <w:b/>
          <w:bCs/>
          <w:highlight w:val="cyan"/>
          <w:u w:val="single"/>
        </w:rPr>
        <w:t>contract interpretation threatens to upend that deference</w:t>
      </w:r>
      <w:r w:rsidRPr="00D06E38">
        <w:rPr>
          <w:sz w:val="14"/>
        </w:rPr>
        <w:t>.</w:t>
      </w:r>
    </w:p>
    <w:p w14:paraId="1FAF3304" w14:textId="77777777" w:rsidR="00325191" w:rsidRPr="00D06E38" w:rsidRDefault="00325191" w:rsidP="00325191">
      <w:pPr>
        <w:rPr>
          <w:sz w:val="6"/>
          <w:szCs w:val="6"/>
        </w:rPr>
      </w:pPr>
      <w:r w:rsidRPr="00D06E38">
        <w:rPr>
          <w:sz w:val="6"/>
          <w:szCs w:val="6"/>
        </w:rPr>
        <w:t>There has always been some tension between the Court’s admonition in Enterprise Wheel that courts not enforce the awards of arbitrators who do not confine themselves to interpreting and applying the CBA but instead dispense their own brand of workplace justice and the Court’s directive that awards be enforced as long as they draw their essence from the CBA. In Misco, the Court reinforced the broad deference courts are to pay to labor arbitration awards, declaring that, as long as the arbitrator is even arguably interpreting or applying the CBA, the award must be enforced but also admonishing that arbitrators may not ignore the plain meaning of CBA language.119 As Justice Stevens subsequently bemoaned, “Our cases . . . do not provide significant guidance as to what standards a federal court should use in assessing whether an arbitrator’s behavior is so untethered to . . . the agreement of the parties . . . so as to constitute an attempt to ‘dispense his own brand of industrial justice.’”120</w:t>
      </w:r>
    </w:p>
    <w:p w14:paraId="1F44E025" w14:textId="77777777" w:rsidR="00325191" w:rsidRPr="00D06E38" w:rsidRDefault="00325191" w:rsidP="00325191">
      <w:pPr>
        <w:rPr>
          <w:sz w:val="6"/>
          <w:szCs w:val="6"/>
        </w:rPr>
      </w:pPr>
      <w:r w:rsidRPr="00D06E38">
        <w:rPr>
          <w:sz w:val="6"/>
          <w:szCs w:val="6"/>
        </w:rPr>
        <w:t>Misco’s gloss on Enterprise Wheel had a particular effect in the Sixth Circuit. In Cement Divisions, National Gypsum Co. v. United Steelworkers of America Local 135, 121 the court held that an arbitration award fails to draw its essence from the CBA and will be vacated if it conflicts with express terms of the CBA, imposes requirements not expressly provided for in the CBA, cannot rationally be derived from the terms of the CBA, or “is based on general considerations of equity instead of the precise terms of the agreement.”122 In Michigan Family Resources, Inc. v. Service Employees International Union Local 517M, the court overruled National Gypsum, concluding that it conflicted with Misco’s directive that as long as the arbitrator is arguably interpreting or applying the CBA, the award must be enforced.123 The court noted that under Misco, “an arbitration decision could be so ‘ignor[ant]’ of the contract’s ‘plain language’ as to make implausible any contention that the arbitrator was construing the contract.”124 Such, said the court, would be “the rare case,”125 and “only the most egregious awards [will] be vacated.”126</w:t>
      </w:r>
    </w:p>
    <w:p w14:paraId="3057AE0E" w14:textId="77777777" w:rsidR="00325191" w:rsidRPr="00D06E38" w:rsidRDefault="00325191" w:rsidP="00325191">
      <w:pPr>
        <w:rPr>
          <w:sz w:val="6"/>
          <w:szCs w:val="6"/>
        </w:rPr>
      </w:pPr>
      <w:r w:rsidRPr="00D06E38">
        <w:rPr>
          <w:sz w:val="6"/>
          <w:szCs w:val="6"/>
        </w:rPr>
        <w:t xml:space="preserve">Courts have vacated arbitration awards for ignoring the plain language of the CBA but have largely done so only in egregious cases. Typically, the cases involved arbitrators whose decisions contradicted their express findings. For example, in Excel Corp. v. United Food &amp; Commercial Workers Local 431, 127 the employer terminated an employee after the employee had been on medical leave for an on-the-job injury. The CBA provided that employees would lose their seniority if, among other things, they were absent from work for twelve months.128 The arbitrator acknowledged that this contract language supported the employer’s position that it could terminate employees whose medical leaves extended beyond a year.129 The arbitrator also found that the record did not support a conclusion that the employer had discriminated against “handicapped” individuals in violation of the CBA’s non-discrimination provision.130 Despite these findings, the arbitrator said that the loss of seniority provision conflicted with the non-discrimination provision and turned to evidence of bargaining history to resolve the conflict in favor of an exception for employees on medical leave due to on-the-job injuries.131 The incongruity between the arbitrator’s findings and conclusion led the court to vacate the award. The court wrote: </w:t>
      </w:r>
    </w:p>
    <w:p w14:paraId="2EBD14EC" w14:textId="77777777" w:rsidR="00325191" w:rsidRPr="00D06E38" w:rsidRDefault="00325191" w:rsidP="00325191">
      <w:pPr>
        <w:rPr>
          <w:sz w:val="6"/>
          <w:szCs w:val="6"/>
        </w:rPr>
      </w:pPr>
      <w:r w:rsidRPr="00D06E38">
        <w:rPr>
          <w:sz w:val="6"/>
          <w:szCs w:val="6"/>
        </w:rPr>
        <w:t xml:space="preserve">The arbitrator expressly states that “it is impossible to make a definitive finding as to whether the Company has discriminated against employees in contravention of Article III’s handicape [sic] ban.” The arbitrator nevertheless concludes that “the Company has violated Article III and Article XIII, Section 7E, of the contract by terminating such employees after their twelve-month medical leaves of absence expired.” Therefore, the arbitrator’s own factual findings not only directly contradict with the arbitrator’s ultimate ruling, but also support our conclusion that the seniority provision has not been shown to be discriminatory against handicapped individuals as applied in this case.132 </w:t>
      </w:r>
    </w:p>
    <w:p w14:paraId="26D8604D" w14:textId="77777777" w:rsidR="00325191" w:rsidRPr="00D06E38" w:rsidRDefault="00325191" w:rsidP="00325191">
      <w:pPr>
        <w:rPr>
          <w:sz w:val="6"/>
          <w:szCs w:val="6"/>
        </w:rPr>
      </w:pPr>
      <w:r w:rsidRPr="00D06E38">
        <w:rPr>
          <w:sz w:val="6"/>
          <w:szCs w:val="6"/>
        </w:rPr>
        <w:t>Despite these extreme facts, Circuit Judge McMillan dissented, urging that the award still drew its essence from the CBA.133</w:t>
      </w:r>
    </w:p>
    <w:p w14:paraId="55F33726" w14:textId="77777777" w:rsidR="00325191" w:rsidRPr="00D06E38" w:rsidRDefault="00325191" w:rsidP="00325191">
      <w:pPr>
        <w:rPr>
          <w:sz w:val="6"/>
          <w:szCs w:val="6"/>
        </w:rPr>
      </w:pPr>
      <w:r w:rsidRPr="00D06E38">
        <w:rPr>
          <w:sz w:val="6"/>
          <w:szCs w:val="6"/>
        </w:rPr>
        <w:t>A similarly divided Third Circuit, over the dissent of then-Circuit Judge (now Supreme Court Justice) Alito, vacated an arbitrator’s award in Pennsylvania Power Co. v. Local 27, International Brotherhood of Electrical Workers. 134 The agreement at issue provided for early retirement benefits if the employees cooperated with management efforts to improve efficiency. The arbitrator found that the employees failed to cooperate but awarded the early retirement benefits anyway because the employer had provided the benefits to its supervisors. The arbitrator relied on a different provision of the CBA, which stated that the employer and union would “not discriminate, coerce nor intimidate any employee because of membership or non-membership in the Union.”135 The court majority reasoned that the arbitrator impermissibly amended the CBA to require the employer to provide the same benefits to employees as it provided to its supervisors136 and branded the arbitrator’s reliance on the non-discrimination clause as “unreasonable and impermissible.”137 Dissenting Judge Alito agreed with the majority’s view of the non-discrimination clause but would have enforced the award because, regardless of its flaws, the arbitrator’s opinion was arguably construing the CBA.138</w:t>
      </w:r>
    </w:p>
    <w:p w14:paraId="6E978A17" w14:textId="77777777" w:rsidR="00325191" w:rsidRPr="00D06E38" w:rsidRDefault="00325191" w:rsidP="00325191">
      <w:pPr>
        <w:rPr>
          <w:sz w:val="6"/>
          <w:szCs w:val="6"/>
        </w:rPr>
      </w:pPr>
      <w:r w:rsidRPr="00D06E38">
        <w:rPr>
          <w:sz w:val="6"/>
          <w:szCs w:val="6"/>
        </w:rPr>
        <w:t>Several decisions from the Seventh Circuit illustrate how confined the “rare” and “egregious” case of arbitral ignorance of a CBA’s plain meaning has been. In Anheuser-Busch, Inc. v. Teamsters Local 744, 139 the CBA provided that drivers-salespeople receive different commission rates if they operated alone or had a helper. Earlier CBAs provided a single commission rate regardless of whether the driver had a helper but, in their 1990 contract, the parties moved to a two-tiered commission system. The system was retained in their 1994 and 1998 contracts.140 Throughout the period governed by the 1990 and 1994 contracts, the employer continued to pay the higher commission rate even when the driver had a helper.141 The employer continued the practice for the first two months under the 1998 contract but then announced that it would switch to the two-tiered commission rate and did switch going forward, and the union grieved.142 The CBA also provided that it “supersedes all prior agreements and practices not specifically preserved in the contract.”143</w:t>
      </w:r>
    </w:p>
    <w:p w14:paraId="469973AA" w14:textId="77777777" w:rsidR="00325191" w:rsidRPr="00D06E38" w:rsidRDefault="00325191" w:rsidP="00325191">
      <w:pPr>
        <w:rPr>
          <w:sz w:val="6"/>
          <w:szCs w:val="6"/>
        </w:rPr>
      </w:pPr>
      <w:r w:rsidRPr="00D06E38">
        <w:rPr>
          <w:sz w:val="6"/>
          <w:szCs w:val="6"/>
        </w:rPr>
        <w:t>The stipulated issues presented to the arbitrator were, “Did the company violate the labor agreement by changing its practice to conform to the contract provision relating to two-person commission rates?” and “Is the company violating the contract when complying with the writtenterms of the most recent labor agreement?”144 The arbitrator sustained the grievance, reasoning that the employer’s payment of the higher commission rate in the first two months of the 1998 contract continued a practice that existed throughout the two prior contracts, that deviation from that practice was unfair, and that the parties had impliedly modified the written 1998 contract.145As Judge Rovner observed in her concurring opinion, “[T]he arbitrator framed the question before him: ‘I must decide whether a long-standing past practice supersedes the contract language,’” a question “answered unequivocally by Article 20, Section 20—all prior practices not expressly preserved by the contract are displaced, and the written terms of the contract control.”146</w:t>
      </w:r>
    </w:p>
    <w:p w14:paraId="07F71C66" w14:textId="77777777" w:rsidR="00325191" w:rsidRPr="00D06E38" w:rsidRDefault="00325191" w:rsidP="00325191">
      <w:pPr>
        <w:rPr>
          <w:sz w:val="6"/>
          <w:szCs w:val="6"/>
        </w:rPr>
      </w:pPr>
      <w:r w:rsidRPr="00D06E38">
        <w:rPr>
          <w:sz w:val="6"/>
          <w:szCs w:val="6"/>
        </w:rPr>
        <w:t>Judge Easterbrook dissented. He would have enforced the award because it was arguably based on the arbitrator’s finding of an implied modification of the CBA after the contract took effect, even if in doing so the arbitrator “made a whopper of an error.”147</w:t>
      </w:r>
    </w:p>
    <w:p w14:paraId="2E092E27" w14:textId="77777777" w:rsidR="00325191" w:rsidRPr="00D06E38" w:rsidRDefault="00325191" w:rsidP="00325191">
      <w:pPr>
        <w:rPr>
          <w:sz w:val="6"/>
          <w:szCs w:val="6"/>
        </w:rPr>
      </w:pPr>
      <w:r w:rsidRPr="00D06E38">
        <w:rPr>
          <w:sz w:val="6"/>
          <w:szCs w:val="6"/>
        </w:rPr>
        <w:t>That the Anheuser-Busch majority regarded the case as the rare and egregious exception to deference to the arbitrator is clear when reading it in light of other Seventh Circuit opinions. For example, in Northern Indiana Public Service Co. v. United Steelworkers of America, 148 the CBA provided for payment of bonuses in accordance with a chart showing bonuses to be paid each year if the employer’s earnings per share and pre-tax operating income exceeded specified amounts. When the employer’s pre-tax operating income exceeded the highest amount listed on the chart, the employer paid the bonus corresponding to the highest amount.149 The union grieved, and the arbitrator interpolated to the higher earnings to come up with a higher bonus than the highest provided in the CBA and awarded that bonus. The court enforced the arbitrator’s award. It reasoned:</w:t>
      </w:r>
    </w:p>
    <w:p w14:paraId="313C5161" w14:textId="77777777" w:rsidR="00325191" w:rsidRPr="00D06E38" w:rsidRDefault="00325191" w:rsidP="00325191">
      <w:pPr>
        <w:rPr>
          <w:sz w:val="6"/>
          <w:szCs w:val="6"/>
        </w:rPr>
      </w:pPr>
      <w:r w:rsidRPr="00D06E38">
        <w:rPr>
          <w:sz w:val="6"/>
          <w:szCs w:val="6"/>
        </w:rPr>
        <w:t>[A]lthough the arbitrator was not empowered under the CBA to add terms to the PRP, arbitrators are empowered to fill gaps left in contracts. . . . In its appellate brief, the employer has persuasively argued that the arbitrator’s interpretation may well have been unsound. This is not enough. All this just amounts to saying that the arbitrator may have been wrong, maybe even clearly wrong; it does not show that he was doing something other than interpreting the contract. So long as the award is based on the arbitrator’s interpretation—unsound though it may be—of the contract, it draws its essence from the contract.150</w:t>
      </w:r>
    </w:p>
    <w:p w14:paraId="720ACD74" w14:textId="77777777" w:rsidR="00325191" w:rsidRPr="00D06E38" w:rsidRDefault="00325191" w:rsidP="00325191">
      <w:pPr>
        <w:rPr>
          <w:sz w:val="6"/>
          <w:szCs w:val="6"/>
        </w:rPr>
      </w:pPr>
      <w:r w:rsidRPr="00D06E38">
        <w:rPr>
          <w:sz w:val="6"/>
          <w:szCs w:val="6"/>
        </w:rPr>
        <w:t>In International Union of Operating Engineers Local 139 v. J.H. Findorff &amp; Son, Inc., 151 the Seventh Circuit, following the Supreme Court’s admonition to enforce awards as long as the arbitrator is even arguably interpreting the CBA,152 resoundingly rejected the notion that a court may vacate an arbitration award because the award conflicted with the plain meaning of CBA language.153 The district court had vacated an award as contrary to the plain meaning of the CBA. The Seventh Circuit reversed. It reiterated its prior holdings that “the question for decision by a federal court asked to set aside an arbitration award . . . is not whether the arbitrator or arbitrators erred in interpreting the contract; it is not whether they clearly erred in interpreting the contract; it is not whether they grossly erred in interpreting the contract; it is whether they interpreted the contract.”154 The court reasoned:</w:t>
      </w:r>
    </w:p>
    <w:p w14:paraId="2378C577" w14:textId="77777777" w:rsidR="00325191" w:rsidRPr="00D06E38" w:rsidRDefault="00325191" w:rsidP="00325191">
      <w:pPr>
        <w:rPr>
          <w:sz w:val="6"/>
          <w:szCs w:val="6"/>
        </w:rPr>
      </w:pPr>
      <w:r w:rsidRPr="00D06E38">
        <w:rPr>
          <w:sz w:val="6"/>
          <w:szCs w:val="6"/>
        </w:rPr>
        <w:t>[T]he judge applied a “plain-meaning exception” to the normal rule that an arbitrator’s power to decide includes the power to err. Apart from what the Supreme Court has had to say about the propriety of such an exception is the fact that what may seem “plain” to a judge is not necessarily plain to persons with greater experience in the business that the agreement is designed to cover. Arbitrators, often chosen because of their expertise in the industry, may see nuances that escape generalist judges. Persons steeped in the specialized language of a trade, or the business norms against which the language was written, often eschew “plain meaning” in favor of context, while generalists use a more text-bound approach because that is easier and less error-prone for outsiders.155</w:t>
      </w:r>
    </w:p>
    <w:p w14:paraId="6B3C367A" w14:textId="77777777" w:rsidR="00325191" w:rsidRPr="00D06E38" w:rsidRDefault="00325191" w:rsidP="00325191">
      <w:pPr>
        <w:rPr>
          <w:sz w:val="10"/>
        </w:rPr>
      </w:pPr>
      <w:r w:rsidRPr="00FC35A0">
        <w:rPr>
          <w:b/>
          <w:bCs/>
          <w:u w:val="single"/>
        </w:rPr>
        <w:t>After Tackett</w:t>
      </w:r>
      <w:r w:rsidRPr="00D06E38">
        <w:rPr>
          <w:sz w:val="10"/>
        </w:rPr>
        <w:t xml:space="preserve">, however, some </w:t>
      </w:r>
      <w:r w:rsidRPr="0051062F">
        <w:rPr>
          <w:b/>
          <w:bCs/>
          <w:highlight w:val="cyan"/>
          <w:u w:val="single"/>
        </w:rPr>
        <w:t>courts have aggressively vacated awards</w:t>
      </w:r>
      <w:r w:rsidRPr="00FC35A0">
        <w:rPr>
          <w:b/>
          <w:bCs/>
          <w:u w:val="single"/>
        </w:rPr>
        <w:t xml:space="preserve"> they believed conflicted with the plain meaning of the CBA</w:t>
      </w:r>
      <w:r w:rsidRPr="00D06E38">
        <w:rPr>
          <w:sz w:val="10"/>
        </w:rPr>
        <w:t xml:space="preserve">. A year after Tackett was decided, </w:t>
      </w:r>
      <w:r w:rsidRPr="00FC35A0">
        <w:rPr>
          <w:u w:val="single"/>
        </w:rPr>
        <w:t>the Seventh Circuit</w:t>
      </w:r>
      <w:r w:rsidRPr="00D06E38">
        <w:rPr>
          <w:sz w:val="10"/>
        </w:rPr>
        <w:t xml:space="preserve"> seemingly </w:t>
      </w:r>
      <w:r w:rsidRPr="00FC35A0">
        <w:rPr>
          <w:u w:val="single"/>
        </w:rPr>
        <w:t>broadened the range of awards it will vacate beyond the rare</w:t>
      </w:r>
      <w:r w:rsidRPr="00D06E38">
        <w:rPr>
          <w:sz w:val="10"/>
        </w:rPr>
        <w:t xml:space="preserve"> egregious </w:t>
      </w:r>
      <w:r w:rsidRPr="00FC35A0">
        <w:rPr>
          <w:u w:val="single"/>
        </w:rPr>
        <w:t>case</w:t>
      </w:r>
      <w:r w:rsidRPr="00D06E38">
        <w:rPr>
          <w:sz w:val="10"/>
        </w:rPr>
        <w:t>. At issue in U.S. Soccer Federation v. U.S. National Soccer Team Players Ass’n156 were sponsor uses of the likenesses of six or more team members in non-spot (i.e., non-video) creatives. The CBA required that for spot uses of likenesses of six or more players, the Federation had to provide a copy to the Association for its approval.157 For non-spot uses, the CBA provided that the Federation would request but not require the sponsor to make a contribution to the Player Pool.158 For twelve years, the Federation submitted non-spot matters to the Association for its approval, but, when the Association disapproved one, the Federation declared that it would no longer submit them. The Association grieved.159</w:t>
      </w:r>
    </w:p>
    <w:p w14:paraId="0002D4C5" w14:textId="77777777" w:rsidR="00325191" w:rsidRPr="00D06E38" w:rsidRDefault="00325191" w:rsidP="00325191">
      <w:pPr>
        <w:rPr>
          <w:sz w:val="6"/>
          <w:szCs w:val="6"/>
        </w:rPr>
      </w:pPr>
      <w:r w:rsidRPr="00D06E38">
        <w:rPr>
          <w:sz w:val="6"/>
          <w:szCs w:val="6"/>
        </w:rPr>
        <w:t>The arbitrator sustained the grievance, reasoning that the CBA was silent as to whether non-spot material had to be submitted to the Association for approval. Therefore, the arbitrator looked to the consistent past practice and held that the CBA required the Federation to submit non-spot material to the Association for approval.160 The arbitrator’s reasoning was not rare or egregious. It fell within the mainstream of arbitrator approaches to interpreting CBAs. Although the Seventh Circuit gave lip service to the Supreme Court’s and its own prior decisions’ admonitions that awards should be enforced as long as they draw their essence from the CBA and as long as the arbitrator is even arguably interpreting the contact,161 the court held that the arbitrator disregarded the plain language of the CBA, which provided for the Federation to ask the sponsor to make a voluntary contribution and disregarded the CBA’s integration clause, and therefore the award did not draw its essence from the CBA.162</w:t>
      </w:r>
    </w:p>
    <w:p w14:paraId="07A93328" w14:textId="77777777" w:rsidR="00325191" w:rsidRPr="00D06E38" w:rsidRDefault="00325191" w:rsidP="00325191">
      <w:pPr>
        <w:rPr>
          <w:sz w:val="6"/>
          <w:szCs w:val="6"/>
        </w:rPr>
      </w:pPr>
      <w:r w:rsidRPr="00D06E38">
        <w:rPr>
          <w:sz w:val="6"/>
          <w:szCs w:val="6"/>
        </w:rPr>
        <w:t>The Third Circuit has also expanded the range of awards that it will vacate beyond the rare and egregious. In Monogahela Valley Hospital, Inc. v. United Steelworkers, 163 the CBA provided:</w:t>
      </w:r>
    </w:p>
    <w:p w14:paraId="011C31BF" w14:textId="77777777" w:rsidR="00325191" w:rsidRPr="00D06E38" w:rsidRDefault="00325191" w:rsidP="00325191">
      <w:pPr>
        <w:rPr>
          <w:sz w:val="6"/>
          <w:szCs w:val="6"/>
        </w:rPr>
      </w:pPr>
      <w:r w:rsidRPr="00D06E38">
        <w:rPr>
          <w:sz w:val="6"/>
          <w:szCs w:val="6"/>
        </w:rPr>
        <w:t>Vacation will, so far as possible, be granted at times most desired by employees; but the final right to allow vacation periods, and the right to change vacation periods[,] is exclusively reserved to the Hospital. Any changes in vacation schedules may be realized by mutual consent. In the event the Hospital unilaterally changes a schedule causing the employee to suffer financial loss, the Hospital agrees to reimburse the employee for provable loss.164</w:t>
      </w:r>
    </w:p>
    <w:p w14:paraId="31AD0DC7" w14:textId="77777777" w:rsidR="00325191" w:rsidRPr="00D06E38" w:rsidRDefault="00325191" w:rsidP="00325191">
      <w:pPr>
        <w:rPr>
          <w:sz w:val="6"/>
          <w:szCs w:val="6"/>
        </w:rPr>
      </w:pPr>
      <w:r w:rsidRPr="00D06E38">
        <w:rPr>
          <w:sz w:val="6"/>
          <w:szCs w:val="6"/>
        </w:rPr>
        <w:t>The grievant was denied her vacation request for Christmas week because her supervisor had also requested that week and both could not be away at the same time.165 The arbitrator sustained the grievance, reasoning that the “exclusively reserved to the hospital” language could not be read to negate the “so far as possible” language. In the arbitrator’s view, the hospital’s interpretation would mean that management could always deny employee vacation requests.166 In the words of Misco, the arbitrator was more than arguably interpreting the contract. This was a garden-variety contract interpretation award where the arbitrator had to reconcile seemingly contradictory language. The Third Circuit, however, did not see it that way. The court declared, “We begin with the obvious: an arbitrator may not ignore the plain language of the contract.”167 In the court’s view, the plain meaning of final and exclusive was to give the hospital absolute authority to deny vacation requests.168 As for the arbitrator’s concern that such an interpretation would negate the contractual requirement that vacations be granted so far as possible, the court reasoned:</w:t>
      </w:r>
    </w:p>
    <w:p w14:paraId="56F65E2C" w14:textId="77777777" w:rsidR="00325191" w:rsidRPr="00D06E38" w:rsidRDefault="00325191" w:rsidP="00325191">
      <w:pPr>
        <w:rPr>
          <w:sz w:val="6"/>
          <w:szCs w:val="6"/>
        </w:rPr>
      </w:pPr>
      <w:r w:rsidRPr="00D06E38">
        <w:rPr>
          <w:sz w:val="6"/>
          <w:szCs w:val="6"/>
        </w:rPr>
        <w:t>“So far as possible” cannot hold hostage what follows here. It is a subordinate phrase clearly qualified by the superseding “but,” and what follows grants the Hospital the “final,” “exclusive[ ]” and “unilateral[ ]” right to schedule vacations. “It is . . . well established that contract language must be read in context and that a subsequent specification impliedly limits the meaning of a preceding generalization.”169</w:t>
      </w:r>
    </w:p>
    <w:p w14:paraId="4487AE87" w14:textId="77777777" w:rsidR="00325191" w:rsidRPr="00D06E38" w:rsidRDefault="00325191" w:rsidP="00325191">
      <w:pPr>
        <w:rPr>
          <w:sz w:val="10"/>
        </w:rPr>
      </w:pPr>
      <w:r w:rsidRPr="00D06E38">
        <w:rPr>
          <w:sz w:val="10"/>
        </w:rPr>
        <w:t xml:space="preserve">Although the Seventh and Third Circuits did not cite Tackett, their reasoning parallels that of Justice Thomas. Just as the Court in Tackett rejected the Sixth Circuit’s analysis as inconsistent with ordinary principles of contract law, </w:t>
      </w:r>
      <w:r w:rsidRPr="0051062F">
        <w:rPr>
          <w:highlight w:val="cyan"/>
          <w:u w:val="single"/>
        </w:rPr>
        <w:t xml:space="preserve">the Seventh and Third Circuits </w:t>
      </w:r>
      <w:r w:rsidRPr="001619FC">
        <w:rPr>
          <w:u w:val="single"/>
        </w:rPr>
        <w:t xml:space="preserve">appear to </w:t>
      </w:r>
      <w:r w:rsidRPr="0051062F">
        <w:rPr>
          <w:highlight w:val="cyan"/>
          <w:u w:val="single"/>
        </w:rPr>
        <w:t xml:space="preserve">have relied on ordinary principles of contract law </w:t>
      </w:r>
      <w:r w:rsidRPr="001619FC">
        <w:rPr>
          <w:u w:val="single"/>
        </w:rPr>
        <w:t>in rejecting the arbitrator’s interpretation of the CBA</w:t>
      </w:r>
      <w:r w:rsidRPr="00D06E38">
        <w:rPr>
          <w:sz w:val="10"/>
        </w:rPr>
        <w:t>. The courts ignored the admonition that courts should limit their inquiries to whether the arbitrator was even arguably interpreting the contact and vacated the awards, concluding that the awards failed to draw their essence from the CBA.170</w:t>
      </w:r>
    </w:p>
    <w:p w14:paraId="243F4424" w14:textId="77777777" w:rsidR="00325191" w:rsidRPr="00D06E38" w:rsidRDefault="00325191" w:rsidP="00325191">
      <w:pPr>
        <w:rPr>
          <w:sz w:val="6"/>
          <w:szCs w:val="6"/>
        </w:rPr>
      </w:pPr>
      <w:r w:rsidRPr="00D06E38">
        <w:rPr>
          <w:sz w:val="6"/>
          <w:szCs w:val="6"/>
        </w:rPr>
        <w:t>The courts are substituting their views of what the plain meaning of contract language is for the arbitrator’s view. This is in keeping with ordinary principles of contract law. Under ordinary principles of contract law, the interpretation of contract language is a question of law for the court, subject to de novo review on appeal.171 Whether written contract language is ambiguous is similarly treated as a question of law.172 Thus, under ordinary principles of contract law, arbitral interpretation of CBA language is entitled to no deference by a reviewing court.</w:t>
      </w:r>
    </w:p>
    <w:p w14:paraId="2A25DD6A" w14:textId="77777777" w:rsidR="00325191" w:rsidRPr="00D06E38" w:rsidRDefault="00325191" w:rsidP="00325191">
      <w:pPr>
        <w:rPr>
          <w:sz w:val="6"/>
          <w:szCs w:val="6"/>
        </w:rPr>
      </w:pPr>
      <w:r w:rsidRPr="00D06E38">
        <w:rPr>
          <w:sz w:val="6"/>
          <w:szCs w:val="6"/>
        </w:rPr>
        <w:t xml:space="preserve">The lower courts have not been unanimous in their abandonment of Trilogy-inspired approaches and their embrace of Tackett-inspired review. For example, in Exide Technologies v. International Brotherhood of Electrical Workers Local 700, 173 the arbitrator sustained a grievance challenging the employer’s change from having employees submit Family &amp; Medical Leave Act leave requests to its human resources office to submission to an outside third-party administrator. The arbitrator sustained the grievance, narrowly interpreting the CBA’s management rights clause, which vested in the employer the right “to conduct its business in all particulars except as expressly modified by [the CBA] and any written supplements to the [CBA] . . . [and] all management functions including the full and exclusive control, direction and supervision of operations and the working forces . . . .” 174 The court reasoned: </w:t>
      </w:r>
    </w:p>
    <w:p w14:paraId="09ABF82A" w14:textId="77777777" w:rsidR="00325191" w:rsidRPr="00D06E38" w:rsidRDefault="00325191" w:rsidP="00325191">
      <w:pPr>
        <w:rPr>
          <w:sz w:val="6"/>
          <w:szCs w:val="6"/>
        </w:rPr>
      </w:pPr>
      <w:r w:rsidRPr="00D06E38">
        <w:rPr>
          <w:sz w:val="6"/>
          <w:szCs w:val="6"/>
        </w:rPr>
        <w:t>In his findings and conclusions, the arbitrator distinguished FMLA leave administration from other management functions on the basis that “[a]dministrative processing and evaluating employees’ requests for statutory leave under the FMLA is not core entrepreneurial activity as it does not change the scope, direction or nature of the enterprise.” And later in the opinion, the arbitrator stated: “As for Article II, Management Rights, it does not specifically reference or identify leave administration as reserved solely to management.” The arbitrator thus considered the CBA’s management-rights section. We have “no business” second-guessing his interpretation of it.175</w:t>
      </w:r>
    </w:p>
    <w:p w14:paraId="255C0FC4" w14:textId="77777777" w:rsidR="00325191" w:rsidRPr="00D06E38" w:rsidRDefault="00325191" w:rsidP="00325191">
      <w:pPr>
        <w:rPr>
          <w:sz w:val="6"/>
          <w:szCs w:val="6"/>
        </w:rPr>
      </w:pPr>
      <w:r w:rsidRPr="00D06E38">
        <w:rPr>
          <w:sz w:val="6"/>
          <w:szCs w:val="6"/>
        </w:rPr>
        <w:t>Within the Third Circuit, there appears to be disagreement. In Independent Laboratory Employees Union v. ExxonMobil Research &amp; Engineering Co., 176 the CBA “allow[ed] the Company to ‘let independent contracts’ so long as ‘during any period of time when an independent contractor is performing work customarily performed by employees and employees qualified to perform such work . . . are available . . . the Company may not because of lack of work demote or lay off any employee(s) qualified to perform the contracted work.’”177</w:t>
      </w:r>
    </w:p>
    <w:p w14:paraId="57D5A7FF" w14:textId="77777777" w:rsidR="00325191" w:rsidRPr="00D06E38" w:rsidRDefault="00325191" w:rsidP="00325191">
      <w:pPr>
        <w:rPr>
          <w:sz w:val="6"/>
          <w:szCs w:val="6"/>
        </w:rPr>
      </w:pPr>
      <w:r w:rsidRPr="00D06E38">
        <w:rPr>
          <w:sz w:val="6"/>
          <w:szCs w:val="6"/>
        </w:rPr>
        <w:t>The union grieved when the employer, in 2015, after internal advertising failed to fill a vacancy caused by the retirement of a bargaining unit employee, contracted out the work performed by the position.178 The arbitrator interpreted the subcontracting language “during any period of time when an independent contractor is performing work of a type customarily performed by employees” to limit the employer to subcontracting for a specific period of time rather than indefinitely as was done in the case before her.179 She also relied on the CBA’s recognition clause in finding that the subcontracting was eroding the bargaining unit, thereby eroding the union’s recognition as exclusive representative; a 1977 statement from an employer vice president in the course of a grievance proceeding that in the case under discussion there was no intent and that there would never be any intent to erode the bargaining unit; and two prior arbitration awards that had upheld subcontractings finding that they were supported by operational need but in dicta suggested that subcontracting to replace bargaining unit employees would not be permissible.180</w:t>
      </w:r>
    </w:p>
    <w:p w14:paraId="3A9ABAA7" w14:textId="77777777" w:rsidR="00325191" w:rsidRPr="00D06E38" w:rsidRDefault="00325191" w:rsidP="00325191">
      <w:pPr>
        <w:rPr>
          <w:sz w:val="6"/>
          <w:szCs w:val="6"/>
        </w:rPr>
      </w:pPr>
      <w:r w:rsidRPr="00D06E38">
        <w:rPr>
          <w:sz w:val="6"/>
          <w:szCs w:val="6"/>
        </w:rPr>
        <w:t xml:space="preserve">The employer asked the court to vacate the arbitration award because it contradicted the plain language of the subcontracting provision of the CBA allowing it to subcontract but precluding it from laying off or demoting any bargaining unit employee.181 Writing the opinion of the court, Judge McKee considered the arbitrator’s interpretation that the subcontracting language coupled with the recognition clause precluded permanent subcontracting as plausible.182 Judge McKee also found the award supported by the two earlier arbitration awards and by the 1977 vice president statement, citing the latter as distinguishing the case from Monogahela Valley Hospital. 183 </w:t>
      </w:r>
    </w:p>
    <w:p w14:paraId="5CF76A6A" w14:textId="77777777" w:rsidR="00325191" w:rsidRPr="00D06E38" w:rsidRDefault="00325191" w:rsidP="00325191">
      <w:pPr>
        <w:rPr>
          <w:sz w:val="6"/>
          <w:szCs w:val="6"/>
        </w:rPr>
      </w:pPr>
      <w:r w:rsidRPr="00D06E38">
        <w:rPr>
          <w:sz w:val="6"/>
          <w:szCs w:val="6"/>
        </w:rPr>
        <w:t>But the other two judges on the panel saw the case as much closer. In a concurring opinion, Judge Bibas disagreed that the arbitrator’s interpretation of the subcontracting language was plausible, opining, “The text lets Exxon hire contractors indefinitely, so long as it does not fire or demote qualified Union employees during that time.”184 He observed, “If this were a contract case, I would stop there and reverse the award. The specific contracting-out power in Article XVIII means what it says: Exxon may hire contractors.”185 But he regarded the recognition clause, the two prior arbitration awards, and the 1977 vice president statement as providing sufficient support for the award to justify judicial enforcement of it, while cautioning, “This case is at the very outer edge of our deference [to the arbitrator]. The arbitral award is contrary to the fairest reading of the text.”186 The third member of the panel, Judge Cowen, concurred in the judgment “for the reasons set forth in Judge Bibas’s concurring opinion.”187</w:t>
      </w:r>
    </w:p>
    <w:p w14:paraId="1ABA44DE" w14:textId="77777777" w:rsidR="00325191" w:rsidRPr="00D06E38" w:rsidRDefault="00325191" w:rsidP="00325191">
      <w:pPr>
        <w:rPr>
          <w:sz w:val="10"/>
        </w:rPr>
      </w:pPr>
      <w:r w:rsidRPr="001D5738">
        <w:rPr>
          <w:u w:val="single"/>
        </w:rPr>
        <w:t>We are</w:t>
      </w:r>
      <w:r w:rsidRPr="00D06E38">
        <w:rPr>
          <w:sz w:val="10"/>
        </w:rPr>
        <w:t xml:space="preserve"> also </w:t>
      </w:r>
      <w:r w:rsidRPr="001D5738">
        <w:rPr>
          <w:u w:val="single"/>
        </w:rPr>
        <w:t>seeing movement expressly relying on Tackett to supplant traditional analysis</w:t>
      </w:r>
      <w:r w:rsidRPr="00D06E38">
        <w:rPr>
          <w:sz w:val="10"/>
        </w:rPr>
        <w:t xml:space="preserve"> with respect to compelling arbitration under CBAs. At least one circuit court judge appears to regard Tackett as supplanting the Trilogy and its progeny. Society of Professional Engineering Employees in Aerospace v. Spirit Aerosystems, Inc.188 concerned the union’s lawsuit to compel arbitration of a class-action grievance filed by an individual employee. The majority compelled arbitration, applying the Trilogy approach that a grievance is presumed arbitrable unless it can be said with positive assurance that the parties did not intend it to be subject to the arbitration procedure. Judge O’Brien concurred, but he disclaimed reliance on the Trilogy’s presumption of arbitrability and instead cited what he concluded was the unambiguous language of the CBA and Tackett. 189</w:t>
      </w:r>
    </w:p>
    <w:p w14:paraId="76F0C2C0" w14:textId="77777777" w:rsidR="00325191" w:rsidRPr="00D06E38" w:rsidRDefault="00325191" w:rsidP="00325191">
      <w:pPr>
        <w:rPr>
          <w:sz w:val="10"/>
        </w:rPr>
      </w:pPr>
      <w:r w:rsidRPr="001D5738">
        <w:rPr>
          <w:u w:val="single"/>
        </w:rPr>
        <w:t xml:space="preserve">Because of Tackett, the Third Circuit has </w:t>
      </w:r>
      <w:r w:rsidRPr="0051062F">
        <w:rPr>
          <w:highlight w:val="cyan"/>
          <w:u w:val="single"/>
        </w:rPr>
        <w:t>overruled its precedent on arbitrability</w:t>
      </w:r>
      <w:r w:rsidRPr="001D5738">
        <w:rPr>
          <w:u w:val="single"/>
        </w:rPr>
        <w:t>.</w:t>
      </w:r>
      <w:r w:rsidRPr="00D06E38">
        <w:rPr>
          <w:sz w:val="10"/>
        </w:rPr>
        <w:t xml:space="preserve"> In Luden’s, Inc. v. Local 6, Bakery, Confectionary &amp; Tobacco Workers International Union, 190 a Third Circuit panel held that an implied-in-fact contact may arise following the expiration of a CBA to arbitrate grievances and a court may compel arbitration despite Litton. In Pittsburgh Mailers Union Local 22 v. PG Publishing Co., 191 a different panel of the Third Circuit overruled Luden’s. The Pittsburgh Mailers panel observed that the CBA had a general duration/ expiration clause and that the arbitration provision did not have its own duration/expiration provision. </w:t>
      </w:r>
      <w:r w:rsidRPr="001D5738">
        <w:rPr>
          <w:u w:val="single"/>
        </w:rPr>
        <w:t>The panel read Tackett as requiring it to apply ordinary contract principals</w:t>
      </w:r>
      <w:r w:rsidRPr="00D06E38">
        <w:rPr>
          <w:sz w:val="10"/>
        </w:rPr>
        <w:t xml:space="preserve"> and that one such principal was that a general duration provision controls when an article does not have its own specific duration provision.192 The panel further reasoned that Luden’s holding that an implied-in-fact, post-expiration agreement to arbitrate grievances could arise was inconsistent with ordinary contract principles. The panel wrote, “The rule does not preclude the parties from coming to an agreement after the expiration of the CBA to arbitrate disputes in accord with contract law principles. However, such an agreement must be a complete one, encompassing all necessary provisions. It cannot be merely ‘implied.’”193 </w:t>
      </w:r>
      <w:r w:rsidRPr="001D5738">
        <w:rPr>
          <w:u w:val="single"/>
        </w:rPr>
        <w:t>The panel acknowledged the extraordinary nature of</w:t>
      </w:r>
      <w:r w:rsidRPr="00D06E38">
        <w:rPr>
          <w:sz w:val="10"/>
        </w:rPr>
        <w:t xml:space="preserve"> what it was doing—</w:t>
      </w:r>
      <w:r w:rsidRPr="001D5738">
        <w:rPr>
          <w:u w:val="single"/>
        </w:rPr>
        <w:t>overruling precedent of a prior panel without an en banc hearing</w:t>
      </w:r>
      <w:r w:rsidRPr="00D06E38">
        <w:rPr>
          <w:sz w:val="10"/>
        </w:rPr>
        <w:t xml:space="preserve"> by the court. </w:t>
      </w:r>
      <w:r w:rsidRPr="001D5738">
        <w:rPr>
          <w:u w:val="single"/>
        </w:rPr>
        <w:t>It justified its action on the ground that “[o]ur review of Tackett and Reese convinces us that the holdings in those cases undermine our opinion in Luden’s</w:t>
      </w:r>
      <w:r w:rsidRPr="00D06E38">
        <w:rPr>
          <w:sz w:val="10"/>
        </w:rPr>
        <w:t>.”194</w:t>
      </w:r>
    </w:p>
    <w:p w14:paraId="0D6C323E" w14:textId="77777777" w:rsidR="00325191" w:rsidRPr="00D06E38" w:rsidRDefault="00325191" w:rsidP="00325191">
      <w:pPr>
        <w:rPr>
          <w:sz w:val="10"/>
        </w:rPr>
      </w:pPr>
      <w:r w:rsidRPr="0051062F">
        <w:rPr>
          <w:b/>
          <w:bCs/>
          <w:highlight w:val="cyan"/>
          <w:u w:val="single"/>
        </w:rPr>
        <w:t xml:space="preserve">Courts </w:t>
      </w:r>
      <w:r w:rsidRPr="001D5738">
        <w:rPr>
          <w:b/>
          <w:bCs/>
          <w:u w:val="single"/>
        </w:rPr>
        <w:t>like the Third and Seventh</w:t>
      </w:r>
      <w:r w:rsidRPr="00D06E38">
        <w:rPr>
          <w:sz w:val="10"/>
        </w:rPr>
        <w:t xml:space="preserve"> Circuits </w:t>
      </w:r>
      <w:r w:rsidRPr="0051062F">
        <w:rPr>
          <w:b/>
          <w:bCs/>
          <w:highlight w:val="cyan"/>
          <w:u w:val="single"/>
        </w:rPr>
        <w:t>have usurped from arbitrators the authority to read CBAs</w:t>
      </w:r>
      <w:r w:rsidRPr="00D06E38">
        <w:rPr>
          <w:sz w:val="10"/>
        </w:rPr>
        <w:t xml:space="preserve">, at least </w:t>
      </w:r>
      <w:r w:rsidRPr="001D5738">
        <w:rPr>
          <w:u w:val="single"/>
        </w:rPr>
        <w:t xml:space="preserve">where their view </w:t>
      </w:r>
      <w:r w:rsidRPr="00D06E38">
        <w:rPr>
          <w:sz w:val="10"/>
        </w:rPr>
        <w:t xml:space="preserve">of the plain meaning of contract language </w:t>
      </w:r>
      <w:r w:rsidRPr="001D5738">
        <w:rPr>
          <w:u w:val="single"/>
        </w:rPr>
        <w:t>differs from the arbitrator</w:t>
      </w:r>
      <w:r w:rsidRPr="00D06E38">
        <w:rPr>
          <w:sz w:val="10"/>
        </w:rPr>
        <w:t xml:space="preserve">. Although they have not cited </w:t>
      </w:r>
      <w:r w:rsidRPr="001D5738">
        <w:rPr>
          <w:u w:val="single"/>
        </w:rPr>
        <w:t>Tackett</w:t>
      </w:r>
      <w:r w:rsidRPr="00D06E38">
        <w:rPr>
          <w:sz w:val="10"/>
        </w:rPr>
        <w:t xml:space="preserve">, the decision </w:t>
      </w:r>
      <w:r w:rsidRPr="001D5738">
        <w:rPr>
          <w:u w:val="single"/>
        </w:rPr>
        <w:t>gives them ammunition to claim that they are acting as the Supreme Court has charged them</w:t>
      </w:r>
      <w:r w:rsidRPr="00D06E38">
        <w:rPr>
          <w:sz w:val="10"/>
        </w:rPr>
        <w:t xml:space="preserve"> to do. The Third Circuit has relied on Tackett to overrule a prior panel’s decision on arbitrability without an en banc hearing. And one circuit judge in the Tenth Circuit has turned to Tackett rather than the Trilogy in deciding whether to compel arbitration. </w:t>
      </w:r>
      <w:r w:rsidRPr="001D5738">
        <w:rPr>
          <w:u w:val="single"/>
        </w:rPr>
        <w:t>Tackett is a time bomb that</w:t>
      </w:r>
      <w:r w:rsidRPr="00D06E38">
        <w:rPr>
          <w:sz w:val="10"/>
        </w:rPr>
        <w:t xml:space="preserve"> may not but easily </w:t>
      </w:r>
      <w:r w:rsidRPr="001D5738">
        <w:rPr>
          <w:u w:val="single"/>
        </w:rPr>
        <w:t>could explode the Trilogy</w:t>
      </w:r>
      <w:r w:rsidRPr="00D06E38">
        <w:rPr>
          <w:sz w:val="10"/>
        </w:rPr>
        <w:t>.</w:t>
      </w:r>
    </w:p>
    <w:p w14:paraId="0AD03CFC" w14:textId="77777777" w:rsidR="00325191" w:rsidRPr="00D06E38" w:rsidRDefault="00325191" w:rsidP="00325191">
      <w:pPr>
        <w:rPr>
          <w:sz w:val="14"/>
          <w:szCs w:val="14"/>
        </w:rPr>
      </w:pPr>
      <w:r w:rsidRPr="00D06E38">
        <w:rPr>
          <w:sz w:val="14"/>
          <w:szCs w:val="14"/>
        </w:rPr>
        <w:t>IV. Does It Matter?</w:t>
      </w:r>
    </w:p>
    <w:p w14:paraId="71C03575" w14:textId="77777777" w:rsidR="00325191" w:rsidRPr="00981D48" w:rsidRDefault="00325191" w:rsidP="00325191">
      <w:pPr>
        <w:rPr>
          <w:sz w:val="10"/>
        </w:rPr>
      </w:pPr>
      <w:r w:rsidRPr="004A06CB">
        <w:rPr>
          <w:u w:val="single"/>
        </w:rPr>
        <w:t>If Tackett’s cue is pursued</w:t>
      </w:r>
      <w:r w:rsidRPr="00D06E38">
        <w:rPr>
          <w:sz w:val="10"/>
        </w:rPr>
        <w:t xml:space="preserve">,195 two </w:t>
      </w:r>
      <w:r w:rsidRPr="004A06CB">
        <w:rPr>
          <w:u w:val="single"/>
        </w:rPr>
        <w:t>unsettled consequence</w:t>
      </w:r>
      <w:r w:rsidRPr="00D06E38">
        <w:rPr>
          <w:sz w:val="10"/>
        </w:rPr>
        <w:t xml:space="preserve">s emerge straightaway. First is </w:t>
      </w:r>
      <w:r w:rsidRPr="004A06CB">
        <w:rPr>
          <w:u w:val="single"/>
        </w:rPr>
        <w:t xml:space="preserve">to </w:t>
      </w:r>
      <w:r w:rsidRPr="0051062F">
        <w:rPr>
          <w:highlight w:val="cyan"/>
          <w:u w:val="single"/>
        </w:rPr>
        <w:t>exacerbate a collective action problem</w:t>
      </w:r>
      <w:r w:rsidRPr="00D06E38">
        <w:rPr>
          <w:sz w:val="10"/>
        </w:rPr>
        <w:t xml:space="preserve">. </w:t>
      </w:r>
      <w:r w:rsidRPr="004A06CB">
        <w:rPr>
          <w:u w:val="single"/>
        </w:rPr>
        <w:t>To the extent</w:t>
      </w:r>
      <w:r w:rsidRPr="00D06E38">
        <w:rPr>
          <w:sz w:val="10"/>
        </w:rPr>
        <w:t xml:space="preserve"> the </w:t>
      </w:r>
      <w:r w:rsidRPr="004A06CB">
        <w:rPr>
          <w:u w:val="single"/>
        </w:rPr>
        <w:t>courts take adherence to</w:t>
      </w:r>
      <w:r w:rsidRPr="00D06E38">
        <w:rPr>
          <w:sz w:val="10"/>
        </w:rPr>
        <w:t xml:space="preserve"> “</w:t>
      </w:r>
      <w:r w:rsidRPr="004A06CB">
        <w:rPr>
          <w:u w:val="single"/>
        </w:rPr>
        <w:t>ordinary</w:t>
      </w:r>
      <w:r w:rsidRPr="00D06E38">
        <w:rPr>
          <w:sz w:val="10"/>
        </w:rPr>
        <w:t xml:space="preserve"> principles of </w:t>
      </w:r>
      <w:r w:rsidRPr="004A06CB">
        <w:rPr>
          <w:u w:val="single"/>
        </w:rPr>
        <w:t>contract law</w:t>
      </w:r>
      <w:r w:rsidRPr="00D06E38">
        <w:rPr>
          <w:sz w:val="10"/>
        </w:rPr>
        <w:t xml:space="preserve">” to direct the way that arbitrators are to read the terms of collective agreements, </w:t>
      </w:r>
      <w:r w:rsidRPr="0051062F">
        <w:rPr>
          <w:b/>
          <w:bCs/>
          <w:highlight w:val="cyan"/>
          <w:u w:val="single"/>
        </w:rPr>
        <w:t>the courts could understand their role to police arbitral faithfulness</w:t>
      </w:r>
      <w:r w:rsidRPr="0051062F">
        <w:rPr>
          <w:sz w:val="10"/>
          <w:highlight w:val="cyan"/>
        </w:rPr>
        <w:t xml:space="preserve"> </w:t>
      </w:r>
      <w:r w:rsidRPr="00D06E38">
        <w:rPr>
          <w:sz w:val="10"/>
        </w:rPr>
        <w:t xml:space="preserve">to that dictate. </w:t>
      </w:r>
      <w:r w:rsidRPr="0051062F">
        <w:rPr>
          <w:rStyle w:val="Emphasis"/>
          <w:highlight w:val="cyan"/>
        </w:rPr>
        <w:t xml:space="preserve">This would encourage the courts to </w:t>
      </w:r>
      <w:r w:rsidRPr="004A06CB">
        <w:rPr>
          <w:rStyle w:val="Emphasis"/>
        </w:rPr>
        <w:t>second-guess</w:t>
      </w:r>
      <w:r w:rsidRPr="00D06E38">
        <w:rPr>
          <w:sz w:val="10"/>
        </w:rPr>
        <w:t xml:space="preserve"> arbitral </w:t>
      </w:r>
      <w:r w:rsidRPr="004A06CB">
        <w:rPr>
          <w:rStyle w:val="Emphasis"/>
        </w:rPr>
        <w:t xml:space="preserve">contract reading, to </w:t>
      </w:r>
      <w:r w:rsidRPr="0051062F">
        <w:rPr>
          <w:rStyle w:val="Emphasis"/>
          <w:highlight w:val="cyan"/>
        </w:rPr>
        <w:t>substitute their judgment for arbitral ones</w:t>
      </w:r>
      <w:r w:rsidRPr="00D06E38">
        <w:rPr>
          <w:sz w:val="10"/>
        </w:rPr>
        <w:t xml:space="preserve">. </w:t>
      </w:r>
      <w:r w:rsidRPr="0051062F">
        <w:rPr>
          <w:highlight w:val="cyan"/>
          <w:u w:val="single"/>
        </w:rPr>
        <w:t xml:space="preserve">The </w:t>
      </w:r>
      <w:r w:rsidRPr="00D06E38">
        <w:rPr>
          <w:u w:val="single"/>
        </w:rPr>
        <w:t xml:space="preserve">immediate </w:t>
      </w:r>
      <w:r w:rsidRPr="0051062F">
        <w:rPr>
          <w:highlight w:val="cyan"/>
          <w:u w:val="single"/>
        </w:rPr>
        <w:t>cost would be the erosion of arbitral finality</w:t>
      </w:r>
      <w:r w:rsidRPr="004A06CB">
        <w:rPr>
          <w:u w:val="single"/>
        </w:rPr>
        <w:t>,</w:t>
      </w:r>
      <w:r w:rsidRPr="00D06E38">
        <w:rPr>
          <w:sz w:val="10"/>
        </w:rPr>
        <w:t xml:space="preserve"> as </w:t>
      </w:r>
      <w:r w:rsidRPr="0051062F">
        <w:rPr>
          <w:rStyle w:val="Emphasis"/>
          <w:highlight w:val="cyan"/>
        </w:rPr>
        <w:t>losing parties would</w:t>
      </w:r>
      <w:r w:rsidRPr="004A06CB">
        <w:rPr>
          <w:rStyle w:val="Emphasis"/>
        </w:rPr>
        <w:t xml:space="preserve"> understandably </w:t>
      </w:r>
      <w:r w:rsidRPr="0051062F">
        <w:rPr>
          <w:rStyle w:val="Emphasis"/>
          <w:highlight w:val="cyan"/>
        </w:rPr>
        <w:t>be encouraged to</w:t>
      </w:r>
      <w:r w:rsidRPr="0051062F">
        <w:rPr>
          <w:sz w:val="10"/>
          <w:highlight w:val="cyan"/>
        </w:rPr>
        <w:t xml:space="preserve"> </w:t>
      </w:r>
      <w:r w:rsidRPr="00D06E38">
        <w:rPr>
          <w:sz w:val="10"/>
        </w:rPr>
        <w:t xml:space="preserve">seek to </w:t>
      </w:r>
      <w:r w:rsidRPr="0051062F">
        <w:rPr>
          <w:rStyle w:val="Emphasis"/>
          <w:highlight w:val="cyan"/>
        </w:rPr>
        <w:t>set aside awards with which they disagree</w:t>
      </w:r>
      <w:r w:rsidRPr="00D06E38">
        <w:rPr>
          <w:sz w:val="10"/>
        </w:rPr>
        <w:t xml:space="preserve">. </w:t>
      </w:r>
      <w:r w:rsidRPr="001D5738">
        <w:rPr>
          <w:u w:val="single"/>
        </w:rPr>
        <w:t>It is not in the long-term interest</w:t>
      </w:r>
      <w:r w:rsidRPr="00D06E38">
        <w:rPr>
          <w:sz w:val="10"/>
        </w:rPr>
        <w:t xml:space="preserve"> of either management or unions </w:t>
      </w:r>
      <w:r w:rsidRPr="001D5738">
        <w:rPr>
          <w:u w:val="single"/>
        </w:rPr>
        <w:t>to erode arbitral finality</w:t>
      </w:r>
      <w:r w:rsidRPr="00D06E38">
        <w:rPr>
          <w:sz w:val="10"/>
        </w:rPr>
        <w:t xml:space="preserve">: the </w:t>
      </w:r>
      <w:r w:rsidRPr="001D5738">
        <w:rPr>
          <w:u w:val="single"/>
        </w:rPr>
        <w:t>parties’ long term interests are served in having disputes over contractual readings resolved quickly</w:t>
      </w:r>
      <w:r w:rsidRPr="00D06E38">
        <w:rPr>
          <w:sz w:val="10"/>
        </w:rPr>
        <w:t xml:space="preserve">, in </w:t>
      </w:r>
      <w:r w:rsidRPr="001D5738">
        <w:rPr>
          <w:u w:val="single"/>
        </w:rPr>
        <w:t>having certainty in what management may</w:t>
      </w:r>
      <w:r w:rsidRPr="00D06E38">
        <w:rPr>
          <w:sz w:val="10"/>
        </w:rPr>
        <w:t xml:space="preserve"> or may not </w:t>
      </w:r>
      <w:r w:rsidRPr="001D5738">
        <w:rPr>
          <w:u w:val="single"/>
        </w:rPr>
        <w:t>do</w:t>
      </w:r>
      <w:r w:rsidRPr="00D06E38">
        <w:rPr>
          <w:sz w:val="10"/>
        </w:rPr>
        <w:t xml:space="preserve"> for the agreement’s term and which, at its conclusion, they are free to agree to change. Even so</w:t>
      </w:r>
      <w:r w:rsidRPr="0051062F">
        <w:rPr>
          <w:sz w:val="10"/>
          <w:highlight w:val="cyan"/>
        </w:rPr>
        <w:t xml:space="preserve">, </w:t>
      </w:r>
      <w:r w:rsidRPr="0051062F">
        <w:rPr>
          <w:rStyle w:val="Emphasis"/>
          <w:highlight w:val="cyan"/>
        </w:rPr>
        <w:t xml:space="preserve">a losing party </w:t>
      </w:r>
      <w:r w:rsidRPr="001D5738">
        <w:rPr>
          <w:rStyle w:val="Emphasis"/>
        </w:rPr>
        <w:t>in any</w:t>
      </w:r>
      <w:r w:rsidRPr="00D06E38">
        <w:rPr>
          <w:sz w:val="10"/>
        </w:rPr>
        <w:t xml:space="preserve"> individual </w:t>
      </w:r>
      <w:r w:rsidRPr="001D5738">
        <w:rPr>
          <w:rStyle w:val="Emphasis"/>
        </w:rPr>
        <w:t xml:space="preserve">case </w:t>
      </w:r>
      <w:r w:rsidRPr="0051062F">
        <w:rPr>
          <w:rStyle w:val="Emphasis"/>
          <w:highlight w:val="cyan"/>
        </w:rPr>
        <w:t>may seek the short-term advantage of contesting the outcome</w:t>
      </w:r>
      <w:r w:rsidRPr="001D5738">
        <w:rPr>
          <w:rStyle w:val="Emphasis"/>
        </w:rPr>
        <w:t xml:space="preserve"> </w:t>
      </w:r>
      <w:r w:rsidRPr="0051062F">
        <w:rPr>
          <w:rStyle w:val="Emphasis"/>
          <w:highlight w:val="cyan"/>
        </w:rPr>
        <w:t xml:space="preserve">even though such is not to the collective interest of both parties </w:t>
      </w:r>
      <w:r w:rsidRPr="00FF0C40">
        <w:rPr>
          <w:rStyle w:val="Emphasis"/>
        </w:rPr>
        <w:t xml:space="preserve">in the </w:t>
      </w:r>
      <w:r w:rsidRPr="0051062F">
        <w:rPr>
          <w:rStyle w:val="Emphasis"/>
          <w:highlight w:val="cyan"/>
        </w:rPr>
        <w:t>long</w:t>
      </w:r>
      <w:r w:rsidRPr="00D06E38">
        <w:rPr>
          <w:sz w:val="10"/>
        </w:rPr>
        <w:t xml:space="preserve">er </w:t>
      </w:r>
      <w:r w:rsidRPr="0051062F">
        <w:rPr>
          <w:rStyle w:val="Emphasis"/>
          <w:highlight w:val="cyan"/>
        </w:rPr>
        <w:t>run</w:t>
      </w:r>
      <w:r w:rsidRPr="00D06E38">
        <w:rPr>
          <w:sz w:val="10"/>
        </w:rPr>
        <w:t xml:space="preserve">. Whence the collective action problem. </w:t>
      </w:r>
      <w:r w:rsidRPr="001D5738">
        <w:rPr>
          <w:u w:val="single"/>
        </w:rPr>
        <w:t>If Tackett invites greater scrutiny, it heightens the prospect of that individual resort the short term with the negative longer-term</w:t>
      </w:r>
      <w:r w:rsidRPr="00D06E38">
        <w:rPr>
          <w:sz w:val="10"/>
        </w:rPr>
        <w:t xml:space="preserve"> institutional </w:t>
      </w:r>
      <w:r w:rsidRPr="001D5738">
        <w:rPr>
          <w:u w:val="single"/>
        </w:rPr>
        <w:t>consequences</w:t>
      </w:r>
      <w:r w:rsidRPr="00D06E38">
        <w:rPr>
          <w:sz w:val="10"/>
        </w:rPr>
        <w:t>.</w:t>
      </w:r>
    </w:p>
    <w:p w14:paraId="75CFC642" w14:textId="77777777" w:rsidR="00325191" w:rsidRPr="007F11F9" w:rsidRDefault="00325191" w:rsidP="00325191">
      <w:pPr>
        <w:pStyle w:val="Heading4"/>
      </w:pPr>
      <w:r>
        <w:t xml:space="preserve">Litigation </w:t>
      </w:r>
      <w:r>
        <w:rPr>
          <w:u w:val="single"/>
        </w:rPr>
        <w:t>swells backlogs</w:t>
      </w:r>
      <w:r>
        <w:t xml:space="preserve"> in the </w:t>
      </w:r>
      <w:r>
        <w:rPr>
          <w:u w:val="single"/>
        </w:rPr>
        <w:t>biotech</w:t>
      </w:r>
      <w:r>
        <w:t xml:space="preserve"> sector, disrupting </w:t>
      </w:r>
      <w:r>
        <w:rPr>
          <w:u w:val="single"/>
        </w:rPr>
        <w:t>innovation</w:t>
      </w:r>
      <w:r>
        <w:t xml:space="preserve"> that stops </w:t>
      </w:r>
      <w:r>
        <w:rPr>
          <w:u w:val="single"/>
        </w:rPr>
        <w:t>existential</w:t>
      </w:r>
      <w:r>
        <w:t xml:space="preserve"> collapse.</w:t>
      </w:r>
    </w:p>
    <w:p w14:paraId="3EF5BC73" w14:textId="77777777" w:rsidR="00325191" w:rsidRDefault="00325191" w:rsidP="00325191">
      <w:r w:rsidRPr="00733EFB">
        <w:rPr>
          <w:rStyle w:val="Style13ptBold"/>
        </w:rPr>
        <w:t>Raidt ’14</w:t>
      </w:r>
      <w:r>
        <w:t xml:space="preserve"> </w:t>
      </w:r>
      <w:r w:rsidRPr="00733EFB">
        <w:t xml:space="preserve">[John; 2014; Vice President and Jones Group International Scholar, Senior Fellow at the U.S. Chamber of Commerce Foundation, M.A. in Public Administration from the Harvard University Kennedy School of Government; U.S. Chamber of Commerce Foundation, “Patents and Biotechnology,” p. 1-69] </w:t>
      </w:r>
      <w:hyperlink r:id="rId6" w:history="1"/>
    </w:p>
    <w:p w14:paraId="744B65F6" w14:textId="77777777" w:rsidR="00325191" w:rsidRPr="00502580" w:rsidRDefault="00325191" w:rsidP="00325191">
      <w:pPr>
        <w:rPr>
          <w:sz w:val="16"/>
        </w:rPr>
      </w:pPr>
      <w:bookmarkStart w:id="0" w:name="_Hlk113620074"/>
      <w:bookmarkStart w:id="1" w:name="_Hlk113618284"/>
      <w:r w:rsidRPr="0051062F">
        <w:rPr>
          <w:rStyle w:val="Emphasis"/>
          <w:highlight w:val="cyan"/>
        </w:rPr>
        <w:t>Breakthroughs</w:t>
      </w:r>
      <w:r w:rsidRPr="00A2387D">
        <w:rPr>
          <w:sz w:val="16"/>
        </w:rPr>
        <w:t xml:space="preserve"> in genetic understanding have </w:t>
      </w:r>
      <w:r w:rsidRPr="008918FB">
        <w:rPr>
          <w:rStyle w:val="StyleUnderline"/>
        </w:rPr>
        <w:t>yielded new methods of</w:t>
      </w:r>
      <w:r w:rsidRPr="00A2387D">
        <w:rPr>
          <w:sz w:val="16"/>
        </w:rPr>
        <w:t xml:space="preserve"> anticipating, preventing, diagnosing, and </w:t>
      </w:r>
      <w:r w:rsidRPr="0051062F">
        <w:rPr>
          <w:rStyle w:val="Emphasis"/>
          <w:highlight w:val="cyan"/>
        </w:rPr>
        <w:t>treat</w:t>
      </w:r>
      <w:r w:rsidRPr="008918FB">
        <w:rPr>
          <w:rStyle w:val="StyleUnderline"/>
        </w:rPr>
        <w:t xml:space="preserve">ing human </w:t>
      </w:r>
      <w:r w:rsidRPr="0051062F">
        <w:rPr>
          <w:rStyle w:val="Emphasis"/>
          <w:highlight w:val="cyan"/>
        </w:rPr>
        <w:t>diseases</w:t>
      </w:r>
      <w:r w:rsidRPr="008918FB">
        <w:rPr>
          <w:rStyle w:val="StyleUnderline"/>
        </w:rPr>
        <w:t xml:space="preserve"> and disorders</w:t>
      </w:r>
      <w:r w:rsidRPr="00A2387D">
        <w:rPr>
          <w:sz w:val="16"/>
        </w:rPr>
        <w:t xml:space="preserve">. But the benefits continue to extend well beyond human health. </w:t>
      </w:r>
      <w:r w:rsidRPr="008918FB">
        <w:rPr>
          <w:rStyle w:val="StyleUnderline"/>
        </w:rPr>
        <w:t>Gene-based innovation</w:t>
      </w:r>
      <w:r w:rsidRPr="00A2387D">
        <w:rPr>
          <w:sz w:val="16"/>
        </w:rPr>
        <w:t xml:space="preserve"> involving plant, animal, microbial, and other nonhuman life-forms has the potential to </w:t>
      </w:r>
      <w:r w:rsidRPr="008918FB">
        <w:rPr>
          <w:rStyle w:val="StyleUnderline"/>
        </w:rPr>
        <w:t xml:space="preserve">help </w:t>
      </w:r>
      <w:r w:rsidRPr="0051062F">
        <w:rPr>
          <w:rStyle w:val="StyleUnderline"/>
          <w:highlight w:val="cyan"/>
        </w:rPr>
        <w:t>meet major</w:t>
      </w:r>
      <w:r w:rsidRPr="008918FB">
        <w:rPr>
          <w:rStyle w:val="StyleUnderline"/>
        </w:rPr>
        <w:t xml:space="preserve"> </w:t>
      </w:r>
      <w:r w:rsidRPr="008918FB">
        <w:rPr>
          <w:rStyle w:val="Emphasis"/>
        </w:rPr>
        <w:t xml:space="preserve">global </w:t>
      </w:r>
      <w:r w:rsidRPr="0051062F">
        <w:rPr>
          <w:rStyle w:val="Emphasis"/>
          <w:highlight w:val="cyan"/>
        </w:rPr>
        <w:t>challenges</w:t>
      </w:r>
      <w:r w:rsidRPr="0051062F">
        <w:rPr>
          <w:rStyle w:val="StyleUnderline"/>
          <w:highlight w:val="cyan"/>
        </w:rPr>
        <w:t xml:space="preserve"> involving </w:t>
      </w:r>
      <w:r w:rsidRPr="0051062F">
        <w:rPr>
          <w:rStyle w:val="Emphasis"/>
          <w:highlight w:val="cyan"/>
        </w:rPr>
        <w:t>food</w:t>
      </w:r>
      <w:r w:rsidRPr="008918FB">
        <w:rPr>
          <w:rStyle w:val="StyleUnderline"/>
        </w:rPr>
        <w:t xml:space="preserve"> production, </w:t>
      </w:r>
      <w:r w:rsidRPr="0051062F">
        <w:rPr>
          <w:rStyle w:val="Emphasis"/>
          <w:highlight w:val="cyan"/>
        </w:rPr>
        <w:t>energy</w:t>
      </w:r>
      <w:r w:rsidRPr="008918FB">
        <w:rPr>
          <w:rStyle w:val="StyleUnderline"/>
        </w:rPr>
        <w:t xml:space="preserve"> development, </w:t>
      </w:r>
      <w:r w:rsidRPr="0051062F">
        <w:rPr>
          <w:rStyle w:val="StyleUnderline"/>
          <w:highlight w:val="cyan"/>
        </w:rPr>
        <w:t xml:space="preserve">and </w:t>
      </w:r>
      <w:r w:rsidRPr="0051062F">
        <w:rPr>
          <w:rStyle w:val="Emphasis"/>
          <w:highlight w:val="cyan"/>
        </w:rPr>
        <w:t>environment</w:t>
      </w:r>
      <w:r w:rsidRPr="008918FB">
        <w:rPr>
          <w:rStyle w:val="StyleUnderline"/>
        </w:rPr>
        <w:t>al protection</w:t>
      </w:r>
      <w:r w:rsidRPr="00A2387D">
        <w:rPr>
          <w:sz w:val="16"/>
        </w:rPr>
        <w:t>. By all accounts, the most spectacular life science marvels are yet to come; and the most disruptive breakthrough will likely be one we can barely imagine today.</w:t>
      </w:r>
      <w:r>
        <w:rPr>
          <w:sz w:val="16"/>
        </w:rPr>
        <w:t xml:space="preserve"> </w:t>
      </w:r>
      <w:bookmarkEnd w:id="0"/>
      <w:r w:rsidRPr="00A2387D">
        <w:rPr>
          <w:sz w:val="16"/>
        </w:rPr>
        <w:t xml:space="preserve">What’s certain, however, is that </w:t>
      </w:r>
      <w:r w:rsidRPr="0051062F">
        <w:rPr>
          <w:rStyle w:val="StyleUnderline"/>
          <w:highlight w:val="cyan"/>
        </w:rPr>
        <w:t>achievements</w:t>
      </w:r>
      <w:r w:rsidRPr="008918FB">
        <w:rPr>
          <w:rStyle w:val="StyleUnderline"/>
        </w:rPr>
        <w:t xml:space="preserve"> in life science </w:t>
      </w:r>
      <w:r w:rsidRPr="0051062F">
        <w:rPr>
          <w:rStyle w:val="Emphasis"/>
          <w:highlight w:val="cyan"/>
        </w:rPr>
        <w:t>hinge</w:t>
      </w:r>
      <w:r w:rsidRPr="0051062F">
        <w:rPr>
          <w:rStyle w:val="StyleUnderline"/>
          <w:highlight w:val="cyan"/>
        </w:rPr>
        <w:t xml:space="preserve"> on</w:t>
      </w:r>
      <w:r w:rsidRPr="008918FB">
        <w:rPr>
          <w:rStyle w:val="StyleUnderline"/>
        </w:rPr>
        <w:t xml:space="preserve"> America’s ability to maintain</w:t>
      </w:r>
      <w:r w:rsidRPr="00A2387D">
        <w:rPr>
          <w:sz w:val="16"/>
        </w:rPr>
        <w:t xml:space="preserve"> a superb ecosystem of </w:t>
      </w:r>
      <w:r w:rsidRPr="0051062F">
        <w:rPr>
          <w:rStyle w:val="Emphasis"/>
          <w:highlight w:val="cyan"/>
        </w:rPr>
        <w:t>innovation</w:t>
      </w:r>
      <w:r w:rsidRPr="00A2387D">
        <w:rPr>
          <w:sz w:val="16"/>
        </w:rPr>
        <w:t>—an asset produced by the synergy of four key elements:</w:t>
      </w:r>
      <w:r>
        <w:rPr>
          <w:sz w:val="16"/>
        </w:rPr>
        <w:t xml:space="preserve"> </w:t>
      </w:r>
      <w:bookmarkEnd w:id="1"/>
      <w:r w:rsidRPr="00A2387D">
        <w:rPr>
          <w:sz w:val="16"/>
          <w:szCs w:val="16"/>
        </w:rPr>
        <w:t>&lt;&lt;TEXT CONDENSED, NONE OMITTED EXCEPT TEXT BOXES&gt;&gt;</w:t>
      </w:r>
      <w:r>
        <w:rPr>
          <w:sz w:val="16"/>
          <w:szCs w:val="16"/>
        </w:rPr>
        <w:t xml:space="preserve"> </w:t>
      </w:r>
      <w:r w:rsidRPr="00A2387D">
        <w:rPr>
          <w:sz w:val="16"/>
          <w:szCs w:val="16"/>
        </w:rPr>
        <w:t>World-class brains. Ample resources to finance solutions, research, development, and deployment. Excellent cross-disciplinary collaboration to drive transformational insight.</w:t>
      </w:r>
      <w:r>
        <w:rPr>
          <w:sz w:val="16"/>
          <w:szCs w:val="16"/>
        </w:rPr>
        <w:t xml:space="preserve"> </w:t>
      </w:r>
      <w:r w:rsidRPr="00A2387D">
        <w:rPr>
          <w:sz w:val="16"/>
          <w:szCs w:val="16"/>
        </w:rPr>
        <w:t>Strong incentive to invest time, money, and energy in the innovation process.</w:t>
      </w:r>
      <w:r>
        <w:rPr>
          <w:sz w:val="16"/>
          <w:szCs w:val="16"/>
        </w:rPr>
        <w:t xml:space="preserve"> </w:t>
      </w:r>
      <w:r w:rsidRPr="00A2387D">
        <w:rPr>
          <w:sz w:val="16"/>
          <w:szCs w:val="16"/>
        </w:rPr>
        <w:t>Each of these ingredients is vital. The focus of this report, however, is on “incentive.” It’s the aspect that encourages creators to employ their minds, resources, and collaborative energies to bring to life know-how, products, services, and solutions that meet human needs.</w:t>
      </w:r>
      <w:r>
        <w:rPr>
          <w:sz w:val="16"/>
          <w:szCs w:val="16"/>
        </w:rPr>
        <w:t xml:space="preserve"> </w:t>
      </w:r>
      <w:r w:rsidRPr="00A2387D">
        <w:rPr>
          <w:sz w:val="16"/>
          <w:szCs w:val="16"/>
        </w:rPr>
        <w:t>Incentivizing and enabling individuals and enterprises with vision, talent, and ambition to turn creative ideas into useful goods is the mission of the U.S. patent. From its inception 225 years ago, the patent system has been the central catalyst of U.S. innovation that drives the most productive economy on Earth. A patent grants the holder exclusive intellectual property rights to his or her invention or discovery for a limited period of time in exchange for making the innovation public. This enables the inventor to recoup his or her investments, before being undercut by imitators who neither risked capital nor toiled to invent, and reap the fruits of a job well done. Patents, in the words of Abraham Lincoln, “added the fuel of interest to the fire of genius.” The quality and scope of U.S. patent laws, policies, and procedures will heavily influence our ability to fuel the fire of genius in the cutting-edge disciplines of bioscience and bring its life-improving potential to fruition in the years to come. Purpose It is not the purpose of this paper to mire the reader in the arcana of bioscience patent law or the complexities of genetic science. The aim is to provide useful and timely input to policymakers, business leaders, and the public through the following: 1. Exploring why bioscience (i.e., genetics) is so essential to the nation’s economic future. 2. Examining the important role that patent policy will play in shaping the future. 3. Identifying the major issues and controversial questions at the intersection of genetics and patent policy. 4. Suggesting strategic objectives, principles, and approaches that may be helpful in coping with the legal, economic, and social challenges materializing on the biotech patent policy front.</w:t>
      </w:r>
      <w:r>
        <w:rPr>
          <w:sz w:val="16"/>
          <w:szCs w:val="16"/>
        </w:rPr>
        <w:t xml:space="preserve"> </w:t>
      </w:r>
      <w:r w:rsidRPr="00A2387D">
        <w:rPr>
          <w:sz w:val="16"/>
          <w:szCs w:val="16"/>
        </w:rPr>
        <w:t>&lt;&lt;PARAGRAPH BREAKS RESUME&gt;&gt;</w:t>
      </w:r>
      <w:r>
        <w:rPr>
          <w:sz w:val="16"/>
          <w:szCs w:val="16"/>
        </w:rPr>
        <w:t xml:space="preserve"> </w:t>
      </w:r>
      <w:r w:rsidRPr="00A75768">
        <w:rPr>
          <w:sz w:val="16"/>
        </w:rPr>
        <w:t>Broad Benefits</w:t>
      </w:r>
      <w:r>
        <w:rPr>
          <w:sz w:val="16"/>
        </w:rPr>
        <w:t xml:space="preserve"> </w:t>
      </w:r>
      <w:r w:rsidRPr="00A2387D">
        <w:rPr>
          <w:rStyle w:val="StyleUnderline"/>
        </w:rPr>
        <w:t>The marvels</w:t>
      </w:r>
      <w:r w:rsidRPr="00A75768">
        <w:rPr>
          <w:sz w:val="16"/>
        </w:rPr>
        <w:t xml:space="preserve"> listed in this paper </w:t>
      </w:r>
      <w:r w:rsidRPr="00A2387D">
        <w:rPr>
          <w:rStyle w:val="StyleUnderline"/>
        </w:rPr>
        <w:t xml:space="preserve">are but a </w:t>
      </w:r>
      <w:r w:rsidRPr="00A2387D">
        <w:rPr>
          <w:rStyle w:val="Emphasis"/>
        </w:rPr>
        <w:t>small sampling</w:t>
      </w:r>
      <w:r w:rsidRPr="00A2387D">
        <w:rPr>
          <w:rStyle w:val="StyleUnderline"/>
        </w:rPr>
        <w:t xml:space="preserve"> of the transformational capabilities emerging from</w:t>
      </w:r>
      <w:r w:rsidRPr="00A75768">
        <w:rPr>
          <w:sz w:val="16"/>
        </w:rPr>
        <w:t xml:space="preserve"> our </w:t>
      </w:r>
      <w:r w:rsidRPr="0051062F">
        <w:rPr>
          <w:rStyle w:val="Emphasis"/>
          <w:highlight w:val="cyan"/>
        </w:rPr>
        <w:t>biotech</w:t>
      </w:r>
      <w:r w:rsidRPr="00A75768">
        <w:rPr>
          <w:sz w:val="16"/>
        </w:rPr>
        <w:t xml:space="preserve">nology innovation system. As the state of genetic science matures, </w:t>
      </w:r>
      <w:r w:rsidRPr="00A2387D">
        <w:rPr>
          <w:rStyle w:val="StyleUnderline"/>
        </w:rPr>
        <w:t xml:space="preserve">a greater variety of ways to meet essential </w:t>
      </w:r>
      <w:r w:rsidRPr="00A2387D">
        <w:rPr>
          <w:rStyle w:val="Emphasis"/>
        </w:rPr>
        <w:t xml:space="preserve">human </w:t>
      </w:r>
      <w:r w:rsidRPr="0012188A">
        <w:rPr>
          <w:rStyle w:val="Emphasis"/>
        </w:rPr>
        <w:t>needs</w:t>
      </w:r>
      <w:r w:rsidRPr="0012188A">
        <w:rPr>
          <w:rStyle w:val="StyleUnderline"/>
        </w:rPr>
        <w:t xml:space="preserve"> will be revealed</w:t>
      </w:r>
      <w:r w:rsidRPr="00A75768">
        <w:rPr>
          <w:sz w:val="16"/>
        </w:rPr>
        <w:t>. The industry’s crucial role in the country’s economy will expand. Reaping its full benefits, however, requires wise and prudent public policy—informed by a clear understanding of the stakes.</w:t>
      </w:r>
      <w:r>
        <w:rPr>
          <w:sz w:val="16"/>
        </w:rPr>
        <w:t xml:space="preserve"> </w:t>
      </w:r>
      <w:r w:rsidRPr="00A75768">
        <w:rPr>
          <w:sz w:val="16"/>
        </w:rPr>
        <w:t>Benefits: Job Creation. As reported in Science magazine, “The North American biotech business has grown to a behemoth that consists of more than 1,280 companies, with market capitalization exceeding $200 billion. Last year’s sales of $13.4 billion and revenues of $18.6 billion more than doubled the industry’s figures for 1993, according to consulting firm Ernst &amp; Young.”3 Moreover, in 2012, “American biotechnology companies spent $9.9 billion on research and development (R&amp;D)” to keep the pipeline of solutions and job creation flowing.4</w:t>
      </w:r>
      <w:r>
        <w:rPr>
          <w:sz w:val="16"/>
        </w:rPr>
        <w:t xml:space="preserve"> </w:t>
      </w:r>
      <w:r w:rsidRPr="00A75768">
        <w:rPr>
          <w:sz w:val="16"/>
        </w:rPr>
        <w:t>According to the Biotechnology Industry Organization, the industry is responsible for “directly employing 1.42 million Americans in high-quality jobs and indirectly supporting an additional 6.6 million workers; [and] the average biotechnology employee makes $77,595 annually, far above the national average salary.”5 Wages in the field remain “79% greater than the average paid in the overall national private sector.”6 By some estimates, “biomedical engineering jobs are expected to grow a staggering 72% by 2018, the highest percentage growth of any field by far.”7</w:t>
      </w:r>
      <w:r>
        <w:rPr>
          <w:sz w:val="16"/>
        </w:rPr>
        <w:t xml:space="preserve"> </w:t>
      </w:r>
      <w:r w:rsidRPr="00A75768">
        <w:rPr>
          <w:sz w:val="16"/>
        </w:rPr>
        <w:t>“The message is clear,” says the Battelle and Biotechnology Industry Organization and Biothreport, “a strong bioscience industry base offers the United States of America … a high value economic driver. It stands out in its creation of high quality jobs, the breadth of markets it serves, and its research and development.”8</w:t>
      </w:r>
      <w:r>
        <w:rPr>
          <w:sz w:val="16"/>
        </w:rPr>
        <w:t xml:space="preserve"> </w:t>
      </w:r>
      <w:bookmarkStart w:id="2" w:name="_Hlk113617593"/>
      <w:r w:rsidRPr="00A2387D">
        <w:rPr>
          <w:rStyle w:val="StyleUnderline"/>
        </w:rPr>
        <w:t xml:space="preserve">Benefits: </w:t>
      </w:r>
      <w:r w:rsidRPr="0051062F">
        <w:rPr>
          <w:rStyle w:val="Emphasis"/>
          <w:highlight w:val="cyan"/>
        </w:rPr>
        <w:t>Competitiveness</w:t>
      </w:r>
      <w:r w:rsidRPr="00A75768">
        <w:rPr>
          <w:sz w:val="16"/>
        </w:rPr>
        <w:t>. The United States, however, is not alone in recognizing the enormous potential of biotech. The Battelle and Biotechnology Industry Organization report cites the “mounting global competition for bioscience industry development as both developed and developing nations seek to grow and advance in this high-wage, high-growth industry.”9</w:t>
      </w:r>
      <w:r>
        <w:rPr>
          <w:sz w:val="16"/>
        </w:rPr>
        <w:t xml:space="preserve"> </w:t>
      </w:r>
      <w:r w:rsidRPr="00A75768">
        <w:rPr>
          <w:sz w:val="16"/>
        </w:rPr>
        <w:t xml:space="preserve">As the National Technical Information Service reports, “A number of nations have targeted biotechnology as being critical for future economic growth.”10 </w:t>
      </w:r>
      <w:r w:rsidRPr="0051062F">
        <w:rPr>
          <w:rStyle w:val="Emphasis"/>
          <w:highlight w:val="cyan"/>
        </w:rPr>
        <w:t>China</w:t>
      </w:r>
      <w:r w:rsidRPr="0051062F">
        <w:rPr>
          <w:rStyle w:val="StyleUnderline"/>
          <w:highlight w:val="cyan"/>
        </w:rPr>
        <w:t xml:space="preserve"> is investing</w:t>
      </w:r>
      <w:r w:rsidRPr="00A2387D">
        <w:rPr>
          <w:rStyle w:val="StyleUnderline"/>
        </w:rPr>
        <w:t xml:space="preserve"> heavily in </w:t>
      </w:r>
      <w:r w:rsidRPr="00A2387D">
        <w:rPr>
          <w:rStyle w:val="Emphasis"/>
        </w:rPr>
        <w:t>biotech</w:t>
      </w:r>
      <w:r w:rsidRPr="00A2387D">
        <w:rPr>
          <w:rStyle w:val="StyleUnderline"/>
        </w:rPr>
        <w:t xml:space="preserve"> and “hopes to keep the average </w:t>
      </w:r>
      <w:r w:rsidRPr="0051062F">
        <w:rPr>
          <w:rStyle w:val="Emphasis"/>
          <w:highlight w:val="cyan"/>
        </w:rPr>
        <w:t>annual</w:t>
      </w:r>
      <w:r w:rsidRPr="00A2387D">
        <w:rPr>
          <w:rStyle w:val="Emphasis"/>
        </w:rPr>
        <w:t xml:space="preserve"> rate</w:t>
      </w:r>
      <w:r w:rsidRPr="00A2387D">
        <w:rPr>
          <w:rStyle w:val="StyleUnderline"/>
        </w:rPr>
        <w:t xml:space="preserve"> of </w:t>
      </w:r>
      <w:r w:rsidRPr="0051062F">
        <w:rPr>
          <w:rStyle w:val="StyleUnderline"/>
          <w:highlight w:val="cyan"/>
        </w:rPr>
        <w:t>growth</w:t>
      </w:r>
      <w:r w:rsidRPr="00A2387D">
        <w:rPr>
          <w:rStyle w:val="StyleUnderline"/>
        </w:rPr>
        <w:t xml:space="preserve"> of the industry </w:t>
      </w:r>
      <w:r w:rsidRPr="0051062F">
        <w:rPr>
          <w:rStyle w:val="StyleUnderline"/>
          <w:highlight w:val="cyan"/>
        </w:rPr>
        <w:t xml:space="preserve">at </w:t>
      </w:r>
      <w:r w:rsidRPr="0051062F">
        <w:rPr>
          <w:rStyle w:val="Emphasis"/>
          <w:highlight w:val="cyan"/>
        </w:rPr>
        <w:t>20%</w:t>
      </w:r>
      <w:r w:rsidRPr="00A75768">
        <w:rPr>
          <w:sz w:val="16"/>
        </w:rPr>
        <w:t xml:space="preserve"> between 2013 and 2015.”11 Across the globe, biotech hubs and clusters are proliferating, taking center stage in the competitiveness strategies of countries both big and small.12 Not just in China, but in Canada (particularly the provinces of Ontario, Quebec, British Columbia), Asia (including Japan, Singapore, Taiwan, China, South Korea, Malaysia, and Australia), and Europe (especially Munich, Germany; Cambridge, United Kingdom; Basel, Switzerland; Oslo, Norway; as well as France, Denmark, Sweden, the Netherlands, and Belgium).13</w:t>
      </w:r>
      <w:r>
        <w:rPr>
          <w:sz w:val="16"/>
        </w:rPr>
        <w:t xml:space="preserve"> </w:t>
      </w:r>
      <w:bookmarkEnd w:id="2"/>
      <w:r w:rsidRPr="00A75768">
        <w:rPr>
          <w:sz w:val="16"/>
        </w:rPr>
        <w:t xml:space="preserve">Our comparative advantage, though, is huge. We have the world’s greatest public and private research institutions, unique biomedical infrastructure, and strong federal support. The American system synchronizes the collaboration of academia, government, and the private sector, making us the global leader in delivering biotechnological developments. Our leadership, however, will be tested mightily in the years to come as demand grows and competition stiffens. </w:t>
      </w:r>
      <w:r w:rsidRPr="00A2387D">
        <w:rPr>
          <w:rStyle w:val="StyleUnderline"/>
        </w:rPr>
        <w:t xml:space="preserve">Maintaining our </w:t>
      </w:r>
      <w:r w:rsidRPr="00A2387D">
        <w:rPr>
          <w:rStyle w:val="Emphasis"/>
        </w:rPr>
        <w:t>excellence</w:t>
      </w:r>
      <w:r w:rsidRPr="00A2387D">
        <w:rPr>
          <w:rStyle w:val="StyleUnderline"/>
        </w:rPr>
        <w:t xml:space="preserve"> in this field of the future is a </w:t>
      </w:r>
      <w:r w:rsidRPr="00A2387D">
        <w:rPr>
          <w:rStyle w:val="Emphasis"/>
        </w:rPr>
        <w:t>strategic</w:t>
      </w:r>
      <w:r w:rsidRPr="00A2387D">
        <w:rPr>
          <w:rStyle w:val="StyleUnderline"/>
        </w:rPr>
        <w:t xml:space="preserve"> and </w:t>
      </w:r>
      <w:r w:rsidRPr="00A2387D">
        <w:rPr>
          <w:rStyle w:val="Emphasis"/>
        </w:rPr>
        <w:t>economic necessity</w:t>
      </w:r>
      <w:r w:rsidRPr="00A75768">
        <w:rPr>
          <w:sz w:val="16"/>
        </w:rPr>
        <w:t>.</w:t>
      </w:r>
      <w:r>
        <w:rPr>
          <w:sz w:val="16"/>
        </w:rPr>
        <w:t xml:space="preserve"> </w:t>
      </w:r>
      <w:r w:rsidRPr="00A2387D">
        <w:rPr>
          <w:rStyle w:val="StyleUnderline"/>
        </w:rPr>
        <w:t xml:space="preserve">Benefits: Revolutionizing </w:t>
      </w:r>
      <w:r w:rsidRPr="00A2387D">
        <w:rPr>
          <w:rStyle w:val="Emphasis"/>
        </w:rPr>
        <w:t>Health Care</w:t>
      </w:r>
      <w:r w:rsidRPr="00A75768">
        <w:rPr>
          <w:sz w:val="16"/>
        </w:rPr>
        <w:t>. The field where biotechnology is expected to have its keenest impact is health care. The breakthroughs in diagnosing, preventing, and treating disease have not come as swiftly as predicted a decade ago. It turns out that diseases and disorders have more complicated origins than predisposition correlated to a single gene or set of genes. The genetic factors are themselves more complex than previously understood and many “nurture” issues also play a hand. Deciphering the multiform causes of human health problems has been complicated and time-consuming work, as has been deriving therapies from genomics and proteomics. Nevertheless, “more than 350 biotechnology-based drugs—designed to treat AIDS, Alzheimer’s disease, diabetes, heart disease, multiple sclerosis, and obesity, among other conditions—have started human clinical trials.”14 Increasingly, we will look to pharmacologists, makers of advanced medical devices and equipment, and providers of research, testing, and medical services to deliver better health care at far lower cost.</w:t>
      </w:r>
      <w:r>
        <w:rPr>
          <w:sz w:val="16"/>
        </w:rPr>
        <w:t xml:space="preserve"> </w:t>
      </w:r>
      <w:r w:rsidRPr="00A75768">
        <w:rPr>
          <w:sz w:val="16"/>
        </w:rPr>
        <w:t>A report produced by the Human Genome Project (HGP) notes, “as our understanding at the molecular level of how things like diabetes or heart disease or schizophrenia come about, we should see a whole new generation of interventions, many of which will be drugs that are much more effective and precise than those available today. The HGP reports that “most new drugs based on the completed genome are still perhaps 10 to 15 years in the future.”15</w:t>
      </w:r>
      <w:r>
        <w:rPr>
          <w:sz w:val="16"/>
        </w:rPr>
        <w:t xml:space="preserve"> </w:t>
      </w:r>
      <w:bookmarkStart w:id="3" w:name="_Hlk113618965"/>
      <w:r w:rsidRPr="0051062F">
        <w:rPr>
          <w:rStyle w:val="StyleUnderline"/>
          <w:highlight w:val="cyan"/>
        </w:rPr>
        <w:t>The next</w:t>
      </w:r>
      <w:r w:rsidRPr="00A2387D">
        <w:rPr>
          <w:rStyle w:val="StyleUnderline"/>
        </w:rPr>
        <w:t xml:space="preserve"> </w:t>
      </w:r>
      <w:r w:rsidRPr="00A2387D">
        <w:rPr>
          <w:rStyle w:val="Emphasis"/>
        </w:rPr>
        <w:t xml:space="preserve">great </w:t>
      </w:r>
      <w:r w:rsidRPr="0051062F">
        <w:rPr>
          <w:rStyle w:val="Emphasis"/>
          <w:highlight w:val="cyan"/>
        </w:rPr>
        <w:t>leap forward</w:t>
      </w:r>
      <w:r w:rsidRPr="0051062F">
        <w:rPr>
          <w:rStyle w:val="StyleUnderline"/>
          <w:highlight w:val="cyan"/>
        </w:rPr>
        <w:t xml:space="preserve"> is</w:t>
      </w:r>
      <w:r w:rsidRPr="00A2387D">
        <w:rPr>
          <w:rStyle w:val="StyleUnderline"/>
        </w:rPr>
        <w:t xml:space="preserve"> the era of personalized </w:t>
      </w:r>
      <w:r w:rsidRPr="0051062F">
        <w:rPr>
          <w:rStyle w:val="Emphasis"/>
          <w:highlight w:val="cyan"/>
        </w:rPr>
        <w:t>medicine</w:t>
      </w:r>
      <w:r w:rsidRPr="00A75768">
        <w:rPr>
          <w:sz w:val="16"/>
        </w:rPr>
        <w:t>. It will soon be possible to have one’s personal genome sequenced for $1,000, providing individualized data on hereditary susceptibility to disease and enabling prevention and customized therapies that could “transform the practice of medicine.”16</w:t>
      </w:r>
      <w:r>
        <w:rPr>
          <w:sz w:val="16"/>
        </w:rPr>
        <w:t xml:space="preserve"> </w:t>
      </w:r>
      <w:r w:rsidRPr="00A2387D">
        <w:rPr>
          <w:rStyle w:val="StyleUnderline"/>
        </w:rPr>
        <w:t xml:space="preserve">By some estimates, </w:t>
      </w:r>
      <w:r w:rsidRPr="0051062F">
        <w:rPr>
          <w:rStyle w:val="Emphasis"/>
          <w:highlight w:val="cyan"/>
        </w:rPr>
        <w:t>genetic</w:t>
      </w:r>
      <w:r w:rsidRPr="00A2387D">
        <w:rPr>
          <w:rStyle w:val="StyleUnderline"/>
        </w:rPr>
        <w:t>ally based diagnostic</w:t>
      </w:r>
      <w:r w:rsidRPr="0051062F">
        <w:rPr>
          <w:rStyle w:val="Emphasis"/>
          <w:highlight w:val="cyan"/>
        </w:rPr>
        <w:t>s</w:t>
      </w:r>
      <w:r w:rsidRPr="00A75768">
        <w:rPr>
          <w:sz w:val="16"/>
        </w:rPr>
        <w:t xml:space="preserve"> and preventative care </w:t>
      </w:r>
      <w:r w:rsidRPr="0051062F">
        <w:rPr>
          <w:rStyle w:val="StyleUnderline"/>
          <w:highlight w:val="cyan"/>
        </w:rPr>
        <w:t>could</w:t>
      </w:r>
      <w:r w:rsidRPr="00673284">
        <w:rPr>
          <w:rStyle w:val="StyleUnderline"/>
        </w:rPr>
        <w:t xml:space="preserve"> help </w:t>
      </w:r>
      <w:r w:rsidRPr="0051062F">
        <w:rPr>
          <w:rStyle w:val="Emphasis"/>
          <w:highlight w:val="cyan"/>
        </w:rPr>
        <w:t>stop health</w:t>
      </w:r>
      <w:r w:rsidRPr="00A2387D">
        <w:rPr>
          <w:rStyle w:val="Emphasis"/>
        </w:rPr>
        <w:t xml:space="preserve"> care </w:t>
      </w:r>
      <w:r w:rsidRPr="0051062F">
        <w:rPr>
          <w:rStyle w:val="Emphasis"/>
          <w:highlight w:val="cyan"/>
        </w:rPr>
        <w:t>costs</w:t>
      </w:r>
      <w:r w:rsidRPr="0051062F">
        <w:rPr>
          <w:rStyle w:val="StyleUnderline"/>
          <w:highlight w:val="cyan"/>
        </w:rPr>
        <w:t xml:space="preserve"> in</w:t>
      </w:r>
      <w:r w:rsidRPr="00A2387D">
        <w:rPr>
          <w:rStyle w:val="StyleUnderline"/>
        </w:rPr>
        <w:t xml:space="preserve"> their </w:t>
      </w:r>
      <w:r w:rsidRPr="0051062F">
        <w:rPr>
          <w:rStyle w:val="StyleUnderline"/>
          <w:highlight w:val="cyan"/>
        </w:rPr>
        <w:t>tracks</w:t>
      </w:r>
      <w:r w:rsidRPr="00A2387D">
        <w:rPr>
          <w:rStyle w:val="StyleUnderline"/>
        </w:rPr>
        <w:t xml:space="preserve">—an </w:t>
      </w:r>
      <w:r w:rsidRPr="00A2387D">
        <w:rPr>
          <w:rStyle w:val="Emphasis"/>
        </w:rPr>
        <w:t>economic imperative</w:t>
      </w:r>
      <w:r w:rsidRPr="00A2387D">
        <w:rPr>
          <w:rStyle w:val="StyleUnderline"/>
        </w:rPr>
        <w:t xml:space="preserve"> for a country that is reeling from the highest health care costs in the world</w:t>
      </w:r>
      <w:r w:rsidRPr="00A75768">
        <w:rPr>
          <w:sz w:val="16"/>
        </w:rPr>
        <w:t>. In 2010, the United States spent $2.6 trillion on health care— by far more in gross terms and as a share of Gross Domestic Product (GDP) than any other country. U.S. health care spending leapt from 7.2% of GDP in 1970 to 17.9% of GDP in 2010. No other country even comes close, and our costs continue to expand at a faster clip than our productivity.17, 18</w:t>
      </w:r>
      <w:r>
        <w:rPr>
          <w:sz w:val="16"/>
        </w:rPr>
        <w:t xml:space="preserve"> </w:t>
      </w:r>
      <w:bookmarkEnd w:id="3"/>
      <w:r w:rsidRPr="00A75768">
        <w:rPr>
          <w:sz w:val="16"/>
        </w:rPr>
        <w:t>Enormous health care costs are placing a debilitating strain on our households, enterprises, and public finances—an average of $8,402 per person per year and growing. In many instances, these expenses are borne by businesses struggling to compete in a price-sensitive global economy.19, 20 In a 2010 survey of more than 500 U.S. chief financial officers and senior comptrollers about their cost concerns, the No. 1 by far was the rising expense of employee benefits, including health care and pensions.21 Moreover, rising health care costs play a significant role in massive federal and state budget imbalances that degrade our business environment and endanger the country’s prosperity. By expanding productivity, spurring job growth, and reining in health care costs, biotech innovation is an economic necessity.</w:t>
      </w:r>
      <w:r>
        <w:rPr>
          <w:sz w:val="16"/>
        </w:rPr>
        <w:t xml:space="preserve"> </w:t>
      </w:r>
      <w:r w:rsidRPr="00A75768">
        <w:rPr>
          <w:sz w:val="16"/>
        </w:rPr>
        <w:t>A troubling aside is the little bang we get for our health care buck. In its January 2013 report titled U.S. Health in International Perspective: Shorter Lives, Poorer Health, the Institute of Medicine of the National Academies says that while the United States is “among the wealthiest nations in the world … it is far from the healthiest. Although Americans’ life expectancy and health have improved over the past century, these gains have lagged behind those in other high income countries.” Ranking 17 high-income countries by life expectancy at birth (in 2007), U.S. males and females placed 17th and 16th, respectively. The “health disadvantage prevails even though the United States spends far more per person on health care than any other nation.” The Institute went on to say that “[t]he tragedy is not that the United States is losing a competition with other countries, but that Americans are dying and suffering from illness and injury at rates that are demonstrably unnecessary.”22</w:t>
      </w:r>
      <w:r>
        <w:rPr>
          <w:sz w:val="16"/>
        </w:rPr>
        <w:t xml:space="preserve"> </w:t>
      </w:r>
      <w:r w:rsidRPr="00A75768">
        <w:rPr>
          <w:sz w:val="16"/>
        </w:rPr>
        <w:t>Benefits: Modern Agriculture, Energy, and Justice Administration</w:t>
      </w:r>
      <w:r>
        <w:rPr>
          <w:sz w:val="16"/>
        </w:rPr>
        <w:t xml:space="preserve"> </w:t>
      </w:r>
      <w:bookmarkStart w:id="4" w:name="_Hlk113618811"/>
      <w:bookmarkStart w:id="5" w:name="_Hlk113620082"/>
      <w:r w:rsidRPr="00A75768">
        <w:rPr>
          <w:sz w:val="16"/>
        </w:rPr>
        <w:t xml:space="preserve">The benefits of biotech extend well beyond the ability to revolutionize man’s ability to cost efficiently predict, prevent, diagnose, and treat diseases and disorders. </w:t>
      </w:r>
      <w:r w:rsidRPr="0051062F">
        <w:rPr>
          <w:rStyle w:val="StyleUnderline"/>
          <w:highlight w:val="cyan"/>
        </w:rPr>
        <w:t>The industry</w:t>
      </w:r>
      <w:r w:rsidRPr="00A75768">
        <w:rPr>
          <w:rStyle w:val="StyleUnderline"/>
        </w:rPr>
        <w:t xml:space="preserve"> will </w:t>
      </w:r>
      <w:r w:rsidRPr="0051062F">
        <w:rPr>
          <w:rStyle w:val="Emphasis"/>
          <w:highlight w:val="cyan"/>
        </w:rPr>
        <w:t>factor</w:t>
      </w:r>
      <w:r w:rsidRPr="00A75768">
        <w:rPr>
          <w:rStyle w:val="Emphasis"/>
        </w:rPr>
        <w:t xml:space="preserve"> heavily</w:t>
      </w:r>
      <w:r w:rsidRPr="00A75768">
        <w:rPr>
          <w:rStyle w:val="StyleUnderline"/>
        </w:rPr>
        <w:t xml:space="preserve"> </w:t>
      </w:r>
      <w:r w:rsidRPr="0051062F">
        <w:rPr>
          <w:rStyle w:val="StyleUnderline"/>
          <w:highlight w:val="cyan"/>
        </w:rPr>
        <w:t>in achieving</w:t>
      </w:r>
      <w:r w:rsidRPr="00A75768">
        <w:rPr>
          <w:rStyle w:val="StyleUnderline"/>
        </w:rPr>
        <w:t xml:space="preserve"> </w:t>
      </w:r>
      <w:r w:rsidRPr="00A75768">
        <w:rPr>
          <w:rStyle w:val="Emphasis"/>
        </w:rPr>
        <w:t xml:space="preserve">global </w:t>
      </w:r>
      <w:r w:rsidRPr="0051062F">
        <w:rPr>
          <w:rStyle w:val="Emphasis"/>
          <w:highlight w:val="cyan"/>
        </w:rPr>
        <w:t>energy</w:t>
      </w:r>
      <w:r w:rsidRPr="0051062F">
        <w:rPr>
          <w:rStyle w:val="StyleUnderline"/>
          <w:highlight w:val="cyan"/>
        </w:rPr>
        <w:t xml:space="preserve">, </w:t>
      </w:r>
      <w:r w:rsidRPr="0051062F">
        <w:rPr>
          <w:rStyle w:val="Emphasis"/>
          <w:highlight w:val="cyan"/>
        </w:rPr>
        <w:t>water</w:t>
      </w:r>
      <w:r w:rsidRPr="0051062F">
        <w:rPr>
          <w:rStyle w:val="StyleUnderline"/>
          <w:highlight w:val="cyan"/>
        </w:rPr>
        <w:t xml:space="preserve">, and </w:t>
      </w:r>
      <w:r w:rsidRPr="0051062F">
        <w:rPr>
          <w:rStyle w:val="Emphasis"/>
          <w:highlight w:val="cyan"/>
        </w:rPr>
        <w:t>food security</w:t>
      </w:r>
      <w:r w:rsidRPr="00A75768">
        <w:rPr>
          <w:rStyle w:val="StyleUnderline"/>
        </w:rPr>
        <w:t xml:space="preserve">. Genetic </w:t>
      </w:r>
      <w:r w:rsidRPr="0051062F">
        <w:rPr>
          <w:rStyle w:val="Emphasis"/>
          <w:highlight w:val="cyan"/>
        </w:rPr>
        <w:t>tech</w:t>
      </w:r>
      <w:r w:rsidRPr="00A75768">
        <w:rPr>
          <w:rStyle w:val="StyleUnderline"/>
        </w:rPr>
        <w:t xml:space="preserve">nology is helping render crops more </w:t>
      </w:r>
      <w:r w:rsidRPr="00A75768">
        <w:rPr>
          <w:rStyle w:val="Emphasis"/>
        </w:rPr>
        <w:t>disease resistant</w:t>
      </w:r>
      <w:r w:rsidRPr="00A75768">
        <w:rPr>
          <w:rStyle w:val="StyleUnderline"/>
        </w:rPr>
        <w:t xml:space="preserve">, </w:t>
      </w:r>
      <w:r w:rsidRPr="00A75768">
        <w:rPr>
          <w:rStyle w:val="Emphasis"/>
        </w:rPr>
        <w:t>water efficient</w:t>
      </w:r>
      <w:r w:rsidRPr="00A75768">
        <w:rPr>
          <w:sz w:val="16"/>
        </w:rPr>
        <w:t xml:space="preserve">, and nutritious, </w:t>
      </w:r>
      <w:r w:rsidRPr="00A75768">
        <w:rPr>
          <w:rStyle w:val="StyleUnderline"/>
        </w:rPr>
        <w:t xml:space="preserve">and </w:t>
      </w:r>
      <w:r w:rsidRPr="0051062F">
        <w:rPr>
          <w:rStyle w:val="StyleUnderline"/>
          <w:highlight w:val="cyan"/>
        </w:rPr>
        <w:t xml:space="preserve">may be the </w:t>
      </w:r>
      <w:r w:rsidRPr="0051062F">
        <w:rPr>
          <w:rStyle w:val="Emphasis"/>
          <w:highlight w:val="cyan"/>
        </w:rPr>
        <w:t>only way</w:t>
      </w:r>
      <w:r w:rsidRPr="0051062F">
        <w:rPr>
          <w:rStyle w:val="StyleUnderline"/>
          <w:highlight w:val="cyan"/>
        </w:rPr>
        <w:t xml:space="preserve"> to meet</w:t>
      </w:r>
      <w:r w:rsidRPr="00A75768">
        <w:rPr>
          <w:rStyle w:val="StyleUnderline"/>
        </w:rPr>
        <w:t xml:space="preserve"> </w:t>
      </w:r>
      <w:r w:rsidRPr="00A75768">
        <w:rPr>
          <w:rStyle w:val="Emphasis"/>
        </w:rPr>
        <w:t xml:space="preserve">global food </w:t>
      </w:r>
      <w:r w:rsidRPr="0051062F">
        <w:rPr>
          <w:rStyle w:val="Emphasis"/>
          <w:highlight w:val="cyan"/>
        </w:rPr>
        <w:t>demand</w:t>
      </w:r>
      <w:r w:rsidRPr="00A75768">
        <w:rPr>
          <w:sz w:val="16"/>
        </w:rPr>
        <w:t>—expected to double by 2050—</w:t>
      </w:r>
      <w:r w:rsidRPr="00A75768">
        <w:rPr>
          <w:rStyle w:val="StyleUnderline"/>
        </w:rPr>
        <w:t>while protecting natural resources</w:t>
      </w:r>
      <w:r w:rsidRPr="00A75768">
        <w:rPr>
          <w:sz w:val="16"/>
        </w:rPr>
        <w:t>. More than 13.3 million farmers around the world use agricultural biotechnology to increase yields, prevent damage from insects and pests, and reduce farming’s impact on the environment.</w:t>
      </w:r>
      <w:r>
        <w:rPr>
          <w:sz w:val="16"/>
        </w:rPr>
        <w:t xml:space="preserve"> </w:t>
      </w:r>
      <w:bookmarkEnd w:id="4"/>
      <w:r w:rsidRPr="0051062F">
        <w:rPr>
          <w:rStyle w:val="StyleUnderline"/>
          <w:highlight w:val="cyan"/>
        </w:rPr>
        <w:t>In</w:t>
      </w:r>
      <w:r w:rsidRPr="00A75768">
        <w:rPr>
          <w:rStyle w:val="StyleUnderline"/>
        </w:rPr>
        <w:t xml:space="preserve"> the </w:t>
      </w:r>
      <w:r w:rsidRPr="0051062F">
        <w:rPr>
          <w:rStyle w:val="Emphasis"/>
          <w:highlight w:val="cyan"/>
        </w:rPr>
        <w:t>energy</w:t>
      </w:r>
      <w:r w:rsidRPr="00A75768">
        <w:rPr>
          <w:rStyle w:val="Emphasis"/>
        </w:rPr>
        <w:t xml:space="preserve"> sector</w:t>
      </w:r>
      <w:r w:rsidRPr="00A75768">
        <w:rPr>
          <w:rStyle w:val="StyleUnderline"/>
        </w:rPr>
        <w:t xml:space="preserve">, genetic know-how is being </w:t>
      </w:r>
      <w:r w:rsidRPr="0051062F">
        <w:rPr>
          <w:rStyle w:val="StyleUnderline"/>
          <w:highlight w:val="cyan"/>
        </w:rPr>
        <w:t>employed to</w:t>
      </w:r>
      <w:r w:rsidRPr="00A75768">
        <w:rPr>
          <w:sz w:val="16"/>
        </w:rPr>
        <w:t xml:space="preserve"> alter how plants turn sunlight into chemical energy, making possible new, cheaper, and more </w:t>
      </w:r>
      <w:r w:rsidRPr="00A75768">
        <w:rPr>
          <w:rStyle w:val="StyleUnderline"/>
        </w:rPr>
        <w:t xml:space="preserve">environmentally friendly forms of </w:t>
      </w:r>
      <w:r w:rsidRPr="0051062F">
        <w:rPr>
          <w:rStyle w:val="Emphasis"/>
          <w:highlight w:val="cyan"/>
        </w:rPr>
        <w:t>biofuel</w:t>
      </w:r>
      <w:r w:rsidRPr="00A75768">
        <w:rPr>
          <w:sz w:val="16"/>
        </w:rPr>
        <w:t>. Craig Venter, widely credited as the first person to sequence the human genome, is working to genetically modify algae to produce energy. No fewer than 50 biorefineries are being built across North America to test and refine technologies to produce biofuels and chemicals from renewable biomass, which can help reduce greenhouse gas emissions.23 Even in the administration of justice, biotechnology is transforming the state of the art, helping genetically identify the guilty and exonerate the innocent.</w:t>
      </w:r>
      <w:r>
        <w:rPr>
          <w:sz w:val="16"/>
        </w:rPr>
        <w:t xml:space="preserve"> </w:t>
      </w:r>
      <w:bookmarkEnd w:id="5"/>
      <w:r w:rsidRPr="00A75768">
        <w:rPr>
          <w:sz w:val="16"/>
        </w:rPr>
        <w:t xml:space="preserve">Benefits: Transforming the Future. Despite the array of impressive benefits that genetic science has already yielded, Science magazine predicts that “biotech’s best years are yet to come, particularly in the pharmaceutical trade.”24 The National Research Council’s study titled A New Biology for the 21st Century notes that </w:t>
      </w:r>
      <w:r w:rsidRPr="0051062F">
        <w:rPr>
          <w:rStyle w:val="StyleUnderline"/>
          <w:highlight w:val="cyan"/>
        </w:rPr>
        <w:t>“advances in</w:t>
      </w:r>
      <w:r w:rsidRPr="00A75768">
        <w:rPr>
          <w:rStyle w:val="StyleUnderline"/>
        </w:rPr>
        <w:t xml:space="preserve"> the </w:t>
      </w:r>
      <w:r w:rsidRPr="00A75768">
        <w:rPr>
          <w:rStyle w:val="Emphasis"/>
        </w:rPr>
        <w:t xml:space="preserve">life </w:t>
      </w:r>
      <w:r w:rsidRPr="0051062F">
        <w:rPr>
          <w:rStyle w:val="Emphasis"/>
          <w:highlight w:val="cyan"/>
        </w:rPr>
        <w:t>sciences</w:t>
      </w:r>
      <w:r w:rsidRPr="00A75768">
        <w:rPr>
          <w:rStyle w:val="StyleUnderline"/>
        </w:rPr>
        <w:t xml:space="preserve"> have the potential to </w:t>
      </w:r>
      <w:r w:rsidRPr="0051062F">
        <w:rPr>
          <w:rStyle w:val="StyleUnderline"/>
          <w:highlight w:val="cyan"/>
        </w:rPr>
        <w:t xml:space="preserve">contribute </w:t>
      </w:r>
      <w:r w:rsidRPr="0051062F">
        <w:rPr>
          <w:rStyle w:val="Emphasis"/>
          <w:highlight w:val="cyan"/>
        </w:rPr>
        <w:t>innovative</w:t>
      </w:r>
      <w:r w:rsidRPr="00A75768">
        <w:rPr>
          <w:rStyle w:val="StyleUnderline"/>
        </w:rPr>
        <w:t xml:space="preserve"> and </w:t>
      </w:r>
      <w:r w:rsidRPr="00A75768">
        <w:rPr>
          <w:rStyle w:val="Emphasis"/>
        </w:rPr>
        <w:t xml:space="preserve">mutually reinforcing </w:t>
      </w:r>
      <w:r w:rsidRPr="0051062F">
        <w:rPr>
          <w:rStyle w:val="Emphasis"/>
          <w:highlight w:val="cyan"/>
        </w:rPr>
        <w:t>solutions</w:t>
      </w:r>
      <w:r w:rsidRPr="0051062F">
        <w:rPr>
          <w:rStyle w:val="StyleUnderline"/>
          <w:highlight w:val="cyan"/>
        </w:rPr>
        <w:t xml:space="preserve"> to </w:t>
      </w:r>
      <w:r w:rsidRPr="0051062F">
        <w:rPr>
          <w:rStyle w:val="Emphasis"/>
          <w:highlight w:val="cyan"/>
        </w:rPr>
        <w:t>global</w:t>
      </w:r>
      <w:r w:rsidRPr="00A75768">
        <w:rPr>
          <w:rStyle w:val="Emphasis"/>
        </w:rPr>
        <w:t>-reaching</w:t>
      </w:r>
      <w:r w:rsidRPr="00A75768">
        <w:rPr>
          <w:rStyle w:val="StyleUnderline"/>
        </w:rPr>
        <w:t xml:space="preserve">, </w:t>
      </w:r>
      <w:r w:rsidRPr="00A75768">
        <w:rPr>
          <w:rStyle w:val="Emphasis"/>
        </w:rPr>
        <w:t>societal</w:t>
      </w:r>
      <w:r w:rsidRPr="00A75768">
        <w:rPr>
          <w:rStyle w:val="StyleUnderline"/>
        </w:rPr>
        <w:t xml:space="preserve"> </w:t>
      </w:r>
      <w:r w:rsidRPr="0051062F">
        <w:rPr>
          <w:rStyle w:val="StyleUnderline"/>
          <w:highlight w:val="cyan"/>
        </w:rPr>
        <w:t>challenges</w:t>
      </w:r>
      <w:r w:rsidRPr="00A75768">
        <w:rPr>
          <w:sz w:val="16"/>
        </w:rPr>
        <w:t xml:space="preserve"> … and at the same time, serve as the basis for new industries that will anchor the economies of the future.”25</w:t>
      </w:r>
      <w:r>
        <w:rPr>
          <w:sz w:val="16"/>
        </w:rPr>
        <w:t xml:space="preserve"> </w:t>
      </w:r>
      <w:r w:rsidRPr="00A75768">
        <w:rPr>
          <w:sz w:val="16"/>
        </w:rPr>
        <w:t>&lt;&lt;TEXT CONDENSED, NONE OMITTED EXCEPT TEXT BOXES&gt;&gt;</w:t>
      </w:r>
      <w:r>
        <w:rPr>
          <w:sz w:val="16"/>
        </w:rPr>
        <w:t xml:space="preserve"> </w:t>
      </w:r>
      <w:r w:rsidRPr="00A75768">
        <w:rPr>
          <w:sz w:val="12"/>
          <w:szCs w:val="12"/>
        </w:rPr>
        <w:t>Perhaps most exciting is that we find ourselves in the infancy of what MIT calls the “Third Revolution”—in which the “convergence of life sciences, physical sciences and engineering” will spawn revolutionary “new products and processes with new market opportunities.”26 The potential was captured by authors John Naisbitt and Patricia Aburdene in their book Megatrends 2000: “As we move through the next millennium, biotechnology will be as important as the computer.”27 Looking ahead to 2050, The Economist says, “Medical miracles are likely to come from genetically targeted drugs, vaccines that do not need refrigeration during transport and stem cells that grow new tissues.”28 MEETING A FUNDAMENTAL CHALLENGE. Such a future will not come to fruition, however, unless we are able to sustain a fertile environment in which the promise of biotech can blossom to its full potential—a strategic objective that can’t be achieved without a modern, efficient patent system. The patent system is an integral component of America’s overall innovation system—one that doesn’t run on autopilot, oblivious to the legal and economic environment. It is a complex architecture that is responsive to public policy choices and incentives that will either nurture or stymie it. Moreover, the view that intellectual property is bad for society is on the rise at home and abroad. An informed public discussion is essential to ensure that policymaking is positively influenced by educated public sentiment. Why Patent Policy Matters The intellectual property rights (IPR) protection system has been the lifeblood of American economic prowess since the birth of the nation. Its foundations were established in Article I of the U.S. Constitution, which empowered Congress “to promote the progress of science and useful arts, by securing for limited times to authors and inventors the exclusive right to their respective writings and discoveries.” In 1790, Congress exercised this authority to establish a national patent system for granting intellectual property protection to “any new and useful art, machine, manufacture, or composition of matter, or any new or useful improvement thereof.” Now, as then, the award of a U.S. patent confers on the recipient the exclusive right to make, use, and sell an invention for a limited period of time (usually 20 years) in exchange for public disclosure of the invention. The system is administered by the U.S. Patent and Trademark Office (USPTO) and enforced by the federal courts. More than two centuries later, patent-driven innovation remains America’s fountainhead for job creation, productivity, and a rising quality of life. Nearly half of U.S. GDP since World War II has been derived from patent-reliant technology. IP-intensive industries employ more than 40 million workers and generate $7.7 trillion in gross output (nearly 33% of the total).29 The IP system will continue to pace our country’s development, particularly in the trade-based global economy where the sustaining a high rate of innovation is crucial. Importance to Biotech. While we rely on the IP system to stimulate innovation across the economy, the modern biotech sector is perhaps the most patent dependent by virtue of the enormous costs of discovery in such a long-lead and labor-intensive industry.30 It takes nearly 10 years and on average costs $1.8 billion to bring a new pharmaceutical to market. Even longer periods of time and higher costs are required to produce genetically derived therapies—in which failure is an integral part of the discovery process. “Typically, less than 1% of the compounds examined in the pre-clinical period make it into human testing. Only 20% of the compounds entering clinical trials survive the development process and gain Food and Drug Administration approval.”31 Without having to incur these monumental development costs, imitators can readily reproduce winning therapies and offer them at far lower prices than those who bore the sacrifice of discovery.32 Lower costs sound appealing to a cash-strapped health care system. But without the ability to recoup their investments, the willingness of biotech innovators to spend enormous sums necessary on investigation will wither, starving the pipeline of new therapies. This dynamic is especially relevant to “recombinant protein therapeutics” (RPT), the most promising biomedical frontier. The process of mixing and matching genetic material to derive therapies is exceptionally expensive, and the products are harder to bring to market than conventional drugs.33 This is why RPT development depends so heavily on patent protection. “Patents,” reports the National Institutes of Health (NIH), “have largely played their traditional role of inducing investment in engineering and product development, including expensive post-discovery clinical research to prove safety and efficacy.”34 What would our innovation system look like without patents? It’s hard to imagine that it would be much to look at given that the primary alternative would be trade secrecy. But the high cost of seeking patent protection overseas, among other reasons, is elevating the status of trade secrecy as an IP tool of choice, despite its chief shortcoming. As the NIH points out, “trade secret protection lasts for as long as the secret is kept confidential.</w:t>
      </w:r>
      <w:r>
        <w:rPr>
          <w:sz w:val="12"/>
          <w:szCs w:val="12"/>
        </w:rPr>
        <w:t xml:space="preserve"> </w:t>
      </w:r>
      <w:r w:rsidRPr="00A75768">
        <w:rPr>
          <w:sz w:val="12"/>
          <w:szCs w:val="12"/>
        </w:rPr>
        <w:t>If the secret is never publicly disclosed, it will never lose its protection.</w:t>
      </w:r>
      <w:r>
        <w:rPr>
          <w:sz w:val="12"/>
          <w:szCs w:val="12"/>
        </w:rPr>
        <w:t xml:space="preserve"> </w:t>
      </w:r>
      <w:r w:rsidRPr="00A75768">
        <w:rPr>
          <w:sz w:val="12"/>
          <w:szCs w:val="12"/>
        </w:rPr>
        <w:t>If the secret is uncovered by means of industrial espionage, disloyal employees, theft, or the like, the owner of the secret has legal recourse against those who misappropriated the secret, or anyone who procured it through such impropriety.”35 Protection is not afforded, however, “in the event that someone managed to successfully duplicate the recipe by legitimate means.”36 A trend toward greater trade secrecy to avoid the pitfall of an insufficient patent regime poses two significant problems. For companies, it’s unsustainable because today’s technology makes inimitability exceedingly difficult to maintain. For society, it’s undesirable because secrecy deeply undermines the scientific process that feeds on the kind of transparency and collaboration that the patent system was conceived to deliver. Opting for trade secrecy over patent protection will have a chilling effect on innovation and threatens to undermine broad-ranging scientific advancement. The quality of innovation touches our lives and enterprises in so many ways. Thus, we are all stakeholders in the patent debate and, in particular, the life science patent debate. U.S. Patent System: The Challenges Biotech, though a highly unique sector and particularly reliant on IP, must meet the same patent criteria for its innovations as apply to those of all other industries and faces the same challenges posed by the administration of the system. Regardless of industry, winning a patent for a “discovery” or “invention” requires the claimant to meet a four-part test. The discovery or invention must be novel. It must have usefulness. It must be unobvious. And it must be adequately described. As simple as these requirements may appear, devising and applying fair, rational, and up-tod-ate criteria for each standard is extremely difficult, particularly when the system is dealing with complex, technical material in a high-stakes environment. Biotech, like other industries, lives at the mercy of the USPTO and suffers greatly when the IPR process is deficient, as does our economy from jobs and opportunity lost. Three problems continue to loom large with our patent system in general—a significant and persistent backlog of patent applications, poor patent quality, and an increasing level of IPR litigation and violation. A poorly performing patent system is a major liability when speed to market, first-mover positioning, and cost control in a global economy are necessities, particularly in the frontier biotechnology field where the United States must remain a world leader.</w:t>
      </w:r>
      <w:r>
        <w:rPr>
          <w:sz w:val="12"/>
          <w:szCs w:val="12"/>
        </w:rPr>
        <w:t xml:space="preserve"> </w:t>
      </w:r>
      <w:r w:rsidRPr="007F11F9">
        <w:rPr>
          <w:sz w:val="16"/>
        </w:rPr>
        <w:t>&lt;&lt;PARAGRAPH BREAKS RESUME&gt;&gt;</w:t>
      </w:r>
      <w:r>
        <w:rPr>
          <w:sz w:val="16"/>
        </w:rPr>
        <w:t xml:space="preserve"> </w:t>
      </w:r>
      <w:bookmarkStart w:id="6" w:name="_Hlk113530821"/>
      <w:r w:rsidRPr="00A75768">
        <w:rPr>
          <w:rStyle w:val="Emphasis"/>
        </w:rPr>
        <w:t>Backlogs</w:t>
      </w:r>
      <w:r w:rsidRPr="00A75768">
        <w:rPr>
          <w:rStyle w:val="StyleUnderline"/>
        </w:rPr>
        <w:t xml:space="preserve"> and </w:t>
      </w:r>
      <w:r w:rsidRPr="00A75768">
        <w:rPr>
          <w:rStyle w:val="Emphasis"/>
        </w:rPr>
        <w:t>Delay</w:t>
      </w:r>
      <w:r w:rsidRPr="007F11F9">
        <w:rPr>
          <w:sz w:val="16"/>
        </w:rPr>
        <w:t xml:space="preserve">. As of September 2012, the USPTOs reported a logjam of unexamined patent applications exceeding 608,000 submissions.37 First Office Action Pendency (the average number of months from the patent application filing date to the date a “First Office Action” [i.e., the first documentary action made by the examiner regarding the substance of the patent is dispatched by the USPTO]) is currently 21.9 months.38 Traditional Total Pendency (the time that a patent application is originally filed to when the USPTO issues or abandons the patent) is currently 32.4 months.39 In 2008, the USPTO director, noting the trend of increasing applications and longer pendency periods, stated that </w:t>
      </w:r>
      <w:r w:rsidRPr="0051062F">
        <w:rPr>
          <w:rStyle w:val="StyleUnderline"/>
          <w:highlight w:val="cyan"/>
        </w:rPr>
        <w:t>the</w:t>
      </w:r>
      <w:r w:rsidRPr="00A75768">
        <w:rPr>
          <w:rStyle w:val="StyleUnderline"/>
        </w:rPr>
        <w:t xml:space="preserve"> office’s </w:t>
      </w:r>
      <w:r w:rsidRPr="0051062F">
        <w:rPr>
          <w:rStyle w:val="StyleUnderline"/>
          <w:highlight w:val="cyan"/>
        </w:rPr>
        <w:t>“</w:t>
      </w:r>
      <w:r w:rsidRPr="0051062F">
        <w:rPr>
          <w:rStyle w:val="Emphasis"/>
          <w:highlight w:val="cyan"/>
        </w:rPr>
        <w:t>biggest challenge</w:t>
      </w:r>
      <w:r w:rsidRPr="0051062F">
        <w:rPr>
          <w:rStyle w:val="StyleUnderline"/>
          <w:highlight w:val="cyan"/>
        </w:rPr>
        <w:t xml:space="preserve"> is to address</w:t>
      </w:r>
      <w:r w:rsidRPr="00A75768">
        <w:rPr>
          <w:rStyle w:val="StyleUnderline"/>
        </w:rPr>
        <w:t xml:space="preserve"> the growth of pendency and the </w:t>
      </w:r>
      <w:r w:rsidRPr="0051062F">
        <w:rPr>
          <w:rStyle w:val="Emphasis"/>
          <w:highlight w:val="cyan"/>
        </w:rPr>
        <w:t>backlog</w:t>
      </w:r>
      <w:r w:rsidRPr="007F11F9">
        <w:rPr>
          <w:sz w:val="16"/>
        </w:rPr>
        <w:t xml:space="preserve"> of patent applications waiting to be examined </w:t>
      </w:r>
      <w:r w:rsidRPr="0051062F">
        <w:rPr>
          <w:rStyle w:val="StyleUnderline"/>
          <w:highlight w:val="cyan"/>
        </w:rPr>
        <w:t>while maintaining</w:t>
      </w:r>
      <w:r w:rsidRPr="00A75768">
        <w:rPr>
          <w:rStyle w:val="StyleUnderline"/>
        </w:rPr>
        <w:t xml:space="preserve"> </w:t>
      </w:r>
      <w:r w:rsidRPr="00A75768">
        <w:rPr>
          <w:rStyle w:val="Emphasis"/>
        </w:rPr>
        <w:t xml:space="preserve">high </w:t>
      </w:r>
      <w:r w:rsidRPr="0051062F">
        <w:rPr>
          <w:rStyle w:val="Emphasis"/>
          <w:highlight w:val="cyan"/>
        </w:rPr>
        <w:t>quality</w:t>
      </w:r>
      <w:r w:rsidRPr="0051062F">
        <w:rPr>
          <w:rStyle w:val="StyleUnderline"/>
          <w:highlight w:val="cyan"/>
        </w:rPr>
        <w:t>.”</w:t>
      </w:r>
      <w:r w:rsidRPr="007F11F9">
        <w:rPr>
          <w:sz w:val="16"/>
        </w:rPr>
        <w:t>40</w:t>
      </w:r>
      <w:r>
        <w:rPr>
          <w:sz w:val="16"/>
        </w:rPr>
        <w:t xml:space="preserve"> </w:t>
      </w:r>
      <w:r w:rsidRPr="007F11F9">
        <w:rPr>
          <w:sz w:val="16"/>
        </w:rPr>
        <w:t>In 2012, the USPTO received more than 576,000 applications, three times the number submitted in 1992.41 Each year the applications are more technical and challenging. Meanwhile, the USPTO continues to experience difficulty maintaining a qualified cadre of examiners able to make good decisions in a timely fashion.42</w:t>
      </w:r>
      <w:r>
        <w:rPr>
          <w:sz w:val="16"/>
        </w:rPr>
        <w:t xml:space="preserve"> </w:t>
      </w:r>
      <w:r w:rsidRPr="007F11F9">
        <w:rPr>
          <w:sz w:val="16"/>
        </w:rPr>
        <w:t>Poor Patent Notice and Quality. The USPTO’s deficit in human capital not creates only a sclerotic patent system but also one that issues too many poor-quality patents. Poor patents (those that are overly broad or don’t truly meet the novelty, utility, unobviousness, and describe-ability criteria) impede innovation as does the rejection or delay of legitimate applications.</w:t>
      </w:r>
      <w:r>
        <w:rPr>
          <w:sz w:val="16"/>
        </w:rPr>
        <w:t xml:space="preserve"> </w:t>
      </w:r>
      <w:r w:rsidRPr="007F11F9">
        <w:rPr>
          <w:sz w:val="16"/>
        </w:rPr>
        <w:t>As former Senator John Sununu pointed out in a recent Boston Globe editorial, “When the U.S. Patent and Trademark Office issues a patent that is overly vague, broad, or trivial, it invites uncertainty and litigation.”43</w:t>
      </w:r>
      <w:r>
        <w:rPr>
          <w:sz w:val="16"/>
        </w:rPr>
        <w:t xml:space="preserve"> </w:t>
      </w:r>
      <w:r w:rsidRPr="003C6418">
        <w:rPr>
          <w:rStyle w:val="StyleUnderline"/>
        </w:rPr>
        <w:t xml:space="preserve">Moreover, </w:t>
      </w:r>
      <w:r w:rsidRPr="0051062F">
        <w:rPr>
          <w:rStyle w:val="Emphasis"/>
          <w:highlight w:val="cyan"/>
        </w:rPr>
        <w:t>insufficient</w:t>
      </w:r>
      <w:r w:rsidRPr="003C6418">
        <w:rPr>
          <w:rStyle w:val="StyleUnderline"/>
        </w:rPr>
        <w:t xml:space="preserve"> patent </w:t>
      </w:r>
      <w:r w:rsidRPr="0051062F">
        <w:rPr>
          <w:rStyle w:val="StyleUnderline"/>
          <w:highlight w:val="cyan"/>
        </w:rPr>
        <w:t>notice</w:t>
      </w:r>
      <w:r w:rsidRPr="007F11F9">
        <w:rPr>
          <w:sz w:val="16"/>
        </w:rPr>
        <w:t xml:space="preserve"> and titling </w:t>
      </w:r>
      <w:r w:rsidRPr="0051062F">
        <w:rPr>
          <w:rStyle w:val="StyleUnderline"/>
          <w:highlight w:val="cyan"/>
        </w:rPr>
        <w:t>is a</w:t>
      </w:r>
      <w:r w:rsidRPr="003C6418">
        <w:rPr>
          <w:rStyle w:val="StyleUnderline"/>
        </w:rPr>
        <w:t xml:space="preserve"> </w:t>
      </w:r>
      <w:r w:rsidRPr="003C6418">
        <w:rPr>
          <w:rStyle w:val="Emphasis"/>
        </w:rPr>
        <w:t xml:space="preserve">significant </w:t>
      </w:r>
      <w:r w:rsidRPr="0051062F">
        <w:rPr>
          <w:rStyle w:val="Emphasis"/>
          <w:highlight w:val="cyan"/>
        </w:rPr>
        <w:t>burden</w:t>
      </w:r>
      <w:r w:rsidRPr="003C6418">
        <w:rPr>
          <w:rStyle w:val="StyleUnderline"/>
        </w:rPr>
        <w:t xml:space="preserve"> on the system</w:t>
      </w:r>
      <w:r w:rsidRPr="007F11F9">
        <w:rPr>
          <w:sz w:val="16"/>
        </w:rPr>
        <w:t xml:space="preserve">. Ill-defined and poorly publicized patents in particular, and </w:t>
      </w:r>
      <w:r w:rsidRPr="0051062F">
        <w:rPr>
          <w:rStyle w:val="Emphasis"/>
          <w:highlight w:val="cyan"/>
        </w:rPr>
        <w:t>improper</w:t>
      </w:r>
      <w:r w:rsidRPr="003C6418">
        <w:rPr>
          <w:rStyle w:val="StyleUnderline"/>
        </w:rPr>
        <w:t xml:space="preserve"> patent </w:t>
      </w:r>
      <w:r w:rsidRPr="0051062F">
        <w:rPr>
          <w:rStyle w:val="StyleUnderline"/>
          <w:highlight w:val="cyan"/>
        </w:rPr>
        <w:t>decisions</w:t>
      </w:r>
      <w:r w:rsidRPr="003C6418">
        <w:rPr>
          <w:rStyle w:val="StyleUnderline"/>
        </w:rPr>
        <w:t xml:space="preserve"> more generally, </w:t>
      </w:r>
      <w:r w:rsidRPr="0051062F">
        <w:rPr>
          <w:rStyle w:val="StyleUnderline"/>
          <w:highlight w:val="cyan"/>
        </w:rPr>
        <w:t xml:space="preserve">foster </w:t>
      </w:r>
      <w:r w:rsidRPr="0051062F">
        <w:rPr>
          <w:rStyle w:val="Emphasis"/>
          <w:highlight w:val="cyan"/>
        </w:rPr>
        <w:t>resource-sapping litigation</w:t>
      </w:r>
      <w:r w:rsidRPr="003C6418">
        <w:rPr>
          <w:rStyle w:val="StyleUnderline"/>
        </w:rPr>
        <w:t xml:space="preserve"> that enriches lawyers </w:t>
      </w:r>
      <w:r w:rsidRPr="0051062F">
        <w:rPr>
          <w:rStyle w:val="StyleUnderline"/>
          <w:highlight w:val="cyan"/>
        </w:rPr>
        <w:t xml:space="preserve">at the </w:t>
      </w:r>
      <w:r w:rsidRPr="0051062F">
        <w:rPr>
          <w:rStyle w:val="Emphasis"/>
          <w:highlight w:val="cyan"/>
        </w:rPr>
        <w:t>expense</w:t>
      </w:r>
      <w:r w:rsidRPr="0051062F">
        <w:rPr>
          <w:rStyle w:val="StyleUnderline"/>
          <w:highlight w:val="cyan"/>
        </w:rPr>
        <w:t xml:space="preserve"> of </w:t>
      </w:r>
      <w:r w:rsidRPr="0051062F">
        <w:rPr>
          <w:rStyle w:val="Emphasis"/>
          <w:highlight w:val="cyan"/>
        </w:rPr>
        <w:t>r</w:t>
      </w:r>
      <w:r w:rsidRPr="003C6418">
        <w:rPr>
          <w:rStyle w:val="StyleUnderline"/>
        </w:rPr>
        <w:t xml:space="preserve">esearch </w:t>
      </w:r>
      <w:r w:rsidRPr="0051062F">
        <w:rPr>
          <w:rStyle w:val="StyleUnderline"/>
          <w:highlight w:val="cyan"/>
        </w:rPr>
        <w:t>and</w:t>
      </w:r>
      <w:r w:rsidRPr="003C6418">
        <w:rPr>
          <w:rStyle w:val="StyleUnderline"/>
        </w:rPr>
        <w:t xml:space="preserve"> product </w:t>
      </w:r>
      <w:r w:rsidRPr="0051062F">
        <w:rPr>
          <w:rStyle w:val="Emphasis"/>
          <w:highlight w:val="cyan"/>
        </w:rPr>
        <w:t>d</w:t>
      </w:r>
      <w:r w:rsidRPr="003C6418">
        <w:rPr>
          <w:rStyle w:val="StyleUnderline"/>
        </w:rPr>
        <w:t>evelopment</w:t>
      </w:r>
      <w:r w:rsidRPr="007F11F9">
        <w:rPr>
          <w:sz w:val="16"/>
        </w:rPr>
        <w:t>. According to one study of gene patents, more than one-third of a sampling examined was deficient.</w:t>
      </w:r>
      <w:r>
        <w:rPr>
          <w:sz w:val="16"/>
        </w:rPr>
        <w:t xml:space="preserve"> </w:t>
      </w:r>
      <w:r w:rsidRPr="007F11F9">
        <w:rPr>
          <w:sz w:val="16"/>
        </w:rPr>
        <w:t>Not only do these insufficiencies stem from patent examiners who aren’t up to speed on technology, but the lack of technological expertise by the judges who hear patent cases contributes to the problem.</w:t>
      </w:r>
      <w:r>
        <w:rPr>
          <w:sz w:val="16"/>
        </w:rPr>
        <w:t xml:space="preserve"> </w:t>
      </w:r>
      <w:r w:rsidRPr="007F11F9">
        <w:rPr>
          <w:sz w:val="16"/>
        </w:rPr>
        <w:t xml:space="preserve">Lawsuit Abuse. For those who successfully navigate the USPTO’s wickets and obtain a patent, </w:t>
      </w:r>
      <w:r w:rsidRPr="0051062F">
        <w:rPr>
          <w:rStyle w:val="StyleUnderline"/>
          <w:highlight w:val="cyan"/>
        </w:rPr>
        <w:t>another</w:t>
      </w:r>
      <w:r w:rsidRPr="00A75768">
        <w:rPr>
          <w:rStyle w:val="StyleUnderline"/>
        </w:rPr>
        <w:t xml:space="preserve"> </w:t>
      </w:r>
      <w:r w:rsidRPr="00A75768">
        <w:rPr>
          <w:rStyle w:val="Emphasis"/>
        </w:rPr>
        <w:t xml:space="preserve">major </w:t>
      </w:r>
      <w:r w:rsidRPr="0051062F">
        <w:rPr>
          <w:rStyle w:val="Emphasis"/>
          <w:highlight w:val="cyan"/>
        </w:rPr>
        <w:t>problem</w:t>
      </w:r>
      <w:r w:rsidRPr="00A75768">
        <w:rPr>
          <w:rStyle w:val="StyleUnderline"/>
        </w:rPr>
        <w:t xml:space="preserve"> awaits—</w:t>
      </w:r>
      <w:r w:rsidRPr="0051062F">
        <w:rPr>
          <w:rStyle w:val="StyleUnderline"/>
          <w:highlight w:val="cyan"/>
        </w:rPr>
        <w:t xml:space="preserve">costly </w:t>
      </w:r>
      <w:r w:rsidRPr="0051062F">
        <w:rPr>
          <w:rStyle w:val="Emphasis"/>
          <w:highlight w:val="cyan"/>
        </w:rPr>
        <w:t>lawsuit abuse</w:t>
      </w:r>
      <w:r w:rsidRPr="00A75768">
        <w:rPr>
          <w:rStyle w:val="StyleUnderline"/>
        </w:rPr>
        <w:t xml:space="preserve">. The problem has reached </w:t>
      </w:r>
      <w:r w:rsidRPr="00A75768">
        <w:rPr>
          <w:rStyle w:val="Emphasis"/>
        </w:rPr>
        <w:t>epic proportions</w:t>
      </w:r>
      <w:r w:rsidRPr="00A75768">
        <w:rPr>
          <w:rStyle w:val="StyleUnderline"/>
        </w:rPr>
        <w:t xml:space="preserve"> with the emergence of sophisticated “</w:t>
      </w:r>
      <w:r w:rsidRPr="00A75768">
        <w:rPr>
          <w:rStyle w:val="Emphasis"/>
        </w:rPr>
        <w:t>patent trolls</w:t>
      </w:r>
      <w:r w:rsidRPr="00A75768">
        <w:rPr>
          <w:rStyle w:val="StyleUnderline"/>
        </w:rPr>
        <w:t>.”</w:t>
      </w:r>
      <w:r w:rsidRPr="007F11F9">
        <w:rPr>
          <w:sz w:val="16"/>
        </w:rPr>
        <w:t xml:space="preserve"> These are entities that exist for the purpose of filing patent lawsuits. The White House has described them as “firms who do not practice the patents they own and instead engage in aggressive litigation to collect license and other fees from alleged infringer.s”</w:t>
      </w:r>
      <w:r>
        <w:rPr>
          <w:sz w:val="16"/>
        </w:rPr>
        <w:t xml:space="preserve"> </w:t>
      </w:r>
      <w:bookmarkEnd w:id="6"/>
      <w:r w:rsidRPr="007F11F9">
        <w:rPr>
          <w:sz w:val="16"/>
        </w:rPr>
        <w:t>A 2007 study by the University of Houston Law Center found that patent litigation increased 120% between 1990 and 2005.44, 45 The American Enterprise Institute observes: “Patent law has turned into a legal game … [and] there is an increasing trend of parties buying up patents and then suing companies that touch those patents.”46 These “parties,” otherwise known as patent trolls, have “perfected the art of turning patents into a lottery.”47</w:t>
      </w:r>
      <w:r>
        <w:rPr>
          <w:sz w:val="16"/>
        </w:rPr>
        <w:t xml:space="preserve"> </w:t>
      </w:r>
      <w:r w:rsidRPr="007F11F9">
        <w:rPr>
          <w:sz w:val="16"/>
        </w:rPr>
        <w:t xml:space="preserve">As described in a 2011 Harvard Business Review article, “[M]any of these patent trolls don’t produce anything, but rather scoop up patents, wait for a successful product or service to come to market, and then threaten to sue the ‘infringers.’ </w:t>
      </w:r>
      <w:r w:rsidRPr="0051062F">
        <w:rPr>
          <w:rStyle w:val="StyleUnderline"/>
          <w:highlight w:val="cyan"/>
        </w:rPr>
        <w:t>The targets</w:t>
      </w:r>
      <w:r w:rsidRPr="007F11F9">
        <w:rPr>
          <w:rStyle w:val="StyleUnderline"/>
        </w:rPr>
        <w:t xml:space="preserve"> of their </w:t>
      </w:r>
      <w:r w:rsidRPr="007F11F9">
        <w:rPr>
          <w:rStyle w:val="Emphasis"/>
        </w:rPr>
        <w:t>lawsuits</w:t>
      </w:r>
      <w:r w:rsidRPr="007F11F9">
        <w:rPr>
          <w:rStyle w:val="StyleUnderline"/>
        </w:rPr>
        <w:t xml:space="preserve"> </w:t>
      </w:r>
      <w:r w:rsidRPr="0051062F">
        <w:rPr>
          <w:rStyle w:val="StyleUnderline"/>
          <w:highlight w:val="cyan"/>
        </w:rPr>
        <w:t>are</w:t>
      </w:r>
      <w:r w:rsidRPr="007F11F9">
        <w:rPr>
          <w:rStyle w:val="StyleUnderline"/>
        </w:rPr>
        <w:t xml:space="preserve"> often the </w:t>
      </w:r>
      <w:r w:rsidRPr="0051062F">
        <w:rPr>
          <w:rStyle w:val="Emphasis"/>
          <w:highlight w:val="cyan"/>
        </w:rPr>
        <w:t>startups</w:t>
      </w:r>
      <w:r w:rsidRPr="007F11F9">
        <w:rPr>
          <w:rStyle w:val="StyleUnderline"/>
        </w:rPr>
        <w:t xml:space="preserve"> that are trying to drive </w:t>
      </w:r>
      <w:r w:rsidRPr="007F11F9">
        <w:rPr>
          <w:rStyle w:val="Emphasis"/>
        </w:rPr>
        <w:t>real innovation</w:t>
      </w:r>
      <w:r w:rsidRPr="007F11F9">
        <w:rPr>
          <w:rStyle w:val="StyleUnderline"/>
        </w:rPr>
        <w:t xml:space="preserve"> in our economy</w:t>
      </w:r>
      <w:r w:rsidRPr="007F11F9">
        <w:rPr>
          <w:sz w:val="16"/>
        </w:rPr>
        <w:t xml:space="preserve">, companies that rarely have the resources to fight back.”48 </w:t>
      </w:r>
      <w:r w:rsidRPr="007F11F9">
        <w:rPr>
          <w:rStyle w:val="StyleUnderline"/>
        </w:rPr>
        <w:t xml:space="preserve">“Patent </w:t>
      </w:r>
      <w:r w:rsidRPr="0051062F">
        <w:rPr>
          <w:rStyle w:val="StyleUnderline"/>
          <w:highlight w:val="cyan"/>
        </w:rPr>
        <w:t>lawsuits</w:t>
      </w:r>
      <w:r w:rsidRPr="007F11F9">
        <w:rPr>
          <w:sz w:val="16"/>
        </w:rPr>
        <w:t xml:space="preserve">, on average, cost about $10 million, </w:t>
      </w:r>
      <w:r w:rsidRPr="0051062F">
        <w:rPr>
          <w:rStyle w:val="StyleUnderline"/>
          <w:highlight w:val="cyan"/>
        </w:rPr>
        <w:t>take</w:t>
      </w:r>
      <w:r w:rsidRPr="007F11F9">
        <w:rPr>
          <w:rStyle w:val="StyleUnderline"/>
        </w:rPr>
        <w:t xml:space="preserve"> about </w:t>
      </w:r>
      <w:r w:rsidRPr="007F11F9">
        <w:rPr>
          <w:rStyle w:val="Emphasis"/>
        </w:rPr>
        <w:t xml:space="preserve">five </w:t>
      </w:r>
      <w:r w:rsidRPr="0051062F">
        <w:rPr>
          <w:rStyle w:val="Emphasis"/>
          <w:highlight w:val="cyan"/>
        </w:rPr>
        <w:t>years</w:t>
      </w:r>
      <w:r w:rsidRPr="007F11F9">
        <w:rPr>
          <w:rStyle w:val="StyleUnderline"/>
        </w:rPr>
        <w:t xml:space="preserve"> to process, </w:t>
      </w:r>
      <w:r w:rsidRPr="0051062F">
        <w:rPr>
          <w:rStyle w:val="StyleUnderline"/>
          <w:highlight w:val="cyan"/>
        </w:rPr>
        <w:t>and</w:t>
      </w:r>
      <w:r w:rsidRPr="007F11F9">
        <w:rPr>
          <w:rStyle w:val="StyleUnderline"/>
        </w:rPr>
        <w:t xml:space="preserve"> ultimately </w:t>
      </w:r>
      <w:r w:rsidRPr="007F11F9">
        <w:rPr>
          <w:rStyle w:val="Emphasis"/>
        </w:rPr>
        <w:t>inhibit</w:t>
      </w:r>
      <w:r w:rsidRPr="007F11F9">
        <w:rPr>
          <w:rStyle w:val="StyleUnderline"/>
        </w:rPr>
        <w:t xml:space="preserve"> future scientific developments.”</w:t>
      </w:r>
      <w:r w:rsidRPr="007F11F9">
        <w:rPr>
          <w:sz w:val="16"/>
        </w:rPr>
        <w:t xml:space="preserve">49 </w:t>
      </w:r>
      <w:r w:rsidRPr="007F11F9">
        <w:rPr>
          <w:rStyle w:val="StyleUnderline"/>
        </w:rPr>
        <w:t xml:space="preserve">This is </w:t>
      </w:r>
      <w:r w:rsidRPr="0051062F">
        <w:rPr>
          <w:rStyle w:val="Emphasis"/>
          <w:highlight w:val="cyan"/>
        </w:rPr>
        <w:t>time</w:t>
      </w:r>
      <w:r w:rsidRPr="0051062F">
        <w:rPr>
          <w:rStyle w:val="StyleUnderline"/>
          <w:highlight w:val="cyan"/>
        </w:rPr>
        <w:t xml:space="preserve"> and </w:t>
      </w:r>
      <w:r w:rsidRPr="0051062F">
        <w:rPr>
          <w:rStyle w:val="Emphasis"/>
          <w:highlight w:val="cyan"/>
        </w:rPr>
        <w:t>money</w:t>
      </w:r>
      <w:r w:rsidRPr="007F11F9">
        <w:rPr>
          <w:rStyle w:val="StyleUnderline"/>
        </w:rPr>
        <w:t xml:space="preserve"> that could </w:t>
      </w:r>
      <w:r w:rsidRPr="0051062F">
        <w:rPr>
          <w:rStyle w:val="StyleUnderline"/>
          <w:highlight w:val="cyan"/>
        </w:rPr>
        <w:t>otherwise</w:t>
      </w:r>
      <w:r w:rsidRPr="007F11F9">
        <w:rPr>
          <w:rStyle w:val="StyleUnderline"/>
        </w:rPr>
        <w:t xml:space="preserve"> be </w:t>
      </w:r>
      <w:r w:rsidRPr="0051062F">
        <w:rPr>
          <w:rStyle w:val="StyleUnderline"/>
          <w:highlight w:val="cyan"/>
        </w:rPr>
        <w:t>devoted to</w:t>
      </w:r>
      <w:r w:rsidRPr="007F11F9">
        <w:rPr>
          <w:rStyle w:val="StyleUnderline"/>
        </w:rPr>
        <w:t xml:space="preserve"> inquiry and </w:t>
      </w:r>
      <w:r w:rsidRPr="0051062F">
        <w:rPr>
          <w:rStyle w:val="Emphasis"/>
          <w:highlight w:val="cyan"/>
        </w:rPr>
        <w:t>innovation</w:t>
      </w:r>
      <w:r w:rsidRPr="007F11F9">
        <w:rPr>
          <w:sz w:val="16"/>
        </w:rPr>
        <w:t>. PricewaterhouseCoopers reports that the biotechnology and information technology sectors are seeing the fastest rise in patent dispute cases.50</w:t>
      </w:r>
    </w:p>
    <w:p w14:paraId="385C18D6" w14:textId="77777777" w:rsidR="00325191" w:rsidRPr="00325191" w:rsidRDefault="00325191" w:rsidP="00325191"/>
    <w:p w14:paraId="6094A09E" w14:textId="289FFA67" w:rsidR="005807DC" w:rsidRDefault="005807DC" w:rsidP="00EE7A52">
      <w:pPr>
        <w:pStyle w:val="Heading3"/>
        <w:rPr>
          <w:rFonts w:cs="Calibri"/>
        </w:rPr>
      </w:pPr>
      <w:r>
        <w:rPr>
          <w:rFonts w:cs="Calibri"/>
        </w:rPr>
        <w:t>CP – States</w:t>
      </w:r>
    </w:p>
    <w:p w14:paraId="4AAD7A9D" w14:textId="77777777" w:rsidR="005807DC" w:rsidRDefault="005807DC" w:rsidP="005807DC">
      <w:pPr>
        <w:pStyle w:val="Heading4"/>
      </w:pPr>
      <w:r>
        <w:t>The fifty states, all relevant territories, and localities should:</w:t>
      </w:r>
    </w:p>
    <w:p w14:paraId="7C45B1BF" w14:textId="77777777" w:rsidR="005807DC" w:rsidRPr="009A5A70" w:rsidRDefault="005807DC" w:rsidP="005807DC">
      <w:pPr>
        <w:pStyle w:val="Heading4"/>
      </w:pPr>
      <w:r>
        <w:t>---substantially strengthen collective bargaining rights for correctional populations in the United States with the explicit application to all workers and claim market participation jurisdiction,</w:t>
      </w:r>
    </w:p>
    <w:p w14:paraId="3C9D2A77" w14:textId="77777777" w:rsidR="005807DC" w:rsidRPr="002839F8" w:rsidRDefault="005807DC" w:rsidP="005807DC">
      <w:pPr>
        <w:pStyle w:val="Heading4"/>
      </w:pPr>
      <w:r>
        <w:t>---strengthen employment law protections for correctional populations.</w:t>
      </w:r>
    </w:p>
    <w:p w14:paraId="7472E6CD" w14:textId="77777777" w:rsidR="005807DC" w:rsidRDefault="005807DC" w:rsidP="005807DC">
      <w:pPr>
        <w:pStyle w:val="Heading4"/>
      </w:pPr>
      <w:r>
        <w:t xml:space="preserve">That </w:t>
      </w:r>
      <w:r w:rsidRPr="001E43DF">
        <w:rPr>
          <w:u w:val="single"/>
        </w:rPr>
        <w:t>solves</w:t>
      </w:r>
      <w:r>
        <w:t xml:space="preserve"> and </w:t>
      </w:r>
      <w:r w:rsidRPr="001E43DF">
        <w:rPr>
          <w:u w:val="single"/>
        </w:rPr>
        <w:t>avoids preemption</w:t>
      </w:r>
      <w:r>
        <w:t>.</w:t>
      </w:r>
    </w:p>
    <w:p w14:paraId="770D42ED" w14:textId="77777777" w:rsidR="005807DC" w:rsidRPr="008017B9" w:rsidRDefault="005807DC" w:rsidP="005807DC">
      <w:r w:rsidRPr="00627645">
        <w:rPr>
          <w:rStyle w:val="Style13ptBold"/>
        </w:rPr>
        <w:t>Andrias ’24</w:t>
      </w:r>
      <w:r>
        <w:t xml:space="preserve"> [Kate; 2024; Professor of Law, Columbia Law School; Wisconsin Law Review, “Constitutional and Administrative Innovation Through State Labor Law,” no. 5]</w:t>
      </w:r>
    </w:p>
    <w:p w14:paraId="52CD730F" w14:textId="77777777" w:rsidR="005807DC" w:rsidRPr="008017B9" w:rsidRDefault="005807DC" w:rsidP="005807DC">
      <w:pPr>
        <w:rPr>
          <w:sz w:val="16"/>
        </w:rPr>
      </w:pPr>
      <w:r w:rsidRPr="008017B9">
        <w:rPr>
          <w:sz w:val="16"/>
        </w:rPr>
        <w:t xml:space="preserve">At the state level, however, the picture is far less fixed and, in many jurisdictions, far more promising for workers. </w:t>
      </w:r>
      <w:r w:rsidRPr="00DA0789">
        <w:rPr>
          <w:rStyle w:val="StyleUnderline"/>
          <w:highlight w:val="cyan"/>
        </w:rPr>
        <w:t>Despite</w:t>
      </w:r>
      <w:r w:rsidRPr="00732635">
        <w:rPr>
          <w:rStyle w:val="StyleUnderline"/>
        </w:rPr>
        <w:t xml:space="preserve"> the </w:t>
      </w:r>
      <w:r w:rsidRPr="00DA0789">
        <w:rPr>
          <w:rStyle w:val="Emphasis"/>
          <w:highlight w:val="cyan"/>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732635">
        <w:rPr>
          <w:rStyle w:val="Emphasis"/>
        </w:rPr>
        <w:t xml:space="preserve">long </w:t>
      </w:r>
      <w:r w:rsidRPr="00DA0789">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DA0789">
        <w:rPr>
          <w:rStyle w:val="Emphasis"/>
          <w:highlight w:val="cyan"/>
        </w:rPr>
        <w:t>constitution</w:t>
      </w:r>
      <w:r w:rsidRPr="004F5397">
        <w:rPr>
          <w:rStyle w:val="StyleUnderline"/>
        </w:rPr>
        <w:t xml:space="preserve">s and </w:t>
      </w:r>
      <w:r w:rsidRPr="004F5397">
        <w:rPr>
          <w:rStyle w:val="Emphasis"/>
          <w:highlight w:val="cyan"/>
        </w:rPr>
        <w:t>statute</w:t>
      </w:r>
      <w:r w:rsidRPr="004F5397">
        <w:rPr>
          <w:rStyle w:val="StyleUnderline"/>
        </w:rPr>
        <w:t>s, including</w:t>
      </w:r>
      <w:r w:rsidRPr="00732635">
        <w:rPr>
          <w:rStyle w:val="StyleUnderline"/>
        </w:rPr>
        <w:t xml:space="preserve"> through </w:t>
      </w:r>
      <w:r w:rsidRPr="004F5397">
        <w:rPr>
          <w:rStyle w:val="Emphasis"/>
        </w:rPr>
        <w:t>direct democracy</w:t>
      </w:r>
      <w:r w:rsidRPr="004F5397">
        <w:rPr>
          <w:rStyle w:val="StyleUnderline"/>
        </w:rPr>
        <w:t xml:space="preserve"> mechanisms like </w:t>
      </w:r>
      <w:r w:rsidRPr="004F5397">
        <w:rPr>
          <w:rStyle w:val="Emphasis"/>
        </w:rPr>
        <w:t>ballot</w:t>
      </w:r>
      <w:r w:rsidRPr="004F5397">
        <w:rPr>
          <w:rStyle w:val="StyleUnderline"/>
        </w:rPr>
        <w:t xml:space="preserve"> initiative</w:t>
      </w:r>
      <w:r w:rsidRPr="004F5397">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4F5397">
        <w:rPr>
          <w:rStyle w:val="Emphasis"/>
          <w:highlight w:val="cyan"/>
        </w:rPr>
        <w:t>innovative admin</w:t>
      </w:r>
      <w:r w:rsidRPr="00732635">
        <w:rPr>
          <w:rStyle w:val="StyleUnderline"/>
        </w:rPr>
        <w:t xml:space="preserve">istrative </w:t>
      </w:r>
      <w:r w:rsidRPr="004F5397">
        <w:rPr>
          <w:rStyle w:val="StyleUnderline"/>
          <w:highlight w:val="cyan"/>
        </w:rPr>
        <w:t>practices</w:t>
      </w:r>
      <w:r w:rsidRPr="00732635">
        <w:rPr>
          <w:rStyle w:val="StyleUnderline"/>
        </w:rPr>
        <w:t xml:space="preserve"> to advance </w:t>
      </w:r>
      <w:r w:rsidRPr="00732635">
        <w:rPr>
          <w:rStyle w:val="Emphasis"/>
        </w:rPr>
        <w:t>labor rights</w:t>
      </w:r>
      <w:r w:rsidRPr="008017B9">
        <w:rPr>
          <w:sz w:val="16"/>
        </w:rPr>
        <w:t xml:space="preserve">. In recent years, </w:t>
      </w:r>
      <w:r w:rsidRPr="00732635">
        <w:rPr>
          <w:rStyle w:val="StyleUnderline"/>
        </w:rPr>
        <w:t xml:space="preserve">significant </w:t>
      </w:r>
      <w:r w:rsidRPr="004F5397">
        <w:rPr>
          <w:rStyle w:val="StyleUnderline"/>
          <w:highlight w:val="cyan"/>
        </w:rPr>
        <w:t>and</w:t>
      </w:r>
      <w:r w:rsidRPr="00732635">
        <w:rPr>
          <w:rStyle w:val="StyleUnderline"/>
        </w:rPr>
        <w:t xml:space="preserve"> </w:t>
      </w:r>
      <w:r w:rsidRPr="00732635">
        <w:rPr>
          <w:rStyle w:val="Emphasis"/>
        </w:rPr>
        <w:t xml:space="preserve">important </w:t>
      </w:r>
      <w:r w:rsidRPr="004F5397">
        <w:rPr>
          <w:rStyle w:val="Emphasis"/>
          <w:highlight w:val="cyan"/>
        </w:rPr>
        <w:t>innovation</w:t>
      </w:r>
      <w:r w:rsidRPr="00732635">
        <w:rPr>
          <w:rStyle w:val="StyleUnderline"/>
        </w:rPr>
        <w:t xml:space="preserve"> has occurred along both administrative and constitutional </w:t>
      </w:r>
      <w:r w:rsidRPr="00120999">
        <w:rPr>
          <w:rStyle w:val="Emphasis"/>
        </w:rPr>
        <w:t>dimension</w:t>
      </w:r>
      <w:r w:rsidRPr="008017B9">
        <w:rPr>
          <w:sz w:val="16"/>
        </w:rPr>
        <w:t>s.4</w:t>
      </w:r>
    </w:p>
    <w:p w14:paraId="2EC3F51F" w14:textId="77777777" w:rsidR="005807DC" w:rsidRPr="008017B9" w:rsidRDefault="005807DC" w:rsidP="005807DC">
      <w:pPr>
        <w:rPr>
          <w:sz w:val="16"/>
        </w:rPr>
      </w:pPr>
      <w:r w:rsidRPr="008017B9">
        <w:rPr>
          <w:sz w:val="16"/>
        </w:rPr>
        <w:t xml:space="preserve">Consider one </w:t>
      </w:r>
      <w:r w:rsidRPr="00AD43A8">
        <w:rPr>
          <w:rStyle w:val="Emphasis"/>
        </w:rPr>
        <w:t>recent</w:t>
      </w:r>
      <w:r w:rsidRPr="00E257CE">
        <w:rPr>
          <w:rStyle w:val="StyleUnderline"/>
        </w:rPr>
        <w:t xml:space="preserve"> </w:t>
      </w:r>
      <w:r w:rsidRPr="00975E04">
        <w:rPr>
          <w:rStyle w:val="StyleUnderline"/>
        </w:rPr>
        <w:t xml:space="preserve">example from </w:t>
      </w:r>
      <w:r w:rsidRPr="00975E04">
        <w:rPr>
          <w:rStyle w:val="Emphasis"/>
          <w:highlight w:val="cyan"/>
        </w:rPr>
        <w:t>Cal</w:t>
      </w:r>
      <w:r w:rsidRPr="00E257CE">
        <w:rPr>
          <w:rStyle w:val="StyleUnderline"/>
        </w:rPr>
        <w:t>ifornia</w:t>
      </w:r>
      <w:r w:rsidRPr="008017B9">
        <w:rPr>
          <w:sz w:val="16"/>
        </w:rPr>
        <w:t xml:space="preserve">: On April 1, 2024, over five hundred thousand </w:t>
      </w:r>
      <w:r w:rsidRPr="00975E04">
        <w:rPr>
          <w:rStyle w:val="Emphasis"/>
          <w:highlight w:val="cyan"/>
        </w:rPr>
        <w:t>low-wage</w:t>
      </w:r>
      <w:r w:rsidRPr="00AD43A8">
        <w:rPr>
          <w:rStyle w:val="StyleUnderline"/>
        </w:rPr>
        <w:t xml:space="preserve"> California workers </w:t>
      </w:r>
      <w:r w:rsidRPr="00975E04">
        <w:rPr>
          <w:rStyle w:val="StyleUnderline"/>
          <w:highlight w:val="cyan"/>
        </w:rPr>
        <w:t>saw</w:t>
      </w:r>
      <w:r w:rsidRPr="00AD43A8">
        <w:rPr>
          <w:rStyle w:val="StyleUnderline"/>
        </w:rPr>
        <w:t xml:space="preserve"> an </w:t>
      </w:r>
      <w:r w:rsidRPr="00975E04">
        <w:rPr>
          <w:rStyle w:val="Emphasis"/>
          <w:highlight w:val="cyan"/>
        </w:rPr>
        <w:t>increase</w:t>
      </w:r>
      <w:r w:rsidRPr="00975E04">
        <w:rPr>
          <w:rStyle w:val="StyleUnderline"/>
          <w:highlight w:val="cyan"/>
        </w:rPr>
        <w:t xml:space="preserve"> in</w:t>
      </w:r>
      <w:r w:rsidRPr="00AD43A8">
        <w:rPr>
          <w:rStyle w:val="StyleUnderline"/>
        </w:rPr>
        <w:t xml:space="preserve"> their </w:t>
      </w:r>
      <w:r w:rsidRPr="00975E04">
        <w:rPr>
          <w:rStyle w:val="Emphasis"/>
          <w:highlight w:val="cyan"/>
        </w:rPr>
        <w:t>hourly</w:t>
      </w:r>
      <w:r w:rsidRPr="00AD43A8">
        <w:rPr>
          <w:rStyle w:val="Emphasis"/>
        </w:rPr>
        <w:t xml:space="preserve"> wage</w:t>
      </w:r>
      <w:r w:rsidRPr="008017B9">
        <w:rPr>
          <w:sz w:val="16"/>
        </w:rPr>
        <w:t xml:space="preserve"> to a minimum of twenty dollars an hour.5 This increase-to nearly three times the federal minimum wage-was the product of years of organizing by fast-food workers. In addition to the wage increase, the fast-food workers won the </w:t>
      </w:r>
      <w:r w:rsidRPr="00975E04">
        <w:rPr>
          <w:rStyle w:val="StyleUnderline"/>
          <w:highlight w:val="cyan"/>
        </w:rPr>
        <w:t>creation of</w:t>
      </w:r>
      <w:r w:rsidRPr="00AD43A8">
        <w:rPr>
          <w:rStyle w:val="StyleUnderline"/>
        </w:rPr>
        <w:t xml:space="preserve"> a </w:t>
      </w:r>
      <w:r w:rsidRPr="00AD43A8">
        <w:rPr>
          <w:rStyle w:val="Emphasis"/>
        </w:rPr>
        <w:t xml:space="preserve">new </w:t>
      </w:r>
      <w:r w:rsidRPr="00975E04">
        <w:rPr>
          <w:rStyle w:val="Emphasis"/>
          <w:highlight w:val="cyan"/>
        </w:rPr>
        <w:t>admin</w:t>
      </w:r>
      <w:r w:rsidRPr="00AD43A8">
        <w:rPr>
          <w:rStyle w:val="StyleUnderline"/>
        </w:rPr>
        <w:t xml:space="preserve">istrative </w:t>
      </w:r>
      <w:r w:rsidRPr="00975E04">
        <w:rPr>
          <w:rStyle w:val="Emphasis"/>
          <w:highlight w:val="cyan"/>
        </w:rPr>
        <w:t>council</w:t>
      </w:r>
      <w:r w:rsidRPr="00AD43A8">
        <w:rPr>
          <w:rStyle w:val="StyleUnderline"/>
        </w:rPr>
        <w:t>-a "</w:t>
      </w:r>
      <w:r w:rsidRPr="00AD43A8">
        <w:rPr>
          <w:rStyle w:val="Emphasis"/>
        </w:rPr>
        <w:t xml:space="preserve">worker </w:t>
      </w:r>
      <w:r w:rsidRPr="00975E04">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AD43A8">
        <w:rPr>
          <w:rStyle w:val="Emphasis"/>
        </w:rPr>
        <w:t xml:space="preserve">industry </w:t>
      </w:r>
      <w:r w:rsidRPr="00975E04">
        <w:rPr>
          <w:rStyle w:val="Emphasis"/>
          <w:highlight w:val="cyan"/>
        </w:rPr>
        <w:t>standards</w:t>
      </w:r>
      <w:r w:rsidRPr="00975E04">
        <w:rPr>
          <w:rStyle w:val="StyleUnderline"/>
          <w:highlight w:val="cyan"/>
        </w:rPr>
        <w:t xml:space="preserve"> with</w:t>
      </w:r>
      <w:r w:rsidRPr="00AD43A8">
        <w:rPr>
          <w:rStyle w:val="StyleUnderline"/>
        </w:rPr>
        <w:t xml:space="preserve"> their </w:t>
      </w:r>
      <w:r w:rsidRPr="00975E04">
        <w:rPr>
          <w:rStyle w:val="Emphasis"/>
          <w:highlight w:val="cyan"/>
        </w:rPr>
        <w:t>employers</w:t>
      </w:r>
      <w:r w:rsidRPr="00975E04">
        <w:rPr>
          <w:rStyle w:val="StyleUnderline"/>
          <w:highlight w:val="cyan"/>
        </w:rPr>
        <w:t xml:space="preserve"> and</w:t>
      </w:r>
      <w:r w:rsidRPr="00AD43A8">
        <w:rPr>
          <w:rStyle w:val="StyleUnderline"/>
        </w:rPr>
        <w:t xml:space="preserve"> </w:t>
      </w:r>
      <w:r w:rsidRPr="00AD43A8">
        <w:rPr>
          <w:rStyle w:val="Emphasis"/>
        </w:rPr>
        <w:t xml:space="preserve">state </w:t>
      </w:r>
      <w:r w:rsidRPr="00975E04">
        <w:rPr>
          <w:rStyle w:val="Emphasis"/>
          <w:highlight w:val="cyan"/>
        </w:rPr>
        <w:t>officials</w:t>
      </w:r>
      <w:r w:rsidRPr="008017B9">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AD43A8">
        <w:rPr>
          <w:rStyle w:val="StyleUnderline"/>
        </w:rPr>
        <w:t xml:space="preserve">the </w:t>
      </w:r>
      <w:r w:rsidRPr="00976EA1">
        <w:rPr>
          <w:rStyle w:val="StyleUnderline"/>
          <w:highlight w:val="cyan"/>
        </w:rPr>
        <w:t xml:space="preserve">new law </w:t>
      </w:r>
      <w:r w:rsidRPr="00976EA1">
        <w:rPr>
          <w:rStyle w:val="Emphasis"/>
        </w:rPr>
        <w:t>promises</w:t>
      </w:r>
      <w:r w:rsidRPr="00AD43A8">
        <w:rPr>
          <w:rStyle w:val="StyleUnderline"/>
        </w:rPr>
        <w:t xml:space="preserve"> to </w:t>
      </w:r>
      <w:r w:rsidRPr="00976EA1">
        <w:rPr>
          <w:rStyle w:val="Emphasis"/>
          <w:highlight w:val="cyan"/>
        </w:rPr>
        <w:t>transform</w:t>
      </w:r>
      <w:r w:rsidRPr="00976EA1">
        <w:rPr>
          <w:rStyle w:val="StyleUnderline"/>
          <w:highlight w:val="cyan"/>
        </w:rPr>
        <w:t xml:space="preserve"> labor</w:t>
      </w:r>
      <w:r w:rsidRPr="00AD43A8">
        <w:rPr>
          <w:rStyle w:val="StyleUnderline"/>
        </w:rPr>
        <w:t xml:space="preserve"> policy</w:t>
      </w:r>
      <w:r w:rsidRPr="008017B9">
        <w:rPr>
          <w:sz w:val="16"/>
        </w:rPr>
        <w:t xml:space="preserve"> while also innovating how state administration governance occurs. Meanwhile, </w:t>
      </w:r>
      <w:r w:rsidRPr="0020063F">
        <w:rPr>
          <w:rStyle w:val="StyleUnderline"/>
        </w:rPr>
        <w:t xml:space="preserve">a </w:t>
      </w:r>
      <w:r w:rsidRPr="0020063F">
        <w:rPr>
          <w:rStyle w:val="Emphasis"/>
        </w:rPr>
        <w:t xml:space="preserve">constitutional </w:t>
      </w:r>
      <w:r w:rsidRPr="006615BF">
        <w:rPr>
          <w:rStyle w:val="Emphasis"/>
          <w:highlight w:val="cyan"/>
        </w:rPr>
        <w:t>amendment</w:t>
      </w:r>
      <w:r w:rsidRPr="008017B9">
        <w:rPr>
          <w:sz w:val="16"/>
        </w:rPr>
        <w:t xml:space="preserve"> is percolating </w:t>
      </w:r>
      <w:r w:rsidRPr="0020063F">
        <w:rPr>
          <w:rStyle w:val="StyleUnderline"/>
        </w:rPr>
        <w:t xml:space="preserve">in the California Legislature that would </w:t>
      </w:r>
      <w:r w:rsidRPr="006615BF">
        <w:rPr>
          <w:rStyle w:val="StyleUnderline"/>
          <w:highlight w:val="cyan"/>
        </w:rPr>
        <w:t>affirm</w:t>
      </w:r>
      <w:r w:rsidRPr="0020063F">
        <w:rPr>
          <w:rStyle w:val="StyleUnderline"/>
        </w:rPr>
        <w:t xml:space="preserve"> the </w:t>
      </w:r>
      <w:r w:rsidRPr="006615BF">
        <w:rPr>
          <w:rStyle w:val="Emphasis"/>
          <w:highlight w:val="cyan"/>
        </w:rPr>
        <w:t>right</w:t>
      </w:r>
      <w:r w:rsidRPr="008017B9">
        <w:rPr>
          <w:sz w:val="16"/>
        </w:rPr>
        <w:t xml:space="preserve"> of Californians </w:t>
      </w:r>
      <w:r w:rsidRPr="00D602D0">
        <w:rPr>
          <w:rStyle w:val="StyleUnderline"/>
          <w:highlight w:val="cyan"/>
        </w:rPr>
        <w:t xml:space="preserve">to </w:t>
      </w:r>
      <w:r w:rsidRPr="00D602D0">
        <w:rPr>
          <w:rStyle w:val="Emphasis"/>
          <w:highlight w:val="cyan"/>
        </w:rPr>
        <w:t>join</w:t>
      </w:r>
      <w:r w:rsidRPr="0020063F">
        <w:rPr>
          <w:rStyle w:val="StyleUnderline"/>
        </w:rPr>
        <w:t xml:space="preserve"> a </w:t>
      </w:r>
      <w:r w:rsidRPr="00D602D0">
        <w:rPr>
          <w:rStyle w:val="Emphasis"/>
          <w:highlight w:val="cyan"/>
        </w:rPr>
        <w:t>union</w:t>
      </w:r>
      <w:r w:rsidRPr="00D602D0">
        <w:rPr>
          <w:rStyle w:val="StyleUnderline"/>
          <w:highlight w:val="cyan"/>
        </w:rPr>
        <w:t xml:space="preserve"> and</w:t>
      </w:r>
      <w:r w:rsidRPr="0020063F">
        <w:rPr>
          <w:rStyle w:val="StyleUnderline"/>
        </w:rPr>
        <w:t xml:space="preserve"> to </w:t>
      </w:r>
      <w:r w:rsidRPr="00D602D0">
        <w:rPr>
          <w:rStyle w:val="Emphasis"/>
          <w:highlight w:val="cyan"/>
        </w:rPr>
        <w:t>negotiate</w:t>
      </w:r>
      <w:r w:rsidRPr="00D602D0">
        <w:rPr>
          <w:rStyle w:val="StyleUnderline"/>
          <w:highlight w:val="cyan"/>
        </w:rPr>
        <w:t xml:space="preserve"> with</w:t>
      </w:r>
      <w:r w:rsidRPr="0020063F">
        <w:rPr>
          <w:rStyle w:val="StyleUnderline"/>
        </w:rPr>
        <w:t xml:space="preserve"> their </w:t>
      </w:r>
      <w:r w:rsidRPr="00D602D0">
        <w:rPr>
          <w:rStyle w:val="StyleUnderline"/>
          <w:highlight w:val="cyan"/>
        </w:rPr>
        <w:t>employers</w:t>
      </w:r>
      <w:r w:rsidRPr="008017B9">
        <w:rPr>
          <w:sz w:val="16"/>
        </w:rPr>
        <w:t xml:space="preserve">.8 The amendment would prohibit the passing of any statute or ordinance that interferes with such rights. 9 </w:t>
      </w:r>
    </w:p>
    <w:p w14:paraId="2E9F649A" w14:textId="77777777" w:rsidR="005807DC" w:rsidRPr="008017B9" w:rsidRDefault="005807DC" w:rsidP="005807DC">
      <w:pPr>
        <w:rPr>
          <w:sz w:val="16"/>
        </w:rPr>
      </w:pPr>
      <w:r w:rsidRPr="008017B9">
        <w:rPr>
          <w:sz w:val="16"/>
        </w:rPr>
        <w:t xml:space="preserve">This Essay will explore these and other recent efforts to transform labor policy in states, as well as countermobilization by business and conservative groups, with a focus on emerging administrative mechanisms and constitutional law designed to </w:t>
      </w:r>
      <w:r w:rsidRPr="00FA4430">
        <w:rPr>
          <w:rStyle w:val="StyleUnderline"/>
        </w:rPr>
        <w:t>enable collective worker rights</w:t>
      </w:r>
      <w:r w:rsidRPr="008017B9">
        <w:rPr>
          <w:sz w:val="16"/>
        </w:rPr>
        <w:t xml:space="preserve">. It will argue that </w:t>
      </w:r>
      <w:r w:rsidRPr="006E31BE">
        <w:rPr>
          <w:rStyle w:val="Emphasis"/>
          <w:highlight w:val="cyan"/>
        </w:rPr>
        <w:t>state</w:t>
      </w:r>
      <w:r w:rsidRPr="006E31BE">
        <w:rPr>
          <w:rStyle w:val="StyleUnderline"/>
          <w:highlight w:val="cyan"/>
        </w:rPr>
        <w:t xml:space="preserve"> and </w:t>
      </w:r>
      <w:r w:rsidRPr="006E31BE">
        <w:rPr>
          <w:rStyle w:val="Emphasis"/>
          <w:highlight w:val="cyan"/>
        </w:rPr>
        <w:t>local</w:t>
      </w:r>
      <w:r w:rsidRPr="00FA4430">
        <w:rPr>
          <w:rStyle w:val="StyleUnderline"/>
        </w:rPr>
        <w:t xml:space="preserve"> effort</w:t>
      </w:r>
      <w:r w:rsidRPr="00934336">
        <w:rPr>
          <w:rStyle w:val="Emphasis"/>
          <w:highlight w:val="cyan"/>
        </w:rPr>
        <w:t>s</w:t>
      </w:r>
      <w:r w:rsidRPr="00050F36">
        <w:rPr>
          <w:rStyle w:val="StyleUnderline"/>
        </w:rPr>
        <w:t xml:space="preserve"> have</w:t>
      </w:r>
      <w:r w:rsidRPr="00FA4430">
        <w:rPr>
          <w:rStyle w:val="StyleUnderline"/>
        </w:rPr>
        <w:t xml:space="preserve"> the potential not only to </w:t>
      </w:r>
      <w:r w:rsidRPr="003C616E">
        <w:rPr>
          <w:rStyle w:val="Emphasis"/>
        </w:rPr>
        <w:t>reshape</w:t>
      </w:r>
      <w:r w:rsidRPr="008017B9">
        <w:rPr>
          <w:sz w:val="16"/>
        </w:rPr>
        <w:t xml:space="preserve"> American </w:t>
      </w:r>
      <w:r w:rsidRPr="00FA4430">
        <w:rPr>
          <w:rStyle w:val="StyleUnderline"/>
        </w:rPr>
        <w:t>labor law but also</w:t>
      </w:r>
      <w:r w:rsidRPr="008017B9">
        <w:rPr>
          <w:sz w:val="16"/>
        </w:rPr>
        <w:t xml:space="preserve"> to </w:t>
      </w:r>
      <w:r w:rsidRPr="003C616E">
        <w:rPr>
          <w:rStyle w:val="StyleUnderline"/>
          <w:highlight w:val="cyan"/>
        </w:rPr>
        <w:t>serve as</w:t>
      </w:r>
      <w:r w:rsidRPr="00FA4430">
        <w:rPr>
          <w:rStyle w:val="StyleUnderline"/>
        </w:rPr>
        <w:t xml:space="preserve"> a </w:t>
      </w:r>
      <w:r w:rsidRPr="00C826DD">
        <w:rPr>
          <w:rStyle w:val="Emphasis"/>
          <w:highlight w:val="cyan"/>
        </w:rPr>
        <w:t>model</w:t>
      </w:r>
      <w:r w:rsidRPr="00C826DD">
        <w:rPr>
          <w:rStyle w:val="StyleUnderline"/>
        </w:rPr>
        <w:t xml:space="preserve"> for</w:t>
      </w:r>
      <w:r w:rsidRPr="00FA4430">
        <w:rPr>
          <w:rStyle w:val="StyleUnderline"/>
        </w:rPr>
        <w:t xml:space="preserve"> a </w:t>
      </w:r>
      <w:r w:rsidRPr="00FA4430">
        <w:rPr>
          <w:rStyle w:val="Emphasis"/>
        </w:rPr>
        <w:t xml:space="preserve">more </w:t>
      </w:r>
      <w:r w:rsidRPr="00C826DD">
        <w:rPr>
          <w:rStyle w:val="Emphasis"/>
        </w:rPr>
        <w:t>democratic</w:t>
      </w:r>
      <w:r w:rsidRPr="00C826DD">
        <w:rPr>
          <w:rStyle w:val="StyleUnderline"/>
        </w:rPr>
        <w:t xml:space="preserve"> approach to administrative governance</w:t>
      </w:r>
      <w:r w:rsidRPr="00FA4430">
        <w:rPr>
          <w:rStyle w:val="StyleUnderline"/>
        </w:rPr>
        <w:t xml:space="preserve"> and constitutional law </w:t>
      </w:r>
      <w:r w:rsidRPr="00FA4430">
        <w:rPr>
          <w:rStyle w:val="Emphasis"/>
        </w:rPr>
        <w:t>generally</w:t>
      </w:r>
      <w:r w:rsidRPr="008017B9">
        <w:rPr>
          <w:sz w:val="16"/>
        </w:rPr>
        <w:t>.</w:t>
      </w:r>
    </w:p>
    <w:p w14:paraId="33E34695" w14:textId="77777777" w:rsidR="005807DC" w:rsidRDefault="005807DC" w:rsidP="005807DC">
      <w:pPr>
        <w:rPr>
          <w:sz w:val="16"/>
        </w:rPr>
      </w:pPr>
      <w:r w:rsidRPr="008017B9">
        <w:rPr>
          <w:sz w:val="16"/>
        </w:rPr>
        <w:t xml:space="preserve">This Essay proceeds in three parts. Part I surveys the political economy of labor law at the federal and state levels, examining why </w:t>
      </w:r>
      <w:r w:rsidRPr="00C826DD">
        <w:rPr>
          <w:rStyle w:val="StyleUnderline"/>
        </w:rPr>
        <w:t>labor</w:t>
      </w:r>
      <w:r w:rsidRPr="00312492">
        <w:rPr>
          <w:rStyle w:val="StyleUnderline"/>
        </w:rPr>
        <w:t xml:space="preserve"> law </w:t>
      </w:r>
      <w:r w:rsidRPr="00C826DD">
        <w:rPr>
          <w:rStyle w:val="Emphasis"/>
        </w:rPr>
        <w:t>reform</w:t>
      </w:r>
      <w:r w:rsidRPr="00C826DD">
        <w:rPr>
          <w:rStyle w:val="StyleUnderline"/>
        </w:rPr>
        <w:t xml:space="preserve"> has been</w:t>
      </w:r>
      <w:r w:rsidRPr="008017B9">
        <w:rPr>
          <w:sz w:val="16"/>
        </w:rPr>
        <w:t xml:space="preserve"> largely </w:t>
      </w:r>
      <w:r w:rsidRPr="00C826DD">
        <w:rPr>
          <w:rStyle w:val="Emphasis"/>
          <w:highlight w:val="cyan"/>
        </w:rPr>
        <w:t>unachievable</w:t>
      </w:r>
      <w:r w:rsidRPr="00C826DD">
        <w:rPr>
          <w:rStyle w:val="StyleUnderline"/>
          <w:highlight w:val="cyan"/>
        </w:rPr>
        <w:t xml:space="preserve"> at</w:t>
      </w:r>
      <w:r w:rsidRPr="00312492">
        <w:rPr>
          <w:rStyle w:val="StyleUnderline"/>
        </w:rPr>
        <w:t xml:space="preserve"> the </w:t>
      </w:r>
      <w:r w:rsidRPr="00C826DD">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C826DD">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C826DD">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C826DD">
        <w:rPr>
          <w:rStyle w:val="Emphasis"/>
          <w:highlight w:val="cyan"/>
        </w:rPr>
        <w:t>take advantage</w:t>
      </w:r>
      <w:r w:rsidRPr="00C826DD">
        <w:rPr>
          <w:rStyle w:val="StyleUnderline"/>
          <w:highlight w:val="cyan"/>
        </w:rPr>
        <w:t xml:space="preserve"> of</w:t>
      </w:r>
      <w:r w:rsidRPr="00515C05">
        <w:rPr>
          <w:rStyle w:val="StyleUnderline"/>
        </w:rPr>
        <w:t xml:space="preserve"> the </w:t>
      </w:r>
      <w:r w:rsidRPr="00C826DD">
        <w:rPr>
          <w:rStyle w:val="Emphasis"/>
          <w:highlight w:val="cyan"/>
        </w:rPr>
        <w:t>interstices</w:t>
      </w:r>
      <w:r w:rsidRPr="00C826DD">
        <w:rPr>
          <w:rStyle w:val="StyleUnderline"/>
          <w:highlight w:val="cyan"/>
        </w:rPr>
        <w:t xml:space="preserve"> of</w:t>
      </w:r>
      <w:r w:rsidRPr="00515C05">
        <w:rPr>
          <w:rStyle w:val="StyleUnderline"/>
        </w:rPr>
        <w:t xml:space="preserve"> the </w:t>
      </w:r>
      <w:r w:rsidRPr="00C826DD">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C826DD">
        <w:rPr>
          <w:rStyle w:val="Emphasis"/>
          <w:highlight w:val="cyan"/>
        </w:rPr>
        <w:t>admin</w:t>
      </w:r>
      <w:r w:rsidRPr="00F02E57">
        <w:rPr>
          <w:rStyle w:val="StyleUnderline"/>
        </w:rPr>
        <w:t xml:space="preserve">istrative </w:t>
      </w:r>
      <w:r w:rsidRPr="00C826DD">
        <w:rPr>
          <w:rStyle w:val="Emphasis"/>
          <w:highlight w:val="cyan"/>
        </w:rPr>
        <w:t>boards</w:t>
      </w:r>
      <w:r w:rsidRPr="00F02E57">
        <w:rPr>
          <w:rStyle w:val="StyleUnderline"/>
        </w:rPr>
        <w:t xml:space="preserve"> and </w:t>
      </w:r>
      <w:r w:rsidRPr="001C766F">
        <w:rPr>
          <w:rStyle w:val="Emphasis"/>
        </w:rPr>
        <w:t>constitutional rights</w:t>
      </w:r>
      <w:r w:rsidRPr="008017B9">
        <w:rPr>
          <w:sz w:val="16"/>
        </w:rPr>
        <w:t xml:space="preserve"> articulation-both of which aim to </w:t>
      </w:r>
      <w:r w:rsidRPr="00BD377D">
        <w:rPr>
          <w:rStyle w:val="StyleUnderline"/>
          <w:highlight w:val="cyan"/>
        </w:rPr>
        <w:t>build</w:t>
      </w:r>
      <w:r w:rsidRPr="001C766F">
        <w:rPr>
          <w:rStyle w:val="StyleUnderline"/>
        </w:rPr>
        <w:t xml:space="preserve"> </w:t>
      </w:r>
      <w:r w:rsidRPr="001C766F">
        <w:rPr>
          <w:rStyle w:val="Emphasis"/>
        </w:rPr>
        <w:t xml:space="preserve">greater </w:t>
      </w:r>
      <w:r w:rsidRPr="00155998">
        <w:rPr>
          <w:rStyle w:val="Emphasis"/>
          <w:highlight w:val="cyan"/>
        </w:rPr>
        <w:t>power</w:t>
      </w:r>
      <w:r w:rsidRPr="00155998">
        <w:rPr>
          <w:rStyle w:val="StyleUnderline"/>
          <w:highlight w:val="cyan"/>
        </w:rPr>
        <w:t xml:space="preserve"> for</w:t>
      </w:r>
      <w:r w:rsidRPr="00155998">
        <w:rPr>
          <w:rStyle w:val="StyleUnderline"/>
        </w:rPr>
        <w:t xml:space="preserve"> workers while improving</w:t>
      </w:r>
      <w:r w:rsidRPr="001C766F">
        <w:rPr>
          <w:rStyle w:val="StyleUnderline"/>
        </w:rPr>
        <w:t xml:space="preserve"> </w:t>
      </w:r>
      <w:r w:rsidRPr="001C766F">
        <w:rPr>
          <w:rStyle w:val="Emphasis"/>
        </w:rPr>
        <w:t xml:space="preserve">working </w:t>
      </w:r>
      <w:r w:rsidRPr="00A34F24">
        <w:rPr>
          <w:rStyle w:val="Emphasis"/>
          <w:highlight w:val="cyan"/>
        </w:rPr>
        <w:t>conditions</w:t>
      </w:r>
      <w:r w:rsidRPr="008017B9">
        <w:rPr>
          <w:sz w:val="16"/>
        </w:rPr>
        <w:t xml:space="preserve">. It considers the extent to </w:t>
      </w:r>
      <w:r w:rsidRPr="001C766F">
        <w:rPr>
          <w:rStyle w:val="StyleUnderline"/>
        </w:rPr>
        <w:t xml:space="preserve">which labor's innovations offer a </w:t>
      </w:r>
      <w:r w:rsidRPr="001C766F">
        <w:rPr>
          <w:rStyle w:val="Emphasis"/>
        </w:rPr>
        <w:t>model</w:t>
      </w:r>
      <w:r w:rsidRPr="001C766F">
        <w:rPr>
          <w:rStyle w:val="StyleUnderline"/>
        </w:rPr>
        <w:t xml:space="preserve"> for a more </w:t>
      </w:r>
      <w:r w:rsidRPr="001C766F">
        <w:rPr>
          <w:rStyle w:val="Emphasis"/>
        </w:rPr>
        <w:t>social democratic</w:t>
      </w:r>
      <w:r w:rsidRPr="001C766F">
        <w:rPr>
          <w:rStyle w:val="StyleUnderline"/>
        </w:rPr>
        <w:t xml:space="preserve"> approach to public law that could be expanded </w:t>
      </w:r>
      <w:r w:rsidRPr="001C766F">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63E46BDB" w14:textId="77777777" w:rsidR="005807DC" w:rsidRPr="005807DC" w:rsidRDefault="005807DC" w:rsidP="005807DC"/>
    <w:p w14:paraId="65B1F45B" w14:textId="337D14D3" w:rsidR="00006132" w:rsidRDefault="003359EF" w:rsidP="00EE7A52">
      <w:pPr>
        <w:pStyle w:val="Heading3"/>
        <w:rPr>
          <w:rFonts w:cs="Calibri"/>
        </w:rPr>
      </w:pPr>
      <w:r>
        <w:rPr>
          <w:rFonts w:cs="Calibri"/>
        </w:rPr>
        <w:t>P – Plan Flaw</w:t>
      </w:r>
    </w:p>
    <w:p w14:paraId="6978B1DE" w14:textId="77777777" w:rsidR="003359EF" w:rsidRPr="00503C68" w:rsidRDefault="003359EF" w:rsidP="003359EF">
      <w:pPr>
        <w:pStyle w:val="Heading4"/>
        <w:rPr>
          <w:lang w:eastAsia="ko-KR"/>
        </w:rPr>
      </w:pPr>
      <w:r>
        <w:rPr>
          <w:lang w:eastAsia="ko-KR"/>
        </w:rPr>
        <w:t>Vote neg on presumption – the United States “</w:t>
      </w:r>
      <w:r w:rsidRPr="002C388B">
        <w:rPr>
          <w:u w:val="single"/>
          <w:lang w:eastAsia="ko-KR"/>
        </w:rPr>
        <w:t>Federal Government</w:t>
      </w:r>
      <w:r>
        <w:rPr>
          <w:lang w:eastAsia="ko-KR"/>
        </w:rPr>
        <w:t xml:space="preserve">” is not a real entity – you don’t capitalize “Federal Government.” Government sources prove. </w:t>
      </w:r>
    </w:p>
    <w:p w14:paraId="564C82F0" w14:textId="77632ECE" w:rsidR="003359EF" w:rsidRPr="0051062F" w:rsidRDefault="003359EF" w:rsidP="003359EF">
      <w:pPr>
        <w:rPr>
          <w:rStyle w:val="StyleUnderline"/>
          <w:highlight w:val="cyan"/>
          <w:lang w:eastAsia="ko-KR"/>
        </w:rPr>
      </w:pPr>
      <w:r w:rsidRPr="0090514F">
        <w:rPr>
          <w:rStyle w:val="Style13ptBold"/>
        </w:rPr>
        <w:t>Digital.gov</w:t>
      </w:r>
      <w:r w:rsidRPr="00E477E8">
        <w:t>, "Digital.gov Style Guide," Digital.gov, https://digital.gov/style-guide/</w:t>
      </w:r>
      <w:r w:rsidRPr="007B5F64">
        <w:rPr>
          <w:rFonts w:ascii="Segoe UI" w:eastAsia="Times New Roman" w:hAnsi="Segoe UI" w:cs="Segoe UI"/>
          <w:color w:val="1B1B1B"/>
          <w:sz w:val="25"/>
          <w:szCs w:val="25"/>
          <w:lang w:eastAsia="ko-KR"/>
        </w:rPr>
        <w:br/>
      </w:r>
      <w:r w:rsidRPr="0051062F">
        <w:rPr>
          <w:rStyle w:val="StyleUnderline"/>
          <w:highlight w:val="cyan"/>
          <w:lang w:eastAsia="ko-KR"/>
        </w:rPr>
        <w:t>Do not capitalize words like </w:t>
      </w:r>
      <w:r w:rsidRPr="0051062F">
        <w:rPr>
          <w:rStyle w:val="Emphasis"/>
          <w:highlight w:val="cyan"/>
        </w:rPr>
        <w:t>federal</w:t>
      </w:r>
      <w:r w:rsidRPr="002C388B">
        <w:rPr>
          <w:rStyle w:val="StyleUnderline"/>
          <w:lang w:eastAsia="ko-KR"/>
        </w:rPr>
        <w:t>, </w:t>
      </w:r>
      <w:r w:rsidRPr="0051062F">
        <w:rPr>
          <w:rStyle w:val="Emphasis"/>
          <w:highlight w:val="cyan"/>
        </w:rPr>
        <w:t>government</w:t>
      </w:r>
      <w:r w:rsidRPr="0051062F">
        <w:rPr>
          <w:rStyle w:val="StyleUnderline"/>
          <w:highlight w:val="cyan"/>
          <w:lang w:eastAsia="ko-KR"/>
        </w:rPr>
        <w:t xml:space="preserve">, </w:t>
      </w:r>
      <w:r w:rsidRPr="007B5F64">
        <w:rPr>
          <w:rStyle w:val="StyleUnderline"/>
          <w:lang w:eastAsia="ko-KR"/>
        </w:rPr>
        <w:t>or agency </w:t>
      </w:r>
      <w:r w:rsidRPr="0051062F">
        <w:rPr>
          <w:rStyle w:val="StyleUnderline"/>
          <w:highlight w:val="cyan"/>
          <w:lang w:eastAsia="ko-KR"/>
        </w:rPr>
        <w:t>unless it is:</w:t>
      </w:r>
    </w:p>
    <w:p w14:paraId="5048239A" w14:textId="77777777" w:rsidR="003359EF" w:rsidRPr="00325191" w:rsidRDefault="003359EF" w:rsidP="003359EF">
      <w:pPr>
        <w:rPr>
          <w:rStyle w:val="StyleUnderline"/>
          <w:lang w:eastAsia="ko-KR"/>
        </w:rPr>
      </w:pPr>
      <w:r w:rsidRPr="00325191">
        <w:rPr>
          <w:rStyle w:val="StyleUnderline"/>
          <w:lang w:eastAsia="ko-KR"/>
        </w:rPr>
        <w:t>The first word in a sentence.</w:t>
      </w:r>
    </w:p>
    <w:p w14:paraId="7A8AB2CB" w14:textId="77777777" w:rsidR="003359EF" w:rsidRPr="007B5F64" w:rsidRDefault="003359EF" w:rsidP="003359EF">
      <w:pPr>
        <w:rPr>
          <w:sz w:val="16"/>
          <w:lang w:eastAsia="ko-KR"/>
        </w:rPr>
      </w:pPr>
      <w:r w:rsidRPr="0051062F">
        <w:rPr>
          <w:rStyle w:val="StyleUnderline"/>
          <w:highlight w:val="cyan"/>
          <w:lang w:eastAsia="ko-KR"/>
        </w:rPr>
        <w:t xml:space="preserve">An </w:t>
      </w:r>
      <w:r w:rsidRPr="0051062F">
        <w:rPr>
          <w:rStyle w:val="Emphasis"/>
          <w:highlight w:val="cyan"/>
        </w:rPr>
        <w:t>official title</w:t>
      </w:r>
      <w:r w:rsidRPr="0051062F">
        <w:rPr>
          <w:rStyle w:val="StyleUnderline"/>
          <w:highlight w:val="cyan"/>
          <w:lang w:eastAsia="ko-KR"/>
        </w:rPr>
        <w:t xml:space="preserve"> </w:t>
      </w:r>
      <w:r w:rsidRPr="00325191">
        <w:rPr>
          <w:rStyle w:val="StyleUnderline"/>
          <w:lang w:eastAsia="ko-KR"/>
        </w:rPr>
        <w:t xml:space="preserve">for or name of </w:t>
      </w:r>
      <w:r w:rsidRPr="00325191">
        <w:rPr>
          <w:rStyle w:val="StyleUnderline"/>
        </w:rPr>
        <w:t>something (</w:t>
      </w:r>
      <w:r w:rsidRPr="0051062F">
        <w:rPr>
          <w:rStyle w:val="StyleUnderline"/>
          <w:highlight w:val="cyan"/>
        </w:rPr>
        <w:t>e.g., Federal Bureau of Investigation</w:t>
      </w:r>
      <w:r w:rsidRPr="007B5F64">
        <w:rPr>
          <w:sz w:val="16"/>
          <w:lang w:eastAsia="ko-KR"/>
        </w:rPr>
        <w:t xml:space="preserve"> (FBI), U.S. Agency for International Development (USAID)).</w:t>
      </w:r>
    </w:p>
    <w:p w14:paraId="35FA0C82" w14:textId="77777777" w:rsidR="003359EF" w:rsidRPr="007B5F64" w:rsidRDefault="003359EF" w:rsidP="003359EF"/>
    <w:p w14:paraId="54BEAD51" w14:textId="77777777" w:rsidR="003359EF" w:rsidRPr="00C7045B" w:rsidRDefault="003359EF" w:rsidP="003359EF">
      <w:pPr>
        <w:pStyle w:val="Heading4"/>
      </w:pPr>
      <w:r>
        <w:t xml:space="preserve">Grammar errors are a procedural voting issue—key to education. </w:t>
      </w:r>
    </w:p>
    <w:p w14:paraId="320BF151" w14:textId="77777777" w:rsidR="003359EF" w:rsidRPr="009D4149" w:rsidRDefault="003359EF" w:rsidP="003359EF">
      <w:pPr>
        <w:rPr>
          <w:rStyle w:val="Style13ptBold"/>
        </w:rPr>
      </w:pPr>
      <w:r>
        <w:rPr>
          <w:rStyle w:val="Style13ptBold"/>
        </w:rPr>
        <w:t>Harris 13</w:t>
      </w:r>
    </w:p>
    <w:p w14:paraId="0F3571B1" w14:textId="77777777" w:rsidR="003359EF" w:rsidRPr="00C7045B" w:rsidRDefault="003359EF" w:rsidP="003359EF">
      <w:pPr>
        <w:rPr>
          <w:sz w:val="16"/>
        </w:rPr>
      </w:pPr>
      <w:r w:rsidRPr="00C7045B">
        <w:rPr>
          <w:sz w:val="16"/>
        </w:rPr>
        <w:t>Scott Harris (Director of Debate at U Kansas, 2006 National Debate Coach of the Year, Vice President of the American Forensic Association, 2nd speaker at the NDT in 1981). “This ballot.” 5 April 2013. CEDA Forums. http://www.cedadebate.org/forum/index.php?action=dla</w:t>
      </w:r>
      <w:r>
        <w:rPr>
          <w:sz w:val="16"/>
        </w:rPr>
        <w:t xml:space="preserve">ttach;topic=4762.0;attach=1655 </w:t>
      </w:r>
    </w:p>
    <w:p w14:paraId="10574ECC" w14:textId="77777777" w:rsidR="003359EF" w:rsidRPr="00171FFA" w:rsidRDefault="003359EF" w:rsidP="003359EF">
      <w:pPr>
        <w:rPr>
          <w:color w:val="A6A6A6" w:themeColor="background1" w:themeShade="A6"/>
          <w:sz w:val="12"/>
        </w:rPr>
      </w:pPr>
    </w:p>
    <w:p w14:paraId="0076A422" w14:textId="77777777" w:rsidR="003359EF" w:rsidRPr="009D4149" w:rsidRDefault="003359EF" w:rsidP="003359EF">
      <w:pPr>
        <w:rPr>
          <w:sz w:val="32"/>
          <w:u w:val="single"/>
        </w:rPr>
      </w:pPr>
      <w:r w:rsidRPr="009D4149">
        <w:rPr>
          <w:sz w:val="16"/>
        </w:rPr>
        <w:t xml:space="preserve">I understand that there has been some criticism of Northwestern’s strategy in this debate round. This criticism is premised on the idea that they ran framework instead of engaging Emporia’s argument about home and the Wiz. I think this criticism is unfair. Northwestern’s framework argument did engage Emporia’s argument. Emporia said that you should vote for the team that performatively and </w:t>
      </w:r>
      <w:r w:rsidRPr="009477A3">
        <w:rPr>
          <w:sz w:val="16"/>
        </w:rPr>
        <w:t xml:space="preserve">methodologically made debate a home. Northwestern’s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sidRPr="009477A3">
        <w:rPr>
          <w:u w:val="single"/>
        </w:rPr>
        <w:t xml:space="preserve">Topicality is a real argument. It is a researched strategy. It is an argument that challenges many affirmatives. The fact </w:t>
      </w:r>
      <w:r w:rsidRPr="00E75CD8">
        <w:rPr>
          <w:u w:val="single"/>
        </w:rPr>
        <w:t>that other arguments could be run in a debate or are run in a debate does not make topicality somehow a less important argument.</w:t>
      </w:r>
      <w:r w:rsidRPr="00E75CD8">
        <w:rPr>
          <w:sz w:val="16"/>
        </w:rPr>
        <w:t xml:space="preserve"> </w:t>
      </w:r>
      <w:r w:rsidRPr="009D4149">
        <w:rPr>
          <w:sz w:val="16"/>
        </w:rPr>
        <w:t xml:space="preserve">In </w:t>
      </w:r>
      <w:r w:rsidRPr="00E75CD8">
        <w:rPr>
          <w:sz w:val="16"/>
        </w:rPr>
        <w:t xml:space="preserve">reality, </w:t>
      </w:r>
      <w:r w:rsidRPr="00E75CD8">
        <w:rPr>
          <w:u w:val="single"/>
        </w:rPr>
        <w:t xml:space="preserve">for </w:t>
      </w:r>
      <w:r w:rsidRPr="0051062F">
        <w:rPr>
          <w:highlight w:val="cyan"/>
          <w:u w:val="single"/>
        </w:rPr>
        <w:t>many of you that go on to law school</w:t>
      </w:r>
      <w:r w:rsidRPr="00E75CD8">
        <w:rPr>
          <w:u w:val="single"/>
        </w:rPr>
        <w:t xml:space="preserve"> you </w:t>
      </w:r>
      <w:r w:rsidRPr="0051062F">
        <w:rPr>
          <w:highlight w:val="cyan"/>
          <w:u w:val="single"/>
        </w:rPr>
        <w:t>will spend much of your life running topicality</w:t>
      </w:r>
      <w:r w:rsidRPr="009D4149">
        <w:rPr>
          <w:u w:val="single"/>
        </w:rPr>
        <w:t xml:space="preserve"> arguments </w:t>
      </w:r>
      <w:r w:rsidRPr="0051062F">
        <w:rPr>
          <w:highlight w:val="cyan"/>
          <w:u w:val="single"/>
        </w:rPr>
        <w:t>because</w:t>
      </w:r>
      <w:r w:rsidRPr="009D4149">
        <w:rPr>
          <w:u w:val="single"/>
        </w:rPr>
        <w:t xml:space="preserve"> you will find that </w:t>
      </w:r>
      <w:r w:rsidRPr="0051062F">
        <w:rPr>
          <w:b/>
          <w:highlight w:val="cyan"/>
          <w:u w:val="single"/>
          <w:bdr w:val="single" w:sz="18" w:space="0" w:color="auto"/>
        </w:rPr>
        <w:t>words in the law matter.</w:t>
      </w:r>
      <w:r w:rsidRPr="0051062F">
        <w:rPr>
          <w:highlight w:val="cyan"/>
          <w:u w:val="single"/>
        </w:rPr>
        <w:t xml:space="preserve"> The rest of us will experience</w:t>
      </w:r>
      <w:r w:rsidRPr="009D4149">
        <w:rPr>
          <w:u w:val="single"/>
        </w:rPr>
        <w:t xml:space="preserve"> the ways that </w:t>
      </w:r>
      <w:r w:rsidRPr="0051062F">
        <w:rPr>
          <w:highlight w:val="cyan"/>
          <w:u w:val="single"/>
        </w:rPr>
        <w:t>word choices</w:t>
      </w:r>
      <w:r w:rsidRPr="009D4149">
        <w:rPr>
          <w:u w:val="single"/>
        </w:rPr>
        <w:t xml:space="preserve"> matter </w:t>
      </w:r>
      <w:r w:rsidRPr="0051062F">
        <w:rPr>
          <w:highlight w:val="cyan"/>
          <w:u w:val="single"/>
        </w:rPr>
        <w:t>in contracts,</w:t>
      </w:r>
      <w:r w:rsidRPr="009D4149">
        <w:rPr>
          <w:u w:val="single"/>
        </w:rPr>
        <w:t xml:space="preserve"> in </w:t>
      </w:r>
      <w:r w:rsidRPr="0051062F">
        <w:rPr>
          <w:highlight w:val="cyan"/>
          <w:u w:val="single"/>
        </w:rPr>
        <w:t>leases,</w:t>
      </w:r>
      <w:r w:rsidRPr="009D4149">
        <w:rPr>
          <w:u w:val="single"/>
        </w:rPr>
        <w:t xml:space="preserve"> in writing </w:t>
      </w:r>
      <w:r w:rsidRPr="0051062F">
        <w:rPr>
          <w:highlight w:val="cyan"/>
          <w:u w:val="single"/>
        </w:rPr>
        <w:t>laws and</w:t>
      </w:r>
      <w:r w:rsidRPr="009D4149">
        <w:rPr>
          <w:u w:val="single"/>
        </w:rPr>
        <w:t xml:space="preserve"> in </w:t>
      </w:r>
      <w:r w:rsidRPr="0051062F">
        <w:rPr>
          <w:highlight w:val="cyan"/>
          <w:u w:val="single"/>
        </w:rPr>
        <w:t>many aspects of our lives.</w:t>
      </w:r>
      <w:r w:rsidRPr="009D4149">
        <w:rPr>
          <w:u w:val="single"/>
        </w:rPr>
        <w:t xml:space="preserve"> Kansas ran an affirmative a few years ago about how </w:t>
      </w:r>
      <w:r w:rsidRPr="0051062F">
        <w:rPr>
          <w:highlight w:val="cyan"/>
          <w:u w:val="single"/>
        </w:rPr>
        <w:t>the location of a comma in a law led</w:t>
      </w:r>
      <w:r w:rsidRPr="009D4149">
        <w:rPr>
          <w:u w:val="single"/>
        </w:rPr>
        <w:t xml:space="preserve"> a couple of districts to misinterpret the law into allowing </w:t>
      </w:r>
      <w:r w:rsidRPr="0051062F">
        <w:rPr>
          <w:highlight w:val="cyan"/>
          <w:u w:val="single"/>
        </w:rPr>
        <w:t>individuals to be incarcerated</w:t>
      </w:r>
      <w:r w:rsidRPr="00E75CD8">
        <w:rPr>
          <w:u w:val="single"/>
        </w:rPr>
        <w:t xml:space="preserve"> in jail </w:t>
      </w:r>
      <w:r w:rsidRPr="0051062F">
        <w:rPr>
          <w:highlight w:val="cyan"/>
          <w:u w:val="single"/>
        </w:rPr>
        <w:t>for two days without</w:t>
      </w:r>
      <w:r w:rsidRPr="009D4149">
        <w:rPr>
          <w:u w:val="single"/>
        </w:rPr>
        <w:t xml:space="preserve"> having </w:t>
      </w:r>
      <w:r w:rsidRPr="0051062F">
        <w:rPr>
          <w:highlight w:val="cyan"/>
          <w:u w:val="single"/>
        </w:rPr>
        <w:t>any</w:t>
      </w:r>
      <w:r w:rsidRPr="009D4149">
        <w:rPr>
          <w:u w:val="single"/>
        </w:rPr>
        <w:t xml:space="preserve"> formal </w:t>
      </w:r>
      <w:r w:rsidRPr="0051062F">
        <w:rPr>
          <w:highlight w:val="cyan"/>
          <w:u w:val="single"/>
        </w:rPr>
        <w:t>charges filed</w:t>
      </w:r>
      <w:r w:rsidRPr="009D4149">
        <w:rPr>
          <w:u w:val="single"/>
        </w:rPr>
        <w:t xml:space="preserve"> against them. </w:t>
      </w:r>
      <w:r w:rsidRPr="0051062F">
        <w:rPr>
          <w:b/>
          <w:highlight w:val="cyan"/>
          <w:u w:val="single"/>
          <w:bdr w:val="single" w:sz="18" w:space="0" w:color="auto"/>
        </w:rPr>
        <w:t>For those individuals</w:t>
      </w:r>
      <w:r w:rsidRPr="00440EAB">
        <w:rPr>
          <w:u w:val="single"/>
          <w:bdr w:val="single" w:sz="18" w:space="0" w:color="auto"/>
        </w:rPr>
        <w:t xml:space="preserve"> the location of </w:t>
      </w:r>
      <w:r w:rsidRPr="0051062F">
        <w:rPr>
          <w:b/>
          <w:highlight w:val="cyan"/>
          <w:u w:val="single"/>
          <w:bdr w:val="single" w:sz="18" w:space="0" w:color="auto"/>
        </w:rPr>
        <w:t>the comma</w:t>
      </w:r>
      <w:r w:rsidRPr="00440EAB">
        <w:rPr>
          <w:u w:val="single"/>
          <w:bdr w:val="single" w:sz="18" w:space="0" w:color="auto"/>
        </w:rPr>
        <w:t xml:space="preserve"> in the law </w:t>
      </w:r>
      <w:r w:rsidRPr="0051062F">
        <w:rPr>
          <w:b/>
          <w:highlight w:val="cyan"/>
          <w:u w:val="single"/>
          <w:bdr w:val="single" w:sz="18" w:space="0" w:color="auto"/>
        </w:rPr>
        <w:t>had major consequences. Debates about words are not insignificant.</w:t>
      </w:r>
    </w:p>
    <w:p w14:paraId="647A4034" w14:textId="77777777" w:rsidR="003359EF" w:rsidRPr="003359EF" w:rsidRDefault="003359EF" w:rsidP="003359EF"/>
    <w:p w14:paraId="64AF7D32" w14:textId="03A17FD6" w:rsidR="00EE7A52" w:rsidRDefault="009260F2" w:rsidP="00EE7A52">
      <w:pPr>
        <w:pStyle w:val="Heading3"/>
        <w:rPr>
          <w:rFonts w:cs="Calibri"/>
        </w:rPr>
      </w:pPr>
      <w:r>
        <w:rPr>
          <w:rFonts w:cs="Calibri"/>
        </w:rPr>
        <w:t xml:space="preserve">T – Workers </w:t>
      </w:r>
    </w:p>
    <w:p w14:paraId="3B62C832" w14:textId="77777777" w:rsidR="00EE7A52" w:rsidRPr="001F7146" w:rsidRDefault="00EE7A52" w:rsidP="00EE7A52">
      <w:pPr>
        <w:pStyle w:val="Heading4"/>
      </w:pPr>
      <w:r>
        <w:t>T-Workers.</w:t>
      </w:r>
    </w:p>
    <w:p w14:paraId="57A7089E" w14:textId="77777777" w:rsidR="00EE7A52" w:rsidRPr="00932972" w:rsidRDefault="00EE7A52" w:rsidP="00EE7A52">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3E02892A" w14:textId="77777777" w:rsidR="00EE7A52" w:rsidRPr="00932972" w:rsidRDefault="00EE7A52" w:rsidP="00EE7A52">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0254DC17" w14:textId="77777777" w:rsidR="00EE7A52" w:rsidRPr="00932972" w:rsidRDefault="00EE7A52" w:rsidP="00EE7A52">
      <w:pPr>
        <w:rPr>
          <w:sz w:val="16"/>
        </w:rPr>
      </w:pPr>
      <w:r w:rsidRPr="0051062F">
        <w:rPr>
          <w:rStyle w:val="StyleUnderline"/>
          <w:highlight w:val="cyan"/>
        </w:rPr>
        <w:t>The IIA defines</w:t>
      </w:r>
      <w:r w:rsidRPr="00932972">
        <w:rPr>
          <w:sz w:val="16"/>
        </w:rPr>
        <w:t xml:space="preserve"> “employer” and “</w:t>
      </w:r>
      <w:r w:rsidRPr="0051062F">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0C8C0AF1" w14:textId="77777777" w:rsidR="00EE7A52" w:rsidRPr="00932972" w:rsidRDefault="00EE7A52" w:rsidP="00EE7A52">
      <w:pPr>
        <w:pStyle w:val="ListParagraph"/>
        <w:numPr>
          <w:ilvl w:val="0"/>
          <w:numId w:val="21"/>
        </w:numPr>
        <w:rPr>
          <w:sz w:val="16"/>
        </w:rPr>
      </w:pPr>
      <w:r w:rsidRPr="00932972">
        <w:rPr>
          <w:sz w:val="16"/>
        </w:rPr>
        <w:t>“</w:t>
      </w:r>
      <w:r w:rsidRPr="00932972">
        <w:rPr>
          <w:rStyle w:val="StyleUnderline"/>
        </w:rPr>
        <w:t xml:space="preserve">Worker” means </w:t>
      </w:r>
      <w:r w:rsidRPr="0051062F">
        <w:rPr>
          <w:rStyle w:val="StyleUnderline"/>
          <w:highlight w:val="cyan"/>
        </w:rPr>
        <w:t xml:space="preserve">every </w:t>
      </w:r>
      <w:r w:rsidRPr="0051062F">
        <w:rPr>
          <w:rStyle w:val="Emphasis"/>
          <w:highlight w:val="cyan"/>
        </w:rPr>
        <w:t>person</w:t>
      </w:r>
      <w:r w:rsidRPr="00932972">
        <w:rPr>
          <w:rStyle w:val="StyleUnderline"/>
        </w:rPr>
        <w:t xml:space="preserve"> in this state who is </w:t>
      </w:r>
      <w:r w:rsidRPr="0051062F">
        <w:rPr>
          <w:rStyle w:val="StyleUnderline"/>
          <w:highlight w:val="cyan"/>
        </w:rPr>
        <w:t xml:space="preserve">engaged in the </w:t>
      </w:r>
      <w:r w:rsidRPr="0051062F">
        <w:rPr>
          <w:rStyle w:val="Emphasis"/>
          <w:highlight w:val="cyan"/>
        </w:rPr>
        <w:t>employment</w:t>
      </w:r>
      <w:r w:rsidRPr="0051062F">
        <w:rPr>
          <w:rStyle w:val="StyleUnderline"/>
          <w:highlight w:val="cyan"/>
        </w:rPr>
        <w:t xml:space="preserve"> of an </w:t>
      </w:r>
      <w:r w:rsidRPr="0051062F">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51062F">
        <w:rPr>
          <w:rStyle w:val="StyleUnderline"/>
          <w:highlight w:val="cyan"/>
        </w:rPr>
        <w:t>also every person in this state who is engaged in</w:t>
      </w:r>
      <w:r w:rsidRPr="00932972">
        <w:rPr>
          <w:rStyle w:val="StyleUnderline"/>
        </w:rPr>
        <w:t xml:space="preserve"> the </w:t>
      </w:r>
      <w:r w:rsidRPr="0051062F">
        <w:rPr>
          <w:rStyle w:val="StyleUnderline"/>
          <w:highlight w:val="cyan"/>
        </w:rPr>
        <w:t>employment of</w:t>
      </w:r>
      <w:r w:rsidRPr="00932972">
        <w:rPr>
          <w:rStyle w:val="StyleUnderline"/>
        </w:rPr>
        <w:t xml:space="preserve"> or who is working under an </w:t>
      </w:r>
      <w:r w:rsidRPr="0051062F">
        <w:rPr>
          <w:rStyle w:val="StyleUnderline"/>
          <w:highlight w:val="cyan"/>
        </w:rPr>
        <w:t>independent contract</w:t>
      </w:r>
      <w:r w:rsidRPr="00932972">
        <w:rPr>
          <w:sz w:val="16"/>
        </w:rPr>
        <w:t>, the essence of which is his or her personal labor for an employer under this title, whether by way of manual labor or otherwise,....</w:t>
      </w:r>
    </w:p>
    <w:p w14:paraId="738C75F3" w14:textId="77777777" w:rsidR="00EE7A52" w:rsidRPr="00932972" w:rsidRDefault="00EE7A52" w:rsidP="00EE7A52">
      <w:pPr>
        <w:pStyle w:val="Heading4"/>
        <w:rPr>
          <w:rFonts w:cs="Calibri"/>
        </w:rPr>
      </w:pPr>
      <w:r w:rsidRPr="00932972">
        <w:rPr>
          <w:rFonts w:cs="Calibri"/>
        </w:rPr>
        <w:t xml:space="preserve">That </w:t>
      </w:r>
      <w:r w:rsidRPr="00932972">
        <w:rPr>
          <w:rFonts w:cs="Calibri"/>
          <w:u w:val="single"/>
        </w:rPr>
        <w:t>excludes</w:t>
      </w:r>
      <w:r w:rsidRPr="00932972">
        <w:rPr>
          <w:rFonts w:cs="Calibri"/>
        </w:rPr>
        <w:t xml:space="preserve"> prisoners. They are </w:t>
      </w:r>
      <w:r w:rsidRPr="00932972">
        <w:rPr>
          <w:rFonts w:cs="Calibri"/>
          <w:u w:val="single"/>
        </w:rPr>
        <w:t>not employees</w:t>
      </w:r>
      <w:r w:rsidRPr="00932972">
        <w:rPr>
          <w:rFonts w:cs="Calibri"/>
        </w:rPr>
        <w:t xml:space="preserve"> and the </w:t>
      </w:r>
      <w:r w:rsidRPr="00932972">
        <w:rPr>
          <w:rFonts w:cs="Calibri"/>
          <w:u w:val="single"/>
        </w:rPr>
        <w:t>state</w:t>
      </w:r>
      <w:r w:rsidRPr="00932972">
        <w:rPr>
          <w:rFonts w:cs="Calibri"/>
        </w:rPr>
        <w:t xml:space="preserve"> is not an employer. </w:t>
      </w:r>
    </w:p>
    <w:p w14:paraId="6E95D72A" w14:textId="77777777" w:rsidR="00EE7A52" w:rsidRPr="00932972" w:rsidRDefault="00EE7A52" w:rsidP="00EE7A52">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056C468B" w14:textId="77777777" w:rsidR="00EE7A52" w:rsidRPr="00932972" w:rsidRDefault="00EE7A52" w:rsidP="00EE7A52">
      <w:pPr>
        <w:rPr>
          <w:sz w:val="16"/>
        </w:rPr>
      </w:pPr>
      <w:r w:rsidRPr="00932972">
        <w:rPr>
          <w:rStyle w:val="StyleUnderline"/>
        </w:rPr>
        <w:t xml:space="preserve">Section 3 of </w:t>
      </w:r>
      <w:r w:rsidRPr="0051062F">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51062F">
        <w:rPr>
          <w:rStyle w:val="StyleUnderline"/>
          <w:highlight w:val="cyan"/>
        </w:rPr>
        <w:t>defines an “</w:t>
      </w:r>
      <w:r w:rsidRPr="0051062F">
        <w:rPr>
          <w:rStyle w:val="Emphasis"/>
          <w:highlight w:val="cyan"/>
        </w:rPr>
        <w:t>employer</w:t>
      </w:r>
      <w:r w:rsidRPr="0051062F">
        <w:rPr>
          <w:rStyle w:val="StyleUnderline"/>
          <w:highlight w:val="cyan"/>
        </w:rPr>
        <w:t xml:space="preserve">” as “a </w:t>
      </w:r>
      <w:r w:rsidRPr="0051062F">
        <w:rPr>
          <w:rStyle w:val="Emphasis"/>
          <w:highlight w:val="cyan"/>
        </w:rPr>
        <w:t>person</w:t>
      </w:r>
      <w:r w:rsidRPr="0051062F">
        <w:rPr>
          <w:sz w:val="16"/>
          <w:highlight w:val="cyan"/>
        </w:rPr>
        <w:t xml:space="preserve"> </w:t>
      </w:r>
      <w:r w:rsidRPr="0051062F">
        <w:rPr>
          <w:rStyle w:val="StyleUnderline"/>
          <w:highlight w:val="cyan"/>
        </w:rPr>
        <w:t>engaged in</w:t>
      </w:r>
      <w:r w:rsidRPr="00932972">
        <w:rPr>
          <w:rStyle w:val="StyleUnderline"/>
        </w:rPr>
        <w:t xml:space="preserve"> a business affecting </w:t>
      </w:r>
      <w:r w:rsidRPr="0051062F">
        <w:rPr>
          <w:rStyle w:val="StyleUnderline"/>
          <w:highlight w:val="cyan"/>
        </w:rPr>
        <w:t>commerce</w:t>
      </w:r>
      <w:r w:rsidRPr="00932972">
        <w:rPr>
          <w:rStyle w:val="StyleUnderline"/>
        </w:rPr>
        <w:t xml:space="preserve"> </w:t>
      </w:r>
      <w:r w:rsidRPr="0051062F">
        <w:rPr>
          <w:rStyle w:val="StyleUnderline"/>
          <w:highlight w:val="cyan"/>
        </w:rPr>
        <w:t xml:space="preserve">who has </w:t>
      </w:r>
      <w:r w:rsidRPr="0051062F">
        <w:rPr>
          <w:rStyle w:val="Emphasis"/>
          <w:highlight w:val="cyan"/>
        </w:rPr>
        <w:t>employees</w:t>
      </w:r>
      <w:r w:rsidRPr="00932972">
        <w:rPr>
          <w:sz w:val="16"/>
        </w:rPr>
        <w:t xml:space="preserve">, </w:t>
      </w:r>
      <w:r w:rsidRPr="0051062F">
        <w:rPr>
          <w:rStyle w:val="StyleUnderline"/>
          <w:highlight w:val="cyan"/>
        </w:rPr>
        <w:t xml:space="preserve">but does not include the </w:t>
      </w:r>
      <w:r w:rsidRPr="0051062F">
        <w:rPr>
          <w:rStyle w:val="Emphasis"/>
          <w:highlight w:val="cyan"/>
        </w:rPr>
        <w:t>U</w:t>
      </w:r>
      <w:r w:rsidRPr="00932972">
        <w:rPr>
          <w:sz w:val="16"/>
        </w:rPr>
        <w:t xml:space="preserve">nited </w:t>
      </w:r>
      <w:r w:rsidRPr="0051062F">
        <w:rPr>
          <w:rStyle w:val="Emphasis"/>
          <w:highlight w:val="cyan"/>
        </w:rPr>
        <w:t>S</w:t>
      </w:r>
      <w:r w:rsidRPr="00932972">
        <w:rPr>
          <w:sz w:val="16"/>
        </w:rPr>
        <w:t xml:space="preserve">tates </w:t>
      </w:r>
      <w:r w:rsidRPr="0051062F">
        <w:rPr>
          <w:rStyle w:val="StyleUnderline"/>
          <w:highlight w:val="cyan"/>
        </w:rPr>
        <w:t xml:space="preserve">or any </w:t>
      </w:r>
      <w:r w:rsidRPr="0051062F">
        <w:rPr>
          <w:rStyle w:val="Emphasis"/>
          <w:highlight w:val="cyan"/>
        </w:rPr>
        <w:t>State</w:t>
      </w:r>
      <w:r w:rsidRPr="00932972">
        <w:rPr>
          <w:rStyle w:val="StyleUnderline"/>
        </w:rPr>
        <w:t xml:space="preserve"> </w:t>
      </w:r>
      <w:r w:rsidRPr="0051062F">
        <w:rPr>
          <w:rStyle w:val="StyleUnderline"/>
          <w:highlight w:val="cyan"/>
        </w:rPr>
        <w:t>or</w:t>
      </w:r>
      <w:r w:rsidRPr="00932972">
        <w:rPr>
          <w:rStyle w:val="StyleUnderline"/>
        </w:rPr>
        <w:t xml:space="preserve"> </w:t>
      </w:r>
      <w:r w:rsidRPr="00932972">
        <w:rPr>
          <w:rStyle w:val="Emphasis"/>
        </w:rPr>
        <w:t xml:space="preserve">political </w:t>
      </w:r>
      <w:r w:rsidRPr="0051062F">
        <w:rPr>
          <w:rStyle w:val="Emphasis"/>
          <w:highlight w:val="cyan"/>
        </w:rPr>
        <w:t>subdivision of a State</w:t>
      </w:r>
      <w:r w:rsidRPr="00932972">
        <w:rPr>
          <w:sz w:val="16"/>
        </w:rPr>
        <w:t xml:space="preserve">.” Section 3(6) states that an “employee” is “an employee of an employer who is employed in a business of his employer which affects commerce.” The latter definition plainly comports with the understanding that </w:t>
      </w:r>
      <w:r w:rsidRPr="0051062F">
        <w:rPr>
          <w:rStyle w:val="StyleUnderline"/>
          <w:highlight w:val="cyan"/>
        </w:rPr>
        <w:t>an “</w:t>
      </w:r>
      <w:r w:rsidRPr="0051062F">
        <w:rPr>
          <w:rStyle w:val="Emphasis"/>
          <w:highlight w:val="cyan"/>
        </w:rPr>
        <w:t>employee</w:t>
      </w:r>
      <w:r w:rsidRPr="00932972">
        <w:rPr>
          <w:rStyle w:val="StyleUnderline"/>
        </w:rPr>
        <w:t xml:space="preserve">” </w:t>
      </w:r>
      <w:r w:rsidRPr="0051062F">
        <w:rPr>
          <w:rStyle w:val="StyleUnderline"/>
          <w:highlight w:val="cyan"/>
        </w:rPr>
        <w:t xml:space="preserve">is “[a] </w:t>
      </w:r>
      <w:r w:rsidRPr="0051062F">
        <w:rPr>
          <w:rStyle w:val="Emphasis"/>
          <w:highlight w:val="cyan"/>
        </w:rPr>
        <w:t>person</w:t>
      </w:r>
      <w:r w:rsidRPr="00932972">
        <w:rPr>
          <w:rStyle w:val="StyleUnderline"/>
        </w:rPr>
        <w:t xml:space="preserve"> </w:t>
      </w:r>
      <w:r w:rsidRPr="0051062F">
        <w:rPr>
          <w:rStyle w:val="StyleUnderline"/>
          <w:highlight w:val="cyan"/>
        </w:rPr>
        <w:t>in</w:t>
      </w:r>
      <w:r w:rsidRPr="00932972">
        <w:rPr>
          <w:rStyle w:val="StyleUnderline"/>
        </w:rPr>
        <w:t xml:space="preserve"> the </w:t>
      </w:r>
      <w:r w:rsidRPr="00932972">
        <w:rPr>
          <w:rStyle w:val="Emphasis"/>
        </w:rPr>
        <w:t>service</w:t>
      </w:r>
      <w:r w:rsidRPr="00932972">
        <w:rPr>
          <w:rStyle w:val="StyleUnderline"/>
        </w:rPr>
        <w:t xml:space="preserve"> </w:t>
      </w:r>
      <w:r w:rsidRPr="0051062F">
        <w:rPr>
          <w:rStyle w:val="StyleUnderline"/>
          <w:highlight w:val="cyan"/>
        </w:rPr>
        <w:t>of</w:t>
      </w:r>
      <w:r w:rsidRPr="00932972">
        <w:rPr>
          <w:sz w:val="16"/>
        </w:rPr>
        <w:t xml:space="preserve"> </w:t>
      </w:r>
      <w:r w:rsidRPr="00932972">
        <w:rPr>
          <w:rStyle w:val="StyleUnderline"/>
        </w:rPr>
        <w:t xml:space="preserve">another </w:t>
      </w:r>
      <w:r w:rsidRPr="0051062F">
        <w:rPr>
          <w:rStyle w:val="StyleUnderline"/>
          <w:highlight w:val="cyan"/>
        </w:rPr>
        <w:t>a</w:t>
      </w:r>
      <w:r w:rsidRPr="00932972">
        <w:rPr>
          <w:rStyle w:val="StyleUnderline"/>
        </w:rPr>
        <w:t xml:space="preserve"> </w:t>
      </w:r>
      <w:r w:rsidRPr="00932972">
        <w:rPr>
          <w:rStyle w:val="Emphasis"/>
        </w:rPr>
        <w:t xml:space="preserve">non-government </w:t>
      </w:r>
      <w:r w:rsidRPr="0051062F">
        <w:rPr>
          <w:rStyle w:val="Emphasis"/>
          <w:highlight w:val="cyan"/>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25DB05B5" w14:textId="77777777" w:rsidR="00EE7A52" w:rsidRPr="00932972" w:rsidRDefault="00EE7A52" w:rsidP="00EE7A52">
      <w:pPr>
        <w:rPr>
          <w:rStyle w:val="StyleUnderline"/>
        </w:rPr>
      </w:pPr>
      <w:r w:rsidRPr="00932972">
        <w:rPr>
          <w:sz w:val="16"/>
        </w:rPr>
        <w:t xml:space="preserve">In contrast, </w:t>
      </w:r>
      <w:r w:rsidRPr="0051062F">
        <w:rPr>
          <w:rStyle w:val="Emphasis"/>
          <w:highlight w:val="cyan"/>
        </w:rPr>
        <w:t>federal prisoners</w:t>
      </w:r>
      <w:r w:rsidRPr="00932972">
        <w:rPr>
          <w:rStyle w:val="StyleUnderline"/>
        </w:rPr>
        <w:t xml:space="preserve"> </w:t>
      </w:r>
      <w:r w:rsidRPr="0051062F">
        <w:rPr>
          <w:rStyle w:val="Emphasis"/>
          <w:sz w:val="28"/>
          <w:highlight w:val="cyan"/>
        </w:rPr>
        <w:t>clearly are not</w:t>
      </w:r>
      <w:r w:rsidRPr="0051062F">
        <w:rPr>
          <w:rStyle w:val="StyleUnderline"/>
          <w:sz w:val="28"/>
          <w:szCs w:val="32"/>
          <w:highlight w:val="cyan"/>
        </w:rPr>
        <w:t xml:space="preserve"> </w:t>
      </w:r>
      <w:r w:rsidRPr="0051062F">
        <w:rPr>
          <w:rStyle w:val="Emphasis"/>
          <w:highlight w:val="cyan"/>
        </w:rPr>
        <w:t>parties</w:t>
      </w:r>
      <w:r w:rsidRPr="00932972">
        <w:rPr>
          <w:rStyle w:val="StyleUnderline"/>
        </w:rPr>
        <w:t xml:space="preserve"> </w:t>
      </w:r>
      <w:r w:rsidRPr="0051062F">
        <w:rPr>
          <w:rStyle w:val="StyleUnderline"/>
          <w:highlight w:val="cyan"/>
        </w:rPr>
        <w:t xml:space="preserve">to a </w:t>
      </w:r>
      <w:r w:rsidRPr="0051062F">
        <w:rPr>
          <w:rStyle w:val="Emphasis"/>
          <w:highlight w:val="cyan"/>
        </w:rPr>
        <w:t>contractually</w:t>
      </w:r>
      <w:r w:rsidRPr="0051062F">
        <w:rPr>
          <w:rStyle w:val="StyleUnderline"/>
          <w:highlight w:val="cyan"/>
        </w:rPr>
        <w:t xml:space="preserve"> based</w:t>
      </w:r>
      <w:r w:rsidRPr="00932972">
        <w:rPr>
          <w:rStyle w:val="StyleUnderline"/>
        </w:rPr>
        <w:t xml:space="preserve"> </w:t>
      </w:r>
      <w:r w:rsidRPr="0051062F">
        <w:rPr>
          <w:rStyle w:val="Emphasis"/>
          <w:highlight w:val="cyan"/>
        </w:rPr>
        <w:t>employer-employee</w:t>
      </w:r>
      <w:r w:rsidRPr="00932972">
        <w:rPr>
          <w:rStyle w:val="StyleUnderline"/>
        </w:rPr>
        <w:t xml:space="preserve"> relationship as </w:t>
      </w:r>
      <w:r w:rsidRPr="00932972">
        <w:rPr>
          <w:rStyle w:val="Emphasis"/>
        </w:rPr>
        <w:t>contemplated</w:t>
      </w:r>
      <w:r w:rsidRPr="00932972">
        <w:rPr>
          <w:rStyle w:val="StyleUnderline"/>
        </w:rPr>
        <w:t xml:space="preserve"> </w:t>
      </w:r>
      <w:r w:rsidRPr="0051062F">
        <w:rPr>
          <w:rStyle w:val="StyleUnderline"/>
          <w:highlight w:val="cyan"/>
        </w:rPr>
        <w:t xml:space="preserve">in </w:t>
      </w:r>
      <w:r w:rsidRPr="0051062F">
        <w:rPr>
          <w:rStyle w:val="Emphasis"/>
          <w:highlight w:val="cyan"/>
        </w:rPr>
        <w:t>TSCA</w:t>
      </w:r>
      <w:r w:rsidRPr="0051062F">
        <w:rPr>
          <w:rStyle w:val="StyleUnderline"/>
          <w:highlight w:val="cyan"/>
        </w:rPr>
        <w:t xml:space="preserve">, the </w:t>
      </w:r>
      <w:r w:rsidRPr="0051062F">
        <w:rPr>
          <w:rStyle w:val="Emphasis"/>
          <w:highlight w:val="cyan"/>
        </w:rPr>
        <w:t>CAAA</w:t>
      </w:r>
      <w:r w:rsidRPr="0051062F">
        <w:rPr>
          <w:rStyle w:val="StyleUnderline"/>
          <w:highlight w:val="cyan"/>
        </w:rPr>
        <w:t xml:space="preserve">, or </w:t>
      </w:r>
      <w:r w:rsidRPr="0051062F">
        <w:rPr>
          <w:rStyle w:val="Emphasis"/>
          <w:highlight w:val="cyan"/>
        </w:rPr>
        <w:t>OSHA</w:t>
      </w:r>
      <w:r w:rsidRPr="0051062F">
        <w:rPr>
          <w:rStyle w:val="StyleUnderline"/>
          <w:highlight w:val="cyan"/>
        </w:rPr>
        <w:t>.</w:t>
      </w:r>
      <w:r w:rsidRPr="00932972">
        <w:rPr>
          <w:sz w:val="16"/>
        </w:rPr>
        <w:t xml:space="preserve"> </w:t>
      </w:r>
      <w:r w:rsidRPr="0051062F">
        <w:rPr>
          <w:rStyle w:val="StyleUnderline"/>
          <w:highlight w:val="cyan"/>
        </w:rPr>
        <w:t>A federal prisoner is</w:t>
      </w:r>
      <w:r w:rsidRPr="00932972">
        <w:rPr>
          <w:sz w:val="16"/>
        </w:rPr>
        <w:t xml:space="preserve"> “committed, for such term of imprisonment as the sentencing court may direct, </w:t>
      </w:r>
      <w:r w:rsidRPr="00932972">
        <w:rPr>
          <w:rStyle w:val="StyleUnderline"/>
        </w:rPr>
        <w:t xml:space="preserve">to the </w:t>
      </w:r>
      <w:r w:rsidRPr="0051062F">
        <w:rPr>
          <w:rStyle w:val="StyleUnderline"/>
          <w:highlight w:val="cyan"/>
        </w:rPr>
        <w:t>custody</w:t>
      </w:r>
      <w:r w:rsidRPr="00932972">
        <w:rPr>
          <w:rStyle w:val="StyleUnderline"/>
        </w:rPr>
        <w:t xml:space="preserve"> </w:t>
      </w:r>
      <w:r w:rsidRPr="0051062F">
        <w:rPr>
          <w:rStyle w:val="StyleUnderline"/>
          <w:highlight w:val="cyan"/>
        </w:rPr>
        <w:t>of the</w:t>
      </w:r>
      <w:r w:rsidRPr="00932972">
        <w:rPr>
          <w:rStyle w:val="StyleUnderline"/>
        </w:rPr>
        <w:t xml:space="preserve"> </w:t>
      </w:r>
      <w:r w:rsidRPr="0051062F">
        <w:rPr>
          <w:rStyle w:val="StyleUnderline"/>
          <w:highlight w:val="cyan"/>
        </w:rPr>
        <w:t>Attorney General</w:t>
      </w:r>
      <w:r w:rsidRPr="00932972">
        <w:rPr>
          <w:rStyle w:val="StyleUnderline"/>
        </w:rPr>
        <w:t xml:space="preserve"> of the </w:t>
      </w:r>
      <w:r w:rsidRPr="00932972">
        <w:rPr>
          <w:rStyle w:val="Emphasis"/>
        </w:rPr>
        <w:t>U</w:t>
      </w:r>
      <w:r w:rsidRPr="00932972">
        <w:rPr>
          <w:rStyle w:val="StyleUnderline"/>
        </w:rPr>
        <w:t xml:space="preserve">nited </w:t>
      </w:r>
      <w:r w:rsidRPr="00932972">
        <w:rPr>
          <w:rStyle w:val="Emphasis"/>
        </w:rPr>
        <w:t>S</w:t>
      </w:r>
      <w:r w:rsidRPr="00932972">
        <w:rPr>
          <w:rStyle w:val="StyleUnderline"/>
        </w:rPr>
        <w:t>tates</w:t>
      </w:r>
      <w:r w:rsidRPr="00932972">
        <w:rPr>
          <w:sz w:val="16"/>
        </w:rPr>
        <w:t xml:space="preserve">, </w:t>
      </w:r>
      <w:r w:rsidRPr="00932972">
        <w:rPr>
          <w:rStyle w:val="StyleUnderline"/>
        </w:rPr>
        <w:t>who</w:t>
      </w:r>
      <w:r w:rsidRPr="00932972">
        <w:rPr>
          <w:sz w:val="16"/>
        </w:rPr>
        <w:t xml:space="preserve"> </w:t>
      </w:r>
      <w:r w:rsidRPr="00932972">
        <w:rPr>
          <w:rStyle w:val="StyleUnderline"/>
        </w:rPr>
        <w:t xml:space="preserve">shall designate the place of </w:t>
      </w:r>
      <w:r w:rsidRPr="00932972">
        <w:rPr>
          <w:rStyle w:val="Emphasis"/>
        </w:rPr>
        <w:t>confinement</w:t>
      </w:r>
      <w:r w:rsidRPr="00932972">
        <w:rPr>
          <w:rStyle w:val="StyleUnderline"/>
        </w:rPr>
        <w:t xml:space="preserve"> where the </w:t>
      </w:r>
      <w:r w:rsidRPr="00932972">
        <w:rPr>
          <w:rStyle w:val="Emphasis"/>
        </w:rPr>
        <w:t>sentence shall be served</w:t>
      </w:r>
      <w:r w:rsidRPr="00932972">
        <w:rPr>
          <w:sz w:val="16"/>
        </w:rPr>
        <w:t xml:space="preserve">.” 18 U.S.C. § 4082(a). </w:t>
      </w:r>
      <w:r w:rsidRPr="00932972">
        <w:rPr>
          <w:rStyle w:val="StyleUnderline"/>
        </w:rPr>
        <w:t>Thus, since a federal prisoner is, by definition, “[o]ne who is deprived of his liberty</w:t>
      </w:r>
      <w:r w:rsidRPr="00932972">
        <w:rPr>
          <w:sz w:val="16"/>
        </w:rPr>
        <w:t xml:space="preserve">," Black’s Law Dictionary at 1075 (emphasis added), </w:t>
      </w:r>
      <w:r w:rsidRPr="0051062F">
        <w:rPr>
          <w:rStyle w:val="StyleUnderline"/>
          <w:highlight w:val="cyan"/>
        </w:rPr>
        <w:t>he cannot</w:t>
      </w:r>
      <w:r w:rsidRPr="00932972">
        <w:rPr>
          <w:rStyle w:val="StyleUnderline"/>
        </w:rPr>
        <w:t xml:space="preserve"> freely </w:t>
      </w:r>
      <w:r w:rsidRPr="0051062F">
        <w:rPr>
          <w:rStyle w:val="Emphasis"/>
          <w:highlight w:val="cyan"/>
        </w:rPr>
        <w:t>enter</w:t>
      </w:r>
      <w:r w:rsidRPr="0051062F">
        <w:rPr>
          <w:rStyle w:val="StyleUnderline"/>
          <w:highlight w:val="cyan"/>
        </w:rPr>
        <w:t xml:space="preserve"> into</w:t>
      </w:r>
      <w:r w:rsidRPr="00932972">
        <w:rPr>
          <w:rStyle w:val="StyleUnderline"/>
        </w:rPr>
        <w:t xml:space="preserve"> a </w:t>
      </w:r>
      <w:r w:rsidRPr="00932972">
        <w:rPr>
          <w:rStyle w:val="Emphasis"/>
        </w:rPr>
        <w:t>contract</w:t>
      </w:r>
      <w:r w:rsidRPr="00932972">
        <w:rPr>
          <w:rStyle w:val="StyleUnderline"/>
        </w:rPr>
        <w:t xml:space="preserve"> of </w:t>
      </w:r>
      <w:r w:rsidRPr="0051062F">
        <w:rPr>
          <w:rStyle w:val="Emphasis"/>
          <w:highlight w:val="cyan"/>
        </w:rPr>
        <w:t>employment</w:t>
      </w:r>
      <w:r w:rsidRPr="00932972">
        <w:rPr>
          <w:rStyle w:val="StyleUnderline"/>
        </w:rPr>
        <w:t>.</w:t>
      </w:r>
    </w:p>
    <w:p w14:paraId="5E76C7F8" w14:textId="77777777" w:rsidR="00EE7A52" w:rsidRPr="00932972" w:rsidRDefault="00EE7A52" w:rsidP="00EE7A52">
      <w:pPr>
        <w:rPr>
          <w:sz w:val="16"/>
        </w:rPr>
      </w:pPr>
      <w:r w:rsidRPr="00932972">
        <w:rPr>
          <w:rStyle w:val="StyleUnderline"/>
        </w:rPr>
        <w:t>That federal prisoners are legally incapable of entering into “</w:t>
      </w:r>
      <w:r w:rsidRPr="00932972">
        <w:rPr>
          <w:rStyle w:val="Emphasis"/>
        </w:rPr>
        <w:t>any contract of</w:t>
      </w:r>
      <w:r w:rsidRPr="00932972">
        <w:rPr>
          <w:rStyle w:val="StyleUnderline"/>
        </w:rPr>
        <w:t xml:space="preserve"> hire” is </w:t>
      </w:r>
      <w:r w:rsidRPr="00932972">
        <w:rPr>
          <w:rStyle w:val="Emphasis"/>
        </w:rPr>
        <w:t>underscored</w:t>
      </w:r>
      <w:r w:rsidRPr="00932972">
        <w:rPr>
          <w:rStyle w:val="StyleUnderline"/>
        </w:rPr>
        <w:t xml:space="preserve"> by the fact that the </w:t>
      </w:r>
      <w:r w:rsidRPr="0051062F">
        <w:rPr>
          <w:rStyle w:val="Emphasis"/>
          <w:highlight w:val="cyan"/>
        </w:rPr>
        <w:t>work</w:t>
      </w:r>
      <w:r w:rsidRPr="00932972">
        <w:rPr>
          <w:rStyle w:val="StyleUnderline"/>
        </w:rPr>
        <w:t xml:space="preserve"> they perform </w:t>
      </w:r>
      <w:r w:rsidRPr="0051062F">
        <w:rPr>
          <w:rStyle w:val="StyleUnderline"/>
          <w:highlight w:val="cyan"/>
        </w:rPr>
        <w:t xml:space="preserve">involves </w:t>
      </w:r>
      <w:r w:rsidRPr="0051062F">
        <w:rPr>
          <w:rStyle w:val="Emphasis"/>
          <w:highlight w:val="cyan"/>
        </w:rPr>
        <w:t>involuntary servitude</w:t>
      </w:r>
      <w:r w:rsidRPr="00932972">
        <w:rPr>
          <w:sz w:val="16"/>
        </w:rPr>
        <w:t>. See Emory v. United States, 2 Cl. Ct. 579, 580 (rejecting federal prisoner’s claim that his being required to work amounts to unconstitutional “slave labor,” since “the thirteenth amendment, in abolishing slavery and involuntary servitude, specifically adds the phrase ‘except as a punishment for crime whereof the party shall have been duly convicted,’ which covers the plaintiff[] [prisoner’s] situation”), aff’d, 727 F.2d 1119 (Fed. Cir. 1983).</w:t>
      </w:r>
    </w:p>
    <w:p w14:paraId="0DE25F6C" w14:textId="77777777" w:rsidR="00EE7A52" w:rsidRPr="00932972" w:rsidRDefault="00EE7A52" w:rsidP="00EE7A52">
      <w:pPr>
        <w:pStyle w:val="Heading4"/>
        <w:rPr>
          <w:rFonts w:cs="Calibri"/>
        </w:rPr>
      </w:pPr>
      <w:r w:rsidRPr="00932972">
        <w:rPr>
          <w:rFonts w:cs="Calibri"/>
        </w:rPr>
        <w:t>Vote neg---</w:t>
      </w:r>
    </w:p>
    <w:p w14:paraId="40735C0B" w14:textId="77777777" w:rsidR="00EE7A52" w:rsidRPr="00932972" w:rsidRDefault="00EE7A52" w:rsidP="00EE7A52">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affs about public sector workers, volunteers, freelancers, supply-chain beneficiaries, tenants, content creators, etc </w:t>
      </w:r>
      <w:r w:rsidRPr="00932972">
        <w:rPr>
          <w:rFonts w:cs="Calibri"/>
          <w:u w:val="single"/>
        </w:rPr>
        <w:t>all fair game</w:t>
      </w:r>
      <w:r w:rsidRPr="00932972">
        <w:rPr>
          <w:rFonts w:cs="Calibri"/>
        </w:rPr>
        <w:t xml:space="preserve">. That makes the topic unmanageable and destroys clash. </w:t>
      </w:r>
    </w:p>
    <w:p w14:paraId="249EF979" w14:textId="77777777" w:rsidR="00EE7A52" w:rsidRPr="00932972" w:rsidRDefault="00EE7A52" w:rsidP="00EE7A52">
      <w:pPr>
        <w:pStyle w:val="Heading4"/>
        <w:rPr>
          <w:rFonts w:cs="Calibri"/>
        </w:rPr>
      </w:pPr>
      <w:r w:rsidRPr="00932972">
        <w:rPr>
          <w:rFonts w:cs="Calibri"/>
        </w:rPr>
        <w:t xml:space="preserve">Ground. Neg ground presumes an employer-employee frame in the </w:t>
      </w:r>
      <w:r w:rsidRPr="00932972">
        <w:rPr>
          <w:rFonts w:cs="Calibri"/>
          <w:u w:val="single"/>
        </w:rPr>
        <w:t>private sector</w:t>
      </w:r>
      <w:r w:rsidRPr="00932972">
        <w:rPr>
          <w:rFonts w:cs="Calibri"/>
        </w:rPr>
        <w:t xml:space="preserve">.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about the private sector, and the capitalism K which assumes that the </w:t>
      </w:r>
      <w:r w:rsidRPr="00932972">
        <w:rPr>
          <w:rFonts w:cs="Calibri"/>
          <w:u w:val="single"/>
        </w:rPr>
        <w:t>profit</w:t>
      </w:r>
      <w:r w:rsidRPr="00932972">
        <w:rPr>
          <w:rFonts w:cs="Calibri"/>
        </w:rPr>
        <w:t xml:space="preserve"> motive dictates labor relations. </w:t>
      </w:r>
    </w:p>
    <w:p w14:paraId="34ED12F0" w14:textId="77777777" w:rsidR="00EE7A52" w:rsidRDefault="00EE7A52" w:rsidP="006A23BE"/>
    <w:p w14:paraId="78141679" w14:textId="78B42598" w:rsidR="0051062F" w:rsidRDefault="0051062F" w:rsidP="0051062F">
      <w:pPr>
        <w:pStyle w:val="Heading3"/>
      </w:pPr>
      <w:r>
        <w:t>DA – Realignment</w:t>
      </w:r>
    </w:p>
    <w:p w14:paraId="32132384" w14:textId="77777777" w:rsidR="0051062F" w:rsidRPr="00607D1C" w:rsidRDefault="0051062F" w:rsidP="0051062F">
      <w:pPr>
        <w:pStyle w:val="Heading4"/>
      </w:pPr>
      <w:r w:rsidRPr="00A52F3B">
        <w:t>Trump’s built a temporary coalition through token support for workers</w:t>
      </w:r>
      <w:r>
        <w:t xml:space="preserve">---it’ll crumble now because Trump won’t follow through on genuine pro-labor policy. </w:t>
      </w:r>
    </w:p>
    <w:p w14:paraId="23465CFD" w14:textId="77777777" w:rsidR="0051062F" w:rsidRPr="00A52F3B" w:rsidRDefault="0051062F" w:rsidP="0051062F">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5D6A2E2D" w14:textId="77777777" w:rsidR="0051062F" w:rsidRPr="00A52F3B" w:rsidRDefault="0051062F" w:rsidP="0051062F">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51062F">
        <w:rPr>
          <w:rStyle w:val="Emphasis"/>
          <w:highlight w:val="cyan"/>
        </w:rPr>
        <w:t>union members</w:t>
      </w:r>
      <w:r w:rsidRPr="00A52F3B">
        <w:rPr>
          <w:rStyle w:val="StyleUnderline"/>
        </w:rPr>
        <w:t>, from</w:t>
      </w:r>
      <w:r w:rsidRPr="00A52F3B">
        <w:rPr>
          <w:sz w:val="16"/>
        </w:rPr>
        <w:t xml:space="preserve"> </w:t>
      </w:r>
      <w:r w:rsidRPr="0051062F">
        <w:rPr>
          <w:rStyle w:val="Emphasis"/>
          <w:highlight w:val="cyan"/>
        </w:rPr>
        <w:t>flocking to</w:t>
      </w:r>
      <w:r w:rsidRPr="00A52F3B">
        <w:rPr>
          <w:sz w:val="16"/>
        </w:rPr>
        <w:t xml:space="preserve"> Donald </w:t>
      </w:r>
      <w:r w:rsidRPr="0051062F">
        <w:rPr>
          <w:rStyle w:val="Emphasis"/>
          <w:highlight w:val="cyan"/>
        </w:rPr>
        <w:t>Trump</w:t>
      </w:r>
      <w:r w:rsidRPr="00A52F3B">
        <w:rPr>
          <w:sz w:val="16"/>
        </w:rPr>
        <w:t>.</w:t>
      </w:r>
    </w:p>
    <w:p w14:paraId="4D7A4D23" w14:textId="77777777" w:rsidR="0051062F" w:rsidRPr="00A52F3B" w:rsidRDefault="0051062F" w:rsidP="0051062F">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67EE1AEB" w14:textId="77777777" w:rsidR="0051062F" w:rsidRPr="003057CE" w:rsidRDefault="0051062F" w:rsidP="0051062F">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348B9618" w14:textId="77777777" w:rsidR="0051062F" w:rsidRPr="00A52F3B" w:rsidRDefault="0051062F" w:rsidP="0051062F">
      <w:pPr>
        <w:rPr>
          <w:sz w:val="16"/>
        </w:rPr>
      </w:pPr>
      <w:r w:rsidRPr="003057CE">
        <w:rPr>
          <w:sz w:val="16"/>
        </w:rPr>
        <w:t>“</w:t>
      </w:r>
      <w:r w:rsidRPr="003057CE">
        <w:rPr>
          <w:rStyle w:val="StyleUnderline"/>
        </w:rPr>
        <w:t xml:space="preserve">Right now, these Trump voters – </w:t>
      </w:r>
      <w:r w:rsidRPr="0051062F">
        <w:rPr>
          <w:rStyle w:val="StyleUnderline"/>
          <w:highlight w:val="cyan"/>
        </w:rPr>
        <w:t>the GOP is</w:t>
      </w:r>
      <w:r w:rsidRPr="0051062F">
        <w:rPr>
          <w:sz w:val="16"/>
          <w:highlight w:val="cyan"/>
        </w:rPr>
        <w:t xml:space="preserve"> </w:t>
      </w:r>
      <w:r w:rsidRPr="0051062F">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51062F">
        <w:rPr>
          <w:rStyle w:val="StyleUnderline"/>
          <w:highlight w:val="cyan"/>
        </w:rPr>
        <w:t xml:space="preserve">to </w:t>
      </w:r>
      <w:r w:rsidRPr="0051062F">
        <w:rPr>
          <w:rStyle w:val="Emphasis"/>
          <w:highlight w:val="cyan"/>
        </w:rPr>
        <w:t>make them permanent</w:t>
      </w:r>
      <w:r w:rsidRPr="00A52F3B">
        <w:rPr>
          <w:sz w:val="16"/>
        </w:rPr>
        <w:t>.”</w:t>
      </w:r>
    </w:p>
    <w:p w14:paraId="6A09DFB2" w14:textId="77777777" w:rsidR="0051062F" w:rsidRPr="00A52F3B" w:rsidRDefault="0051062F" w:rsidP="0051062F">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51062F">
        <w:rPr>
          <w:rStyle w:val="StyleUnderline"/>
          <w:highlight w:val="cyan"/>
        </w:rPr>
        <w:t>the</w:t>
      </w:r>
      <w:r w:rsidRPr="00A52F3B">
        <w:rPr>
          <w:sz w:val="16"/>
        </w:rPr>
        <w:t xml:space="preserve"> Missouri </w:t>
      </w:r>
      <w:r w:rsidRPr="0051062F">
        <w:rPr>
          <w:rStyle w:val="StyleUnderline"/>
          <w:highlight w:val="cyan"/>
        </w:rPr>
        <w:t>Republican</w:t>
      </w:r>
      <w:r w:rsidRPr="00A52F3B">
        <w:rPr>
          <w:sz w:val="16"/>
        </w:rPr>
        <w:t xml:space="preserve"> emerging as the right-of-center </w:t>
      </w:r>
      <w:r w:rsidRPr="0051062F">
        <w:rPr>
          <w:rStyle w:val="StyleUnderline"/>
          <w:highlight w:val="cyan"/>
        </w:rPr>
        <w:t>pro-labor</w:t>
      </w:r>
      <w:r w:rsidRPr="00A52F3B">
        <w:rPr>
          <w:sz w:val="16"/>
        </w:rPr>
        <w:t xml:space="preserve"> leader.</w:t>
      </w:r>
    </w:p>
    <w:p w14:paraId="17D7ACB9" w14:textId="77777777" w:rsidR="0051062F" w:rsidRPr="00A52F3B" w:rsidRDefault="0051062F" w:rsidP="0051062F">
      <w:pPr>
        <w:rPr>
          <w:sz w:val="16"/>
        </w:rPr>
      </w:pPr>
      <w:r w:rsidRPr="00A52F3B">
        <w:rPr>
          <w:sz w:val="16"/>
        </w:rPr>
        <w:t xml:space="preserve">“Look at what Donald Trump achieved. He achieved victory based on </w:t>
      </w:r>
      <w:r w:rsidRPr="00A52F3B">
        <w:rPr>
          <w:rStyle w:val="StyleUnderline"/>
        </w:rPr>
        <w:t xml:space="preserve">this </w:t>
      </w:r>
      <w:r w:rsidRPr="0051062F">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51062F">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4809EEC0" w14:textId="77777777" w:rsidR="0051062F" w:rsidRPr="00A52F3B" w:rsidRDefault="0051062F" w:rsidP="0051062F">
      <w:pPr>
        <w:rPr>
          <w:sz w:val="16"/>
        </w:rPr>
      </w:pPr>
      <w:r w:rsidRPr="00A52F3B">
        <w:rPr>
          <w:sz w:val="16"/>
        </w:rPr>
        <w:t xml:space="preserve">His framework </w:t>
      </w:r>
      <w:r w:rsidRPr="0051062F">
        <w:rPr>
          <w:rStyle w:val="StyleUnderline"/>
          <w:highlight w:val="cyan"/>
        </w:rPr>
        <w:t xml:space="preserve">for </w:t>
      </w:r>
      <w:r w:rsidRPr="0051062F">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51062F">
        <w:rPr>
          <w:rStyle w:val="StyleUnderline"/>
          <w:highlight w:val="cyan"/>
        </w:rPr>
        <w:t xml:space="preserve">a </w:t>
      </w:r>
      <w:r w:rsidRPr="0051062F">
        <w:rPr>
          <w:rStyle w:val="Emphasis"/>
          <w:highlight w:val="cyan"/>
        </w:rPr>
        <w:t>downpayment</w:t>
      </w:r>
      <w:r w:rsidRPr="00A52F3B">
        <w:rPr>
          <w:sz w:val="16"/>
        </w:rPr>
        <w:t xml:space="preserve">. It is a set of proposals </w:t>
      </w:r>
      <w:r w:rsidRPr="0051062F">
        <w:rPr>
          <w:rStyle w:val="StyleUnderline"/>
          <w:highlight w:val="cyan"/>
        </w:rPr>
        <w:t>to</w:t>
      </w:r>
      <w:r w:rsidRPr="00A52F3B">
        <w:rPr>
          <w:sz w:val="16"/>
        </w:rPr>
        <w:t xml:space="preserve"> reform the way businesses interact with </w:t>
      </w:r>
      <w:r w:rsidRPr="0051062F">
        <w:rPr>
          <w:rStyle w:val="Emphasis"/>
          <w:highlight w:val="cyan"/>
        </w:rPr>
        <w:t>organized labor</w:t>
      </w:r>
      <w:r w:rsidRPr="00A52F3B">
        <w:rPr>
          <w:sz w:val="16"/>
        </w:rPr>
        <w:t xml:space="preserve">, from requiring worker rights </w:t>
      </w:r>
      <w:r w:rsidRPr="0051062F">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401928C5" w14:textId="77777777" w:rsidR="0051062F" w:rsidRPr="00A52F3B" w:rsidRDefault="0051062F" w:rsidP="0051062F">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203DF26C" w14:textId="77777777" w:rsidR="0051062F" w:rsidRPr="00267622" w:rsidRDefault="0051062F" w:rsidP="0051062F">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0389DF72" w14:textId="77777777" w:rsidR="0051062F" w:rsidRPr="00267622" w:rsidRDefault="0051062F" w:rsidP="0051062F">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5B4DD375" w14:textId="77777777" w:rsidR="0051062F" w:rsidRPr="00A52F3B" w:rsidRDefault="0051062F" w:rsidP="0051062F">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51062F">
        <w:rPr>
          <w:rStyle w:val="Emphasis"/>
          <w:highlight w:val="cyan"/>
        </w:rPr>
        <w:t>bring into actuality</w:t>
      </w:r>
      <w:r w:rsidRPr="0051062F">
        <w:rPr>
          <w:sz w:val="16"/>
          <w:highlight w:val="cyan"/>
        </w:rPr>
        <w:t xml:space="preserve"> </w:t>
      </w:r>
      <w:r w:rsidRPr="0051062F">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51062F">
        <w:rPr>
          <w:rStyle w:val="Emphasis"/>
          <w:highlight w:val="cyan"/>
        </w:rPr>
        <w:t>realignment</w:t>
      </w:r>
      <w:r w:rsidRPr="00A52F3B">
        <w:rPr>
          <w:sz w:val="16"/>
        </w:rPr>
        <w:t xml:space="preserve"> of the Republican Party,” Hawley said of his efforts. “This is my project.”</w:t>
      </w:r>
    </w:p>
    <w:p w14:paraId="53B60E70" w14:textId="77777777" w:rsidR="0051062F" w:rsidRPr="00267622" w:rsidRDefault="0051062F" w:rsidP="0051062F">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0A54BDDA" w14:textId="77777777" w:rsidR="0051062F" w:rsidRPr="00267622" w:rsidRDefault="0051062F" w:rsidP="0051062F">
      <w:pPr>
        <w:rPr>
          <w:rStyle w:val="StyleUnderline"/>
        </w:rPr>
      </w:pPr>
      <w:r w:rsidRPr="0051062F">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51062F">
        <w:rPr>
          <w:rStyle w:val="Emphasis"/>
          <w:highlight w:val="cyan"/>
        </w:rPr>
        <w:t>support</w:t>
      </w:r>
      <w:r w:rsidRPr="003057CE">
        <w:rPr>
          <w:rStyle w:val="StyleUnderline"/>
        </w:rPr>
        <w:t xml:space="preserve">ive </w:t>
      </w:r>
      <w:r w:rsidRPr="0051062F">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51062F">
        <w:rPr>
          <w:rStyle w:val="Emphasis"/>
          <w:highlight w:val="cyan"/>
        </w:rPr>
        <w:t>union</w:t>
      </w:r>
      <w:r w:rsidRPr="003057CE">
        <w:rPr>
          <w:rStyle w:val="StyleUnderline"/>
        </w:rPr>
        <w:t xml:space="preserve"> voter</w:t>
      </w:r>
      <w:r w:rsidRPr="0051062F">
        <w:rPr>
          <w:rStyle w:val="Emphasis"/>
          <w:highlight w:val="cyan"/>
        </w:rPr>
        <w:t>s</w:t>
      </w:r>
      <w:r w:rsidRPr="001D643A">
        <w:rPr>
          <w:rStyle w:val="StyleUnderline"/>
        </w:rPr>
        <w:t>.”</w:t>
      </w:r>
    </w:p>
    <w:p w14:paraId="7003FB88" w14:textId="77777777" w:rsidR="0051062F" w:rsidRPr="001D643A" w:rsidRDefault="0051062F" w:rsidP="0051062F">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63D5781B" w14:textId="77777777" w:rsidR="0051062F" w:rsidRPr="00A52F3B" w:rsidRDefault="0051062F" w:rsidP="0051062F">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0F6D8CA3" w14:textId="77777777" w:rsidR="0051062F" w:rsidRPr="00A52F3B" w:rsidRDefault="0051062F" w:rsidP="0051062F">
      <w:pPr>
        <w:rPr>
          <w:sz w:val="16"/>
        </w:rPr>
      </w:pPr>
      <w:r w:rsidRPr="003057CE">
        <w:rPr>
          <w:rStyle w:val="StyleUnderline"/>
        </w:rPr>
        <w:t xml:space="preserve">This </w:t>
      </w:r>
      <w:r w:rsidRPr="0051062F">
        <w:rPr>
          <w:rStyle w:val="StyleUnderline"/>
          <w:highlight w:val="cyan"/>
        </w:rPr>
        <w:t>was a</w:t>
      </w:r>
      <w:r w:rsidRPr="0051062F">
        <w:rPr>
          <w:sz w:val="16"/>
          <w:highlight w:val="cyan"/>
        </w:rPr>
        <w:t xml:space="preserve"> </w:t>
      </w:r>
      <w:r w:rsidRPr="0051062F">
        <w:rPr>
          <w:rStyle w:val="Emphasis"/>
          <w:highlight w:val="cyan"/>
        </w:rPr>
        <w:t>winning</w:t>
      </w:r>
      <w:r w:rsidRPr="00A52F3B">
        <w:rPr>
          <w:rStyle w:val="Emphasis"/>
        </w:rPr>
        <w:t xml:space="preserve"> political </w:t>
      </w:r>
      <w:r w:rsidRPr="0051062F">
        <w:rPr>
          <w:rStyle w:val="Emphasis"/>
          <w:highlight w:val="cyan"/>
        </w:rPr>
        <w:t>argument</w:t>
      </w:r>
      <w:r w:rsidRPr="0051062F">
        <w:rPr>
          <w:rStyle w:val="StyleUnderline"/>
          <w:highlight w:val="cyan"/>
        </w:rPr>
        <w:t>. Now</w:t>
      </w:r>
      <w:r w:rsidRPr="001D643A">
        <w:rPr>
          <w:rStyle w:val="StyleUnderline"/>
        </w:rPr>
        <w:t xml:space="preserve"> those </w:t>
      </w:r>
      <w:r w:rsidRPr="0051062F">
        <w:rPr>
          <w:rStyle w:val="StyleUnderline"/>
          <w:highlight w:val="cyan"/>
        </w:rPr>
        <w:t>voters</w:t>
      </w:r>
      <w:r w:rsidRPr="00A52F3B">
        <w:rPr>
          <w:rStyle w:val="StyleUnderline"/>
        </w:rPr>
        <w:t xml:space="preserve"> are likely to</w:t>
      </w:r>
      <w:r w:rsidRPr="003057CE">
        <w:rPr>
          <w:rStyle w:val="StyleUnderline"/>
        </w:rPr>
        <w:t xml:space="preserve"> </w:t>
      </w:r>
      <w:r w:rsidRPr="0051062F">
        <w:rPr>
          <w:rStyle w:val="Emphasis"/>
          <w:highlight w:val="cyan"/>
        </w:rPr>
        <w:t>expect results</w:t>
      </w:r>
      <w:r w:rsidRPr="00A52F3B">
        <w:rPr>
          <w:sz w:val="16"/>
        </w:rPr>
        <w:t xml:space="preserve">. Hawley says </w:t>
      </w:r>
      <w:r w:rsidRPr="0051062F">
        <w:rPr>
          <w:rStyle w:val="StyleUnderline"/>
          <w:highlight w:val="cyan"/>
        </w:rPr>
        <w:t xml:space="preserve">Republicans </w:t>
      </w:r>
      <w:r w:rsidRPr="0051062F">
        <w:rPr>
          <w:rStyle w:val="Emphasis"/>
          <w:highlight w:val="cyan"/>
        </w:rPr>
        <w:t>must embrace working</w:t>
      </w:r>
      <w:r w:rsidRPr="003057CE">
        <w:rPr>
          <w:rStyle w:val="Emphasis"/>
        </w:rPr>
        <w:t xml:space="preserve"> class </w:t>
      </w:r>
      <w:r w:rsidRPr="0051062F">
        <w:rPr>
          <w:rStyle w:val="Emphasis"/>
          <w:highlight w:val="cyan"/>
        </w:rPr>
        <w:t>voters</w:t>
      </w:r>
      <w:r w:rsidRPr="0051062F">
        <w:rPr>
          <w:rStyle w:val="StyleUnderline"/>
          <w:highlight w:val="cyan"/>
        </w:rPr>
        <w:t xml:space="preserve"> or</w:t>
      </w:r>
      <w:r w:rsidRPr="00A52F3B">
        <w:rPr>
          <w:sz w:val="16"/>
        </w:rPr>
        <w:t xml:space="preserve">, he warns, “we will </w:t>
      </w:r>
      <w:r w:rsidRPr="0051062F">
        <w:rPr>
          <w:rStyle w:val="Emphasis"/>
          <w:highlight w:val="cyan"/>
        </w:rPr>
        <w:t>never be a majority</w:t>
      </w:r>
      <w:r w:rsidRPr="00A52F3B">
        <w:rPr>
          <w:rStyle w:val="Emphasis"/>
        </w:rPr>
        <w:t xml:space="preserve"> party</w:t>
      </w:r>
      <w:r w:rsidRPr="00A52F3B">
        <w:rPr>
          <w:sz w:val="16"/>
        </w:rPr>
        <w:t>.”</w:t>
      </w:r>
    </w:p>
    <w:p w14:paraId="78B9011C" w14:textId="77777777" w:rsidR="0051062F" w:rsidRPr="00A52F3B" w:rsidRDefault="0051062F" w:rsidP="0051062F">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51062F">
        <w:rPr>
          <w:rStyle w:val="StyleUnderline"/>
          <w:highlight w:val="cyan"/>
        </w:rPr>
        <w:t>to see</w:t>
      </w:r>
      <w:r w:rsidRPr="00A52F3B">
        <w:rPr>
          <w:rStyle w:val="StyleUnderline"/>
        </w:rPr>
        <w:t xml:space="preserve"> this be a</w:t>
      </w:r>
      <w:r w:rsidRPr="00A52F3B">
        <w:rPr>
          <w:sz w:val="16"/>
        </w:rPr>
        <w:t xml:space="preserve"> </w:t>
      </w:r>
      <w:r w:rsidRPr="0051062F">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51062F">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51062F">
        <w:rPr>
          <w:rStyle w:val="StyleUnderline"/>
          <w:highlight w:val="cyan"/>
        </w:rPr>
        <w:t>have to do</w:t>
      </w:r>
      <w:r w:rsidRPr="0051062F">
        <w:rPr>
          <w:sz w:val="16"/>
          <w:highlight w:val="cyan"/>
        </w:rPr>
        <w:t xml:space="preserve"> </w:t>
      </w:r>
      <w:r w:rsidRPr="0051062F">
        <w:rPr>
          <w:rStyle w:val="Emphasis"/>
          <w:highlight w:val="cyan"/>
        </w:rPr>
        <w:t>real</w:t>
      </w:r>
      <w:r w:rsidRPr="00A52F3B">
        <w:rPr>
          <w:sz w:val="16"/>
        </w:rPr>
        <w:t xml:space="preserve"> long-</w:t>
      </w:r>
      <w:r w:rsidRPr="002F1B57">
        <w:rPr>
          <w:sz w:val="16"/>
        </w:rPr>
        <w:t xml:space="preserve">term </w:t>
      </w:r>
      <w:r w:rsidRPr="0051062F">
        <w:rPr>
          <w:rStyle w:val="Emphasis"/>
          <w:highlight w:val="cyan"/>
        </w:rPr>
        <w:t>policy</w:t>
      </w:r>
      <w:r w:rsidRPr="002F1B57">
        <w:rPr>
          <w:rStyle w:val="Emphasis"/>
        </w:rPr>
        <w:t xml:space="preserve"> work</w:t>
      </w:r>
      <w:r w:rsidRPr="002F1B57">
        <w:rPr>
          <w:sz w:val="16"/>
        </w:rPr>
        <w:t>.”</w:t>
      </w:r>
    </w:p>
    <w:p w14:paraId="6C6C7C57" w14:textId="77777777" w:rsidR="0051062F" w:rsidRPr="00A52F3B" w:rsidRDefault="0051062F" w:rsidP="0051062F">
      <w:pPr>
        <w:rPr>
          <w:sz w:val="16"/>
        </w:rPr>
      </w:pPr>
      <w:r w:rsidRPr="0051062F">
        <w:rPr>
          <w:rStyle w:val="StyleUnderline"/>
          <w:highlight w:val="cyan"/>
        </w:rPr>
        <w:t>If Trump</w:t>
      </w:r>
      <w:r w:rsidRPr="0051062F">
        <w:rPr>
          <w:sz w:val="16"/>
          <w:highlight w:val="cyan"/>
        </w:rPr>
        <w:t xml:space="preserve"> </w:t>
      </w:r>
      <w:r w:rsidRPr="0051062F">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51062F">
        <w:rPr>
          <w:rStyle w:val="Emphasis"/>
          <w:highlight w:val="cyan"/>
        </w:rPr>
        <w:t>without</w:t>
      </w:r>
      <w:r w:rsidRPr="00A52F3B">
        <w:rPr>
          <w:rStyle w:val="Emphasis"/>
        </w:rPr>
        <w:t xml:space="preserve"> overseeing </w:t>
      </w:r>
      <w:r w:rsidRPr="0051062F">
        <w:rPr>
          <w:rStyle w:val="Emphasis"/>
          <w:highlight w:val="cyan"/>
        </w:rPr>
        <w:t>any such “policy</w:t>
      </w:r>
      <w:r w:rsidRPr="00A52F3B">
        <w:rPr>
          <w:rStyle w:val="Emphasis"/>
        </w:rPr>
        <w:t xml:space="preserve"> work,”</w:t>
      </w:r>
      <w:r w:rsidRPr="00A52F3B">
        <w:rPr>
          <w:sz w:val="16"/>
        </w:rPr>
        <w:t xml:space="preserve"> Hawley fears that </w:t>
      </w:r>
      <w:r w:rsidRPr="0051062F">
        <w:rPr>
          <w:rStyle w:val="StyleUnderline"/>
          <w:highlight w:val="cyan"/>
        </w:rPr>
        <w:t>the GOP</w:t>
      </w:r>
      <w:r w:rsidRPr="00267622">
        <w:rPr>
          <w:rStyle w:val="StyleUnderline"/>
        </w:rPr>
        <w:t xml:space="preserve"> is at </w:t>
      </w:r>
      <w:r w:rsidRPr="0051062F">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51062F">
        <w:rPr>
          <w:rStyle w:val="StyleUnderline"/>
          <w:highlight w:val="cyan"/>
        </w:rPr>
        <w:t>a</w:t>
      </w:r>
      <w:r w:rsidRPr="0051062F">
        <w:rPr>
          <w:sz w:val="16"/>
          <w:highlight w:val="cyan"/>
        </w:rPr>
        <w:t xml:space="preserve"> </w:t>
      </w:r>
      <w:r w:rsidRPr="0051062F">
        <w:rPr>
          <w:rStyle w:val="Emphasis"/>
          <w:highlight w:val="cyan"/>
        </w:rPr>
        <w:t>return</w:t>
      </w:r>
      <w:r w:rsidRPr="0051062F">
        <w:rPr>
          <w:sz w:val="16"/>
          <w:highlight w:val="cyan"/>
        </w:rPr>
        <w:t xml:space="preserve"> </w:t>
      </w:r>
      <w:r w:rsidRPr="0051062F">
        <w:rPr>
          <w:rStyle w:val="StyleUnderline"/>
          <w:highlight w:val="cyan"/>
        </w:rPr>
        <w:t>to</w:t>
      </w:r>
      <w:r w:rsidRPr="00A52F3B">
        <w:rPr>
          <w:sz w:val="16"/>
        </w:rPr>
        <w:t xml:space="preserve"> what Hawley calls </w:t>
      </w:r>
      <w:r w:rsidRPr="00A52F3B">
        <w:rPr>
          <w:rStyle w:val="StyleUnderline"/>
        </w:rPr>
        <w:t>“</w:t>
      </w:r>
      <w:r w:rsidRPr="0051062F">
        <w:rPr>
          <w:rStyle w:val="StyleUnderline"/>
          <w:highlight w:val="cyan"/>
        </w:rPr>
        <w:t>the</w:t>
      </w:r>
      <w:r w:rsidRPr="0051062F">
        <w:rPr>
          <w:sz w:val="16"/>
          <w:highlight w:val="cyan"/>
        </w:rPr>
        <w:t xml:space="preserve"> </w:t>
      </w:r>
      <w:r w:rsidRPr="0051062F">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18EB0879" w14:textId="77777777" w:rsidR="0051062F" w:rsidRPr="00267622" w:rsidRDefault="0051062F" w:rsidP="0051062F">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0BB0CEF8" w14:textId="77777777" w:rsidR="0051062F" w:rsidRPr="00A52F3B" w:rsidRDefault="0051062F" w:rsidP="0051062F">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51062F">
        <w:rPr>
          <w:rStyle w:val="Emphasis"/>
          <w:highlight w:val="cyan"/>
        </w:rPr>
        <w:t>realignment</w:t>
      </w:r>
      <w:r w:rsidRPr="00267622">
        <w:rPr>
          <w:rStyle w:val="StyleUnderline"/>
        </w:rPr>
        <w:t xml:space="preserve">, it </w:t>
      </w:r>
      <w:r w:rsidRPr="0051062F">
        <w:rPr>
          <w:rStyle w:val="StyleUnderline"/>
          <w:highlight w:val="cyan"/>
        </w:rPr>
        <w:t>is</w:t>
      </w:r>
      <w:r w:rsidRPr="0051062F">
        <w:rPr>
          <w:sz w:val="16"/>
          <w:highlight w:val="cyan"/>
        </w:rPr>
        <w:t xml:space="preserve"> </w:t>
      </w:r>
      <w:r w:rsidRPr="0051062F">
        <w:rPr>
          <w:rStyle w:val="Emphasis"/>
          <w:highlight w:val="cyan"/>
        </w:rPr>
        <w:t>incomplete</w:t>
      </w:r>
      <w:r w:rsidRPr="0051062F">
        <w:rPr>
          <w:rStyle w:val="StyleUnderline"/>
          <w:highlight w:val="cyan"/>
        </w:rPr>
        <w:t>. Republicans are</w:t>
      </w:r>
      <w:r w:rsidRPr="0051062F">
        <w:rPr>
          <w:sz w:val="16"/>
          <w:highlight w:val="cyan"/>
        </w:rPr>
        <w:t xml:space="preserve"> </w:t>
      </w:r>
      <w:r w:rsidRPr="0051062F">
        <w:rPr>
          <w:rStyle w:val="Emphasis"/>
          <w:highlight w:val="cyan"/>
        </w:rPr>
        <w:t>not</w:t>
      </w:r>
      <w:r w:rsidRPr="00A52F3B">
        <w:rPr>
          <w:sz w:val="16"/>
        </w:rPr>
        <w:t xml:space="preserve"> as </w:t>
      </w:r>
      <w:r w:rsidRPr="0051062F">
        <w:rPr>
          <w:rStyle w:val="Emphasis"/>
          <w:highlight w:val="cyan"/>
        </w:rPr>
        <w:t>comfortable</w:t>
      </w:r>
      <w:r w:rsidRPr="00A52F3B">
        <w:rPr>
          <w:sz w:val="16"/>
        </w:rPr>
        <w:t xml:space="preserve"> as Hawley </w:t>
      </w:r>
      <w:r w:rsidRPr="0051062F">
        <w:rPr>
          <w:rStyle w:val="StyleUnderline"/>
          <w:highlight w:val="cyan"/>
        </w:rPr>
        <w:t>on a</w:t>
      </w:r>
      <w:r w:rsidRPr="0051062F">
        <w:rPr>
          <w:sz w:val="16"/>
          <w:highlight w:val="cyan"/>
        </w:rPr>
        <w:t xml:space="preserve"> </w:t>
      </w:r>
      <w:r w:rsidRPr="0051062F">
        <w:rPr>
          <w:rStyle w:val="Emphasis"/>
          <w:highlight w:val="cyan"/>
        </w:rPr>
        <w:t>picket line</w:t>
      </w:r>
      <w:r w:rsidRPr="00A52F3B">
        <w:rPr>
          <w:sz w:val="16"/>
        </w:rPr>
        <w:t xml:space="preserve">. They </w:t>
      </w:r>
      <w:r w:rsidRPr="002F1B57">
        <w:rPr>
          <w:rStyle w:val="StyleUnderline"/>
        </w:rPr>
        <w:t xml:space="preserve">are </w:t>
      </w:r>
      <w:r w:rsidRPr="0051062F">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51062F">
        <w:rPr>
          <w:rStyle w:val="StyleUnderline"/>
          <w:highlight w:val="cyan"/>
        </w:rPr>
        <w:t>side with</w:t>
      </w:r>
      <w:r w:rsidRPr="0051062F">
        <w:rPr>
          <w:sz w:val="16"/>
          <w:highlight w:val="cyan"/>
        </w:rPr>
        <w:t xml:space="preserve"> </w:t>
      </w:r>
      <w:r w:rsidRPr="0051062F">
        <w:rPr>
          <w:rStyle w:val="Emphasis"/>
          <w:highlight w:val="cyan"/>
        </w:rPr>
        <w:t>industry</w:t>
      </w:r>
      <w:r w:rsidRPr="00A52F3B">
        <w:rPr>
          <w:rStyle w:val="StyleUnderline"/>
        </w:rPr>
        <w:t>. And while</w:t>
      </w:r>
      <w:r w:rsidRPr="00A52F3B">
        <w:rPr>
          <w:sz w:val="16"/>
        </w:rPr>
        <w:t xml:space="preserve"> </w:t>
      </w:r>
      <w:r w:rsidRPr="0051062F">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51062F">
        <w:rPr>
          <w:rStyle w:val="Emphasis"/>
          <w:highlight w:val="cyan"/>
        </w:rPr>
        <w:t>in office</w:t>
      </w:r>
      <w:r w:rsidRPr="00A52F3B">
        <w:rPr>
          <w:sz w:val="16"/>
        </w:rPr>
        <w:t xml:space="preserve"> </w:t>
      </w:r>
      <w:r w:rsidRPr="00A52F3B">
        <w:rPr>
          <w:rStyle w:val="StyleUnderline"/>
        </w:rPr>
        <w:t xml:space="preserve">he </w:t>
      </w:r>
      <w:r w:rsidRPr="0051062F">
        <w:rPr>
          <w:rStyle w:val="StyleUnderline"/>
          <w:highlight w:val="cyan"/>
        </w:rPr>
        <w:t>sided with</w:t>
      </w:r>
      <w:r w:rsidRPr="0051062F">
        <w:rPr>
          <w:sz w:val="16"/>
          <w:highlight w:val="cyan"/>
        </w:rPr>
        <w:t xml:space="preserve"> </w:t>
      </w:r>
      <w:r w:rsidRPr="0051062F">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1900BEBD" w14:textId="77777777" w:rsidR="0051062F" w:rsidRPr="00A52F3B" w:rsidRDefault="0051062F" w:rsidP="0051062F">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4CA20671" w14:textId="77777777" w:rsidR="0051062F" w:rsidRPr="00A52F3B" w:rsidRDefault="0051062F" w:rsidP="0051062F">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7EDDF636" w14:textId="77777777" w:rsidR="0051062F" w:rsidRPr="00A52F3B" w:rsidRDefault="0051062F" w:rsidP="0051062F">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243B7BAA" w14:textId="77777777" w:rsidR="0051062F" w:rsidRPr="00A52F3B" w:rsidRDefault="0051062F" w:rsidP="0051062F">
      <w:pPr>
        <w:rPr>
          <w:sz w:val="16"/>
        </w:rPr>
      </w:pPr>
      <w:r w:rsidRPr="00A52F3B">
        <w:rPr>
          <w:sz w:val="16"/>
        </w:rPr>
        <w:t>The Missouri senator would prefer if the president listened to him and helped get his latest pro-labor legislation into law. So would the Teamsters who support the new bill.</w:t>
      </w:r>
    </w:p>
    <w:p w14:paraId="190400F3" w14:textId="77777777" w:rsidR="0051062F" w:rsidRDefault="0051062F" w:rsidP="0051062F">
      <w:pPr>
        <w:rPr>
          <w:sz w:val="16"/>
        </w:rPr>
      </w:pPr>
      <w:r w:rsidRPr="00A52F3B">
        <w:rPr>
          <w:sz w:val="16"/>
        </w:rPr>
        <w:t>“</w:t>
      </w:r>
      <w:r w:rsidRPr="0051062F">
        <w:rPr>
          <w:rStyle w:val="StyleUnderline"/>
          <w:highlight w:val="cyan"/>
        </w:rPr>
        <w:t>Legislation</w:t>
      </w:r>
      <w:r w:rsidRPr="00267622">
        <w:rPr>
          <w:rStyle w:val="StyleUnderline"/>
        </w:rPr>
        <w:t xml:space="preserve"> gets </w:t>
      </w:r>
      <w:r w:rsidRPr="0051062F">
        <w:rPr>
          <w:rStyle w:val="StyleUnderline"/>
          <w:highlight w:val="cyan"/>
        </w:rPr>
        <w:t>put forward</w:t>
      </w:r>
      <w:r w:rsidRPr="00267622">
        <w:rPr>
          <w:rStyle w:val="StyleUnderline"/>
        </w:rPr>
        <w:t>, oftentimes</w:t>
      </w:r>
      <w:r w:rsidRPr="00A52F3B">
        <w:rPr>
          <w:rStyle w:val="StyleUnderline"/>
        </w:rPr>
        <w:t xml:space="preserve">, </w:t>
      </w:r>
      <w:r w:rsidRPr="0051062F">
        <w:rPr>
          <w:rStyle w:val="StyleUnderline"/>
          <w:highlight w:val="cyan"/>
        </w:rPr>
        <w:t>as a</w:t>
      </w:r>
      <w:r w:rsidRPr="009A3EF1">
        <w:rPr>
          <w:rStyle w:val="StyleUnderline"/>
        </w:rPr>
        <w:t xml:space="preserve"> </w:t>
      </w:r>
      <w:r w:rsidRPr="009A3EF1">
        <w:rPr>
          <w:rStyle w:val="Emphasis"/>
        </w:rPr>
        <w:t xml:space="preserve">political </w:t>
      </w:r>
      <w:r w:rsidRPr="0051062F">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51062F">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51062F">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49A53C19" w14:textId="77777777" w:rsidR="0051062F" w:rsidRPr="00994C3C" w:rsidRDefault="0051062F" w:rsidP="0051062F">
      <w:pPr>
        <w:pStyle w:val="Heading4"/>
      </w:pPr>
      <w:r>
        <w:t xml:space="preserve">Dems will take advantage of the opportunity now by pivoting to post-neoliberalism---but the plan means Republicans beat them to the punch, which locks in a generation of GOP dominance. </w:t>
      </w:r>
    </w:p>
    <w:p w14:paraId="62FF7268" w14:textId="77777777" w:rsidR="0051062F" w:rsidRDefault="0051062F" w:rsidP="0051062F">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7CD4EC20" w14:textId="77777777" w:rsidR="0051062F" w:rsidRPr="00AD55E9" w:rsidRDefault="0051062F" w:rsidP="0051062F">
      <w:pPr>
        <w:rPr>
          <w:sz w:val="16"/>
        </w:rPr>
      </w:pPr>
      <w:r w:rsidRPr="00AD55E9">
        <w:rPr>
          <w:sz w:val="16"/>
        </w:rPr>
        <w:t xml:space="preserve">Is This How </w:t>
      </w:r>
      <w:r w:rsidRPr="0051062F">
        <w:rPr>
          <w:rStyle w:val="Emphasis"/>
          <w:highlight w:val="cyan"/>
        </w:rPr>
        <w:t>Dem</w:t>
      </w:r>
      <w:r w:rsidRPr="00AD55E9">
        <w:rPr>
          <w:rStyle w:val="StyleUnderline"/>
        </w:rPr>
        <w:t>ocrats</w:t>
      </w:r>
      <w:r w:rsidRPr="00AD55E9">
        <w:rPr>
          <w:sz w:val="16"/>
        </w:rPr>
        <w:t xml:space="preserve"> Win Back the Working Class?</w:t>
      </w:r>
    </w:p>
    <w:p w14:paraId="0F737A7E" w14:textId="77777777" w:rsidR="0051062F" w:rsidRPr="00AD55E9" w:rsidRDefault="0051062F" w:rsidP="0051062F">
      <w:pPr>
        <w:rPr>
          <w:sz w:val="16"/>
        </w:rPr>
      </w:pPr>
      <w:r w:rsidRPr="00AD55E9">
        <w:rPr>
          <w:rStyle w:val="StyleUnderline"/>
        </w:rPr>
        <w:t xml:space="preserve">Embracing </w:t>
      </w:r>
      <w:r w:rsidRPr="0051062F">
        <w:rPr>
          <w:rStyle w:val="Emphasis"/>
          <w:highlight w:val="cyan"/>
        </w:rPr>
        <w:t>populism</w:t>
      </w:r>
      <w:r w:rsidRPr="0051062F">
        <w:rPr>
          <w:rStyle w:val="StyleUnderline"/>
          <w:highlight w:val="cyan"/>
        </w:rPr>
        <w:t xml:space="preserve"> could</w:t>
      </w:r>
      <w:r w:rsidRPr="00AD55E9">
        <w:rPr>
          <w:sz w:val="16"/>
        </w:rPr>
        <w:t xml:space="preserve"> help the party </w:t>
      </w:r>
      <w:r w:rsidRPr="0051062F">
        <w:rPr>
          <w:rStyle w:val="StyleUnderline"/>
          <w:highlight w:val="cyan"/>
        </w:rPr>
        <w:t xml:space="preserve">build a </w:t>
      </w:r>
      <w:r w:rsidRPr="0051062F">
        <w:rPr>
          <w:rStyle w:val="Emphasis"/>
          <w:highlight w:val="cyan"/>
        </w:rPr>
        <w:t>lasting</w:t>
      </w:r>
      <w:r w:rsidRPr="00AD55E9">
        <w:rPr>
          <w:rStyle w:val="StyleUnderline"/>
        </w:rPr>
        <w:t xml:space="preserve"> political </w:t>
      </w:r>
      <w:r w:rsidRPr="0051062F">
        <w:rPr>
          <w:rStyle w:val="Emphasis"/>
          <w:highlight w:val="cyan"/>
        </w:rPr>
        <w:t>coalition</w:t>
      </w:r>
      <w:r w:rsidRPr="0051062F">
        <w:rPr>
          <w:rStyle w:val="StyleUnderline"/>
          <w:highlight w:val="cyan"/>
        </w:rPr>
        <w:t>—</w:t>
      </w:r>
      <w:r w:rsidRPr="0051062F">
        <w:rPr>
          <w:rStyle w:val="Emphasis"/>
          <w:highlight w:val="cyan"/>
        </w:rPr>
        <w:t>if</w:t>
      </w:r>
      <w:r w:rsidRPr="00AD55E9">
        <w:rPr>
          <w:rStyle w:val="Emphasis"/>
        </w:rPr>
        <w:t xml:space="preserve"> the </w:t>
      </w:r>
      <w:r w:rsidRPr="0051062F">
        <w:rPr>
          <w:rStyle w:val="Emphasis"/>
          <w:highlight w:val="cyan"/>
        </w:rPr>
        <w:t>Republicans don’t do it first</w:t>
      </w:r>
      <w:r w:rsidRPr="00AD55E9">
        <w:rPr>
          <w:sz w:val="16"/>
        </w:rPr>
        <w:t>.</w:t>
      </w:r>
    </w:p>
    <w:p w14:paraId="5C2EF8C8" w14:textId="77777777" w:rsidR="0051062F" w:rsidRPr="00A01585" w:rsidRDefault="0051062F" w:rsidP="0051062F">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51062F">
        <w:rPr>
          <w:rStyle w:val="StyleUnderline"/>
          <w:highlight w:val="cyan"/>
        </w:rPr>
        <w:t>there’s a</w:t>
      </w:r>
      <w:r w:rsidRPr="0051062F">
        <w:rPr>
          <w:sz w:val="16"/>
          <w:highlight w:val="cyan"/>
        </w:rPr>
        <w:t xml:space="preserve"> </w:t>
      </w:r>
      <w:r w:rsidRPr="0051062F">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110AF5AA" w14:textId="77777777" w:rsidR="0051062F" w:rsidRPr="00A01585" w:rsidRDefault="0051062F" w:rsidP="0051062F">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6C7F2889" w14:textId="77777777" w:rsidR="0051062F" w:rsidRPr="00AD55E9" w:rsidRDefault="0051062F" w:rsidP="0051062F">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65430F4C" w14:textId="77777777" w:rsidR="0051062F" w:rsidRPr="00AD55E9" w:rsidRDefault="0051062F" w:rsidP="0051062F">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51062F">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51062F">
        <w:rPr>
          <w:rStyle w:val="StyleUnderline"/>
          <w:highlight w:val="cyan"/>
        </w:rPr>
        <w:t>the</w:t>
      </w:r>
      <w:r w:rsidRPr="00AD55E9">
        <w:rPr>
          <w:sz w:val="16"/>
        </w:rPr>
        <w:t xml:space="preserve"> </w:t>
      </w:r>
      <w:r w:rsidRPr="00AD55E9">
        <w:rPr>
          <w:rStyle w:val="Emphasis"/>
        </w:rPr>
        <w:t xml:space="preserve">left and </w:t>
      </w:r>
      <w:r w:rsidRPr="0051062F">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51062F">
        <w:rPr>
          <w:rStyle w:val="StyleUnderline"/>
          <w:highlight w:val="cyan"/>
        </w:rPr>
        <w:t>must contend with</w:t>
      </w:r>
      <w:r w:rsidRPr="00AD55E9">
        <w:rPr>
          <w:sz w:val="16"/>
        </w:rPr>
        <w:t xml:space="preserve"> substantial </w:t>
      </w:r>
      <w:r w:rsidRPr="0051062F">
        <w:rPr>
          <w:rStyle w:val="Emphasis"/>
          <w:highlight w:val="cyan"/>
        </w:rPr>
        <w:t>libertarian cliques</w:t>
      </w:r>
      <w:r w:rsidRPr="0051062F">
        <w:rPr>
          <w:rStyle w:val="StyleUnderline"/>
          <w:highlight w:val="cyan"/>
        </w:rPr>
        <w:t xml:space="preserve">. But whichever party </w:t>
      </w:r>
      <w:r w:rsidRPr="0051062F">
        <w:rPr>
          <w:rStyle w:val="Emphasis"/>
          <w:highlight w:val="cyan"/>
        </w:rPr>
        <w:t>figures out</w:t>
      </w:r>
      <w:r w:rsidRPr="00AD55E9">
        <w:rPr>
          <w:sz w:val="16"/>
        </w:rPr>
        <w:t xml:space="preserve"> how to advance </w:t>
      </w:r>
      <w:r w:rsidRPr="0051062F">
        <w:rPr>
          <w:rStyle w:val="StyleUnderline"/>
          <w:highlight w:val="cyan"/>
        </w:rPr>
        <w:t>a</w:t>
      </w:r>
      <w:r w:rsidRPr="00AD55E9">
        <w:rPr>
          <w:sz w:val="16"/>
        </w:rPr>
        <w:t xml:space="preserve"> meaningful </w:t>
      </w:r>
      <w:r w:rsidRPr="0051062F">
        <w:rPr>
          <w:rStyle w:val="Emphasis"/>
          <w:highlight w:val="cyan"/>
        </w:rPr>
        <w:t>post-neoliberal platform</w:t>
      </w:r>
      <w:r w:rsidRPr="0051062F">
        <w:rPr>
          <w:rStyle w:val="StyleUnderline"/>
          <w:highlight w:val="cyan"/>
        </w:rPr>
        <w:t xml:space="preserve"> could unlock a</w:t>
      </w:r>
      <w:r w:rsidRPr="0051062F">
        <w:rPr>
          <w:sz w:val="16"/>
          <w:highlight w:val="cyan"/>
        </w:rPr>
        <w:t xml:space="preserve"> </w:t>
      </w:r>
      <w:r w:rsidRPr="0051062F">
        <w:rPr>
          <w:rStyle w:val="Emphasis"/>
          <w:highlight w:val="cyan"/>
        </w:rPr>
        <w:t>winning and durable</w:t>
      </w:r>
      <w:r w:rsidRPr="00267622">
        <w:rPr>
          <w:rStyle w:val="Emphasis"/>
        </w:rPr>
        <w:t xml:space="preserve"> political </w:t>
      </w:r>
      <w:r w:rsidRPr="0051062F">
        <w:rPr>
          <w:rStyle w:val="Emphasis"/>
          <w:highlight w:val="cyan"/>
        </w:rPr>
        <w:t>coalition</w:t>
      </w:r>
      <w:r w:rsidRPr="00AD55E9">
        <w:rPr>
          <w:sz w:val="16"/>
        </w:rPr>
        <w:t>.</w:t>
      </w:r>
    </w:p>
    <w:p w14:paraId="58AEB671" w14:textId="77777777" w:rsidR="0051062F" w:rsidRPr="00AD55E9" w:rsidRDefault="0051062F" w:rsidP="0051062F">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4199F31A" w14:textId="77777777" w:rsidR="0051062F" w:rsidRPr="00AD55E9" w:rsidRDefault="0051062F" w:rsidP="0051062F">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51062F">
        <w:rPr>
          <w:rStyle w:val="StyleUnderline"/>
          <w:highlight w:val="cyan"/>
        </w:rPr>
        <w:t>an</w:t>
      </w:r>
      <w:r w:rsidRPr="0051062F">
        <w:rPr>
          <w:sz w:val="16"/>
          <w:highlight w:val="cyan"/>
        </w:rPr>
        <w:t xml:space="preserve"> </w:t>
      </w:r>
      <w:r w:rsidRPr="0051062F">
        <w:rPr>
          <w:rStyle w:val="Emphasis"/>
          <w:highlight w:val="cyan"/>
        </w:rPr>
        <w:t>arms race</w:t>
      </w:r>
      <w:r w:rsidRPr="0051062F">
        <w:rPr>
          <w:sz w:val="16"/>
          <w:highlight w:val="cyan"/>
        </w:rPr>
        <w:t xml:space="preserve"> </w:t>
      </w:r>
      <w:r w:rsidRPr="0051062F">
        <w:rPr>
          <w:rStyle w:val="StyleUnderline"/>
          <w:highlight w:val="cyan"/>
        </w:rPr>
        <w:t>to</w:t>
      </w:r>
      <w:r w:rsidRPr="0051062F">
        <w:rPr>
          <w:sz w:val="16"/>
          <w:highlight w:val="cyan"/>
        </w:rPr>
        <w:t xml:space="preserve"> </w:t>
      </w:r>
      <w:r w:rsidRPr="0051062F">
        <w:rPr>
          <w:rStyle w:val="Emphasis"/>
          <w:highlight w:val="cyan"/>
        </w:rPr>
        <w:t>capture</w:t>
      </w:r>
      <w:r w:rsidRPr="00AD55E9">
        <w:rPr>
          <w:sz w:val="16"/>
        </w:rPr>
        <w:t xml:space="preserve"> what the senator called, in a 2022 essay for The New Republic, </w:t>
      </w:r>
      <w:r w:rsidRPr="0051062F">
        <w:rPr>
          <w:rStyle w:val="StyleUnderline"/>
          <w:highlight w:val="cyan"/>
        </w:rPr>
        <w:t>the</w:t>
      </w:r>
      <w:r w:rsidRPr="00AD55E9">
        <w:rPr>
          <w:sz w:val="16"/>
        </w:rPr>
        <w:t xml:space="preserve"> “</w:t>
      </w:r>
      <w:r w:rsidRPr="00AD55E9">
        <w:rPr>
          <w:rStyle w:val="Emphasis"/>
        </w:rPr>
        <w:t xml:space="preserve">silent </w:t>
      </w:r>
      <w:r w:rsidRPr="0051062F">
        <w:rPr>
          <w:rStyle w:val="Emphasis"/>
          <w:highlight w:val="cyan"/>
        </w:rPr>
        <w:t>majority</w:t>
      </w:r>
      <w:r w:rsidRPr="00AD55E9">
        <w:rPr>
          <w:rStyle w:val="Emphasis"/>
        </w:rPr>
        <w:t xml:space="preserve"> of Americans</w:t>
      </w:r>
      <w:r w:rsidRPr="00AD55E9">
        <w:rPr>
          <w:sz w:val="16"/>
        </w:rPr>
        <w:t xml:space="preserve"> </w:t>
      </w:r>
      <w:r w:rsidRPr="0051062F">
        <w:rPr>
          <w:rStyle w:val="StyleUnderline"/>
          <w:highlight w:val="cyan"/>
        </w:rPr>
        <w:t xml:space="preserve">who </w:t>
      </w:r>
      <w:r w:rsidRPr="0051062F">
        <w:rPr>
          <w:rStyle w:val="Emphasis"/>
          <w:highlight w:val="cyan"/>
        </w:rPr>
        <w:t>want</w:t>
      </w:r>
      <w:r w:rsidRPr="00AD55E9">
        <w:rPr>
          <w:sz w:val="16"/>
        </w:rPr>
        <w:t xml:space="preserve"> more economic control, more social connection, and </w:t>
      </w:r>
      <w:r w:rsidRPr="00AD55E9">
        <w:rPr>
          <w:rStyle w:val="Emphasis"/>
        </w:rPr>
        <w:t xml:space="preserve">more </w:t>
      </w:r>
      <w:r w:rsidRPr="0051062F">
        <w:rPr>
          <w:rStyle w:val="Emphasis"/>
          <w:highlight w:val="cyan"/>
        </w:rPr>
        <w:t>moral markets</w:t>
      </w:r>
      <w:r w:rsidRPr="00AD55E9">
        <w:rPr>
          <w:sz w:val="16"/>
        </w:rPr>
        <w:t>.”</w:t>
      </w:r>
    </w:p>
    <w:p w14:paraId="4A10156B" w14:textId="77777777" w:rsidR="0051062F" w:rsidRPr="00AD55E9" w:rsidRDefault="0051062F" w:rsidP="0051062F">
      <w:pPr>
        <w:rPr>
          <w:sz w:val="16"/>
        </w:rPr>
      </w:pPr>
      <w:r w:rsidRPr="00AD55E9">
        <w:rPr>
          <w:sz w:val="16"/>
        </w:rPr>
        <w:t xml:space="preserve">It is a race that some worry the Republicans are winning. </w:t>
      </w:r>
      <w:r w:rsidRPr="00AD55E9">
        <w:rPr>
          <w:rStyle w:val="StyleUnderline"/>
        </w:rPr>
        <w:t xml:space="preserve">Although </w:t>
      </w:r>
      <w:r w:rsidRPr="0051062F">
        <w:rPr>
          <w:rStyle w:val="StyleUnderline"/>
          <w:highlight w:val="cyan"/>
        </w:rPr>
        <w:t>few</w:t>
      </w:r>
      <w:r w:rsidRPr="00AD55E9">
        <w:rPr>
          <w:rStyle w:val="StyleUnderline"/>
        </w:rPr>
        <w:t xml:space="preserve"> on the populist right </w:t>
      </w:r>
      <w:r w:rsidRPr="0051062F">
        <w:rPr>
          <w:rStyle w:val="StyleUnderline"/>
          <w:highlight w:val="cyan"/>
        </w:rPr>
        <w:t>view Trump as</w:t>
      </w:r>
      <w:r w:rsidRPr="00AD55E9">
        <w:rPr>
          <w:sz w:val="16"/>
        </w:rPr>
        <w:t xml:space="preserve"> the </w:t>
      </w:r>
      <w:r w:rsidRPr="0051062F">
        <w:rPr>
          <w:rStyle w:val="Emphasis"/>
          <w:highlight w:val="cyan"/>
        </w:rPr>
        <w:t>genuine</w:t>
      </w:r>
      <w:r w:rsidRPr="00AD55E9">
        <w:rPr>
          <w:sz w:val="16"/>
        </w:rPr>
        <w:t xml:space="preserve"> article—they tend to politely describe the president-elect as a “transitional figure”—</w:t>
      </w:r>
      <w:r w:rsidRPr="0051062F">
        <w:rPr>
          <w:rStyle w:val="StyleUnderline"/>
          <w:highlight w:val="cyan"/>
        </w:rPr>
        <w:t>he</w:t>
      </w:r>
      <w:r w:rsidRPr="00AD55E9">
        <w:rPr>
          <w:rStyle w:val="StyleUnderline"/>
        </w:rPr>
        <w:t xml:space="preserve"> has </w:t>
      </w:r>
      <w:r w:rsidRPr="0051062F">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51062F">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51062F">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51062F">
        <w:rPr>
          <w:rStyle w:val="StyleUnderline"/>
          <w:highlight w:val="cyan"/>
        </w:rPr>
        <w:t>will</w:t>
      </w:r>
      <w:r w:rsidRPr="00AD55E9">
        <w:rPr>
          <w:rStyle w:val="StyleUnderline"/>
        </w:rPr>
        <w:t xml:space="preserve"> likely</w:t>
      </w:r>
      <w:r w:rsidRPr="00AD55E9">
        <w:rPr>
          <w:sz w:val="16"/>
        </w:rPr>
        <w:t xml:space="preserve"> </w:t>
      </w:r>
      <w:r w:rsidRPr="0051062F">
        <w:rPr>
          <w:rStyle w:val="Emphasis"/>
          <w:highlight w:val="cyan"/>
        </w:rPr>
        <w:t>squander</w:t>
      </w:r>
      <w:r w:rsidRPr="0051062F">
        <w:rPr>
          <w:sz w:val="16"/>
          <w:highlight w:val="cyan"/>
        </w:rPr>
        <w:t xml:space="preserve"> </w:t>
      </w:r>
      <w:r w:rsidRPr="0051062F">
        <w:rPr>
          <w:rStyle w:val="StyleUnderline"/>
          <w:highlight w:val="cyan"/>
        </w:rPr>
        <w:t>his</w:t>
      </w:r>
      <w:r w:rsidRPr="00AD55E9">
        <w:rPr>
          <w:rStyle w:val="StyleUnderline"/>
        </w:rPr>
        <w:t xml:space="preserve"> populist </w:t>
      </w:r>
      <w:r w:rsidRPr="0051062F">
        <w:rPr>
          <w:rStyle w:val="Emphasis"/>
          <w:highlight w:val="cyan"/>
        </w:rPr>
        <w:t>goodwill</w:t>
      </w:r>
      <w:r w:rsidRPr="0051062F">
        <w:rPr>
          <w:sz w:val="16"/>
          <w:highlight w:val="cyan"/>
        </w:rPr>
        <w:t xml:space="preserve"> </w:t>
      </w:r>
      <w:r w:rsidRPr="0051062F">
        <w:rPr>
          <w:rStyle w:val="StyleUnderline"/>
          <w:highlight w:val="cyan"/>
        </w:rPr>
        <w:t>with</w:t>
      </w:r>
      <w:r w:rsidRPr="00AD55E9">
        <w:rPr>
          <w:sz w:val="16"/>
        </w:rPr>
        <w:t xml:space="preserve"> tax cuts for billionaires and </w:t>
      </w:r>
      <w:r w:rsidRPr="0051062F">
        <w:rPr>
          <w:rStyle w:val="Emphasis"/>
          <w:highlight w:val="cyan"/>
        </w:rPr>
        <w:t>other</w:t>
      </w:r>
      <w:r w:rsidRPr="0051062F">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66129611" w14:textId="77777777" w:rsidR="0051062F" w:rsidRPr="00A01585" w:rsidRDefault="0051062F" w:rsidP="0051062F">
      <w:pPr>
        <w:rPr>
          <w:sz w:val="16"/>
        </w:rPr>
      </w:pPr>
      <w:r w:rsidRPr="0051062F">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51062F">
        <w:rPr>
          <w:rStyle w:val="StyleUnderline"/>
          <w:highlight w:val="cyan"/>
        </w:rPr>
        <w:t>produce an</w:t>
      </w:r>
      <w:r w:rsidRPr="0051062F">
        <w:rPr>
          <w:sz w:val="16"/>
          <w:highlight w:val="cyan"/>
        </w:rPr>
        <w:t xml:space="preserve"> </w:t>
      </w:r>
      <w:r w:rsidRPr="0051062F">
        <w:rPr>
          <w:rStyle w:val="Emphasis"/>
          <w:highlight w:val="cyan"/>
        </w:rPr>
        <w:t>opening</w:t>
      </w:r>
      <w:r w:rsidRPr="0051062F">
        <w:rPr>
          <w:sz w:val="16"/>
          <w:highlight w:val="cyan"/>
        </w:rPr>
        <w:t xml:space="preserve"> </w:t>
      </w:r>
      <w:r w:rsidRPr="0051062F">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213EF1A" w14:textId="77777777" w:rsidR="0051062F" w:rsidRPr="00A01585" w:rsidRDefault="0051062F" w:rsidP="0051062F">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01C8ABFD" w14:textId="77777777" w:rsidR="0051062F" w:rsidRPr="00A01585" w:rsidRDefault="0051062F" w:rsidP="0051062F">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0A7ABFFC" w14:textId="77777777" w:rsidR="0051062F" w:rsidRPr="00A01585" w:rsidRDefault="0051062F" w:rsidP="0051062F">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2223ED6F" w14:textId="77777777" w:rsidR="0051062F" w:rsidRPr="00A01585" w:rsidRDefault="0051062F" w:rsidP="0051062F">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7587F59" w14:textId="77777777" w:rsidR="0051062F" w:rsidRPr="00AD55E9" w:rsidRDefault="0051062F" w:rsidP="0051062F">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51062F">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51062F">
        <w:rPr>
          <w:rStyle w:val="StyleUnderline"/>
          <w:highlight w:val="cyan"/>
        </w:rPr>
        <w:t>through</w:t>
      </w:r>
      <w:r w:rsidRPr="0051062F">
        <w:rPr>
          <w:sz w:val="16"/>
          <w:highlight w:val="cyan"/>
        </w:rPr>
        <w:t xml:space="preserve"> </w:t>
      </w:r>
      <w:r w:rsidRPr="0051062F">
        <w:rPr>
          <w:rStyle w:val="Emphasis"/>
          <w:highlight w:val="cyan"/>
        </w:rPr>
        <w:t>unions</w:t>
      </w:r>
      <w:r w:rsidRPr="0051062F">
        <w:rPr>
          <w:sz w:val="16"/>
          <w:highlight w:val="cyan"/>
        </w:rPr>
        <w:t xml:space="preserve"> </w:t>
      </w:r>
      <w:r w:rsidRPr="0051062F">
        <w:rPr>
          <w:rStyle w:val="StyleUnderline"/>
          <w:highlight w:val="cyan"/>
        </w:rPr>
        <w:t>and</w:t>
      </w:r>
      <w:r w:rsidRPr="0051062F">
        <w:rPr>
          <w:sz w:val="16"/>
          <w:highlight w:val="cyan"/>
        </w:rPr>
        <w:t xml:space="preserve"> </w:t>
      </w:r>
      <w:r w:rsidRPr="0051062F">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51062F">
        <w:rPr>
          <w:rStyle w:val="Emphasis"/>
          <w:highlight w:val="cyan"/>
        </w:rPr>
        <w:t>restoring dignity</w:t>
      </w:r>
      <w:r w:rsidRPr="0051062F">
        <w:rPr>
          <w:sz w:val="16"/>
          <w:highlight w:val="cyan"/>
        </w:rPr>
        <w:t xml:space="preserve"> </w:t>
      </w:r>
      <w:r w:rsidRPr="0051062F">
        <w:rPr>
          <w:rStyle w:val="StyleUnderline"/>
          <w:highlight w:val="cyan"/>
        </w:rPr>
        <w:t>and</w:t>
      </w:r>
      <w:r w:rsidRPr="00AD55E9">
        <w:rPr>
          <w:rStyle w:val="StyleUnderline"/>
        </w:rPr>
        <w:t xml:space="preserve"> revitalizing</w:t>
      </w:r>
      <w:r w:rsidRPr="00AD55E9">
        <w:rPr>
          <w:sz w:val="16"/>
        </w:rPr>
        <w:t xml:space="preserve"> </w:t>
      </w:r>
      <w:r w:rsidRPr="0051062F">
        <w:rPr>
          <w:rStyle w:val="Emphasis"/>
          <w:highlight w:val="cyan"/>
        </w:rPr>
        <w:t>labor-based</w:t>
      </w:r>
      <w:r w:rsidRPr="00AD55E9">
        <w:rPr>
          <w:rStyle w:val="Emphasis"/>
        </w:rPr>
        <w:t xml:space="preserve"> forms of </w:t>
      </w:r>
      <w:r w:rsidRPr="0051062F">
        <w:rPr>
          <w:rStyle w:val="Emphasis"/>
          <w:highlight w:val="cyan"/>
        </w:rPr>
        <w:t>community</w:t>
      </w:r>
      <w:r w:rsidRPr="00AD55E9">
        <w:rPr>
          <w:sz w:val="16"/>
        </w:rPr>
        <w:t>.</w:t>
      </w:r>
    </w:p>
    <w:p w14:paraId="791A6796" w14:textId="77777777" w:rsidR="0051062F" w:rsidRPr="00AD55E9" w:rsidRDefault="0051062F" w:rsidP="0051062F">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0504DD62" w14:textId="77777777" w:rsidR="0051062F" w:rsidRPr="00AD55E9" w:rsidRDefault="0051062F" w:rsidP="0051062F">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26AD9DB1" w14:textId="77777777" w:rsidR="0051062F" w:rsidRPr="00AD55E9" w:rsidRDefault="0051062F" w:rsidP="0051062F">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6D8765C4" w14:textId="77777777" w:rsidR="0051062F" w:rsidRPr="00AD55E9" w:rsidRDefault="0051062F" w:rsidP="0051062F">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7E580191" w14:textId="77777777" w:rsidR="0051062F" w:rsidRPr="00AD55E9" w:rsidRDefault="0051062F" w:rsidP="0051062F">
      <w:pPr>
        <w:rPr>
          <w:sz w:val="16"/>
        </w:rPr>
      </w:pPr>
      <w:r w:rsidRPr="00AD55E9">
        <w:rPr>
          <w:sz w:val="16"/>
        </w:rPr>
        <w:t xml:space="preserve">Teixeira and Judis flagged a third topic, gender identity, where </w:t>
      </w:r>
      <w:r w:rsidRPr="0051062F">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11411123" w14:textId="77777777" w:rsidR="0051062F" w:rsidRPr="00AD55E9" w:rsidRDefault="0051062F" w:rsidP="0051062F">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083B3021" w14:textId="77777777" w:rsidR="0051062F" w:rsidRPr="00AD55E9" w:rsidRDefault="0051062F" w:rsidP="0051062F">
      <w:pPr>
        <w:rPr>
          <w:sz w:val="16"/>
        </w:rPr>
      </w:pPr>
      <w:r w:rsidRPr="00AD55E9">
        <w:rPr>
          <w:sz w:val="16"/>
        </w:rPr>
        <w:t xml:space="preserve">“The </w:t>
      </w:r>
      <w:r w:rsidRPr="0051062F">
        <w:rPr>
          <w:rStyle w:val="Emphasis"/>
          <w:highlight w:val="cyan"/>
        </w:rPr>
        <w:t>debate</w:t>
      </w:r>
      <w:r w:rsidRPr="0051062F">
        <w:rPr>
          <w:rStyle w:val="StyleUnderline"/>
          <w:highlight w:val="cyan"/>
        </w:rPr>
        <w:t xml:space="preserve"> is</w:t>
      </w:r>
      <w:r w:rsidRPr="0051062F">
        <w:rPr>
          <w:sz w:val="16"/>
          <w:highlight w:val="cyan"/>
        </w:rPr>
        <w:t xml:space="preserve"> </w:t>
      </w:r>
      <w:r w:rsidRPr="0051062F">
        <w:rPr>
          <w:rStyle w:val="Emphasis"/>
          <w:highlight w:val="cyan"/>
        </w:rPr>
        <w:t>still</w:t>
      </w:r>
      <w:r w:rsidRPr="00A01585">
        <w:rPr>
          <w:rStyle w:val="StyleUnderline"/>
        </w:rPr>
        <w:t xml:space="preserve"> a</w:t>
      </w:r>
      <w:r w:rsidRPr="0051062F">
        <w:rPr>
          <w:rStyle w:val="Emphasis"/>
          <w:highlight w:val="cyan"/>
        </w:rPr>
        <w:t>live</w:t>
      </w:r>
      <w:r w:rsidRPr="00AD55E9">
        <w:rPr>
          <w:sz w:val="16"/>
        </w:rPr>
        <w:t xml:space="preserve"> inside our party. </w:t>
      </w:r>
      <w:r w:rsidRPr="0051062F">
        <w:rPr>
          <w:rStyle w:val="StyleUnderline"/>
          <w:highlight w:val="cyan"/>
        </w:rPr>
        <w:t>But</w:t>
      </w:r>
      <w:r w:rsidRPr="00AD55E9">
        <w:rPr>
          <w:rStyle w:val="StyleUnderline"/>
        </w:rPr>
        <w:t xml:space="preserve"> the </w:t>
      </w:r>
      <w:r w:rsidRPr="0051062F">
        <w:rPr>
          <w:rStyle w:val="Emphasis"/>
          <w:highlight w:val="cyan"/>
        </w:rPr>
        <w:t>post-neolib</w:t>
      </w:r>
      <w:r w:rsidRPr="00A01585">
        <w:rPr>
          <w:rStyle w:val="StyleUnderline"/>
        </w:rPr>
        <w:t>eral</w:t>
      </w:r>
      <w:r w:rsidRPr="0051062F">
        <w:rPr>
          <w:rStyle w:val="Emphasis"/>
          <w:highlight w:val="cyan"/>
        </w:rPr>
        <w:t>s</w:t>
      </w:r>
      <w:r w:rsidRPr="0051062F">
        <w:rPr>
          <w:sz w:val="16"/>
          <w:highlight w:val="cyan"/>
        </w:rPr>
        <w:t xml:space="preserve"> </w:t>
      </w:r>
      <w:r w:rsidRPr="0051062F">
        <w:rPr>
          <w:rStyle w:val="StyleUnderline"/>
          <w:highlight w:val="cyan"/>
        </w:rPr>
        <w:t>are</w:t>
      </w:r>
      <w:r w:rsidRPr="0051062F">
        <w:rPr>
          <w:sz w:val="16"/>
          <w:highlight w:val="cyan"/>
        </w:rPr>
        <w:t xml:space="preserve"> </w:t>
      </w:r>
      <w:r w:rsidRPr="0051062F">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61B20F3E" w14:textId="77777777" w:rsidR="0051062F" w:rsidRPr="00AD55E9" w:rsidRDefault="0051062F" w:rsidP="0051062F">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06FFB2A4" w14:textId="77777777" w:rsidR="0051062F" w:rsidRPr="00AD55E9" w:rsidRDefault="0051062F" w:rsidP="0051062F">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1A74ED63" w14:textId="77777777" w:rsidR="0051062F" w:rsidRPr="00AD55E9" w:rsidRDefault="0051062F" w:rsidP="0051062F">
      <w:pPr>
        <w:rPr>
          <w:sz w:val="16"/>
        </w:rPr>
      </w:pPr>
      <w:r w:rsidRPr="00AD55E9">
        <w:rPr>
          <w:sz w:val="16"/>
        </w:rPr>
        <w:t>“</w:t>
      </w:r>
      <w:r w:rsidRPr="0051062F">
        <w:rPr>
          <w:rStyle w:val="StyleUnderline"/>
          <w:highlight w:val="cyan"/>
        </w:rPr>
        <w:t>It’s</w:t>
      </w:r>
      <w:r w:rsidRPr="0051062F">
        <w:rPr>
          <w:sz w:val="16"/>
          <w:highlight w:val="cyan"/>
        </w:rPr>
        <w:t xml:space="preserve"> </w:t>
      </w:r>
      <w:r w:rsidRPr="0051062F">
        <w:rPr>
          <w:rStyle w:val="Emphasis"/>
          <w:highlight w:val="cyan"/>
        </w:rPr>
        <w:t>not clear</w:t>
      </w:r>
      <w:r w:rsidRPr="00AD55E9">
        <w:rPr>
          <w:sz w:val="16"/>
        </w:rPr>
        <w:t xml:space="preserve"> </w:t>
      </w:r>
      <w:r w:rsidRPr="00AD55E9">
        <w:rPr>
          <w:rStyle w:val="StyleUnderline"/>
        </w:rPr>
        <w:t xml:space="preserve">that </w:t>
      </w:r>
      <w:r w:rsidRPr="0051062F">
        <w:rPr>
          <w:rStyle w:val="StyleUnderline"/>
          <w:highlight w:val="cyan"/>
        </w:rPr>
        <w:t>if we</w:t>
      </w:r>
      <w:r w:rsidRPr="0051062F">
        <w:rPr>
          <w:sz w:val="16"/>
          <w:highlight w:val="cyan"/>
        </w:rPr>
        <w:t xml:space="preserve"> </w:t>
      </w:r>
      <w:r w:rsidRPr="0051062F">
        <w:rPr>
          <w:rStyle w:val="Emphasis"/>
          <w:highlight w:val="cyan"/>
        </w:rPr>
        <w:t>blow it</w:t>
      </w:r>
      <w:r w:rsidRPr="00AD55E9">
        <w:rPr>
          <w:sz w:val="16"/>
        </w:rPr>
        <w:t xml:space="preserve"> in two or four years time that </w:t>
      </w:r>
      <w:r w:rsidRPr="0051062F">
        <w:rPr>
          <w:rStyle w:val="StyleUnderline"/>
          <w:highlight w:val="cyan"/>
        </w:rPr>
        <w:t>there’s</w:t>
      </w:r>
      <w:r w:rsidRPr="0051062F">
        <w:rPr>
          <w:sz w:val="16"/>
          <w:highlight w:val="cyan"/>
        </w:rPr>
        <w:t xml:space="preserve"> </w:t>
      </w:r>
      <w:r w:rsidRPr="0051062F">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51062F">
        <w:rPr>
          <w:rStyle w:val="StyleUnderline"/>
          <w:highlight w:val="cyan"/>
        </w:rPr>
        <w:t>the</w:t>
      </w:r>
      <w:r w:rsidRPr="0051062F">
        <w:rPr>
          <w:sz w:val="16"/>
          <w:highlight w:val="cyan"/>
        </w:rPr>
        <w:t xml:space="preserve"> </w:t>
      </w:r>
      <w:r w:rsidRPr="0051062F">
        <w:rPr>
          <w:rStyle w:val="Emphasis"/>
          <w:highlight w:val="cyan"/>
        </w:rPr>
        <w:t>prize</w:t>
      </w:r>
      <w:r w:rsidRPr="00AD55E9">
        <w:rPr>
          <w:sz w:val="16"/>
        </w:rPr>
        <w:t xml:space="preserve"> </w:t>
      </w:r>
      <w:r w:rsidRPr="00AD55E9">
        <w:rPr>
          <w:rStyle w:val="StyleUnderline"/>
        </w:rPr>
        <w:t xml:space="preserve">for such a transformation </w:t>
      </w:r>
      <w:r w:rsidRPr="0051062F">
        <w:rPr>
          <w:rStyle w:val="StyleUnderline"/>
          <w:highlight w:val="cyan"/>
        </w:rPr>
        <w:t>may prove</w:t>
      </w:r>
      <w:r w:rsidRPr="00AD55E9">
        <w:rPr>
          <w:rStyle w:val="StyleUnderline"/>
        </w:rPr>
        <w:t xml:space="preserve"> to be</w:t>
      </w:r>
      <w:r w:rsidRPr="00AD55E9">
        <w:rPr>
          <w:sz w:val="16"/>
        </w:rPr>
        <w:t xml:space="preserve"> </w:t>
      </w:r>
      <w:r w:rsidRPr="0051062F">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51062F">
        <w:rPr>
          <w:rStyle w:val="Emphasis"/>
          <w:highlight w:val="cyan"/>
        </w:rPr>
        <w:t>near-term political victory</w:t>
      </w:r>
      <w:r w:rsidRPr="0051062F">
        <w:rPr>
          <w:rStyle w:val="StyleUnderline"/>
          <w:highlight w:val="cyan"/>
        </w:rPr>
        <w:t>, but a</w:t>
      </w:r>
      <w:r w:rsidRPr="0051062F">
        <w:rPr>
          <w:sz w:val="16"/>
          <w:highlight w:val="cyan"/>
        </w:rPr>
        <w:t xml:space="preserve"> </w:t>
      </w:r>
      <w:r w:rsidRPr="0051062F">
        <w:rPr>
          <w:rStyle w:val="Emphasis"/>
          <w:highlight w:val="cyan"/>
        </w:rPr>
        <w:t>F</w:t>
      </w:r>
      <w:r w:rsidRPr="00AD55E9">
        <w:rPr>
          <w:sz w:val="16"/>
        </w:rPr>
        <w:t xml:space="preserve">ranklin </w:t>
      </w:r>
      <w:r w:rsidRPr="0051062F">
        <w:rPr>
          <w:rStyle w:val="Emphasis"/>
          <w:highlight w:val="cyan"/>
        </w:rPr>
        <w:t>D</w:t>
      </w:r>
      <w:r w:rsidRPr="00AD55E9">
        <w:rPr>
          <w:sz w:val="16"/>
        </w:rPr>
        <w:t xml:space="preserve">. </w:t>
      </w:r>
      <w:r w:rsidRPr="0051062F">
        <w:rPr>
          <w:rStyle w:val="Emphasis"/>
          <w:highlight w:val="cyan"/>
        </w:rPr>
        <w:t>R</w:t>
      </w:r>
      <w:r w:rsidRPr="00AD55E9">
        <w:rPr>
          <w:sz w:val="16"/>
        </w:rPr>
        <w:t>oosevelt</w:t>
      </w:r>
      <w:r w:rsidRPr="0051062F">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12C39E19" w14:textId="77777777" w:rsidR="0051062F" w:rsidRPr="00A52F3B" w:rsidRDefault="0051062F" w:rsidP="0051062F">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51062F">
        <w:rPr>
          <w:rStyle w:val="StyleUnderline"/>
          <w:highlight w:val="cyan"/>
        </w:rPr>
        <w:t>Whichever party can</w:t>
      </w:r>
      <w:r w:rsidRPr="0051062F">
        <w:rPr>
          <w:sz w:val="16"/>
          <w:highlight w:val="cyan"/>
        </w:rPr>
        <w:t xml:space="preserve"> </w:t>
      </w:r>
      <w:r w:rsidRPr="0051062F">
        <w:rPr>
          <w:rStyle w:val="Emphasis"/>
          <w:highlight w:val="cyan"/>
        </w:rPr>
        <w:t>credibly combine economic populism</w:t>
      </w:r>
      <w:r w:rsidRPr="0051062F">
        <w:rPr>
          <w:sz w:val="16"/>
          <w:highlight w:val="cyan"/>
        </w:rPr>
        <w:t xml:space="preserve"> </w:t>
      </w:r>
      <w:r w:rsidRPr="0051062F">
        <w:rPr>
          <w:rStyle w:val="StyleUnderline"/>
          <w:highlight w:val="cyan"/>
        </w:rPr>
        <w:t>with</w:t>
      </w:r>
      <w:r w:rsidRPr="0051062F">
        <w:rPr>
          <w:sz w:val="16"/>
          <w:highlight w:val="cyan"/>
        </w:rPr>
        <w:t xml:space="preserve"> </w:t>
      </w:r>
      <w:r w:rsidRPr="0051062F">
        <w:rPr>
          <w:rStyle w:val="Emphasis"/>
          <w:highlight w:val="cyan"/>
        </w:rPr>
        <w:t>moderate social positions</w:t>
      </w:r>
      <w:r w:rsidRPr="0051062F">
        <w:rPr>
          <w:sz w:val="16"/>
          <w:highlight w:val="cyan"/>
        </w:rPr>
        <w:t xml:space="preserve"> </w:t>
      </w:r>
      <w:r w:rsidRPr="0051062F">
        <w:rPr>
          <w:rStyle w:val="StyleUnderline"/>
          <w:highlight w:val="cyan"/>
        </w:rPr>
        <w:t>will</w:t>
      </w:r>
      <w:r w:rsidRPr="0051062F">
        <w:rPr>
          <w:sz w:val="16"/>
          <w:highlight w:val="cyan"/>
        </w:rPr>
        <w:t xml:space="preserve"> </w:t>
      </w:r>
      <w:r w:rsidRPr="0051062F">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51062F">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7594E238" w14:textId="77777777" w:rsidR="0051062F" w:rsidRDefault="0051062F" w:rsidP="0051062F">
      <w:pPr>
        <w:pStyle w:val="Heading4"/>
      </w:pPr>
      <w:r>
        <w:t xml:space="preserve">GOP realignment causes extinction. </w:t>
      </w:r>
    </w:p>
    <w:p w14:paraId="6BB786F0" w14:textId="77777777" w:rsidR="0051062F" w:rsidRDefault="0051062F" w:rsidP="0051062F">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7AC0841E" w14:textId="77777777" w:rsidR="0051062F" w:rsidRPr="00C16A1A" w:rsidRDefault="0051062F" w:rsidP="0051062F">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51062F">
        <w:rPr>
          <w:rStyle w:val="StyleUnderline"/>
          <w:highlight w:val="cyan"/>
        </w:rPr>
        <w:t>blowback</w:t>
      </w:r>
      <w:r w:rsidRPr="00C16A1A">
        <w:rPr>
          <w:sz w:val="16"/>
        </w:rPr>
        <w:t>.</w:t>
      </w:r>
    </w:p>
    <w:p w14:paraId="4699787F" w14:textId="77777777" w:rsidR="0051062F" w:rsidRPr="00C16A1A" w:rsidRDefault="0051062F" w:rsidP="0051062F">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51062F">
        <w:rPr>
          <w:rStyle w:val="StyleUnderline"/>
          <w:highlight w:val="cyan"/>
        </w:rPr>
        <w:t>can lead to</w:t>
      </w:r>
      <w:r w:rsidRPr="00C16A1A">
        <w:rPr>
          <w:sz w:val="16"/>
        </w:rPr>
        <w:t xml:space="preserve"> self-</w:t>
      </w:r>
      <w:r w:rsidRPr="0051062F">
        <w:rPr>
          <w:rStyle w:val="Emphasis"/>
          <w:highlight w:val="cyan"/>
        </w:rPr>
        <w:t>destruction</w:t>
      </w:r>
      <w:r w:rsidRPr="00C16A1A">
        <w:rPr>
          <w:sz w:val="16"/>
        </w:rPr>
        <w:t>.</w:t>
      </w:r>
    </w:p>
    <w:p w14:paraId="08B074E2" w14:textId="77777777" w:rsidR="0051062F" w:rsidRPr="00C16A1A" w:rsidRDefault="0051062F" w:rsidP="0051062F">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51062F">
        <w:rPr>
          <w:rStyle w:val="Emphasis"/>
          <w:highlight w:val="cyan"/>
        </w:rPr>
        <w:t>resurgence</w:t>
      </w:r>
      <w:r w:rsidRPr="0051062F">
        <w:rPr>
          <w:sz w:val="16"/>
          <w:highlight w:val="cyan"/>
        </w:rPr>
        <w:t xml:space="preserve"> </w:t>
      </w:r>
      <w:r w:rsidRPr="0051062F">
        <w:rPr>
          <w:rStyle w:val="StyleUnderline"/>
          <w:highlight w:val="cyan"/>
        </w:rPr>
        <w:t>of</w:t>
      </w:r>
      <w:r w:rsidRPr="0051062F">
        <w:rPr>
          <w:sz w:val="16"/>
          <w:highlight w:val="cyan"/>
        </w:rPr>
        <w:t xml:space="preserve"> </w:t>
      </w:r>
      <w:r w:rsidRPr="0051062F">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7480C649" w14:textId="77777777" w:rsidR="0051062F" w:rsidRPr="00C16A1A" w:rsidRDefault="0051062F" w:rsidP="0051062F">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51062F">
        <w:rPr>
          <w:rStyle w:val="StyleUnderline"/>
          <w:highlight w:val="cyan"/>
        </w:rPr>
        <w:t>a</w:t>
      </w:r>
      <w:r w:rsidRPr="0051062F">
        <w:rPr>
          <w:sz w:val="16"/>
          <w:highlight w:val="cyan"/>
        </w:rPr>
        <w:t xml:space="preserve"> </w:t>
      </w:r>
      <w:r w:rsidRPr="0051062F">
        <w:rPr>
          <w:rStyle w:val="Emphasis"/>
          <w:highlight w:val="cyan"/>
        </w:rPr>
        <w:t>savvier successor</w:t>
      </w:r>
      <w:r w:rsidRPr="0051062F">
        <w:rPr>
          <w:sz w:val="16"/>
          <w:highlight w:val="cyan"/>
        </w:rPr>
        <w:t xml:space="preserve"> </w:t>
      </w:r>
      <w:r w:rsidRPr="0051062F">
        <w:rPr>
          <w:rStyle w:val="StyleUnderline"/>
          <w:highlight w:val="cyan"/>
        </w:rPr>
        <w:t>who will</w:t>
      </w:r>
      <w:r w:rsidRPr="0051062F">
        <w:rPr>
          <w:sz w:val="16"/>
          <w:highlight w:val="cyan"/>
        </w:rPr>
        <w:t xml:space="preserve"> </w:t>
      </w:r>
      <w:r w:rsidRPr="0051062F">
        <w:rPr>
          <w:rStyle w:val="Emphasis"/>
          <w:highlight w:val="cyan"/>
        </w:rPr>
        <w:t>take his place</w:t>
      </w:r>
      <w:r w:rsidRPr="00C16A1A">
        <w:rPr>
          <w:sz w:val="16"/>
        </w:rPr>
        <w:t>—</w:t>
      </w:r>
      <w:r w:rsidRPr="00215980">
        <w:rPr>
          <w:rStyle w:val="StyleUnderline"/>
        </w:rPr>
        <w:t xml:space="preserve">collectively referred to </w:t>
      </w:r>
      <w:r w:rsidRPr="0051062F">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51062F">
        <w:rPr>
          <w:rStyle w:val="Emphasis"/>
          <w:highlight w:val="cyan"/>
        </w:rPr>
        <w:t>mega MAGA</w:t>
      </w:r>
      <w:r w:rsidRPr="00C16A1A">
        <w:rPr>
          <w:sz w:val="16"/>
        </w:rPr>
        <w:t xml:space="preserve">” really looks like and how it </w:t>
      </w:r>
      <w:r w:rsidRPr="0051062F">
        <w:rPr>
          <w:rStyle w:val="StyleUnderline"/>
          <w:highlight w:val="cyan"/>
        </w:rPr>
        <w:t>could</w:t>
      </w:r>
      <w:r w:rsidRPr="0051062F">
        <w:rPr>
          <w:sz w:val="16"/>
          <w:highlight w:val="cyan"/>
        </w:rPr>
        <w:t xml:space="preserve"> </w:t>
      </w:r>
      <w:r w:rsidRPr="0051062F">
        <w:rPr>
          <w:rStyle w:val="Emphasis"/>
          <w:highlight w:val="cyan"/>
        </w:rPr>
        <w:t>endanger</w:t>
      </w:r>
      <w:r w:rsidRPr="0051062F">
        <w:rPr>
          <w:sz w:val="16"/>
          <w:highlight w:val="cyan"/>
        </w:rPr>
        <w:t xml:space="preserve"> </w:t>
      </w:r>
      <w:r w:rsidRPr="0051062F">
        <w:rPr>
          <w:rStyle w:val="StyleUnderline"/>
          <w:highlight w:val="cyan"/>
        </w:rPr>
        <w:t>our</w:t>
      </w:r>
      <w:r w:rsidRPr="0051062F">
        <w:rPr>
          <w:sz w:val="16"/>
          <w:highlight w:val="cyan"/>
        </w:rPr>
        <w:t xml:space="preserve"> </w:t>
      </w:r>
      <w:r w:rsidRPr="0051062F">
        <w:rPr>
          <w:rStyle w:val="Emphasis"/>
          <w:highlight w:val="cyan"/>
        </w:rPr>
        <w:t>lives</w:t>
      </w:r>
      <w:r w:rsidRPr="00C16A1A">
        <w:rPr>
          <w:sz w:val="16"/>
        </w:rPr>
        <w:t>, our livelihoods, and our way of life.</w:t>
      </w:r>
    </w:p>
    <w:p w14:paraId="0B43C39A" w14:textId="77777777" w:rsidR="0051062F" w:rsidRPr="00C16A1A" w:rsidRDefault="0051062F" w:rsidP="0051062F">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41B39FC5" w14:textId="77777777" w:rsidR="0051062F" w:rsidRPr="00C16A1A" w:rsidRDefault="0051062F" w:rsidP="0051062F">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51062F">
        <w:rPr>
          <w:rStyle w:val="Emphasis"/>
          <w:highlight w:val="cyan"/>
        </w:rPr>
        <w:t>trend</w:t>
      </w:r>
      <w:r w:rsidRPr="009A3EF1">
        <w:rPr>
          <w:rStyle w:val="Emphasis"/>
        </w:rPr>
        <w:t xml:space="preserve"> line</w:t>
      </w:r>
      <w:r w:rsidRPr="0051062F">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51062F">
        <w:rPr>
          <w:rStyle w:val="StyleUnderline"/>
          <w:highlight w:val="cyan"/>
        </w:rPr>
        <w:t>pose</w:t>
      </w:r>
      <w:r w:rsidRPr="00C16A1A">
        <w:rPr>
          <w:sz w:val="16"/>
        </w:rPr>
        <w:t xml:space="preserve"> lasting, </w:t>
      </w:r>
      <w:r w:rsidRPr="0051062F">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51062F">
        <w:rPr>
          <w:rStyle w:val="Emphasis"/>
          <w:highlight w:val="cyan"/>
        </w:rPr>
        <w:t>far-right, populist</w:t>
      </w:r>
      <w:r w:rsidRPr="009A3EF1">
        <w:rPr>
          <w:rStyle w:val="StyleUnderline"/>
        </w:rPr>
        <w:t xml:space="preserve"> goal</w:t>
      </w:r>
      <w:r w:rsidRPr="0051062F">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51062F">
        <w:rPr>
          <w:rStyle w:val="Emphasis"/>
          <w:highlight w:val="cyan"/>
        </w:rPr>
        <w:t>spread</w:t>
      </w:r>
      <w:r w:rsidRPr="0051062F">
        <w:rPr>
          <w:sz w:val="16"/>
          <w:highlight w:val="cyan"/>
        </w:rPr>
        <w:t xml:space="preserve"> </w:t>
      </w:r>
      <w:r w:rsidRPr="0051062F">
        <w:rPr>
          <w:rStyle w:val="StyleUnderline"/>
          <w:highlight w:val="cyan"/>
        </w:rPr>
        <w:t>like</w:t>
      </w:r>
      <w:r w:rsidRPr="00215980">
        <w:rPr>
          <w:rStyle w:val="StyleUnderline"/>
        </w:rPr>
        <w:t xml:space="preserve"> a </w:t>
      </w:r>
      <w:r w:rsidRPr="0051062F">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23052495" w14:textId="77777777" w:rsidR="0051062F" w:rsidRPr="00C16A1A" w:rsidRDefault="0051062F" w:rsidP="0051062F">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17591DB5" w14:textId="77777777" w:rsidR="0051062F" w:rsidRPr="00C16A1A" w:rsidRDefault="0051062F" w:rsidP="0051062F">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50D5575C" w14:textId="77777777" w:rsidR="0051062F" w:rsidRPr="00C16A1A" w:rsidRDefault="0051062F" w:rsidP="0051062F">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23853D84" w14:textId="77777777" w:rsidR="0051062F" w:rsidRPr="00C16A1A" w:rsidRDefault="0051062F" w:rsidP="0051062F">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51062F">
        <w:rPr>
          <w:rStyle w:val="Emphasis"/>
          <w:highlight w:val="cyan"/>
        </w:rPr>
        <w:t>more volatile</w:t>
      </w:r>
      <w:r w:rsidRPr="0051062F">
        <w:rPr>
          <w:sz w:val="16"/>
          <w:highlight w:val="cyan"/>
        </w:rPr>
        <w:t xml:space="preserve"> </w:t>
      </w:r>
      <w:r w:rsidRPr="0051062F">
        <w:rPr>
          <w:rStyle w:val="StyleUnderline"/>
          <w:highlight w:val="cyan"/>
        </w:rPr>
        <w:t xml:space="preserve">than its </w:t>
      </w:r>
      <w:r w:rsidRPr="0051062F">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4995A34E" w14:textId="77777777" w:rsidR="0051062F" w:rsidRPr="00C16A1A" w:rsidRDefault="0051062F" w:rsidP="0051062F">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51062F">
        <w:rPr>
          <w:rStyle w:val="Emphasis"/>
          <w:highlight w:val="cyan"/>
        </w:rPr>
        <w:t>weaponizing</w:t>
      </w:r>
      <w:r w:rsidRPr="00C16A1A">
        <w:rPr>
          <w:sz w:val="16"/>
        </w:rPr>
        <w:t xml:space="preserve"> the very same democratic </w:t>
      </w:r>
      <w:r w:rsidRPr="0051062F">
        <w:rPr>
          <w:rStyle w:val="Emphasis"/>
          <w:highlight w:val="cyan"/>
        </w:rPr>
        <w:t>institutions</w:t>
      </w:r>
      <w:r w:rsidRPr="00C16A1A">
        <w:rPr>
          <w:sz w:val="16"/>
        </w:rPr>
        <w:t xml:space="preserve"> that should serve as guardrails. As I write this, MAGA operatives are working in Washington </w:t>
      </w:r>
      <w:r w:rsidRPr="0051062F">
        <w:rPr>
          <w:rStyle w:val="StyleUnderline"/>
          <w:highlight w:val="cyan"/>
        </w:rPr>
        <w:t>to</w:t>
      </w:r>
      <w:r w:rsidRPr="0051062F">
        <w:rPr>
          <w:sz w:val="16"/>
          <w:highlight w:val="cyan"/>
        </w:rPr>
        <w:t xml:space="preserve"> </w:t>
      </w:r>
      <w:r w:rsidRPr="0051062F">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51062F">
        <w:rPr>
          <w:rStyle w:val="Emphasis"/>
          <w:highlight w:val="cyan"/>
        </w:rPr>
        <w:t>takeover</w:t>
      </w:r>
      <w:r w:rsidRPr="00C16A1A">
        <w:rPr>
          <w:sz w:val="16"/>
        </w:rPr>
        <w:t xml:space="preserve"> of the Republican Party </w:t>
      </w:r>
      <w:r w:rsidRPr="0051062F">
        <w:rPr>
          <w:rStyle w:val="StyleUnderline"/>
          <w:highlight w:val="cyan"/>
        </w:rPr>
        <w:t>into</w:t>
      </w:r>
      <w:r w:rsidRPr="00C16A1A">
        <w:rPr>
          <w:sz w:val="16"/>
        </w:rPr>
        <w:t xml:space="preserve"> </w:t>
      </w:r>
      <w:r w:rsidRPr="00215980">
        <w:rPr>
          <w:rStyle w:val="Emphasis"/>
        </w:rPr>
        <w:t xml:space="preserve">sustained, </w:t>
      </w:r>
      <w:r w:rsidRPr="0051062F">
        <w:rPr>
          <w:rStyle w:val="Emphasis"/>
          <w:highlight w:val="cyan"/>
        </w:rPr>
        <w:t>multi-decade control over</w:t>
      </w:r>
      <w:r w:rsidRPr="00C16A1A">
        <w:rPr>
          <w:sz w:val="16"/>
        </w:rPr>
        <w:t xml:space="preserve"> the levers of </w:t>
      </w:r>
      <w:r w:rsidRPr="0051062F">
        <w:rPr>
          <w:rStyle w:val="Emphasis"/>
          <w:highlight w:val="cyan"/>
        </w:rPr>
        <w:t>government</w:t>
      </w:r>
      <w:r w:rsidRPr="00C16A1A">
        <w:rPr>
          <w:sz w:val="16"/>
        </w:rPr>
        <w:t>.</w:t>
      </w:r>
    </w:p>
    <w:p w14:paraId="0CA6C393" w14:textId="77777777" w:rsidR="0051062F" w:rsidRPr="00C16A1A" w:rsidRDefault="0051062F" w:rsidP="0051062F">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74A9A8E1" w14:textId="77777777" w:rsidR="0051062F" w:rsidRPr="00C16A1A" w:rsidRDefault="0051062F" w:rsidP="0051062F">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2BC0AEB5" w14:textId="77777777" w:rsidR="0051062F" w:rsidRPr="00C16A1A" w:rsidRDefault="0051062F" w:rsidP="0051062F">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51062F">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19FB300C" w14:textId="77777777" w:rsidR="0051062F" w:rsidRPr="00C16A1A" w:rsidRDefault="0051062F" w:rsidP="0051062F">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51062F">
        <w:rPr>
          <w:rStyle w:val="Emphasis"/>
          <w:highlight w:val="cyan"/>
        </w:rPr>
        <w:t>lit the dry underbrush of our</w:t>
      </w:r>
      <w:r w:rsidRPr="00215980">
        <w:rPr>
          <w:rStyle w:val="Emphasis"/>
        </w:rPr>
        <w:t xml:space="preserve"> fraying </w:t>
      </w:r>
      <w:r w:rsidRPr="0051062F">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546EEB1D" w14:textId="77777777" w:rsidR="0051062F" w:rsidRPr="00C16A1A" w:rsidRDefault="0051062F" w:rsidP="0051062F">
      <w:pPr>
        <w:rPr>
          <w:sz w:val="16"/>
        </w:rPr>
      </w:pPr>
      <w:r w:rsidRPr="00C16A1A">
        <w:rPr>
          <w:sz w:val="16"/>
        </w:rPr>
        <w:t>Democrats, reform-minded Republicans, and Independents can come together to create a symbolic “rebreak” to prevent the blaze’s spread by taking three actions.</w:t>
      </w:r>
    </w:p>
    <w:p w14:paraId="3E3E9E90" w14:textId="77777777" w:rsidR="0051062F" w:rsidRPr="00C16A1A" w:rsidRDefault="0051062F" w:rsidP="0051062F">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0355CACA" w14:textId="77777777" w:rsidR="0051062F" w:rsidRPr="00C16A1A" w:rsidRDefault="0051062F" w:rsidP="0051062F">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0D515E02" w14:textId="77777777" w:rsidR="0051062F" w:rsidRPr="00C16A1A" w:rsidRDefault="0051062F" w:rsidP="0051062F">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0590362A" w14:textId="77777777" w:rsidR="0051062F" w:rsidRPr="00C16A1A" w:rsidRDefault="0051062F" w:rsidP="0051062F">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087AAF05" w14:textId="77777777" w:rsidR="0051062F" w:rsidRPr="00C16A1A" w:rsidRDefault="0051062F" w:rsidP="0051062F">
      <w:pPr>
        <w:rPr>
          <w:sz w:val="16"/>
        </w:rPr>
      </w:pPr>
      <w:r w:rsidRPr="00C16A1A">
        <w:rPr>
          <w:sz w:val="16"/>
        </w:rPr>
        <w:t>In the end, I discovered that in politics, the real struggle is not us-versus-them.</w:t>
      </w:r>
    </w:p>
    <w:p w14:paraId="65990A69" w14:textId="77777777" w:rsidR="0051062F" w:rsidRDefault="0051062F" w:rsidP="0051062F">
      <w:pPr>
        <w:rPr>
          <w:sz w:val="16"/>
        </w:rPr>
      </w:pPr>
      <w:r w:rsidRPr="00C16A1A">
        <w:rPr>
          <w:sz w:val="16"/>
        </w:rPr>
        <w:t>It is us-versus-us.</w:t>
      </w:r>
    </w:p>
    <w:p w14:paraId="3B3155CE" w14:textId="77777777" w:rsidR="0051062F" w:rsidRDefault="0051062F" w:rsidP="0051062F">
      <w:r>
        <w:t xml:space="preserve">[PARAGRAPH INTEGRITY PAUSES] </w:t>
      </w:r>
    </w:p>
    <w:p w14:paraId="6EB59CBF" w14:textId="77777777" w:rsidR="0051062F" w:rsidRPr="00075C0B" w:rsidRDefault="0051062F" w:rsidP="0051062F">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484B2E38" w14:textId="77777777" w:rsidR="0051062F" w:rsidRPr="00C16A1A" w:rsidRDefault="0051062F" w:rsidP="0051062F">
      <w:pPr>
        <w:rPr>
          <w:sz w:val="16"/>
        </w:rPr>
      </w:pPr>
      <w:r>
        <w:t>[PARAGRAPH INTEGRITY RESUMES]</w:t>
      </w:r>
    </w:p>
    <w:p w14:paraId="0738E44D" w14:textId="77777777" w:rsidR="0051062F" w:rsidRPr="00C16A1A" w:rsidRDefault="0051062F" w:rsidP="0051062F">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2C9B1C2A" w14:textId="77777777" w:rsidR="0051062F" w:rsidRPr="00C16A1A" w:rsidRDefault="0051062F" w:rsidP="0051062F">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559447F4" w14:textId="77777777" w:rsidR="0051062F" w:rsidRPr="00C16A1A" w:rsidRDefault="0051062F" w:rsidP="0051062F">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34994D88" w14:textId="77777777" w:rsidR="0051062F" w:rsidRPr="00C16A1A" w:rsidRDefault="0051062F" w:rsidP="0051062F">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784037D7" w14:textId="77777777" w:rsidR="0051062F" w:rsidRPr="00C16A1A" w:rsidRDefault="0051062F" w:rsidP="0051062F">
      <w:pPr>
        <w:rPr>
          <w:sz w:val="16"/>
        </w:rPr>
      </w:pPr>
      <w:r w:rsidRPr="00C16A1A">
        <w:rPr>
          <w:sz w:val="16"/>
        </w:rPr>
        <w:t xml:space="preserve">This isn’t the only falsehood reshaping the system. </w:t>
      </w:r>
    </w:p>
    <w:p w14:paraId="52AB205A" w14:textId="77777777" w:rsidR="0051062F" w:rsidRPr="00C16A1A" w:rsidRDefault="0051062F" w:rsidP="0051062F">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0A04F03E" w14:textId="77777777" w:rsidR="0051062F" w:rsidRPr="00C16A1A" w:rsidRDefault="0051062F" w:rsidP="0051062F">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7A81424D" w14:textId="77777777" w:rsidR="0051062F" w:rsidRPr="00C16A1A" w:rsidRDefault="0051062F" w:rsidP="0051062F">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4BD984A0" w14:textId="77777777" w:rsidR="0051062F" w:rsidRPr="00C16A1A" w:rsidRDefault="0051062F" w:rsidP="0051062F">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51062F">
        <w:rPr>
          <w:rStyle w:val="StyleUnderline"/>
          <w:highlight w:val="cyan"/>
        </w:rPr>
        <w:t>conservatism meant</w:t>
      </w:r>
      <w:r w:rsidRPr="00C16A1A">
        <w:rPr>
          <w:sz w:val="16"/>
        </w:rPr>
        <w:t xml:space="preserve"> lower taxes, less government, </w:t>
      </w:r>
      <w:r w:rsidRPr="00215980">
        <w:rPr>
          <w:rStyle w:val="Emphasis"/>
        </w:rPr>
        <w:t xml:space="preserve">free </w:t>
      </w:r>
      <w:r w:rsidRPr="0051062F">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51062F">
        <w:rPr>
          <w:rStyle w:val="StyleUnderline"/>
          <w:highlight w:val="cyan"/>
        </w:rPr>
        <w:t xml:space="preserve">a </w:t>
      </w:r>
      <w:r w:rsidRPr="0051062F">
        <w:rPr>
          <w:rStyle w:val="Emphasis"/>
          <w:highlight w:val="cyan"/>
        </w:rPr>
        <w:t>deconstruction</w:t>
      </w:r>
      <w:r w:rsidRPr="0051062F">
        <w:rPr>
          <w:sz w:val="16"/>
          <w:highlight w:val="cyan"/>
        </w:rPr>
        <w:t xml:space="preserve"> </w:t>
      </w:r>
      <w:r w:rsidRPr="0051062F">
        <w:rPr>
          <w:rStyle w:val="StyleUnderline"/>
          <w:highlight w:val="cyan"/>
        </w:rPr>
        <w:t>of that</w:t>
      </w:r>
      <w:r w:rsidRPr="00C16A1A">
        <w:rPr>
          <w:sz w:val="16"/>
        </w:rPr>
        <w:t xml:space="preserve">.… I think the rational side is losing, if not having already lost. </w:t>
      </w:r>
    </w:p>
    <w:p w14:paraId="72C1C351" w14:textId="77777777" w:rsidR="0051062F" w:rsidRPr="00C16A1A" w:rsidRDefault="0051062F" w:rsidP="0051062F">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0E6EE86D" w14:textId="77777777" w:rsidR="0051062F" w:rsidRPr="00C16A1A" w:rsidRDefault="0051062F" w:rsidP="0051062F">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51062F">
        <w:rPr>
          <w:rStyle w:val="StyleUnderline"/>
          <w:highlight w:val="cyan"/>
        </w:rPr>
        <w:t xml:space="preserve">for the </w:t>
      </w:r>
      <w:r w:rsidRPr="0051062F">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4FD74396" w14:textId="77777777" w:rsidR="0051062F" w:rsidRPr="00116ADF" w:rsidRDefault="0051062F" w:rsidP="0051062F">
      <w:r w:rsidRPr="00116ADF">
        <w:t>[PARAGRAPH INTEGRITY PAUSES]</w:t>
      </w:r>
    </w:p>
    <w:p w14:paraId="1048AEDB" w14:textId="77777777" w:rsidR="0051062F" w:rsidRPr="00075C0B" w:rsidRDefault="0051062F" w:rsidP="0051062F">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Calibri"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Calibri" w:hint="eastAsia"/>
          <w:sz w:val="2"/>
          <w:szCs w:val="2"/>
        </w:rPr>
        <w:t>􀐜</w:t>
      </w:r>
      <w:r w:rsidRPr="00075C0B">
        <w:rPr>
          <w:sz w:val="2"/>
          <w:szCs w:val="2"/>
        </w:rPr>
        <w:t xml:space="preserve">eet of armored SUVs that regularly transited the premises, </w:t>
      </w:r>
      <w:r w:rsidRPr="00075C0B">
        <w:rPr>
          <w:rFonts w:eastAsia="Calibri"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Calibri" w:hint="eastAsia"/>
          <w:sz w:val="2"/>
          <w:szCs w:val="2"/>
        </w:rPr>
        <w:t>􀐖</w:t>
      </w:r>
      <w:r w:rsidRPr="00075C0B">
        <w:rPr>
          <w:sz w:val="2"/>
          <w:szCs w:val="2"/>
        </w:rPr>
        <w:t>ing past framed photos on the wall of President Donald Trump and the newly con</w:t>
      </w:r>
      <w:r w:rsidRPr="00075C0B">
        <w:rPr>
          <w:rFonts w:eastAsia="Calibri" w:hint="eastAsia"/>
          <w:sz w:val="2"/>
          <w:szCs w:val="2"/>
        </w:rPr>
        <w:t>􀐙</w:t>
      </w:r>
      <w:r w:rsidRPr="00075C0B">
        <w:rPr>
          <w:sz w:val="2"/>
          <w:szCs w:val="2"/>
        </w:rPr>
        <w:t xml:space="preserve">rmed DHS secretary, John Kelly—and discreetly </w:t>
      </w:r>
      <w:r w:rsidRPr="00075C0B">
        <w:rPr>
          <w:rFonts w:eastAsia="Calibri"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Calibri"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Calibri"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Calibri" w:hint="eastAsia"/>
          <w:sz w:val="2"/>
          <w:szCs w:val="2"/>
        </w:rPr>
        <w:t>􀐓</w:t>
      </w:r>
      <w:r w:rsidRPr="00075C0B">
        <w:rPr>
          <w:sz w:val="2"/>
          <w:szCs w:val="2"/>
        </w:rPr>
        <w:t xml:space="preserve">ce to </w:t>
      </w:r>
      <w:r w:rsidRPr="00075C0B">
        <w:rPr>
          <w:rFonts w:eastAsia="Calibri"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Calibri" w:hint="eastAsia"/>
          <w:sz w:val="2"/>
          <w:szCs w:val="2"/>
        </w:rPr>
        <w:t>􀐐</w:t>
      </w:r>
      <w:r w:rsidRPr="00075C0B">
        <w:rPr>
          <w:sz w:val="2"/>
          <w:szCs w:val="2"/>
        </w:rPr>
        <w:t xml:space="preserve">, was looking for me to brief the secretary on the attack. She was </w:t>
      </w:r>
      <w:r w:rsidRPr="00075C0B">
        <w:rPr>
          <w:rFonts w:eastAsia="Calibri" w:hint="eastAsia"/>
          <w:sz w:val="2"/>
          <w:szCs w:val="2"/>
        </w:rPr>
        <w:t>􀐜</w:t>
      </w:r>
      <w:r w:rsidRPr="00075C0B">
        <w:rPr>
          <w:sz w:val="2"/>
          <w:szCs w:val="2"/>
        </w:rPr>
        <w:t>ustered when I told her I was stuck at security, and promptly hung up. Minutes later an assistant from the secretary’s o</w:t>
      </w:r>
      <w:r w:rsidRPr="00075C0B">
        <w:rPr>
          <w:rFonts w:eastAsia="Calibri"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Calibri" w:hint="eastAsia"/>
          <w:sz w:val="2"/>
          <w:szCs w:val="2"/>
        </w:rPr>
        <w:t>􀐐</w:t>
      </w:r>
      <w:r w:rsidRPr="00075C0B">
        <w:rPr>
          <w:sz w:val="2"/>
          <w:szCs w:val="2"/>
        </w:rPr>
        <w:t>ers huddled on phones and military aides moved purposefully between o</w:t>
      </w:r>
      <w:r w:rsidRPr="00075C0B">
        <w:rPr>
          <w:rFonts w:eastAsia="Calibri" w:hint="eastAsia"/>
          <w:sz w:val="2"/>
          <w:szCs w:val="2"/>
        </w:rPr>
        <w:t>􀐓</w:t>
      </w:r>
      <w:r w:rsidRPr="00075C0B">
        <w:rPr>
          <w:sz w:val="2"/>
          <w:szCs w:val="2"/>
        </w:rPr>
        <w:t xml:space="preserve">ces. Kirstjen emerged from their midst. Shoulderlength blond hair and not an inch taller than </w:t>
      </w:r>
      <w:r w:rsidRPr="00075C0B">
        <w:rPr>
          <w:rFonts w:eastAsia="Calibri" w:hint="eastAsia"/>
          <w:sz w:val="2"/>
          <w:szCs w:val="2"/>
        </w:rPr>
        <w:t>􀐙</w:t>
      </w:r>
      <w:r w:rsidRPr="00075C0B">
        <w:rPr>
          <w:sz w:val="2"/>
          <w:szCs w:val="2"/>
        </w:rPr>
        <w:t>ve-four, she wasn’t exactly intimidating, unless you knew how seriously she took her job. I did. We had worked together brie</w:t>
      </w:r>
      <w:r w:rsidRPr="00075C0B">
        <w:rPr>
          <w:rFonts w:eastAsia="Calibri" w:hint="eastAsia"/>
          <w:sz w:val="2"/>
          <w:szCs w:val="2"/>
        </w:rPr>
        <w:t>􀐜</w:t>
      </w:r>
      <w:r w:rsidRPr="00075C0B">
        <w:rPr>
          <w:sz w:val="2"/>
          <w:szCs w:val="2"/>
        </w:rPr>
        <w:t>y during the Bush years, and she had no tolerance for wasted time. She waved me impatiently into John Kelly’s o</w:t>
      </w:r>
      <w:r w:rsidRPr="00075C0B">
        <w:rPr>
          <w:rFonts w:eastAsia="Calibri"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Calibri"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Calibri"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Calibri"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Calibri" w:hint="eastAsia"/>
          <w:sz w:val="2"/>
          <w:szCs w:val="2"/>
        </w:rPr>
        <w:t>􀐐</w:t>
      </w:r>
      <w:r w:rsidRPr="00075C0B">
        <w:rPr>
          <w:sz w:val="2"/>
          <w:szCs w:val="2"/>
        </w:rPr>
        <w:t xml:space="preserve"> when something was making headlines. But he responded di</w:t>
      </w:r>
      <w:r w:rsidRPr="00075C0B">
        <w:rPr>
          <w:rFonts w:eastAsia="Calibri"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Calibri"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Calibri"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Calibri" w:hint="eastAsia"/>
          <w:sz w:val="2"/>
          <w:szCs w:val="2"/>
        </w:rPr>
        <w:t>􀐐</w:t>
      </w:r>
      <w:r w:rsidRPr="00075C0B">
        <w:rPr>
          <w:sz w:val="2"/>
          <w:szCs w:val="2"/>
        </w:rPr>
        <w:t>ered an impromptu orientation around the o</w:t>
      </w:r>
      <w:r w:rsidRPr="00075C0B">
        <w:rPr>
          <w:rFonts w:eastAsia="Calibri"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Calibri"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Calibri" w:hint="eastAsia"/>
          <w:sz w:val="2"/>
          <w:szCs w:val="2"/>
        </w:rPr>
        <w:t>􀐐</w:t>
      </w:r>
      <w:r w:rsidRPr="00075C0B">
        <w:rPr>
          <w:sz w:val="2"/>
          <w:szCs w:val="2"/>
        </w:rPr>
        <w:t xml:space="preserve"> (Kirstjen Nielsen), two deputy chiefs of sta</w:t>
      </w:r>
      <w:r w:rsidRPr="00075C0B">
        <w:rPr>
          <w:rFonts w:eastAsia="Calibri"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Calibri"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Calibri"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Calibri" w:hint="eastAsia"/>
          <w:sz w:val="2"/>
          <w:szCs w:val="2"/>
        </w:rPr>
        <w:t>􀐐</w:t>
      </w:r>
      <w:r w:rsidRPr="00075C0B">
        <w:rPr>
          <w:sz w:val="2"/>
          <w:szCs w:val="2"/>
        </w:rPr>
        <w:t>ered in a genial Georgia drawl. The tall, mid-thirties lawyer had previously worked for Senator Je</w:t>
      </w:r>
      <w:r w:rsidRPr="00075C0B">
        <w:rPr>
          <w:rFonts w:eastAsia="Calibri"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Calibri"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Calibri" w:hint="eastAsia"/>
          <w:sz w:val="2"/>
          <w:szCs w:val="2"/>
        </w:rPr>
        <w:t>􀐓</w:t>
      </w:r>
      <w:r w:rsidRPr="00075C0B">
        <w:rPr>
          <w:sz w:val="2"/>
          <w:szCs w:val="2"/>
        </w:rPr>
        <w:t xml:space="preserve">ces were ready, he and I shared a tiny workspace. He could tell by my face that I didn’t think we could both </w:t>
      </w:r>
      <w:r w:rsidRPr="00075C0B">
        <w:rPr>
          <w:rFonts w:eastAsia="Calibri"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Calibri" w:hint="eastAsia"/>
          <w:sz w:val="2"/>
          <w:szCs w:val="2"/>
        </w:rPr>
        <w:t>􀐙</w:t>
      </w:r>
      <w:r w:rsidRPr="00075C0B">
        <w:rPr>
          <w:sz w:val="2"/>
          <w:szCs w:val="2"/>
        </w:rPr>
        <w:t>rst day?” Chris asked. I told him what had just happened with Trump and the frenetic terrorism brie</w:t>
      </w:r>
      <w:r w:rsidRPr="00075C0B">
        <w:rPr>
          <w:rFonts w:eastAsia="Calibri"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Calibri" w:hint="eastAsia"/>
          <w:sz w:val="2"/>
          <w:szCs w:val="2"/>
        </w:rPr>
        <w:t>􀐓</w:t>
      </w:r>
      <w:r w:rsidRPr="00075C0B">
        <w:rPr>
          <w:sz w:val="2"/>
          <w:szCs w:val="2"/>
        </w:rPr>
        <w:t xml:space="preserve">ce, she </w:t>
      </w:r>
      <w:r w:rsidRPr="00075C0B">
        <w:rPr>
          <w:rFonts w:eastAsia="Calibri"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Calibri"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Calibri" w:hint="eastAsia"/>
          <w:sz w:val="2"/>
          <w:szCs w:val="2"/>
        </w:rPr>
        <w:t>􀐙</w:t>
      </w:r>
      <w:r w:rsidRPr="00075C0B">
        <w:rPr>
          <w:sz w:val="2"/>
          <w:szCs w:val="2"/>
        </w:rPr>
        <w:t>ed “military operations” at the border. Much to the relief of Mexican o</w:t>
      </w:r>
      <w:r w:rsidRPr="00075C0B">
        <w:rPr>
          <w:rFonts w:eastAsia="Calibri"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Calibri"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Calibri"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Calibri"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Calibri"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Calibri"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Calibri"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Calibri"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Calibri"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Calibri" w:hint="eastAsia"/>
          <w:sz w:val="2"/>
          <w:szCs w:val="2"/>
        </w:rPr>
        <w:t>􀐜</w:t>
      </w:r>
      <w:r w:rsidRPr="00075C0B">
        <w:rPr>
          <w:sz w:val="2"/>
          <w:szCs w:val="2"/>
        </w:rPr>
        <w:t xml:space="preserve">ares erupted from the side of the aircraft. I could see the dazzling red </w:t>
      </w:r>
      <w:r w:rsidRPr="00075C0B">
        <w:rPr>
          <w:rFonts w:eastAsia="Calibri"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Calibri"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Calibri" w:hint="eastAsia"/>
          <w:sz w:val="2"/>
          <w:szCs w:val="2"/>
        </w:rPr>
        <w:t>􀐐</w:t>
      </w:r>
      <w:r w:rsidRPr="00075C0B">
        <w:rPr>
          <w:sz w:val="2"/>
          <w:szCs w:val="2"/>
        </w:rPr>
        <w:t xml:space="preserve"> another </w:t>
      </w:r>
      <w:r w:rsidRPr="00075C0B">
        <w:rPr>
          <w:rFonts w:eastAsia="Calibri"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Calibri"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Calibri"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Calibri"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Calibri"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Calibri"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Calibri"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Calibri"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Calibri" w:hint="eastAsia"/>
          <w:sz w:val="2"/>
          <w:szCs w:val="2"/>
        </w:rPr>
        <w:t>􀐐</w:t>
      </w:r>
      <w:r w:rsidRPr="00075C0B">
        <w:rPr>
          <w:sz w:val="2"/>
          <w:szCs w:val="2"/>
        </w:rPr>
        <w:t xml:space="preserve"> the aircraft. Back on the ground, the king gave me a high </w:t>
      </w:r>
      <w:r w:rsidRPr="00075C0B">
        <w:rPr>
          <w:rFonts w:eastAsia="Calibri"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Calibri"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Calibri"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Calibri"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Calibri"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Calibri"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Calibri"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Calibri"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Calibri"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Calibri" w:hint="eastAsia"/>
          <w:sz w:val="2"/>
          <w:szCs w:val="2"/>
        </w:rPr>
        <w:t>􀐙</w:t>
      </w:r>
      <w:r w:rsidRPr="00075C0B">
        <w:rPr>
          <w:sz w:val="2"/>
          <w:szCs w:val="2"/>
        </w:rPr>
        <w:t>ring of Comey was undigni</w:t>
      </w:r>
      <w:r w:rsidRPr="00075C0B">
        <w:rPr>
          <w:rFonts w:eastAsia="Calibri"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Calibri"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Calibri"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Calibri"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Calibri"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Calibri"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Calibri"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Calibri" w:hint="eastAsia"/>
          <w:sz w:val="2"/>
          <w:szCs w:val="2"/>
        </w:rPr>
        <w:t>􀐐</w:t>
      </w:r>
      <w:r w:rsidRPr="00075C0B">
        <w:rPr>
          <w:sz w:val="2"/>
          <w:szCs w:val="2"/>
        </w:rPr>
        <w:t xml:space="preserve"> our adversaries, and put U.S. lives in danger. I needed to get back to the o</w:t>
      </w:r>
      <w:r w:rsidRPr="00075C0B">
        <w:rPr>
          <w:rFonts w:eastAsia="Calibri"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Calibri"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Calibri" w:hint="eastAsia"/>
          <w:sz w:val="2"/>
          <w:szCs w:val="2"/>
        </w:rPr>
        <w:t>􀐙</w:t>
      </w:r>
      <w:r w:rsidRPr="00075C0B">
        <w:rPr>
          <w:sz w:val="2"/>
          <w:szCs w:val="2"/>
        </w:rPr>
        <w:t xml:space="preserve">guring out how to </w:t>
      </w:r>
      <w:r w:rsidRPr="00075C0B">
        <w:rPr>
          <w:rFonts w:eastAsia="Calibri"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Calibri"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Calibri"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Calibri"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Calibri"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Calibri" w:hint="eastAsia"/>
          <w:sz w:val="2"/>
          <w:szCs w:val="2"/>
        </w:rPr>
        <w:t>􀐓</w:t>
      </w:r>
      <w:r w:rsidRPr="00075C0B">
        <w:rPr>
          <w:sz w:val="2"/>
          <w:szCs w:val="2"/>
        </w:rPr>
        <w:t>ce, Secretary Kelly raised his voice, demanding that anyone who wasn’t con</w:t>
      </w:r>
      <w:r w:rsidRPr="00075C0B">
        <w:rPr>
          <w:rFonts w:eastAsia="Calibri" w:hint="eastAsia"/>
          <w:sz w:val="2"/>
          <w:szCs w:val="2"/>
        </w:rPr>
        <w:t>􀐙</w:t>
      </w:r>
      <w:r w:rsidRPr="00075C0B">
        <w:rPr>
          <w:sz w:val="2"/>
          <w:szCs w:val="2"/>
        </w:rPr>
        <w:t>rmed by the U.S. Senate needed to leave to room. Sta</w:t>
      </w:r>
      <w:r w:rsidRPr="00075C0B">
        <w:rPr>
          <w:rFonts w:eastAsia="Calibri" w:hint="eastAsia"/>
          <w:sz w:val="2"/>
          <w:szCs w:val="2"/>
        </w:rPr>
        <w:t>􀐐</w:t>
      </w:r>
      <w:r w:rsidRPr="00075C0B">
        <w:rPr>
          <w:sz w:val="2"/>
          <w:szCs w:val="2"/>
        </w:rPr>
        <w:t>ers shu</w:t>
      </w:r>
      <w:r w:rsidRPr="00075C0B">
        <w:rPr>
          <w:rFonts w:eastAsia="Calibri"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Calibri" w:hint="eastAsia"/>
          <w:sz w:val="2"/>
          <w:szCs w:val="2"/>
        </w:rPr>
        <w:t>􀐙</w:t>
      </w:r>
      <w:r w:rsidRPr="00075C0B">
        <w:rPr>
          <w:sz w:val="2"/>
          <w:szCs w:val="2"/>
        </w:rPr>
        <w:t>x it yourself.” It was at least the second time Trump had suggested that John Kelly become his chief of sta</w:t>
      </w:r>
      <w:r w:rsidRPr="00075C0B">
        <w:rPr>
          <w:rFonts w:eastAsia="Calibri"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Calibri" w:hint="eastAsia"/>
          <w:sz w:val="2"/>
          <w:szCs w:val="2"/>
        </w:rPr>
        <w:t>􀐙</w:t>
      </w:r>
      <w:r w:rsidRPr="00075C0B">
        <w:rPr>
          <w:sz w:val="2"/>
          <w:szCs w:val="2"/>
        </w:rPr>
        <w:t>ng the president in the Oval O</w:t>
      </w:r>
      <w:r w:rsidRPr="00075C0B">
        <w:rPr>
          <w:rFonts w:eastAsia="Calibri" w:hint="eastAsia"/>
          <w:sz w:val="2"/>
          <w:szCs w:val="2"/>
        </w:rPr>
        <w:t>􀐓</w:t>
      </w:r>
      <w:r w:rsidRPr="00075C0B">
        <w:rPr>
          <w:sz w:val="2"/>
          <w:szCs w:val="2"/>
        </w:rPr>
        <w:t xml:space="preserve">ce on the projected storm track of an Atlantic hurricane. At </w:t>
      </w:r>
      <w:r w:rsidRPr="00075C0B">
        <w:rPr>
          <w:rFonts w:eastAsia="Calibri"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Calibri"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Calibri"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Calibri"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Calibri"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Calibri" w:hint="eastAsia"/>
          <w:sz w:val="2"/>
          <w:szCs w:val="2"/>
        </w:rPr>
        <w:t>􀐙</w:t>
      </w:r>
      <w:r w:rsidRPr="00075C0B">
        <w:rPr>
          <w:sz w:val="2"/>
          <w:szCs w:val="2"/>
        </w:rPr>
        <w:t>fty vehicles packed with sta</w:t>
      </w:r>
      <w:r w:rsidRPr="00075C0B">
        <w:rPr>
          <w:rFonts w:eastAsia="Calibri"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Calibri"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Calibri"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Calibri"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Calibri" w:hint="eastAsia"/>
          <w:sz w:val="2"/>
          <w:szCs w:val="2"/>
        </w:rPr>
        <w:t>􀐙</w:t>
      </w:r>
      <w:r w:rsidRPr="00075C0B">
        <w:rPr>
          <w:sz w:val="2"/>
          <w:szCs w:val="2"/>
        </w:rPr>
        <w:t xml:space="preserve">ghting terrorists. Well, Afghanistan and Syria just so happened to be the places where we were </w:t>
      </w:r>
      <w:r w:rsidRPr="00075C0B">
        <w:rPr>
          <w:rFonts w:eastAsia="Calibri"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Calibri"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Calibri"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Calibri"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Calibri"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Calibri"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Calibri" w:hint="eastAsia"/>
          <w:sz w:val="2"/>
          <w:szCs w:val="2"/>
        </w:rPr>
        <w:t>􀐙</w:t>
      </w:r>
      <w:r w:rsidRPr="00075C0B">
        <w:rPr>
          <w:sz w:val="2"/>
          <w:szCs w:val="2"/>
        </w:rPr>
        <w:t>fty- or sixty-page document down to a page or two—in the president’s voice. So overnight in my o</w:t>
      </w:r>
      <w:r w:rsidRPr="00075C0B">
        <w:rPr>
          <w:rFonts w:eastAsia="Calibri"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Calibri"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Calibri"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Calibri" w:hint="eastAsia"/>
          <w:sz w:val="2"/>
          <w:szCs w:val="2"/>
        </w:rPr>
        <w:t>􀐙</w:t>
      </w:r>
      <w:r w:rsidRPr="00075C0B">
        <w:rPr>
          <w:sz w:val="2"/>
          <w:szCs w:val="2"/>
        </w:rPr>
        <w:t>ce by ending the con</w:t>
      </w:r>
      <w:r w:rsidRPr="00075C0B">
        <w:rPr>
          <w:rFonts w:eastAsia="Calibri" w:hint="eastAsia"/>
          <w:sz w:val="2"/>
          <w:szCs w:val="2"/>
        </w:rPr>
        <w:t>􀐜</w:t>
      </w:r>
      <w:r w:rsidRPr="00075C0B">
        <w:rPr>
          <w:sz w:val="2"/>
          <w:szCs w:val="2"/>
        </w:rPr>
        <w:t xml:space="preserve">ict, in due course, in the same spirit that their loved ones had fought and died: honorably. I couldn’t </w:t>
      </w:r>
      <w:r w:rsidRPr="00075C0B">
        <w:rPr>
          <w:rFonts w:eastAsia="Calibri"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Calibri"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Calibri"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Calibri" w:hint="eastAsia"/>
          <w:sz w:val="2"/>
          <w:szCs w:val="2"/>
        </w:rPr>
        <w:t>􀐙</w:t>
      </w:r>
      <w:r w:rsidRPr="00075C0B">
        <w:rPr>
          <w:sz w:val="2"/>
          <w:szCs w:val="2"/>
        </w:rPr>
        <w:t xml:space="preserve">ngs. John Kelly seemed to have adapted to managing Trump while also managing DHS. As long as I could </w:t>
      </w:r>
      <w:r w:rsidRPr="00075C0B">
        <w:rPr>
          <w:rFonts w:eastAsia="Calibri"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Calibri" w:hint="eastAsia"/>
          <w:sz w:val="2"/>
          <w:szCs w:val="2"/>
        </w:rPr>
        <w:t>􀐐</w:t>
      </w:r>
      <w:r w:rsidRPr="00075C0B">
        <w:rPr>
          <w:sz w:val="2"/>
          <w:szCs w:val="2"/>
        </w:rPr>
        <w:t xml:space="preserve"> Chad Wolf lamented late one evening. Neither of us had taken a proper day o</w:t>
      </w:r>
      <w:r w:rsidRPr="00075C0B">
        <w:rPr>
          <w:rFonts w:eastAsia="Calibri"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Calibri" w:hint="eastAsia"/>
          <w:sz w:val="2"/>
          <w:szCs w:val="2"/>
        </w:rPr>
        <w:t>􀐙</w:t>
      </w:r>
      <w:r w:rsidRPr="00075C0B">
        <w:rPr>
          <w:sz w:val="2"/>
          <w:szCs w:val="2"/>
        </w:rPr>
        <w:t>ve-o’clock shadow, and designer clothes. But we spent far more time in the o</w:t>
      </w:r>
      <w:r w:rsidRPr="00075C0B">
        <w:rPr>
          <w:rFonts w:eastAsia="Calibri" w:hint="eastAsia"/>
          <w:sz w:val="2"/>
          <w:szCs w:val="2"/>
        </w:rPr>
        <w:t>􀐓</w:t>
      </w:r>
      <w:r w:rsidRPr="00075C0B">
        <w:rPr>
          <w:sz w:val="2"/>
          <w:szCs w:val="2"/>
        </w:rPr>
        <w:t>ce than at home, and it was starting to show. He looked gaunt. At the end of July, Secretary Kelly told everyone to take a week o</w:t>
      </w:r>
      <w:r w:rsidRPr="00075C0B">
        <w:rPr>
          <w:rFonts w:eastAsia="Calibri" w:hint="eastAsia"/>
          <w:sz w:val="2"/>
          <w:szCs w:val="2"/>
        </w:rPr>
        <w:t>􀐐</w:t>
      </w:r>
      <w:r w:rsidRPr="00075C0B">
        <w:rPr>
          <w:sz w:val="2"/>
          <w:szCs w:val="2"/>
        </w:rPr>
        <w:t xml:space="preserve">. I gladly complied, </w:t>
      </w:r>
      <w:r w:rsidRPr="00075C0B">
        <w:rPr>
          <w:rFonts w:eastAsia="Calibri"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Calibri" w:hint="eastAsia"/>
          <w:sz w:val="2"/>
          <w:szCs w:val="2"/>
        </w:rPr>
        <w:t>􀐐</w:t>
      </w:r>
      <w:r w:rsidRPr="00075C0B">
        <w:rPr>
          <w:sz w:val="2"/>
          <w:szCs w:val="2"/>
        </w:rPr>
        <w:t xml:space="preserve"> the phone with the president. Once again, Trump had appealed to him to come run the White House as chief of sta</w:t>
      </w:r>
      <w:r w:rsidRPr="00075C0B">
        <w:rPr>
          <w:rFonts w:eastAsia="Calibri" w:hint="eastAsia"/>
          <w:sz w:val="2"/>
          <w:szCs w:val="2"/>
        </w:rPr>
        <w:t>􀐐</w:t>
      </w:r>
      <w:r w:rsidRPr="00075C0B">
        <w:rPr>
          <w:sz w:val="2"/>
          <w:szCs w:val="2"/>
        </w:rPr>
        <w:t>, an o</w:t>
      </w:r>
      <w:r w:rsidRPr="00075C0B">
        <w:rPr>
          <w:rFonts w:eastAsia="Calibri" w:hint="eastAsia"/>
          <w:sz w:val="2"/>
          <w:szCs w:val="2"/>
        </w:rPr>
        <w:t>􀐐</w:t>
      </w:r>
      <w:r w:rsidRPr="00075C0B">
        <w:rPr>
          <w:sz w:val="2"/>
          <w:szCs w:val="2"/>
        </w:rPr>
        <w:t>er the secretary had rebu</w:t>
      </w:r>
      <w:r w:rsidRPr="00075C0B">
        <w:rPr>
          <w:rFonts w:eastAsia="Calibri" w:hint="eastAsia"/>
          <w:sz w:val="2"/>
          <w:szCs w:val="2"/>
        </w:rPr>
        <w:t>􀐐</w:t>
      </w:r>
      <w:r w:rsidRPr="00075C0B">
        <w:rPr>
          <w:sz w:val="2"/>
          <w:szCs w:val="2"/>
        </w:rPr>
        <w:t xml:space="preserve">ed twice already. The secretary had decided to </w:t>
      </w:r>
      <w:r w:rsidRPr="00075C0B">
        <w:rPr>
          <w:rFonts w:eastAsia="Calibri"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Calibri"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Calibri" w:hint="eastAsia"/>
          <w:sz w:val="2"/>
          <w:szCs w:val="2"/>
        </w:rPr>
        <w:t>􀐙</w:t>
      </w:r>
      <w:r w:rsidRPr="00075C0B">
        <w:rPr>
          <w:sz w:val="2"/>
          <w:szCs w:val="2"/>
        </w:rPr>
        <w:t>fty-</w:t>
      </w:r>
      <w:r w:rsidRPr="00075C0B">
        <w:rPr>
          <w:rFonts w:eastAsia="Calibri" w:hint="eastAsia"/>
          <w:sz w:val="2"/>
          <w:szCs w:val="2"/>
        </w:rPr>
        <w:t>􀐙</w:t>
      </w:r>
      <w:r w:rsidRPr="00075C0B">
        <w:rPr>
          <w:sz w:val="2"/>
          <w:szCs w:val="2"/>
        </w:rPr>
        <w:t xml:space="preserve">fty about the idea, and had convinced the president to discuss it </w:t>
      </w:r>
      <w:r w:rsidRPr="00075C0B">
        <w:rPr>
          <w:rFonts w:eastAsia="Calibri"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Calibri"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Calibri" w:hint="eastAsia"/>
          <w:sz w:val="2"/>
          <w:szCs w:val="2"/>
        </w:rPr>
        <w:t>􀐙</w:t>
      </w:r>
      <w:r w:rsidRPr="00075C0B">
        <w:rPr>
          <w:sz w:val="2"/>
          <w:szCs w:val="2"/>
        </w:rPr>
        <w:t>red his existing chief of sta</w:t>
      </w:r>
      <w:r w:rsidRPr="00075C0B">
        <w:rPr>
          <w:rFonts w:eastAsia="Calibri"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Calibri"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Calibri"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Calibri"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Calibri"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Calibri" w:hint="eastAsia"/>
          <w:sz w:val="2"/>
          <w:szCs w:val="2"/>
        </w:rPr>
        <w:t>􀐓</w:t>
      </w:r>
      <w:r w:rsidRPr="00075C0B">
        <w:rPr>
          <w:sz w:val="2"/>
          <w:szCs w:val="2"/>
        </w:rPr>
        <w:t>ce. White House sta</w:t>
      </w:r>
      <w:r w:rsidRPr="00075C0B">
        <w:rPr>
          <w:rFonts w:eastAsia="Calibri"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Calibri"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Calibri"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Calibri"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Calibri"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Calibri"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Calibri"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Calibri" w:hint="eastAsia"/>
          <w:sz w:val="2"/>
          <w:szCs w:val="2"/>
        </w:rPr>
        <w:t>􀐙</w:t>
      </w:r>
      <w:r w:rsidRPr="00075C0B">
        <w:rPr>
          <w:sz w:val="2"/>
          <w:szCs w:val="2"/>
        </w:rPr>
        <w:t xml:space="preserve">rst term: people are policy. The president appointed a vast array of public </w:t>
      </w:r>
      <w:r w:rsidRPr="00075C0B">
        <w:rPr>
          <w:rFonts w:eastAsia="Calibri"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Calibri"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Calibri"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Calibri"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Calibri"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4F68C779" w14:textId="77777777" w:rsidR="0051062F" w:rsidRPr="00116ADF" w:rsidRDefault="0051062F" w:rsidP="0051062F">
      <w:r w:rsidRPr="00116ADF">
        <w:t>[PARAGRAPH INTEGRITY RESUMES]</w:t>
      </w:r>
    </w:p>
    <w:p w14:paraId="01B9447A" w14:textId="77777777" w:rsidR="0051062F" w:rsidRPr="00C16A1A" w:rsidRDefault="0051062F" w:rsidP="0051062F">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3B84B5CA" w14:textId="77777777" w:rsidR="0051062F" w:rsidRPr="00C16A1A" w:rsidRDefault="0051062F" w:rsidP="0051062F">
      <w:pPr>
        <w:rPr>
          <w:sz w:val="16"/>
        </w:rPr>
      </w:pPr>
      <w:r w:rsidRPr="00C16A1A">
        <w:rPr>
          <w:sz w:val="16"/>
        </w:rPr>
        <w:t>“Mr. President, you don’t have dictatorial powers to secure the border,” Kelly retorted. “Or, if you want, you can just declare war on Mexico, invade, and slaughter everyone.”</w:t>
      </w:r>
    </w:p>
    <w:p w14:paraId="6D3EEC6F" w14:textId="77777777" w:rsidR="0051062F" w:rsidRPr="00C16A1A" w:rsidRDefault="0051062F" w:rsidP="0051062F">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22015E4E" w14:textId="77777777" w:rsidR="0051062F" w:rsidRPr="00C16A1A" w:rsidRDefault="0051062F" w:rsidP="0051062F">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298B931B" w14:textId="77777777" w:rsidR="0051062F" w:rsidRPr="00C16A1A" w:rsidRDefault="0051062F" w:rsidP="0051062F">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6A973232" w14:textId="77777777" w:rsidR="0051062F" w:rsidRPr="00C16A1A" w:rsidRDefault="0051062F" w:rsidP="0051062F">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456D9BA1" w14:textId="77777777" w:rsidR="0051062F" w:rsidRPr="00C16A1A" w:rsidRDefault="0051062F" w:rsidP="0051062F">
      <w:pPr>
        <w:rPr>
          <w:sz w:val="16"/>
        </w:rPr>
      </w:pPr>
      <w:r w:rsidRPr="00C16A1A">
        <w:rPr>
          <w:sz w:val="16"/>
        </w:rPr>
        <w:t xml:space="preserve">THE NEXT TRUMP </w:t>
      </w:r>
      <w:r w:rsidRPr="0051062F">
        <w:rPr>
          <w:rStyle w:val="StyleUnderline"/>
          <w:highlight w:val="cyan"/>
        </w:rPr>
        <w:t>WILL</w:t>
      </w:r>
      <w:r w:rsidRPr="0051062F">
        <w:rPr>
          <w:sz w:val="16"/>
          <w:highlight w:val="cyan"/>
        </w:rPr>
        <w:t xml:space="preserve"> </w:t>
      </w:r>
      <w:r w:rsidRPr="0051062F">
        <w:rPr>
          <w:rStyle w:val="Emphasis"/>
          <w:highlight w:val="cyan"/>
        </w:rPr>
        <w:t>DISRUPT</w:t>
      </w:r>
      <w:r w:rsidRPr="00215980">
        <w:rPr>
          <w:rStyle w:val="Emphasis"/>
        </w:rPr>
        <w:t xml:space="preserve"> DIPLOMATIC </w:t>
      </w:r>
      <w:r w:rsidRPr="0051062F">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51062F">
        <w:rPr>
          <w:rStyle w:val="Emphasis"/>
          <w:highlight w:val="cyan"/>
        </w:rPr>
        <w:t>WIELD MILITARY FORCE</w:t>
      </w:r>
      <w:r w:rsidRPr="00C16A1A">
        <w:rPr>
          <w:sz w:val="16"/>
        </w:rPr>
        <w:t xml:space="preserve"> CLOSE TO HOME. </w:t>
      </w:r>
    </w:p>
    <w:p w14:paraId="18F845CF" w14:textId="77777777" w:rsidR="0051062F" w:rsidRPr="00C16A1A" w:rsidRDefault="0051062F" w:rsidP="0051062F">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079AD345" w14:textId="77777777" w:rsidR="0051062F" w:rsidRPr="00C16A1A" w:rsidRDefault="0051062F" w:rsidP="0051062F">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59A7B2F7" w14:textId="77777777" w:rsidR="0051062F" w:rsidRPr="00C16A1A" w:rsidRDefault="0051062F" w:rsidP="0051062F">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118990B7" w14:textId="77777777" w:rsidR="0051062F" w:rsidRPr="00C16A1A" w:rsidRDefault="0051062F" w:rsidP="0051062F">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65816DEE" w14:textId="77777777" w:rsidR="0051062F" w:rsidRPr="00C16A1A" w:rsidRDefault="0051062F" w:rsidP="0051062F">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1633F2B" w14:textId="77777777" w:rsidR="0051062F" w:rsidRPr="00C16A1A" w:rsidRDefault="0051062F" w:rsidP="0051062F">
      <w:pPr>
        <w:rPr>
          <w:sz w:val="16"/>
        </w:rPr>
      </w:pPr>
      <w:r w:rsidRPr="00C16A1A">
        <w:rPr>
          <w:sz w:val="16"/>
        </w:rPr>
        <w:t xml:space="preserve">Rather than scrapping the intelligence updates, they ended up scrubbing them. </w:t>
      </w:r>
    </w:p>
    <w:p w14:paraId="477B2A30" w14:textId="77777777" w:rsidR="0051062F" w:rsidRPr="00C16A1A" w:rsidRDefault="0051062F" w:rsidP="0051062F">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5B0E5DE9" w14:textId="77777777" w:rsidR="0051062F" w:rsidRPr="00C16A1A" w:rsidRDefault="0051062F" w:rsidP="0051062F">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51062F">
        <w:rPr>
          <w:rStyle w:val="Emphasis"/>
          <w:highlight w:val="cyan"/>
        </w:rPr>
        <w:t>compromise</w:t>
      </w:r>
      <w:r w:rsidRPr="009A3EF1">
        <w:rPr>
          <w:rStyle w:val="StyleUnderline"/>
        </w:rPr>
        <w:t>d</w:t>
      </w:r>
      <w:r w:rsidRPr="00C16A1A">
        <w:rPr>
          <w:sz w:val="16"/>
        </w:rPr>
        <w:t xml:space="preserve"> U.S. </w:t>
      </w:r>
      <w:r w:rsidRPr="0051062F">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513591C1" w14:textId="77777777" w:rsidR="0051062F" w:rsidRPr="00C16A1A" w:rsidRDefault="0051062F" w:rsidP="0051062F">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0F25785A" w14:textId="77777777" w:rsidR="0051062F" w:rsidRPr="00C16A1A" w:rsidRDefault="0051062F" w:rsidP="0051062F">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2B86C301" w14:textId="77777777" w:rsidR="0051062F" w:rsidRPr="00C16A1A" w:rsidRDefault="0051062F" w:rsidP="0051062F">
      <w:pPr>
        <w:rPr>
          <w:sz w:val="16"/>
        </w:rPr>
      </w:pPr>
      <w:r w:rsidRPr="00C16A1A">
        <w:rPr>
          <w:sz w:val="16"/>
        </w:rPr>
        <w:t>“</w:t>
      </w:r>
      <w:r w:rsidRPr="00215980">
        <w:rPr>
          <w:rStyle w:val="StyleUnderline"/>
        </w:rPr>
        <w:t xml:space="preserve">It’s time to </w:t>
      </w:r>
      <w:r w:rsidRPr="0051062F">
        <w:rPr>
          <w:rStyle w:val="Emphasis"/>
          <w:highlight w:val="cyan"/>
        </w:rPr>
        <w:t>end</w:t>
      </w:r>
      <w:r w:rsidRPr="00C16A1A">
        <w:rPr>
          <w:sz w:val="16"/>
        </w:rPr>
        <w:t xml:space="preserve"> the </w:t>
      </w:r>
      <w:r w:rsidRPr="0051062F">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6BF3BA94" w14:textId="77777777" w:rsidR="0051062F" w:rsidRPr="00C16A1A" w:rsidRDefault="0051062F" w:rsidP="0051062F">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0049A8F8" w14:textId="77777777" w:rsidR="0051062F" w:rsidRPr="00C16A1A" w:rsidRDefault="0051062F" w:rsidP="0051062F">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24E3E678" w14:textId="77777777" w:rsidR="0051062F" w:rsidRPr="00C16A1A" w:rsidRDefault="0051062F" w:rsidP="0051062F">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51062F">
        <w:rPr>
          <w:rStyle w:val="Emphasis"/>
          <w:highlight w:val="cyan"/>
        </w:rPr>
        <w:t>shut down</w:t>
      </w:r>
      <w:r w:rsidRPr="00215980">
        <w:rPr>
          <w:rStyle w:val="Emphasis"/>
        </w:rPr>
        <w:t xml:space="preserve"> world </w:t>
      </w:r>
      <w:r w:rsidRPr="0051062F">
        <w:rPr>
          <w:rStyle w:val="Emphasis"/>
          <w:highlight w:val="cyan"/>
        </w:rPr>
        <w:t>trade</w:t>
      </w:r>
      <w:r w:rsidRPr="00C16A1A">
        <w:rPr>
          <w:sz w:val="16"/>
        </w:rPr>
        <w:t xml:space="preserve">” if they could, Scaramucci explained, and ensure “everything is made in America.” </w:t>
      </w:r>
    </w:p>
    <w:p w14:paraId="560D6229" w14:textId="77777777" w:rsidR="0051062F" w:rsidRPr="00C16A1A" w:rsidRDefault="0051062F" w:rsidP="0051062F">
      <w:pPr>
        <w:rPr>
          <w:sz w:val="16"/>
        </w:rPr>
      </w:pPr>
      <w:r w:rsidRPr="00C16A1A">
        <w:rPr>
          <w:sz w:val="16"/>
        </w:rPr>
        <w:t>“If the cup costs a penny to make in China, let’s make it for twenty-four dollars in America,” he quipped. “That’s what America First is aiming at, total isolationism, guratively and literally.”</w:t>
      </w:r>
    </w:p>
    <w:p w14:paraId="5A7B9B94" w14:textId="77777777" w:rsidR="0051062F" w:rsidRPr="00C16A1A" w:rsidRDefault="0051062F" w:rsidP="0051062F">
      <w:pPr>
        <w:rPr>
          <w:sz w:val="16"/>
        </w:rPr>
      </w:pPr>
      <w:r w:rsidRPr="00C16A1A">
        <w:rPr>
          <w:sz w:val="16"/>
        </w:rPr>
        <w:t xml:space="preserve">Long-standing U.S. alliances will be diminished or destroyed. </w:t>
      </w:r>
    </w:p>
    <w:p w14:paraId="530C710E" w14:textId="77777777" w:rsidR="0051062F" w:rsidRPr="00C16A1A" w:rsidRDefault="0051062F" w:rsidP="0051062F">
      <w:pPr>
        <w:rPr>
          <w:sz w:val="16"/>
        </w:rPr>
      </w:pPr>
      <w:r w:rsidRPr="00C16A1A">
        <w:rPr>
          <w:sz w:val="16"/>
        </w:rPr>
        <w:t xml:space="preserve">While the White House managed to achieve a number of positive foreign policy victories during the </w:t>
      </w:r>
      <w:r w:rsidRPr="0051062F">
        <w:rPr>
          <w:rStyle w:val="Emphasis"/>
          <w:highlight w:val="cyan"/>
        </w:rPr>
        <w:t>Trump</w:t>
      </w:r>
      <w:r w:rsidRPr="00C16A1A">
        <w:rPr>
          <w:sz w:val="16"/>
        </w:rPr>
        <w:t xml:space="preserve"> administration with other countries, most </w:t>
      </w:r>
      <w:r w:rsidRPr="0051062F">
        <w:rPr>
          <w:rStyle w:val="Emphasis"/>
          <w:highlight w:val="cyan"/>
        </w:rPr>
        <w:t>successes</w:t>
      </w:r>
      <w:r w:rsidRPr="0051062F">
        <w:rPr>
          <w:sz w:val="16"/>
          <w:highlight w:val="cyan"/>
        </w:rPr>
        <w:t xml:space="preserve"> </w:t>
      </w:r>
      <w:r w:rsidRPr="0051062F">
        <w:rPr>
          <w:rStyle w:val="StyleUnderline"/>
          <w:highlight w:val="cyan"/>
        </w:rPr>
        <w:t>were</w:t>
      </w:r>
      <w:r w:rsidRPr="00C16A1A">
        <w:rPr>
          <w:rStyle w:val="StyleUnderline"/>
        </w:rPr>
        <w:t xml:space="preserve"> owed to </w:t>
      </w:r>
      <w:r w:rsidRPr="0051062F">
        <w:rPr>
          <w:rStyle w:val="StyleUnderline"/>
          <w:highlight w:val="cyan"/>
        </w:rPr>
        <w:t xml:space="preserve">the </w:t>
      </w:r>
      <w:r w:rsidRPr="0051062F">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51062F">
        <w:rPr>
          <w:rStyle w:val="StyleUnderline"/>
          <w:highlight w:val="cyan"/>
        </w:rPr>
        <w:t xml:space="preserve">A </w:t>
      </w:r>
      <w:r w:rsidRPr="0051062F">
        <w:rPr>
          <w:rStyle w:val="Emphasis"/>
          <w:highlight w:val="cyan"/>
        </w:rPr>
        <w:t>savvier successor</w:t>
      </w:r>
      <w:r w:rsidRPr="00C16A1A">
        <w:rPr>
          <w:sz w:val="16"/>
        </w:rPr>
        <w:t xml:space="preserve"> </w:t>
      </w:r>
      <w:r w:rsidRPr="00C16A1A">
        <w:rPr>
          <w:rStyle w:val="StyleUnderline"/>
        </w:rPr>
        <w:t xml:space="preserve">to Trump </w:t>
      </w:r>
      <w:r w:rsidRPr="0051062F">
        <w:rPr>
          <w:rStyle w:val="StyleUnderline"/>
          <w:highlight w:val="cyan"/>
        </w:rPr>
        <w:t>will</w:t>
      </w:r>
      <w:r w:rsidRPr="00C16A1A">
        <w:rPr>
          <w:sz w:val="16"/>
        </w:rPr>
        <w:t xml:space="preserve"> try to </w:t>
      </w:r>
      <w:r w:rsidRPr="0051062F">
        <w:rPr>
          <w:rStyle w:val="Emphasis"/>
          <w:highlight w:val="cyan"/>
        </w:rPr>
        <w:t>dissolve the</w:t>
      </w:r>
      <w:r w:rsidRPr="00C16A1A">
        <w:rPr>
          <w:rStyle w:val="Emphasis"/>
        </w:rPr>
        <w:t xml:space="preserve"> postwar </w:t>
      </w:r>
      <w:r w:rsidRPr="0051062F">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1F59FC55" w14:textId="77777777" w:rsidR="0051062F" w:rsidRPr="00C16A1A" w:rsidRDefault="0051062F" w:rsidP="0051062F">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5A31FEFA" w14:textId="77777777" w:rsidR="0051062F" w:rsidRPr="00C16A1A" w:rsidRDefault="0051062F" w:rsidP="0051062F">
      <w:pPr>
        <w:rPr>
          <w:sz w:val="16"/>
        </w:rPr>
      </w:pPr>
      <w:r w:rsidRPr="00C16A1A">
        <w:rPr>
          <w:sz w:val="16"/>
        </w:rPr>
        <w:t xml:space="preserve">Whoever assumes the mantle of the MAGA movement will pursue an isolationist foreign policy. </w:t>
      </w:r>
      <w:r w:rsidRPr="0051062F">
        <w:rPr>
          <w:rStyle w:val="StyleUnderline"/>
          <w:highlight w:val="cyan"/>
        </w:rPr>
        <w:t xml:space="preserve">The </w:t>
      </w:r>
      <w:r w:rsidRPr="0051062F">
        <w:rPr>
          <w:rStyle w:val="Emphasis"/>
          <w:highlight w:val="cyan"/>
        </w:rPr>
        <w:t>result</w:t>
      </w:r>
      <w:r w:rsidRPr="0051062F">
        <w:rPr>
          <w:rStyle w:val="StyleUnderline"/>
          <w:highlight w:val="cyan"/>
        </w:rPr>
        <w:t xml:space="preserve"> could be </w:t>
      </w:r>
      <w:r w:rsidRPr="0051062F">
        <w:rPr>
          <w:rStyle w:val="Emphasis"/>
          <w:highlight w:val="cyan"/>
        </w:rPr>
        <w:t>calamitous</w:t>
      </w:r>
      <w:r w:rsidRPr="00C16A1A">
        <w:rPr>
          <w:sz w:val="16"/>
        </w:rPr>
        <w:t xml:space="preserve">. Like it or not, </w:t>
      </w:r>
      <w:r w:rsidRPr="0051062F">
        <w:rPr>
          <w:rStyle w:val="StyleUnderline"/>
          <w:highlight w:val="cyan"/>
        </w:rPr>
        <w:t>U.S.</w:t>
      </w:r>
      <w:r w:rsidRPr="00C16A1A">
        <w:rPr>
          <w:sz w:val="16"/>
        </w:rPr>
        <w:t xml:space="preserve"> inuence and </w:t>
      </w:r>
      <w:r w:rsidRPr="00C16A1A">
        <w:rPr>
          <w:rStyle w:val="StyleUnderline"/>
        </w:rPr>
        <w:t xml:space="preserve">military </w:t>
      </w:r>
      <w:r w:rsidRPr="0051062F">
        <w:rPr>
          <w:rStyle w:val="StyleUnderline"/>
          <w:highlight w:val="cyan"/>
        </w:rPr>
        <w:t xml:space="preserve">strength have been the </w:t>
      </w:r>
      <w:r w:rsidRPr="0051062F">
        <w:rPr>
          <w:rStyle w:val="Emphasis"/>
          <w:highlight w:val="cyan"/>
        </w:rPr>
        <w:t>backbone of global stability</w:t>
      </w:r>
      <w:r w:rsidRPr="00C16A1A">
        <w:rPr>
          <w:sz w:val="16"/>
        </w:rPr>
        <w:t xml:space="preserve"> since the two world wars. </w:t>
      </w:r>
      <w:r w:rsidRPr="0051062F">
        <w:rPr>
          <w:rStyle w:val="StyleUnderline"/>
          <w:highlight w:val="cyan"/>
        </w:rPr>
        <w:t>Withdrawing</w:t>
      </w:r>
      <w:r w:rsidRPr="00C16A1A">
        <w:rPr>
          <w:sz w:val="16"/>
        </w:rPr>
        <w:t xml:space="preserve"> from international aairs </w:t>
      </w:r>
      <w:r w:rsidRPr="0051062F">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4B0F9C34" w14:textId="77777777" w:rsidR="0051062F" w:rsidRPr="00C16A1A" w:rsidRDefault="0051062F" w:rsidP="0051062F">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51062F">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30E8597F" w14:textId="77777777" w:rsidR="0051062F" w:rsidRPr="00C16A1A" w:rsidRDefault="0051062F" w:rsidP="0051062F">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5CBE3879" w14:textId="77777777" w:rsidR="0051062F" w:rsidRPr="00C16A1A" w:rsidRDefault="0051062F" w:rsidP="0051062F">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088963E9" w14:textId="77777777" w:rsidR="0051062F" w:rsidRPr="00C16A1A" w:rsidRDefault="0051062F" w:rsidP="0051062F">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19CA8EFB" w14:textId="77777777" w:rsidR="0051062F" w:rsidRPr="00C16A1A" w:rsidRDefault="0051062F" w:rsidP="0051062F">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0ADBE28B" w14:textId="77777777" w:rsidR="0051062F" w:rsidRPr="00C16A1A" w:rsidRDefault="0051062F" w:rsidP="0051062F">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308E9A2E" w14:textId="77777777" w:rsidR="0051062F" w:rsidRPr="00C16A1A" w:rsidRDefault="0051062F" w:rsidP="0051062F">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69BDAC94" w14:textId="77777777" w:rsidR="0051062F" w:rsidRPr="00C16A1A" w:rsidRDefault="0051062F" w:rsidP="0051062F">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2C9289C0" w14:textId="77777777" w:rsidR="0051062F" w:rsidRPr="00C16A1A" w:rsidRDefault="0051062F" w:rsidP="0051062F">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0CBB5861" w14:textId="77777777" w:rsidR="0051062F" w:rsidRDefault="0051062F" w:rsidP="0051062F">
      <w:r>
        <w:t>[PARAGRAPH INTEGRITY PAUSES]</w:t>
      </w:r>
    </w:p>
    <w:p w14:paraId="0A3A3B9C" w14:textId="77777777" w:rsidR="0051062F" w:rsidRPr="00116ADF" w:rsidRDefault="0051062F" w:rsidP="0051062F">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770D9640" w14:textId="77777777" w:rsidR="0051062F" w:rsidRPr="00116ADF" w:rsidRDefault="0051062F" w:rsidP="0051062F">
      <w:r>
        <w:t>[PARAGRAPH INTEGRITY RESUMES]</w:t>
      </w:r>
    </w:p>
    <w:p w14:paraId="5F4A197F" w14:textId="77777777" w:rsidR="0051062F" w:rsidRPr="00C16A1A" w:rsidRDefault="0051062F" w:rsidP="0051062F">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51062F">
        <w:rPr>
          <w:rStyle w:val="Emphasis"/>
          <w:highlight w:val="cyan"/>
        </w:rPr>
        <w:t>China, Iran, No</w:t>
      </w:r>
      <w:r w:rsidRPr="00C16A1A">
        <w:rPr>
          <w:rStyle w:val="Emphasis"/>
        </w:rPr>
        <w:t xml:space="preserve">rth </w:t>
      </w:r>
      <w:r w:rsidRPr="0051062F">
        <w:rPr>
          <w:rStyle w:val="Emphasis"/>
          <w:highlight w:val="cyan"/>
        </w:rPr>
        <w:t>Ko</w:t>
      </w:r>
      <w:r w:rsidRPr="00C16A1A">
        <w:rPr>
          <w:rStyle w:val="Emphasis"/>
        </w:rPr>
        <w:t xml:space="preserve">rea, </w:t>
      </w:r>
      <w:r w:rsidRPr="0051062F">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51062F">
        <w:rPr>
          <w:rStyle w:val="Emphasis"/>
          <w:highlight w:val="cyan"/>
        </w:rPr>
        <w:t>dictatorships</w:t>
      </w:r>
      <w:r w:rsidRPr="00C16A1A">
        <w:rPr>
          <w:sz w:val="16"/>
        </w:rPr>
        <w:t xml:space="preserve">. </w:t>
      </w:r>
    </w:p>
    <w:p w14:paraId="38C10DE8" w14:textId="77777777" w:rsidR="0051062F" w:rsidRPr="00C16A1A" w:rsidRDefault="0051062F" w:rsidP="0051062F">
      <w:pPr>
        <w:rPr>
          <w:sz w:val="16"/>
        </w:rPr>
      </w:pPr>
      <w:r w:rsidRPr="00C16A1A">
        <w:rPr>
          <w:sz w:val="16"/>
        </w:rPr>
        <w:t xml:space="preserve">The attitude will be shared by whoever takes his place. </w:t>
      </w:r>
    </w:p>
    <w:p w14:paraId="613F3EEB" w14:textId="77777777" w:rsidR="0051062F" w:rsidRPr="00C16A1A" w:rsidRDefault="0051062F" w:rsidP="0051062F">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525D9BB4" w14:textId="77777777" w:rsidR="0051062F" w:rsidRPr="00C16A1A" w:rsidRDefault="0051062F" w:rsidP="0051062F">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6C2B3C87" w14:textId="77777777" w:rsidR="0051062F" w:rsidRPr="00C16A1A" w:rsidRDefault="0051062F" w:rsidP="0051062F">
      <w:pPr>
        <w:rPr>
          <w:sz w:val="16"/>
        </w:rPr>
      </w:pPr>
      <w:r w:rsidRPr="00C16A1A">
        <w:rPr>
          <w:sz w:val="16"/>
        </w:rPr>
        <w:t xml:space="preserve">I asked her what motivated the aection for dictators. </w:t>
      </w:r>
    </w:p>
    <w:p w14:paraId="51BDF5B6" w14:textId="77777777" w:rsidR="0051062F" w:rsidRPr="00C16A1A" w:rsidRDefault="0051062F" w:rsidP="0051062F">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7F882BE4" w14:textId="77777777" w:rsidR="0051062F" w:rsidRPr="00C16A1A" w:rsidRDefault="0051062F" w:rsidP="0051062F">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51062F">
        <w:rPr>
          <w:rStyle w:val="Emphasis"/>
          <w:highlight w:val="cyan"/>
        </w:rPr>
        <w:t>absorb neighboring countries</w:t>
      </w:r>
      <w:r w:rsidRPr="00C16A1A">
        <w:rPr>
          <w:sz w:val="16"/>
        </w:rPr>
        <w:t>, including Belarus and Moldova.</w:t>
      </w:r>
    </w:p>
    <w:p w14:paraId="2608D5CC" w14:textId="77777777" w:rsidR="0051062F" w:rsidRPr="009A3EF1" w:rsidRDefault="0051062F" w:rsidP="0051062F">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51062F">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3BFEB246" w14:textId="77777777" w:rsidR="0051062F" w:rsidRPr="009A3EF1" w:rsidRDefault="0051062F" w:rsidP="0051062F">
      <w:pPr>
        <w:rPr>
          <w:sz w:val="16"/>
        </w:rPr>
      </w:pPr>
      <w:r w:rsidRPr="009A3EF1">
        <w:rPr>
          <w:sz w:val="16"/>
        </w:rPr>
        <w:t xml:space="preserve">China will also feel empowered to spread its inuence. Vindman says Trump </w:t>
      </w:r>
      <w:r w:rsidRPr="0051062F">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350A05FD" w14:textId="77777777" w:rsidR="0051062F" w:rsidRPr="00C16A1A" w:rsidRDefault="0051062F" w:rsidP="0051062F">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51062F">
        <w:rPr>
          <w:rStyle w:val="Emphasis"/>
          <w:highlight w:val="cyan"/>
        </w:rPr>
        <w:t>Chinese</w:t>
      </w:r>
      <w:r w:rsidRPr="0051062F">
        <w:rPr>
          <w:rStyle w:val="StyleUnderline"/>
          <w:highlight w:val="cyan"/>
        </w:rPr>
        <w:t xml:space="preserve"> aggression</w:t>
      </w:r>
      <w:r w:rsidRPr="00C16A1A">
        <w:rPr>
          <w:sz w:val="16"/>
        </w:rPr>
        <w:t xml:space="preserve"> under the administration of the Next Trump. </w:t>
      </w:r>
    </w:p>
    <w:p w14:paraId="5C949D97" w14:textId="77777777" w:rsidR="0051062F" w:rsidRPr="00C16A1A" w:rsidRDefault="0051062F" w:rsidP="0051062F">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4C6E8C29" w14:textId="77777777" w:rsidR="0051062F" w:rsidRPr="00C16A1A" w:rsidRDefault="0051062F" w:rsidP="0051062F">
      <w:pPr>
        <w:rPr>
          <w:rStyle w:val="StyleUnderline"/>
        </w:rPr>
      </w:pPr>
      <w:r w:rsidRPr="00C16A1A">
        <w:rPr>
          <w:sz w:val="16"/>
        </w:rPr>
        <w:t xml:space="preserve">The U.S. military </w:t>
      </w:r>
      <w:r w:rsidRPr="0051062F">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51062F">
        <w:rPr>
          <w:rStyle w:val="StyleUnderline"/>
          <w:highlight w:val="cyan"/>
        </w:rPr>
        <w:t xml:space="preserve">an </w:t>
      </w:r>
      <w:r w:rsidRPr="0051062F">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4803E6B9" w14:textId="77777777" w:rsidR="0051062F" w:rsidRPr="00C16A1A" w:rsidRDefault="0051062F" w:rsidP="0051062F">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58B71B47" w14:textId="77777777" w:rsidR="0051062F" w:rsidRPr="00C16A1A" w:rsidRDefault="0051062F" w:rsidP="0051062F">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039E44FE" w14:textId="77777777" w:rsidR="0051062F" w:rsidRPr="00C16A1A" w:rsidRDefault="0051062F" w:rsidP="0051062F">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69C981B6" w14:textId="77777777" w:rsidR="0051062F" w:rsidRPr="00C16A1A" w:rsidRDefault="0051062F" w:rsidP="0051062F">
      <w:pPr>
        <w:rPr>
          <w:sz w:val="16"/>
        </w:rPr>
      </w:pPr>
      <w:r w:rsidRPr="00C16A1A">
        <w:rPr>
          <w:sz w:val="16"/>
        </w:rPr>
        <w:t xml:space="preserve">After I got the call on February 4, Kirstjen Nielsen and I rushed to the White House and intercepted Trump in the Map Room. </w:t>
      </w:r>
    </w:p>
    <w:p w14:paraId="72822138" w14:textId="77777777" w:rsidR="0051062F" w:rsidRPr="00C16A1A" w:rsidRDefault="0051062F" w:rsidP="0051062F">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05415616" w14:textId="77777777" w:rsidR="0051062F" w:rsidRPr="00C16A1A" w:rsidRDefault="0051062F" w:rsidP="0051062F">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36903D78" w14:textId="77777777" w:rsidR="0051062F" w:rsidRPr="00C16A1A" w:rsidRDefault="0051062F" w:rsidP="0051062F">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5692F644" w14:textId="77777777" w:rsidR="0051062F" w:rsidRPr="00C16A1A" w:rsidRDefault="0051062F" w:rsidP="0051062F">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5EFE6817" w14:textId="77777777" w:rsidR="0051062F" w:rsidRPr="00C16A1A" w:rsidRDefault="0051062F" w:rsidP="0051062F">
      <w:pPr>
        <w:rPr>
          <w:sz w:val="16"/>
        </w:rPr>
      </w:pPr>
      <w:r w:rsidRPr="00C16A1A">
        <w:rPr>
          <w:sz w:val="16"/>
        </w:rPr>
        <w:t xml:space="preserve">His words captured the gravity of the situation: </w:t>
      </w:r>
    </w:p>
    <w:p w14:paraId="60EC2EF1" w14:textId="77777777" w:rsidR="0051062F" w:rsidRPr="00C16A1A" w:rsidRDefault="0051062F" w:rsidP="0051062F">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5FD1C5AA" w14:textId="77777777" w:rsidR="0051062F" w:rsidRPr="00C16A1A" w:rsidRDefault="0051062F" w:rsidP="0051062F">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0D98FD1A" w14:textId="77777777" w:rsidR="0051062F" w:rsidRPr="00C16A1A" w:rsidRDefault="0051062F" w:rsidP="0051062F">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413288F7" w14:textId="77777777" w:rsidR="0051062F" w:rsidRPr="00C16A1A" w:rsidRDefault="0051062F" w:rsidP="0051062F">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4ABD4040" w14:textId="77777777" w:rsidR="0051062F" w:rsidRPr="00C16A1A" w:rsidRDefault="0051062F" w:rsidP="0051062F">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5956ACE4" w14:textId="77777777" w:rsidR="0051062F" w:rsidRPr="00C16A1A" w:rsidRDefault="0051062F" w:rsidP="0051062F">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6D339844" w14:textId="77777777" w:rsidR="0051062F" w:rsidRPr="00C16A1A" w:rsidRDefault="0051062F" w:rsidP="0051062F">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6F65690D" w14:textId="77777777" w:rsidR="0051062F" w:rsidRPr="00C16A1A" w:rsidRDefault="0051062F" w:rsidP="0051062F">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207C1DC6" w14:textId="77777777" w:rsidR="0051062F" w:rsidRPr="00C16A1A" w:rsidRDefault="0051062F" w:rsidP="0051062F">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548EE6C2" w14:textId="77777777" w:rsidR="0051062F" w:rsidRDefault="0051062F" w:rsidP="0051062F">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51062F">
        <w:rPr>
          <w:rStyle w:val="Emphasis"/>
          <w:highlight w:val="cyan"/>
        </w:rPr>
        <w:t>catalyze</w:t>
      </w:r>
      <w:r w:rsidRPr="0051062F">
        <w:rPr>
          <w:sz w:val="16"/>
          <w:highlight w:val="cyan"/>
        </w:rPr>
        <w:t xml:space="preserve"> </w:t>
      </w:r>
      <w:r w:rsidRPr="0051062F">
        <w:rPr>
          <w:rStyle w:val="StyleUnderline"/>
          <w:highlight w:val="cyan"/>
        </w:rPr>
        <w:t>a</w:t>
      </w:r>
      <w:r w:rsidRPr="00C16A1A">
        <w:rPr>
          <w:sz w:val="16"/>
        </w:rPr>
        <w:t xml:space="preserve"> more </w:t>
      </w:r>
      <w:r w:rsidRPr="0051062F">
        <w:rPr>
          <w:rStyle w:val="Emphasis"/>
          <w:highlight w:val="cyan"/>
        </w:rPr>
        <w:t>drastic</w:t>
      </w:r>
      <w:r w:rsidRPr="00C16A1A">
        <w:rPr>
          <w:sz w:val="16"/>
        </w:rPr>
        <w:t xml:space="preserve"> civic </w:t>
      </w:r>
      <w:r w:rsidRPr="0051062F">
        <w:rPr>
          <w:rStyle w:val="Emphasis"/>
          <w:highlight w:val="cyan"/>
        </w:rPr>
        <w:t>implosion</w:t>
      </w:r>
      <w:r w:rsidRPr="00C16A1A">
        <w:rPr>
          <w:sz w:val="16"/>
        </w:rPr>
        <w:t>.</w:t>
      </w:r>
    </w:p>
    <w:p w14:paraId="7AE1453C" w14:textId="77777777" w:rsidR="0051062F" w:rsidRPr="0051062F" w:rsidRDefault="0051062F" w:rsidP="0051062F"/>
    <w:p w14:paraId="33D8639B" w14:textId="1BA382DD" w:rsidR="00EE7A52" w:rsidRDefault="00EE7A52" w:rsidP="00EE7A52">
      <w:pPr>
        <w:pStyle w:val="Heading2"/>
      </w:pPr>
      <w:r>
        <w:t>Case</w:t>
      </w:r>
    </w:p>
    <w:p w14:paraId="03F119D4" w14:textId="5F413037" w:rsidR="00006132" w:rsidRDefault="00006132" w:rsidP="00006132">
      <w:pPr>
        <w:pStyle w:val="Heading3"/>
      </w:pPr>
      <w:r>
        <w:t>1NC – Solvency</w:t>
      </w:r>
    </w:p>
    <w:p w14:paraId="62E39887" w14:textId="77777777" w:rsidR="00006132" w:rsidRPr="00780B37" w:rsidRDefault="00006132" w:rsidP="00006132">
      <w:pPr>
        <w:pStyle w:val="Heading4"/>
      </w:pPr>
      <w:r>
        <w:t xml:space="preserve">Delays in case processing </w:t>
      </w:r>
      <w:r>
        <w:rPr>
          <w:u w:val="single"/>
        </w:rPr>
        <w:t>zero</w:t>
      </w:r>
      <w:r>
        <w:t xml:space="preserve"> solvency.</w:t>
      </w:r>
    </w:p>
    <w:p w14:paraId="505F581F" w14:textId="77777777" w:rsidR="00006132" w:rsidRDefault="00006132" w:rsidP="00006132">
      <w:r w:rsidRPr="00661F69">
        <w:rPr>
          <w:rStyle w:val="Style13ptBold"/>
        </w:rPr>
        <w:t>Bruenig 24</w:t>
      </w:r>
      <w:r>
        <w:t xml:space="preserve"> – Lawyer at the National Labor Relations Board, B.A. in Law at the University of Oklahoma, J.D. from Boston University.</w:t>
      </w:r>
    </w:p>
    <w:p w14:paraId="74C4785F" w14:textId="77777777" w:rsidR="00006132" w:rsidRPr="00754061" w:rsidRDefault="00006132" w:rsidP="00006132">
      <w:r>
        <w:t xml:space="preserve">Matt Bruenig, “NLRB Processing Times Have Dramatically Increased,” NLRB Edge, 3/6/2024, </w:t>
      </w:r>
      <w:r w:rsidRPr="00661F69">
        <w:t>https://www.nlrbedge.com/p/nlrb-processing-times-have-dramatically</w:t>
      </w:r>
    </w:p>
    <w:p w14:paraId="304ACFEB" w14:textId="77777777" w:rsidR="00006132" w:rsidRPr="00C47227" w:rsidRDefault="00006132" w:rsidP="00006132">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C47227">
        <w:rPr>
          <w:u w:val="single"/>
        </w:rPr>
        <w:t xml:space="preserve">many </w:t>
      </w:r>
      <w:r w:rsidRPr="00C47227">
        <w:rPr>
          <w:rStyle w:val="StyleUnderline"/>
        </w:rPr>
        <w:t>union representatives and lawyers have been complaining</w:t>
      </w:r>
      <w:r w:rsidRPr="00000B44">
        <w:rPr>
          <w:sz w:val="16"/>
        </w:rPr>
        <w:t xml:space="preserve"> about </w:t>
      </w:r>
      <w:r w:rsidRPr="00C47227">
        <w:rPr>
          <w:u w:val="single"/>
        </w:rPr>
        <w:t>for the last year</w:t>
      </w:r>
      <w:r w:rsidRPr="00000B44">
        <w:rPr>
          <w:sz w:val="16"/>
        </w:rPr>
        <w:t xml:space="preserve">: </w:t>
      </w:r>
      <w:r w:rsidRPr="0051062F">
        <w:rPr>
          <w:highlight w:val="cyan"/>
          <w:u w:val="single"/>
        </w:rPr>
        <w:t xml:space="preserve">the </w:t>
      </w:r>
      <w:r w:rsidRPr="0051062F">
        <w:rPr>
          <w:rStyle w:val="Emphasis"/>
          <w:highlight w:val="cyan"/>
        </w:rPr>
        <w:t>NLRB</w:t>
      </w:r>
      <w:r w:rsidRPr="0051062F">
        <w:rPr>
          <w:highlight w:val="cyan"/>
          <w:u w:val="single"/>
        </w:rPr>
        <w:t xml:space="preserve"> has gotten</w:t>
      </w:r>
      <w:r w:rsidRPr="008539F0">
        <w:rPr>
          <w:u w:val="single"/>
        </w:rPr>
        <w:t xml:space="preserve"> a lot </w:t>
      </w:r>
      <w:r w:rsidRPr="0051062F">
        <w:rPr>
          <w:rStyle w:val="Emphasis"/>
          <w:highlight w:val="cyan"/>
        </w:rPr>
        <w:t>slow</w:t>
      </w:r>
      <w:r w:rsidRPr="00C47227">
        <w:rPr>
          <w:rStyle w:val="StyleUnderline"/>
        </w:rPr>
        <w:t>er</w:t>
      </w:r>
    </w:p>
    <w:p w14:paraId="41174A81" w14:textId="77777777" w:rsidR="00006132" w:rsidRPr="00000B44" w:rsidRDefault="00006132" w:rsidP="00006132">
      <w:pPr>
        <w:rPr>
          <w:sz w:val="16"/>
        </w:rPr>
      </w:pPr>
      <w:r w:rsidRPr="00000B44">
        <w:rPr>
          <w:sz w:val="16"/>
        </w:rPr>
        <w:t>The graph below shows the average amount of time that elapsed between four case-processing events for the years 2022 and 2023.</w:t>
      </w:r>
    </w:p>
    <w:p w14:paraId="3592126D" w14:textId="77777777" w:rsidR="00006132" w:rsidRPr="00000B44" w:rsidRDefault="00006132" w:rsidP="00006132">
      <w:pPr>
        <w:rPr>
          <w:sz w:val="16"/>
        </w:rPr>
      </w:pPr>
      <w:r w:rsidRPr="001915C4">
        <w:rPr>
          <w:u w:val="single"/>
        </w:rPr>
        <w:t xml:space="preserve">The </w:t>
      </w:r>
      <w:r w:rsidRPr="0051062F">
        <w:rPr>
          <w:highlight w:val="cyan"/>
          <w:u w:val="single"/>
        </w:rPr>
        <w:t>average</w:t>
      </w:r>
      <w:r w:rsidRPr="00000B44">
        <w:rPr>
          <w:u w:val="single"/>
        </w:rPr>
        <w:t xml:space="preserve"> amount of </w:t>
      </w:r>
      <w:r w:rsidRPr="0051062F">
        <w:rPr>
          <w:rStyle w:val="Emphasis"/>
          <w:highlight w:val="cyan"/>
        </w:rPr>
        <w:t>time</w:t>
      </w:r>
      <w:r w:rsidRPr="0051062F">
        <w:rPr>
          <w:highlight w:val="cyan"/>
          <w:u w:val="single"/>
        </w:rPr>
        <w:t xml:space="preserve"> between filing a</w:t>
      </w:r>
      <w:r w:rsidRPr="001915C4">
        <w:rPr>
          <w:u w:val="single"/>
        </w:rPr>
        <w:t xml:space="preserve">n </w:t>
      </w:r>
      <w:r w:rsidRPr="001915C4">
        <w:rPr>
          <w:rStyle w:val="Emphasis"/>
        </w:rPr>
        <w:t>unfair labor</w:t>
      </w:r>
      <w:r w:rsidRPr="001915C4">
        <w:rPr>
          <w:u w:val="single"/>
        </w:rPr>
        <w:t xml:space="preserve"> practice</w:t>
      </w:r>
      <w:r w:rsidRPr="00000B44">
        <w:rPr>
          <w:sz w:val="16"/>
        </w:rPr>
        <w:t xml:space="preserve"> (ULP) </w:t>
      </w:r>
      <w:r w:rsidRPr="0051062F">
        <w:rPr>
          <w:highlight w:val="cyan"/>
          <w:u w:val="single"/>
        </w:rPr>
        <w:t>charge</w:t>
      </w:r>
      <w:r w:rsidRPr="001915C4">
        <w:rPr>
          <w:u w:val="single"/>
        </w:rPr>
        <w:t xml:space="preserve"> with an </w:t>
      </w:r>
      <w:r w:rsidRPr="001915C4">
        <w:rPr>
          <w:rStyle w:val="Emphasis"/>
        </w:rPr>
        <w:t>NLRB</w:t>
      </w:r>
      <w:r w:rsidRPr="001915C4">
        <w:rPr>
          <w:u w:val="single"/>
        </w:rPr>
        <w:t xml:space="preserve"> region </w:t>
      </w:r>
      <w:r w:rsidRPr="0051062F">
        <w:rPr>
          <w:highlight w:val="cyan"/>
          <w:u w:val="single"/>
        </w:rPr>
        <w:t>and</w:t>
      </w:r>
      <w:r w:rsidRPr="00000B44">
        <w:rPr>
          <w:u w:val="single"/>
        </w:rPr>
        <w:t xml:space="preserve"> that region </w:t>
      </w:r>
      <w:r w:rsidRPr="0051062F">
        <w:rPr>
          <w:rStyle w:val="Emphasis"/>
          <w:highlight w:val="cyan"/>
        </w:rPr>
        <w:t>disposing</w:t>
      </w:r>
      <w:r w:rsidRPr="0051062F">
        <w:rPr>
          <w:highlight w:val="cyan"/>
          <w:u w:val="single"/>
        </w:rPr>
        <w:t xml:space="preserve"> of the </w:t>
      </w:r>
      <w:r w:rsidRPr="0051062F">
        <w:rPr>
          <w:rStyle w:val="Emphasis"/>
          <w:highlight w:val="cyan"/>
        </w:rPr>
        <w:t>case</w:t>
      </w:r>
      <w:r w:rsidRPr="00000B44">
        <w:rPr>
          <w:u w:val="single"/>
        </w:rPr>
        <w:t xml:space="preserve"> in one form or another </w:t>
      </w:r>
      <w:r w:rsidRPr="0051062F">
        <w:rPr>
          <w:rStyle w:val="Emphasis"/>
          <w:highlight w:val="cyan"/>
        </w:rPr>
        <w:t>increased</w:t>
      </w:r>
      <w:r w:rsidRPr="0051062F">
        <w:rPr>
          <w:rStyle w:val="StyleUnderline"/>
          <w:highlight w:val="cyan"/>
        </w:rPr>
        <w:t xml:space="preserve"> by</w:t>
      </w:r>
      <w:r w:rsidRPr="00000B44">
        <w:rPr>
          <w:sz w:val="16"/>
        </w:rPr>
        <w:t xml:space="preserve"> nearly </w:t>
      </w:r>
      <w:r w:rsidRPr="0051062F">
        <w:rPr>
          <w:rStyle w:val="Emphasis"/>
          <w:highlight w:val="cyan"/>
        </w:rPr>
        <w:t>50 percent</w:t>
      </w:r>
      <w:r w:rsidRPr="00000B44">
        <w:rPr>
          <w:sz w:val="16"/>
        </w:rPr>
        <w:t xml:space="preserve"> from 84.4 </w:t>
      </w:r>
      <w:r w:rsidRPr="001915C4">
        <w:t xml:space="preserve">days </w:t>
      </w:r>
      <w:r w:rsidRPr="0051062F">
        <w:rPr>
          <w:rStyle w:val="StyleUnderline"/>
          <w:highlight w:val="cyan"/>
        </w:rPr>
        <w:t>to 124</w:t>
      </w:r>
      <w:r w:rsidRPr="00000B44">
        <w:rPr>
          <w:sz w:val="16"/>
        </w:rPr>
        <w:t xml:space="preserve">.2 </w:t>
      </w:r>
      <w:r w:rsidRPr="0051062F">
        <w:rPr>
          <w:rStyle w:val="StyleUnderline"/>
          <w:highlight w:val="cyan"/>
        </w:rPr>
        <w:t>days</w:t>
      </w:r>
      <w:r w:rsidRPr="00000B44">
        <w:rPr>
          <w:sz w:val="16"/>
        </w:rPr>
        <w:t xml:space="preserve">. </w:t>
      </w:r>
      <w:r w:rsidRPr="00D73E6D">
        <w:rPr>
          <w:u w:val="single"/>
        </w:rPr>
        <w:t xml:space="preserve">The </w:t>
      </w:r>
      <w:r w:rsidRPr="00D73E6D">
        <w:rPr>
          <w:rStyle w:val="Emphasis"/>
        </w:rPr>
        <w:t>time</w:t>
      </w:r>
      <w:r w:rsidRPr="00D73E6D">
        <w:rPr>
          <w:u w:val="single"/>
        </w:rPr>
        <w:t xml:space="preserve"> from the </w:t>
      </w:r>
      <w:r w:rsidRPr="00D73E6D">
        <w:rPr>
          <w:rStyle w:val="Emphasis"/>
        </w:rPr>
        <w:t>issuance</w:t>
      </w:r>
      <w:r w:rsidRPr="00D73E6D">
        <w:rPr>
          <w:u w:val="single"/>
        </w:rPr>
        <w:t xml:space="preserve"> of a complaint in a ULP case and a </w:t>
      </w:r>
      <w:r w:rsidRPr="00D73E6D">
        <w:rPr>
          <w:rStyle w:val="Emphasis"/>
        </w:rPr>
        <w:t>hearing</w:t>
      </w:r>
      <w:r w:rsidRPr="00D73E6D">
        <w:rPr>
          <w:u w:val="single"/>
        </w:rPr>
        <w:t xml:space="preserve"> on that complaint has </w:t>
      </w:r>
      <w:r w:rsidRPr="00D73E6D">
        <w:rPr>
          <w:rStyle w:val="Emphasis"/>
        </w:rPr>
        <w:t>increased</w:t>
      </w:r>
      <w:r w:rsidRPr="00D73E6D">
        <w:rPr>
          <w:sz w:val="16"/>
        </w:rPr>
        <w:t xml:space="preserve"> by 47.3 days </w:t>
      </w:r>
      <w:r w:rsidRPr="00D73E6D">
        <w:rPr>
          <w:u w:val="single"/>
        </w:rPr>
        <w:t xml:space="preserve">while the amount of </w:t>
      </w:r>
      <w:r w:rsidRPr="00D73E6D">
        <w:rPr>
          <w:rStyle w:val="Emphasis"/>
        </w:rPr>
        <w:t>time elapsing</w:t>
      </w:r>
      <w:r w:rsidRPr="00D73E6D">
        <w:rPr>
          <w:u w:val="single"/>
        </w:rPr>
        <w:t xml:space="preserve"> between the time a case </w:t>
      </w:r>
      <w:r w:rsidRPr="00D73E6D">
        <w:rPr>
          <w:rStyle w:val="Emphasis"/>
        </w:rPr>
        <w:t>reaches the Board</w:t>
      </w:r>
      <w:r w:rsidRPr="00D73E6D">
        <w:rPr>
          <w:u w:val="single"/>
        </w:rPr>
        <w:t xml:space="preserve"> to a Board decision has </w:t>
      </w:r>
      <w:r w:rsidRPr="00D73E6D">
        <w:rPr>
          <w:rStyle w:val="Emphasis"/>
        </w:rPr>
        <w:t>increased</w:t>
      </w:r>
      <w:r w:rsidRPr="00D73E6D">
        <w:rPr>
          <w:sz w:val="16"/>
        </w:rPr>
        <w:t xml:space="preserve"> by 39 days</w:t>
      </w:r>
      <w:r w:rsidRPr="00000B44">
        <w:rPr>
          <w:sz w:val="16"/>
        </w:rPr>
        <w:t>.</w:t>
      </w:r>
    </w:p>
    <w:p w14:paraId="3FD9B817" w14:textId="77777777" w:rsidR="00006132" w:rsidRPr="00000B44" w:rsidRDefault="00006132" w:rsidP="00006132">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301E76">
        <w:rPr>
          <w:u w:val="single"/>
        </w:rPr>
        <w:t xml:space="preserve">the region is </w:t>
      </w:r>
      <w:r w:rsidRPr="00301E76">
        <w:rPr>
          <w:rStyle w:val="Emphasis"/>
        </w:rPr>
        <w:t>suffering</w:t>
      </w:r>
      <w:r w:rsidRPr="00301E76">
        <w:rPr>
          <w:u w:val="single"/>
        </w:rPr>
        <w:t xml:space="preserve"> from a </w:t>
      </w:r>
      <w:r w:rsidRPr="0051062F">
        <w:rPr>
          <w:rStyle w:val="Emphasis"/>
          <w:highlight w:val="cyan"/>
        </w:rPr>
        <w:t>backlog</w:t>
      </w:r>
      <w:r w:rsidRPr="00301E76">
        <w:rPr>
          <w:u w:val="single"/>
        </w:rPr>
        <w:t xml:space="preserve"> that </w:t>
      </w:r>
      <w:r w:rsidRPr="0051062F">
        <w:rPr>
          <w:highlight w:val="cyan"/>
          <w:u w:val="single"/>
        </w:rPr>
        <w:t xml:space="preserve">is likely to </w:t>
      </w:r>
      <w:r w:rsidRPr="0051062F">
        <w:rPr>
          <w:rStyle w:val="Emphasis"/>
          <w:highlight w:val="cyan"/>
        </w:rPr>
        <w:t>delay</w:t>
      </w:r>
      <w:r w:rsidRPr="00301E76">
        <w:rPr>
          <w:u w:val="single"/>
        </w:rPr>
        <w:t xml:space="preserve"> the </w:t>
      </w:r>
      <w:r w:rsidRPr="0051062F">
        <w:rPr>
          <w:rStyle w:val="Emphasis"/>
          <w:highlight w:val="cyan"/>
        </w:rPr>
        <w:t>processing</w:t>
      </w:r>
      <w:r w:rsidRPr="00000B44">
        <w:rPr>
          <w:u w:val="single"/>
        </w:rPr>
        <w:t xml:space="preserve"> of the case </w:t>
      </w:r>
      <w:r w:rsidRPr="0051062F">
        <w:rPr>
          <w:highlight w:val="cyan"/>
          <w:u w:val="single"/>
        </w:rPr>
        <w:t xml:space="preserve">by </w:t>
      </w:r>
      <w:r w:rsidRPr="0051062F">
        <w:rPr>
          <w:rStyle w:val="Emphasis"/>
          <w:highlight w:val="cyan"/>
        </w:rPr>
        <w:t>six months</w:t>
      </w:r>
      <w:r w:rsidRPr="00000B44">
        <w:rPr>
          <w:sz w:val="16"/>
        </w:rPr>
        <w:t>.</w:t>
      </w:r>
    </w:p>
    <w:p w14:paraId="1E7811B1" w14:textId="77777777" w:rsidR="00006132" w:rsidRPr="00000B44" w:rsidRDefault="00006132" w:rsidP="00006132">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7F4B63C7" w14:textId="77777777" w:rsidR="00006132" w:rsidRPr="00000B44" w:rsidRDefault="00006132" w:rsidP="00006132">
      <w:pPr>
        <w:rPr>
          <w:u w:val="single"/>
        </w:rPr>
      </w:pPr>
      <w:r w:rsidRPr="0051062F">
        <w:rPr>
          <w:highlight w:val="cyan"/>
          <w:u w:val="single"/>
        </w:rPr>
        <w:t>These</w:t>
      </w:r>
      <w:r w:rsidRPr="00000B44">
        <w:rPr>
          <w:u w:val="single"/>
        </w:rPr>
        <w:t xml:space="preserve"> kinds of </w:t>
      </w:r>
      <w:r w:rsidRPr="0051062F">
        <w:rPr>
          <w:rStyle w:val="Emphasis"/>
          <w:highlight w:val="cyan"/>
        </w:rPr>
        <w:t>processing times</w:t>
      </w:r>
      <w:r w:rsidRPr="00301E76">
        <w:rPr>
          <w:u w:val="single"/>
        </w:rPr>
        <w:t xml:space="preserve"> </w:t>
      </w:r>
      <w:r w:rsidRPr="00301E76">
        <w:rPr>
          <w:rStyle w:val="StyleUnderline"/>
        </w:rPr>
        <w:t>are not just annoying for charging parties and their representatives. The difference between short and long processing</w:t>
      </w:r>
      <w:r w:rsidRPr="00000B44">
        <w:rPr>
          <w:u w:val="single"/>
        </w:rPr>
        <w:t xml:space="preserve"> </w:t>
      </w:r>
      <w:r w:rsidRPr="0051062F">
        <w:rPr>
          <w:highlight w:val="cyan"/>
          <w:u w:val="single"/>
        </w:rPr>
        <w:t xml:space="preserve">is, </w:t>
      </w:r>
      <w:r w:rsidRPr="0051062F">
        <w:rPr>
          <w:rStyle w:val="Emphasis"/>
          <w:highlight w:val="cyan"/>
        </w:rPr>
        <w:t>practically</w:t>
      </w:r>
      <w:r w:rsidRPr="0051062F">
        <w:rPr>
          <w:highlight w:val="cyan"/>
          <w:u w:val="single"/>
        </w:rPr>
        <w:t xml:space="preserve">, a </w:t>
      </w:r>
      <w:r w:rsidRPr="0051062F">
        <w:rPr>
          <w:rStyle w:val="StyleUnderline"/>
          <w:highlight w:val="cyan"/>
        </w:rPr>
        <w:t>difference</w:t>
      </w:r>
      <w:r w:rsidRPr="0051062F">
        <w:rPr>
          <w:highlight w:val="cyan"/>
          <w:u w:val="single"/>
        </w:rPr>
        <w:t xml:space="preserve"> between what</w:t>
      </w:r>
      <w:r w:rsidRPr="00000B44">
        <w:rPr>
          <w:u w:val="single"/>
        </w:rPr>
        <w:t xml:space="preserve"> the </w:t>
      </w:r>
      <w:r w:rsidRPr="0051062F">
        <w:rPr>
          <w:highlight w:val="cyan"/>
          <w:u w:val="single"/>
        </w:rPr>
        <w:t xml:space="preserve">law </w:t>
      </w:r>
      <w:r w:rsidRPr="0051062F">
        <w:rPr>
          <w:rStyle w:val="Emphasis"/>
          <w:highlight w:val="cyan"/>
        </w:rPr>
        <w:t>says</w:t>
      </w:r>
      <w:r w:rsidRPr="0051062F">
        <w:rPr>
          <w:highlight w:val="cyan"/>
          <w:u w:val="single"/>
        </w:rPr>
        <w:t xml:space="preserve"> and what it</w:t>
      </w:r>
      <w:r w:rsidRPr="00000B44">
        <w:rPr>
          <w:u w:val="single"/>
        </w:rPr>
        <w:t xml:space="preserve"> </w:t>
      </w:r>
      <w:r w:rsidRPr="00301E76">
        <w:rPr>
          <w:rStyle w:val="Emphasis"/>
        </w:rPr>
        <w:t>actually</w:t>
      </w:r>
      <w:r w:rsidRPr="00000B44">
        <w:rPr>
          <w:u w:val="single"/>
        </w:rPr>
        <w:t xml:space="preserve"> </w:t>
      </w:r>
      <w:r w:rsidRPr="0051062F">
        <w:rPr>
          <w:rStyle w:val="Emphasis"/>
          <w:highlight w:val="cyan"/>
        </w:rPr>
        <w:t>can do</w:t>
      </w:r>
    </w:p>
    <w:p w14:paraId="0A3FB724" w14:textId="77777777" w:rsidR="00006132" w:rsidRPr="00B311F7" w:rsidRDefault="00006132" w:rsidP="00006132">
      <w:pPr>
        <w:pStyle w:val="Heading4"/>
      </w:pPr>
      <w:r>
        <w:t xml:space="preserve">Punishments and hostility suppress prison union organizing – and prisoner transfers circumvent solvency </w:t>
      </w:r>
    </w:p>
    <w:p w14:paraId="49619EA5" w14:textId="77777777" w:rsidR="00006132" w:rsidRPr="00B311F7" w:rsidRDefault="00006132" w:rsidP="00006132">
      <w:r>
        <w:rPr>
          <w:rStyle w:val="Style13ptBold"/>
        </w:rPr>
        <w:t xml:space="preserve">Behan and Maycock, 24 </w:t>
      </w:r>
      <w:r>
        <w:t xml:space="preserve">[Cormac Behan and Matthew Maycock, 11-7-2024, The British Journal Crimonolgy, “‘Power to the Convicted Class’: Re-Assessing Prisoner-Led Movements and Trade Union Organizing “, </w:t>
      </w:r>
      <w:hyperlink r:id="rId7" w:history="1">
        <w:r w:rsidRPr="007F02BE">
          <w:rPr>
            <w:rStyle w:val="Hyperlink"/>
          </w:rPr>
          <w:t>https://academic.oup.com/bjc/article/65/4/822/7885188</w:t>
        </w:r>
      </w:hyperlink>
      <w:r>
        <w:t>, accessed 9-10-2025]</w:t>
      </w:r>
    </w:p>
    <w:p w14:paraId="410FED1E" w14:textId="77777777" w:rsidR="00006132" w:rsidRPr="003E4417" w:rsidRDefault="00006132" w:rsidP="00006132">
      <w:pPr>
        <w:rPr>
          <w:sz w:val="16"/>
        </w:rPr>
      </w:pPr>
      <w:r w:rsidRPr="0051062F">
        <w:rPr>
          <w:highlight w:val="cyan"/>
          <w:u w:val="single"/>
        </w:rPr>
        <w:t>Most prisoner-led movements become short-lived attempts at prisoner representation</w:t>
      </w:r>
      <w:r w:rsidRPr="00B311F7">
        <w:rPr>
          <w:u w:val="single"/>
        </w:rPr>
        <w:t>.</w:t>
      </w:r>
      <w:r w:rsidRPr="00B311F7">
        <w:rPr>
          <w:sz w:val="16"/>
        </w:rPr>
        <w:t xml:space="preserve"> That current and previous prisoner-led organizations have not achieved their demands for improved working conditions, or recognition as a trade union is due to a number of factors. </w:t>
      </w:r>
      <w:r w:rsidRPr="0051062F">
        <w:rPr>
          <w:highlight w:val="cyan"/>
          <w:u w:val="single"/>
        </w:rPr>
        <w:t>Hostility from prison officer unions</w:t>
      </w:r>
      <w:r w:rsidRPr="00B311F7">
        <w:rPr>
          <w:u w:val="single"/>
        </w:rPr>
        <w:t xml:space="preserve"> (O’Carroll 2022) </w:t>
      </w:r>
      <w:r w:rsidRPr="0051062F">
        <w:rPr>
          <w:highlight w:val="cyan"/>
          <w:u w:val="single"/>
        </w:rPr>
        <w:t>and the refusal of mainstream trade unions to ally with prisoners as workers</w:t>
      </w:r>
      <w:r w:rsidRPr="00B311F7">
        <w:rPr>
          <w:u w:val="single"/>
        </w:rPr>
        <w:t xml:space="preserve"> (Armstrong 2020) have stunted their development.</w:t>
      </w:r>
      <w:r w:rsidRPr="00B311F7">
        <w:rPr>
          <w:sz w:val="16"/>
        </w:rPr>
        <w:t xml:space="preserve"> With few notable exceptions such as in Scandinavia (Pratt 2008a; 2008b</w:t>
      </w:r>
      <w:r w:rsidRPr="00B311F7">
        <w:rPr>
          <w:u w:val="single"/>
        </w:rPr>
        <w:t>), prisoner unions and organic movements inside have never been an ‘acceptable pressure group’, with penal reform organizations at times distancing themselves from their activities</w:t>
      </w:r>
      <w:r w:rsidRPr="00B311F7">
        <w:rPr>
          <w:sz w:val="16"/>
        </w:rPr>
        <w:t xml:space="preserve"> (Ryan 1978; 2003). There are other reasons for their lack of longevity. Activities </w:t>
      </w:r>
      <w:r w:rsidRPr="00B311F7">
        <w:rPr>
          <w:u w:val="single"/>
        </w:rPr>
        <w:t xml:space="preserve">such as withholding labour (a conventional form of trade union struggle) within </w:t>
      </w:r>
      <w:r w:rsidRPr="00144627">
        <w:rPr>
          <w:u w:val="single"/>
        </w:rPr>
        <w:t>prison</w:t>
      </w:r>
      <w:r w:rsidRPr="00B311F7">
        <w:rPr>
          <w:u w:val="single"/>
        </w:rPr>
        <w:t xml:space="preserve"> have consequences shaped by the prison context that </w:t>
      </w:r>
      <w:r w:rsidRPr="0051062F">
        <w:rPr>
          <w:highlight w:val="cyan"/>
          <w:u w:val="single"/>
        </w:rPr>
        <w:t>union members</w:t>
      </w:r>
      <w:r w:rsidRPr="00B311F7">
        <w:rPr>
          <w:u w:val="single"/>
        </w:rPr>
        <w:t xml:space="preserve"> outside of prison do not have to contend with.</w:t>
      </w:r>
      <w:r w:rsidRPr="00B311F7">
        <w:rPr>
          <w:sz w:val="16"/>
        </w:rPr>
        <w:t xml:space="preserve"> </w:t>
      </w:r>
      <w:r w:rsidRPr="00B311F7">
        <w:rPr>
          <w:u w:val="single"/>
        </w:rPr>
        <w:t xml:space="preserve">Usually </w:t>
      </w:r>
      <w:r w:rsidRPr="0051062F">
        <w:rPr>
          <w:highlight w:val="cyan"/>
          <w:u w:val="single"/>
        </w:rPr>
        <w:t>met with punishment, isolation and prison transfers, this eases penal authorities’ task in breaking prisoners’ collectivization and unionization</w:t>
      </w:r>
      <w:r w:rsidRPr="00B311F7">
        <w:rPr>
          <w:u w:val="single"/>
        </w:rPr>
        <w:t>.</w:t>
      </w:r>
      <w:r w:rsidRPr="00B311F7">
        <w:rPr>
          <w:sz w:val="16"/>
        </w:rPr>
        <w:t xml:space="preserve"> </w:t>
      </w:r>
      <w:r w:rsidRPr="00B311F7">
        <w:rPr>
          <w:u w:val="single"/>
        </w:rPr>
        <w:t>In some jurisdictions just being identified as a union member/organizer/leader can lead to punishment.</w:t>
      </w:r>
      <w:r w:rsidRPr="00B311F7">
        <w:rPr>
          <w:sz w:val="16"/>
        </w:rPr>
        <w:t xml:space="preserve"> In Ohio, </w:t>
      </w:r>
      <w:r w:rsidRPr="00B311F7">
        <w:rPr>
          <w:u w:val="single"/>
        </w:rPr>
        <w:t>leaders of the Ohio Prisoners Labour Union established in 1972–73 endured responses that included ‘bus therapy’ (transfer to other institutions), solitary confinement and threat of parole denial (Huff 1975).</w:t>
      </w:r>
      <w:r w:rsidRPr="00B311F7">
        <w:rPr>
          <w:sz w:val="16"/>
        </w:rPr>
        <w:t xml:space="preserve"> Furthermore, resilience can be difficult to maintain in any social movement, and preserving momentum in the face of adversity and struggle is particularly challenging, especially among confined populations. </w:t>
      </w:r>
      <w:r w:rsidRPr="0051062F">
        <w:rPr>
          <w:highlight w:val="cyan"/>
          <w:u w:val="single"/>
        </w:rPr>
        <w:t>As leaders are released, it is difficult to continue organizing</w:t>
      </w:r>
      <w:r w:rsidRPr="00B311F7">
        <w:rPr>
          <w:u w:val="single"/>
        </w:rPr>
        <w:t>.</w:t>
      </w:r>
      <w:r w:rsidRPr="00B311F7">
        <w:rPr>
          <w:sz w:val="16"/>
        </w:rPr>
        <w:t xml:space="preserve">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w:t>
      </w:r>
    </w:p>
    <w:p w14:paraId="1B087530" w14:textId="77777777" w:rsidR="00006132" w:rsidRDefault="00006132" w:rsidP="00006132">
      <w:pPr>
        <w:pStyle w:val="Heading4"/>
      </w:pPr>
      <w:r>
        <w:t>Correctional population is only government prisons, not private prisons – means all exploitation gets shifted over to private prisons</w:t>
      </w:r>
    </w:p>
    <w:p w14:paraId="2E846B62" w14:textId="77777777" w:rsidR="00006132" w:rsidRDefault="00006132" w:rsidP="00006132">
      <w:r>
        <w:rPr>
          <w:rStyle w:val="Style13ptBold"/>
        </w:rPr>
        <w:t xml:space="preserve">Buehler and Kluckow, 24 </w:t>
      </w:r>
      <w:r>
        <w:t xml:space="preserve">[Emily D. Buehler, PhD, and Rich Kluckow DSW BJS Statisticians, May 2024,  Bureau of Justice Statistics, “Correctional Populations in the United States, 2022 – Statistical Tables”, </w:t>
      </w:r>
      <w:hyperlink r:id="rId8" w:anchor=":~:text=Correctional%20population%E2%80%94Estimated%20number%20of%20adults%20living%20in,or%20in%20the%20custody%20of%20local%20jails" w:history="1">
        <w:r w:rsidRPr="0073355F">
          <w:rPr>
            <w:rStyle w:val="Hyperlink"/>
          </w:rPr>
          <w:t>https://bjs.ojp.gov/document/cpus22st.pdf#:~:text=Correctional%20population%E2%80%94Estimated%20number%20of%20adults%20living%20in,or%20in%20the%20custody%20of%20local%20jails</w:t>
        </w:r>
      </w:hyperlink>
      <w:r>
        <w:t>, accessed on 9-11-2025, wsumg]</w:t>
      </w:r>
    </w:p>
    <w:p w14:paraId="29186A3E" w14:textId="77777777" w:rsidR="00006132" w:rsidRDefault="00006132" w:rsidP="00006132">
      <w:pPr>
        <w:rPr>
          <w:u w:val="single"/>
        </w:rPr>
      </w:pPr>
      <w:r w:rsidRPr="0051062F">
        <w:rPr>
          <w:highlight w:val="cyan"/>
          <w:u w:val="single"/>
        </w:rPr>
        <w:t>Correctional population—Estimated number of adults</w:t>
      </w:r>
      <w:r w:rsidRPr="00801A8D">
        <w:rPr>
          <w:u w:val="single"/>
        </w:rPr>
        <w:t xml:space="preserve"> living in the community while supervised on probation or parole and adults </w:t>
      </w:r>
      <w:r w:rsidRPr="0051062F">
        <w:rPr>
          <w:highlight w:val="cyan"/>
          <w:u w:val="single"/>
        </w:rPr>
        <w:t>under the jurisdiction of state or federal prisons or in the custody of local jails.</w:t>
      </w:r>
      <w:r w:rsidRPr="00801A8D">
        <w:rPr>
          <w:u w:val="single"/>
        </w:rPr>
        <w:t xml:space="preserve"> </w:t>
      </w:r>
    </w:p>
    <w:p w14:paraId="2A765A1E" w14:textId="77777777" w:rsidR="00006132" w:rsidRPr="00006132" w:rsidRDefault="00006132" w:rsidP="00006132"/>
    <w:p w14:paraId="0DFF2A22" w14:textId="5D1D85D8" w:rsidR="005C056C" w:rsidRDefault="005C056C" w:rsidP="005C056C">
      <w:pPr>
        <w:pStyle w:val="Heading3"/>
      </w:pPr>
      <w:r>
        <w:t>1NC – Util Key</w:t>
      </w:r>
    </w:p>
    <w:p w14:paraId="4772C210" w14:textId="0C009920" w:rsidR="00DF31F4" w:rsidRDefault="00DE454F" w:rsidP="00DF31F4">
      <w:pPr>
        <w:pStyle w:val="Heading4"/>
        <w:tabs>
          <w:tab w:val="left" w:pos="2250"/>
        </w:tabs>
        <w:spacing w:line="276" w:lineRule="auto"/>
        <w:rPr>
          <w:rFonts w:cstheme="majorHAnsi"/>
        </w:rPr>
      </w:pPr>
      <w:r>
        <w:rPr>
          <w:rFonts w:cstheme="majorHAnsi"/>
        </w:rPr>
        <w:t xml:space="preserve">1. Solving extinction is a </w:t>
      </w:r>
      <w:r>
        <w:rPr>
          <w:rFonts w:cstheme="majorHAnsi"/>
          <w:u w:val="single"/>
        </w:rPr>
        <w:t>prerequisite</w:t>
      </w:r>
      <w:r>
        <w:rPr>
          <w:rFonts w:cstheme="majorHAnsi"/>
        </w:rPr>
        <w:t xml:space="preserve"> to individual dignity or state protection of rights since agents can’t cultivate the good life if they </w:t>
      </w:r>
      <w:r w:rsidRPr="00240E2C">
        <w:rPr>
          <w:rFonts w:cstheme="majorHAnsi"/>
          <w:u w:val="single"/>
        </w:rPr>
        <w:t>non-existent</w:t>
      </w:r>
      <w:r>
        <w:rPr>
          <w:rFonts w:cstheme="majorHAnsi"/>
        </w:rPr>
        <w:t xml:space="preserve"> or in </w:t>
      </w:r>
      <w:r w:rsidRPr="00480DE3">
        <w:rPr>
          <w:rFonts w:cstheme="majorHAnsi"/>
          <w:u w:val="single"/>
        </w:rPr>
        <w:t>constant crisis</w:t>
      </w:r>
      <w:r>
        <w:rPr>
          <w:rFonts w:cstheme="majorHAnsi"/>
        </w:rPr>
        <w:t>.</w:t>
      </w:r>
    </w:p>
    <w:p w14:paraId="188BC079" w14:textId="1899A2CD" w:rsidR="00DF31F4" w:rsidRDefault="00DE454F" w:rsidP="00DF31F4">
      <w:pPr>
        <w:pStyle w:val="Heading4"/>
        <w:tabs>
          <w:tab w:val="left" w:pos="2250"/>
        </w:tabs>
        <w:spacing w:line="276" w:lineRule="auto"/>
        <w:rPr>
          <w:rFonts w:cstheme="majorHAnsi"/>
        </w:rPr>
      </w:pPr>
      <w:r>
        <w:rPr>
          <w:rFonts w:cstheme="majorHAnsi"/>
        </w:rPr>
        <w:t xml:space="preserve">2. </w:t>
      </w:r>
      <w:r w:rsidR="00DF31F4" w:rsidRPr="00276CBF">
        <w:rPr>
          <w:rFonts w:cstheme="majorHAnsi"/>
        </w:rPr>
        <w:t xml:space="preserve">The only way that we know an action is good or bad is through its </w:t>
      </w:r>
      <w:r w:rsidR="00DF31F4" w:rsidRPr="0042474F">
        <w:rPr>
          <w:rFonts w:cstheme="majorHAnsi"/>
          <w:u w:val="single"/>
        </w:rPr>
        <w:t>results</w:t>
      </w:r>
      <w:r w:rsidR="00DF31F4" w:rsidRPr="00276CBF">
        <w:rPr>
          <w:rFonts w:cstheme="majorHAnsi"/>
        </w:rPr>
        <w:t xml:space="preserve">. A violation of a constraint might be bad because it </w:t>
      </w:r>
      <w:r w:rsidR="00DF31F4" w:rsidRPr="00C05F8E">
        <w:rPr>
          <w:rFonts w:cstheme="majorHAnsi"/>
          <w:u w:val="single"/>
        </w:rPr>
        <w:t>results</w:t>
      </w:r>
      <w:r w:rsidR="00DF31F4" w:rsidRPr="00276CBF">
        <w:rPr>
          <w:rFonts w:cstheme="majorHAnsi"/>
        </w:rPr>
        <w:t xml:space="preserve"> in treating someone as a means. </w:t>
      </w:r>
      <w:r w:rsidR="00FF4BFC">
        <w:rPr>
          <w:rFonts w:cstheme="majorHAnsi"/>
        </w:rPr>
        <w:t>Means even deontology collapses back to consequences.</w:t>
      </w:r>
    </w:p>
    <w:p w14:paraId="4463A192" w14:textId="56B5801C" w:rsidR="00DF31F4" w:rsidRPr="000F7A53" w:rsidRDefault="00DE454F" w:rsidP="00DF31F4">
      <w:pPr>
        <w:pStyle w:val="Heading4"/>
        <w:rPr>
          <w:u w:val="single"/>
        </w:rPr>
      </w:pPr>
      <w:r>
        <w:t xml:space="preserve">3. </w:t>
      </w:r>
      <w:r w:rsidR="00DF31F4">
        <w:t>Weighability –</w:t>
      </w:r>
      <w:r w:rsidR="000F7A53">
        <w:t xml:space="preserve"> </w:t>
      </w:r>
      <w:r w:rsidR="000F7A53">
        <w:rPr>
          <w:u w:val="single"/>
        </w:rPr>
        <w:t>only</w:t>
      </w:r>
      <w:r w:rsidR="000F7A53">
        <w:t xml:space="preserve"> util </w:t>
      </w:r>
      <w:r w:rsidR="005C056C">
        <w:t xml:space="preserve">explains </w:t>
      </w:r>
      <w:r w:rsidR="000F7A53">
        <w:t>it.</w:t>
      </w:r>
      <w:r w:rsidR="002903BF">
        <w:t xml:space="preserve"> </w:t>
      </w:r>
      <w:r w:rsidR="005C056C">
        <w:t>I</w:t>
      </w:r>
      <w:r w:rsidR="00DF31F4" w:rsidRPr="00975E03">
        <w:t xml:space="preserve">f I break a promise to meet up for lunch, that is not as bad as breaking a promise to take a dying person to the hospital. Only the </w:t>
      </w:r>
      <w:r w:rsidR="00DF31F4" w:rsidRPr="00BD2C36">
        <w:rPr>
          <w:u w:val="single"/>
        </w:rPr>
        <w:t>consequences</w:t>
      </w:r>
      <w:r w:rsidR="00DF31F4" w:rsidRPr="00975E03">
        <w:t xml:space="preserve"> of breaking the promise explain why the second one is much worse than the first</w:t>
      </w:r>
      <w:r w:rsidR="000F7A53">
        <w:t>.</w:t>
      </w:r>
    </w:p>
    <w:p w14:paraId="7EB7D64F" w14:textId="3A2BD187" w:rsidR="00DF31F4" w:rsidRDefault="00DE454F" w:rsidP="00DF31F4">
      <w:pPr>
        <w:pStyle w:val="Heading4"/>
      </w:pPr>
      <w:r>
        <w:rPr>
          <w:rFonts w:cs="Times New Roman"/>
        </w:rPr>
        <w:t xml:space="preserve">4. </w:t>
      </w:r>
      <w:r w:rsidR="00DF31F4" w:rsidRPr="006D7AC2">
        <w:rPr>
          <w:rFonts w:cs="Times New Roman"/>
        </w:rPr>
        <w:t xml:space="preserve">No intent-foresight distinction – </w:t>
      </w:r>
      <w:r w:rsidR="00DF31F4" w:rsidRPr="006D7AC2">
        <w:t>If we’re knowledgeable about the consequence of an action then we calculate that into our intention</w:t>
      </w:r>
      <w:r w:rsidR="005C056C">
        <w:t xml:space="preserve">. So if you know about a scenario and fail to avoid it, that means you’ve </w:t>
      </w:r>
      <w:r w:rsidR="005C056C">
        <w:rPr>
          <w:u w:val="single"/>
        </w:rPr>
        <w:t>implicitly intended it</w:t>
      </w:r>
      <w:r w:rsidR="005C056C">
        <w:t xml:space="preserve">. </w:t>
      </w:r>
    </w:p>
    <w:p w14:paraId="64925D70" w14:textId="15AE165F" w:rsidR="003C74C9" w:rsidRDefault="003C74C9" w:rsidP="00EE7A52">
      <w:pPr>
        <w:pStyle w:val="Heading4"/>
        <w:numPr>
          <w:ilvl w:val="0"/>
          <w:numId w:val="20"/>
        </w:numPr>
      </w:pPr>
      <w:r>
        <w:t xml:space="preserve">The only information available to policy-makers are generalities and aggregates – necessitates util. All other frameworks are impossible. </w:t>
      </w:r>
    </w:p>
    <w:p w14:paraId="5E177CE9" w14:textId="77777777" w:rsidR="003C74C9" w:rsidRPr="00D46F09" w:rsidRDefault="003C74C9" w:rsidP="003C74C9">
      <w:pPr>
        <w:spacing w:after="0"/>
        <w:rPr>
          <w:b/>
          <w:bCs/>
          <w:sz w:val="26"/>
          <w:szCs w:val="26"/>
        </w:rPr>
      </w:pPr>
      <w:r w:rsidRPr="00D46F09">
        <w:rPr>
          <w:b/>
          <w:bCs/>
          <w:sz w:val="26"/>
          <w:szCs w:val="26"/>
        </w:rPr>
        <w:t>Goodin ‘95</w:t>
      </w:r>
    </w:p>
    <w:p w14:paraId="461FCDB6" w14:textId="77777777" w:rsidR="003C74C9" w:rsidRPr="00694442" w:rsidRDefault="003C74C9" w:rsidP="003C74C9">
      <w:pPr>
        <w:spacing w:after="0"/>
        <w:rPr>
          <w:sz w:val="16"/>
          <w:szCs w:val="16"/>
        </w:rPr>
      </w:pPr>
      <w:r w:rsidRPr="00694442">
        <w:rPr>
          <w:sz w:val="16"/>
          <w:szCs w:val="16"/>
        </w:rPr>
        <w:t xml:space="preserve">“Utilitarianism as a Public Philosophy” by Robert E. Goodin </w:t>
      </w:r>
      <w:hyperlink r:id="rId9" w:history="1">
        <w:r w:rsidRPr="00694442">
          <w:rPr>
            <w:rStyle w:val="Hyperlink"/>
            <w:sz w:val="16"/>
            <w:szCs w:val="16"/>
          </w:rPr>
          <w:t>https://www.google.com/books/edition/Utilitarianism_as_a_Public_Philosophy/d1QF0iaain4C?hl=en&amp;gbpv=0</w:t>
        </w:r>
      </w:hyperlink>
      <w:r w:rsidRPr="00694442">
        <w:rPr>
          <w:sz w:val="16"/>
          <w:szCs w:val="16"/>
        </w:rPr>
        <w:t xml:space="preserve"> Page 62 </w:t>
      </w:r>
    </w:p>
    <w:p w14:paraId="4D239B81" w14:textId="77777777" w:rsidR="003C74C9" w:rsidRPr="006C46B6" w:rsidRDefault="003C74C9" w:rsidP="003C74C9">
      <w:pPr>
        <w:rPr>
          <w:sz w:val="16"/>
        </w:rPr>
      </w:pPr>
      <w:r w:rsidRPr="00694442">
        <w:rPr>
          <w:rStyle w:val="StyleUnderline"/>
        </w:rPr>
        <w:t>My</w:t>
      </w:r>
      <w:r w:rsidRPr="006C46B6">
        <w:rPr>
          <w:sz w:val="16"/>
        </w:rPr>
        <w:t xml:space="preserve"> larger </w:t>
      </w:r>
      <w:r w:rsidRPr="00694442">
        <w:rPr>
          <w:rStyle w:val="StyleUnderline"/>
        </w:rPr>
        <w:t xml:space="preserve">argument turns on the proposition that </w:t>
      </w:r>
      <w:r w:rsidRPr="0051062F">
        <w:rPr>
          <w:rStyle w:val="Emphasis"/>
          <w:highlight w:val="cyan"/>
        </w:rPr>
        <w:t>there is something special about</w:t>
      </w:r>
      <w:r w:rsidRPr="006C46B6">
        <w:rPr>
          <w:sz w:val="16"/>
        </w:rPr>
        <w:t xml:space="preserve"> the situation of </w:t>
      </w:r>
      <w:r w:rsidRPr="0051062F">
        <w:rPr>
          <w:rStyle w:val="Emphasis"/>
          <w:highlight w:val="cyan"/>
        </w:rPr>
        <w:t>public officials that makes util</w:t>
      </w:r>
      <w:r w:rsidRPr="006C46B6">
        <w:rPr>
          <w:rStyle w:val="Emphasis"/>
        </w:rPr>
        <w:t>itarianism</w:t>
      </w:r>
      <w:r w:rsidRPr="006C46B6">
        <w:rPr>
          <w:sz w:val="16"/>
        </w:rPr>
        <w:t xml:space="preserve"> more </w:t>
      </w:r>
      <w:r w:rsidRPr="0051062F">
        <w:rPr>
          <w:rStyle w:val="Emphasis"/>
          <w:highlight w:val="cyan"/>
        </w:rPr>
        <w:t>plausible</w:t>
      </w:r>
      <w:r w:rsidRPr="00694442">
        <w:rPr>
          <w:rStyle w:val="StyleUnderline"/>
        </w:rPr>
        <w:t xml:space="preserve"> for them</w:t>
      </w:r>
      <w:r w:rsidRPr="006C46B6">
        <w:rPr>
          <w:sz w:val="16"/>
        </w:rPr>
        <w:t xml:space="preserve"> (or, more precisely, makes them adopt a form of utilitarianism that we would find more acceptable) than private individuals. Before proceeding with that larger argument, I must therefore say what it is that is so special about public officials and their situations that makes it both more necessary and more desirable for them to adopt a more credible for of utilitarianism. </w:t>
      </w:r>
    </w:p>
    <w:p w14:paraId="6A117C47" w14:textId="77777777" w:rsidR="003C74C9" w:rsidRPr="0051062F" w:rsidRDefault="003C74C9" w:rsidP="003C74C9">
      <w:pPr>
        <w:pStyle w:val="ListParagraph"/>
        <w:numPr>
          <w:ilvl w:val="0"/>
          <w:numId w:val="18"/>
        </w:numPr>
        <w:rPr>
          <w:rStyle w:val="Emphasis"/>
          <w:highlight w:val="cyan"/>
        </w:rPr>
      </w:pPr>
      <w:r w:rsidRPr="0051062F">
        <w:rPr>
          <w:rStyle w:val="Emphasis"/>
          <w:highlight w:val="cyan"/>
        </w:rPr>
        <w:t xml:space="preserve">The Argument from Necessity </w:t>
      </w:r>
    </w:p>
    <w:p w14:paraId="3BD99685" w14:textId="77777777" w:rsidR="003C74C9" w:rsidRPr="006C46B6" w:rsidRDefault="003C74C9" w:rsidP="003C74C9">
      <w:pPr>
        <w:rPr>
          <w:rStyle w:val="Emphasis"/>
        </w:rPr>
      </w:pPr>
      <w:r w:rsidRPr="006C46B6">
        <w:rPr>
          <w:sz w:val="16"/>
        </w:rPr>
        <w:t xml:space="preserve">Consider, first, the argument from necessity. </w:t>
      </w:r>
      <w:r w:rsidRPr="0051062F">
        <w:rPr>
          <w:rStyle w:val="Emphasis"/>
          <w:highlight w:val="cyan"/>
        </w:rPr>
        <w:t>Public officials are obliged to make</w:t>
      </w:r>
      <w:r w:rsidRPr="006C46B6">
        <w:rPr>
          <w:sz w:val="16"/>
        </w:rPr>
        <w:t xml:space="preserve"> their </w:t>
      </w:r>
      <w:r w:rsidRPr="0051062F">
        <w:rPr>
          <w:rStyle w:val="Emphasis"/>
          <w:highlight w:val="cyan"/>
        </w:rPr>
        <w:t>choices under uncertainty</w:t>
      </w:r>
      <w:r w:rsidRPr="006C46B6">
        <w:rPr>
          <w:sz w:val="16"/>
        </w:rPr>
        <w:t xml:space="preserve">, and uncertainity of </w:t>
      </w:r>
      <w:r w:rsidRPr="00694442">
        <w:rPr>
          <w:rStyle w:val="StyleUnderline"/>
        </w:rPr>
        <w:t>a very special sort</w:t>
      </w:r>
      <w:r w:rsidRPr="006C46B6">
        <w:rPr>
          <w:sz w:val="16"/>
        </w:rPr>
        <w:t xml:space="preserve"> at that. </w:t>
      </w:r>
      <w:r w:rsidRPr="006C46B6">
        <w:rPr>
          <w:rStyle w:val="Emphasis"/>
        </w:rPr>
        <w:t>All choices</w:t>
      </w:r>
      <w:r w:rsidRPr="006C46B6">
        <w:rPr>
          <w:sz w:val="16"/>
        </w:rPr>
        <w:t xml:space="preserve"> – public and private alike – </w:t>
      </w:r>
      <w:r w:rsidRPr="006C46B6">
        <w:rPr>
          <w:rStyle w:val="Emphasis"/>
        </w:rPr>
        <w:t>are</w:t>
      </w:r>
      <w:r w:rsidRPr="006C46B6">
        <w:rPr>
          <w:sz w:val="16"/>
        </w:rPr>
        <w:t xml:space="preserve"> make </w:t>
      </w:r>
      <w:r w:rsidRPr="006C46B6">
        <w:rPr>
          <w:rStyle w:val="Emphasis"/>
        </w:rPr>
        <w:t>under some degree of uncertainity, of course. But</w:t>
      </w:r>
      <w:r w:rsidRPr="006C46B6">
        <w:rPr>
          <w:sz w:val="16"/>
        </w:rPr>
        <w:t xml:space="preserve"> in the nature of things, </w:t>
      </w:r>
      <w:r w:rsidRPr="0051062F">
        <w:rPr>
          <w:rStyle w:val="Emphasis"/>
          <w:highlight w:val="cyan"/>
        </w:rPr>
        <w:t>private individuals will</w:t>
      </w:r>
      <w:r w:rsidRPr="0051062F">
        <w:rPr>
          <w:rStyle w:val="StyleUnderline"/>
          <w:highlight w:val="cyan"/>
        </w:rPr>
        <w:t xml:space="preserve"> usually </w:t>
      </w:r>
      <w:r w:rsidRPr="0051062F">
        <w:rPr>
          <w:rStyle w:val="Emphasis"/>
          <w:highlight w:val="cyan"/>
        </w:rPr>
        <w:t>have more</w:t>
      </w:r>
      <w:r w:rsidRPr="0051062F">
        <w:rPr>
          <w:rStyle w:val="StyleUnderline"/>
          <w:highlight w:val="cyan"/>
        </w:rPr>
        <w:t xml:space="preserve"> complete information</w:t>
      </w:r>
      <w:r w:rsidRPr="006C46B6">
        <w:rPr>
          <w:sz w:val="16"/>
        </w:rPr>
        <w:t xml:space="preserve"> on the peculiarities </w:t>
      </w:r>
      <w:r w:rsidRPr="00694442">
        <w:rPr>
          <w:rStyle w:val="StyleUnderline"/>
        </w:rPr>
        <w:t>of their own circumstances</w:t>
      </w:r>
      <w:r w:rsidRPr="006C46B6">
        <w:rPr>
          <w:sz w:val="16"/>
        </w:rPr>
        <w:t xml:space="preserve"> and on the ramifications that alternative possible choices might have for them. </w:t>
      </w:r>
      <w:r w:rsidRPr="0051062F">
        <w:rPr>
          <w:rStyle w:val="Emphasis"/>
          <w:highlight w:val="cyan"/>
        </w:rPr>
        <w:t>Public officials</w:t>
      </w:r>
      <w:r w:rsidRPr="0051062F">
        <w:rPr>
          <w:rStyle w:val="StyleUnderline"/>
          <w:highlight w:val="cyan"/>
        </w:rPr>
        <w:t xml:space="preserve"> in contrast </w:t>
      </w:r>
      <w:r w:rsidRPr="0051062F">
        <w:rPr>
          <w:rStyle w:val="Emphasis"/>
          <w:highlight w:val="cyan"/>
        </w:rPr>
        <w:t>are</w:t>
      </w:r>
      <w:r w:rsidRPr="0051062F">
        <w:rPr>
          <w:rStyle w:val="StyleUnderline"/>
          <w:highlight w:val="cyan"/>
        </w:rPr>
        <w:t xml:space="preserve"> relatively </w:t>
      </w:r>
      <w:r w:rsidRPr="0051062F">
        <w:rPr>
          <w:rStyle w:val="Emphasis"/>
          <w:highlight w:val="cyan"/>
        </w:rPr>
        <w:t>poorly informed</w:t>
      </w:r>
      <w:r w:rsidRPr="006C46B6">
        <w:rPr>
          <w:sz w:val="16"/>
        </w:rPr>
        <w:t xml:space="preserve"> as to the effects that their choices will have on individuals, one by one. </w:t>
      </w:r>
      <w:r w:rsidRPr="0051062F">
        <w:rPr>
          <w:rStyle w:val="Emphasis"/>
          <w:highlight w:val="cyan"/>
        </w:rPr>
        <w:t>What they</w:t>
      </w:r>
      <w:r w:rsidRPr="0051062F">
        <w:rPr>
          <w:rStyle w:val="StyleUnderline"/>
          <w:highlight w:val="cyan"/>
        </w:rPr>
        <w:t xml:space="preserve"> typically </w:t>
      </w:r>
      <w:r w:rsidRPr="0051062F">
        <w:rPr>
          <w:rStyle w:val="Emphasis"/>
          <w:highlight w:val="cyan"/>
        </w:rPr>
        <w:t>do know are generalities: averages and aggregates. They know what will happen most often to most people</w:t>
      </w:r>
      <w:r w:rsidRPr="00694442">
        <w:rPr>
          <w:rStyle w:val="StyleUnderline"/>
        </w:rPr>
        <w:t xml:space="preserve"> as a result of their various possible choices. </w:t>
      </w:r>
      <w:r w:rsidRPr="0051062F">
        <w:rPr>
          <w:rStyle w:val="Emphasis"/>
          <w:highlight w:val="cyan"/>
        </w:rPr>
        <w:t>But that is all</w:t>
      </w:r>
      <w:r w:rsidRPr="006C46B6">
        <w:rPr>
          <w:rStyle w:val="Emphasis"/>
        </w:rPr>
        <w:t xml:space="preserve">. </w:t>
      </w:r>
    </w:p>
    <w:p w14:paraId="25704748" w14:textId="77777777" w:rsidR="003C74C9" w:rsidRPr="006C46B6" w:rsidRDefault="003C74C9" w:rsidP="003C74C9">
      <w:pPr>
        <w:rPr>
          <w:sz w:val="16"/>
        </w:rPr>
      </w:pPr>
      <w:r w:rsidRPr="0051062F">
        <w:rPr>
          <w:rStyle w:val="StyleUnderline"/>
          <w:highlight w:val="cyan"/>
        </w:rPr>
        <w:t>That is enough</w:t>
      </w:r>
      <w:r w:rsidRPr="00694442">
        <w:rPr>
          <w:rStyle w:val="StyleUnderline"/>
        </w:rPr>
        <w:t xml:space="preserve"> to allow public policy-makers </w:t>
      </w:r>
      <w:r w:rsidRPr="0051062F">
        <w:rPr>
          <w:rStyle w:val="StyleUnderline"/>
          <w:highlight w:val="cyan"/>
        </w:rPr>
        <w:t>to use the utilitarian calculus</w:t>
      </w:r>
      <w:r w:rsidRPr="006C46B6">
        <w:rPr>
          <w:sz w:val="16"/>
        </w:rPr>
        <w:t xml:space="preserve"> – if they want to use it at all – to choose general rules of conduct. </w:t>
      </w:r>
      <w:r w:rsidRPr="0051062F">
        <w:rPr>
          <w:rStyle w:val="StyleUnderline"/>
          <w:highlight w:val="cyan"/>
        </w:rPr>
        <w:t>Knowing aggregates and averages, they can proceed to calculate</w:t>
      </w:r>
      <w:r w:rsidRPr="00694442">
        <w:rPr>
          <w:rStyle w:val="StyleUnderline"/>
        </w:rPr>
        <w:t xml:space="preserve"> </w:t>
      </w:r>
      <w:r w:rsidRPr="006C46B6">
        <w:rPr>
          <w:sz w:val="16"/>
        </w:rPr>
        <w:t xml:space="preserve">the </w:t>
      </w:r>
      <w:r w:rsidRPr="0051062F">
        <w:rPr>
          <w:rStyle w:val="StyleUnderline"/>
          <w:highlight w:val="cyan"/>
        </w:rPr>
        <w:t>utility payoffs</w:t>
      </w:r>
      <w:r w:rsidRPr="006C46B6">
        <w:rPr>
          <w:sz w:val="16"/>
        </w:rPr>
        <w:t xml:space="preserve"> from adopting each alternative possible general rule. But they cannot be sure what the payoff will be to any given individual or on any particular occasion. Their knowledge of generalities, aggregates and averages is just not sufficiently fine-granted for that. </w:t>
      </w:r>
    </w:p>
    <w:p w14:paraId="2945B000" w14:textId="599B82CE" w:rsidR="009D40B9" w:rsidRPr="000902B2" w:rsidRDefault="000902B2" w:rsidP="00EE7A52">
      <w:pPr>
        <w:pStyle w:val="Heading4"/>
        <w:numPr>
          <w:ilvl w:val="0"/>
          <w:numId w:val="20"/>
        </w:numPr>
      </w:pPr>
      <w:r>
        <w:t xml:space="preserve">The logic of rights </w:t>
      </w:r>
      <w:r>
        <w:rPr>
          <w:u w:val="single"/>
        </w:rPr>
        <w:t>requires</w:t>
      </w:r>
      <w:r>
        <w:t xml:space="preserve"> aggregation. </w:t>
      </w:r>
    </w:p>
    <w:p w14:paraId="06088299" w14:textId="3562C5A9" w:rsidR="009D40B9" w:rsidRPr="009D40B9" w:rsidRDefault="009D40B9" w:rsidP="009D40B9">
      <w:pPr>
        <w:rPr>
          <w:rFonts w:eastAsia="Cambria"/>
          <w:sz w:val="16"/>
          <w:szCs w:val="16"/>
        </w:rPr>
      </w:pPr>
      <w:r w:rsidRPr="009D40B9">
        <w:rPr>
          <w:rFonts w:eastAsia="Cambria"/>
          <w:sz w:val="16"/>
          <w:szCs w:val="16"/>
        </w:rPr>
        <w:t xml:space="preserve">David </w:t>
      </w:r>
      <w:r w:rsidRPr="009D40B9">
        <w:rPr>
          <w:rFonts w:eastAsia="Cambria"/>
          <w:b/>
          <w:bCs/>
          <w:u w:val="single"/>
        </w:rPr>
        <w:t>Cummiskey 90</w:t>
      </w:r>
      <w:r w:rsidRPr="009D40B9">
        <w:rPr>
          <w:rFonts w:eastAsia="Cambria"/>
          <w:sz w:val="16"/>
          <w:szCs w:val="16"/>
        </w:rPr>
        <w:t xml:space="preserve"> [Associate prof of philo @ UChicago], “Kantian Consequentialism”, University of Chicago Press, Ethics, Vol. 100, No. 3 (Apr., 1990), pp. 586-615, BE</w:t>
      </w:r>
    </w:p>
    <w:p w14:paraId="0F86DC56" w14:textId="77777777" w:rsidR="009D40B9" w:rsidRPr="009D40B9" w:rsidRDefault="009D40B9" w:rsidP="009D40B9">
      <w:pPr>
        <w:rPr>
          <w:rFonts w:eastAsia="Cambria"/>
          <w:sz w:val="16"/>
          <w:szCs w:val="16"/>
        </w:rPr>
      </w:pPr>
      <w:r w:rsidRPr="009D40B9">
        <w:rPr>
          <w:rFonts w:eastAsia="Cambria"/>
          <w:sz w:val="16"/>
          <w:szCs w:val="16"/>
        </w:rPr>
        <w:t xml:space="preserve">We must not obscure the issue by characterizing this type of case as the sacrifice of individuals for some abstract “social entity.” It is not a question of some persons having to bear the cost for some elusive “overall social good.” Instead, </w:t>
      </w:r>
      <w:r w:rsidRPr="009D40B9">
        <w:rPr>
          <w:rFonts w:eastAsia="Cambria"/>
          <w:b/>
          <w:bCs/>
          <w:u w:val="single"/>
        </w:rPr>
        <w:t>the question is whether some persons must bear the inescapable cost for the sake of other persons.</w:t>
      </w:r>
      <w:r w:rsidRPr="009D40B9">
        <w:rPr>
          <w:rFonts w:eastAsia="Cambria"/>
          <w:sz w:val="16"/>
          <w:szCs w:val="16"/>
        </w:rPr>
        <w:t xml:space="preserve"> Robert Nozick, for example, argues that “to use a person in this way does not sufficiently respect and take account of the fact that he is a separate person, that his is the only life he has.” But why is this not equally true of all those whom we do not save through our failure to act? </w:t>
      </w:r>
      <w:r w:rsidRPr="0051062F">
        <w:rPr>
          <w:rFonts w:eastAsia="Cambria"/>
          <w:b/>
          <w:bCs/>
          <w:highlight w:val="cyan"/>
          <w:u w:val="single"/>
        </w:rPr>
        <w:t>By emphasizing solely the one who must bear the cost</w:t>
      </w:r>
      <w:r w:rsidRPr="009D40B9">
        <w:rPr>
          <w:rFonts w:eastAsia="Cambria"/>
          <w:b/>
          <w:bCs/>
          <w:u w:val="single"/>
        </w:rPr>
        <w:t xml:space="preserve"> if we act, </w:t>
      </w:r>
      <w:r w:rsidRPr="0051062F">
        <w:rPr>
          <w:rFonts w:eastAsia="Cambria"/>
          <w:b/>
          <w:bCs/>
          <w:highlight w:val="cyan"/>
          <w:u w:val="single"/>
        </w:rPr>
        <w:t>we fail to</w:t>
      </w:r>
      <w:r w:rsidRPr="009D40B9">
        <w:rPr>
          <w:rFonts w:eastAsia="Cambria"/>
          <w:b/>
          <w:bCs/>
          <w:u w:val="single"/>
        </w:rPr>
        <w:t xml:space="preserve"> sufficiently </w:t>
      </w:r>
      <w:r w:rsidRPr="0051062F">
        <w:rPr>
          <w:rFonts w:eastAsia="Cambria"/>
          <w:b/>
          <w:bCs/>
          <w:highlight w:val="cyan"/>
          <w:u w:val="single"/>
        </w:rPr>
        <w:t>respect</w:t>
      </w:r>
      <w:r w:rsidRPr="009D40B9">
        <w:rPr>
          <w:rFonts w:eastAsia="Cambria"/>
          <w:b/>
          <w:bCs/>
          <w:u w:val="single"/>
        </w:rPr>
        <w:t xml:space="preserve"> and take account of the </w:t>
      </w:r>
      <w:r w:rsidRPr="0051062F">
        <w:rPr>
          <w:rFonts w:eastAsia="Cambria"/>
          <w:b/>
          <w:bCs/>
          <w:highlight w:val="cyan"/>
          <w:u w:val="single"/>
        </w:rPr>
        <w:t>many other</w:t>
      </w:r>
      <w:r w:rsidRPr="009D40B9">
        <w:rPr>
          <w:rFonts w:eastAsia="Cambria"/>
          <w:b/>
          <w:bCs/>
          <w:u w:val="single"/>
        </w:rPr>
        <w:t xml:space="preserve"> separate </w:t>
      </w:r>
      <w:r w:rsidRPr="0051062F">
        <w:rPr>
          <w:rFonts w:eastAsia="Cambria"/>
          <w:b/>
          <w:bCs/>
          <w:highlight w:val="cyan"/>
          <w:u w:val="single"/>
        </w:rPr>
        <w:t>persons</w:t>
      </w:r>
      <w:r w:rsidRPr="009D40B9">
        <w:rPr>
          <w:rFonts w:eastAsia="Cambria"/>
          <w:b/>
          <w:bCs/>
          <w:u w:val="single"/>
        </w:rPr>
        <w:t xml:space="preserve">, </w:t>
      </w:r>
      <w:r w:rsidRPr="0051062F">
        <w:rPr>
          <w:rFonts w:eastAsia="Cambria"/>
          <w:b/>
          <w:bCs/>
          <w:highlight w:val="cyan"/>
          <w:u w:val="single"/>
        </w:rPr>
        <w:t>each with only one life</w:t>
      </w:r>
      <w:r w:rsidRPr="009D40B9">
        <w:rPr>
          <w:rFonts w:eastAsia="Cambria"/>
          <w:b/>
          <w:bCs/>
          <w:u w:val="single"/>
        </w:rPr>
        <w:t xml:space="preserve">, </w:t>
      </w:r>
      <w:r w:rsidRPr="0051062F">
        <w:rPr>
          <w:rFonts w:eastAsia="Cambria"/>
          <w:b/>
          <w:bCs/>
          <w:highlight w:val="cyan"/>
          <w:u w:val="single"/>
        </w:rPr>
        <w:t>who will bear the cost of</w:t>
      </w:r>
      <w:r w:rsidRPr="009D40B9">
        <w:rPr>
          <w:rFonts w:eastAsia="Cambria"/>
          <w:b/>
          <w:bCs/>
          <w:u w:val="single"/>
        </w:rPr>
        <w:t xml:space="preserve"> our </w:t>
      </w:r>
      <w:r w:rsidRPr="0051062F">
        <w:rPr>
          <w:rFonts w:eastAsia="Cambria"/>
          <w:b/>
          <w:bCs/>
          <w:highlight w:val="cyan"/>
          <w:u w:val="single"/>
        </w:rPr>
        <w:t>inaction.</w:t>
      </w:r>
      <w:r w:rsidRPr="009D40B9">
        <w:rPr>
          <w:rFonts w:eastAsia="Cambria"/>
          <w:sz w:val="16"/>
          <w:szCs w:val="16"/>
        </w:rPr>
        <w:t xml:space="preserve"> In such a situation, what would a conscientious Kantian agent, an agent motivated by the unconditional value of rational beings, choose? A morally good agent recognizes that the basis of all particular duties is the principle that “rational nature exists as an end in itself”. Rational nature as such is the supreme objective end of all conduct. </w:t>
      </w:r>
      <w:r w:rsidRPr="0051062F">
        <w:rPr>
          <w:rFonts w:eastAsia="Cambria"/>
          <w:b/>
          <w:bCs/>
          <w:highlight w:val="cyan"/>
          <w:u w:val="single"/>
        </w:rPr>
        <w:t>If one</w:t>
      </w:r>
      <w:r w:rsidRPr="009D40B9">
        <w:rPr>
          <w:rFonts w:eastAsia="Cambria"/>
          <w:b/>
          <w:bCs/>
          <w:u w:val="single"/>
        </w:rPr>
        <w:t xml:space="preserve"> truly </w:t>
      </w:r>
      <w:r w:rsidRPr="0051062F">
        <w:rPr>
          <w:rFonts w:eastAsia="Cambria"/>
          <w:b/>
          <w:bCs/>
          <w:highlight w:val="cyan"/>
          <w:u w:val="single"/>
        </w:rPr>
        <w:t>believes that all rational beings have an equal value</w:t>
      </w:r>
      <w:r w:rsidRPr="009D40B9">
        <w:rPr>
          <w:rFonts w:eastAsia="Cambria"/>
          <w:b/>
          <w:bCs/>
          <w:u w:val="single"/>
        </w:rPr>
        <w:t xml:space="preserve">, </w:t>
      </w:r>
      <w:r w:rsidRPr="0051062F">
        <w:rPr>
          <w:rFonts w:eastAsia="Cambria"/>
          <w:b/>
          <w:bCs/>
          <w:highlight w:val="cyan"/>
          <w:u w:val="single"/>
        </w:rPr>
        <w:t>then the rational solution</w:t>
      </w:r>
      <w:r w:rsidRPr="009D40B9">
        <w:rPr>
          <w:rFonts w:eastAsia="Cambria"/>
          <w:b/>
          <w:bCs/>
          <w:u w:val="single"/>
        </w:rPr>
        <w:t xml:space="preserve"> to such a dilemma </w:t>
      </w:r>
      <w:r w:rsidRPr="0051062F">
        <w:rPr>
          <w:rFonts w:eastAsia="Cambria"/>
          <w:b/>
          <w:bCs/>
          <w:highlight w:val="cyan"/>
          <w:u w:val="single"/>
        </w:rPr>
        <w:t>involves maximally promoting</w:t>
      </w:r>
      <w:r w:rsidRPr="009D40B9">
        <w:rPr>
          <w:rFonts w:eastAsia="Cambria"/>
          <w:b/>
          <w:bCs/>
          <w:u w:val="single"/>
        </w:rPr>
        <w:t xml:space="preserve"> the </w:t>
      </w:r>
      <w:r w:rsidRPr="0051062F">
        <w:rPr>
          <w:rFonts w:eastAsia="Cambria"/>
          <w:b/>
          <w:bCs/>
          <w:highlight w:val="cyan"/>
          <w:u w:val="single"/>
        </w:rPr>
        <w:t>lives and liberties</w:t>
      </w:r>
      <w:r w:rsidRPr="009D40B9">
        <w:rPr>
          <w:rFonts w:eastAsia="Cambria"/>
          <w:b/>
          <w:bCs/>
          <w:u w:val="single"/>
        </w:rPr>
        <w:t xml:space="preserve"> of as many rational beings as possible.</w:t>
      </w:r>
      <w:r w:rsidRPr="009D40B9">
        <w:rPr>
          <w:rFonts w:eastAsia="Cambria"/>
          <w:sz w:val="16"/>
          <w:szCs w:val="16"/>
        </w:rPr>
        <w:t xml:space="preserve"> In order to avoid this conclusion, the non-consequentialist Kantian needs to justify agent-centered constraints. As we saw in chapter 1, however, even most Kantian deontologists recognize that agent-centered constraints require a non- value-based rationale. But we have seen that Kant’s normative theory is based on an unconditionally valuable end. How can a concern for the value of rational beings lead to a refusal to sacrifice rational beings even when this would prevent other more extensive losses of rational beings? If the moral law is based on the value of rational beings and their ends, then what is the rationale for prohibiting a moral agent from maximally promoting these two tiers of value? </w:t>
      </w:r>
      <w:r w:rsidRPr="0051062F">
        <w:rPr>
          <w:rFonts w:eastAsia="Cambria"/>
          <w:b/>
          <w:bCs/>
          <w:highlight w:val="cyan"/>
          <w:u w:val="single"/>
        </w:rPr>
        <w:t>If I sacrifice some for the sake of others</w:t>
      </w:r>
      <w:r w:rsidRPr="009D40B9">
        <w:rPr>
          <w:rFonts w:eastAsia="Cambria"/>
          <w:b/>
          <w:bCs/>
          <w:u w:val="single"/>
        </w:rPr>
        <w:t xml:space="preserve">, </w:t>
      </w:r>
      <w:r w:rsidRPr="0051062F">
        <w:rPr>
          <w:rFonts w:eastAsia="Cambria"/>
          <w:b/>
          <w:bCs/>
          <w:highlight w:val="cyan"/>
          <w:u w:val="single"/>
        </w:rPr>
        <w:t>I do not use them arbitrarily</w:t>
      </w:r>
      <w:r w:rsidRPr="009D40B9">
        <w:rPr>
          <w:rFonts w:eastAsia="Cambria"/>
          <w:b/>
          <w:bCs/>
          <w:u w:val="single"/>
        </w:rPr>
        <w:t>, and I do not deny the unconditional value of rational beings.</w:t>
      </w:r>
      <w:r w:rsidRPr="009D40B9">
        <w:rPr>
          <w:rFonts w:eastAsia="Cambria"/>
          <w:sz w:val="16"/>
          <w:szCs w:val="16"/>
        </w:rPr>
        <w:t xml:space="preserve"> Persons may have “dignity, that is, an unconditional and incomparable worth” that transcends any market value, but persons also have a fundamental equality that dictates that some must sometimes give way for the sake of others. The concept of the end-in-itself does not support the view that we may never force another to bear some cost in order to benefit others.</w:t>
      </w:r>
    </w:p>
    <w:p w14:paraId="35D1DFBB" w14:textId="77777777" w:rsidR="007B0F92" w:rsidRDefault="007B0F92"/>
    <w:p w14:paraId="39729354" w14:textId="2B88A95C" w:rsidR="0007108D" w:rsidRPr="006C128B" w:rsidRDefault="006C128B" w:rsidP="00EE7A52">
      <w:pPr>
        <w:pStyle w:val="Heading4"/>
        <w:numPr>
          <w:ilvl w:val="0"/>
          <w:numId w:val="20"/>
        </w:numPr>
      </w:pPr>
      <w:r>
        <w:t xml:space="preserve">Deontology is based on </w:t>
      </w:r>
      <w:r w:rsidRPr="00646B65">
        <w:rPr>
          <w:u w:val="single"/>
        </w:rPr>
        <w:t>evolutionary egoism</w:t>
      </w:r>
      <w:r>
        <w:t xml:space="preserve">. Util is key to </w:t>
      </w:r>
      <w:r>
        <w:rPr>
          <w:u w:val="single"/>
        </w:rPr>
        <w:t>impartial ethical deliberation</w:t>
      </w:r>
      <w:r>
        <w:t xml:space="preserve">. </w:t>
      </w:r>
    </w:p>
    <w:p w14:paraId="7B8AD40E" w14:textId="77777777" w:rsidR="0007108D" w:rsidRDefault="0007108D" w:rsidP="0007108D">
      <w:pPr>
        <w:rPr>
          <w:sz w:val="16"/>
        </w:rPr>
      </w:pPr>
      <w:r>
        <w:rPr>
          <w:rStyle w:val="Style13ptBold"/>
        </w:rPr>
        <w:t>Caviola and Greene 24</w:t>
      </w:r>
      <w:r>
        <w:t xml:space="preserve"> </w:t>
      </w:r>
      <w:r w:rsidRPr="008B381F">
        <w:rPr>
          <w:sz w:val="16"/>
        </w:rPr>
        <w:t>[Caviola, L. &amp; Greene, J. (2024). Moral Psychology and Utilitarianism. In R.Y. Chappell, D. Meissner, and W. MacAskill (eds.), </w:t>
      </w:r>
      <w:r w:rsidRPr="008B381F">
        <w:rPr>
          <w:i/>
          <w:iCs/>
          <w:sz w:val="16"/>
        </w:rPr>
        <w:t>An Introduction to Utilitarianism, </w:t>
      </w:r>
      <w:r w:rsidRPr="008B381F">
        <w:rPr>
          <w:sz w:val="16"/>
        </w:rPr>
        <w:t>https://www.utilitarianism.net/guest-essays/moral-psychology]</w:t>
      </w:r>
    </w:p>
    <w:p w14:paraId="17F6156C" w14:textId="77777777" w:rsidR="0007108D" w:rsidRPr="008B381F" w:rsidRDefault="0007108D" w:rsidP="0007108D">
      <w:pPr>
        <w:rPr>
          <w:sz w:val="16"/>
        </w:rPr>
      </w:pPr>
      <w:r>
        <w:rPr>
          <w:sz w:val="16"/>
        </w:rPr>
        <w:t xml:space="preserve">To take a classic example: A ball and a bat together cost $1.10. The bat costs $1 more than the ball. How much does the ball cost? Most people’s immediate and intuitive thought is that the ball costs 10 cents (and that the bat costs $1). But a little reflection reveals that this can’t be right (100 – 10 = 90). The correct answer is 5 cents. As it happens, </w:t>
      </w:r>
      <w:r w:rsidRPr="0051062F">
        <w:rPr>
          <w:rStyle w:val="StyleUnderline"/>
          <w:highlight w:val="cyan"/>
        </w:rPr>
        <w:t xml:space="preserve">people who do better on </w:t>
      </w:r>
      <w:r w:rsidRPr="0051062F">
        <w:rPr>
          <w:rStyle w:val="Emphasis"/>
          <w:highlight w:val="cyan"/>
        </w:rPr>
        <w:t>counter-intuitive reasoning</w:t>
      </w:r>
      <w:r w:rsidRPr="007809BF">
        <w:rPr>
          <w:rStyle w:val="StyleUnderline"/>
        </w:rPr>
        <w:t xml:space="preserve"> problems such as this </w:t>
      </w:r>
      <w:r w:rsidRPr="0051062F">
        <w:rPr>
          <w:rStyle w:val="StyleUnderline"/>
          <w:highlight w:val="cyan"/>
        </w:rPr>
        <w:t>are</w:t>
      </w:r>
      <w:r w:rsidRPr="007809BF">
        <w:rPr>
          <w:rStyle w:val="StyleUnderline"/>
        </w:rPr>
        <w:t xml:space="preserve"> also </w:t>
      </w:r>
      <w:r w:rsidRPr="0051062F">
        <w:rPr>
          <w:rStyle w:val="StyleUnderline"/>
          <w:highlight w:val="cyan"/>
        </w:rPr>
        <w:t>more likely to exhibit util</w:t>
      </w:r>
      <w:r w:rsidRPr="007809BF">
        <w:rPr>
          <w:rStyle w:val="StyleUnderline"/>
        </w:rPr>
        <w:t>itarian patterns of moral judgment in sacrificial dilemmas</w:t>
      </w:r>
      <w:r>
        <w:rPr>
          <w:sz w:val="16"/>
        </w:rPr>
        <w:t>. It does not follow from this that utilitarianism is a superior moral theory. But it suggests a relationship between utilitarian thinking and the motivation to transcend the limits of intuitive thinking.</w:t>
      </w:r>
    </w:p>
    <w:p w14:paraId="56A09F48" w14:textId="77777777" w:rsidR="0007108D" w:rsidRPr="00141DC3" w:rsidRDefault="0007108D" w:rsidP="0007108D">
      <w:pPr>
        <w:rPr>
          <w:sz w:val="16"/>
        </w:rPr>
      </w:pPr>
      <w:r w:rsidRPr="00141DC3">
        <w:rPr>
          <w:sz w:val="16"/>
        </w:rPr>
        <w:t xml:space="preserve">In line with this, Joshua Greene has argued that </w:t>
      </w:r>
      <w:r w:rsidRPr="0051062F">
        <w:rPr>
          <w:rStyle w:val="StyleUnderline"/>
          <w:highlight w:val="cyan"/>
        </w:rPr>
        <w:t>deontological responses</w:t>
      </w:r>
      <w:r w:rsidRPr="00D22AC6">
        <w:rPr>
          <w:rStyle w:val="StyleUnderline"/>
        </w:rPr>
        <w:t xml:space="preserve"> in sacrificial </w:t>
      </w:r>
      <w:r w:rsidRPr="000709C1">
        <w:rPr>
          <w:rStyle w:val="StyleUnderline"/>
        </w:rPr>
        <w:t xml:space="preserve">dilemmas </w:t>
      </w:r>
      <w:r w:rsidRPr="0051062F">
        <w:rPr>
          <w:rStyle w:val="StyleUnderline"/>
          <w:highlight w:val="cyan"/>
        </w:rPr>
        <w:t xml:space="preserve">are grounded in </w:t>
      </w:r>
      <w:r w:rsidRPr="0051062F">
        <w:rPr>
          <w:rStyle w:val="Emphasis"/>
          <w:highlight w:val="cyan"/>
        </w:rPr>
        <w:t>intuitions</w:t>
      </w:r>
      <w:r w:rsidRPr="00141DC3">
        <w:rPr>
          <w:sz w:val="16"/>
        </w:rPr>
        <w:t xml:space="preserve"> and that deontological philosophy is best understood as an attempt </w:t>
      </w:r>
      <w:r w:rsidRPr="008B381F">
        <w:rPr>
          <w:sz w:val="16"/>
        </w:rPr>
        <w:t xml:space="preserve">to </w:t>
      </w:r>
      <w:r w:rsidRPr="00141DC3">
        <w:rPr>
          <w:sz w:val="16"/>
        </w:rPr>
        <w:t xml:space="preserve">organize and justify—or, more provocatively, rationalize—those intuitive judgments. By contrast, consequentialism and </w:t>
      </w:r>
      <w:r w:rsidRPr="0051062F">
        <w:rPr>
          <w:rStyle w:val="StyleUnderline"/>
          <w:highlight w:val="cyan"/>
        </w:rPr>
        <w:t>util</w:t>
      </w:r>
      <w:r w:rsidRPr="000709C1">
        <w:rPr>
          <w:rStyle w:val="StyleUnderline"/>
        </w:rPr>
        <w:t xml:space="preserve">itarianism </w:t>
      </w:r>
      <w:r w:rsidRPr="0051062F">
        <w:rPr>
          <w:rStyle w:val="StyleUnderline"/>
          <w:highlight w:val="cyan"/>
        </w:rPr>
        <w:t>are</w:t>
      </w:r>
      <w:r w:rsidRPr="00141DC3">
        <w:rPr>
          <w:sz w:val="16"/>
        </w:rPr>
        <w:t xml:space="preserve">, according to Greene, </w:t>
      </w:r>
      <w:r w:rsidRPr="0051062F">
        <w:rPr>
          <w:rStyle w:val="StyleUnderline"/>
          <w:highlight w:val="cyan"/>
        </w:rPr>
        <w:t>grounded in</w:t>
      </w:r>
      <w:r w:rsidRPr="000709C1">
        <w:rPr>
          <w:rStyle w:val="StyleUnderline"/>
        </w:rPr>
        <w:t xml:space="preserve"> more </w:t>
      </w:r>
      <w:r w:rsidRPr="0051062F">
        <w:rPr>
          <w:rStyle w:val="Emphasis"/>
          <w:highlight w:val="cyan"/>
        </w:rPr>
        <w:t>reflective moral reasoning</w:t>
      </w:r>
      <w:r w:rsidRPr="0051062F">
        <w:rPr>
          <w:rStyle w:val="StyleUnderline"/>
          <w:highlight w:val="cyan"/>
        </w:rPr>
        <w:t xml:space="preserve"> combined with a </w:t>
      </w:r>
      <w:r w:rsidRPr="0051062F">
        <w:rPr>
          <w:rStyle w:val="Emphasis"/>
          <w:highlight w:val="cyan"/>
        </w:rPr>
        <w:t>small set of</w:t>
      </w:r>
      <w:r w:rsidRPr="008B381F">
        <w:rPr>
          <w:rStyle w:val="Emphasis"/>
        </w:rPr>
        <w:t xml:space="preserve"> very general evaluative </w:t>
      </w:r>
      <w:r w:rsidRPr="0051062F">
        <w:rPr>
          <w:rStyle w:val="Emphasis"/>
          <w:highlight w:val="cyan"/>
        </w:rPr>
        <w:t>premises</w:t>
      </w:r>
      <w:r w:rsidRPr="000709C1">
        <w:rPr>
          <w:rStyle w:val="StyleUnderline"/>
        </w:rPr>
        <w:t xml:space="preserve"> </w:t>
      </w:r>
      <w:r w:rsidRPr="00141DC3">
        <w:rPr>
          <w:sz w:val="16"/>
        </w:rPr>
        <w:t xml:space="preserve">(e.g., </w:t>
      </w:r>
      <w:r w:rsidRPr="008B381F">
        <w:rPr>
          <w:rStyle w:val="StyleUnderline"/>
        </w:rPr>
        <w:t xml:space="preserve">that happiness is good and </w:t>
      </w:r>
      <w:r w:rsidRPr="0051062F">
        <w:rPr>
          <w:rStyle w:val="StyleUnderline"/>
          <w:highlight w:val="cyan"/>
        </w:rPr>
        <w:t xml:space="preserve">that </w:t>
      </w:r>
      <w:r w:rsidRPr="0051062F">
        <w:rPr>
          <w:rStyle w:val="Emphasis"/>
          <w:highlight w:val="cyan"/>
        </w:rPr>
        <w:t>suffering is bad</w:t>
      </w:r>
      <w:r w:rsidRPr="00141DC3">
        <w:rPr>
          <w:sz w:val="16"/>
        </w:rPr>
        <w:t>).</w:t>
      </w:r>
    </w:p>
    <w:p w14:paraId="6B0B7F32" w14:textId="77777777" w:rsidR="0007108D" w:rsidRPr="00141DC3" w:rsidRDefault="0007108D" w:rsidP="0007108D">
      <w:pPr>
        <w:rPr>
          <w:sz w:val="16"/>
        </w:rPr>
      </w:pPr>
      <w:r w:rsidRPr="00141DC3">
        <w:rPr>
          <w:sz w:val="16"/>
        </w:rPr>
        <w:t>As discussed above, the strong emotional aversion to pushing the man off the footbridge is a product of model-free learning and decision-making. (“It just feels like the wrong thing to do”). This aversion is generally good because violence is almost always bad. It’s bad for the victim, but it’s likely also bad for the perpetrator, who may face retribution and reputational damage.137 However, in sacrificial dilemmas, the usual relationship between action and consequence has been inverted. The action that is usually a terrible thing to do happens to be the very thing that will minimize harm. Appreciating this requires model-based reasoning. (“Better to do the thing that will minimize the loss of life”). And encouraging people to reason impartially using a version of Rawls’ “Veil of Ignorance”138 makes people more likely to favor the greater good in such dilemmas. However, many people, including many philosophers, see our model-free emotional response as a justification for rejecting utilitarianism. Knowing what we now know about how our minds work, does that make sense?</w:t>
      </w:r>
    </w:p>
    <w:p w14:paraId="331B8C8A" w14:textId="77777777" w:rsidR="0007108D" w:rsidRPr="00141DC3" w:rsidRDefault="0007108D" w:rsidP="0007108D">
      <w:pPr>
        <w:rPr>
          <w:sz w:val="16"/>
        </w:rPr>
      </w:pPr>
      <w:r w:rsidRPr="00141DC3">
        <w:rPr>
          <w:sz w:val="16"/>
        </w:rPr>
        <w:t xml:space="preserve">Making judgments based on emotional responses isn’t inherently wrong; the question is whether our emotions are sensitive to the right things. Once again, </w:t>
      </w:r>
      <w:r w:rsidRPr="000709C1">
        <w:rPr>
          <w:rStyle w:val="StyleUnderline"/>
        </w:rPr>
        <w:t xml:space="preserve">a big reason that </w:t>
      </w:r>
      <w:r w:rsidRPr="0051062F">
        <w:rPr>
          <w:rStyle w:val="StyleUnderline"/>
          <w:highlight w:val="cyan"/>
        </w:rPr>
        <w:t>people react negatively to saving more lives</w:t>
      </w:r>
      <w:r w:rsidRPr="00141DC3">
        <w:rPr>
          <w:sz w:val="16"/>
        </w:rPr>
        <w:t xml:space="preserve"> in the footbridge case </w:t>
      </w:r>
      <w:r w:rsidRPr="000709C1">
        <w:rPr>
          <w:rStyle w:val="StyleUnderline"/>
        </w:rPr>
        <w:t xml:space="preserve">is </w:t>
      </w:r>
      <w:r w:rsidRPr="0051062F">
        <w:rPr>
          <w:rStyle w:val="StyleUnderline"/>
          <w:highlight w:val="cyan"/>
        </w:rPr>
        <w:t>because it involves “</w:t>
      </w:r>
      <w:r w:rsidRPr="0051062F">
        <w:rPr>
          <w:rStyle w:val="Emphasis"/>
          <w:highlight w:val="cyan"/>
        </w:rPr>
        <w:t>personal force</w:t>
      </w:r>
      <w:r w:rsidRPr="0051062F">
        <w:rPr>
          <w:rStyle w:val="StyleUnderline"/>
          <w:highlight w:val="cyan"/>
        </w:rPr>
        <w:t>,”</w:t>
      </w:r>
      <w:r w:rsidRPr="00141DC3">
        <w:rPr>
          <w:sz w:val="16"/>
        </w:rPr>
        <w:t xml:space="preserve"> i.e., hing someone rather than hitting a switch. But almost </w:t>
      </w:r>
      <w:r w:rsidRPr="0051062F">
        <w:rPr>
          <w:rStyle w:val="Emphasis"/>
          <w:highlight w:val="cyan"/>
        </w:rPr>
        <w:t>no one</w:t>
      </w:r>
      <w:r w:rsidRPr="0051062F">
        <w:rPr>
          <w:rStyle w:val="StyleUnderline"/>
          <w:highlight w:val="cyan"/>
        </w:rPr>
        <w:t xml:space="preserve"> believes this should matter morally</w:t>
      </w:r>
      <w:r w:rsidRPr="00141DC3">
        <w:rPr>
          <w:sz w:val="16"/>
        </w:rPr>
        <w:t>. If a desperate friend called you from a footbridge looking for advice, you wouldn’t ask them whether they would have to push someone with their hands or whether they could use a switch-operated trap door. Our emotions are responding to a morally incidental physical feature of the action. Calling this feature “morally incidental” is, of course, a value judgment and not a claim supported by scientific evidence. But it’s a rather commonsensical value judgment and not one that requires a commitment to utilitarianism.</w:t>
      </w:r>
    </w:p>
    <w:p w14:paraId="42EB48D9" w14:textId="77777777" w:rsidR="0007108D" w:rsidRPr="00141DC3" w:rsidRDefault="0007108D" w:rsidP="0007108D">
      <w:pPr>
        <w:rPr>
          <w:sz w:val="16"/>
        </w:rPr>
      </w:pPr>
      <w:r w:rsidRPr="00141DC3">
        <w:rPr>
          <w:sz w:val="16"/>
        </w:rPr>
        <w:t xml:space="preserve">As this example suggests, scientific evidence about moral psychology, when combined with relatively uncontroversial moral assumptions, can point toward more interesting moral conclusions. Empirical research on moral psychology doesn’t prove that our anti-utilitarian intuitions lead us astray. But it may make it harder to resist that conclusion. </w:t>
      </w:r>
      <w:r w:rsidRPr="0051062F">
        <w:rPr>
          <w:rStyle w:val="StyleUnderline"/>
          <w:highlight w:val="cyan"/>
        </w:rPr>
        <w:t>Those who</w:t>
      </w:r>
      <w:r w:rsidRPr="003013D9">
        <w:rPr>
          <w:rStyle w:val="StyleUnderline"/>
        </w:rPr>
        <w:t xml:space="preserve"> have </w:t>
      </w:r>
      <w:r w:rsidRPr="0051062F">
        <w:rPr>
          <w:rStyle w:val="StyleUnderline"/>
          <w:highlight w:val="cyan"/>
        </w:rPr>
        <w:t>rejecte</w:t>
      </w:r>
      <w:r w:rsidRPr="003013D9">
        <w:rPr>
          <w:rStyle w:val="StyleUnderline"/>
        </w:rPr>
        <w:t xml:space="preserve">d </w:t>
      </w:r>
      <w:r w:rsidRPr="0051062F">
        <w:rPr>
          <w:rStyle w:val="StyleUnderline"/>
          <w:highlight w:val="cyan"/>
        </w:rPr>
        <w:t>util</w:t>
      </w:r>
      <w:r w:rsidRPr="003013D9">
        <w:rPr>
          <w:rStyle w:val="StyleUnderline"/>
        </w:rPr>
        <w:t xml:space="preserve">itarianism </w:t>
      </w:r>
      <w:r w:rsidRPr="0051062F">
        <w:rPr>
          <w:rStyle w:val="StyleUnderline"/>
          <w:highlight w:val="cyan"/>
        </w:rPr>
        <w:t xml:space="preserve">because </w:t>
      </w:r>
      <w:r w:rsidRPr="005E317F">
        <w:rPr>
          <w:rStyle w:val="StyleUnderline"/>
        </w:rPr>
        <w:t xml:space="preserve">of </w:t>
      </w:r>
      <w:r w:rsidRPr="0051062F">
        <w:rPr>
          <w:rStyle w:val="StyleUnderline"/>
          <w:highlight w:val="cyan"/>
        </w:rPr>
        <w:t>its counter-intuitive</w:t>
      </w:r>
      <w:r w:rsidRPr="005E317F">
        <w:rPr>
          <w:rStyle w:val="StyleUnderline"/>
        </w:rPr>
        <w:t xml:space="preserve"> implications </w:t>
      </w:r>
      <w:r w:rsidRPr="0051062F">
        <w:rPr>
          <w:rStyle w:val="StyleUnderline"/>
          <w:highlight w:val="cyan"/>
        </w:rPr>
        <w:t>have</w:t>
      </w:r>
      <w:r w:rsidRPr="00141DC3">
        <w:rPr>
          <w:sz w:val="16"/>
        </w:rPr>
        <w:t xml:space="preserve">, at the very least, </w:t>
      </w:r>
      <w:r w:rsidRPr="003013D9">
        <w:rPr>
          <w:rStyle w:val="StyleUnderline"/>
        </w:rPr>
        <w:t xml:space="preserve">some </w:t>
      </w:r>
      <w:r w:rsidRPr="0051062F">
        <w:rPr>
          <w:rStyle w:val="Emphasis"/>
          <w:highlight w:val="cyan"/>
        </w:rPr>
        <w:t>reasons to reconsider</w:t>
      </w:r>
      <w:r w:rsidRPr="00141DC3">
        <w:rPr>
          <w:sz w:val="16"/>
        </w:rPr>
        <w:t>.</w:t>
      </w:r>
    </w:p>
    <w:p w14:paraId="575687F2" w14:textId="77777777" w:rsidR="0007108D" w:rsidRPr="00141DC3" w:rsidRDefault="0007108D" w:rsidP="0007108D">
      <w:pPr>
        <w:rPr>
          <w:sz w:val="16"/>
        </w:rPr>
      </w:pPr>
      <w:r w:rsidRPr="00141DC3">
        <w:rPr>
          <w:sz w:val="16"/>
        </w:rPr>
        <w:t xml:space="preserve">We’ve focused on trolley dilemmas and the scientific research they have inspired because this is the most developed case study. However, similar normative arguments can be made for other psychological obstacles to accepting (or potentially also rejecting) utilitarianism. </w:t>
      </w:r>
      <w:r w:rsidRPr="0051062F">
        <w:rPr>
          <w:rStyle w:val="StyleUnderline"/>
          <w:highlight w:val="cyan"/>
        </w:rPr>
        <w:t>Our resistance to</w:t>
      </w:r>
      <w:r w:rsidRPr="003013D9">
        <w:rPr>
          <w:rStyle w:val="StyleUnderline"/>
        </w:rPr>
        <w:t xml:space="preserve"> utilitarianism’s </w:t>
      </w:r>
      <w:r w:rsidRPr="0051062F">
        <w:rPr>
          <w:rStyle w:val="StyleUnderline"/>
          <w:highlight w:val="cyan"/>
        </w:rPr>
        <w:t>impartiality</w:t>
      </w:r>
      <w:r w:rsidRPr="003013D9">
        <w:rPr>
          <w:rStyle w:val="StyleUnderline"/>
        </w:rPr>
        <w:t xml:space="preserve"> may be </w:t>
      </w:r>
      <w:r w:rsidRPr="0051062F">
        <w:rPr>
          <w:rStyle w:val="StyleUnderline"/>
          <w:highlight w:val="cyan"/>
        </w:rPr>
        <w:t xml:space="preserve">driven </w:t>
      </w:r>
      <w:r w:rsidRPr="00785A44">
        <w:rPr>
          <w:rStyle w:val="StyleUnderline"/>
        </w:rPr>
        <w:t xml:space="preserve">not by a good moral reason but </w:t>
      </w:r>
      <w:r w:rsidRPr="0051062F">
        <w:rPr>
          <w:rStyle w:val="StyleUnderline"/>
          <w:highlight w:val="cyan"/>
        </w:rPr>
        <w:t>by</w:t>
      </w:r>
      <w:r w:rsidRPr="00141DC3">
        <w:rPr>
          <w:sz w:val="16"/>
        </w:rPr>
        <w:t xml:space="preserve"> the amoral calculus of </w:t>
      </w:r>
      <w:r w:rsidRPr="0051062F">
        <w:rPr>
          <w:rStyle w:val="Emphasis"/>
          <w:highlight w:val="cyan"/>
        </w:rPr>
        <w:t>evolution</w:t>
      </w:r>
      <w:r w:rsidRPr="00141DC3">
        <w:rPr>
          <w:sz w:val="16"/>
        </w:rPr>
        <w:t xml:space="preserve">, </w:t>
      </w:r>
      <w:r w:rsidRPr="0051062F">
        <w:rPr>
          <w:rStyle w:val="StyleUnderline"/>
          <w:highlight w:val="cyan"/>
        </w:rPr>
        <w:t xml:space="preserve">causing us to prioritize </w:t>
      </w:r>
      <w:r w:rsidRPr="0051062F">
        <w:rPr>
          <w:rStyle w:val="Emphasis"/>
          <w:highlight w:val="cyan"/>
        </w:rPr>
        <w:t>ourselves</w:t>
      </w:r>
      <w:r w:rsidRPr="003013D9">
        <w:rPr>
          <w:rStyle w:val="StyleUnderline"/>
        </w:rPr>
        <w:t xml:space="preserve"> and our close associates </w:t>
      </w:r>
      <w:r w:rsidRPr="008B381F">
        <w:rPr>
          <w:rStyle w:val="Emphasis"/>
        </w:rPr>
        <w:t>over others</w:t>
      </w:r>
      <w:r w:rsidRPr="00141DC3">
        <w:rPr>
          <w:sz w:val="16"/>
        </w:rPr>
        <w:t xml:space="preserve">.147 </w:t>
      </w:r>
      <w:r w:rsidRPr="00C709AD">
        <w:rPr>
          <w:rStyle w:val="StyleUnderline"/>
        </w:rPr>
        <w:t>This may</w:t>
      </w:r>
      <w:r w:rsidRPr="00141DC3">
        <w:rPr>
          <w:sz w:val="16"/>
        </w:rPr>
        <w:t xml:space="preserve"> also </w:t>
      </w:r>
      <w:r w:rsidRPr="00C709AD">
        <w:rPr>
          <w:rStyle w:val="StyleUnderline"/>
        </w:rPr>
        <w:t>explain why we are reluctant to support the most effective charitable causes, which</w:t>
      </w:r>
      <w:r w:rsidRPr="00141DC3">
        <w:rPr>
          <w:sz w:val="16"/>
        </w:rPr>
        <w:t xml:space="preserve"> typically </w:t>
      </w:r>
      <w:r w:rsidRPr="00C709AD">
        <w:rPr>
          <w:rStyle w:val="StyleUnderline"/>
        </w:rPr>
        <w:t>benefit</w:t>
      </w:r>
      <w:r w:rsidRPr="00141DC3">
        <w:rPr>
          <w:sz w:val="16"/>
        </w:rPr>
        <w:t xml:space="preserve"> physically, temporally, and </w:t>
      </w:r>
      <w:r w:rsidRPr="00C709AD">
        <w:rPr>
          <w:rStyle w:val="StyleUnderline"/>
        </w:rPr>
        <w:t>socially distant individuals</w:t>
      </w:r>
      <w:r w:rsidRPr="00141DC3">
        <w:rPr>
          <w:sz w:val="16"/>
        </w:rPr>
        <w:t xml:space="preserve">. </w:t>
      </w:r>
      <w:r w:rsidRPr="0051062F">
        <w:rPr>
          <w:rStyle w:val="Emphasis"/>
          <w:highlight w:val="cyan"/>
        </w:rPr>
        <w:t>Other</w:t>
      </w:r>
      <w:r w:rsidRPr="008B381F">
        <w:rPr>
          <w:rStyle w:val="Emphasis"/>
        </w:rPr>
        <w:t xml:space="preserve"> psychological </w:t>
      </w:r>
      <w:r w:rsidRPr="0051062F">
        <w:rPr>
          <w:rStyle w:val="Emphasis"/>
          <w:highlight w:val="cyan"/>
        </w:rPr>
        <w:t>tendencies</w:t>
      </w:r>
      <w:r w:rsidRPr="00141DC3">
        <w:rPr>
          <w:sz w:val="16"/>
        </w:rPr>
        <w:t xml:space="preserve"> generally regarded as biases outside the moral domain, </w:t>
      </w:r>
      <w:r w:rsidRPr="0051062F">
        <w:rPr>
          <w:rStyle w:val="StyleUnderline"/>
          <w:highlight w:val="cyan"/>
        </w:rPr>
        <w:t xml:space="preserve">such as </w:t>
      </w:r>
      <w:r w:rsidRPr="0051062F">
        <w:rPr>
          <w:rStyle w:val="Emphasis"/>
          <w:highlight w:val="cyan"/>
        </w:rPr>
        <w:t>scope insensitivity</w:t>
      </w:r>
      <w:r w:rsidRPr="00141DC3">
        <w:rPr>
          <w:sz w:val="16"/>
        </w:rPr>
        <w:t xml:space="preserve">, </w:t>
      </w:r>
      <w:r w:rsidRPr="0051062F">
        <w:rPr>
          <w:rStyle w:val="StyleUnderline"/>
          <w:highlight w:val="cyan"/>
        </w:rPr>
        <w:t>make</w:t>
      </w:r>
      <w:r w:rsidRPr="00C709AD">
        <w:rPr>
          <w:rStyle w:val="StyleUnderline"/>
        </w:rPr>
        <w:t xml:space="preserve"> </w:t>
      </w:r>
      <w:r w:rsidRPr="0051062F">
        <w:rPr>
          <w:rStyle w:val="StyleUnderline"/>
          <w:highlight w:val="cyan"/>
        </w:rPr>
        <w:t>util</w:t>
      </w:r>
      <w:r w:rsidRPr="008B381F">
        <w:rPr>
          <w:rStyle w:val="StyleUnderline"/>
        </w:rPr>
        <w:t>itarianism</w:t>
      </w:r>
      <w:r w:rsidRPr="00C709AD">
        <w:rPr>
          <w:rStyle w:val="StyleUnderline"/>
        </w:rPr>
        <w:t xml:space="preserve"> </w:t>
      </w:r>
      <w:r w:rsidRPr="0051062F">
        <w:rPr>
          <w:rStyle w:val="StyleUnderline"/>
          <w:highlight w:val="cyan"/>
        </w:rPr>
        <w:t>harder to accept</w:t>
      </w:r>
      <w:r w:rsidRPr="00141DC3">
        <w:rPr>
          <w:sz w:val="16"/>
        </w:rPr>
        <w:t xml:space="preserve">. </w:t>
      </w:r>
      <w:r w:rsidRPr="00141DC3">
        <w:rPr>
          <w:rStyle w:val="StyleUnderline"/>
        </w:rPr>
        <w:t>Understanding these moral tendencies as part of a broader pattern of heuristics and biases may make it harder to give them normative weight</w:t>
      </w:r>
      <w:r w:rsidRPr="00141DC3">
        <w:rPr>
          <w:sz w:val="16"/>
        </w:rPr>
        <w:t xml:space="preserve">.148 Alternative framings of Nozick’s Experience Machine argument suggest </w:t>
      </w:r>
      <w:r w:rsidRPr="00125205">
        <w:rPr>
          <w:sz w:val="16"/>
        </w:rPr>
        <w:t xml:space="preserve">that his </w:t>
      </w:r>
      <w:r w:rsidRPr="00125205">
        <w:rPr>
          <w:rStyle w:val="StyleUnderline"/>
        </w:rPr>
        <w:t xml:space="preserve">anti-hedonistic-utilitarian </w:t>
      </w:r>
      <w:r w:rsidRPr="0051062F">
        <w:rPr>
          <w:rStyle w:val="StyleUnderline"/>
          <w:highlight w:val="cyan"/>
        </w:rPr>
        <w:t>conclusion</w:t>
      </w:r>
      <w:r w:rsidRPr="00C709AD">
        <w:rPr>
          <w:rStyle w:val="StyleUnderline"/>
        </w:rPr>
        <w:t xml:space="preserve"> about</w:t>
      </w:r>
      <w:r w:rsidRPr="00141DC3">
        <w:rPr>
          <w:sz w:val="16"/>
        </w:rPr>
        <w:t xml:space="preserve"> the nature of </w:t>
      </w:r>
      <w:r w:rsidRPr="00C709AD">
        <w:rPr>
          <w:rStyle w:val="StyleUnderline"/>
        </w:rPr>
        <w:t xml:space="preserve">well-being </w:t>
      </w:r>
      <w:r w:rsidRPr="008B381F">
        <w:rPr>
          <w:rStyle w:val="StyleUnderline"/>
        </w:rPr>
        <w:t xml:space="preserve">has been </w:t>
      </w:r>
      <w:r w:rsidRPr="0051062F">
        <w:rPr>
          <w:rStyle w:val="StyleUnderline"/>
          <w:highlight w:val="cyan"/>
        </w:rPr>
        <w:t xml:space="preserve">bolstered by </w:t>
      </w:r>
      <w:r w:rsidRPr="0051062F">
        <w:rPr>
          <w:rStyle w:val="Emphasis"/>
          <w:highlight w:val="cyan"/>
        </w:rPr>
        <w:t>status quo bias</w:t>
      </w:r>
      <w:r w:rsidRPr="0051062F">
        <w:rPr>
          <w:sz w:val="16"/>
          <w:highlight w:val="cyan"/>
        </w:rPr>
        <w:t>.</w:t>
      </w:r>
      <w:r w:rsidRPr="00141DC3">
        <w:rPr>
          <w:sz w:val="16"/>
        </w:rPr>
        <w:t>149 Prioritarian arguments against utilitarianism may be supported by an implicit misunderstanding of utility, confusing it with wealth. Punishment as retribution—beyond what is needed to promote the greater good through deterrence, etc.—may be driven by vengeful instincts that can be counterproductive in the modern world. And so on.</w:t>
      </w:r>
    </w:p>
    <w:p w14:paraId="63FE9A4E" w14:textId="77777777" w:rsidR="0007108D" w:rsidRDefault="0007108D"/>
    <w:p w14:paraId="5FDF72B9" w14:textId="77777777" w:rsidR="00EE7A52" w:rsidRDefault="00EE7A52" w:rsidP="00EE7A52"/>
    <w:p w14:paraId="14A8705C" w14:textId="1184B8AC" w:rsidR="00EB757B" w:rsidRPr="00EE7A52" w:rsidRDefault="009200C8" w:rsidP="00EE7A52">
      <w:pPr>
        <w:pStyle w:val="ListParagraph"/>
        <w:keepNext/>
        <w:keepLines/>
        <w:numPr>
          <w:ilvl w:val="0"/>
          <w:numId w:val="20"/>
        </w:numPr>
        <w:spacing w:before="40" w:after="0"/>
        <w:outlineLvl w:val="3"/>
        <w:rPr>
          <w:rFonts w:eastAsia="SimSun"/>
          <w:b/>
          <w:iCs/>
          <w:sz w:val="26"/>
        </w:rPr>
      </w:pPr>
      <w:r w:rsidRPr="00EE7A52">
        <w:rPr>
          <w:rFonts w:eastAsia="SimSun"/>
          <w:b/>
          <w:iCs/>
          <w:sz w:val="26"/>
        </w:rPr>
        <w:t xml:space="preserve"> </w:t>
      </w:r>
      <w:r w:rsidR="00EB757B" w:rsidRPr="00EE7A52">
        <w:rPr>
          <w:rFonts w:eastAsia="SimSun"/>
          <w:b/>
          <w:iCs/>
          <w:sz w:val="26"/>
        </w:rPr>
        <w:t xml:space="preserve">Disads are accurate, </w:t>
      </w:r>
      <w:r w:rsidR="00EB757B" w:rsidRPr="00EE7A52">
        <w:rPr>
          <w:rFonts w:eastAsia="SimSun"/>
          <w:b/>
          <w:iCs/>
          <w:sz w:val="26"/>
          <w:u w:val="single"/>
        </w:rPr>
        <w:t>certain</w:t>
      </w:r>
      <w:r w:rsidR="00EB757B" w:rsidRPr="00EE7A52">
        <w:rPr>
          <w:rFonts w:eastAsia="SimSun"/>
          <w:b/>
          <w:iCs/>
          <w:sz w:val="26"/>
        </w:rPr>
        <w:t xml:space="preserve">, and </w:t>
      </w:r>
      <w:r w:rsidR="00EB757B" w:rsidRPr="00EE7A52">
        <w:rPr>
          <w:rFonts w:eastAsia="SimSun"/>
          <w:b/>
          <w:iCs/>
          <w:sz w:val="26"/>
          <w:u w:val="single"/>
        </w:rPr>
        <w:t>over-emphasizing them</w:t>
      </w:r>
      <w:r w:rsidR="00EB757B" w:rsidRPr="00EE7A52">
        <w:rPr>
          <w:rFonts w:eastAsia="SimSun"/>
          <w:b/>
          <w:iCs/>
          <w:sz w:val="26"/>
        </w:rPr>
        <w:t xml:space="preserve"> in policy evaluation is good – defer to our </w:t>
      </w:r>
      <w:r w:rsidR="00EB757B" w:rsidRPr="00EE7A52">
        <w:rPr>
          <w:rFonts w:eastAsia="SimSun"/>
          <w:b/>
          <w:iCs/>
          <w:sz w:val="26"/>
          <w:u w:val="single"/>
        </w:rPr>
        <w:t>specific internal links</w:t>
      </w:r>
      <w:r w:rsidR="00EB757B" w:rsidRPr="00EE7A52">
        <w:rPr>
          <w:rFonts w:eastAsia="SimSun"/>
          <w:b/>
          <w:iCs/>
          <w:sz w:val="26"/>
        </w:rPr>
        <w:t xml:space="preserve">. </w:t>
      </w:r>
    </w:p>
    <w:p w14:paraId="1CEB2C3A" w14:textId="77777777" w:rsidR="00EB757B" w:rsidRPr="007349B4" w:rsidRDefault="00EB757B" w:rsidP="00EB757B">
      <w:pPr>
        <w:rPr>
          <w:rFonts w:eastAsia="Calibri"/>
          <w:b/>
          <w:bCs/>
          <w:sz w:val="26"/>
        </w:rPr>
      </w:pPr>
      <w:r w:rsidRPr="007349B4">
        <w:rPr>
          <w:rFonts w:eastAsia="Calibri"/>
          <w:b/>
          <w:bCs/>
          <w:sz w:val="26"/>
        </w:rPr>
        <w:t xml:space="preserve">Rendall ’17 </w:t>
      </w:r>
      <w:r w:rsidRPr="007349B4">
        <w:rPr>
          <w:rFonts w:eastAsia="Calibri"/>
        </w:rPr>
        <w:t xml:space="preserve">[Matthew; May 9; Lecturer in Politics and International Relations at the University of Nottingham Political Science degree from Columbia University; Workshop Paper, “Pascalian Wagering  and Catastrophic Risk: The Weitzman-Nordhaus Debate,” </w:t>
      </w:r>
      <w:hyperlink r:id="rId10">
        <w:r w:rsidRPr="007349B4">
          <w:rPr>
            <w:rFonts w:eastAsia="Calibri"/>
            <w:color w:val="000000"/>
            <w:u w:val="single"/>
          </w:rPr>
          <w:t>https://www.nottingham.ac.uk/climateethicseconomics/documents/papers-workshop-5/rendall.pdf</w:t>
        </w:r>
      </w:hyperlink>
      <w:r w:rsidRPr="007349B4">
        <w:rPr>
          <w:rFonts w:eastAsia="Calibri"/>
        </w:rPr>
        <w:t>]</w:t>
      </w:r>
    </w:p>
    <w:p w14:paraId="050C6665" w14:textId="77777777" w:rsidR="00EB757B" w:rsidRPr="007349B4" w:rsidRDefault="00EB757B" w:rsidP="00EB757B">
      <w:pPr>
        <w:rPr>
          <w:rFonts w:eastAsia="Calibri"/>
          <w:sz w:val="16"/>
        </w:rPr>
      </w:pPr>
      <w:r w:rsidRPr="007349B4">
        <w:rPr>
          <w:rFonts w:eastAsia="Calibri"/>
          <w:sz w:val="16"/>
        </w:rPr>
        <w:t xml:space="preserve">Jonas, however, feared not only the physical destruction of humanity but also losing ‘the essence of man’. His imperative also forbids taking any risks with the latter.37 Depending on how we interpret ‘the essence of man’, this might give it a much broader scope.38 Indeed, Jonas maintained that there were many “apocalyptic” threats, whether nuclear weapons or nuclear reactors.39 Interpreted that way, </w:t>
      </w:r>
      <w:r w:rsidRPr="007349B4">
        <w:rPr>
          <w:rFonts w:eastAsia="Calibri"/>
          <w:i/>
          <w:iCs/>
          <w:color w:val="2F5496"/>
        </w:rPr>
        <w:t xml:space="preserve">the imperative may </w:t>
      </w:r>
      <w:r w:rsidRPr="007349B4">
        <w:rPr>
          <w:rFonts w:eastAsia="Calibri"/>
          <w:b/>
          <w:iCs/>
          <w:u w:val="single"/>
          <w:bdr w:val="single" w:sz="8" w:space="0" w:color="auto"/>
        </w:rPr>
        <w:t>seem to threaten</w:t>
      </w:r>
      <w:r w:rsidRPr="007349B4">
        <w:rPr>
          <w:rFonts w:eastAsia="Calibri"/>
          <w:i/>
          <w:iCs/>
          <w:color w:val="2F5496"/>
        </w:rPr>
        <w:t xml:space="preserve"> the </w:t>
      </w:r>
      <w:r w:rsidRPr="007349B4">
        <w:rPr>
          <w:rFonts w:eastAsia="Calibri"/>
          <w:b/>
          <w:iCs/>
          <w:u w:val="single"/>
          <w:bdr w:val="single" w:sz="8" w:space="0" w:color="auto"/>
        </w:rPr>
        <w:t>same paralysis</w:t>
      </w:r>
      <w:r w:rsidRPr="007349B4">
        <w:rPr>
          <w:rFonts w:eastAsia="Calibri"/>
          <w:i/>
          <w:iCs/>
          <w:color w:val="2F5496"/>
        </w:rPr>
        <w:t xml:space="preserve"> as</w:t>
      </w:r>
      <w:r w:rsidRPr="007349B4">
        <w:rPr>
          <w:rFonts w:eastAsia="Calibri"/>
          <w:sz w:val="16"/>
        </w:rPr>
        <w:t xml:space="preserve"> does </w:t>
      </w:r>
      <w:r w:rsidRPr="007349B4">
        <w:rPr>
          <w:rFonts w:eastAsia="Calibri"/>
          <w:b/>
          <w:iCs/>
          <w:u w:val="single"/>
          <w:bdr w:val="single" w:sz="8" w:space="0" w:color="auto"/>
        </w:rPr>
        <w:t>Pascal’s Wager</w:t>
      </w:r>
      <w:r w:rsidRPr="007349B4">
        <w:rPr>
          <w:rFonts w:eastAsia="Calibri"/>
          <w:sz w:val="16"/>
        </w:rPr>
        <w:t xml:space="preserve">.40 Nordhaus warns that if we attached infinite disutility to existential risks, it could be rational to fight preventive wars to prevent barely discerned power shifts in the far future.41 </w:t>
      </w:r>
      <w:r w:rsidRPr="007349B4">
        <w:rPr>
          <w:rFonts w:eastAsia="Calibri"/>
          <w:i/>
          <w:iCs/>
          <w:color w:val="2F5496"/>
        </w:rPr>
        <w:t>If the imperative of responsibility is to avoid paralysis and paranoia, its scope must be restricted to a small number of truly apocalyptic risks</w:t>
      </w:r>
      <w:r w:rsidRPr="007349B4">
        <w:rPr>
          <w:rFonts w:eastAsia="Calibri"/>
          <w:sz w:val="16"/>
        </w:rPr>
        <w:t>.42</w:t>
      </w:r>
    </w:p>
    <w:p w14:paraId="47C0E272" w14:textId="77777777" w:rsidR="00EB757B" w:rsidRPr="007349B4" w:rsidRDefault="00EB757B" w:rsidP="00EB757B">
      <w:pPr>
        <w:rPr>
          <w:rFonts w:eastAsia="Calibri"/>
          <w:sz w:val="16"/>
        </w:rPr>
      </w:pPr>
      <w:r w:rsidRPr="007349B4">
        <w:rPr>
          <w:rFonts w:eastAsia="Calibri"/>
          <w:i/>
          <w:iCs/>
          <w:color w:val="2F5496"/>
        </w:rPr>
        <w:t>While</w:t>
      </w:r>
      <w:r w:rsidRPr="007349B4">
        <w:rPr>
          <w:rFonts w:eastAsia="Calibri"/>
          <w:sz w:val="16"/>
        </w:rPr>
        <w:t xml:space="preserve"> it is true that nearly </w:t>
      </w:r>
      <w:r w:rsidRPr="007349B4">
        <w:rPr>
          <w:rFonts w:eastAsia="Calibri"/>
          <w:i/>
          <w:iCs/>
          <w:color w:val="2F5496"/>
        </w:rPr>
        <w:t xml:space="preserve">anything we do could </w:t>
      </w:r>
      <w:r w:rsidRPr="007349B4">
        <w:rPr>
          <w:rFonts w:eastAsia="Calibri"/>
          <w:b/>
          <w:iCs/>
          <w:u w:val="single"/>
          <w:bdr w:val="single" w:sz="8" w:space="0" w:color="auto"/>
        </w:rPr>
        <w:t>in principle</w:t>
      </w:r>
      <w:r w:rsidRPr="007349B4">
        <w:rPr>
          <w:rFonts w:eastAsia="Calibri"/>
          <w:i/>
          <w:iCs/>
          <w:color w:val="2F5496"/>
        </w:rPr>
        <w:t xml:space="preserve"> prove catastrophic, </w:t>
      </w:r>
      <w:r w:rsidRPr="007349B4">
        <w:rPr>
          <w:rFonts w:eastAsia="Calibri"/>
          <w:i/>
          <w:iCs/>
          <w:color w:val="2F5496"/>
          <w:highlight w:val="cyan"/>
        </w:rPr>
        <w:t>in most cases we have no</w:t>
      </w:r>
      <w:r w:rsidRPr="007349B4">
        <w:rPr>
          <w:rFonts w:eastAsia="Calibri"/>
          <w:i/>
          <w:iCs/>
          <w:color w:val="2F5496"/>
        </w:rPr>
        <w:t xml:space="preserve"> more </w:t>
      </w:r>
      <w:r w:rsidRPr="007349B4">
        <w:rPr>
          <w:rFonts w:eastAsia="Calibri"/>
          <w:i/>
          <w:iCs/>
          <w:color w:val="2F5496"/>
          <w:highlight w:val="cyan"/>
        </w:rPr>
        <w:t>reason to believe</w:t>
      </w:r>
      <w:r w:rsidRPr="007349B4">
        <w:rPr>
          <w:rFonts w:eastAsia="Calibri"/>
          <w:i/>
          <w:iCs/>
          <w:color w:val="2F5496"/>
        </w:rPr>
        <w:t xml:space="preserve"> that </w:t>
      </w:r>
      <w:r w:rsidRPr="007349B4">
        <w:rPr>
          <w:rFonts w:eastAsia="Calibri"/>
          <w:i/>
          <w:iCs/>
          <w:color w:val="2F5496"/>
          <w:highlight w:val="cyan"/>
        </w:rPr>
        <w:t>acting is riskier than abstaining. It is often more dangerous</w:t>
      </w:r>
      <w:r w:rsidRPr="007349B4">
        <w:rPr>
          <w:rFonts w:eastAsia="Calibri"/>
          <w:sz w:val="16"/>
        </w:rPr>
        <w:t xml:space="preserve">, for example, </w:t>
      </w:r>
      <w:r w:rsidRPr="007349B4">
        <w:rPr>
          <w:rFonts w:eastAsia="Calibri"/>
          <w:i/>
          <w:iCs/>
          <w:color w:val="2F5496"/>
          <w:highlight w:val="cyan"/>
        </w:rPr>
        <w:t>to launch</w:t>
      </w:r>
      <w:r w:rsidRPr="007349B4">
        <w:rPr>
          <w:rFonts w:eastAsia="Calibri"/>
          <w:i/>
          <w:iCs/>
          <w:color w:val="2F5496"/>
        </w:rPr>
        <w:t xml:space="preserve"> preventive </w:t>
      </w:r>
      <w:r w:rsidRPr="007349B4">
        <w:rPr>
          <w:rFonts w:eastAsia="Calibri"/>
          <w:i/>
          <w:iCs/>
          <w:color w:val="2F5496"/>
          <w:highlight w:val="cyan"/>
        </w:rPr>
        <w:t>wars than to forego</w:t>
      </w:r>
      <w:r w:rsidRPr="007349B4">
        <w:rPr>
          <w:rFonts w:eastAsia="Calibri"/>
          <w:i/>
          <w:iCs/>
          <w:color w:val="2F5496"/>
        </w:rPr>
        <w:t xml:space="preserve"> them</w:t>
      </w:r>
      <w:r w:rsidRPr="007349B4">
        <w:rPr>
          <w:rFonts w:eastAsia="Calibri"/>
          <w:sz w:val="16"/>
        </w:rPr>
        <w:t xml:space="preserve">. With climate change, on the other hand, we have a well-theorized causal mechanism, with good theoretical and empirical reasons for believing that higher greenhouse gas concentrations are more dangerous than lower ones.43 </w:t>
      </w:r>
      <w:r w:rsidRPr="007349B4">
        <w:rPr>
          <w:rFonts w:eastAsia="Calibri"/>
          <w:i/>
          <w:iCs/>
          <w:color w:val="2F5496"/>
        </w:rPr>
        <w:t>There are a small number of other apocalyptic threats that fall into this category—notably thermonuclear war—but for now there are not scores or hundreds.</w:t>
      </w:r>
      <w:r w:rsidRPr="007349B4">
        <w:rPr>
          <w:rFonts w:eastAsia="Calibri"/>
          <w:sz w:val="16"/>
        </w:rPr>
        <w:t>44</w:t>
      </w:r>
    </w:p>
    <w:p w14:paraId="4DBBFA44" w14:textId="77777777" w:rsidR="00EB757B" w:rsidRPr="007349B4" w:rsidRDefault="00EB757B" w:rsidP="00EB757B">
      <w:pPr>
        <w:rPr>
          <w:rFonts w:eastAsia="Calibri"/>
          <w:sz w:val="16"/>
        </w:rPr>
      </w:pPr>
      <w:r w:rsidRPr="007349B4">
        <w:rPr>
          <w:rFonts w:eastAsia="Calibri"/>
          <w:sz w:val="16"/>
        </w:rPr>
        <w:t xml:space="preserve">Still, there might be many actions for which we can construct a theoretically possible, albeit improbable, story of how they could lead to doom, and that seem slightly more likely than not to bring on the apocalypse. To adapt an example of Jon Elster’s, it is conceivable that commercial TV transmissions will attract visitors from outer space. While such extraterrestrials might either save the earth from some other threat or destroy it, it is unlikely that these probabilities exactly cancel each other out. </w:t>
      </w:r>
      <w:r w:rsidRPr="007349B4">
        <w:rPr>
          <w:rFonts w:eastAsia="Calibri"/>
          <w:i/>
          <w:iCs/>
          <w:color w:val="2F5496"/>
          <w:highlight w:val="cyan"/>
        </w:rPr>
        <w:t>In</w:t>
      </w:r>
      <w:r w:rsidRPr="007349B4">
        <w:rPr>
          <w:rFonts w:eastAsia="Calibri"/>
          <w:i/>
          <w:iCs/>
          <w:color w:val="2F5496"/>
        </w:rPr>
        <w:t xml:space="preserve"> the </w:t>
      </w:r>
      <w:r w:rsidRPr="007349B4">
        <w:rPr>
          <w:rFonts w:eastAsia="Calibri"/>
          <w:i/>
          <w:iCs/>
          <w:color w:val="2F5496"/>
          <w:highlight w:val="cyan"/>
        </w:rPr>
        <w:t xml:space="preserve">absence of </w:t>
      </w:r>
      <w:r w:rsidRPr="007349B4">
        <w:rPr>
          <w:rFonts w:eastAsia="Calibri"/>
          <w:b/>
          <w:iCs/>
          <w:highlight w:val="cyan"/>
          <w:u w:val="single"/>
          <w:bdr w:val="single" w:sz="8" w:space="0" w:color="auto"/>
        </w:rPr>
        <w:t>reliable info</w:t>
      </w:r>
      <w:r w:rsidRPr="007349B4">
        <w:rPr>
          <w:rFonts w:eastAsia="Calibri"/>
          <w:b/>
          <w:iCs/>
          <w:u w:val="single"/>
          <w:bdr w:val="single" w:sz="8" w:space="0" w:color="auto"/>
        </w:rPr>
        <w:t>rmation</w:t>
      </w:r>
      <w:r w:rsidRPr="007349B4">
        <w:rPr>
          <w:rFonts w:eastAsia="Calibri"/>
          <w:i/>
          <w:iCs/>
          <w:color w:val="2F5496"/>
        </w:rPr>
        <w:t xml:space="preserve">, </w:t>
      </w:r>
      <w:r w:rsidRPr="007349B4">
        <w:rPr>
          <w:rFonts w:eastAsia="Calibri"/>
          <w:i/>
          <w:iCs/>
          <w:color w:val="2F5496"/>
          <w:highlight w:val="cyan"/>
        </w:rPr>
        <w:t xml:space="preserve">it is </w:t>
      </w:r>
      <w:r w:rsidRPr="007349B4">
        <w:rPr>
          <w:rFonts w:eastAsia="Calibri"/>
          <w:b/>
          <w:iCs/>
          <w:highlight w:val="cyan"/>
          <w:u w:val="single"/>
          <w:bdr w:val="single" w:sz="8" w:space="0" w:color="auto"/>
        </w:rPr>
        <w:t>rational</w:t>
      </w:r>
      <w:r w:rsidRPr="007349B4">
        <w:rPr>
          <w:rFonts w:eastAsia="Calibri"/>
          <w:i/>
          <w:iCs/>
          <w:color w:val="2F5496"/>
          <w:highlight w:val="cyan"/>
        </w:rPr>
        <w:t xml:space="preserve"> to</w:t>
      </w:r>
      <w:r w:rsidRPr="007349B4">
        <w:rPr>
          <w:rFonts w:eastAsia="Calibri"/>
          <w:sz w:val="16"/>
        </w:rPr>
        <w:t xml:space="preserve"> make </w:t>
      </w:r>
      <w:r w:rsidRPr="007349B4">
        <w:rPr>
          <w:rFonts w:eastAsia="Calibri"/>
          <w:i/>
          <w:iCs/>
          <w:color w:val="2F5496"/>
        </w:rPr>
        <w:t xml:space="preserve">use of </w:t>
      </w:r>
      <w:r w:rsidRPr="007349B4">
        <w:rPr>
          <w:rFonts w:eastAsia="Calibri"/>
          <w:b/>
          <w:iCs/>
          <w:highlight w:val="cyan"/>
          <w:u w:val="single"/>
          <w:bdr w:val="single" w:sz="8" w:space="0" w:color="auto"/>
        </w:rPr>
        <w:t>whatever</w:t>
      </w:r>
      <w:r w:rsidRPr="007349B4">
        <w:rPr>
          <w:rFonts w:eastAsia="Calibri"/>
          <w:b/>
          <w:iCs/>
          <w:u w:val="single"/>
          <w:bdr w:val="single" w:sz="8" w:space="0" w:color="auto"/>
        </w:rPr>
        <w:t xml:space="preserve"> information</w:t>
      </w:r>
      <w:r w:rsidRPr="007349B4">
        <w:rPr>
          <w:rFonts w:eastAsia="Calibri"/>
          <w:i/>
          <w:iCs/>
          <w:color w:val="2F5496"/>
        </w:rPr>
        <w:t xml:space="preserve"> </w:t>
      </w:r>
      <w:r w:rsidRPr="007349B4">
        <w:rPr>
          <w:rFonts w:eastAsia="Calibri"/>
          <w:i/>
          <w:iCs/>
          <w:color w:val="2F5496"/>
          <w:highlight w:val="cyan"/>
        </w:rPr>
        <w:t>we</w:t>
      </w:r>
      <w:r w:rsidRPr="007349B4">
        <w:rPr>
          <w:rFonts w:eastAsia="Calibri"/>
          <w:i/>
          <w:iCs/>
          <w:color w:val="2F5496"/>
        </w:rPr>
        <w:t xml:space="preserve"> do </w:t>
      </w:r>
      <w:r w:rsidRPr="007349B4">
        <w:rPr>
          <w:rFonts w:eastAsia="Calibri"/>
          <w:i/>
          <w:iCs/>
          <w:color w:val="2F5496"/>
          <w:highlight w:val="cyan"/>
        </w:rPr>
        <w:t>have</w:t>
      </w:r>
      <w:r w:rsidRPr="007349B4">
        <w:rPr>
          <w:rFonts w:eastAsia="Calibri"/>
          <w:i/>
          <w:iCs/>
          <w:color w:val="2F5496"/>
        </w:rPr>
        <w:t>—</w:t>
      </w:r>
      <w:r w:rsidRPr="007349B4">
        <w:rPr>
          <w:rFonts w:eastAsia="Calibri"/>
          <w:b/>
          <w:iCs/>
          <w:highlight w:val="cyan"/>
          <w:u w:val="single"/>
          <w:bdr w:val="single" w:sz="8" w:space="0" w:color="auto"/>
        </w:rPr>
        <w:t>even</w:t>
      </w:r>
      <w:r w:rsidRPr="007349B4">
        <w:rPr>
          <w:rFonts w:eastAsia="Calibri"/>
          <w:b/>
          <w:iCs/>
          <w:u w:val="single"/>
          <w:bdr w:val="single" w:sz="8" w:space="0" w:color="auto"/>
        </w:rPr>
        <w:t xml:space="preserve"> if</w:t>
      </w:r>
      <w:r w:rsidRPr="007349B4">
        <w:rPr>
          <w:rFonts w:eastAsia="Calibri"/>
          <w:sz w:val="16"/>
        </w:rPr>
        <w:t xml:space="preserve"> it is merely a </w:t>
      </w:r>
      <w:r w:rsidRPr="007349B4">
        <w:rPr>
          <w:rFonts w:eastAsia="Calibri"/>
          <w:i/>
          <w:iCs/>
          <w:color w:val="2F5496"/>
        </w:rPr>
        <w:t xml:space="preserve">flimsy analogy or a </w:t>
      </w:r>
      <w:r w:rsidRPr="007349B4">
        <w:rPr>
          <w:rFonts w:eastAsia="Calibri"/>
          <w:i/>
          <w:iCs/>
          <w:color w:val="2F5496"/>
          <w:highlight w:val="cyan"/>
        </w:rPr>
        <w:t>vague hunch</w:t>
      </w:r>
      <w:r w:rsidRPr="007349B4">
        <w:rPr>
          <w:rFonts w:eastAsia="Calibri"/>
          <w:i/>
          <w:iCs/>
          <w:color w:val="2F5496"/>
        </w:rPr>
        <w:t>.</w:t>
      </w:r>
      <w:r w:rsidRPr="007349B4">
        <w:rPr>
          <w:rFonts w:eastAsia="Calibri"/>
          <w:sz w:val="16"/>
        </w:rPr>
        <w:t xml:space="preserve"> Suppose we judge—very tentatively—that the chance that alien visitors will destroy the earth is slightly greater than that they will destroy it. Should this be a decisive consideration in whether or not to broadcast The Simpsons?45</w:t>
      </w:r>
    </w:p>
    <w:p w14:paraId="3F7CEE27" w14:textId="77777777" w:rsidR="00EB757B" w:rsidRPr="007349B4" w:rsidRDefault="00EB757B" w:rsidP="00EB757B">
      <w:pPr>
        <w:rPr>
          <w:rFonts w:eastAsia="Calibri"/>
          <w:sz w:val="16"/>
        </w:rPr>
      </w:pPr>
      <w:r w:rsidRPr="007349B4">
        <w:rPr>
          <w:rFonts w:eastAsia="Calibri"/>
          <w:sz w:val="16"/>
        </w:rPr>
        <w:t xml:space="preserve">Intuitively, the question seems absurd, but we should not reject it out of hand. In other contexts </w:t>
      </w:r>
      <w:r w:rsidRPr="007349B4">
        <w:rPr>
          <w:rFonts w:eastAsia="Calibri"/>
          <w:i/>
          <w:iCs/>
          <w:color w:val="2F5496"/>
          <w:highlight w:val="cyan"/>
        </w:rPr>
        <w:t>when policies</w:t>
      </w:r>
      <w:r w:rsidRPr="007349B4">
        <w:rPr>
          <w:rFonts w:eastAsia="Calibri"/>
          <w:i/>
          <w:iCs/>
          <w:color w:val="2F5496"/>
        </w:rPr>
        <w:t xml:space="preserve"> appear to </w:t>
      </w:r>
      <w:r w:rsidRPr="007349B4">
        <w:rPr>
          <w:rFonts w:eastAsia="Calibri"/>
          <w:i/>
          <w:iCs/>
          <w:color w:val="2F5496"/>
          <w:highlight w:val="cyan"/>
        </w:rPr>
        <w:t>carry</w:t>
      </w:r>
      <w:r w:rsidRPr="007349B4">
        <w:rPr>
          <w:rFonts w:eastAsia="Calibri"/>
          <w:i/>
          <w:iCs/>
          <w:color w:val="2F5496"/>
        </w:rPr>
        <w:t xml:space="preserve"> </w:t>
      </w:r>
      <w:r w:rsidRPr="007349B4">
        <w:rPr>
          <w:rFonts w:eastAsia="Calibri"/>
          <w:b/>
          <w:iCs/>
          <w:u w:val="single"/>
          <w:bdr w:val="single" w:sz="8" w:space="0" w:color="auto"/>
        </w:rPr>
        <w:t xml:space="preserve">a </w:t>
      </w:r>
      <w:r w:rsidRPr="007349B4">
        <w:rPr>
          <w:rFonts w:eastAsia="Calibri"/>
          <w:b/>
          <w:iCs/>
          <w:highlight w:val="cyan"/>
          <w:u w:val="single"/>
          <w:bdr w:val="single" w:sz="8" w:space="0" w:color="auto"/>
        </w:rPr>
        <w:t>small chance</w:t>
      </w:r>
      <w:r w:rsidRPr="007349B4">
        <w:rPr>
          <w:rFonts w:eastAsia="Calibri"/>
          <w:i/>
          <w:iCs/>
          <w:color w:val="2F5496"/>
          <w:highlight w:val="cyan"/>
        </w:rPr>
        <w:t xml:space="preserve"> of </w:t>
      </w:r>
      <w:r w:rsidRPr="007349B4">
        <w:rPr>
          <w:rFonts w:eastAsia="Calibri"/>
          <w:b/>
          <w:iCs/>
          <w:highlight w:val="cyan"/>
          <w:u w:val="single"/>
          <w:bdr w:val="single" w:sz="8" w:space="0" w:color="auto"/>
        </w:rPr>
        <w:t>apocalyptic destruction</w:t>
      </w:r>
      <w:r w:rsidRPr="007349B4">
        <w:rPr>
          <w:rFonts w:eastAsia="Calibri"/>
          <w:i/>
          <w:iCs/>
          <w:color w:val="2F5496"/>
          <w:highlight w:val="cyan"/>
        </w:rPr>
        <w:t xml:space="preserve"> they should be taken </w:t>
      </w:r>
      <w:r w:rsidRPr="007349B4">
        <w:rPr>
          <w:rFonts w:eastAsia="Calibri"/>
          <w:b/>
          <w:iCs/>
          <w:highlight w:val="cyan"/>
          <w:u w:val="single"/>
          <w:bdr w:val="single" w:sz="8" w:space="0" w:color="auto"/>
        </w:rPr>
        <w:t>seriously</w:t>
      </w:r>
      <w:r w:rsidRPr="007349B4">
        <w:rPr>
          <w:rFonts w:eastAsia="Calibri"/>
          <w:sz w:val="16"/>
        </w:rPr>
        <w:t xml:space="preserve">, and sometimes are. </w:t>
      </w:r>
      <w:r w:rsidRPr="007349B4">
        <w:rPr>
          <w:rFonts w:eastAsia="Calibri"/>
          <w:i/>
          <w:iCs/>
          <w:color w:val="2F5496"/>
          <w:highlight w:val="cyan"/>
        </w:rPr>
        <w:t>It was reasonable</w:t>
      </w:r>
      <w:r w:rsidRPr="007349B4">
        <w:rPr>
          <w:rFonts w:eastAsia="Calibri"/>
          <w:sz w:val="16"/>
        </w:rPr>
        <w:t xml:space="preserve"> for Compton </w:t>
      </w:r>
      <w:r w:rsidRPr="007349B4">
        <w:rPr>
          <w:rFonts w:eastAsia="Calibri"/>
          <w:i/>
          <w:iCs/>
          <w:color w:val="2F5496"/>
          <w:highlight w:val="cyan"/>
        </w:rPr>
        <w:t>to</w:t>
      </w:r>
      <w:r w:rsidRPr="007349B4">
        <w:rPr>
          <w:rFonts w:eastAsia="Calibri"/>
          <w:sz w:val="16"/>
        </w:rPr>
        <w:t xml:space="preserve"> take into </w:t>
      </w:r>
      <w:r w:rsidRPr="007349B4">
        <w:rPr>
          <w:rFonts w:eastAsia="Calibri"/>
          <w:i/>
          <w:iCs/>
          <w:color w:val="2F5496"/>
          <w:highlight w:val="cyan"/>
        </w:rPr>
        <w:t>account</w:t>
      </w:r>
      <w:r w:rsidRPr="007349B4">
        <w:rPr>
          <w:rFonts w:eastAsia="Calibri"/>
          <w:i/>
          <w:iCs/>
          <w:color w:val="2F5496"/>
        </w:rPr>
        <w:t xml:space="preserve"> the chance</w:t>
      </w:r>
      <w:r w:rsidRPr="007349B4">
        <w:rPr>
          <w:rFonts w:eastAsia="Calibri"/>
          <w:sz w:val="16"/>
        </w:rPr>
        <w:t xml:space="preserve"> that </w:t>
      </w:r>
      <w:r w:rsidRPr="007349B4">
        <w:rPr>
          <w:rFonts w:eastAsia="Calibri"/>
          <w:i/>
          <w:iCs/>
          <w:color w:val="2F5496"/>
        </w:rPr>
        <w:t xml:space="preserve">the atomic </w:t>
      </w:r>
      <w:r w:rsidRPr="007349B4">
        <w:rPr>
          <w:rFonts w:eastAsia="Calibri"/>
          <w:i/>
          <w:iCs/>
          <w:color w:val="2F5496"/>
          <w:highlight w:val="cyan"/>
        </w:rPr>
        <w:t>bomb would ignite</w:t>
      </w:r>
      <w:r w:rsidRPr="007349B4">
        <w:rPr>
          <w:rFonts w:eastAsia="Calibri"/>
          <w:i/>
          <w:iCs/>
          <w:color w:val="2F5496"/>
        </w:rPr>
        <w:t xml:space="preserve"> the earth’s </w:t>
      </w:r>
      <w:r w:rsidRPr="007349B4">
        <w:rPr>
          <w:rFonts w:eastAsia="Calibri"/>
          <w:i/>
          <w:iCs/>
          <w:color w:val="2F5496"/>
          <w:highlight w:val="cyan"/>
        </w:rPr>
        <w:t>atmosphere</w:t>
      </w:r>
      <w:r w:rsidRPr="007349B4">
        <w:rPr>
          <w:rFonts w:eastAsia="Calibri"/>
          <w:sz w:val="16"/>
          <w:highlight w:val="cyan"/>
        </w:rPr>
        <w:t xml:space="preserve"> </w:t>
      </w:r>
      <w:r w:rsidRPr="007349B4">
        <w:rPr>
          <w:rFonts w:eastAsia="Calibri"/>
          <w:b/>
          <w:iCs/>
          <w:highlight w:val="cyan"/>
          <w:u w:val="single"/>
          <w:bdr w:val="single" w:sz="8" w:space="0" w:color="auto"/>
        </w:rPr>
        <w:t>even if</w:t>
      </w:r>
      <w:r w:rsidRPr="007349B4">
        <w:rPr>
          <w:rFonts w:eastAsia="Calibri"/>
          <w:i/>
          <w:iCs/>
          <w:color w:val="2F5496"/>
        </w:rPr>
        <w:t xml:space="preserve"> it was only on the order of </w:t>
      </w:r>
      <w:r w:rsidRPr="007349B4">
        <w:rPr>
          <w:rFonts w:eastAsia="Calibri"/>
          <w:b/>
          <w:iCs/>
          <w:highlight w:val="cyan"/>
          <w:u w:val="single"/>
          <w:bdr w:val="single" w:sz="8" w:space="0" w:color="auto"/>
        </w:rPr>
        <w:t>three in</w:t>
      </w:r>
      <w:r w:rsidRPr="007349B4">
        <w:rPr>
          <w:rFonts w:eastAsia="Calibri"/>
          <w:b/>
          <w:iCs/>
          <w:u w:val="single"/>
          <w:bdr w:val="single" w:sz="8" w:space="0" w:color="auto"/>
        </w:rPr>
        <w:t xml:space="preserve"> a </w:t>
      </w:r>
      <w:r w:rsidRPr="007349B4">
        <w:rPr>
          <w:rFonts w:eastAsia="Calibri"/>
          <w:b/>
          <w:iCs/>
          <w:highlight w:val="cyan"/>
          <w:u w:val="single"/>
          <w:bdr w:val="single" w:sz="8" w:space="0" w:color="auto"/>
        </w:rPr>
        <w:t>million</w:t>
      </w:r>
      <w:r w:rsidRPr="007349B4">
        <w:rPr>
          <w:rFonts w:eastAsia="Calibri"/>
          <w:i/>
          <w:iCs/>
          <w:color w:val="2F5496"/>
        </w:rPr>
        <w:t xml:space="preserve">. It is </w:t>
      </w:r>
      <w:r w:rsidRPr="007349B4">
        <w:rPr>
          <w:rFonts w:eastAsia="Calibri"/>
          <w:b/>
          <w:iCs/>
          <w:u w:val="single"/>
          <w:bdr w:val="single" w:sz="8" w:space="0" w:color="auto"/>
        </w:rPr>
        <w:t>reasonable</w:t>
      </w:r>
      <w:r w:rsidRPr="007349B4">
        <w:rPr>
          <w:rFonts w:eastAsia="Calibri"/>
          <w:sz w:val="16"/>
        </w:rPr>
        <w:t xml:space="preserve"> today </w:t>
      </w:r>
      <w:r w:rsidRPr="007349B4">
        <w:rPr>
          <w:rFonts w:eastAsia="Calibri"/>
          <w:i/>
          <w:iCs/>
          <w:color w:val="2F5496"/>
        </w:rPr>
        <w:t>to consider</w:t>
      </w:r>
      <w:r w:rsidRPr="007349B4">
        <w:rPr>
          <w:rFonts w:eastAsia="Calibri"/>
          <w:sz w:val="16"/>
        </w:rPr>
        <w:t xml:space="preserve"> the possibility that </w:t>
      </w:r>
      <w:r w:rsidRPr="007349B4">
        <w:rPr>
          <w:rFonts w:eastAsia="Calibri"/>
          <w:i/>
          <w:iCs/>
          <w:color w:val="2F5496"/>
        </w:rPr>
        <w:t>particle accelerators might destroy</w:t>
      </w:r>
      <w:r w:rsidRPr="007349B4">
        <w:rPr>
          <w:rFonts w:eastAsia="Calibri"/>
          <w:sz w:val="16"/>
        </w:rPr>
        <w:t xml:space="preserve"> the earth in deciding whether to run them.46 The TV transmission question may seem absurd because we are by now accustomed to television broadcasts, and they have become an integral part of modern societies. That does not show that they are safe. It may instead indicate that </w:t>
      </w:r>
      <w:r w:rsidRPr="007349B4">
        <w:rPr>
          <w:rFonts w:eastAsia="Calibri"/>
          <w:b/>
          <w:iCs/>
          <w:u w:val="single"/>
          <w:bdr w:val="single" w:sz="8" w:space="0" w:color="auto"/>
        </w:rPr>
        <w:t xml:space="preserve">the </w:t>
      </w:r>
      <w:r w:rsidRPr="007349B4">
        <w:rPr>
          <w:rFonts w:eastAsia="Calibri"/>
          <w:b/>
          <w:iCs/>
          <w:highlight w:val="cyan"/>
          <w:u w:val="single"/>
          <w:bdr w:val="single" w:sz="8" w:space="0" w:color="auto"/>
        </w:rPr>
        <w:t>industrial revolution</w:t>
      </w:r>
      <w:r w:rsidRPr="007349B4">
        <w:rPr>
          <w:rFonts w:eastAsia="Calibri"/>
          <w:sz w:val="16"/>
        </w:rPr>
        <w:t xml:space="preserve"> has </w:t>
      </w:r>
      <w:r w:rsidRPr="007349B4">
        <w:rPr>
          <w:rFonts w:eastAsia="Calibri"/>
          <w:i/>
          <w:iCs/>
          <w:color w:val="2F5496"/>
          <w:highlight w:val="cyan"/>
        </w:rPr>
        <w:t>led to</w:t>
      </w:r>
      <w:r w:rsidRPr="007349B4">
        <w:rPr>
          <w:rFonts w:eastAsia="Calibri"/>
          <w:i/>
          <w:iCs/>
          <w:color w:val="2F5496"/>
        </w:rPr>
        <w:t xml:space="preserve"> </w:t>
      </w:r>
      <w:r w:rsidRPr="007349B4">
        <w:rPr>
          <w:rFonts w:eastAsia="Calibri"/>
          <w:b/>
          <w:iCs/>
          <w:u w:val="single"/>
          <w:bdr w:val="single" w:sz="8" w:space="0" w:color="auto"/>
        </w:rPr>
        <w:t xml:space="preserve">the </w:t>
      </w:r>
      <w:r w:rsidRPr="007349B4">
        <w:rPr>
          <w:rFonts w:eastAsia="Calibri"/>
          <w:b/>
          <w:iCs/>
          <w:highlight w:val="cyan"/>
          <w:u w:val="single"/>
          <w:bdr w:val="single" w:sz="8" w:space="0" w:color="auto"/>
        </w:rPr>
        <w:t>prolif</w:t>
      </w:r>
      <w:r w:rsidRPr="007349B4">
        <w:rPr>
          <w:rFonts w:eastAsia="Calibri"/>
          <w:b/>
          <w:iCs/>
          <w:u w:val="single"/>
          <w:bdr w:val="single" w:sz="8" w:space="0" w:color="auto"/>
        </w:rPr>
        <w:t>eration</w:t>
      </w:r>
      <w:r w:rsidRPr="007349B4">
        <w:rPr>
          <w:rFonts w:eastAsia="Calibri"/>
          <w:i/>
          <w:iCs/>
          <w:color w:val="2F5496"/>
        </w:rPr>
        <w:t xml:space="preserve"> </w:t>
      </w:r>
      <w:r w:rsidRPr="007349B4">
        <w:rPr>
          <w:rFonts w:eastAsia="Calibri"/>
          <w:i/>
          <w:iCs/>
          <w:color w:val="2F5496"/>
          <w:highlight w:val="cyan"/>
        </w:rPr>
        <w:t xml:space="preserve">of </w:t>
      </w:r>
      <w:r w:rsidRPr="007349B4">
        <w:rPr>
          <w:rFonts w:eastAsia="Calibri"/>
          <w:b/>
          <w:iCs/>
          <w:highlight w:val="cyan"/>
          <w:u w:val="single"/>
          <w:bdr w:val="single" w:sz="8" w:space="0" w:color="auto"/>
        </w:rPr>
        <w:t>ex</w:t>
      </w:r>
      <w:r w:rsidRPr="007349B4">
        <w:rPr>
          <w:rFonts w:eastAsia="Calibri"/>
          <w:b/>
          <w:iCs/>
          <w:u w:val="single"/>
          <w:bdr w:val="single" w:sz="8" w:space="0" w:color="auto"/>
        </w:rPr>
        <w:t xml:space="preserve">istential </w:t>
      </w:r>
      <w:r w:rsidRPr="007349B4">
        <w:rPr>
          <w:rFonts w:eastAsia="Calibri"/>
          <w:b/>
          <w:iCs/>
          <w:highlight w:val="cyan"/>
          <w:u w:val="single"/>
          <w:bdr w:val="single" w:sz="8" w:space="0" w:color="auto"/>
        </w:rPr>
        <w:t>risks</w:t>
      </w:r>
      <w:r w:rsidRPr="007349B4">
        <w:rPr>
          <w:rFonts w:eastAsia="Calibri"/>
          <w:i/>
          <w:iCs/>
          <w:color w:val="2F5496"/>
        </w:rPr>
        <w:t xml:space="preserve">. The Stern Review estimated </w:t>
      </w:r>
      <w:r w:rsidRPr="007349B4">
        <w:rPr>
          <w:rFonts w:eastAsia="Calibri"/>
          <w:b/>
          <w:iCs/>
          <w:u w:val="single"/>
          <w:bdr w:val="single" w:sz="8" w:space="0" w:color="auto"/>
        </w:rPr>
        <w:t>a ten percent chance</w:t>
      </w:r>
      <w:r w:rsidRPr="007349B4">
        <w:rPr>
          <w:rFonts w:eastAsia="Calibri"/>
          <w:i/>
          <w:iCs/>
          <w:color w:val="2F5496"/>
        </w:rPr>
        <w:t xml:space="preserve"> of </w:t>
      </w:r>
      <w:r w:rsidRPr="007349B4">
        <w:rPr>
          <w:rFonts w:eastAsia="Calibri"/>
          <w:b/>
          <w:iCs/>
          <w:u w:val="single"/>
          <w:bdr w:val="single" w:sz="8" w:space="0" w:color="auto"/>
        </w:rPr>
        <w:t>human extinction per century</w:t>
      </w:r>
      <w:r w:rsidRPr="007349B4">
        <w:rPr>
          <w:rFonts w:eastAsia="Calibri"/>
          <w:sz w:val="16"/>
        </w:rPr>
        <w:t>. Surely no British government before the twentieth century, had it considered the matter at all, would have assessed the risk as nearly this high.47</w:t>
      </w:r>
    </w:p>
    <w:p w14:paraId="36C913C7" w14:textId="77777777" w:rsidR="00EB757B" w:rsidRPr="007349B4" w:rsidRDefault="00EB757B" w:rsidP="00EB757B">
      <w:pPr>
        <w:rPr>
          <w:rFonts w:eastAsia="Calibri"/>
          <w:sz w:val="16"/>
        </w:rPr>
      </w:pPr>
      <w:r w:rsidRPr="007349B4">
        <w:rPr>
          <w:rFonts w:eastAsia="Calibri"/>
          <w:sz w:val="16"/>
        </w:rPr>
        <w:t xml:space="preserve">Even if the number of apocalyptic threats to which we must respond is presently circumscribed, with technological development it is likely to grow. In that case the imperative of responsibility could become far more confining.48 Yet in a nightmare world where existential risks had become common, what could we reasonably do but exercise extreme caution? Perhaps the problem is not that the imperative of responsibility is too restrictive, but that technological development is too dangerous. We should not take for granted that industrialization story has a happy ending.49 </w:t>
      </w:r>
      <w:r w:rsidRPr="007349B4">
        <w:rPr>
          <w:rFonts w:eastAsia="Calibri"/>
          <w:i/>
          <w:iCs/>
          <w:color w:val="2F5496"/>
          <w:highlight w:val="cyan"/>
        </w:rPr>
        <w:t xml:space="preserve">If </w:t>
      </w:r>
      <w:r w:rsidRPr="007349B4">
        <w:rPr>
          <w:rFonts w:eastAsia="Calibri"/>
          <w:b/>
          <w:iCs/>
          <w:highlight w:val="cyan"/>
          <w:u w:val="single"/>
          <w:bdr w:val="single" w:sz="8" w:space="0" w:color="auto"/>
        </w:rPr>
        <w:t>century after century</w:t>
      </w:r>
      <w:r w:rsidRPr="007349B4">
        <w:rPr>
          <w:rFonts w:eastAsia="Calibri"/>
          <w:i/>
          <w:iCs/>
          <w:color w:val="2F5496"/>
          <w:highlight w:val="cyan"/>
        </w:rPr>
        <w:t xml:space="preserve"> we</w:t>
      </w:r>
      <w:r w:rsidRPr="007349B4">
        <w:rPr>
          <w:rFonts w:eastAsia="Calibri"/>
          <w:i/>
          <w:iCs/>
          <w:color w:val="2F5496"/>
        </w:rPr>
        <w:t xml:space="preserve"> continue to </w:t>
      </w:r>
      <w:r w:rsidRPr="007349B4">
        <w:rPr>
          <w:rFonts w:eastAsia="Calibri"/>
          <w:i/>
          <w:iCs/>
          <w:color w:val="2F5496"/>
          <w:highlight w:val="cyan"/>
        </w:rPr>
        <w:t>run</w:t>
      </w:r>
      <w:r w:rsidRPr="007349B4">
        <w:rPr>
          <w:rFonts w:eastAsia="Calibri"/>
          <w:i/>
          <w:iCs/>
          <w:color w:val="2F5496"/>
        </w:rPr>
        <w:t xml:space="preserve"> </w:t>
      </w:r>
      <w:r w:rsidRPr="007349B4">
        <w:rPr>
          <w:rFonts w:eastAsia="Calibri"/>
          <w:b/>
          <w:iCs/>
          <w:u w:val="single"/>
          <w:bdr w:val="single" w:sz="8" w:space="0" w:color="auto"/>
        </w:rPr>
        <w:t xml:space="preserve">even </w:t>
      </w:r>
      <w:r w:rsidRPr="007349B4">
        <w:rPr>
          <w:rFonts w:eastAsia="Calibri"/>
          <w:b/>
          <w:iCs/>
          <w:highlight w:val="cyan"/>
          <w:u w:val="single"/>
          <w:bdr w:val="single" w:sz="8" w:space="0" w:color="auto"/>
        </w:rPr>
        <w:t>small</w:t>
      </w:r>
      <w:r w:rsidRPr="007349B4">
        <w:rPr>
          <w:rFonts w:eastAsia="Calibri"/>
          <w:b/>
          <w:iCs/>
          <w:u w:val="single"/>
          <w:bdr w:val="single" w:sz="8" w:space="0" w:color="auto"/>
        </w:rPr>
        <w:t xml:space="preserve"> existential </w:t>
      </w:r>
      <w:r w:rsidRPr="007349B4">
        <w:rPr>
          <w:rFonts w:eastAsia="Calibri"/>
          <w:b/>
          <w:iCs/>
          <w:highlight w:val="cyan"/>
          <w:u w:val="single"/>
          <w:bdr w:val="single" w:sz="8" w:space="0" w:color="auto"/>
        </w:rPr>
        <w:t>risks</w:t>
      </w:r>
      <w:r w:rsidRPr="007349B4">
        <w:rPr>
          <w:rFonts w:eastAsia="Calibri"/>
          <w:i/>
          <w:iCs/>
          <w:color w:val="2F5496"/>
        </w:rPr>
        <w:t xml:space="preserve">, sooner or later, </w:t>
      </w:r>
      <w:r w:rsidRPr="007349B4">
        <w:rPr>
          <w:rFonts w:eastAsia="Calibri"/>
          <w:i/>
          <w:iCs/>
          <w:color w:val="2F5496"/>
          <w:highlight w:val="cyan"/>
        </w:rPr>
        <w:t>we are bound to lose</w:t>
      </w:r>
      <w:r w:rsidRPr="007349B4">
        <w:rPr>
          <w:rFonts w:eastAsia="Calibri"/>
          <w:i/>
          <w:iCs/>
          <w:color w:val="2F5496"/>
        </w:rPr>
        <w:t xml:space="preserve"> the gamble</w:t>
      </w:r>
      <w:r w:rsidRPr="007349B4">
        <w:rPr>
          <w:rFonts w:eastAsia="Calibri"/>
          <w:sz w:val="16"/>
        </w:rPr>
        <w:t>.50</w:t>
      </w:r>
    </w:p>
    <w:p w14:paraId="5B088951" w14:textId="77777777" w:rsidR="00EB757B" w:rsidRDefault="00EB757B" w:rsidP="00EB757B">
      <w:pPr>
        <w:rPr>
          <w:sz w:val="16"/>
        </w:rPr>
      </w:pPr>
    </w:p>
    <w:p w14:paraId="7188C1F6" w14:textId="1E5FD01B" w:rsidR="00EB757B" w:rsidRPr="00825851" w:rsidRDefault="00EB757B" w:rsidP="00EE7A52">
      <w:pPr>
        <w:pStyle w:val="Heading4"/>
        <w:numPr>
          <w:ilvl w:val="0"/>
          <w:numId w:val="20"/>
        </w:numPr>
        <w:rPr>
          <w:rFonts w:cs="Calibri"/>
        </w:rPr>
      </w:pPr>
      <w:r w:rsidRPr="00825851">
        <w:rPr>
          <w:rFonts w:cs="Calibri"/>
        </w:rPr>
        <w:t xml:space="preserve">Specificity is </w:t>
      </w:r>
      <w:r w:rsidRPr="00825851">
        <w:rPr>
          <w:rFonts w:cs="Calibri"/>
          <w:u w:val="single"/>
        </w:rPr>
        <w:t>good</w:t>
      </w:r>
      <w:r w:rsidRPr="00825851">
        <w:rPr>
          <w:rFonts w:cs="Calibri"/>
        </w:rPr>
        <w:t xml:space="preserve">, the </w:t>
      </w:r>
      <w:r w:rsidRPr="00825851">
        <w:rPr>
          <w:rFonts w:cs="Calibri"/>
          <w:u w:val="single"/>
        </w:rPr>
        <w:t>thesis</w:t>
      </w:r>
      <w:r w:rsidRPr="00825851">
        <w:rPr>
          <w:rFonts w:cs="Calibri"/>
        </w:rPr>
        <w:t xml:space="preserve"> of conjunctive fallacy doesn’t assume </w:t>
      </w:r>
      <w:r w:rsidRPr="00825851">
        <w:rPr>
          <w:rFonts w:cs="Calibri"/>
          <w:u w:val="single"/>
        </w:rPr>
        <w:t>subjective uncertainty</w:t>
      </w:r>
      <w:r w:rsidRPr="00825851">
        <w:rPr>
          <w:rFonts w:cs="Calibri"/>
        </w:rPr>
        <w:t xml:space="preserve"> and access to </w:t>
      </w:r>
      <w:r w:rsidRPr="00825851">
        <w:rPr>
          <w:rFonts w:cs="Calibri"/>
          <w:u w:val="single"/>
        </w:rPr>
        <w:t>information</w:t>
      </w:r>
      <w:r w:rsidRPr="00825851">
        <w:rPr>
          <w:rFonts w:cs="Calibri"/>
        </w:rPr>
        <w:t xml:space="preserve"> through evidence.</w:t>
      </w:r>
    </w:p>
    <w:p w14:paraId="2685FCE5" w14:textId="77777777" w:rsidR="00EB757B" w:rsidRPr="00825851" w:rsidRDefault="00EB757B" w:rsidP="00EB757B">
      <w:r w:rsidRPr="00825851">
        <w:rPr>
          <w:rStyle w:val="Style13ptBold"/>
        </w:rPr>
        <w:t>Maguire et al., 18</w:t>
      </w:r>
      <w:r w:rsidRPr="00825851">
        <w:t xml:space="preserve"> – Lecturer in Computer Science at Maynooth University, Member of the Computational Information Theory Group &amp; Lecturer in Computer Science at Maynooth University &amp; Associate Professor of psychology at Maynooth University &amp; cognitive scientist, Chair of Computer Science at University College Dublin (Phil Maguire, Philippe Moser, Rebecca Maguire, Mark T. Keane, “Why the Conjunction Effect Is Rarely a Fallacy: How Learning Influences Uncertainty and the Conjunction Rule,” Frontiers, 7-4-2018, Available Online: https://www.frontiersin.org/articles/10.3389/fpsyg.2018.01011/full, Accessed: 9-8-2023)//ILake-JL</w:t>
      </w:r>
    </w:p>
    <w:p w14:paraId="7D43A0D9" w14:textId="77777777" w:rsidR="00EB757B" w:rsidRPr="00DF713F" w:rsidRDefault="00EB757B" w:rsidP="00EB757B">
      <w:pPr>
        <w:rPr>
          <w:sz w:val="16"/>
        </w:rPr>
      </w:pPr>
      <w:r w:rsidRPr="00825851">
        <w:rPr>
          <w:sz w:val="16"/>
        </w:rPr>
        <w:t xml:space="preserve">In this article we explore the relationship between learning and the conjunction fallacy. The </w:t>
      </w:r>
      <w:r w:rsidRPr="0051062F">
        <w:rPr>
          <w:rStyle w:val="Emphasis"/>
          <w:highlight w:val="cyan"/>
        </w:rPr>
        <w:t>interpretation</w:t>
      </w:r>
      <w:r w:rsidRPr="0051062F">
        <w:rPr>
          <w:sz w:val="16"/>
          <w:highlight w:val="cyan"/>
        </w:rPr>
        <w:t xml:space="preserve"> </w:t>
      </w:r>
      <w:r w:rsidRPr="0051062F">
        <w:rPr>
          <w:rStyle w:val="StyleUnderline"/>
          <w:highlight w:val="cyan"/>
        </w:rPr>
        <w:t>of</w:t>
      </w:r>
      <w:r w:rsidRPr="00825851">
        <w:rPr>
          <w:rStyle w:val="StyleUnderline"/>
        </w:rPr>
        <w:t xml:space="preserve"> the </w:t>
      </w:r>
      <w:r w:rsidRPr="0051062F">
        <w:rPr>
          <w:rStyle w:val="StyleUnderline"/>
          <w:highlight w:val="cyan"/>
        </w:rPr>
        <w:t>conjunction</w:t>
      </w:r>
      <w:r w:rsidRPr="00825851">
        <w:rPr>
          <w:rStyle w:val="StyleUnderline"/>
        </w:rPr>
        <w:t xml:space="preserve"> effect as a </w:t>
      </w:r>
      <w:r w:rsidRPr="0051062F">
        <w:rPr>
          <w:rStyle w:val="StyleUnderline"/>
          <w:highlight w:val="cyan"/>
        </w:rPr>
        <w:t>fallacy assumes that all observers share</w:t>
      </w:r>
      <w:r w:rsidRPr="00825851">
        <w:rPr>
          <w:rStyle w:val="StyleUnderline"/>
        </w:rPr>
        <w:t xml:space="preserve"> the </w:t>
      </w:r>
      <w:r w:rsidRPr="0051062F">
        <w:rPr>
          <w:rStyle w:val="Emphasis"/>
          <w:highlight w:val="cyan"/>
        </w:rPr>
        <w:t>same knowledge</w:t>
      </w:r>
      <w:r w:rsidRPr="00825851">
        <w:rPr>
          <w:sz w:val="16"/>
        </w:rPr>
        <w:t xml:space="preserve">, and </w:t>
      </w:r>
      <w:r w:rsidRPr="0051062F">
        <w:rPr>
          <w:rStyle w:val="StyleUnderline"/>
          <w:highlight w:val="cyan"/>
        </w:rPr>
        <w:t>that nobody has</w:t>
      </w:r>
      <w:r w:rsidRPr="00825851">
        <w:rPr>
          <w:rStyle w:val="StyleUnderline"/>
        </w:rPr>
        <w:t xml:space="preserve"> access to </w:t>
      </w:r>
      <w:r w:rsidRPr="0051062F">
        <w:rPr>
          <w:rStyle w:val="Emphasis"/>
          <w:highlight w:val="cyan"/>
        </w:rPr>
        <w:t>privileged information</w:t>
      </w:r>
      <w:r w:rsidRPr="00825851">
        <w:rPr>
          <w:sz w:val="16"/>
        </w:rPr>
        <w:t xml:space="preserve">. Such </w:t>
      </w:r>
      <w:r w:rsidRPr="0051062F">
        <w:rPr>
          <w:rStyle w:val="Emphasis"/>
          <w:highlight w:val="cyan"/>
        </w:rPr>
        <w:t xml:space="preserve">situations </w:t>
      </w:r>
      <w:r w:rsidRPr="0051062F">
        <w:rPr>
          <w:rStyle w:val="StyleUnderline"/>
          <w:highlight w:val="cyan"/>
        </w:rPr>
        <w:t>are</w:t>
      </w:r>
      <w:r w:rsidRPr="00825851">
        <w:rPr>
          <w:rStyle w:val="StyleUnderline"/>
        </w:rPr>
        <w:t xml:space="preserve"> actually </w:t>
      </w:r>
      <w:r w:rsidRPr="00825851">
        <w:rPr>
          <w:rStyle w:val="Emphasis"/>
        </w:rPr>
        <w:t xml:space="preserve">quite </w:t>
      </w:r>
      <w:r w:rsidRPr="0051062F">
        <w:rPr>
          <w:rStyle w:val="Emphasis"/>
          <w:highlight w:val="cyan"/>
        </w:rPr>
        <w:t>rare</w:t>
      </w:r>
      <w:r w:rsidRPr="00825851">
        <w:rPr>
          <w:sz w:val="16"/>
        </w:rPr>
        <w:t xml:space="preserve"> in everyday life. </w:t>
      </w:r>
      <w:r w:rsidRPr="00825851">
        <w:rPr>
          <w:rStyle w:val="StyleUnderline"/>
        </w:rPr>
        <w:t>Building on</w:t>
      </w:r>
      <w:r w:rsidRPr="00825851">
        <w:rPr>
          <w:sz w:val="16"/>
        </w:rPr>
        <w:t xml:space="preserve"> an existing </w:t>
      </w:r>
      <w:r w:rsidRPr="00825851">
        <w:rPr>
          <w:rStyle w:val="Emphasis"/>
        </w:rPr>
        <w:t>model of surprise</w:t>
      </w:r>
      <w:r w:rsidRPr="00825851">
        <w:rPr>
          <w:sz w:val="16"/>
        </w:rPr>
        <w:t xml:space="preserve">, we prove formally that </w:t>
      </w:r>
      <w:r w:rsidRPr="0051062F">
        <w:rPr>
          <w:rStyle w:val="StyleUnderline"/>
          <w:highlight w:val="cyan"/>
        </w:rPr>
        <w:t>in</w:t>
      </w:r>
      <w:r w:rsidRPr="00825851">
        <w:rPr>
          <w:rStyle w:val="StyleUnderline"/>
        </w:rPr>
        <w:t xml:space="preserve"> the </w:t>
      </w:r>
      <w:r w:rsidRPr="00825851">
        <w:rPr>
          <w:rStyle w:val="Emphasis"/>
        </w:rPr>
        <w:t xml:space="preserve">more </w:t>
      </w:r>
      <w:r w:rsidRPr="0051062F">
        <w:rPr>
          <w:rStyle w:val="Emphasis"/>
          <w:highlight w:val="cyan"/>
        </w:rPr>
        <w:t>typical scenarios</w:t>
      </w:r>
      <w:r w:rsidRPr="00825851">
        <w:rPr>
          <w:sz w:val="16"/>
        </w:rPr>
        <w:t xml:space="preserve">, </w:t>
      </w:r>
      <w:r w:rsidRPr="0051062F">
        <w:rPr>
          <w:rStyle w:val="StyleUnderline"/>
          <w:highlight w:val="cyan"/>
        </w:rPr>
        <w:t>where observers are alert to</w:t>
      </w:r>
      <w:r w:rsidRPr="00825851">
        <w:rPr>
          <w:rStyle w:val="StyleUnderline"/>
        </w:rPr>
        <w:t xml:space="preserve"> the possibility of</w:t>
      </w:r>
      <w:r w:rsidRPr="00825851">
        <w:rPr>
          <w:sz w:val="16"/>
        </w:rPr>
        <w:t xml:space="preserve"> learning from </w:t>
      </w:r>
      <w:r w:rsidRPr="00825851">
        <w:rPr>
          <w:rStyle w:val="Emphasis"/>
        </w:rPr>
        <w:t xml:space="preserve">event </w:t>
      </w:r>
      <w:r w:rsidRPr="0051062F">
        <w:rPr>
          <w:rStyle w:val="Emphasis"/>
          <w:highlight w:val="cyan"/>
        </w:rPr>
        <w:t>outcomes</w:t>
      </w:r>
      <w:r w:rsidRPr="00825851">
        <w:rPr>
          <w:sz w:val="16"/>
        </w:rPr>
        <w:t xml:space="preserve">, the </w:t>
      </w:r>
      <w:r w:rsidRPr="0051062F">
        <w:rPr>
          <w:rStyle w:val="Emphasis"/>
          <w:highlight w:val="cyan"/>
        </w:rPr>
        <w:t>conjunction rule</w:t>
      </w:r>
      <w:r w:rsidRPr="0051062F">
        <w:rPr>
          <w:sz w:val="16"/>
          <w:highlight w:val="cyan"/>
        </w:rPr>
        <w:t xml:space="preserve"> </w:t>
      </w:r>
      <w:r w:rsidRPr="0051062F">
        <w:rPr>
          <w:rStyle w:val="StyleUnderline"/>
          <w:highlight w:val="cyan"/>
        </w:rPr>
        <w:t xml:space="preserve">does </w:t>
      </w:r>
      <w:r w:rsidRPr="0051062F">
        <w:rPr>
          <w:rStyle w:val="Emphasis"/>
          <w:highlight w:val="cyan"/>
        </w:rPr>
        <w:t xml:space="preserve">not </w:t>
      </w:r>
      <w:r w:rsidRPr="0051062F">
        <w:rPr>
          <w:rStyle w:val="StyleUnderline"/>
          <w:highlight w:val="cyan"/>
        </w:rPr>
        <w:t>apply</w:t>
      </w:r>
      <w:r w:rsidRPr="00825851">
        <w:rPr>
          <w:sz w:val="16"/>
        </w:rPr>
        <w:t xml:space="preserve">. </w:t>
      </w:r>
      <w:r w:rsidRPr="0051062F">
        <w:rPr>
          <w:rStyle w:val="StyleUnderline"/>
          <w:highlight w:val="cyan"/>
        </w:rPr>
        <w:t>Scenarios</w:t>
      </w:r>
      <w:r w:rsidRPr="00825851">
        <w:rPr>
          <w:sz w:val="16"/>
        </w:rPr>
        <w:t xml:space="preserve"> which have been </w:t>
      </w:r>
      <w:r w:rsidRPr="0051062F">
        <w:rPr>
          <w:rStyle w:val="Emphasis"/>
          <w:highlight w:val="cyan"/>
        </w:rPr>
        <w:t>engineered</w:t>
      </w:r>
      <w:r w:rsidRPr="0051062F">
        <w:rPr>
          <w:sz w:val="16"/>
          <w:highlight w:val="cyan"/>
        </w:rPr>
        <w:t xml:space="preserve"> </w:t>
      </w:r>
      <w:r w:rsidRPr="0051062F">
        <w:rPr>
          <w:rStyle w:val="StyleUnderline"/>
          <w:highlight w:val="cyan"/>
        </w:rPr>
        <w:t>to produce</w:t>
      </w:r>
      <w:r w:rsidRPr="00825851">
        <w:rPr>
          <w:sz w:val="16"/>
        </w:rPr>
        <w:t xml:space="preserve"> the so-called conjunction “</w:t>
      </w:r>
      <w:r w:rsidRPr="0051062F">
        <w:rPr>
          <w:rStyle w:val="Emphasis"/>
          <w:highlight w:val="cyan"/>
        </w:rPr>
        <w:t>fallacy</w:t>
      </w:r>
      <w:r w:rsidRPr="00825851">
        <w:rPr>
          <w:sz w:val="16"/>
        </w:rPr>
        <w:t xml:space="preserve">” (e.g., Tverksy and Kahneman, 1983) </w:t>
      </w:r>
      <w:r w:rsidRPr="00825851">
        <w:rPr>
          <w:rStyle w:val="StyleUnderline"/>
        </w:rPr>
        <w:t xml:space="preserve">often </w:t>
      </w:r>
      <w:r w:rsidRPr="0051062F">
        <w:rPr>
          <w:rStyle w:val="StyleUnderline"/>
          <w:highlight w:val="cyan"/>
        </w:rPr>
        <w:t>imply</w:t>
      </w:r>
      <w:r w:rsidRPr="0051062F">
        <w:rPr>
          <w:sz w:val="16"/>
          <w:highlight w:val="cyan"/>
        </w:rPr>
        <w:t xml:space="preserve"> </w:t>
      </w:r>
      <w:r w:rsidRPr="0051062F">
        <w:rPr>
          <w:rStyle w:val="Emphasis"/>
          <w:highlight w:val="cyan"/>
        </w:rPr>
        <w:t>subjective uncertainty</w:t>
      </w:r>
      <w:r w:rsidRPr="00825851">
        <w:rPr>
          <w:sz w:val="16"/>
        </w:rPr>
        <w:t xml:space="preserve"> and hence the possibility of learning. In Experiment 1 </w:t>
      </w:r>
      <w:r w:rsidRPr="00825851">
        <w:rPr>
          <w:rStyle w:val="StyleUnderline"/>
        </w:rPr>
        <w:t xml:space="preserve">we demonstrate that </w:t>
      </w:r>
      <w:r w:rsidRPr="0051062F">
        <w:rPr>
          <w:rStyle w:val="StyleUnderline"/>
          <w:highlight w:val="cyan"/>
        </w:rPr>
        <w:t>when</w:t>
      </w:r>
      <w:r w:rsidRPr="00825851">
        <w:rPr>
          <w:sz w:val="16"/>
        </w:rPr>
        <w:t xml:space="preserve"> these </w:t>
      </w:r>
      <w:r w:rsidRPr="0051062F">
        <w:rPr>
          <w:rStyle w:val="StyleUnderline"/>
          <w:highlight w:val="cyan"/>
        </w:rPr>
        <w:t>scenarios are rephrased</w:t>
      </w:r>
      <w:r w:rsidRPr="00825851">
        <w:rPr>
          <w:sz w:val="16"/>
        </w:rPr>
        <w:t xml:space="preserve"> so as </w:t>
      </w:r>
      <w:r w:rsidRPr="00825851">
        <w:rPr>
          <w:rStyle w:val="StyleUnderline"/>
        </w:rPr>
        <w:t>to eliminate</w:t>
      </w:r>
      <w:r w:rsidRPr="00825851">
        <w:rPr>
          <w:sz w:val="16"/>
        </w:rPr>
        <w:t xml:space="preserve"> </w:t>
      </w:r>
      <w:r w:rsidRPr="00825851">
        <w:rPr>
          <w:rStyle w:val="Emphasis"/>
        </w:rPr>
        <w:t>subjective uncertainty</w:t>
      </w:r>
      <w:r w:rsidRPr="00825851">
        <w:rPr>
          <w:sz w:val="16"/>
        </w:rPr>
        <w:t xml:space="preserve">, the </w:t>
      </w:r>
      <w:r w:rsidRPr="0051062F">
        <w:rPr>
          <w:rStyle w:val="StyleUnderline"/>
          <w:highlight w:val="cyan"/>
        </w:rPr>
        <w:t xml:space="preserve">effect is </w:t>
      </w:r>
      <w:r w:rsidRPr="0051062F">
        <w:rPr>
          <w:rStyle w:val="Emphasis"/>
          <w:highlight w:val="cyan"/>
        </w:rPr>
        <w:t>mitigated</w:t>
      </w:r>
      <w:r w:rsidRPr="00825851">
        <w:rPr>
          <w:sz w:val="16"/>
        </w:rPr>
        <w:t xml:space="preserve">. In Experiment 2 we demonstrate that when </w:t>
      </w:r>
      <w:r w:rsidRPr="00825851">
        <w:rPr>
          <w:rStyle w:val="Emphasis"/>
        </w:rPr>
        <w:t>subjective uncertainty</w:t>
      </w:r>
      <w:r w:rsidRPr="00825851">
        <w:rPr>
          <w:sz w:val="16"/>
        </w:rPr>
        <w:t xml:space="preserve"> </w:t>
      </w:r>
      <w:r w:rsidRPr="00825851">
        <w:rPr>
          <w:rStyle w:val="StyleUnderline"/>
        </w:rPr>
        <w:t xml:space="preserve">is </w:t>
      </w:r>
      <w:r w:rsidRPr="0051062F">
        <w:rPr>
          <w:rStyle w:val="StyleUnderline"/>
          <w:highlight w:val="cyan"/>
        </w:rPr>
        <w:t>reduced by allowing participants to learn about</w:t>
      </w:r>
      <w:r w:rsidRPr="00825851">
        <w:rPr>
          <w:sz w:val="16"/>
        </w:rPr>
        <w:t xml:space="preserve"> the </w:t>
      </w:r>
      <w:r w:rsidRPr="0051062F">
        <w:rPr>
          <w:rStyle w:val="Emphasis"/>
          <w:highlight w:val="cyan"/>
        </w:rPr>
        <w:t>mechanism</w:t>
      </w:r>
      <w:r w:rsidRPr="00825851">
        <w:rPr>
          <w:sz w:val="16"/>
        </w:rPr>
        <w:t xml:space="preserve"> </w:t>
      </w:r>
      <w:r w:rsidRPr="00825851">
        <w:rPr>
          <w:rStyle w:val="StyleUnderline"/>
        </w:rPr>
        <w:t>behind</w:t>
      </w:r>
      <w:r w:rsidRPr="00825851">
        <w:rPr>
          <w:sz w:val="16"/>
        </w:rPr>
        <w:t xml:space="preserve"> a conjunction-inducing </w:t>
      </w:r>
      <w:r w:rsidRPr="00825851">
        <w:rPr>
          <w:rStyle w:val="StyleUnderline"/>
        </w:rPr>
        <w:t>scenario</w:t>
      </w:r>
      <w:r w:rsidRPr="00825851">
        <w:rPr>
          <w:sz w:val="16"/>
        </w:rPr>
        <w:t xml:space="preserve">, the conjunction </w:t>
      </w:r>
      <w:r w:rsidRPr="0051062F">
        <w:rPr>
          <w:rStyle w:val="StyleUnderline"/>
          <w:highlight w:val="cyan"/>
        </w:rPr>
        <w:t xml:space="preserve">effect again </w:t>
      </w:r>
      <w:r w:rsidRPr="0051062F">
        <w:rPr>
          <w:rStyle w:val="Emphasis"/>
          <w:highlight w:val="cyan"/>
        </w:rPr>
        <w:t>diminishes</w:t>
      </w:r>
      <w:r w:rsidRPr="00825851">
        <w:rPr>
          <w:sz w:val="16"/>
        </w:rPr>
        <w:t>. We conclude that the conjunction effect arises due to the unnaturalness of interpreting verbal descriptions in terms of a situation in which all observers share the same knowledge. Instead, when people hear descriptions of real world situations, they are likely to assume that learning is possible, and that subjective rather than objective uncertainty applies.</w:t>
      </w:r>
    </w:p>
    <w:p w14:paraId="47703895" w14:textId="4CA7C30C" w:rsidR="00BE6170" w:rsidRDefault="00BE6170" w:rsidP="00256AA2">
      <w:pPr>
        <w:pStyle w:val="Heading3"/>
      </w:pPr>
      <w:r>
        <w:t>1NC – “</w:t>
      </w:r>
      <w:r w:rsidR="007B589E">
        <w:t xml:space="preserve">Ethics of </w:t>
      </w:r>
      <w:r>
        <w:t>Other”</w:t>
      </w:r>
      <w:r w:rsidR="0051062F">
        <w:t>/ Levinas</w:t>
      </w:r>
    </w:p>
    <w:p w14:paraId="6AEB671C" w14:textId="77777777" w:rsidR="00BE6170" w:rsidRPr="00DD4781" w:rsidRDefault="00BE6170" w:rsidP="00BE6170">
      <w:pPr>
        <w:pStyle w:val="Heading4"/>
        <w:rPr>
          <w:rFonts w:cs="Calibri"/>
        </w:rPr>
      </w:pPr>
      <w:r>
        <w:rPr>
          <w:rFonts w:cs="Calibri"/>
        </w:rPr>
        <w:t>Independently, t</w:t>
      </w:r>
      <w:r w:rsidRPr="00DD4781">
        <w:rPr>
          <w:rFonts w:cs="Calibri"/>
        </w:rPr>
        <w:t xml:space="preserve">he asymmetrical relation to the other causes a nonsensical mutual obligation of submission as well as justifying oppression. </w:t>
      </w:r>
    </w:p>
    <w:p w14:paraId="63DF9DAC" w14:textId="77777777" w:rsidR="00BE6170" w:rsidRPr="00DD4781" w:rsidRDefault="00BE6170" w:rsidP="00BE6170">
      <w:pPr>
        <w:pStyle w:val="NormalWeb"/>
        <w:spacing w:before="0" w:beforeAutospacing="0" w:after="0" w:afterAutospacing="0"/>
        <w:rPr>
          <w:b/>
          <w:color w:val="000000"/>
        </w:rPr>
      </w:pPr>
      <w:r w:rsidRPr="00DD4781">
        <w:rPr>
          <w:rStyle w:val="Style13ptBold"/>
          <w:rFonts w:eastAsiaTheme="majorEastAsia"/>
        </w:rPr>
        <w:t>Hagglund 4.</w:t>
      </w:r>
      <w:r w:rsidRPr="00DD4781">
        <w:rPr>
          <w:b/>
          <w:color w:val="000000"/>
        </w:rPr>
        <w:t xml:space="preserve"> </w:t>
      </w:r>
      <w:r w:rsidRPr="00DD4781">
        <w:t>Martin Hagglund (Professor of Comparative Literature, University of Buffalo).  “The Necessity of Discrimination: Disjoining Derrida and Levinas.”  Diacritics 34.1 (2004).</w:t>
      </w:r>
    </w:p>
    <w:p w14:paraId="14B0BD1C" w14:textId="77777777" w:rsidR="00BE6170" w:rsidRPr="006E76B4" w:rsidRDefault="00BE6170" w:rsidP="00BE6170">
      <w:pPr>
        <w:pStyle w:val="NormalWeb"/>
        <w:spacing w:before="0" w:beforeAutospacing="0" w:after="0" w:afterAutospacing="0"/>
        <w:rPr>
          <w:rStyle w:val="Emphasis"/>
          <w:rFonts w:eastAsiaTheme="majorEastAsia"/>
        </w:rPr>
      </w:pPr>
      <w:r w:rsidRPr="00DD4781">
        <w:rPr>
          <w:color w:val="000000"/>
          <w:szCs w:val="26"/>
        </w:rPr>
        <w:t>It suffices, however, to place yourself face-to-face with someone else to realize that</w:t>
      </w:r>
      <w:r w:rsidRPr="00DD4781">
        <w:rPr>
          <w:b/>
          <w:color w:val="000000"/>
          <w:sz w:val="26"/>
          <w:szCs w:val="26"/>
          <w:u w:val="single"/>
        </w:rPr>
        <w:t xml:space="preserve"> </w:t>
      </w:r>
      <w:r w:rsidRPr="0051062F">
        <w:rPr>
          <w:b/>
          <w:color w:val="000000"/>
          <w:sz w:val="26"/>
          <w:szCs w:val="26"/>
          <w:highlight w:val="cyan"/>
          <w:u w:val="single"/>
        </w:rPr>
        <w:t>the asymmetry assumed by Levinas is self-refuting. If you and I are standing in front of each other, who is the other?</w:t>
      </w:r>
      <w:r w:rsidRPr="00DD4781">
        <w:rPr>
          <w:b/>
          <w:color w:val="000000"/>
          <w:sz w:val="26"/>
          <w:szCs w:val="26"/>
          <w:u w:val="single"/>
        </w:rPr>
        <w:t xml:space="preserve"> </w:t>
      </w:r>
      <w:r w:rsidRPr="00DD4781">
        <w:rPr>
          <w:color w:val="000000"/>
          <w:szCs w:val="26"/>
        </w:rPr>
        <w:t xml:space="preserve">The answer can only be doubly affirmative since </w:t>
      </w:r>
      <w:r w:rsidRPr="0051062F">
        <w:rPr>
          <w:b/>
          <w:color w:val="000000"/>
          <w:sz w:val="26"/>
          <w:szCs w:val="26"/>
          <w:highlight w:val="cyan"/>
          <w:u w:val="single"/>
        </w:rPr>
        <w:t>"the other" is an interchangeable term that shifts referent depending on who pronounces the words</w:t>
      </w:r>
      <w:r w:rsidRPr="00DD4781">
        <w:rPr>
          <w:b/>
          <w:color w:val="000000"/>
          <w:sz w:val="26"/>
          <w:szCs w:val="26"/>
          <w:u w:val="single"/>
        </w:rPr>
        <w:t>.</w:t>
      </w:r>
      <w:r w:rsidRPr="00DD4781">
        <w:rPr>
          <w:color w:val="000000"/>
          <w:szCs w:val="26"/>
        </w:rPr>
        <w:t xml:space="preserve"> I am an other for the other and vice versa, as Derrida reinforces in "Violence and Metaphysics. </w:t>
      </w:r>
      <w:r w:rsidRPr="00DD4781">
        <w:rPr>
          <w:rStyle w:val="apple-style-span"/>
          <w:rFonts w:eastAsiaTheme="majorEastAsia"/>
          <w:color w:val="000000"/>
          <w:szCs w:val="26"/>
        </w:rPr>
        <w:t xml:space="preserve">Derrida's argument not only contradicts Levinas's idea of the absolutely Other, but also undercuts his rhetoric. That "the other" is a reversible term means </w:t>
      </w:r>
      <w:r w:rsidRPr="006E76B4">
        <w:rPr>
          <w:rFonts w:eastAsiaTheme="majorEastAsia"/>
          <w:lang w:bidi="ar-SA"/>
        </w:rPr>
        <w:t xml:space="preserve">that </w:t>
      </w:r>
      <w:r w:rsidRPr="005807DC">
        <w:rPr>
          <w:rStyle w:val="StyleUnderline"/>
          <w:rFonts w:eastAsiaTheme="majorEastAsia"/>
          <w:highlight w:val="cyan"/>
        </w:rPr>
        <w:t>all of Levinas's ethical declarations can be read against themselves</w:t>
      </w:r>
      <w:r w:rsidRPr="006E76B4">
        <w:rPr>
          <w:rFonts w:eastAsiaTheme="majorEastAsia"/>
          <w:lang w:bidi="ar-SA"/>
        </w:rPr>
        <w:t xml:space="preserve">. To say that the I should subject itself to the other is at the same time to say that the other should subject itself to the I, since I am a you and you are an I when we are others for each other. To condemn the self-love of the I is by the same token to condemn the self-love of the other. </w:t>
      </w:r>
      <w:r w:rsidRPr="005807DC">
        <w:rPr>
          <w:rStyle w:val="StyleUnderline"/>
          <w:rFonts w:eastAsiaTheme="majorEastAsia"/>
          <w:highlight w:val="cyan"/>
        </w:rPr>
        <w:t>Indeed, whoever advocates a Levinasian ethics will be confronted with a merciless irony as soon as he or she comes up to someone else and face-to-face declares, "</w:t>
      </w:r>
      <w:r w:rsidRPr="0051062F">
        <w:rPr>
          <w:rStyle w:val="Emphasis"/>
          <w:rFonts w:eastAsiaTheme="majorEastAsia"/>
          <w:highlight w:val="cyan"/>
        </w:rPr>
        <w:t>You should subject yourself to the Other,"</w:t>
      </w:r>
      <w:r w:rsidRPr="00DD4781">
        <w:rPr>
          <w:rStyle w:val="apple-style-span"/>
          <w:rFonts w:eastAsiaTheme="majorEastAsia"/>
          <w:color w:val="000000"/>
          <w:sz w:val="26"/>
          <w:szCs w:val="26"/>
        </w:rPr>
        <w:t xml:space="preserve"> </w:t>
      </w:r>
      <w:r w:rsidRPr="00DD4781">
        <w:rPr>
          <w:rStyle w:val="apple-style-span"/>
          <w:rFonts w:eastAsiaTheme="majorEastAsia"/>
          <w:color w:val="000000"/>
          <w:szCs w:val="26"/>
        </w:rPr>
        <w:t xml:space="preserve">which then literally </w:t>
      </w:r>
      <w:r w:rsidRPr="0051062F">
        <w:rPr>
          <w:rStyle w:val="Emphasis"/>
          <w:rFonts w:eastAsiaTheme="majorEastAsia"/>
          <w:highlight w:val="cyan"/>
        </w:rPr>
        <w:t>means, "You should subject yourself to Me</w:t>
      </w:r>
      <w:r w:rsidRPr="006E76B4">
        <w:rPr>
          <w:rStyle w:val="Emphasis"/>
          <w:rFonts w:eastAsiaTheme="majorEastAsia"/>
        </w:rPr>
        <w:t>, you should obey My law."</w:t>
      </w:r>
    </w:p>
    <w:p w14:paraId="60AB05A2" w14:textId="77777777" w:rsidR="00BE6170" w:rsidRPr="00DD4781" w:rsidRDefault="00BE6170" w:rsidP="00BE6170">
      <w:pPr>
        <w:pStyle w:val="Heading4"/>
        <w:rPr>
          <w:rFonts w:cs="Calibri"/>
        </w:rPr>
      </w:pPr>
      <w:r w:rsidRPr="00DD4781">
        <w:rPr>
          <w:rFonts w:cs="Calibri"/>
        </w:rPr>
        <w:t xml:space="preserve">Levinas’s obligation to the Other is the result of an assumption in the good of the Other which is simply not real. </w:t>
      </w:r>
    </w:p>
    <w:p w14:paraId="1C03F79D" w14:textId="77777777" w:rsidR="00BE6170" w:rsidRPr="00DD4781" w:rsidRDefault="00BE6170" w:rsidP="00BE6170">
      <w:r w:rsidRPr="00DD4781">
        <w:rPr>
          <w:rStyle w:val="Style13ptBold"/>
        </w:rPr>
        <w:t>Hagglund 4</w:t>
      </w:r>
      <w:r w:rsidRPr="00DD4781">
        <w:t xml:space="preserve"> Martin Hagglund (Professor of Comparative Literature, University of Buffalo).  “The Necessity of Discrimination: Disjoining Derrida and Levinas.”  Diacritics 34.1 (2004).</w:t>
      </w:r>
    </w:p>
    <w:p w14:paraId="5F3EFAC1" w14:textId="77777777" w:rsidR="00BE6170" w:rsidRDefault="00BE6170" w:rsidP="00BE6170">
      <w:pPr>
        <w:pStyle w:val="noindent"/>
        <w:spacing w:before="0" w:beforeAutospacing="0" w:after="0" w:afterAutospacing="0"/>
        <w:rPr>
          <w:color w:val="000000"/>
          <w:szCs w:val="26"/>
          <w:vertAlign w:val="superscript"/>
        </w:rPr>
      </w:pPr>
      <w:r w:rsidRPr="00DD4781">
        <w:rPr>
          <w:color w:val="000000"/>
          <w:szCs w:val="26"/>
        </w:rPr>
        <w:t xml:space="preserve">As a result, </w:t>
      </w:r>
      <w:r w:rsidRPr="0051062F">
        <w:rPr>
          <w:b/>
          <w:color w:val="000000"/>
          <w:sz w:val="26"/>
          <w:szCs w:val="26"/>
          <w:highlight w:val="cyan"/>
          <w:u w:val="single"/>
        </w:rPr>
        <w:t>Levinas's injunction of unconditional submission before the other cannot be sustained</w:t>
      </w:r>
      <w:r w:rsidRPr="00DD4781">
        <w:rPr>
          <w:b/>
          <w:color w:val="000000"/>
          <w:sz w:val="26"/>
          <w:szCs w:val="26"/>
          <w:u w:val="single"/>
        </w:rPr>
        <w:t>.</w:t>
      </w:r>
      <w:r w:rsidRPr="00DD4781">
        <w:rPr>
          <w:color w:val="000000"/>
          <w:szCs w:val="26"/>
        </w:rPr>
        <w:t xml:space="preserve"> Although Levinas claims to proceed from the face-to-face relation, he evidently postulates that the subject in the ethical encounter either gazes upward (toward the Other as the High) or downward (toward the Other as someone who is helplessly in need, bearing "the face of the poor, the stranger, the widow and the orphan" as a refrain declares in</w:t>
      </w:r>
      <w:r w:rsidRPr="00DD4781">
        <w:rPr>
          <w:rStyle w:val="apple-converted-space"/>
          <w:rFonts w:eastAsiaTheme="majorEastAsia"/>
          <w:color w:val="000000"/>
          <w:szCs w:val="26"/>
        </w:rPr>
        <w:t> </w:t>
      </w:r>
      <w:r w:rsidRPr="00DD4781">
        <w:rPr>
          <w:i/>
          <w:iCs/>
          <w:color w:val="000000"/>
          <w:szCs w:val="26"/>
        </w:rPr>
        <w:t>Totality and Infinity</w:t>
      </w:r>
      <w:r w:rsidRPr="00DD4781">
        <w:rPr>
          <w:color w:val="000000"/>
          <w:szCs w:val="26"/>
        </w:rPr>
        <w:t>). But regarding all the situations where you are confronted with an other who assaults you, turns down the offered hospitality, and in turn denies you help when you need it, Levinas has nothing to say.</w:t>
      </w:r>
      <w:r w:rsidRPr="00DD4781">
        <w:rPr>
          <w:b/>
          <w:color w:val="000000"/>
          <w:sz w:val="26"/>
          <w:szCs w:val="26"/>
          <w:u w:val="single"/>
        </w:rPr>
        <w:t xml:space="preserve"> </w:t>
      </w:r>
      <w:r w:rsidRPr="0051062F">
        <w:rPr>
          <w:b/>
          <w:color w:val="000000"/>
          <w:sz w:val="26"/>
          <w:szCs w:val="26"/>
          <w:highlight w:val="cyan"/>
          <w:u w:val="single"/>
        </w:rPr>
        <w:t>If the other whom I encounter wants to kill m</w:t>
      </w:r>
      <w:r w:rsidRPr="00DD4781">
        <w:rPr>
          <w:b/>
          <w:color w:val="000000"/>
          <w:sz w:val="26"/>
          <w:szCs w:val="26"/>
          <w:u w:val="single"/>
        </w:rPr>
        <w:t xml:space="preserve">e, should </w:t>
      </w:r>
      <w:r w:rsidRPr="0051062F">
        <w:rPr>
          <w:b/>
          <w:color w:val="000000"/>
          <w:sz w:val="26"/>
          <w:szCs w:val="26"/>
          <w:highlight w:val="cyan"/>
          <w:u w:val="single"/>
        </w:rPr>
        <w:t>I</w:t>
      </w:r>
      <w:r w:rsidRPr="00DD4781">
        <w:rPr>
          <w:b/>
          <w:color w:val="000000"/>
          <w:sz w:val="26"/>
          <w:szCs w:val="26"/>
          <w:u w:val="single"/>
        </w:rPr>
        <w:t xml:space="preserve"> then </w:t>
      </w:r>
      <w:r w:rsidRPr="0051062F">
        <w:rPr>
          <w:b/>
          <w:color w:val="000000"/>
          <w:sz w:val="26"/>
          <w:szCs w:val="26"/>
          <w:highlight w:val="cyan"/>
          <w:u w:val="single"/>
        </w:rPr>
        <w:t>submit myself</w:t>
      </w:r>
      <w:r w:rsidRPr="00DD4781">
        <w:rPr>
          <w:b/>
          <w:color w:val="000000"/>
          <w:sz w:val="26"/>
          <w:szCs w:val="26"/>
          <w:u w:val="single"/>
        </w:rPr>
        <w:t xml:space="preserve"> </w:t>
      </w:r>
      <w:r w:rsidRPr="00DD4781">
        <w:rPr>
          <w:color w:val="000000"/>
          <w:szCs w:val="26"/>
        </w:rPr>
        <w:t>to his or her command? And</w:t>
      </w:r>
      <w:r w:rsidRPr="00DD4781">
        <w:rPr>
          <w:b/>
          <w:color w:val="000000"/>
          <w:sz w:val="26"/>
          <w:szCs w:val="26"/>
          <w:u w:val="single"/>
        </w:rPr>
        <w:t xml:space="preserve"> </w:t>
      </w:r>
      <w:r w:rsidRPr="0051062F">
        <w:rPr>
          <w:b/>
          <w:color w:val="000000"/>
          <w:sz w:val="26"/>
          <w:szCs w:val="26"/>
          <w:highlight w:val="cyan"/>
          <w:u w:val="single"/>
        </w:rPr>
        <w:t>if someone disagrees</w:t>
      </w:r>
      <w:r w:rsidRPr="00DD4781">
        <w:rPr>
          <w:b/>
          <w:color w:val="000000"/>
          <w:sz w:val="26"/>
          <w:szCs w:val="26"/>
          <w:u w:val="single"/>
        </w:rPr>
        <w:t xml:space="preserve"> with me, should </w:t>
      </w:r>
      <w:r w:rsidRPr="0051062F">
        <w:rPr>
          <w:b/>
          <w:color w:val="000000"/>
          <w:sz w:val="26"/>
          <w:szCs w:val="26"/>
          <w:highlight w:val="cyan"/>
          <w:u w:val="single"/>
        </w:rPr>
        <w:t>I</w:t>
      </w:r>
      <w:r w:rsidRPr="00DD4781">
        <w:rPr>
          <w:b/>
          <w:color w:val="000000"/>
          <w:sz w:val="26"/>
          <w:szCs w:val="26"/>
          <w:u w:val="single"/>
        </w:rPr>
        <w:t xml:space="preserve"> then automatically </w:t>
      </w:r>
      <w:r w:rsidRPr="0051062F">
        <w:rPr>
          <w:b/>
          <w:color w:val="000000"/>
          <w:sz w:val="26"/>
          <w:szCs w:val="26"/>
          <w:highlight w:val="cyan"/>
          <w:u w:val="single"/>
        </w:rPr>
        <w:t>accept this criticism</w:t>
      </w:r>
      <w:r w:rsidRPr="00DD4781">
        <w:rPr>
          <w:b/>
          <w:color w:val="000000"/>
          <w:sz w:val="26"/>
          <w:szCs w:val="26"/>
          <w:u w:val="single"/>
        </w:rPr>
        <w:t xml:space="preserve"> a</w:t>
      </w:r>
      <w:r w:rsidRPr="00DD4781">
        <w:rPr>
          <w:color w:val="000000"/>
          <w:szCs w:val="26"/>
        </w:rPr>
        <w:t>s a law that is not to be questioned or counterattacked? Questions like these make it clear that</w:t>
      </w:r>
      <w:r w:rsidRPr="00DD4781">
        <w:rPr>
          <w:b/>
          <w:color w:val="000000"/>
          <w:sz w:val="26"/>
          <w:szCs w:val="26"/>
          <w:u w:val="single"/>
        </w:rPr>
        <w:t xml:space="preserve"> </w:t>
      </w:r>
      <w:r w:rsidRPr="0051062F">
        <w:rPr>
          <w:b/>
          <w:color w:val="000000"/>
          <w:sz w:val="26"/>
          <w:szCs w:val="26"/>
          <w:highlight w:val="cyan"/>
          <w:u w:val="single"/>
        </w:rPr>
        <w:t>Levinas</w:t>
      </w:r>
      <w:r w:rsidRPr="00DD4781">
        <w:rPr>
          <w:b/>
          <w:color w:val="000000"/>
          <w:sz w:val="26"/>
          <w:szCs w:val="26"/>
          <w:u w:val="single"/>
        </w:rPr>
        <w:t xml:space="preserve"> </w:t>
      </w:r>
      <w:r w:rsidRPr="00DD4781">
        <w:rPr>
          <w:color w:val="000000"/>
          <w:szCs w:val="26"/>
        </w:rPr>
        <w:t>does not at all found his ethics on an intersubjective encounter. Rather, he</w:t>
      </w:r>
      <w:r w:rsidRPr="00DD4781">
        <w:rPr>
          <w:b/>
          <w:color w:val="000000"/>
          <w:sz w:val="26"/>
          <w:szCs w:val="26"/>
          <w:u w:val="single"/>
        </w:rPr>
        <w:t xml:space="preserve"> </w:t>
      </w:r>
      <w:r w:rsidRPr="0051062F">
        <w:rPr>
          <w:b/>
          <w:color w:val="000000"/>
          <w:sz w:val="26"/>
          <w:szCs w:val="26"/>
          <w:highlight w:val="cyan"/>
          <w:u w:val="single"/>
        </w:rPr>
        <w:t>presupposes that the ethical encounter exhibits a fundamental asymmetry</w:t>
      </w:r>
      <w:r w:rsidRPr="00DD4781">
        <w:rPr>
          <w:color w:val="000000"/>
          <w:szCs w:val="26"/>
        </w:rPr>
        <w:t>, where the other is an absolute Other who reveals the transcendence</w:t>
      </w:r>
      <w:r w:rsidRPr="00DD4781">
        <w:rPr>
          <w:rStyle w:val="apple-converted-space"/>
          <w:rFonts w:eastAsiaTheme="majorEastAsia"/>
          <w:color w:val="000000"/>
          <w:szCs w:val="26"/>
        </w:rPr>
        <w:t xml:space="preserve"> </w:t>
      </w:r>
      <w:r w:rsidRPr="00DD4781">
        <w:rPr>
          <w:color w:val="000000"/>
          <w:szCs w:val="26"/>
        </w:rPr>
        <w:t>of the Good. Accordingly, Levinas condemns every form of self-love as a corruption of the ethical relation, and prescribes that the subject should devote itself entirely to the other.</w:t>
      </w:r>
      <w:r w:rsidRPr="00DD4781">
        <w:rPr>
          <w:b/>
          <w:color w:val="000000"/>
          <w:sz w:val="26"/>
          <w:szCs w:val="26"/>
          <w:u w:val="single"/>
        </w:rPr>
        <w:t xml:space="preserve"> To be ethical is for Levinas to be purely disinterested, to take</w:t>
      </w:r>
      <w:r w:rsidRPr="00DD4781">
        <w:rPr>
          <w:color w:val="000000"/>
          <w:szCs w:val="26"/>
        </w:rPr>
        <w:t xml:space="preserve"> </w:t>
      </w:r>
      <w:r w:rsidRPr="00DD4781">
        <w:rPr>
          <w:b/>
          <w:color w:val="000000"/>
          <w:sz w:val="26"/>
          <w:szCs w:val="26"/>
          <w:u w:val="single"/>
        </w:rPr>
        <w:t xml:space="preserve">responsibility for the other without seeking any recognition </w:t>
      </w:r>
      <w:r w:rsidRPr="00DD4781">
        <w:rPr>
          <w:color w:val="000000"/>
          <w:szCs w:val="26"/>
        </w:rPr>
        <w:t>on one's own behalf.</w:t>
      </w:r>
      <w:bookmarkStart w:id="7" w:name="REF19"/>
      <w:r w:rsidRPr="00DD4781">
        <w:rPr>
          <w:color w:val="000000"/>
          <w:szCs w:val="26"/>
          <w:vertAlign w:val="superscript"/>
        </w:rPr>
        <w:fldChar w:fldCharType="begin"/>
      </w:r>
      <w:r w:rsidRPr="00DD4781">
        <w:rPr>
          <w:color w:val="000000"/>
          <w:szCs w:val="26"/>
          <w:vertAlign w:val="superscript"/>
        </w:rPr>
        <w:instrText xml:space="preserve"> HYPERLINK "http://muse.jhu.edu/journals/diacritics/v034/34.1hagglund.html" \l "FOOT19" </w:instrText>
      </w:r>
      <w:r w:rsidRPr="00DD4781">
        <w:rPr>
          <w:color w:val="000000"/>
          <w:szCs w:val="26"/>
          <w:vertAlign w:val="superscript"/>
        </w:rPr>
      </w:r>
      <w:r w:rsidRPr="00DD4781">
        <w:rPr>
          <w:color w:val="000000"/>
          <w:szCs w:val="26"/>
          <w:vertAlign w:val="superscript"/>
        </w:rPr>
        <w:fldChar w:fldCharType="separate"/>
      </w:r>
      <w:r w:rsidRPr="00DD4781">
        <w:rPr>
          <w:rStyle w:val="Hyperlink"/>
          <w:rFonts w:eastAsiaTheme="majorEastAsia"/>
          <w:color w:val="660066"/>
          <w:szCs w:val="26"/>
          <w:vertAlign w:val="superscript"/>
        </w:rPr>
        <w:t>19</w:t>
      </w:r>
      <w:r w:rsidRPr="00DD4781">
        <w:rPr>
          <w:color w:val="000000"/>
          <w:szCs w:val="26"/>
          <w:vertAlign w:val="superscript"/>
        </w:rPr>
        <w:fldChar w:fldCharType="end"/>
      </w:r>
      <w:bookmarkEnd w:id="7"/>
    </w:p>
    <w:p w14:paraId="3954663D" w14:textId="77777777" w:rsidR="003E29E7" w:rsidRDefault="003E29E7" w:rsidP="003E29E7"/>
    <w:p w14:paraId="4ADF8FDA" w14:textId="50E0FDD8" w:rsidR="00D677E2" w:rsidRPr="003E29E7" w:rsidRDefault="003E29E7" w:rsidP="00D677E2">
      <w:pPr>
        <w:pStyle w:val="Heading4"/>
        <w:rPr>
          <w:rFonts w:cs="Calibri"/>
        </w:rPr>
      </w:pPr>
      <w:r>
        <w:rPr>
          <w:rFonts w:cs="Calibri"/>
        </w:rPr>
        <w:t xml:space="preserve">Their framework can’t account for the </w:t>
      </w:r>
      <w:r>
        <w:rPr>
          <w:rFonts w:cs="Calibri"/>
          <w:u w:val="single"/>
        </w:rPr>
        <w:t>third</w:t>
      </w:r>
      <w:r>
        <w:rPr>
          <w:rFonts w:cs="Calibri"/>
        </w:rPr>
        <w:t xml:space="preserve"> – that </w:t>
      </w:r>
      <w:r w:rsidR="00D95FAA">
        <w:rPr>
          <w:rFonts w:cs="Calibri"/>
        </w:rPr>
        <w:t xml:space="preserve">introduces the </w:t>
      </w:r>
      <w:r w:rsidRPr="0095068D">
        <w:rPr>
          <w:rFonts w:cs="Calibri"/>
          <w:u w:val="single"/>
        </w:rPr>
        <w:t>ethics of aggregation.</w:t>
      </w:r>
    </w:p>
    <w:p w14:paraId="7D9E6C31" w14:textId="77777777" w:rsidR="00D677E2" w:rsidRPr="00DD4781" w:rsidRDefault="00D677E2" w:rsidP="00D677E2">
      <w:r w:rsidRPr="00DD4781">
        <w:rPr>
          <w:rStyle w:val="Style13ptBold"/>
        </w:rPr>
        <w:t>Burggraeve 05</w:t>
      </w:r>
      <w:r w:rsidRPr="00DD4781">
        <w:t xml:space="preserve"> Roger, Professor of Theology, Catholic University of Leuven, “The Good and its Shadow: The View of Levinas on Human Rights as the Surpassing of Political Rationality,” HUMAN RIGHTS REVIEW, Jan-March,</w:t>
      </w:r>
    </w:p>
    <w:p w14:paraId="41A99760" w14:textId="77777777" w:rsidR="00D677E2" w:rsidRPr="00DD4781" w:rsidRDefault="00D677E2" w:rsidP="00D677E2">
      <w:r w:rsidRPr="00DD4781">
        <w:t xml:space="preserve">The unique other and I are, after all, not alone in the world; there are many of us. Moreover, there are not only the ones who are near, but the ones who are far and absent, this both in time and space. Well then, even these “third parties” fall under our responsibility. Ethics cannot limit itself to the strictly interpersonal relationship between the I and the unique other. This flows directly forth from the “nakedness” of the face itself. As radical alterity, the face points to the being-other of the other as such and thus to all possible others. The nakedness of the face consists precisely in the fact that in and through the fortuitous characteristics and traits of the face (the countenance), the immediate presence of someone “else” unconditionally pushes forth. In the face, I experience not only the presence of one single “other,” but also of each and every “other” insofar as the face confronts me with the “others” as other, namely insofar as the other is radically separated from us and thereby is irreducible to us (LC 57). “The epiphany of the face opens humanity” (TI 188). After all, if one would exclude certain people, namely the absent ones, from the ethical responsibility for the other, then one would inadvertently fall into racism. In this regard, from the face all others appear to us as “equals,” who all fall under our responsibility. As far as we are concerned, responsibility is utterly singular, but as far as its breadth is concerned it is utterly universal in time and space (AE 148). </w:t>
      </w:r>
      <w:r w:rsidRPr="0051062F">
        <w:rPr>
          <w:rStyle w:val="Emphasis"/>
          <w:highlight w:val="cyan"/>
        </w:rPr>
        <w:t>No one falls outside of</w:t>
      </w:r>
      <w:r w:rsidRPr="00DD4781">
        <w:rPr>
          <w:rStyle w:val="Emphasis"/>
        </w:rPr>
        <w:t xml:space="preserve"> the </w:t>
      </w:r>
      <w:r w:rsidRPr="0051062F">
        <w:rPr>
          <w:rStyle w:val="Emphasis"/>
          <w:highlight w:val="cyan"/>
        </w:rPr>
        <w:t>responsibility</w:t>
      </w:r>
      <w:r w:rsidRPr="00DD4781">
        <w:rPr>
          <w:rStyle w:val="Emphasis"/>
        </w:rPr>
        <w:t xml:space="preserve"> of the one </w:t>
      </w:r>
      <w:r w:rsidRPr="0051062F">
        <w:rPr>
          <w:rStyle w:val="Emphasis"/>
          <w:highlight w:val="cyan"/>
        </w:rPr>
        <w:t>for the other</w:t>
      </w:r>
      <w:r w:rsidRPr="00DD4781">
        <w:rPr>
          <w:rStyle w:val="Emphasis"/>
        </w:rPr>
        <w:t>: it is unending, or rather it makes itself unending time and again. The absence of the “third party” does not discharge us from our responsibility</w:t>
      </w:r>
      <w:r w:rsidRPr="00DD4781">
        <w:t>. We discover ourselves as beings bound in fate. We stand in a relationship of solidarity with each other, and with the whole of humanity, here and far away, now and tomorrow, in spite of ourselves (DEHH 196).</w:t>
      </w:r>
      <w:r w:rsidRPr="00DD4781">
        <w:rPr>
          <w:rStyle w:val="Emphasis"/>
        </w:rPr>
        <w:t xml:space="preserve">The question now is </w:t>
      </w:r>
      <w:r w:rsidRPr="0051062F">
        <w:rPr>
          <w:rStyle w:val="Emphasis"/>
          <w:highlight w:val="cyan"/>
        </w:rPr>
        <w:t>how this responsibility</w:t>
      </w:r>
      <w:r w:rsidRPr="00DD4781">
        <w:rPr>
          <w:rStyle w:val="Emphasis"/>
        </w:rPr>
        <w:t xml:space="preserve"> for all </w:t>
      </w:r>
      <w:r w:rsidRPr="0051062F">
        <w:rPr>
          <w:rStyle w:val="Emphasis"/>
          <w:highlight w:val="cyan"/>
        </w:rPr>
        <w:t>can be realized.</w:t>
      </w:r>
      <w:r w:rsidRPr="00DD4781">
        <w:rPr>
          <w:rStyle w:val="Emphasis"/>
        </w:rPr>
        <w:t xml:space="preserve"> As long as responsibility only runs from the single unique one to the other unique other, it literally has a single sense. But </w:t>
      </w:r>
      <w:r w:rsidRPr="0051062F">
        <w:rPr>
          <w:rStyle w:val="Emphasis"/>
          <w:highlight w:val="cyan"/>
        </w:rPr>
        <w:t>when</w:t>
      </w:r>
      <w:r w:rsidRPr="00DD4781">
        <w:rPr>
          <w:rStyle w:val="Emphasis"/>
        </w:rPr>
        <w:t xml:space="preserve"> the </w:t>
      </w:r>
      <w:r w:rsidRPr="0051062F">
        <w:rPr>
          <w:rStyle w:val="Emphasis"/>
          <w:highlight w:val="cyan"/>
        </w:rPr>
        <w:t>third party enters, the question arises: “Who is most near to me? Who comes first</w:t>
      </w:r>
      <w:r w:rsidRPr="00DD4781">
        <w:rPr>
          <w:rStyle w:val="Emphasis"/>
        </w:rPr>
        <w:t>: the neighbor or the third party?”</w:t>
      </w:r>
      <w:r w:rsidRPr="00DD4781">
        <w:t xml:space="preserve"> The third party is equally my “neighbor” as the first near other. Moreover, the other and the third party also have their “neighbors,” these are their near ones and third parties (AE 200). This conflict in responsibility itself calls for the need “to compare the incomparable” (AE 152), meaning to say to bring to balance the incomparableness of the good, which directs itself towards the other as unique, with the rights of all the others. </w:t>
      </w:r>
      <w:r w:rsidRPr="00DD4781">
        <w:rPr>
          <w:rStyle w:val="Emphasis"/>
        </w:rPr>
        <w:t xml:space="preserve">The generality of our </w:t>
      </w:r>
      <w:r w:rsidRPr="0051062F">
        <w:rPr>
          <w:rStyle w:val="Emphasis"/>
          <w:highlight w:val="cyan"/>
        </w:rPr>
        <w:t>responsibility obliges us to compar</w:t>
      </w:r>
      <w:r w:rsidRPr="00DD4781">
        <w:rPr>
          <w:rStyle w:val="Emphasis"/>
        </w:rPr>
        <w:t xml:space="preserve">e the unique other with all others, </w:t>
      </w:r>
      <w:r w:rsidRPr="0051062F">
        <w:rPr>
          <w:rStyle w:val="Emphasis"/>
          <w:highlight w:val="cyan"/>
        </w:rPr>
        <w:t>meaning to say to bring in equal treatment and calculation.</w:t>
      </w:r>
      <w:r w:rsidRPr="00DD4781">
        <w:rPr>
          <w:rStyle w:val="Emphasis"/>
        </w:rPr>
        <w:t xml:space="preserve"> That is why </w:t>
      </w:r>
      <w:r w:rsidRPr="0051062F">
        <w:rPr>
          <w:rStyle w:val="Emphasis"/>
          <w:highlight w:val="cyan"/>
        </w:rPr>
        <w:t>we must judge, prioritize, make distinctions, calculate and weigh out</w:t>
      </w:r>
      <w:r w:rsidRPr="00DD4781">
        <w:rPr>
          <w:rStyle w:val="Emphasis"/>
        </w:rPr>
        <w:t xml:space="preserve"> on the basis of priorities and urgencies, </w:t>
      </w:r>
      <w:r w:rsidRPr="0051062F">
        <w:rPr>
          <w:rStyle w:val="Emphasis"/>
          <w:highlight w:val="cyan"/>
        </w:rPr>
        <w:t>and thus treat everyone in an equal</w:t>
      </w:r>
      <w:r w:rsidRPr="00DD4781">
        <w:rPr>
          <w:rStyle w:val="Emphasis"/>
        </w:rPr>
        <w:t xml:space="preserve"> and fair </w:t>
      </w:r>
      <w:r w:rsidRPr="0051062F">
        <w:rPr>
          <w:rStyle w:val="Emphasis"/>
          <w:highlight w:val="cyan"/>
        </w:rPr>
        <w:t>manner.</w:t>
      </w:r>
      <w:r w:rsidRPr="00DD4781">
        <w:rPr>
          <w:rStyle w:val="Emphasis"/>
        </w:rPr>
        <w:t xml:space="preserve"> By means of the entrance of the third party, the care of the one-for-the-other must become justice.</w:t>
      </w:r>
      <w:r w:rsidRPr="00DD4781">
        <w:t xml:space="preserve"> </w:t>
      </w:r>
    </w:p>
    <w:p w14:paraId="71FBFB7A" w14:textId="77777777" w:rsidR="00BE6170" w:rsidRPr="00BE6170" w:rsidRDefault="00BE6170" w:rsidP="00BE6170"/>
    <w:p w14:paraId="267EA5DC" w14:textId="1087DE84" w:rsidR="00EB757B" w:rsidRDefault="00731B20" w:rsidP="00256AA2">
      <w:pPr>
        <w:pStyle w:val="Heading3"/>
      </w:pPr>
      <w:r w:rsidRPr="00256AA2">
        <w:t xml:space="preserve">1NC – </w:t>
      </w:r>
      <w:r w:rsidR="00256AA2">
        <w:t>Line By Line</w:t>
      </w:r>
    </w:p>
    <w:p w14:paraId="759286B8" w14:textId="3BBE8215" w:rsidR="00256AA2" w:rsidRDefault="00256AA2" w:rsidP="00256AA2">
      <w:pPr>
        <w:pStyle w:val="Heading4"/>
      </w:pPr>
      <w:r>
        <w:t xml:space="preserve">On HLR – this causes </w:t>
      </w:r>
      <w:r>
        <w:rPr>
          <w:u w:val="single"/>
        </w:rPr>
        <w:t>policy freezing</w:t>
      </w:r>
      <w:r>
        <w:t xml:space="preserve">. It’s impossible for the state to “not enact bodily harm” since every policy inevitably has </w:t>
      </w:r>
      <w:r>
        <w:rPr>
          <w:u w:val="single"/>
        </w:rPr>
        <w:t>winners</w:t>
      </w:r>
      <w:r>
        <w:t xml:space="preserve"> and </w:t>
      </w:r>
      <w:r>
        <w:rPr>
          <w:u w:val="single"/>
        </w:rPr>
        <w:t>losers</w:t>
      </w:r>
      <w:r>
        <w:t xml:space="preserve">. And, </w:t>
      </w:r>
      <w:r w:rsidR="0036440B">
        <w:t xml:space="preserve">states have a unique political obligation for survival since people only give up their rights to a government for their own protection. </w:t>
      </w:r>
    </w:p>
    <w:p w14:paraId="4D0BF18D" w14:textId="77777777" w:rsidR="0027310F" w:rsidRDefault="0027310F" w:rsidP="00F67AFD"/>
    <w:p w14:paraId="06AAF6E7" w14:textId="61AE832D" w:rsidR="00F67AFD" w:rsidRPr="009B7390" w:rsidRDefault="009B7390" w:rsidP="00F67AFD">
      <w:pPr>
        <w:pStyle w:val="Heading4"/>
      </w:pPr>
      <w:r>
        <w:t xml:space="preserve">On mutual vulnerability – every individual instinctively avoids suffering. Respecting the vulnerability of the other requires we </w:t>
      </w:r>
      <w:r>
        <w:rPr>
          <w:u w:val="single"/>
        </w:rPr>
        <w:t>minimize</w:t>
      </w:r>
      <w:r>
        <w:t xml:space="preserve"> their suffering, that’s key to fulfill our infinite obligation to the other. </w:t>
      </w:r>
    </w:p>
    <w:p w14:paraId="73E80E81" w14:textId="77777777" w:rsidR="00256AA2" w:rsidRDefault="00256AA2" w:rsidP="00256AA2"/>
    <w:p w14:paraId="523A30C1" w14:textId="775CB6D4" w:rsidR="0027310F" w:rsidRPr="00256AA2" w:rsidRDefault="0027310F" w:rsidP="0027310F">
      <w:pPr>
        <w:pStyle w:val="Heading4"/>
      </w:pPr>
      <w:r>
        <w:t>P</w:t>
      </w:r>
      <w:r>
        <w:t>robability is predicated off of the answers to an opponent’s argument – all of my case answers above prove that there’s a low probability of Aff solvency – they lose under their framing</w:t>
      </w:r>
    </w:p>
    <w:p w14:paraId="7B0FAAA2" w14:textId="77777777" w:rsidR="00731B20" w:rsidRPr="00584D55" w:rsidRDefault="00731B20" w:rsidP="00EB757B">
      <w:pPr>
        <w:rPr>
          <w:sz w:val="16"/>
        </w:rPr>
      </w:pPr>
    </w:p>
    <w:p w14:paraId="28209692" w14:textId="77777777" w:rsidR="00EB757B" w:rsidRDefault="00EB757B"/>
    <w:sectPr w:rsidR="00EB7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424D0D"/>
    <w:multiLevelType w:val="hybridMultilevel"/>
    <w:tmpl w:val="084811F2"/>
    <w:lvl w:ilvl="0" w:tplc="0A8C0C24">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8A7C79"/>
    <w:multiLevelType w:val="hybridMultilevel"/>
    <w:tmpl w:val="FBE04A5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CE0771"/>
    <w:multiLevelType w:val="hybridMultilevel"/>
    <w:tmpl w:val="6A14E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DF13E4"/>
    <w:multiLevelType w:val="hybridMultilevel"/>
    <w:tmpl w:val="110C3C9C"/>
    <w:lvl w:ilvl="0" w:tplc="AD16C9FA">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92DB0"/>
    <w:multiLevelType w:val="hybridMultilevel"/>
    <w:tmpl w:val="FC1C70E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EC37B5"/>
    <w:multiLevelType w:val="hybridMultilevel"/>
    <w:tmpl w:val="50566FD4"/>
    <w:lvl w:ilvl="0" w:tplc="50229068">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3003D65"/>
    <w:multiLevelType w:val="hybridMultilevel"/>
    <w:tmpl w:val="22880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7211A2"/>
    <w:multiLevelType w:val="hybridMultilevel"/>
    <w:tmpl w:val="A0043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39BF0633"/>
    <w:multiLevelType w:val="hybridMultilevel"/>
    <w:tmpl w:val="8B6E7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C32F1B"/>
    <w:multiLevelType w:val="hybridMultilevel"/>
    <w:tmpl w:val="8654E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2BB44E7"/>
    <w:multiLevelType w:val="hybridMultilevel"/>
    <w:tmpl w:val="6D26E814"/>
    <w:lvl w:ilvl="0" w:tplc="C6C652F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702920"/>
    <w:multiLevelType w:val="hybridMultilevel"/>
    <w:tmpl w:val="E8E0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8276AD"/>
    <w:multiLevelType w:val="hybridMultilevel"/>
    <w:tmpl w:val="BAF01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281702"/>
    <w:multiLevelType w:val="hybridMultilevel"/>
    <w:tmpl w:val="38FEF9D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0D0673"/>
    <w:multiLevelType w:val="hybridMultilevel"/>
    <w:tmpl w:val="FE3601A2"/>
    <w:lvl w:ilvl="0" w:tplc="9418CE9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A943BE"/>
    <w:multiLevelType w:val="hybridMultilevel"/>
    <w:tmpl w:val="AB0C6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8875852"/>
    <w:multiLevelType w:val="hybridMultilevel"/>
    <w:tmpl w:val="56D6BB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3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2"/>
  </w:num>
  <w:num w:numId="13" w16cid:durableId="1695883432">
    <w:abstractNumId w:val="16"/>
  </w:num>
  <w:num w:numId="14" w16cid:durableId="720713117">
    <w:abstractNumId w:val="13"/>
  </w:num>
  <w:num w:numId="15" w16cid:durableId="1052118565">
    <w:abstractNumId w:val="28"/>
  </w:num>
  <w:num w:numId="16" w16cid:durableId="1972441950">
    <w:abstractNumId w:val="31"/>
  </w:num>
  <w:num w:numId="17" w16cid:durableId="1839423502">
    <w:abstractNumId w:val="30"/>
  </w:num>
  <w:num w:numId="18" w16cid:durableId="2061467256">
    <w:abstractNumId w:val="44"/>
  </w:num>
  <w:num w:numId="19" w16cid:durableId="1313950271">
    <w:abstractNumId w:val="39"/>
  </w:num>
  <w:num w:numId="20" w16cid:durableId="1778211562">
    <w:abstractNumId w:val="23"/>
  </w:num>
  <w:num w:numId="21" w16cid:durableId="139542092">
    <w:abstractNumId w:val="46"/>
  </w:num>
  <w:num w:numId="22" w16cid:durableId="182982178">
    <w:abstractNumId w:val="36"/>
  </w:num>
  <w:num w:numId="23" w16cid:durableId="769357078">
    <w:abstractNumId w:val="37"/>
  </w:num>
  <w:num w:numId="24" w16cid:durableId="773129702">
    <w:abstractNumId w:val="11"/>
  </w:num>
  <w:num w:numId="25" w16cid:durableId="1853836387">
    <w:abstractNumId w:val="33"/>
  </w:num>
  <w:num w:numId="26" w16cid:durableId="942104673">
    <w:abstractNumId w:val="47"/>
  </w:num>
  <w:num w:numId="27" w16cid:durableId="1865632332">
    <w:abstractNumId w:val="0"/>
  </w:num>
  <w:num w:numId="28" w16cid:durableId="372852549">
    <w:abstractNumId w:val="18"/>
  </w:num>
  <w:num w:numId="29" w16cid:durableId="836268764">
    <w:abstractNumId w:val="24"/>
  </w:num>
  <w:num w:numId="30" w16cid:durableId="1709065092">
    <w:abstractNumId w:val="45"/>
  </w:num>
  <w:num w:numId="31" w16cid:durableId="997080168">
    <w:abstractNumId w:val="40"/>
  </w:num>
  <w:num w:numId="32" w16cid:durableId="1339624528">
    <w:abstractNumId w:val="15"/>
  </w:num>
  <w:num w:numId="33" w16cid:durableId="2121141823">
    <w:abstractNumId w:val="32"/>
  </w:num>
  <w:num w:numId="34" w16cid:durableId="1050031426">
    <w:abstractNumId w:val="14"/>
  </w:num>
  <w:num w:numId="35" w16cid:durableId="2139571403">
    <w:abstractNumId w:val="43"/>
  </w:num>
  <w:num w:numId="36" w16cid:durableId="246231228">
    <w:abstractNumId w:val="20"/>
  </w:num>
  <w:num w:numId="37" w16cid:durableId="2145156672">
    <w:abstractNumId w:val="25"/>
  </w:num>
  <w:num w:numId="38" w16cid:durableId="280187832">
    <w:abstractNumId w:val="21"/>
  </w:num>
  <w:num w:numId="39" w16cid:durableId="767119396">
    <w:abstractNumId w:val="27"/>
  </w:num>
  <w:num w:numId="40" w16cid:durableId="663168884">
    <w:abstractNumId w:val="48"/>
  </w:num>
  <w:num w:numId="41" w16cid:durableId="283972825">
    <w:abstractNumId w:val="49"/>
  </w:num>
  <w:num w:numId="42" w16cid:durableId="240799860">
    <w:abstractNumId w:val="29"/>
  </w:num>
  <w:num w:numId="43" w16cid:durableId="787506709">
    <w:abstractNumId w:val="19"/>
  </w:num>
  <w:num w:numId="44" w16cid:durableId="804276266">
    <w:abstractNumId w:val="26"/>
  </w:num>
  <w:num w:numId="45" w16cid:durableId="1782913730">
    <w:abstractNumId w:val="41"/>
  </w:num>
  <w:num w:numId="46" w16cid:durableId="1576167729">
    <w:abstractNumId w:val="38"/>
  </w:num>
  <w:num w:numId="47" w16cid:durableId="1976182279">
    <w:abstractNumId w:val="17"/>
  </w:num>
  <w:num w:numId="48" w16cid:durableId="2136747744">
    <w:abstractNumId w:val="12"/>
  </w:num>
  <w:num w:numId="49" w16cid:durableId="1058210084">
    <w:abstractNumId w:val="34"/>
  </w:num>
  <w:num w:numId="50" w16cid:durableId="93521257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5930214592"/>
  </w:docVars>
  <w:rsids>
    <w:rsidRoot w:val="00A20D66"/>
    <w:rsid w:val="00006132"/>
    <w:rsid w:val="0007108D"/>
    <w:rsid w:val="000902B2"/>
    <w:rsid w:val="000F7A53"/>
    <w:rsid w:val="00134AD1"/>
    <w:rsid w:val="00157EC5"/>
    <w:rsid w:val="0016710F"/>
    <w:rsid w:val="00240E2C"/>
    <w:rsid w:val="00256AA2"/>
    <w:rsid w:val="0027310F"/>
    <w:rsid w:val="002903BF"/>
    <w:rsid w:val="002C388B"/>
    <w:rsid w:val="00325191"/>
    <w:rsid w:val="003359EF"/>
    <w:rsid w:val="0036440B"/>
    <w:rsid w:val="003C74C9"/>
    <w:rsid w:val="003E29E7"/>
    <w:rsid w:val="0042474F"/>
    <w:rsid w:val="00445E1C"/>
    <w:rsid w:val="00472BF9"/>
    <w:rsid w:val="00480DE3"/>
    <w:rsid w:val="0051062F"/>
    <w:rsid w:val="005742E8"/>
    <w:rsid w:val="005807DC"/>
    <w:rsid w:val="005C056C"/>
    <w:rsid w:val="005F5702"/>
    <w:rsid w:val="0061277C"/>
    <w:rsid w:val="00646B65"/>
    <w:rsid w:val="006874C7"/>
    <w:rsid w:val="006A23BE"/>
    <w:rsid w:val="006C128B"/>
    <w:rsid w:val="00731B20"/>
    <w:rsid w:val="007B0F92"/>
    <w:rsid w:val="007B589E"/>
    <w:rsid w:val="007E548F"/>
    <w:rsid w:val="009200C8"/>
    <w:rsid w:val="009260F2"/>
    <w:rsid w:val="0095068D"/>
    <w:rsid w:val="009734A6"/>
    <w:rsid w:val="009B7390"/>
    <w:rsid w:val="009D40B9"/>
    <w:rsid w:val="00A20D66"/>
    <w:rsid w:val="00A55914"/>
    <w:rsid w:val="00A90B71"/>
    <w:rsid w:val="00AE4839"/>
    <w:rsid w:val="00BD2C36"/>
    <w:rsid w:val="00BD62A3"/>
    <w:rsid w:val="00BE6170"/>
    <w:rsid w:val="00C05F8E"/>
    <w:rsid w:val="00CD169B"/>
    <w:rsid w:val="00CF5C6C"/>
    <w:rsid w:val="00D13207"/>
    <w:rsid w:val="00D3212A"/>
    <w:rsid w:val="00D677E2"/>
    <w:rsid w:val="00D95FAA"/>
    <w:rsid w:val="00DE454F"/>
    <w:rsid w:val="00DF31F4"/>
    <w:rsid w:val="00EB757B"/>
    <w:rsid w:val="00EE7A52"/>
    <w:rsid w:val="00F67AFD"/>
    <w:rsid w:val="00FF4BF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5F4F7"/>
  <w15:chartTrackingRefBased/>
  <w15:docId w15:val="{4774D4FA-746C-43E1-A812-41ECBADFA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3212A"/>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D321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D321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321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D321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D3212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20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321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212A"/>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D3212A"/>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D3212A"/>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3212A"/>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3212A"/>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rsid w:val="00D3212A"/>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A20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D66"/>
    <w:rPr>
      <w:rFonts w:eastAsiaTheme="majorEastAsia" w:cstheme="majorBidi"/>
      <w:color w:val="272727" w:themeColor="text1" w:themeTint="D8"/>
    </w:rPr>
  </w:style>
  <w:style w:type="paragraph" w:styleId="Title">
    <w:name w:val="Title"/>
    <w:basedOn w:val="Normal"/>
    <w:next w:val="Normal"/>
    <w:link w:val="TitleChar"/>
    <w:uiPriority w:val="10"/>
    <w:qFormat/>
    <w:rsid w:val="00A20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D66"/>
    <w:pPr>
      <w:spacing w:before="160"/>
      <w:jc w:val="center"/>
    </w:pPr>
    <w:rPr>
      <w:i/>
      <w:iCs/>
      <w:color w:val="404040" w:themeColor="text1" w:themeTint="BF"/>
    </w:rPr>
  </w:style>
  <w:style w:type="character" w:customStyle="1" w:styleId="QuoteChar">
    <w:name w:val="Quote Char"/>
    <w:basedOn w:val="DefaultParagraphFont"/>
    <w:link w:val="Quote"/>
    <w:uiPriority w:val="29"/>
    <w:rsid w:val="00A20D66"/>
    <w:rPr>
      <w:i/>
      <w:iCs/>
      <w:color w:val="404040" w:themeColor="text1" w:themeTint="BF"/>
    </w:rPr>
  </w:style>
  <w:style w:type="paragraph" w:styleId="ListParagraph">
    <w:name w:val="List Paragraph"/>
    <w:aliases w:val="6 font"/>
    <w:basedOn w:val="Normal"/>
    <w:uiPriority w:val="34"/>
    <w:qFormat/>
    <w:rsid w:val="00A20D66"/>
    <w:pPr>
      <w:ind w:left="720"/>
      <w:contextualSpacing/>
    </w:pPr>
  </w:style>
  <w:style w:type="character" w:styleId="IntenseEmphasis">
    <w:name w:val="Intense Emphasis"/>
    <w:basedOn w:val="DefaultParagraphFont"/>
    <w:uiPriority w:val="1"/>
    <w:qFormat/>
    <w:rsid w:val="00A20D66"/>
    <w:rPr>
      <w:i/>
      <w:iCs/>
      <w:color w:val="0F4761" w:themeColor="accent1" w:themeShade="BF"/>
    </w:rPr>
  </w:style>
  <w:style w:type="paragraph" w:styleId="IntenseQuote">
    <w:name w:val="Intense Quote"/>
    <w:basedOn w:val="Normal"/>
    <w:next w:val="Normal"/>
    <w:link w:val="IntenseQuoteChar"/>
    <w:uiPriority w:val="30"/>
    <w:qFormat/>
    <w:rsid w:val="00A20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D66"/>
    <w:rPr>
      <w:i/>
      <w:iCs/>
      <w:color w:val="0F4761" w:themeColor="accent1" w:themeShade="BF"/>
    </w:rPr>
  </w:style>
  <w:style w:type="character" w:styleId="IntenseReference">
    <w:name w:val="Intense Reference"/>
    <w:basedOn w:val="DefaultParagraphFont"/>
    <w:uiPriority w:val="32"/>
    <w:qFormat/>
    <w:rsid w:val="00A20D6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D3212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3212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3212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7"/>
    <w:qFormat/>
    <w:rsid w:val="00D3212A"/>
    <w:rPr>
      <w:b w:val="0"/>
      <w:sz w:val="22"/>
      <w:u w:val="single"/>
    </w:rPr>
  </w:style>
  <w:style w:type="character" w:styleId="Strong">
    <w:name w:val="Strong"/>
    <w:basedOn w:val="DefaultParagraphFont"/>
    <w:uiPriority w:val="22"/>
    <w:qFormat/>
    <w:rsid w:val="00D3212A"/>
    <w:rPr>
      <w:b/>
      <w:bCs/>
    </w:rPr>
  </w:style>
  <w:style w:type="character" w:styleId="BookTitle">
    <w:name w:val="Book Title"/>
    <w:basedOn w:val="DefaultParagraphFont"/>
    <w:uiPriority w:val="33"/>
    <w:qFormat/>
    <w:rsid w:val="00D3212A"/>
    <w:rPr>
      <w:b/>
      <w:bCs/>
      <w:i/>
      <w:iCs/>
      <w:spacing w:val="5"/>
    </w:rPr>
  </w:style>
  <w:style w:type="numbering" w:styleId="111111">
    <w:name w:val="Outline List 2"/>
    <w:basedOn w:val="NoList"/>
    <w:uiPriority w:val="99"/>
    <w:semiHidden/>
    <w:unhideWhenUsed/>
    <w:rsid w:val="00D3212A"/>
  </w:style>
  <w:style w:type="paragraph" w:styleId="Header">
    <w:name w:val="header"/>
    <w:basedOn w:val="Normal"/>
    <w:link w:val="HeaderChar"/>
    <w:uiPriority w:val="99"/>
    <w:rsid w:val="00D3212A"/>
    <w:pPr>
      <w:tabs>
        <w:tab w:val="center" w:pos="4680"/>
        <w:tab w:val="right" w:pos="9360"/>
      </w:tabs>
    </w:pPr>
  </w:style>
  <w:style w:type="character" w:customStyle="1" w:styleId="HeaderChar">
    <w:name w:val="Header Char"/>
    <w:basedOn w:val="DefaultParagraphFont"/>
    <w:link w:val="Header"/>
    <w:uiPriority w:val="99"/>
    <w:rsid w:val="00D3212A"/>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D3212A"/>
    <w:pPr>
      <w:tabs>
        <w:tab w:val="center" w:pos="4680"/>
        <w:tab w:val="right" w:pos="9360"/>
      </w:tabs>
    </w:pPr>
  </w:style>
  <w:style w:type="character" w:customStyle="1" w:styleId="FooterChar">
    <w:name w:val="Footer Char"/>
    <w:basedOn w:val="DefaultParagraphFont"/>
    <w:link w:val="Footer"/>
    <w:uiPriority w:val="99"/>
    <w:rsid w:val="00D3212A"/>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unhideWhenUsed/>
    <w:rsid w:val="00D3212A"/>
    <w:pPr>
      <w:spacing w:after="120"/>
    </w:pPr>
  </w:style>
  <w:style w:type="character" w:customStyle="1" w:styleId="BodyTextChar">
    <w:name w:val="Body Text Char"/>
    <w:basedOn w:val="DefaultParagraphFont"/>
    <w:link w:val="BodyText"/>
    <w:uiPriority w:val="99"/>
    <w:rsid w:val="00D3212A"/>
    <w:rPr>
      <w:rFonts w:ascii="Calibri" w:eastAsiaTheme="minorHAnsi" w:hAnsi="Calibri" w:cs="Calibri"/>
      <w:kern w:val="0"/>
      <w:sz w:val="22"/>
      <w:szCs w:val="22"/>
      <w:lang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D3212A"/>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3212A"/>
    <w:rPr>
      <w:rFonts w:ascii="Calibri" w:eastAsiaTheme="minorHAnsi" w:hAnsi="Calibri" w:cs="Calibri"/>
      <w:kern w:val="0"/>
      <w:sz w:val="22"/>
      <w:szCs w:val="22"/>
      <w:lang w:eastAsia="en-US"/>
      <w14:ligatures w14:val="none"/>
    </w:rPr>
  </w:style>
  <w:style w:type="character" w:styleId="Hyperlink">
    <w:name w:val="Hyperlink"/>
    <w:aliases w:val="heading 1 (block title),Important,Read,Internet Link,Analytic Text,Card Text,Internet link,Underline Char Char Char Char1,Heading 3 Char Char Char Char Char Char Char Char Char Char1,Block Char1,Tags v 2 Char1,Char Char1,TAG ,AHeading 1 Char1"/>
    <w:basedOn w:val="DefaultParagraphFont"/>
    <w:link w:val="Heading411"/>
    <w:uiPriority w:val="99"/>
    <w:unhideWhenUsed/>
    <w:rsid w:val="00D3212A"/>
    <w:rPr>
      <w:color w:val="467886" w:themeColor="hyperlink"/>
      <w:u w:val="single"/>
    </w:rPr>
  </w:style>
  <w:style w:type="character" w:styleId="UnresolvedMention">
    <w:name w:val="Unresolved Mention"/>
    <w:basedOn w:val="DefaultParagraphFont"/>
    <w:uiPriority w:val="99"/>
    <w:semiHidden/>
    <w:unhideWhenUsed/>
    <w:rsid w:val="00D3212A"/>
    <w:rPr>
      <w:color w:val="605E5C"/>
      <w:shd w:val="clear" w:color="auto" w:fill="E1DFDD"/>
    </w:rPr>
  </w:style>
  <w:style w:type="paragraph" w:customStyle="1" w:styleId="Undertag">
    <w:name w:val="Undertag"/>
    <w:link w:val="UndertagChar"/>
    <w:autoRedefine/>
    <w:uiPriority w:val="5"/>
    <w:qFormat/>
    <w:rsid w:val="00D3212A"/>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D3212A"/>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D3212A"/>
    <w:rPr>
      <w:color w:val="0A2F41" w:themeColor="accent1" w:themeShade="80"/>
    </w:rPr>
  </w:style>
  <w:style w:type="character" w:customStyle="1" w:styleId="AnalyticChar">
    <w:name w:val="Analytic Char"/>
    <w:basedOn w:val="DefaultParagraphFont"/>
    <w:link w:val="Analytic"/>
    <w:uiPriority w:val="5"/>
    <w:rsid w:val="00D3212A"/>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07108D"/>
    <w:pPr>
      <w:ind w:left="720"/>
      <w:jc w:val="both"/>
    </w:pPr>
    <w:rPr>
      <w:rFonts w:eastAsiaTheme="minorEastAsia"/>
      <w:b/>
      <w:iCs/>
      <w:kern w:val="2"/>
      <w:szCs w:val="24"/>
      <w:u w:val="single"/>
      <w:bdr w:val="single" w:sz="8" w:space="0" w:color="auto"/>
      <w:lang w:eastAsia="ko-KR"/>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C74C9"/>
    <w:pPr>
      <w:spacing w:after="0" w:line="240" w:lineRule="auto"/>
    </w:pPr>
    <w:rPr>
      <w:rFonts w:eastAsiaTheme="minorHAnsi"/>
      <w:kern w:val="0"/>
      <w:sz w:val="22"/>
      <w:szCs w:val="22"/>
      <w:u w:val="single"/>
      <w:lang w:eastAsia="en-US"/>
      <w14:ligatures w14:val="none"/>
    </w:rPr>
  </w:style>
  <w:style w:type="character" w:customStyle="1" w:styleId="apple-style-span">
    <w:name w:val="apple-style-span"/>
    <w:basedOn w:val="DefaultParagraphFont"/>
    <w:rsid w:val="00BE6170"/>
    <w:rPr>
      <w:rFonts w:cs="Times New Roman"/>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rsid w:val="00BE6170"/>
    <w:pPr>
      <w:spacing w:before="100" w:beforeAutospacing="1" w:after="100" w:afterAutospacing="1"/>
    </w:pPr>
    <w:rPr>
      <w:rFonts w:eastAsia="Times New Roman"/>
      <w:lang w:bidi="en-US"/>
    </w:rPr>
  </w:style>
  <w:style w:type="character" w:customStyle="1" w:styleId="apple-converted-space">
    <w:name w:val="apple-converted-space"/>
    <w:basedOn w:val="DefaultParagraphFont"/>
    <w:rsid w:val="00BE6170"/>
  </w:style>
  <w:style w:type="paragraph" w:customStyle="1" w:styleId="noindent">
    <w:name w:val="noindent"/>
    <w:basedOn w:val="Normal"/>
    <w:rsid w:val="00BE6170"/>
    <w:pPr>
      <w:spacing w:before="100" w:beforeAutospacing="1" w:after="100" w:afterAutospacing="1"/>
    </w:pPr>
    <w:rPr>
      <w:rFonts w:eastAsia="Times New Roman"/>
    </w:rPr>
  </w:style>
  <w:style w:type="paragraph" w:customStyle="1" w:styleId="Emphasis1">
    <w:name w:val="Emphasis1"/>
    <w:basedOn w:val="Normal"/>
    <w:uiPriority w:val="8"/>
    <w:qFormat/>
    <w:rsid w:val="0051062F"/>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iCs/>
      <w:u w:val="single"/>
      <w:bdr w:val="single" w:sz="8" w:space="0" w:color="auto"/>
    </w:rPr>
  </w:style>
  <w:style w:type="table" w:styleId="TableGrid">
    <w:name w:val="Table Grid"/>
    <w:basedOn w:val="TableNormal"/>
    <w:uiPriority w:val="39"/>
    <w:rsid w:val="0051062F"/>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
    <w:name w:val="1ai1"/>
    <w:rsid w:val="0051062F"/>
    <w:pPr>
      <w:numPr>
        <w:numId w:val="34"/>
      </w:numPr>
    </w:pPr>
  </w:style>
  <w:style w:type="numbering" w:customStyle="1" w:styleId="1ai">
    <w:name w:val="1ai"/>
    <w:rsid w:val="0051062F"/>
    <w:pPr>
      <w:numPr>
        <w:numId w:val="35"/>
      </w:numPr>
    </w:pPr>
  </w:style>
  <w:style w:type="numbering" w:customStyle="1" w:styleId="1ai10">
    <w:name w:val="1ai10"/>
    <w:rsid w:val="0051062F"/>
  </w:style>
  <w:style w:type="numbering" w:customStyle="1" w:styleId="1ai0">
    <w:name w:val="1ai0"/>
    <w:rsid w:val="0051062F"/>
  </w:style>
  <w:style w:type="paragraph" w:customStyle="1" w:styleId="AnalyticsSG">
    <w:name w:val="Analytics [SG]"/>
    <w:basedOn w:val="Normal"/>
    <w:link w:val="AnalyticsSGChar"/>
    <w:autoRedefine/>
    <w:qFormat/>
    <w:rsid w:val="0051062F"/>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51062F"/>
    <w:rPr>
      <w:rFonts w:ascii="Calibri" w:eastAsiaTheme="majorEastAsia" w:hAnsi="Calibri" w:cstheme="majorBidi"/>
      <w:b/>
      <w:iCs/>
      <w:kern w:val="0"/>
      <w:sz w:val="26"/>
      <w:szCs w:val="22"/>
      <w:lang w:eastAsia="en-US"/>
      <w14:ligatures w14:val="none"/>
    </w:rPr>
  </w:style>
  <w:style w:type="paragraph" w:customStyle="1" w:styleId="Heading411">
    <w:name w:val="Heading 411"/>
    <w:basedOn w:val="Heading1"/>
    <w:next w:val="NoSpacing"/>
    <w:link w:val="Hyperlink"/>
    <w:autoRedefine/>
    <w:uiPriority w:val="99"/>
    <w:qFormat/>
    <w:rsid w:val="0051062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ko-KR"/>
      <w14:ligatures w14:val="standardContextual"/>
    </w:rPr>
  </w:style>
  <w:style w:type="paragraph" w:customStyle="1" w:styleId="Analytics-Jimmy">
    <w:name w:val="Analytics - Jimmy"/>
    <w:basedOn w:val="Heading4"/>
    <w:link w:val="Analytics-JimmyChar"/>
    <w:uiPriority w:val="4"/>
    <w:qFormat/>
    <w:rsid w:val="0051062F"/>
    <w:rPr>
      <w:color w:val="FF0000"/>
    </w:rPr>
  </w:style>
  <w:style w:type="character" w:customStyle="1" w:styleId="Analytics-JimmyChar">
    <w:name w:val="Analytics - Jimmy Char"/>
    <w:basedOn w:val="DefaultParagraphFont"/>
    <w:link w:val="Analytics-Jimmy"/>
    <w:uiPriority w:val="4"/>
    <w:rsid w:val="0051062F"/>
    <w:rPr>
      <w:rFonts w:ascii="Calibri" w:eastAsiaTheme="majorEastAsia" w:hAnsi="Calibri" w:cstheme="majorBidi"/>
      <w:b/>
      <w:iCs/>
      <w:color w:val="FF0000"/>
      <w:kern w:val="0"/>
      <w:sz w:val="26"/>
      <w:szCs w:val="22"/>
      <w:lang w:eastAsia="en-US"/>
      <w14:ligatures w14:val="none"/>
    </w:rPr>
  </w:style>
  <w:style w:type="paragraph" w:customStyle="1" w:styleId="Analytics-Interlake">
    <w:name w:val="Analytics - Interlake"/>
    <w:basedOn w:val="Heading4"/>
    <w:link w:val="Analytics-InterlakeChar"/>
    <w:uiPriority w:val="5"/>
    <w:qFormat/>
    <w:rsid w:val="0051062F"/>
    <w:rPr>
      <w:color w:val="3A7C22" w:themeColor="accent6" w:themeShade="BF"/>
    </w:rPr>
  </w:style>
  <w:style w:type="character" w:customStyle="1" w:styleId="Analytics-InterlakeChar">
    <w:name w:val="Analytics - Interlake Char"/>
    <w:basedOn w:val="DefaultParagraphFont"/>
    <w:link w:val="Analytics-Interlake"/>
    <w:uiPriority w:val="5"/>
    <w:rsid w:val="0051062F"/>
    <w:rPr>
      <w:rFonts w:ascii="Calibri" w:eastAsiaTheme="majorEastAsia" w:hAnsi="Calibri" w:cstheme="majorBidi"/>
      <w:b/>
      <w:iCs/>
      <w:color w:val="3A7C22" w:themeColor="accent6" w:themeShade="BF"/>
      <w:kern w:val="0"/>
      <w:sz w:val="26"/>
      <w:szCs w:val="22"/>
      <w:lang w:eastAsia="en-US"/>
      <w14:ligatures w14:val="none"/>
    </w:rPr>
  </w:style>
  <w:style w:type="paragraph" w:customStyle="1" w:styleId="UnderlinePara">
    <w:name w:val="Underline Para"/>
    <w:basedOn w:val="Normal"/>
    <w:uiPriority w:val="7"/>
    <w:qFormat/>
    <w:rsid w:val="0051062F"/>
    <w:pPr>
      <w:widowControl w:val="0"/>
      <w:suppressAutoHyphens/>
      <w:spacing w:after="200"/>
      <w:contextualSpacing/>
    </w:pPr>
    <w:rPr>
      <w:rFonts w:asciiTheme="minorHAnsi" w:hAnsiTheme="minorHAnsi" w:cstheme="minorBidi"/>
      <w:u w:val="single"/>
    </w:rPr>
  </w:style>
  <w:style w:type="paragraph" w:customStyle="1" w:styleId="Style4">
    <w:name w:val="Style4"/>
    <w:basedOn w:val="Normal"/>
    <w:link w:val="Style4Char"/>
    <w:qFormat/>
    <w:rsid w:val="0051062F"/>
    <w:rPr>
      <w:rFonts w:ascii="Arial Narrow" w:eastAsia="Times New Roman" w:hAnsi="Arial Narrow"/>
      <w:szCs w:val="24"/>
      <w:u w:val="single"/>
    </w:rPr>
  </w:style>
  <w:style w:type="character" w:customStyle="1" w:styleId="Style4Char">
    <w:name w:val="Style4 Char"/>
    <w:basedOn w:val="DefaultParagraphFont"/>
    <w:link w:val="Style4"/>
    <w:rsid w:val="0051062F"/>
    <w:rPr>
      <w:rFonts w:ascii="Arial Narrow" w:eastAsia="Times New Roman" w:hAnsi="Arial Narrow" w:cs="Calibri"/>
      <w:kern w:val="0"/>
      <w:sz w:val="22"/>
      <w:u w:val="single"/>
      <w:lang w:eastAsia="en-US"/>
      <w14:ligatures w14:val="none"/>
    </w:rPr>
  </w:style>
  <w:style w:type="paragraph" w:customStyle="1" w:styleId="AnalyticsNoC">
    <w:name w:val="Analytics [NoC]"/>
    <w:basedOn w:val="Heading4"/>
    <w:link w:val="AnalyticsNoCChar"/>
    <w:autoRedefine/>
    <w:uiPriority w:val="4"/>
    <w:qFormat/>
    <w:rsid w:val="0051062F"/>
    <w:rPr>
      <w:rFonts w:cs="Calibri"/>
    </w:rPr>
  </w:style>
  <w:style w:type="character" w:customStyle="1" w:styleId="AnalyticsNoCChar">
    <w:name w:val="Analytics [NoC] Char"/>
    <w:basedOn w:val="DefaultParagraphFont"/>
    <w:link w:val="AnalyticsNoC"/>
    <w:uiPriority w:val="4"/>
    <w:rsid w:val="0051062F"/>
    <w:rPr>
      <w:rFonts w:ascii="Calibri" w:eastAsiaTheme="majorEastAsia" w:hAnsi="Calibri" w:cs="Calibri"/>
      <w:b/>
      <w:iCs/>
      <w:kern w:val="0"/>
      <w:sz w:val="26"/>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js.ojp.gov/document/cpus22st.pdf" TargetMode="External"/><Relationship Id="rId3" Type="http://schemas.openxmlformats.org/officeDocument/2006/relationships/settings" Target="settings.xml"/><Relationship Id="rId7" Type="http://schemas.openxmlformats.org/officeDocument/2006/relationships/hyperlink" Target="https://academic.oup.com/bjc/article/65/4/822/788518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schamberfoundation.org/sites/default/files/article/foundation/RaidtPaper.pdf?fbclid=IwAR0dvGD6uenKV7KA0Qjn2Q4KDyZSg09weep56cZfMjw8jTj4dtFtmYBdI9Q" TargetMode="External"/><Relationship Id="rId11" Type="http://schemas.openxmlformats.org/officeDocument/2006/relationships/fontTable" Target="fontTable.xml"/><Relationship Id="rId5" Type="http://schemas.openxmlformats.org/officeDocument/2006/relationships/hyperlink" Target="https://www.americanbar.org/content/dam/aba/publications/aba_journal_of_labor_employment_law/v37/no-2/jlel-vol37-no2-2.pdf" TargetMode="External"/><Relationship Id="rId10" Type="http://schemas.openxmlformats.org/officeDocument/2006/relationships/hyperlink" Target="https://www.nottingham.ac.uk/climateethicseconomics/documents/papers-workshop-5/rendall.pdf" TargetMode="External"/><Relationship Id="rId4" Type="http://schemas.openxmlformats.org/officeDocument/2006/relationships/webSettings" Target="webSettings.xml"/><Relationship Id="rId9" Type="http://schemas.openxmlformats.org/officeDocument/2006/relationships/hyperlink" Target="https://www.google.com/books/edition/Utilitarianism_as_a_Public_Philosophy/d1QF0iaain4C?hl=en&amp;gbpv=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26</TotalTime>
  <Pages>1</Pages>
  <Words>41957</Words>
  <Characters>239155</Characters>
  <Application>Microsoft Office Word</Application>
  <DocSecurity>0</DocSecurity>
  <Lines>1992</Lines>
  <Paragraphs>561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51</cp:revision>
  <dcterms:created xsi:type="dcterms:W3CDTF">2025-11-15T23:10:00Z</dcterms:created>
  <dcterms:modified xsi:type="dcterms:W3CDTF">2025-11-15T23:59:00Z</dcterms:modified>
</cp:coreProperties>
</file>