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FDB3" w14:textId="77777777" w:rsidR="00635153" w:rsidRPr="003C7C5F" w:rsidRDefault="00635153" w:rsidP="00635153">
      <w:r>
        <w:t xml:space="preserve">No perms in a method debate – there’s no locus of competition which we can use to compete with their advocacy. Anything else makes it impossible for us to generate offense since there’s no static notion of what the aff </w:t>
      </w:r>
      <w:r>
        <w:rPr>
          <w:u w:val="single"/>
        </w:rPr>
        <w:t>does</w:t>
      </w:r>
      <w:r>
        <w:t xml:space="preserve">. </w:t>
      </w:r>
    </w:p>
    <w:p w14:paraId="2C1E96B1" w14:textId="77777777" w:rsidR="00635153" w:rsidRDefault="00635153" w:rsidP="00635153">
      <w:r>
        <w:t xml:space="preserve">In a methods debate, you don’t get a permutation because justification to have method rather than topical plan – if they don’t defend resolution, they don’t get permutation. </w:t>
      </w:r>
    </w:p>
    <w:p w14:paraId="2C87D5E6" w14:textId="77777777" w:rsidR="00635153" w:rsidRDefault="00635153" w:rsidP="00635153">
      <w:r>
        <w:t xml:space="preserve">The mere to attempt to perm proves that it’s a topical version of the aff. If they go for the perm, then it’s a TVA on topicality. </w:t>
      </w:r>
    </w:p>
    <w:p w14:paraId="49C52D91" w14:textId="77777777" w:rsidR="00635153" w:rsidRDefault="00635153" w:rsidP="00EA0A95">
      <w:pPr>
        <w:pStyle w:val="Heading2"/>
      </w:pPr>
    </w:p>
    <w:p w14:paraId="32621F9B" w14:textId="5F689266" w:rsidR="00EA0A95" w:rsidRDefault="00EA0A95" w:rsidP="00EA0A95">
      <w:pPr>
        <w:pStyle w:val="Heading2"/>
      </w:pPr>
      <w:r>
        <w:t>Offs</w:t>
      </w:r>
    </w:p>
    <w:p w14:paraId="6068B6F4" w14:textId="2C3F857C" w:rsidR="003E27A3" w:rsidRDefault="003E27A3" w:rsidP="003E27A3">
      <w:pPr>
        <w:pStyle w:val="Heading3"/>
      </w:pPr>
      <w:r>
        <w:t>T</w:t>
      </w:r>
    </w:p>
    <w:p w14:paraId="38298D21" w14:textId="77777777" w:rsidR="009563C9" w:rsidRPr="000A5FCB" w:rsidRDefault="009563C9" w:rsidP="009563C9">
      <w:pPr>
        <w:pStyle w:val="Heading4"/>
      </w:pPr>
      <w:r>
        <w:t xml:space="preserve">Topicality should </w:t>
      </w:r>
      <w:r w:rsidRPr="00882E08">
        <w:rPr>
          <w:u w:val="single"/>
        </w:rPr>
        <w:t>rejoin</w:t>
      </w:r>
      <w:r>
        <w:t xml:space="preserve"> the AFF. The aff </w:t>
      </w:r>
      <w:r w:rsidRPr="000A5FCB">
        <w:rPr>
          <w:u w:val="single"/>
        </w:rPr>
        <w:t>isn’t topical</w:t>
      </w:r>
      <w:r>
        <w:t>:</w:t>
      </w:r>
    </w:p>
    <w:p w14:paraId="2D17FFE2" w14:textId="77777777" w:rsidR="009563C9" w:rsidRPr="00CD2EC0" w:rsidRDefault="009563C9" w:rsidP="009563C9">
      <w:pPr>
        <w:pStyle w:val="Heading4"/>
        <w:rPr>
          <w:rFonts w:cs="Calibri"/>
        </w:rPr>
      </w:pPr>
      <w:r>
        <w:rPr>
          <w:rFonts w:cs="Calibri"/>
        </w:rPr>
        <w:t xml:space="preserve">‘Resolved’ entails </w:t>
      </w:r>
      <w:r w:rsidRPr="000A5FCB">
        <w:rPr>
          <w:rFonts w:cs="Calibri"/>
          <w:u w:val="single"/>
        </w:rPr>
        <w:t>legal action</w:t>
      </w:r>
      <w:r>
        <w:rPr>
          <w:rFonts w:cs="Calibri"/>
        </w:rPr>
        <w:t>.</w:t>
      </w:r>
    </w:p>
    <w:p w14:paraId="0CC0533A" w14:textId="77777777" w:rsidR="009563C9" w:rsidRPr="00CD2EC0" w:rsidRDefault="009563C9" w:rsidP="009563C9">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49458E8B" w14:textId="77777777" w:rsidR="009563C9" w:rsidRPr="00CD2EC0" w:rsidRDefault="009563C9" w:rsidP="009563C9">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0C7A465D" w14:textId="77777777" w:rsidR="009563C9" w:rsidRDefault="009563C9" w:rsidP="009563C9">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49EA056C" w14:textId="77777777" w:rsidR="009563C9" w:rsidRPr="00F66083" w:rsidRDefault="009563C9" w:rsidP="009563C9">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31DEDD72" w14:textId="77777777" w:rsidR="009563C9" w:rsidRPr="00F66083" w:rsidRDefault="009563C9" w:rsidP="009563C9">
      <w:pPr>
        <w:rPr>
          <w:sz w:val="16"/>
        </w:rPr>
      </w:pPr>
      <w:r w:rsidRPr="00F66083">
        <w:rPr>
          <w:sz w:val="16"/>
        </w:rPr>
        <w:t xml:space="preserve">1. Political and organisational structure of government </w:t>
      </w:r>
    </w:p>
    <w:p w14:paraId="4DE236C1" w14:textId="77777777" w:rsidR="009563C9" w:rsidRPr="00F66083" w:rsidRDefault="009563C9" w:rsidP="009563C9">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7A5B69DE" w14:textId="77777777" w:rsidR="009563C9" w:rsidRPr="008D2AC6" w:rsidRDefault="009563C9" w:rsidP="009563C9">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1FF96F19" w14:textId="77777777" w:rsidR="009563C9" w:rsidRPr="008D2AC6" w:rsidRDefault="009563C9" w:rsidP="009563C9">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3F27D8E4" w14:textId="77777777" w:rsidR="009563C9" w:rsidRPr="000A5FCB" w:rsidRDefault="009563C9" w:rsidP="009563C9">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76B86F41" w14:textId="77777777" w:rsidR="009563C9" w:rsidRDefault="009563C9" w:rsidP="009563C9">
      <w:pPr>
        <w:pStyle w:val="Heading4"/>
      </w:pPr>
      <w:r>
        <w:t xml:space="preserve">‘Strengthening’ must increase </w:t>
      </w:r>
      <w:r w:rsidRPr="001139BF">
        <w:rPr>
          <w:u w:val="single"/>
        </w:rPr>
        <w:t>regulatory effectiveness</w:t>
      </w:r>
      <w:r>
        <w:t>.</w:t>
      </w:r>
    </w:p>
    <w:p w14:paraId="1C90F4F2" w14:textId="77777777" w:rsidR="009563C9" w:rsidRPr="00001F6E" w:rsidRDefault="009563C9" w:rsidP="009563C9">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0011A3C9" w14:textId="77777777" w:rsidR="009563C9" w:rsidRPr="00001F6E" w:rsidRDefault="009563C9" w:rsidP="009563C9">
      <w:pPr>
        <w:rPr>
          <w:sz w:val="16"/>
        </w:rPr>
      </w:pPr>
      <w:r w:rsidRPr="00001F6E">
        <w:rPr>
          <w:sz w:val="16"/>
        </w:rPr>
        <w:t>strengthen | BUSINESS ENGLISH</w:t>
      </w:r>
    </w:p>
    <w:p w14:paraId="3FC50E84" w14:textId="77777777" w:rsidR="009563C9" w:rsidRPr="00893979" w:rsidRDefault="009563C9" w:rsidP="009563C9">
      <w:pPr>
        <w:rPr>
          <w:rStyle w:val="StyleUnderline"/>
        </w:rPr>
      </w:pPr>
      <w:r w:rsidRPr="00893979">
        <w:rPr>
          <w:rStyle w:val="StyleUnderline"/>
        </w:rPr>
        <w:t>strengthen</w:t>
      </w:r>
    </w:p>
    <w:p w14:paraId="05CAB626" w14:textId="77777777" w:rsidR="009563C9" w:rsidRPr="00001F6E" w:rsidRDefault="009563C9" w:rsidP="009563C9">
      <w:pPr>
        <w:rPr>
          <w:sz w:val="16"/>
        </w:rPr>
      </w:pPr>
      <w:r w:rsidRPr="00001F6E">
        <w:rPr>
          <w:sz w:val="16"/>
        </w:rPr>
        <w:t>verb</w:t>
      </w:r>
    </w:p>
    <w:p w14:paraId="4CBA88E6" w14:textId="77777777" w:rsidR="009563C9" w:rsidRPr="00001F6E" w:rsidRDefault="009563C9" w:rsidP="009563C9">
      <w:pPr>
        <w:rPr>
          <w:sz w:val="16"/>
        </w:rPr>
      </w:pPr>
      <w:r w:rsidRPr="00001F6E">
        <w:rPr>
          <w:sz w:val="16"/>
        </w:rPr>
        <w:t>[ T ]</w:t>
      </w:r>
    </w:p>
    <w:p w14:paraId="2B22C921" w14:textId="77777777" w:rsidR="009563C9" w:rsidRPr="00001F6E" w:rsidRDefault="009563C9" w:rsidP="009563C9">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708ACE34" w14:textId="77777777" w:rsidR="009563C9" w:rsidRPr="00001F6E" w:rsidRDefault="009563C9" w:rsidP="009563C9">
      <w:pPr>
        <w:rPr>
          <w:sz w:val="16"/>
        </w:rPr>
      </w:pPr>
      <w:r w:rsidRPr="00001F6E">
        <w:rPr>
          <w:sz w:val="16"/>
        </w:rPr>
        <w:t>A discussion paper aiming to strengthen the EU's competition regime has been circulated amongst commissioners.</w:t>
      </w:r>
    </w:p>
    <w:p w14:paraId="18158B37" w14:textId="77777777" w:rsidR="009563C9" w:rsidRPr="00001F6E" w:rsidRDefault="009563C9" w:rsidP="009563C9">
      <w:pPr>
        <w:rPr>
          <w:sz w:val="16"/>
        </w:rPr>
      </w:pPr>
      <w:r w:rsidRPr="00001F6E">
        <w:rPr>
          <w:sz w:val="16"/>
        </w:rPr>
        <w:t>Research and development expenses amounted to €76m in the first six months, reflecting the company's desire to further strengthen its technological leadership.</w:t>
      </w:r>
    </w:p>
    <w:p w14:paraId="0D8A8D3B" w14:textId="77777777" w:rsidR="009563C9" w:rsidRPr="00001F6E" w:rsidRDefault="009563C9" w:rsidP="009563C9">
      <w:pPr>
        <w:rPr>
          <w:sz w:val="16"/>
        </w:rPr>
      </w:pPr>
      <w:r w:rsidRPr="00001F6E">
        <w:rPr>
          <w:sz w:val="16"/>
        </w:rPr>
        <w:t>Recent efforts have been made to strengthen the role of outside directors.</w:t>
      </w:r>
    </w:p>
    <w:p w14:paraId="1758D884" w14:textId="77777777" w:rsidR="009563C9" w:rsidRPr="00001F6E" w:rsidRDefault="009563C9" w:rsidP="009563C9">
      <w:pPr>
        <w:rPr>
          <w:sz w:val="16"/>
        </w:rPr>
      </w:pPr>
      <w:r w:rsidRPr="00001F6E">
        <w:rPr>
          <w:sz w:val="16"/>
        </w:rPr>
        <w:t>strengthen your position/performance/control Mobile operators need to strengthen their control over revenue and profit.</w:t>
      </w:r>
    </w:p>
    <w:p w14:paraId="46770FC0" w14:textId="77777777" w:rsidR="009563C9" w:rsidRDefault="009563C9" w:rsidP="009563C9">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60A423BF" w14:textId="77777777" w:rsidR="009563C9" w:rsidRPr="00345B45" w:rsidRDefault="009563C9" w:rsidP="009563C9">
      <w:pPr>
        <w:pStyle w:val="Heading4"/>
      </w:pPr>
      <w:r>
        <w:t xml:space="preserve">In the context of ‘bargaining rights’, that entails legal </w:t>
      </w:r>
      <w:r w:rsidRPr="00E025AF">
        <w:rPr>
          <w:u w:val="single"/>
        </w:rPr>
        <w:t>enforcement</w:t>
      </w:r>
      <w:r>
        <w:t>.</w:t>
      </w:r>
    </w:p>
    <w:p w14:paraId="13FC3EEA" w14:textId="77777777" w:rsidR="009563C9" w:rsidRDefault="009563C9" w:rsidP="009563C9">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4F065965" w14:textId="77777777" w:rsidR="009563C9" w:rsidRPr="00345B45" w:rsidRDefault="009563C9" w:rsidP="009563C9">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41A04EFC" w14:textId="77777777" w:rsidR="009563C9" w:rsidRPr="00345B45" w:rsidRDefault="009563C9" w:rsidP="009563C9">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3E02E47A" w14:textId="77777777" w:rsidR="009563C9" w:rsidRPr="00345B45" w:rsidRDefault="009563C9" w:rsidP="009563C9">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1003E860" w14:textId="77777777" w:rsidR="009563C9" w:rsidRPr="00345B45" w:rsidRDefault="009563C9" w:rsidP="009563C9">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00F66C5E" w14:textId="77777777" w:rsidR="009563C9" w:rsidRDefault="009563C9" w:rsidP="009563C9">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08A7FC30" w14:textId="77777777" w:rsidR="009563C9" w:rsidRPr="00CD2EC0" w:rsidRDefault="009563C9" w:rsidP="009563C9">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2F826D18" w14:textId="77777777" w:rsidR="009563C9" w:rsidRDefault="009563C9" w:rsidP="009563C9">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r>
        <w:rPr>
          <w:rFonts w:cs="Calibri"/>
        </w:rPr>
        <w:t>the</w:t>
      </w:r>
      <w:r w:rsidRPr="00CD2EC0">
        <w:rPr>
          <w:rFonts w:cs="Calibri"/>
        </w:rPr>
        <w:t xml:space="preserve"> </w:t>
      </w:r>
      <w:r>
        <w:rPr>
          <w:rFonts w:cs="Calibri"/>
        </w:rPr>
        <w:t>NEG</w:t>
      </w:r>
      <w:r w:rsidRPr="00CD2EC0">
        <w:rPr>
          <w:rFonts w:cs="Calibri"/>
        </w:rPr>
        <w:t xml:space="preserve"> 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39A004C7" w14:textId="77777777" w:rsidR="009563C9" w:rsidRDefault="009563C9" w:rsidP="009563C9"/>
    <w:p w14:paraId="7B3DF8D1" w14:textId="77777777" w:rsidR="003E27A3" w:rsidRDefault="003E27A3" w:rsidP="003E27A3"/>
    <w:p w14:paraId="1BDA915C" w14:textId="4D944614" w:rsidR="003E27A3" w:rsidRDefault="003E27A3" w:rsidP="003E27A3">
      <w:pPr>
        <w:pStyle w:val="Heading3"/>
      </w:pPr>
      <w:r>
        <w:t>CP</w:t>
      </w:r>
    </w:p>
    <w:p w14:paraId="0F24B773" w14:textId="61E2FAF3" w:rsidR="00A824E1" w:rsidRPr="00331136" w:rsidRDefault="00A824E1" w:rsidP="00A824E1">
      <w:pPr>
        <w:pStyle w:val="Heading4"/>
        <w:rPr>
          <w:rFonts w:cs="Calibri"/>
        </w:rPr>
      </w:pPr>
      <w:r w:rsidRPr="00331136">
        <w:rPr>
          <w:rFonts w:cs="Calibri"/>
        </w:rPr>
        <w:t xml:space="preserve">The United States federal government ought to strengthen collective bargaining rights by mandating that full statutory protections be extended to all workers regardless of </w:t>
      </w:r>
      <w:r w:rsidRPr="00331136">
        <w:rPr>
          <w:rFonts w:cs="Calibri"/>
          <w:color w:val="222222"/>
        </w:rPr>
        <w:t>“typically industrial” relationships to employers</w:t>
      </w:r>
      <w:r w:rsidRPr="00331136">
        <w:rPr>
          <w:rFonts w:cs="Calibri"/>
        </w:rPr>
        <w:t xml:space="preserve"> and mandating employers bargain with members only unions. </w:t>
      </w:r>
    </w:p>
    <w:p w14:paraId="0E9E5D5E" w14:textId="77777777" w:rsidR="00A824E1" w:rsidRPr="00331136" w:rsidRDefault="00A824E1" w:rsidP="00A824E1"/>
    <w:p w14:paraId="0EC02F0F" w14:textId="65210FA1" w:rsidR="00F07AAE" w:rsidRPr="00331136" w:rsidRDefault="00F07AAE" w:rsidP="00F07AAE">
      <w:pPr>
        <w:pStyle w:val="Heading4"/>
        <w:rPr>
          <w:rFonts w:cs="Calibri"/>
        </w:rPr>
      </w:pPr>
      <w:r w:rsidRPr="00331136">
        <w:rPr>
          <w:rFonts w:cs="Calibri"/>
        </w:rPr>
        <w:t>The Brevard decision enshrined the rehabilitative standard</w:t>
      </w:r>
      <w:r w:rsidR="00AA7BA4">
        <w:rPr>
          <w:rFonts w:cs="Calibri"/>
        </w:rPr>
        <w:t xml:space="preserve"> which </w:t>
      </w:r>
      <w:r w:rsidRPr="00331136">
        <w:rPr>
          <w:rFonts w:cs="Calibri"/>
        </w:rPr>
        <w:t>denies collective bargaining rights to workers whose relationship to the employer is not “typically industrial”. The reinforces ableist neoliberal conceptions of labor and others people deemed to have disabilities. The aff solves by repealing it.</w:t>
      </w:r>
    </w:p>
    <w:p w14:paraId="7DD9FDAE" w14:textId="77777777" w:rsidR="00F07AAE" w:rsidRPr="00331136" w:rsidRDefault="00F07AAE" w:rsidP="00F07AAE">
      <w:r w:rsidRPr="00331136">
        <w:rPr>
          <w:rStyle w:val="Heading4Char"/>
          <w:rFonts w:cs="Calibri"/>
        </w:rPr>
        <w:t>Hannon 24</w:t>
      </w:r>
      <w:r w:rsidRPr="00331136">
        <w:t xml:space="preserve"> (Laura Hannon, U-Penn casey Law School, Winter 2024,</w:t>
      </w:r>
      <w:r>
        <w:t xml:space="preserve"> </w:t>
      </w:r>
      <w:r w:rsidRPr="00331136">
        <w:t>Employed, but not "Employees": How the NLRB Has Failed Disabled Workers with the Primary Rehabilitative Standard,https://scholarship.law.upenn.edu/jlasc/vol28/iss1/3/) </w:t>
      </w:r>
    </w:p>
    <w:p w14:paraId="2EE5F4FF" w14:textId="2E44ECA6" w:rsidR="00F07AAE" w:rsidRPr="00331136" w:rsidRDefault="00F07AAE" w:rsidP="00F07AAE">
      <w:pPr>
        <w:spacing w:after="240"/>
        <w:rPr>
          <w:color w:val="222222"/>
          <w:sz w:val="14"/>
          <w:szCs w:val="14"/>
        </w:rPr>
      </w:pPr>
      <w:r w:rsidRPr="009D542B">
        <w:rPr>
          <w:rStyle w:val="Emphasis"/>
          <w:highlight w:val="cyan"/>
        </w:rPr>
        <w:t>Brevard was decided under</w:t>
      </w:r>
      <w:r w:rsidRPr="00331136">
        <w:rPr>
          <w:color w:val="222222"/>
          <w:sz w:val="12"/>
          <w:szCs w:val="14"/>
        </w:rPr>
        <w:t xml:space="preserve"> a Board appointed by President George W</w:t>
      </w:r>
      <w:r w:rsidRPr="00331136">
        <w:rPr>
          <w:color w:val="222222"/>
          <w:sz w:val="12"/>
        </w:rPr>
        <w:t xml:space="preserve">. </w:t>
      </w:r>
      <w:r w:rsidRPr="009D542B">
        <w:rPr>
          <w:rStyle w:val="Emphasis"/>
          <w:highlight w:val="cyan"/>
        </w:rPr>
        <w:t>Bush</w:t>
      </w:r>
      <w:r w:rsidRPr="00331136">
        <w:rPr>
          <w:color w:val="222222"/>
          <w:sz w:val="12"/>
        </w:rPr>
        <w:t xml:space="preserve"> </w:t>
      </w:r>
      <w:r w:rsidRPr="00331136">
        <w:rPr>
          <w:color w:val="222222"/>
          <w:sz w:val="12"/>
          <w:szCs w:val="14"/>
        </w:rPr>
        <w:t xml:space="preserve">(sometimes called the “Bush II Board”),80 which took its liberty to </w:t>
      </w:r>
      <w:r w:rsidRPr="009D542B">
        <w:rPr>
          <w:rStyle w:val="Emphasis"/>
          <w:highlight w:val="cyan"/>
        </w:rPr>
        <w:t>read several populations out of the NLRA</w:t>
      </w:r>
      <w:r w:rsidRPr="00331136">
        <w:rPr>
          <w:color w:val="222222"/>
          <w:sz w:val="12"/>
        </w:rPr>
        <w:t>.</w:t>
      </w:r>
      <w:r w:rsidRPr="00331136">
        <w:rPr>
          <w:color w:val="222222"/>
          <w:sz w:val="12"/>
          <w:szCs w:val="14"/>
        </w:rPr>
        <w:t>81 Each of the affected populations was excluded</w:t>
      </w:r>
      <w:r w:rsidRPr="00331136">
        <w:rPr>
          <w:color w:val="222222"/>
          <w:sz w:val="12"/>
        </w:rPr>
        <w:t xml:space="preserve"> </w:t>
      </w:r>
      <w:r w:rsidRPr="009D542B">
        <w:rPr>
          <w:rStyle w:val="Emphasis"/>
          <w:highlight w:val="cyan"/>
        </w:rPr>
        <w:t>for</w:t>
      </w:r>
      <w:r w:rsidRPr="009D542B">
        <w:rPr>
          <w:b/>
          <w:bCs/>
          <w:color w:val="222222"/>
          <w:highlight w:val="cyan"/>
          <w:u w:val="single"/>
          <w:shd w:val="clear" w:color="auto" w:fill="00FF00"/>
        </w:rPr>
        <w:t xml:space="preserve"> </w:t>
      </w:r>
      <w:r w:rsidRPr="009D542B">
        <w:rPr>
          <w:rStyle w:val="Emphasis"/>
          <w:highlight w:val="cyan"/>
        </w:rPr>
        <w:t>the</w:t>
      </w:r>
      <w:r w:rsidRPr="00331136">
        <w:rPr>
          <w:color w:val="222222"/>
          <w:sz w:val="12"/>
        </w:rPr>
        <w:t xml:space="preserve"> same core </w:t>
      </w:r>
      <w:r w:rsidRPr="009D542B">
        <w:rPr>
          <w:rStyle w:val="Emphasis"/>
          <w:highlight w:val="cyan"/>
        </w:rPr>
        <w:t>reason</w:t>
      </w:r>
      <w:r w:rsidRPr="00331136">
        <w:rPr>
          <w:color w:val="222222"/>
          <w:sz w:val="12"/>
        </w:rPr>
        <w:t xml:space="preserve">: according to the Board, </w:t>
      </w:r>
      <w:r w:rsidRPr="009D542B">
        <w:rPr>
          <w:rStyle w:val="Emphasis"/>
          <w:highlight w:val="cyan"/>
        </w:rPr>
        <w:t xml:space="preserve">they did not have a primarily economic relationship with </w:t>
      </w:r>
      <w:r w:rsidRPr="009D542B">
        <w:rPr>
          <w:rStyle w:val="Emphasis"/>
        </w:rPr>
        <w:t xml:space="preserve">their </w:t>
      </w:r>
      <w:r w:rsidRPr="009D542B">
        <w:rPr>
          <w:rStyle w:val="Emphasis"/>
          <w:highlight w:val="cyan"/>
        </w:rPr>
        <w:t>employer</w:t>
      </w:r>
      <w:r w:rsidRPr="00331136">
        <w:rPr>
          <w:color w:val="222222"/>
          <w:sz w:val="12"/>
        </w:rPr>
        <w:t>.</w:t>
      </w:r>
      <w:r w:rsidRPr="00331136">
        <w:rPr>
          <w:color w:val="222222"/>
          <w:sz w:val="12"/>
          <w:szCs w:val="14"/>
        </w:rPr>
        <w:t>82 But if the majority of NLRB precedent since Brevard has ruled in favor of disabled employees, is</w:t>
      </w:r>
      <w:r w:rsidRPr="00331136">
        <w:rPr>
          <w:color w:val="222222"/>
          <w:sz w:val="12"/>
        </w:rPr>
        <w:t xml:space="preserve"> </w:t>
      </w:r>
      <w:r w:rsidRPr="009D542B">
        <w:rPr>
          <w:rStyle w:val="Emphasis"/>
          <w:highlight w:val="cyan"/>
        </w:rPr>
        <w:t>the rehabilitative standard</w:t>
      </w:r>
      <w:r w:rsidRPr="00331136">
        <w:rPr>
          <w:color w:val="222222"/>
          <w:sz w:val="12"/>
          <w:szCs w:val="14"/>
        </w:rPr>
        <w:t xml:space="preserve"> all that problematic? Despite recent cases ruling in favor of statutory coverage, the Standard </w:t>
      </w:r>
      <w:r w:rsidRPr="009D542B">
        <w:rPr>
          <w:rStyle w:val="Emphasis"/>
          <w:highlight w:val="cyan"/>
        </w:rPr>
        <w:t>maintains an avenue for employers to</w:t>
      </w:r>
      <w:r w:rsidRPr="00331136">
        <w:rPr>
          <w:color w:val="222222"/>
          <w:sz w:val="12"/>
        </w:rPr>
        <w:t xml:space="preserve"> </w:t>
      </w:r>
      <w:r w:rsidRPr="00331136">
        <w:rPr>
          <w:color w:val="222222"/>
          <w:sz w:val="12"/>
          <w:szCs w:val="14"/>
        </w:rPr>
        <w:t>claim a rehabilitative relationship,</w:t>
      </w:r>
      <w:r w:rsidRPr="00331136">
        <w:rPr>
          <w:color w:val="222222"/>
          <w:sz w:val="12"/>
        </w:rPr>
        <w:t xml:space="preserve"> </w:t>
      </w:r>
      <w:r w:rsidRPr="009D542B">
        <w:rPr>
          <w:rStyle w:val="Emphasis"/>
          <w:highlight w:val="cyan"/>
        </w:rPr>
        <w:t>prevent</w:t>
      </w:r>
      <w:r w:rsidRPr="00331136">
        <w:rPr>
          <w:color w:val="222222"/>
          <w:sz w:val="12"/>
        </w:rPr>
        <w:t xml:space="preserve">ing </w:t>
      </w:r>
      <w:r w:rsidRPr="009D542B">
        <w:rPr>
          <w:rStyle w:val="Emphasis"/>
          <w:highlight w:val="cyan"/>
        </w:rPr>
        <w:t>unionization</w:t>
      </w:r>
      <w:r w:rsidRPr="00331136">
        <w:rPr>
          <w:color w:val="222222"/>
          <w:sz w:val="12"/>
        </w:rPr>
        <w:t xml:space="preserve"> </w:t>
      </w:r>
      <w:r w:rsidRPr="00331136">
        <w:rPr>
          <w:color w:val="222222"/>
          <w:sz w:val="12"/>
          <w:szCs w:val="14"/>
        </w:rPr>
        <w:t>of their workforce, and for future Boards to</w:t>
      </w:r>
      <w:r w:rsidRPr="00331136">
        <w:rPr>
          <w:color w:val="222222"/>
          <w:sz w:val="12"/>
        </w:rPr>
        <w:t xml:space="preserve"> </w:t>
      </w:r>
      <w:r w:rsidRPr="009D542B">
        <w:rPr>
          <w:rStyle w:val="Emphasis"/>
          <w:highlight w:val="cyan"/>
        </w:rPr>
        <w:t>declare nearly any workplace with a majority-disabled workforce “rehabilitative.”</w:t>
      </w:r>
      <w:r w:rsidRPr="00331136">
        <w:rPr>
          <w:color w:val="222222"/>
          <w:sz w:val="12"/>
        </w:rPr>
        <w:t xml:space="preserve"> </w:t>
      </w:r>
      <w:r w:rsidRPr="00331136">
        <w:rPr>
          <w:color w:val="222222"/>
          <w:sz w:val="12"/>
          <w:szCs w:val="14"/>
        </w:rPr>
        <w:t>Th</w:t>
      </w:r>
      <w:r w:rsidRPr="009D542B">
        <w:rPr>
          <w:color w:val="222222"/>
          <w:sz w:val="12"/>
          <w:szCs w:val="14"/>
        </w:rPr>
        <w:t>e</w:t>
      </w:r>
      <w:r w:rsidRPr="009D542B">
        <w:rPr>
          <w:rStyle w:val="Emphasis"/>
        </w:rPr>
        <w:t>rehabilitative standard</w:t>
      </w:r>
      <w:r w:rsidRPr="00331136">
        <w:rPr>
          <w:color w:val="222222"/>
          <w:sz w:val="12"/>
        </w:rPr>
        <w:t xml:space="preserve"> </w:t>
      </w:r>
      <w:r w:rsidRPr="00331136">
        <w:rPr>
          <w:color w:val="222222"/>
          <w:sz w:val="12"/>
          <w:szCs w:val="14"/>
        </w:rPr>
        <w:t>has several key issues: it</w:t>
      </w:r>
      <w:r w:rsidRPr="00331136">
        <w:rPr>
          <w:color w:val="222222"/>
          <w:sz w:val="12"/>
        </w:rPr>
        <w:t xml:space="preserve"> </w:t>
      </w:r>
      <w:r w:rsidRPr="009D542B">
        <w:rPr>
          <w:rStyle w:val="Emphasis"/>
          <w:highlight w:val="cyan"/>
        </w:rPr>
        <w:t>contradicts the NLRA’s</w:t>
      </w:r>
      <w:r w:rsidRPr="00331136">
        <w:rPr>
          <w:color w:val="222222"/>
          <w:sz w:val="12"/>
          <w:szCs w:val="14"/>
        </w:rPr>
        <w:t xml:space="preserve">language and </w:t>
      </w:r>
      <w:r w:rsidRPr="00331136">
        <w:rPr>
          <w:sz w:val="12"/>
        </w:rPr>
        <w:t>legislative</w:t>
      </w:r>
      <w:r w:rsidRPr="009D542B">
        <w:rPr>
          <w:rStyle w:val="Emphasis"/>
          <w:highlight w:val="cyan"/>
        </w:rPr>
        <w:t>intent</w:t>
      </w:r>
      <w:r w:rsidRPr="00331136">
        <w:rPr>
          <w:color w:val="222222"/>
          <w:sz w:val="12"/>
        </w:rPr>
        <w:t>,</w:t>
      </w:r>
      <w:r w:rsidRPr="00331136">
        <w:rPr>
          <w:color w:val="222222"/>
          <w:sz w:val="12"/>
          <w:szCs w:val="14"/>
        </w:rPr>
        <w:t xml:space="preserve"> it is based on unfounded concerns, it is conflict with federal disability rights law, it presumes employer goodwill, it is inconsistent and political in nature, and it lackhs economic nuance. 1. The Standard Contradicts the NLRA’s Language and Legislative Intent The Board’s exclusion of workers who have a rehabilitative relationship with their employer is misaligned with the Act’s language and its intent. Section 2(3) of the Act reads, “[t]he term ‘employee’ shall include any employee” before listing the excepted categories,83 leaving opportunity for broad application of “employee” outside the exceptions. The Act makes no further mention of a wage requirement or restrictions on what benefits employers can provide to employees under this definition. In its Brevard decision—and others excepting specific workers from coverage84—the Board has chosen to contradict the inclusive statutory language to renounce jurisdiction over entire categories of employees.85 As labor scholar Anne Marie Lofaso candidly points out, this narrowing of what constitutes a “statutory employee” appears to fly in the face of Congress’ policy intention that the Board extend protections to as many members of the working class as reasonably possible.86 The Act’s findings and policy section describes its purpose: 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industries.87 When rehabilitative employment is excluded from the Act’s protections, the law fails to correct the unequal power balance Congress was concerned about during passage</w:t>
      </w:r>
      <w:r w:rsidRPr="009D542B">
        <w:rPr>
          <w:rStyle w:val="Emphasis"/>
          <w:highlight w:val="cyan"/>
        </w:rPr>
        <w:t>As it stands, an employer can</w:t>
      </w:r>
      <w:r w:rsidRPr="00331136">
        <w:rPr>
          <w:b/>
          <w:bCs/>
          <w:color w:val="222222"/>
          <w:sz w:val="14"/>
          <w:szCs w:val="14"/>
          <w:u w:val="single"/>
        </w:rPr>
        <w:t xml:space="preserve">hire, fire, </w:t>
      </w:r>
      <w:r w:rsidRPr="009D542B">
        <w:rPr>
          <w:rStyle w:val="Emphasis"/>
          <w:highlight w:val="cyan"/>
        </w:rPr>
        <w:t>discipline, and make unilateral decisions about its workforce</w:t>
      </w:r>
      <w:r w:rsidRPr="00331136">
        <w:rPr>
          <w:rStyle w:val="Emphasis"/>
        </w:rPr>
        <w:t xml:space="preserve"> </w:t>
      </w:r>
      <w:r w:rsidRPr="00331136">
        <w:rPr>
          <w:b/>
          <w:bCs/>
          <w:color w:val="222222"/>
          <w:sz w:val="14"/>
          <w:szCs w:val="14"/>
          <w:u w:val="single"/>
        </w:rPr>
        <w:t xml:space="preserve">of disabled employees </w:t>
      </w:r>
      <w:r w:rsidRPr="009D542B">
        <w:rPr>
          <w:rStyle w:val="Emphasis"/>
          <w:highlight w:val="cyan"/>
        </w:rPr>
        <w:t>without consequence</w:t>
      </w:r>
      <w:r w:rsidRPr="00331136">
        <w:rPr>
          <w:color w:val="222222"/>
          <w:sz w:val="12"/>
        </w:rPr>
        <w:t xml:space="preserve">, so long as it can prove the relationship was sufficiently rehabilitative. </w:t>
      </w:r>
      <w:r w:rsidRPr="009D542B">
        <w:rPr>
          <w:rStyle w:val="Emphasis"/>
        </w:rPr>
        <w:t>With NLRA protections</w:t>
      </w:r>
      <w:r w:rsidRPr="00331136">
        <w:rPr>
          <w:color w:val="222222"/>
          <w:sz w:val="12"/>
        </w:rPr>
        <w:t xml:space="preserve">, disabled </w:t>
      </w:r>
      <w:r w:rsidRPr="009D542B">
        <w:rPr>
          <w:rStyle w:val="Emphasis"/>
        </w:rPr>
        <w:t>employees would have the opportunity to bargain</w:t>
      </w:r>
      <w:r w:rsidRPr="00331136">
        <w:rPr>
          <w:color w:val="222222"/>
          <w:sz w:val="12"/>
        </w:rPr>
        <w:t xml:space="preserve"> </w:t>
      </w:r>
      <w:r w:rsidRPr="00331136">
        <w:rPr>
          <w:color w:val="222222"/>
          <w:sz w:val="12"/>
          <w:szCs w:val="14"/>
        </w:rPr>
        <w:t>for pay raises and accommodation procedures, go on strike, and file unfair labor practice claims against employers.88 For those who believe disabled employees are a vulnerable population in need of workplace supports, alarm bells should ring when considering the current legal standard leaves them unable to officially organize to improve their own labor conditions. As it is, employment levels for working-age people with disabilities fall far below those without disabilities.89</w:t>
      </w:r>
      <w:r w:rsidRPr="00331136">
        <w:rPr>
          <w:color w:val="222222"/>
          <w:sz w:val="12"/>
        </w:rPr>
        <w:t xml:space="preserve"> </w:t>
      </w:r>
      <w:r w:rsidRPr="009D542B">
        <w:rPr>
          <w:rStyle w:val="Emphasis"/>
          <w:highlight w:val="cyan"/>
        </w:rPr>
        <w:t>Failing to recognize the right to</w:t>
      </w:r>
      <w:r w:rsidRPr="00331136">
        <w:rPr>
          <w:color w:val="222222"/>
          <w:sz w:val="12"/>
        </w:rPr>
        <w:t xml:space="preserve"> organize and </w:t>
      </w:r>
      <w:r w:rsidRPr="009D542B">
        <w:rPr>
          <w:rStyle w:val="Emphasis"/>
          <w:highlight w:val="cyan"/>
        </w:rPr>
        <w:t>collectively bargain</w:t>
      </w:r>
      <w:r w:rsidRPr="00331136">
        <w:rPr>
          <w:color w:val="222222"/>
          <w:sz w:val="12"/>
          <w:szCs w:val="14"/>
        </w:rPr>
        <w:t xml:space="preserve"> for these workers only further discourages efforts to promote participation in the workforce for those with disabilities. The Board’s Brevard decision reinforced its own historical underestimation and</w:t>
      </w:r>
      <w:r w:rsidRPr="00331136">
        <w:rPr>
          <w:color w:val="222222"/>
          <w:sz w:val="12"/>
        </w:rPr>
        <w:t xml:space="preserve"> </w:t>
      </w:r>
      <w:r w:rsidRPr="009D542B">
        <w:rPr>
          <w:rStyle w:val="Emphasis"/>
          <w:highlight w:val="cyan"/>
        </w:rPr>
        <w:t>devaluation of the labor of these employees.</w:t>
      </w:r>
      <w:r w:rsidRPr="00331136">
        <w:rPr>
          <w:color w:val="222222"/>
          <w:sz w:val="12"/>
        </w:rPr>
        <w:t xml:space="preserve"> </w:t>
      </w:r>
      <w:r w:rsidRPr="00331136">
        <w:rPr>
          <w:color w:val="222222"/>
          <w:sz w:val="12"/>
          <w:szCs w:val="6"/>
        </w:rPr>
        <w:t xml:space="preserve">2. </w:t>
      </w:r>
      <w:r w:rsidRPr="00331136">
        <w:rPr>
          <w:color w:val="222222"/>
          <w:sz w:val="4"/>
          <w:szCs w:val="4"/>
        </w:rPr>
        <w:t>The Board’s Concerns are Unfounded The Bush II Board’s concerns for allowing “primarily rehabilitative” employer- employee relationships to be protected by the Act are largely unfounded. In light of the concern of widespread injury to the economy, it is worth noting that workers will not engage in the protected activity simply because a group is offered protection under the Act.90 Certainly, the NLRA does not state that qualifying employees must unionize but provides an equal chance to participate in organizing. Furthermore, no Board decision has demonstrated evidence that supports fears of impending economic disaster should rehabilitative workplaces be allowed to unionize. To the contrary, the U.S. Treasury has reported evidence that unions can promote economy-wide growth and resilience.91 If an employee is capable of consenting to work, they can and should be allowed to consent to associating with a labor union and organizing. 3. The Standard is in Conflict with Disability Rights Legislation A grave problem with the primarily rehabilitative standard is that it conflicts with the Rehabilitation Act and the ADA—both designed to prohibit discrimination against individuals with disabilities.92 The Rehabilitation Act of 1973 was passed with the purpose of empowering individuals with disabilities to “maximize employment, economic self- sufficiency, independence, and inclusion and integration into society, ” in part through statewide workforce development systems including vocational rehabilitation.93 Under the Rehabilitation Act, programs receiving federal financial assistance (as nearly all of the sheltered workshops involved in NLRB cases do) are prohibited from excluding employees from participating in, denying benefits of, or discriminating in their activities on the basis of disability.94 But in Brevard and preceding cases, the Board gave employers under JWOD contracts a free pass to treat employees with disabilities differently than their colleagues while stripping the employees of the right to challenge that treatment under the Act. In 1990, the ADA expanded disability rights by prohibiting discrimination against people with disabilities in everyday activities.95 Title I of the ADA specifically applies to employment, prohibiting employers from discriminating on the basis of disability in regard to “job application procedures, the hiring, advancement, or discharge of employees, employee compensation, job training, and other terms, conditions, and privileges of employment.”96 Title I applies to employers, not the NLRB, but the Board’s primarily rehabilitative standard nonetheless directly contradicts the intent of the ADA by denying disabled employees the same right to organize that is awarded to nondisabled employees in the same role, under the same employer, and doing the same work. Title II further prohibits discrimination on the basis of disability in participating in or receiving the benefits of services, programs or activities of a state or local public entity.97 While the ADA itself does not apply to the executive branch of federal government, its purpose and creation, in tandem with the coverage of the Rehabilitation Act, creates a strong argument that government agencies and entities should be prohibited from discriminating on the basis of disability. In the findings and purpose section of the ADA, Congress acknowledged the unjust exclusion of people with physical and mental disabilities and those regarded as having such disabilities from fully participating in all aspects of society.98 Congress explicitly names “exclusionary qualification standards and criteria, segregation, and relegation to lesser services, programs, activities, benefits, jobs, or other opportunities” as examples of the various forms of discrimination that the ADA aims to redress.99 The Brevard decision flies in the face of this and the Rehabilitation Act’s legislative intent by permitting employees with disabilities to be excluded under the NLRA because of the supports provided to encourage self-sufficiency and economic independence.100 In denying employees with disabilities the full freedom of association, the primarily rehabilitative standard suppresses integration and serves to undermine the purpose of federal disability rights legislation. In Olmstead v. L.C. ex rel. Zimring, the Supreme Court established a standard obligating states to provide services in the least-restrictive setting that is medically appropriate without a “‘fundamental alteration’ of the state’s services or programs” under the ADA.101 Based on Olmstead, the segregated conditions in sheltered workshops have been found to violate the ADA, and some states have acted to repeal their subminimum wage laws on the basis that such laws are discriminatory; however, the NLRA has not faced the same scrutiny.102 In Brevard, the Board granted employees without disabilities statutory employee status while denying it to employees with disabilities who were receiving rehabilitative supports.103 That the primarily rehabilitative standard allows for two groups of employees in the same workplace to receive different rights under the law and provides different protections to participate in organized labor is arguably a violation of the anti-discriminatory values advanced in Olmstead. Admittedly, potential conflicts exist between the NLRA and the ADA’s requirement of reasonable workplace accommodations.104 In workplaces with disabled employees that have been granted statutory employee status, employer provision of reasonable accommodations has been argued to conflict with the Act’s prohibition against unilateral change or direct dealing.105 To address these concerns, the NLRB and Equal Employment Opportunity Commission entered into a Memorandum of Understanding in 1993 regarding the coordination of cases involving both the ADA and the NLRA.106 On the other end of that agreement, the Brevard analysis invites questions about legally mandated accommodations being used by employers to try to pass off modifications to the conditions of employment as “rehabilitative.” The “applicable terms and conditions of employment” factor (number four in the Standard) provides ample opportunity for employers to argue that accommodations such as additional training and modified disciplinary procedures for disability-related conduct indicate an exempted rehabilitative relationship, as was done in Brevard. 107 4. The Standard Inaccurately Presumes Employer Good Will In its 1977 decision Goodwill Industries of Southern California (“Southern California”), the Board claimed the employer-client relationship between Goodwill and its disabled employees was a “rare, possibly nonrecurring, instance where an employer’s concern for the welfare of his employees competes with, and in some sense displaces, the union’s ordinary concern for employee wellbeing.”108 Based on this logic, the Board declined to assert jurisdiction over the plaintiffs.109 The Board decided that, because the employer already treated its employees decently (i.e., paid the same hourly wage to disabled and non-disabled employees, provided life insurance and vacation time, and allowed disabled employees more lenient disciplinary measures), unionization would cause more harm than good.110 In a decision less than three pages long, the Board declared there was no reason the employees would need to bargain for better working conditions,111 ignoring the fact that “good” employers are not replacements for unions, and failing to identify evidence for the claim that unionization would cause irreparable harm in a way that was not seen in other unionized populations. The Board sorely ignored the benefits of labor organizing that can go beyond what an employer might provide to support disabled employees.112 While Southern California was decided many years before Brevard, it relies on the same problematic assumption that workplaces with rehabilitative features do not need the same legal protections for employees because of the patriarchal and caretaking nature of the relationship between the employees and employers.113 In fact, studies have found that employees with disabilities are more likely to be physically and verbally abused by managers, colleagues, customers, and clients.114 Arguably, these workers need more, not less, power to collectively organize with protections from reprimand and retaliation. The Southern California precedent, which contributed to the standard fixed in Brevard, 115 is eerily reminiscent of a historical Board policy that leniently allowed all charities to avoid NLRA protections because of the employers’ “good intentions and noneconomic behavior.”116 In St. Aloysius Home, the Board abandoned this naïve policy following the amended Act’s removal of the exclusion for charitable organizations in Section 2(2)117 and left the “only basis for declining jurisdiction over a charitable organization [as] a finding that its activities do not have a sufficient impact on interstate commerce to warrant the exercise of the Board’s jurisdiction.”118 Since rehabilitative employees, like charity employees, are similarly left off of the exemptions list in the Act’s text, it is notable that the Board has chosen to decline jurisdiction to majority- disabled workplaces without ever thoroughly analyzing the impact the workers have on interstate commerce before declaring those workplaces primarily rehabilitative. Likely, society’s paternalistic attitude regarding the ability of these workers played a role in the decision.119 5. The Standard is Inconsistent and Partisan in Nature Another reason the primarily rehabilitative standard creates problems is its inconsistent and partisan nature.120 The NLRB was originally designed to be made up of “three impartial government members,” but its now five-member body has become increasingly political.121 In fact, the partisan makeup of the majority of its members is the best way to predict whether the Board will grant or deny jurisdiction to rehabilitative employees.122 The fourteen published Board decisions since 1960 that declined to extend NLRA protections to rehabilitative employees all occurred under a Republican majority.123 Appellate courts have critiqued the inconsistent outcomes of the Board’s primarily rehabilitative standard.124 If the Standard was properly developed to accurately ascertain the impact of a workspace on interstate commerce and the economy, it would be expected that the outcomes would be less reliant on the Board’s political ideology. 6. The Standard Lacks Economic Nuance The distinction at the heart of the primarily rehabilitative standard is a false dichotomy between rehabilitative work and economic/industrial work. The Board’s insistence on determining that an employer-employee relationship is either “rehabilitative” or “typically industrial” reflects its unfamiliarity with, and misunderstanding of, support services used to aid employment for individuals with disabilities. Vocational rehabilitative services are intended to be individualized aids provided to individuals who may need assistance when engaging in competitive, integrated employment so they can gain economic self-sufficiency.125 States may receive federal funding to provide these support services.126 A study on these vocational rehabilitative services found positive cost-benefit effects for supported, customized, integrated employment of people with disabilities, whereas the training at sheltered workshops and other segregated employment spaces had no cost-benefit for employees.127 At first glance, this might indicate support for the Board’s assumption that these segregated workspaces are noneconomic, but it better supports the argument that segregated rehabilitative workspaces allow employers to provide potentially-fruitless vocational services to employees while avoiding the repercussions of unionization that might demand more effective and useful supports. The Standard further ignores the fact that employers economically benefit from the labor output of these workers, regardless of the provision of rehabilitative benefits. Lofaso writes that the primarily rehabilitative standard “strikes a decisive blow at the core of class consciousness”128 and suggests that the Board’s refusal to expand Section 2(3) coverage disempowers a portion of the middle class.129 The Brevard dissenters similarly pointed out that the decision “relegate[d] . . . disabled . . . workers to the economic sidelines” of their own workplaces.130 As the dissenters note, no congressional policy implies that collective- bargaining and rehabilitative supports are incompatible, nor that collective bargaining is unsuited to the rehabilitative environment.131 As is, the Standard ignores the possibility that most workplaces that create jobs specifically for people with disabilities are simultaneously rehabilitative, commercial, industrial, and economic. The Brevard Board also overlooks a key concept that directly contradicts its decision: labor organizing itself can be rehabilitative. As the dissent highlights, the ability to unionize is the perfect opportunity to learn “bargaining, grievance processing, and internal union governance.”132 Rehabilitative benefits inherently exist in exercising the right to association and learning to bargain for collective needs and desires in the workplace. The final factor in Brevard’s rehabilitative standard suggests rehabilitative workplaces are temporary and, at least partially, prepare employees to transfer into private employment.133 However, a 2011 study of the impact of sheltered workshops on disabled individuals’ employment outcomes showed that there was no difference in the rates of competitive employment in the community between 4,904 intellectually disabled sheltered workshop employees and 4,904 intellectually disabled non-sheltered-workshop employees with supports, although the pay was significantly lower and training costs were significantly higher in sheltered workshops.134 The study concludes that sheltered workshop-style employment does not teach individuals skills that make participants more employable, cracking a core foundation of the rehabilitative standard.135 This assumption about sheltered workshops led the Board to overemphasize the employer’s role in providing rehabilitative supports. In Brevard, BAC evaluated its “clients at least annually to determine if they ha[d] progressed sufficiently to work in a competitive employment environment” and testified that “clients routinely ma[d]e this transition.”136 This, according to the Brevard Board, was further evidence of a rehabilitative workplace.137 But many workplaces are designed to increase workers’ skills and abilities, which may potentially lead to them leaving for a better job, not to mention that having recurring evaluations to note areas of improvement is not unusual but standard in nearly fifty percent of U.S. companies.138 Despite purporting to advance economic interests, the Brevard analysis itself makes no mention of the employer’s profits, nor does it demand evidence that the employer would contribute less to the economy if its employees unionized. Overruling the Standard and allowing disabled employees to unionize could be a useful step in increasing the efficiency and breadth of rehabilitation, with the potential to increase access to resources and opportunities and reframe conversations around accommodations in a way that provides universal support to employees.139 III. SOCIAL STIGMA AND LABOR LAW The disability justice movement has made great strides against the stigmatization that created social and economic marginalization for generations of disabled Americans.140 In 2018, a report by the National Council on Disability found that “effective support strategies, techniques, and technologies exist now for people with disabilities to be included, and thrive, in the economic mainstream.”141 Still, the Board has opted not to protect workers with disabilities in line with this shifting societal disposition. A. Disability Discrimination</w:t>
      </w:r>
      <w:r w:rsidRPr="00331136">
        <w:rPr>
          <w:color w:val="222222"/>
          <w:sz w:val="12"/>
          <w:szCs w:val="14"/>
        </w:rPr>
        <w:t xml:space="preserve"> </w:t>
      </w:r>
      <w:r w:rsidRPr="00331136">
        <w:t xml:space="preserve">[Shrunken for readability] </w:t>
      </w:r>
      <w:r w:rsidRPr="009D542B">
        <w:rPr>
          <w:rStyle w:val="Emphasis"/>
          <w:highlight w:val="cyan"/>
        </w:rPr>
        <w:t>Excluding workers with disabilities from the opportunity for</w:t>
      </w:r>
      <w:r w:rsidRPr="00331136">
        <w:rPr>
          <w:b/>
          <w:bCs/>
          <w:color w:val="222222"/>
          <w:u w:val="single"/>
          <w:shd w:val="clear" w:color="auto" w:fill="00FF00"/>
        </w:rPr>
        <w:t xml:space="preserve"> </w:t>
      </w:r>
      <w:r w:rsidRPr="00331136">
        <w:rPr>
          <w:color w:val="222222"/>
          <w:sz w:val="12"/>
          <w:szCs w:val="14"/>
        </w:rPr>
        <w:t>further integration into the modern workplace through</w:t>
      </w:r>
      <w:r w:rsidRPr="00331136">
        <w:rPr>
          <w:color w:val="222222"/>
          <w:sz w:val="12"/>
        </w:rPr>
        <w:t xml:space="preserve"> </w:t>
      </w:r>
      <w:r w:rsidRPr="009D542B">
        <w:rPr>
          <w:rStyle w:val="Emphasis"/>
          <w:highlight w:val="cyan"/>
        </w:rPr>
        <w:t>collective bargaining</w:t>
      </w:r>
      <w:r w:rsidRPr="00331136">
        <w:rPr>
          <w:color w:val="222222"/>
          <w:sz w:val="12"/>
          <w:szCs w:val="14"/>
        </w:rPr>
        <w:t xml:space="preserve"> further stigmatizes disability. Like other areas of antidiscrimination law, disability discrimination can be partially</w:t>
      </w:r>
      <w:r w:rsidRPr="00331136">
        <w:rPr>
          <w:color w:val="222222"/>
          <w:sz w:val="12"/>
        </w:rPr>
        <w:t xml:space="preserve"> </w:t>
      </w:r>
      <w:r w:rsidRPr="009D542B">
        <w:rPr>
          <w:rStyle w:val="Emphasis"/>
          <w:highlight w:val="cyan"/>
        </w:rPr>
        <w:t>attributed to</w:t>
      </w:r>
      <w:r w:rsidRPr="00331136">
        <w:rPr>
          <w:b/>
          <w:bCs/>
          <w:color w:val="222222"/>
          <w:u w:val="single"/>
          <w:shd w:val="clear" w:color="auto" w:fill="00FF00"/>
        </w:rPr>
        <w:t xml:space="preserve"> </w:t>
      </w:r>
      <w:r w:rsidRPr="00331136">
        <w:rPr>
          <w:color w:val="222222"/>
          <w:sz w:val="12"/>
          <w:szCs w:val="14"/>
        </w:rPr>
        <w:t xml:space="preserve">contact theory, which posits the idea that increased opportunities for interactions between diverse groups may foster greater acceptance.142 This theory guides the integration mandate of the ADA, combating discrimination by requiring mainstream involvement of individuals with disabilities in hopes of reducing </w:t>
      </w:r>
      <w:r w:rsidRPr="009D542B">
        <w:rPr>
          <w:rStyle w:val="Emphasis"/>
          <w:highlight w:val="cyan"/>
        </w:rPr>
        <w:t>the “othering” of disability.</w:t>
      </w:r>
      <w:r w:rsidRPr="00331136">
        <w:rPr>
          <w:color w:val="222222"/>
          <w:sz w:val="12"/>
          <w:szCs w:val="14"/>
        </w:rPr>
        <w:t>143 According to Samuel Bagenstos, “[a]ntidiscrimination law is best justified as a policy tool that aims to dismantle patterns of group-based subordination . . . by integrating members of” historically segregated groups into society.144 Adults with disabilities make up 28.7 percent of the U.S. population.145 It is necessary that as a society, we identify and remove obstacles that prevent members of this population from fully participating in all arenas, including the workforce.146 However, disability is unique from other populations targeted by antidiscrimination law due to the challenge of</w:t>
      </w:r>
      <w:r w:rsidRPr="00331136">
        <w:rPr>
          <w:color w:val="222222"/>
          <w:sz w:val="12"/>
        </w:rPr>
        <w:t xml:space="preserve"> </w:t>
      </w:r>
      <w:r w:rsidRPr="009D542B">
        <w:rPr>
          <w:rStyle w:val="Emphasis"/>
          <w:highlight w:val="cyan"/>
        </w:rPr>
        <w:t xml:space="preserve">overcoming </w:t>
      </w:r>
      <w:r w:rsidRPr="009D542B">
        <w:rPr>
          <w:rStyle w:val="Emphasis"/>
        </w:rPr>
        <w:t>the aesthetics of disability</w:t>
      </w:r>
      <w:r w:rsidRPr="00331136">
        <w:rPr>
          <w:color w:val="222222"/>
          <w:sz w:val="12"/>
          <w:shd w:val="clear" w:color="auto" w:fill="00FF00"/>
        </w:rPr>
        <w:t>.</w:t>
      </w:r>
      <w:r w:rsidRPr="00331136">
        <w:rPr>
          <w:color w:val="222222"/>
          <w:sz w:val="12"/>
          <w:szCs w:val="10"/>
        </w:rPr>
        <w:t>147 Intergroup contact studies have shown smaller-than-average effects on the reduction of prejudice based on increased contact with disabled individuals, potentially due to exaggerated stigma and associations of unpredictability and dangerousness with disability.148 Simply allowing rehabilitative workplaces to unionize does not mean disability discrimination in the labor force would vanish entirely, but it would serve as a necessary step to empower disabled workers. “Competitive integrated employment</w:t>
      </w:r>
      <w:r w:rsidRPr="00331136">
        <w:rPr>
          <w:color w:val="222222"/>
          <w:sz w:val="12"/>
        </w:rPr>
        <w:t>”</w:t>
      </w:r>
      <w:r w:rsidRPr="00331136">
        <w:rPr>
          <w:b/>
          <w:bCs/>
          <w:color w:val="222222"/>
          <w:u w:val="single"/>
          <w:shd w:val="clear" w:color="auto" w:fill="00FF00"/>
        </w:rPr>
        <w:t xml:space="preserve"> </w:t>
      </w:r>
      <w:r w:rsidRPr="009D542B">
        <w:rPr>
          <w:rStyle w:val="Emphasis"/>
          <w:highlight w:val="cyan"/>
        </w:rPr>
        <w:t>is incomplete without</w:t>
      </w:r>
      <w:r w:rsidRPr="00331136">
        <w:rPr>
          <w:color w:val="222222"/>
          <w:sz w:val="12"/>
        </w:rPr>
        <w:t xml:space="preserve"> e</w:t>
      </w:r>
      <w:r w:rsidRPr="00331136">
        <w:rPr>
          <w:color w:val="222222"/>
          <w:sz w:val="12"/>
          <w:szCs w:val="14"/>
        </w:rPr>
        <w:t xml:space="preserve">ach employee enjoying the same opportunities, including </w:t>
      </w:r>
      <w:r w:rsidRPr="009D542B">
        <w:rPr>
          <w:rStyle w:val="Emphasis"/>
          <w:highlight w:val="cyan"/>
        </w:rPr>
        <w:t>the right to unionize</w:t>
      </w:r>
      <w:r w:rsidRPr="00331136">
        <w:rPr>
          <w:color w:val="222222"/>
          <w:sz w:val="12"/>
          <w:szCs w:val="6"/>
        </w:rPr>
        <w:t>.149 The Board has done the disability justice movement no favors, as its decisions further limit the full integration of disabled employees into the workplace by restricting their freedom of association. In Brevard, the employees at the core of the case were those that qualified BAC for a JWOD contract, which required the employees to be “severely disabled.”150 The Court noted that eighty-to-eighty-five percent of the “clients” involved had a cognitive disability or severely disabling mental illness.151 To the contrary, in North Georgia, the employer also received a JWOD contract for its employment of disabled individuals, but the provided evidence only referenced “hearing impairment, diabetes, high blood pressure, and cholesterol.”152 Despite the same high standards under the JWOD Act for “severely disabled” status as detailed in Brevard,153 the employees in North Georgia were granted protection under the Act.154 While perhaps the rehabilitation services provided in Brevard were far more extensive than those in North Georgia—as the majority suggests—the regional director in Brevard had not found the services to be so rehabilitative that they demanded exclusion. Instead, she had found the employees to have a “typically industrial” relationship with BAC.155 How Brevard and North Georgia, two decisions made by the same Board only three years apart and concerning employees under the same disability-based funding contract, could come to starkly different outcomes may be attributed to social attitudes about the capabilities of those with disabilities. To the Board, which did not address the inconsistencies between the JWOD contracts, the more severe cognitive-based disabilities in Brevard were seemingly more in need of government overreach than the physical disabilities in North Georgia. To advance labor equality under the law, it is necessary to address this type of disability-related social stigma involved in policy and decision-making at the highest levels of government. The</w:t>
      </w:r>
      <w:r w:rsidRPr="00331136">
        <w:rPr>
          <w:color w:val="222222"/>
          <w:sz w:val="12"/>
        </w:rPr>
        <w:t xml:space="preserve"> </w:t>
      </w:r>
      <w:r w:rsidRPr="009D542B">
        <w:rPr>
          <w:rStyle w:val="Emphasis"/>
          <w:highlight w:val="cyan"/>
        </w:rPr>
        <w:t>dissenting Board members</w:t>
      </w:r>
      <w:r w:rsidRPr="00331136">
        <w:rPr>
          <w:rStyle w:val="Emphasis"/>
        </w:rPr>
        <w:t xml:space="preserve"> </w:t>
      </w:r>
      <w:r w:rsidRPr="00331136">
        <w:rPr>
          <w:color w:val="222222"/>
          <w:sz w:val="12"/>
        </w:rPr>
        <w:t xml:space="preserve">in Brevard </w:t>
      </w:r>
      <w:r w:rsidRPr="009D542B">
        <w:rPr>
          <w:rStyle w:val="Emphasis"/>
          <w:highlight w:val="cyan"/>
        </w:rPr>
        <w:t>called</w:t>
      </w:r>
      <w:r w:rsidRPr="00331136">
        <w:rPr>
          <w:color w:val="222222"/>
          <w:sz w:val="12"/>
        </w:rPr>
        <w:t xml:space="preserve"> their colleagues’ conclusion “</w:t>
      </w:r>
      <w:r w:rsidRPr="009D542B">
        <w:rPr>
          <w:rStyle w:val="Emphasis"/>
          <w:highlight w:val="cyan"/>
        </w:rPr>
        <w:t xml:space="preserve">unnecessarily paternalistic and </w:t>
      </w:r>
      <w:r w:rsidRPr="009D542B">
        <w:rPr>
          <w:rStyle w:val="Emphasis"/>
        </w:rPr>
        <w:t xml:space="preserve">the product of </w:t>
      </w:r>
      <w:r w:rsidRPr="009D542B">
        <w:rPr>
          <w:rStyle w:val="Emphasis"/>
          <w:highlight w:val="cyan"/>
        </w:rPr>
        <w:t>stereotyped thinking</w:t>
      </w:r>
      <w:r w:rsidRPr="00331136">
        <w:rPr>
          <w:color w:val="222222"/>
          <w:sz w:val="12"/>
        </w:rPr>
        <w:t>.</w:t>
      </w:r>
      <w:r w:rsidRPr="00331136">
        <w:rPr>
          <w:color w:val="222222"/>
          <w:sz w:val="12"/>
          <w:szCs w:val="14"/>
        </w:rPr>
        <w:t>”156 Summarizing their distaste, they wrote,</w:t>
      </w:r>
      <w:r w:rsidRPr="00331136">
        <w:rPr>
          <w:color w:val="222222"/>
          <w:sz w:val="12"/>
        </w:rPr>
        <w:t xml:space="preserve"> </w:t>
      </w:r>
      <w:r w:rsidRPr="00331136">
        <w:rPr>
          <w:rStyle w:val="Emphasis"/>
        </w:rPr>
        <w:t>“[w]e should</w:t>
      </w:r>
      <w:r w:rsidRPr="00331136">
        <w:rPr>
          <w:color w:val="222222"/>
          <w:sz w:val="12"/>
        </w:rPr>
        <w:t xml:space="preserve"> </w:t>
      </w:r>
      <w:r w:rsidRPr="00331136">
        <w:rPr>
          <w:color w:val="222222"/>
          <w:sz w:val="12"/>
          <w:szCs w:val="14"/>
        </w:rPr>
        <w:t xml:space="preserve">take this opportunity </w:t>
      </w:r>
      <w:r w:rsidRPr="00331136">
        <w:rPr>
          <w:color w:val="222222"/>
          <w:sz w:val="12"/>
        </w:rPr>
        <w:t xml:space="preserve">to </w:t>
      </w:r>
      <w:r w:rsidRPr="009D542B">
        <w:rPr>
          <w:rStyle w:val="Emphasis"/>
          <w:highlight w:val="cyan"/>
        </w:rPr>
        <w:t xml:space="preserve">recognize that disabled workers are capable of evaluating </w:t>
      </w:r>
      <w:r w:rsidRPr="009D542B">
        <w:rPr>
          <w:rStyle w:val="Emphasis"/>
        </w:rPr>
        <w:t xml:space="preserve">the merits of union </w:t>
      </w:r>
      <w:r w:rsidRPr="009D542B">
        <w:rPr>
          <w:rStyle w:val="Emphasis"/>
          <w:highlight w:val="cyan"/>
        </w:rPr>
        <w:t>representation</w:t>
      </w:r>
      <w:r w:rsidRPr="00331136">
        <w:rPr>
          <w:color w:val="222222"/>
          <w:sz w:val="12"/>
        </w:rPr>
        <w:t xml:space="preserve">, and to </w:t>
      </w:r>
      <w:r w:rsidRPr="009D542B">
        <w:rPr>
          <w:rStyle w:val="Emphasis"/>
          <w:highlight w:val="cyan"/>
        </w:rPr>
        <w:t>shed the perception of disabled individuals as being</w:t>
      </w:r>
      <w:r w:rsidRPr="00331136">
        <w:rPr>
          <w:rStyle w:val="Emphasis"/>
        </w:rPr>
        <w:t xml:space="preserve"> </w:t>
      </w:r>
      <w:r w:rsidRPr="00331136">
        <w:rPr>
          <w:b/>
          <w:bCs/>
          <w:color w:val="222222"/>
          <w:sz w:val="14"/>
          <w:szCs w:val="14"/>
          <w:u w:val="single"/>
        </w:rPr>
        <w:t>‘different from and</w:t>
      </w:r>
      <w:r w:rsidRPr="00331136">
        <w:rPr>
          <w:b/>
          <w:bCs/>
          <w:color w:val="222222"/>
          <w:u w:val="single"/>
          <w:shd w:val="clear" w:color="auto" w:fill="00FF00"/>
        </w:rPr>
        <w:t xml:space="preserve"> </w:t>
      </w:r>
      <w:r w:rsidRPr="009D542B">
        <w:rPr>
          <w:rStyle w:val="Emphasis"/>
          <w:highlight w:val="cyan"/>
        </w:rPr>
        <w:t>inferior to nondisabled people</w:t>
      </w:r>
      <w:r w:rsidRPr="00331136">
        <w:rPr>
          <w:color w:val="222222"/>
          <w:sz w:val="12"/>
          <w:szCs w:val="14"/>
        </w:rPr>
        <w:t xml:space="preserve">.’”157 Indeed, </w:t>
      </w:r>
      <w:r w:rsidRPr="00331136">
        <w:rPr>
          <w:b/>
          <w:bCs/>
          <w:color w:val="222222"/>
          <w:sz w:val="14"/>
          <w:szCs w:val="14"/>
          <w:u w:val="single"/>
        </w:rPr>
        <w:t>the outcome</w:t>
      </w:r>
      <w:r w:rsidRPr="00331136">
        <w:rPr>
          <w:color w:val="222222"/>
          <w:sz w:val="12"/>
          <w:szCs w:val="14"/>
        </w:rPr>
        <w:t xml:space="preserve"> of Brevard </w:t>
      </w:r>
      <w:r w:rsidRPr="00331136">
        <w:rPr>
          <w:b/>
          <w:bCs/>
          <w:color w:val="222222"/>
          <w:sz w:val="14"/>
          <w:szCs w:val="14"/>
          <w:u w:val="single"/>
        </w:rPr>
        <w:t>aligns with the Board’s failure to value</w:t>
      </w:r>
      <w:r w:rsidRPr="00331136">
        <w:rPr>
          <w:color w:val="222222"/>
          <w:sz w:val="12"/>
          <w:szCs w:val="14"/>
        </w:rPr>
        <w:t xml:space="preserve"> the labor of certain groups as “economical.”158 In Liminal Labor Law, Michael M. Oswalt depicted the impractical impact of the Board’s decision, writing: If the employer offers too much personal assistance—</w:t>
      </w:r>
      <w:r w:rsidRPr="009D542B">
        <w:rPr>
          <w:rStyle w:val="Emphasis"/>
          <w:highlight w:val="cyan"/>
        </w:rPr>
        <w:t>even</w:t>
      </w:r>
      <w:r w:rsidRPr="00331136">
        <w:rPr>
          <w:color w:val="222222"/>
          <w:sz w:val="12"/>
        </w:rPr>
        <w:t xml:space="preserve"> </w:t>
      </w:r>
      <w:r w:rsidRPr="00331136">
        <w:rPr>
          <w:color w:val="222222"/>
          <w:sz w:val="12"/>
          <w:szCs w:val="14"/>
        </w:rPr>
        <w:t>if voluntary and only in their off hours—a “rehabilitative” identity emerges to outweigh the “typically industrial” role that characterizes standard employment. From there,</w:t>
      </w:r>
      <w:r w:rsidRPr="00331136">
        <w:rPr>
          <w:color w:val="222222"/>
          <w:sz w:val="12"/>
        </w:rPr>
        <w:t xml:space="preserve"> </w:t>
      </w:r>
      <w:r w:rsidRPr="009D542B">
        <w:rPr>
          <w:rStyle w:val="Emphasis"/>
          <w:highlight w:val="cyan"/>
        </w:rPr>
        <w:t>doing the same job</w:t>
      </w:r>
      <w:r w:rsidRPr="00331136">
        <w:rPr>
          <w:color w:val="222222"/>
          <w:sz w:val="12"/>
          <w:szCs w:val="14"/>
        </w:rPr>
        <w:t>, for the same pay, during the same hours, under the same supervision, and based on the same standards and discipline as the non</w:t>
      </w:r>
      <w:r w:rsidRPr="00331136">
        <w:rPr>
          <w:color w:val="222222"/>
          <w:sz w:val="12"/>
        </w:rPr>
        <w:t>-</w:t>
      </w:r>
      <w:r w:rsidRPr="009D542B">
        <w:rPr>
          <w:rStyle w:val="Emphasis"/>
          <w:highlight w:val="cyan"/>
        </w:rPr>
        <w:t>disabled employees</w:t>
      </w:r>
      <w:r w:rsidRPr="00331136">
        <w:rPr>
          <w:color w:val="222222"/>
          <w:sz w:val="12"/>
        </w:rPr>
        <w:t xml:space="preserve"> </w:t>
      </w:r>
      <w:r w:rsidRPr="00331136">
        <w:rPr>
          <w:color w:val="222222"/>
          <w:sz w:val="12"/>
          <w:szCs w:val="14"/>
        </w:rPr>
        <w:t>beside them is</w:t>
      </w:r>
      <w:r w:rsidRPr="00331136">
        <w:rPr>
          <w:color w:val="222222"/>
          <w:sz w:val="12"/>
        </w:rPr>
        <w:t xml:space="preserve"> “</w:t>
      </w:r>
      <w:r w:rsidRPr="009D542B">
        <w:rPr>
          <w:rStyle w:val="Emphasis"/>
          <w:highlight w:val="cyan"/>
        </w:rPr>
        <w:t>not really ‘working</w:t>
      </w:r>
      <w:r w:rsidRPr="00331136">
        <w:rPr>
          <w:b/>
          <w:bCs/>
          <w:color w:val="222222"/>
          <w:u w:val="single"/>
          <w:shd w:val="clear" w:color="auto" w:fill="00FF00"/>
        </w:rPr>
        <w:t>,</w:t>
      </w:r>
      <w:r w:rsidRPr="00331136">
        <w:rPr>
          <w:color w:val="222222"/>
          <w:sz w:val="12"/>
          <w:szCs w:val="14"/>
        </w:rPr>
        <w:t>’” and they are not really “employees.”159 Oswalt highlights the Board’s failure to explain why or how it has determined that requiring assistance entirely precludes the ability of disabled persons to be “‘market-driven economic’ agents.”160 Even though the Brevard Board disputed its reliance on outdated stereotypes,161 without explanation, it is difficult to imagine a reason for the case’s outcome that does not rely at least somewhat on the same ableism that has historically marginalized disabled individuals in the United States. The Board would not be alone in this; many institutions in the United States still fail to provide inclusive, accessible, and welcoming spaces for disabled Americans.162 The</w:t>
      </w:r>
      <w:r w:rsidRPr="00331136">
        <w:rPr>
          <w:color w:val="222222"/>
          <w:sz w:val="12"/>
        </w:rPr>
        <w:t xml:space="preserve"> </w:t>
      </w:r>
      <w:r w:rsidRPr="009D542B">
        <w:rPr>
          <w:rStyle w:val="Emphasis"/>
          <w:highlight w:val="cyan"/>
        </w:rPr>
        <w:t>societal paternalism</w:t>
      </w:r>
      <w:r w:rsidRPr="00331136">
        <w:rPr>
          <w:color w:val="222222"/>
        </w:rPr>
        <w:t xml:space="preserve"> </w:t>
      </w:r>
      <w:r w:rsidRPr="00331136">
        <w:rPr>
          <w:color w:val="222222"/>
          <w:sz w:val="14"/>
          <w:szCs w:val="14"/>
        </w:rPr>
        <w:t xml:space="preserve">exercised over people with disabilities that has been strongly critiqued by disability advocates is </w:t>
      </w:r>
      <w:r w:rsidRPr="009D542B">
        <w:rPr>
          <w:rStyle w:val="Emphasis"/>
          <w:highlight w:val="cyan"/>
        </w:rPr>
        <w:t>reflected in the Board’s decision</w:t>
      </w:r>
      <w:r w:rsidRPr="00331136">
        <w:rPr>
          <w:color w:val="222222"/>
          <w:sz w:val="14"/>
          <w:szCs w:val="14"/>
        </w:rPr>
        <w:t xml:space="preserve">s to deny statutory employee status to disabled workers based on the assumption that the employer (and the Board itself) knows what the employees are capable of and what is best for them. Advocates and the Board sometimes frame sheltered workshops as “helping out” those the private sector is traditionally unwilling to employ. This is explicit in Southern California, where the Board wrote that Goodwill was “an employer whose primary objectives are the converse of a normal employer’s objectives—so much so that Goodwill might better be classified as a vocational clinic than as a viable entrepreneurial concern.”163 In this prescription of Goodwill’s motives, the Board overlooks (or deliberately ignores) the organization’s profits and the relative compensation awarded to its leadership.164 As noted in Section II.C(5) supra, the political appointment process has a strong influence on the Board’s role in labor law. While the disability rights movement is often considered to be more aligned with liberalism than conservatism, even within the Democratic Party, disability is frequently left out of diversity and social justice advocacy, and complex topics like death with dignity and selective abortion have driven wedges between some disabled advocates and the liberal movement.165 Meanwhile, despite President George H.W. Bush declaring the ADA as one of his “proudest achievements,” Republican lawmakers have recently taken steps to chip away at its key provisions.166 Moreover, studies have found that judges themselves harbor strong to moderate negative implicit racial stereotypes against members of certain ethnic groups, suggesting these automatic biases and cognitions influence a broad range of judicial decisions.167 This bias is compounded by the inaccessibility of many courthouses and court websites, barriers to reasonable accommodations for litigants with disabilities, and a lack of training for judges and court personnel on the ADA and disability rights.16 </w:t>
      </w:r>
    </w:p>
    <w:p w14:paraId="045E0DB9" w14:textId="77777777" w:rsidR="003E27A3" w:rsidRPr="00331136" w:rsidRDefault="003E27A3" w:rsidP="003E27A3">
      <w:pPr>
        <w:rPr>
          <w:rStyle w:val="Emphasis"/>
        </w:rPr>
      </w:pPr>
    </w:p>
    <w:p w14:paraId="55819CE4" w14:textId="665F58F9" w:rsidR="009E2088" w:rsidRDefault="009E2088" w:rsidP="009E2088">
      <w:pPr>
        <w:pStyle w:val="Heading4"/>
      </w:pPr>
      <w:r>
        <w:t xml:space="preserve">Engaging labor law and unions is </w:t>
      </w:r>
      <w:r w:rsidRPr="00AE416D">
        <w:rPr>
          <w:u w:val="single"/>
        </w:rPr>
        <w:t>empowering</w:t>
      </w:r>
      <w:r>
        <w:t xml:space="preserve"> for people with disabilities</w:t>
      </w:r>
      <w:r w:rsidR="00A3096F">
        <w:t>,</w:t>
      </w:r>
      <w:r w:rsidR="00F223BF">
        <w:t xml:space="preserve"> and benefits</w:t>
      </w:r>
      <w:r w:rsidR="00A3096F">
        <w:t xml:space="preserve"> </w:t>
      </w:r>
      <w:r w:rsidR="00A3096F" w:rsidRPr="002242ED">
        <w:rPr>
          <w:u w:val="single"/>
        </w:rPr>
        <w:t xml:space="preserve">even those who </w:t>
      </w:r>
      <w:r w:rsidR="00B6671D">
        <w:rPr>
          <w:u w:val="single"/>
        </w:rPr>
        <w:t>ca</w:t>
      </w:r>
      <w:r w:rsidR="00A3096F" w:rsidRPr="002242ED">
        <w:rPr>
          <w:u w:val="single"/>
        </w:rPr>
        <w:t>n’t work</w:t>
      </w:r>
      <w:r w:rsidR="00A3096F">
        <w:t xml:space="preserve">. </w:t>
      </w:r>
    </w:p>
    <w:p w14:paraId="686CC293" w14:textId="77777777" w:rsidR="009E2088" w:rsidRPr="00A756C1" w:rsidRDefault="009E2088" w:rsidP="009E2088">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2F7162E3" w14:textId="77777777" w:rsidR="009E2088" w:rsidRDefault="009E2088" w:rsidP="009E2088">
      <w:r w:rsidRPr="00476D25">
        <w:t xml:space="preserve">In this last Part, I will move from the idealistic register of normative analysis to a more hard-headed pragmatism. I will argue that, for two pragmatic reasons, </w:t>
      </w:r>
      <w:r w:rsidRPr="009D542B">
        <w:rPr>
          <w:rStyle w:val="StyleUnderline"/>
          <w:highlight w:val="cyan"/>
        </w:rPr>
        <w:t xml:space="preserve">disability rights advocates will </w:t>
      </w:r>
      <w:r w:rsidRPr="009D542B">
        <w:rPr>
          <w:rStyle w:val="Emphasis"/>
          <w:highlight w:val="cyan"/>
        </w:rPr>
        <w:t>better serve</w:t>
      </w:r>
      <w:r w:rsidRPr="00EE559E">
        <w:rPr>
          <w:rStyle w:val="StyleUnderline"/>
        </w:rPr>
        <w:t xml:space="preserve"> the </w:t>
      </w:r>
      <w:r w:rsidRPr="009D542B">
        <w:rPr>
          <w:rStyle w:val="StyleUnderline"/>
          <w:highlight w:val="cyan"/>
        </w:rPr>
        <w:t>interests of</w:t>
      </w:r>
      <w:r w:rsidRPr="00476D25">
        <w:t xml:space="preserve"> the </w:t>
      </w:r>
      <w:r w:rsidRPr="009D542B">
        <w:rPr>
          <w:rStyle w:val="StyleUnderline"/>
          <w:highlight w:val="cyan"/>
        </w:rPr>
        <w:t>disability rights</w:t>
      </w:r>
      <w:r w:rsidRPr="00EE559E">
        <w:rPr>
          <w:rStyle w:val="StyleUnderline"/>
        </w:rPr>
        <w:t xml:space="preserve"> movement </w:t>
      </w:r>
      <w:r w:rsidRPr="009D542B">
        <w:rPr>
          <w:rStyle w:val="StyleUnderline"/>
          <w:highlight w:val="cyan"/>
        </w:rPr>
        <w:t xml:space="preserve">by advocating for </w:t>
      </w:r>
      <w:r w:rsidRPr="009D542B">
        <w:rPr>
          <w:rStyle w:val="Emphasis"/>
          <w:highlight w:val="cyan"/>
        </w:rPr>
        <w:t>employment</w:t>
      </w:r>
      <w:r w:rsidRPr="00EE559E">
        <w:rPr>
          <w:rStyle w:val="StyleUnderline"/>
        </w:rPr>
        <w:t xml:space="preserve">-law </w:t>
      </w:r>
      <w:r w:rsidRPr="009D542B">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9D542B">
        <w:rPr>
          <w:rStyle w:val="Emphasis"/>
          <w:highlight w:val="cyan"/>
        </w:rPr>
        <w:t>crucial</w:t>
      </w:r>
      <w:r w:rsidRPr="009D542B">
        <w:rPr>
          <w:rStyle w:val="StyleUnderline"/>
          <w:highlight w:val="cyan"/>
        </w:rPr>
        <w:t xml:space="preserve"> to</w:t>
      </w:r>
      <w:r w:rsidRPr="00476D25">
        <w:t xml:space="preserve"> attracting and retaining high-quality </w:t>
      </w:r>
      <w:r w:rsidRPr="00DB3B2E">
        <w:rPr>
          <w:rStyle w:val="StyleUnderline"/>
        </w:rPr>
        <w:t>attendant-</w:t>
      </w:r>
      <w:r w:rsidRPr="009D542B">
        <w:rPr>
          <w:rStyle w:val="StyleUnderline"/>
          <w:highlight w:val="cyan"/>
        </w:rPr>
        <w:t>services workers</w:t>
      </w:r>
      <w:r w:rsidRPr="00476D25">
        <w:t xml:space="preserve">. The other reason has to do with politics. </w:t>
      </w:r>
      <w:r w:rsidRPr="00EE559E">
        <w:rPr>
          <w:rStyle w:val="StyleUnderline"/>
        </w:rPr>
        <w:t xml:space="preserve">The </w:t>
      </w:r>
      <w:r w:rsidRPr="009D542B">
        <w:rPr>
          <w:rStyle w:val="StyleUnderline"/>
          <w:highlight w:val="cyan"/>
        </w:rPr>
        <w:t xml:space="preserve">disability rights movement needs </w:t>
      </w:r>
      <w:r w:rsidRPr="009D542B">
        <w:rPr>
          <w:rStyle w:val="Emphasis"/>
          <w:highlight w:val="cyan"/>
        </w:rPr>
        <w:t>allies</w:t>
      </w:r>
      <w:r w:rsidRPr="00EE559E">
        <w:rPr>
          <w:rStyle w:val="StyleUnderline"/>
        </w:rPr>
        <w:t xml:space="preserve">, and </w:t>
      </w:r>
      <w:r w:rsidRPr="009D542B">
        <w:rPr>
          <w:rStyle w:val="StyleUnderline"/>
          <w:highlight w:val="cyan"/>
        </w:rPr>
        <w:t>the labor movement can be</w:t>
      </w:r>
      <w:r w:rsidRPr="00EE559E">
        <w:rPr>
          <w:rStyle w:val="StyleUnderline"/>
        </w:rPr>
        <w:t xml:space="preserve"> a </w:t>
      </w:r>
      <w:r w:rsidRPr="009D542B">
        <w:rPr>
          <w:rStyle w:val="Emphasis"/>
          <w:highlight w:val="cyan"/>
        </w:rPr>
        <w:t>very helpful</w:t>
      </w:r>
      <w:r w:rsidRPr="00EE559E">
        <w:rPr>
          <w:rStyle w:val="Emphasis"/>
        </w:rPr>
        <w:t xml:space="preserve"> ally</w:t>
      </w:r>
      <w:r w:rsidRPr="00EE559E">
        <w:rPr>
          <w:rStyle w:val="StyleUnderline"/>
        </w:rPr>
        <w:t xml:space="preserve"> </w:t>
      </w:r>
      <w:r w:rsidRPr="009D542B">
        <w:rPr>
          <w:rStyle w:val="StyleUnderline"/>
          <w:highlight w:val="cyan"/>
        </w:rPr>
        <w:t>in arguing for</w:t>
      </w:r>
      <w:r w:rsidRPr="00476D25">
        <w:t xml:space="preserve"> the </w:t>
      </w:r>
      <w:r w:rsidRPr="009D542B">
        <w:rPr>
          <w:rStyle w:val="StyleUnderline"/>
          <w:highlight w:val="cyan"/>
        </w:rPr>
        <w:t>expansion of</w:t>
      </w:r>
      <w:r w:rsidRPr="00476D25">
        <w:t xml:space="preserve"> the </w:t>
      </w:r>
      <w:r w:rsidRPr="009D542B">
        <w:rPr>
          <w:rStyle w:val="StyleUnderline"/>
          <w:highlight w:val="cyan"/>
        </w:rPr>
        <w:t>services</w:t>
      </w:r>
      <w:r w:rsidRPr="00EE559E">
        <w:rPr>
          <w:rStyle w:val="StyleUnderline"/>
        </w:rPr>
        <w:t xml:space="preserve"> on which disabled people rely to promote full inclusion in the community</w:t>
      </w:r>
      <w:r w:rsidRPr="00476D25">
        <w:t xml:space="preserve">. </w:t>
      </w:r>
    </w:p>
    <w:p w14:paraId="2BEB5E01" w14:textId="77777777" w:rsidR="009E2088" w:rsidRDefault="009E2088" w:rsidP="009E2088">
      <w:r w:rsidRPr="00476D25">
        <w:t xml:space="preserve">Start with labor markets. We know that consumer-controlled </w:t>
      </w:r>
      <w:r w:rsidRPr="009D542B">
        <w:rPr>
          <w:rStyle w:val="StyleUnderline"/>
          <w:highlight w:val="cyan"/>
        </w:rPr>
        <w:t>personal-assistance services are</w:t>
      </w:r>
      <w:r w:rsidRPr="00EE559E">
        <w:rPr>
          <w:rStyle w:val="StyleUnderline"/>
        </w:rPr>
        <w:t xml:space="preserve"> a </w:t>
      </w:r>
      <w:r w:rsidRPr="009D542B">
        <w:rPr>
          <w:rStyle w:val="StyleUnderline"/>
          <w:highlight w:val="cyan"/>
        </w:rPr>
        <w:t>key</w:t>
      </w:r>
      <w:r w:rsidRPr="00EE559E">
        <w:rPr>
          <w:rStyle w:val="StyleUnderline"/>
        </w:rPr>
        <w:t xml:space="preserve"> tool </w:t>
      </w:r>
      <w:r w:rsidRPr="009D542B">
        <w:rPr>
          <w:rStyle w:val="StyleUnderline"/>
          <w:highlight w:val="cyan"/>
        </w:rPr>
        <w:t xml:space="preserve">for achieving </w:t>
      </w:r>
      <w:r w:rsidRPr="009D542B">
        <w:rPr>
          <w:rStyle w:val="Emphasis"/>
          <w:highlight w:val="cyan"/>
        </w:rPr>
        <w:t>independence</w:t>
      </w:r>
      <w:r w:rsidRPr="00EE559E">
        <w:rPr>
          <w:rStyle w:val="StyleUnderline"/>
        </w:rPr>
        <w:t xml:space="preserve"> and integration </w:t>
      </w:r>
      <w:r w:rsidRPr="009D542B">
        <w:rPr>
          <w:rStyle w:val="StyleUnderline"/>
          <w:highlight w:val="cyan"/>
        </w:rPr>
        <w:t>for disabled people</w:t>
      </w:r>
      <w:r w:rsidRPr="00476D25">
        <w:t xml:space="preserve">. But </w:t>
      </w:r>
      <w:r w:rsidRPr="009D542B">
        <w:rPr>
          <w:rStyle w:val="StyleUnderline"/>
          <w:highlight w:val="cyan"/>
        </w:rPr>
        <w:t>adequate</w:t>
      </w:r>
      <w:r w:rsidRPr="00EE559E">
        <w:rPr>
          <w:rStyle w:val="StyleUnderline"/>
        </w:rPr>
        <w:t xml:space="preserve"> personal-assistance </w:t>
      </w:r>
      <w:r w:rsidRPr="009D542B">
        <w:rPr>
          <w:rStyle w:val="StyleUnderline"/>
          <w:highlight w:val="cyan"/>
        </w:rPr>
        <w:t>services depend on</w:t>
      </w:r>
      <w:r w:rsidRPr="00EE559E">
        <w:rPr>
          <w:rStyle w:val="StyleUnderline"/>
        </w:rPr>
        <w:t xml:space="preserve"> having </w:t>
      </w:r>
      <w:r w:rsidRPr="009D542B">
        <w:rPr>
          <w:rStyle w:val="StyleUnderline"/>
          <w:highlight w:val="cyan"/>
        </w:rPr>
        <w:t xml:space="preserve">a </w:t>
      </w:r>
      <w:r w:rsidRPr="009D542B">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7F822766" w14:textId="77777777" w:rsidR="009E2088" w:rsidRDefault="009E2088" w:rsidP="009E2088">
      <w:r w:rsidRPr="009D542B">
        <w:rPr>
          <w:rStyle w:val="StyleUnderline"/>
          <w:highlight w:val="cyan"/>
        </w:rPr>
        <w:t>As a result of</w:t>
      </w:r>
      <w:r w:rsidRPr="00476D25">
        <w:t xml:space="preserve"> this </w:t>
      </w:r>
      <w:r w:rsidRPr="009D542B">
        <w:rPr>
          <w:rStyle w:val="StyleUnderline"/>
          <w:highlight w:val="cyan"/>
        </w:rPr>
        <w:t>labor-market “</w:t>
      </w:r>
      <w:r w:rsidRPr="009D542B">
        <w:rPr>
          <w:rStyle w:val="Emphasis"/>
          <w:highlight w:val="cyan"/>
        </w:rPr>
        <w:t>churning</w:t>
      </w:r>
      <w:r w:rsidRPr="009D542B">
        <w:rPr>
          <w:rStyle w:val="StyleUnderline"/>
          <w:highlight w:val="cyan"/>
        </w:rPr>
        <w:t>,” many disabled individuals are unable to find people</w:t>
      </w:r>
      <w:r w:rsidRPr="00EE559E">
        <w:rPr>
          <w:rStyle w:val="StyleUnderline"/>
        </w:rPr>
        <w:t xml:space="preserve"> willing </w:t>
      </w:r>
      <w:r w:rsidRPr="009D542B">
        <w:rPr>
          <w:rStyle w:val="StyleUnderline"/>
          <w:highlight w:val="cyan"/>
        </w:rPr>
        <w:t>to provide</w:t>
      </w:r>
      <w:r w:rsidRPr="00476D25">
        <w:t xml:space="preserve"> personal-</w:t>
      </w:r>
      <w:r w:rsidRPr="009D542B">
        <w:rPr>
          <w:rStyle w:val="StyleUnderline"/>
          <w:highlight w:val="cyan"/>
        </w:rPr>
        <w:t>assistance services</w:t>
      </w:r>
      <w:r w:rsidRPr="00476D25">
        <w:t xml:space="preserve">.88 Even when disabled individuals can find workers, </w:t>
      </w:r>
      <w:r w:rsidRPr="00EE559E">
        <w:rPr>
          <w:rStyle w:val="StyleUnderline"/>
        </w:rPr>
        <w:t>frequent turnover means</w:t>
      </w:r>
      <w:r w:rsidRPr="00476D25">
        <w:t xml:space="preserve"> frequently </w:t>
      </w:r>
      <w:r w:rsidRPr="00EE559E">
        <w:rPr>
          <w:rStyle w:val="StyleUnderline"/>
        </w:rPr>
        <w:t>facing</w:t>
      </w:r>
      <w:r w:rsidRPr="00476D25">
        <w:t xml:space="preserve"> the </w:t>
      </w:r>
      <w:r w:rsidRPr="00EE559E">
        <w:rPr>
          <w:rStyle w:val="StyleUnderline"/>
        </w:rPr>
        <w:t>burden of identifying, hiring, and training new attendant-services workers</w:t>
      </w:r>
      <w:r w:rsidRPr="00476D25">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9D542B">
        <w:rPr>
          <w:rStyle w:val="StyleUnderline"/>
          <w:highlight w:val="cyan"/>
        </w:rPr>
        <w:t>place</w:t>
      </w:r>
      <w:r w:rsidRPr="00476D25">
        <w:t xml:space="preserve"> many </w:t>
      </w:r>
      <w:r w:rsidRPr="009D542B">
        <w:rPr>
          <w:rStyle w:val="StyleUnderline"/>
          <w:highlight w:val="cyan"/>
        </w:rPr>
        <w:t xml:space="preserve">individuals with disabilities at </w:t>
      </w:r>
      <w:r w:rsidRPr="009D542B">
        <w:rPr>
          <w:rStyle w:val="Emphasis"/>
          <w:highlight w:val="cyan"/>
        </w:rPr>
        <w:t>risk</w:t>
      </w:r>
      <w:r w:rsidRPr="009D542B">
        <w:rPr>
          <w:rStyle w:val="StyleUnderline"/>
          <w:highlight w:val="cyan"/>
        </w:rPr>
        <w:t xml:space="preserve"> of </w:t>
      </w:r>
      <w:r w:rsidRPr="009D542B">
        <w:rPr>
          <w:rStyle w:val="Emphasis"/>
          <w:highlight w:val="cyan"/>
        </w:rPr>
        <w:t>reinstitutionalization</w:t>
      </w:r>
      <w:r w:rsidRPr="00476D25">
        <w:t xml:space="preserve">.91 </w:t>
      </w:r>
    </w:p>
    <w:p w14:paraId="3F2E687E" w14:textId="77777777" w:rsidR="009E2088" w:rsidRDefault="009E2088" w:rsidP="009E2088">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9D542B">
        <w:rPr>
          <w:rStyle w:val="Emphasis"/>
          <w:highlight w:val="cyan"/>
        </w:rPr>
        <w:t>array of studies</w:t>
      </w:r>
      <w:r w:rsidRPr="009D542B">
        <w:rPr>
          <w:rStyle w:val="StyleUnderline"/>
          <w:highlight w:val="cyan"/>
        </w:rPr>
        <w:t xml:space="preserve"> finds</w:t>
      </w:r>
      <w:r w:rsidRPr="00476D25">
        <w:t xml:space="preserve"> that </w:t>
      </w:r>
      <w:r w:rsidRPr="009D542B">
        <w:rPr>
          <w:rStyle w:val="StyleUnderline"/>
          <w:highlight w:val="cyan"/>
        </w:rPr>
        <w:t>low wages and poor benefits are</w:t>
      </w:r>
      <w:r w:rsidRPr="00476D25">
        <w:t xml:space="preserve"> the </w:t>
      </w:r>
      <w:r w:rsidRPr="009D542B">
        <w:rPr>
          <w:rStyle w:val="Emphasis"/>
          <w:highlight w:val="cyan"/>
        </w:rPr>
        <w:t>most significant</w:t>
      </w:r>
      <w:r w:rsidRPr="009D542B">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726B8E1A" w14:textId="77777777" w:rsidR="009E2088" w:rsidRDefault="009E2088" w:rsidP="009E2088">
      <w:r w:rsidRPr="009D542B">
        <w:rPr>
          <w:rStyle w:val="StyleUnderline"/>
          <w:highlight w:val="cyan"/>
        </w:rPr>
        <w:t xml:space="preserve">Increased </w:t>
      </w:r>
      <w:r w:rsidRPr="009D542B">
        <w:rPr>
          <w:rStyle w:val="Emphasis"/>
          <w:highlight w:val="cyan"/>
        </w:rPr>
        <w:t>wage protections</w:t>
      </w:r>
      <w:r w:rsidRPr="009D542B">
        <w:rPr>
          <w:rStyle w:val="StyleUnderline"/>
          <w:highlight w:val="cyan"/>
        </w:rPr>
        <w:t xml:space="preserve"> and </w:t>
      </w:r>
      <w:r w:rsidRPr="009D542B">
        <w:rPr>
          <w:rStyle w:val="Emphasis"/>
          <w:highlight w:val="cyan"/>
        </w:rPr>
        <w:t>unionization</w:t>
      </w:r>
      <w:r w:rsidRPr="009D542B">
        <w:rPr>
          <w:rStyle w:val="StyleUnderline"/>
          <w:highlight w:val="cyan"/>
        </w:rPr>
        <w:t xml:space="preserve"> can</w:t>
      </w:r>
      <w:r w:rsidRPr="00476D25">
        <w:t xml:space="preserve"> therefore </w:t>
      </w:r>
      <w:r w:rsidRPr="009D542B">
        <w:rPr>
          <w:rStyle w:val="StyleUnderline"/>
          <w:highlight w:val="cyan"/>
        </w:rPr>
        <w:t>serve</w:t>
      </w:r>
      <w:r w:rsidRPr="00EE559E">
        <w:rPr>
          <w:rStyle w:val="StyleUnderline"/>
        </w:rPr>
        <w:t xml:space="preserve"> the </w:t>
      </w:r>
      <w:r w:rsidRPr="009D542B">
        <w:rPr>
          <w:rStyle w:val="StyleUnderline"/>
          <w:highlight w:val="cyan"/>
        </w:rPr>
        <w:t>interests of people with disabilities</w:t>
      </w:r>
      <w:r w:rsidRPr="00476D25">
        <w:t xml:space="preserve"> by stemming the turnover among personal assistants. </w:t>
      </w:r>
      <w:r w:rsidRPr="009D542B">
        <w:rPr>
          <w:rStyle w:val="Emphasis"/>
          <w:highlight w:val="cyan"/>
        </w:rPr>
        <w:t>Reduced turnover</w:t>
      </w:r>
      <w:r w:rsidRPr="009D542B">
        <w:rPr>
          <w:rStyle w:val="StyleUnderline"/>
          <w:highlight w:val="cyan"/>
        </w:rPr>
        <w:t xml:space="preserve"> is </w:t>
      </w:r>
      <w:r w:rsidRPr="009D542B">
        <w:rPr>
          <w:rStyle w:val="Emphasis"/>
          <w:highlight w:val="cyan"/>
        </w:rPr>
        <w:t>exactly</w:t>
      </w:r>
      <w:r w:rsidRPr="009D542B">
        <w:rPr>
          <w:rStyle w:val="StyleUnderline"/>
          <w:highlight w:val="cyan"/>
        </w:rPr>
        <w:t xml:space="preserve"> what we have seen in states that have</w:t>
      </w:r>
      <w:r w:rsidRPr="00EE559E">
        <w:rPr>
          <w:rStyle w:val="StyleUnderline"/>
        </w:rPr>
        <w:t xml:space="preserve"> provided </w:t>
      </w:r>
      <w:r w:rsidRPr="009D542B">
        <w:rPr>
          <w:rStyle w:val="StyleUnderline"/>
          <w:highlight w:val="cyan"/>
        </w:rPr>
        <w:t xml:space="preserve">collective-bargaining </w:t>
      </w:r>
      <w:r w:rsidRPr="009D542B">
        <w:rPr>
          <w:rStyle w:val="Emphasis"/>
          <w:highlight w:val="cyan"/>
        </w:rPr>
        <w:t>rights</w:t>
      </w:r>
      <w:r w:rsidRPr="00476D25">
        <w:t xml:space="preserve"> and wage increases </w:t>
      </w:r>
      <w:r w:rsidRPr="00EE559E">
        <w:rPr>
          <w:rStyle w:val="StyleUnderline"/>
        </w:rPr>
        <w:t>to</w:t>
      </w:r>
      <w:r w:rsidRPr="00476D25">
        <w:t xml:space="preserve"> attendant-</w:t>
      </w:r>
      <w:r w:rsidRPr="00EE559E">
        <w:rPr>
          <w:rStyle w:val="StyleUnderline"/>
        </w:rPr>
        <w:t>care workers</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23375D9A" w14:textId="77777777" w:rsidR="009E2088" w:rsidRDefault="009E2088" w:rsidP="009E2088">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9D542B">
        <w:rPr>
          <w:rStyle w:val="StyleUnderline"/>
          <w:highlight w:val="cyan"/>
        </w:rPr>
        <w:t>political landscape facing disability rights</w:t>
      </w:r>
      <w:r w:rsidRPr="00476D25">
        <w:t xml:space="preserve"> advocates </w:t>
      </w:r>
      <w:r w:rsidRPr="009D542B">
        <w:rPr>
          <w:rStyle w:val="StyleUnderline"/>
          <w:highlight w:val="cyan"/>
        </w:rPr>
        <w:t>these days is</w:t>
      </w:r>
      <w:r w:rsidRPr="00476D25">
        <w:t xml:space="preserve"> a particularly </w:t>
      </w:r>
      <w:r w:rsidRPr="009D542B">
        <w:rPr>
          <w:rStyle w:val="Emphasis"/>
          <w:highlight w:val="cyan"/>
        </w:rPr>
        <w:t>challenging</w:t>
      </w:r>
      <w:r w:rsidRPr="00476D25">
        <w:t xml:space="preserve"> one. </w:t>
      </w:r>
      <w:r w:rsidRPr="009D542B">
        <w:rPr>
          <w:rStyle w:val="StyleUnderline"/>
          <w:highlight w:val="cyan"/>
        </w:rPr>
        <w:t>As</w:t>
      </w:r>
      <w:r w:rsidRPr="00EE559E">
        <w:rPr>
          <w:rStyle w:val="StyleUnderline"/>
        </w:rPr>
        <w:t xml:space="preserve"> the </w:t>
      </w:r>
      <w:r w:rsidRPr="009D542B">
        <w:rPr>
          <w:rStyle w:val="StyleUnderline"/>
          <w:highlight w:val="cyan"/>
        </w:rPr>
        <w:t>disability rights</w:t>
      </w:r>
      <w:r w:rsidRPr="00EE559E">
        <w:rPr>
          <w:rStyle w:val="StyleUnderline"/>
        </w:rPr>
        <w:t xml:space="preserve"> movement </w:t>
      </w:r>
      <w:r w:rsidRPr="009D542B">
        <w:rPr>
          <w:rStyle w:val="StyleUnderline"/>
          <w:highlight w:val="cyan"/>
        </w:rPr>
        <w:t>has recognized</w:t>
      </w:r>
      <w:r w:rsidRPr="00476D25">
        <w:t xml:space="preserve"> that </w:t>
      </w:r>
      <w:r w:rsidRPr="009D542B">
        <w:rPr>
          <w:rStyle w:val="Emphasis"/>
          <w:highlight w:val="cyan"/>
        </w:rPr>
        <w:t>public services</w:t>
      </w:r>
      <w:r w:rsidRPr="00EE559E">
        <w:rPr>
          <w:rStyle w:val="StyleUnderline"/>
        </w:rPr>
        <w:t xml:space="preserve">, along with </w:t>
      </w:r>
      <w:r w:rsidRPr="00EE559E">
        <w:rPr>
          <w:rStyle w:val="Emphasis"/>
        </w:rPr>
        <w:t>civil rights</w:t>
      </w:r>
      <w:r w:rsidRPr="009D542B">
        <w:rPr>
          <w:rStyle w:val="StyleUnderline"/>
          <w:highlight w:val="cyan"/>
        </w:rPr>
        <w:t>, are crucial</w:t>
      </w:r>
      <w:r w:rsidRPr="00EE559E">
        <w:rPr>
          <w:rStyle w:val="StyleUnderline"/>
        </w:rPr>
        <w:t xml:space="preserve"> to promoting</w:t>
      </w:r>
      <w:r w:rsidRPr="00476D25">
        <w:t xml:space="preserve"> integration and </w:t>
      </w:r>
      <w:r w:rsidRPr="00EE559E">
        <w:rPr>
          <w:rStyle w:val="StyleUnderline"/>
        </w:rPr>
        <w:t>empowerment for people with disabilities</w:t>
      </w:r>
      <w:r w:rsidRPr="00476D25">
        <w:t xml:space="preserve">, it has repeatedly confronted the incredibly harsh budget politics of our current era. </w:t>
      </w:r>
      <w:r w:rsidRPr="00EE559E">
        <w:rPr>
          <w:rStyle w:val="StyleUnderline"/>
        </w:rPr>
        <w:t xml:space="preserve">We live in an era of </w:t>
      </w:r>
      <w:r w:rsidRPr="00EE559E">
        <w:rPr>
          <w:rStyle w:val="Emphasis"/>
        </w:rPr>
        <w:t>austerity</w:t>
      </w:r>
      <w:r w:rsidRPr="00476D25">
        <w:t xml:space="preserve">, particularly at the state level.96 Medicaid, which finances personal-assistance services for disabled persons, is one of those entitlement programs, and it is perpetually threatened by cuts at the state and federal level. Indeed, the </w:t>
      </w:r>
      <w:r w:rsidRPr="00EE559E">
        <w:rPr>
          <w:rStyle w:val="StyleUnderline"/>
        </w:rPr>
        <w:t xml:space="preserve">political </w:t>
      </w:r>
      <w:r w:rsidRPr="009D542B">
        <w:rPr>
          <w:rStyle w:val="StyleUnderline"/>
          <w:highlight w:val="cyan"/>
        </w:rPr>
        <w:t>pressures on Medicaid have</w:t>
      </w:r>
      <w:r w:rsidRPr="00476D25">
        <w:t xml:space="preserve"> only </w:t>
      </w:r>
      <w:r w:rsidRPr="009D542B">
        <w:rPr>
          <w:rStyle w:val="Emphasis"/>
          <w:highlight w:val="cyan"/>
        </w:rPr>
        <w:t>increased</w:t>
      </w:r>
      <w:r w:rsidRPr="00EE559E">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1E0EB4FD" w14:textId="77777777" w:rsidR="009E2088" w:rsidRDefault="009E2088" w:rsidP="009E2088">
      <w:r w:rsidRPr="00476D25">
        <w:t xml:space="preserve">In a world like this, </w:t>
      </w:r>
      <w:r w:rsidRPr="009D542B">
        <w:rPr>
          <w:rStyle w:val="StyleUnderline"/>
          <w:highlight w:val="cyan"/>
        </w:rPr>
        <w:t>disability rights</w:t>
      </w:r>
      <w:r w:rsidRPr="00A756C1">
        <w:rPr>
          <w:rStyle w:val="StyleUnderline"/>
        </w:rPr>
        <w:t xml:space="preserve"> advocates </w:t>
      </w:r>
      <w:r w:rsidRPr="009D542B">
        <w:rPr>
          <w:rStyle w:val="Emphasis"/>
          <w:highlight w:val="cyan"/>
        </w:rPr>
        <w:t>need allies</w:t>
      </w:r>
      <w:r w:rsidRPr="00476D25">
        <w:t xml:space="preserve">. And </w:t>
      </w:r>
      <w:r w:rsidRPr="009D542B">
        <w:rPr>
          <w:rStyle w:val="StyleUnderline"/>
          <w:highlight w:val="cyan"/>
        </w:rPr>
        <w:t xml:space="preserve">unions can be </w:t>
      </w:r>
      <w:r w:rsidRPr="009D542B">
        <w:rPr>
          <w:rStyle w:val="Emphasis"/>
          <w:highlight w:val="cyan"/>
        </w:rPr>
        <w:t>important</w:t>
      </w:r>
      <w:r w:rsidRPr="00A756C1">
        <w:rPr>
          <w:rStyle w:val="Emphasis"/>
        </w:rPr>
        <w:t xml:space="preserve"> allies</w:t>
      </w:r>
      <w:r w:rsidRPr="00A756C1">
        <w:rPr>
          <w:rStyle w:val="StyleUnderline"/>
        </w:rPr>
        <w:t xml:space="preserve"> in the effort </w:t>
      </w:r>
      <w:r w:rsidRPr="009D542B">
        <w:rPr>
          <w:rStyle w:val="StyleUnderline"/>
          <w:highlight w:val="cyan"/>
        </w:rPr>
        <w:t xml:space="preserve">to </w:t>
      </w:r>
      <w:r w:rsidRPr="009D542B">
        <w:rPr>
          <w:rStyle w:val="Emphasis"/>
          <w:highlight w:val="cyan"/>
        </w:rPr>
        <w:t>defend</w:t>
      </w:r>
      <w:r w:rsidRPr="009D542B">
        <w:rPr>
          <w:rStyle w:val="StyleUnderline"/>
          <w:highlight w:val="cyan"/>
        </w:rPr>
        <w:t xml:space="preserve"> and </w:t>
      </w:r>
      <w:r w:rsidRPr="009D542B">
        <w:rPr>
          <w:rStyle w:val="Emphasis"/>
          <w:highlight w:val="cyan"/>
        </w:rPr>
        <w:t>enhance</w:t>
      </w:r>
      <w:r w:rsidRPr="009D542B">
        <w:rPr>
          <w:rStyle w:val="StyleUnderline"/>
          <w:highlight w:val="cyan"/>
        </w:rPr>
        <w:t xml:space="preserve"> spending on programs</w:t>
      </w:r>
      <w:r w:rsidRPr="00A756C1">
        <w:rPr>
          <w:rStyle w:val="StyleUnderline"/>
        </w:rPr>
        <w:t xml:space="preserve"> like Medicaid.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xml:space="preserve">. In the end, </w:t>
      </w:r>
      <w:r w:rsidRPr="00A756C1">
        <w:rPr>
          <w:rStyle w:val="StyleUnderline"/>
        </w:rPr>
        <w:t xml:space="preserve">the </w:t>
      </w:r>
      <w:r w:rsidRPr="009D542B">
        <w:rPr>
          <w:rStyle w:val="StyleUnderline"/>
          <w:highlight w:val="cyan"/>
        </w:rPr>
        <w:t>answer to</w:t>
      </w:r>
      <w:r w:rsidRPr="00A756C1">
        <w:rPr>
          <w:rStyle w:val="StyleUnderline"/>
        </w:rPr>
        <w:t xml:space="preserve"> the </w:t>
      </w:r>
      <w:r w:rsidRPr="009D542B">
        <w:rPr>
          <w:rStyle w:val="StyleUnderline"/>
          <w:highlight w:val="cyan"/>
        </w:rPr>
        <w:t xml:space="preserve">problem of </w:t>
      </w:r>
      <w:r w:rsidRPr="009D542B">
        <w:rPr>
          <w:rStyle w:val="Emphasis"/>
          <w:highlight w:val="cyan"/>
        </w:rPr>
        <w:t>limited resources</w:t>
      </w:r>
      <w:r w:rsidRPr="009D542B">
        <w:rPr>
          <w:rStyle w:val="StyleUnderline"/>
          <w:highlight w:val="cyan"/>
        </w:rPr>
        <w:t xml:space="preserve"> is not for disability rights</w:t>
      </w:r>
      <w:r w:rsidRPr="00A756C1">
        <w:rPr>
          <w:rStyle w:val="StyleUnderline"/>
        </w:rPr>
        <w:t xml:space="preserve"> activists </w:t>
      </w:r>
      <w:r w:rsidRPr="009D542B">
        <w:rPr>
          <w:rStyle w:val="StyleUnderline"/>
          <w:highlight w:val="cyan"/>
        </w:rPr>
        <w:t xml:space="preserve">and labor to </w:t>
      </w:r>
      <w:r w:rsidRPr="009D542B">
        <w:rPr>
          <w:rStyle w:val="Emphasis"/>
          <w:highlight w:val="cyan"/>
        </w:rPr>
        <w:t>fight</w:t>
      </w:r>
      <w:r w:rsidRPr="00476D25">
        <w:t xml:space="preserve"> increasingly </w:t>
      </w:r>
      <w:r w:rsidRPr="00A756C1">
        <w:rPr>
          <w:rStyle w:val="Emphasis"/>
        </w:rPr>
        <w:t xml:space="preserve">pitched </w:t>
      </w:r>
      <w:r w:rsidRPr="009D542B">
        <w:rPr>
          <w:rStyle w:val="Emphasis"/>
          <w:highlight w:val="cyan"/>
        </w:rPr>
        <w:t>battles</w:t>
      </w:r>
      <w:r w:rsidRPr="00A756C1">
        <w:rPr>
          <w:rStyle w:val="StyleUnderline"/>
        </w:rPr>
        <w:t xml:space="preserve"> over allocation of a smaller and smaller pie. The </w:t>
      </w:r>
      <w:r w:rsidRPr="009D542B">
        <w:rPr>
          <w:rStyle w:val="StyleUnderline"/>
          <w:highlight w:val="cyan"/>
        </w:rPr>
        <w:t xml:space="preserve">only answer is to engage in </w:t>
      </w:r>
      <w:r w:rsidRPr="009D542B">
        <w:rPr>
          <w:rStyle w:val="Emphasis"/>
          <w:highlight w:val="cyan"/>
        </w:rPr>
        <w:t>political activism</w:t>
      </w:r>
      <w:r w:rsidRPr="009D542B">
        <w:rPr>
          <w:rStyle w:val="StyleUnderline"/>
          <w:highlight w:val="cyan"/>
        </w:rPr>
        <w:t xml:space="preserve"> that will increase</w:t>
      </w:r>
      <w:r w:rsidRPr="00476D25">
        <w:t xml:space="preserve"> the </w:t>
      </w:r>
      <w:r w:rsidRPr="009D542B">
        <w:rPr>
          <w:rStyle w:val="StyleUnderline"/>
          <w:highlight w:val="cyan"/>
        </w:rPr>
        <w:t>resources</w:t>
      </w:r>
      <w:r w:rsidRPr="00476D25">
        <w:t xml:space="preserve"> that </w:t>
      </w:r>
      <w:r w:rsidRPr="00A756C1">
        <w:rPr>
          <w:rStyle w:val="StyleUnderline"/>
        </w:rPr>
        <w:t xml:space="preserve">the </w:t>
      </w:r>
      <w:r w:rsidRPr="009D542B">
        <w:rPr>
          <w:rStyle w:val="Emphasis"/>
          <w:highlight w:val="cyan"/>
        </w:rPr>
        <w:t>state</w:t>
      </w:r>
      <w:r w:rsidRPr="009D542B">
        <w:rPr>
          <w:rStyle w:val="StyleUnderline"/>
          <w:highlight w:val="cyan"/>
        </w:rPr>
        <w:t xml:space="preserve"> devotes to </w:t>
      </w:r>
      <w:r w:rsidRPr="009D542B">
        <w:rPr>
          <w:rStyle w:val="Emphasis"/>
          <w:highlight w:val="cyan"/>
        </w:rPr>
        <w:t>community-based 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666679DD" w14:textId="77777777" w:rsidR="003E27A3" w:rsidRPr="003E27A3" w:rsidRDefault="003E27A3" w:rsidP="003E27A3"/>
    <w:p w14:paraId="2D844DCC" w14:textId="75289ED4" w:rsidR="00FF3063" w:rsidRDefault="00EA0A95" w:rsidP="00EA0A95">
      <w:pPr>
        <w:pStyle w:val="Heading2"/>
      </w:pPr>
      <w:r>
        <w:t>Case</w:t>
      </w:r>
    </w:p>
    <w:p w14:paraId="712B69EF" w14:textId="12EF8B8B" w:rsidR="00E35EFE" w:rsidRPr="00E35EFE" w:rsidRDefault="00E35EFE" w:rsidP="00E35EFE">
      <w:pPr>
        <w:pStyle w:val="Heading3"/>
      </w:pPr>
      <w:r>
        <w:t>Thesis</w:t>
      </w:r>
    </w:p>
    <w:p w14:paraId="631C86EA" w14:textId="77777777" w:rsidR="00EA0A95" w:rsidRDefault="00EA0A95" w:rsidP="00EA0A95">
      <w:pPr>
        <w:keepNext/>
        <w:keepLines/>
        <w:spacing w:before="40" w:after="0"/>
        <w:outlineLvl w:val="3"/>
        <w:rPr>
          <w:rFonts w:eastAsia="Times New Roman" w:cs="Times New Roman"/>
          <w:b/>
          <w:iCs/>
          <w:sz w:val="26"/>
        </w:rPr>
      </w:pPr>
      <w:bookmarkStart w:id="0" w:name="_Hlk180322901"/>
      <w:bookmarkStart w:id="1" w:name="_Hlk180324786"/>
      <w:r w:rsidRPr="00CC5E89">
        <w:rPr>
          <w:rFonts w:eastAsia="Times New Roman" w:cs="Times New Roman"/>
          <w:b/>
          <w:iCs/>
          <w:sz w:val="26"/>
        </w:rPr>
        <w:t xml:space="preserve">Frame the 1AC through </w:t>
      </w:r>
      <w:r w:rsidRPr="00CC5E89">
        <w:rPr>
          <w:rFonts w:eastAsia="Times New Roman" w:cs="Times New Roman"/>
          <w:b/>
          <w:iCs/>
          <w:sz w:val="26"/>
          <w:u w:val="single"/>
        </w:rPr>
        <w:t>solvency</w:t>
      </w:r>
      <w:r w:rsidRPr="00CC5E89">
        <w:rPr>
          <w:rFonts w:eastAsia="Times New Roman" w:cs="Times New Roman"/>
          <w:b/>
          <w:iCs/>
          <w:sz w:val="26"/>
        </w:rPr>
        <w:t xml:space="preserve">, </w:t>
      </w:r>
      <w:r w:rsidRPr="00CC5E89">
        <w:rPr>
          <w:rFonts w:eastAsia="Times New Roman" w:cs="Times New Roman"/>
          <w:b/>
          <w:iCs/>
          <w:sz w:val="26"/>
          <w:u w:val="single"/>
        </w:rPr>
        <w:t>not impacts</w:t>
      </w:r>
      <w:r w:rsidRPr="00CC5E89">
        <w:rPr>
          <w:rFonts w:eastAsia="Times New Roman" w:cs="Times New Roman"/>
          <w:b/>
          <w:iCs/>
          <w:sz w:val="26"/>
        </w:rPr>
        <w:t xml:space="preserve"> – any attempt to filter offense through the RotB or the speech act of the aff is an </w:t>
      </w:r>
      <w:r w:rsidRPr="00CC5E89">
        <w:rPr>
          <w:rFonts w:eastAsia="Times New Roman" w:cs="Times New Roman"/>
          <w:b/>
          <w:iCs/>
          <w:sz w:val="26"/>
          <w:u w:val="single"/>
        </w:rPr>
        <w:t>arbitrary goalpost</w:t>
      </w:r>
      <w:r w:rsidRPr="00CC5E89">
        <w:rPr>
          <w:rFonts w:eastAsia="Times New Roman" w:cs="Times New Roman"/>
          <w:b/>
          <w:iCs/>
          <w:sz w:val="26"/>
        </w:rPr>
        <w:t xml:space="preserve"> that only serves to </w:t>
      </w:r>
      <w:r w:rsidRPr="00CC5E89">
        <w:rPr>
          <w:rFonts w:eastAsia="Times New Roman" w:cs="Times New Roman"/>
          <w:b/>
          <w:iCs/>
          <w:sz w:val="26"/>
          <w:u w:val="single"/>
        </w:rPr>
        <w:t>insulate</w:t>
      </w:r>
      <w:r w:rsidRPr="00CC5E89">
        <w:rPr>
          <w:rFonts w:eastAsia="Times New Roman" w:cs="Times New Roman"/>
          <w:b/>
          <w:iCs/>
          <w:sz w:val="26"/>
        </w:rPr>
        <w:t xml:space="preserve"> it from criticism and nuanced testing – forcing us to negate the efficacy of </w:t>
      </w:r>
      <w:r w:rsidRPr="00CC5E89">
        <w:rPr>
          <w:rFonts w:eastAsia="Times New Roman" w:cs="Times New Roman"/>
          <w:b/>
          <w:iCs/>
          <w:sz w:val="26"/>
          <w:u w:val="single"/>
        </w:rPr>
        <w:t>personal strategies</w:t>
      </w:r>
      <w:r w:rsidRPr="00CC5E89">
        <w:rPr>
          <w:rFonts w:eastAsia="Times New Roman" w:cs="Times New Roman"/>
          <w:b/>
          <w:iCs/>
          <w:sz w:val="26"/>
        </w:rPr>
        <w:t xml:space="preserve"> is at best </w:t>
      </w:r>
      <w:r w:rsidRPr="00CC5E89">
        <w:rPr>
          <w:rFonts w:eastAsia="Times New Roman" w:cs="Times New Roman"/>
          <w:b/>
          <w:iCs/>
          <w:sz w:val="26"/>
          <w:u w:val="single"/>
        </w:rPr>
        <w:t>impossible</w:t>
      </w:r>
      <w:r w:rsidRPr="00CC5E89">
        <w:rPr>
          <w:rFonts w:eastAsia="Times New Roman" w:cs="Times New Roman"/>
          <w:b/>
          <w:iCs/>
          <w:sz w:val="26"/>
        </w:rPr>
        <w:t xml:space="preserve"> and at worst </w:t>
      </w:r>
      <w:r w:rsidRPr="00CC5E89">
        <w:rPr>
          <w:rFonts w:eastAsia="Times New Roman" w:cs="Times New Roman"/>
          <w:b/>
          <w:iCs/>
          <w:sz w:val="26"/>
          <w:u w:val="single"/>
        </w:rPr>
        <w:t>violent</w:t>
      </w:r>
      <w:r w:rsidRPr="00CC5E89">
        <w:rPr>
          <w:rFonts w:eastAsia="Times New Roman" w:cs="Times New Roman"/>
          <w:b/>
          <w:iCs/>
          <w:sz w:val="26"/>
        </w:rPr>
        <w:t xml:space="preserve"> </w:t>
      </w:r>
      <w:bookmarkEnd w:id="0"/>
      <w:r w:rsidRPr="00CC5E89">
        <w:rPr>
          <w:rFonts w:eastAsia="Times New Roman" w:cs="Times New Roman"/>
          <w:b/>
          <w:iCs/>
          <w:sz w:val="26"/>
        </w:rPr>
        <w:t xml:space="preserve">– the aff </w:t>
      </w:r>
      <w:r w:rsidRPr="00CC5E89">
        <w:rPr>
          <w:rFonts w:eastAsia="Times New Roman" w:cs="Times New Roman"/>
          <w:b/>
          <w:iCs/>
          <w:sz w:val="26"/>
          <w:u w:val="single"/>
        </w:rPr>
        <w:t>can’t change</w:t>
      </w:r>
      <w:r w:rsidRPr="00CC5E89">
        <w:rPr>
          <w:rFonts w:eastAsia="Times New Roman" w:cs="Times New Roman"/>
          <w:b/>
          <w:iCs/>
          <w:sz w:val="26"/>
        </w:rPr>
        <w:t xml:space="preserve"> the material structures that produce</w:t>
      </w:r>
      <w:r>
        <w:rPr>
          <w:rFonts w:eastAsia="Times New Roman" w:cs="Times New Roman"/>
          <w:b/>
          <w:iCs/>
          <w:sz w:val="26"/>
        </w:rPr>
        <w:t xml:space="preserve"> violence </w:t>
      </w:r>
      <w:r w:rsidRPr="00CC5E89">
        <w:rPr>
          <w:rFonts w:eastAsia="Times New Roman" w:cs="Times New Roman"/>
          <w:b/>
          <w:iCs/>
          <w:sz w:val="26"/>
        </w:rPr>
        <w:t xml:space="preserve">– no warrant for how the aff spills </w:t>
      </w:r>
      <w:r w:rsidRPr="00CC5E89">
        <w:rPr>
          <w:rFonts w:eastAsia="Times New Roman" w:cs="Times New Roman"/>
          <w:b/>
          <w:iCs/>
          <w:sz w:val="26"/>
          <w:u w:val="single"/>
        </w:rPr>
        <w:t>up</w:t>
      </w:r>
      <w:r w:rsidRPr="00CC5E89">
        <w:rPr>
          <w:rFonts w:eastAsia="Times New Roman" w:cs="Times New Roman"/>
          <w:b/>
          <w:iCs/>
          <w:sz w:val="26"/>
        </w:rPr>
        <w:t xml:space="preserve"> to impact structures of </w:t>
      </w:r>
      <w:r>
        <w:rPr>
          <w:rFonts w:eastAsia="Times New Roman" w:cs="Times New Roman"/>
          <w:b/>
          <w:iCs/>
          <w:sz w:val="26"/>
        </w:rPr>
        <w:t>colonialism</w:t>
      </w:r>
      <w:r w:rsidRPr="00CC5E89">
        <w:rPr>
          <w:rFonts w:eastAsia="Times New Roman" w:cs="Times New Roman"/>
          <w:b/>
          <w:iCs/>
          <w:sz w:val="26"/>
        </w:rPr>
        <w:t xml:space="preserve"> writ large or </w:t>
      </w:r>
      <w:r w:rsidRPr="00CC5E89">
        <w:rPr>
          <w:rFonts w:eastAsia="Times New Roman" w:cs="Times New Roman"/>
          <w:b/>
          <w:iCs/>
          <w:sz w:val="26"/>
          <w:u w:val="single"/>
        </w:rPr>
        <w:t>out</w:t>
      </w:r>
      <w:r w:rsidRPr="00CC5E89">
        <w:rPr>
          <w:rFonts w:eastAsia="Times New Roman" w:cs="Times New Roman"/>
          <w:b/>
          <w:iCs/>
          <w:sz w:val="26"/>
        </w:rPr>
        <w:t xml:space="preserve"> of debate </w:t>
      </w:r>
    </w:p>
    <w:p w14:paraId="0E1F1D38" w14:textId="77777777" w:rsidR="00205B97" w:rsidRDefault="00205B97" w:rsidP="00DC2F24"/>
    <w:p w14:paraId="788E2CBF" w14:textId="70B625E3" w:rsidR="00FD00F4" w:rsidRDefault="00405A55" w:rsidP="00FD00F4">
      <w:pPr>
        <w:pStyle w:val="Heading3"/>
      </w:pPr>
      <w:r>
        <w:t>Thesis</w:t>
      </w:r>
    </w:p>
    <w:p w14:paraId="4123F42F" w14:textId="13B461D7" w:rsidR="009C4F65" w:rsidRPr="009C4F65" w:rsidRDefault="009C4F65" w:rsidP="009C4F65">
      <w:pPr>
        <w:pStyle w:val="Heading4"/>
      </w:pPr>
      <w:r>
        <w:rPr>
          <w:u w:val="single"/>
        </w:rPr>
        <w:t>The aff’s authors negate</w:t>
      </w:r>
      <w:r>
        <w:t xml:space="preserve">. </w:t>
      </w:r>
    </w:p>
    <w:p w14:paraId="716CD443" w14:textId="768F3CBC" w:rsidR="00BA7E3F" w:rsidRPr="00DD7B2E" w:rsidRDefault="00DD7B2E" w:rsidP="00BA7E3F">
      <w:pPr>
        <w:pStyle w:val="Heading4"/>
        <w:rPr>
          <w:rStyle w:val="Style13ptBold"/>
          <w:b/>
          <w:bCs w:val="0"/>
        </w:rPr>
      </w:pPr>
      <w:r>
        <w:rPr>
          <w:rStyle w:val="Style13ptBold"/>
          <w:b/>
          <w:bCs w:val="0"/>
        </w:rPr>
        <w:t>Baeken and Forrier</w:t>
      </w:r>
      <w:r w:rsidR="00BA7E3F" w:rsidRPr="00DD7B2E">
        <w:rPr>
          <w:rStyle w:val="Style13ptBold"/>
          <w:b/>
          <w:bCs w:val="0"/>
        </w:rPr>
        <w:t xml:space="preserve"> conclude that disability activists should use organized labor as a vehicle for inclusion both WITHIN the labor market and in POLICY PARTICIPATION for non-work as a right</w:t>
      </w:r>
      <w:r w:rsidR="00793A4A">
        <w:rPr>
          <w:rStyle w:val="Style13ptBold"/>
          <w:b/>
          <w:bCs w:val="0"/>
        </w:rPr>
        <w:t xml:space="preserve">. We agree. </w:t>
      </w:r>
    </w:p>
    <w:p w14:paraId="77180FBD" w14:textId="77777777" w:rsidR="00BA7E3F" w:rsidRPr="0084353F" w:rsidRDefault="00BA7E3F" w:rsidP="00BA7E3F">
      <w:pPr>
        <w:rPr>
          <w:rStyle w:val="Style13ptBold"/>
        </w:rPr>
      </w:pPr>
      <w:r w:rsidRPr="0084353F">
        <w:rPr>
          <w:rStyle w:val="Style13ptBold"/>
        </w:rPr>
        <w:t>Baeken, Forrier &amp; De Cuyper, 25</w:t>
      </w:r>
    </w:p>
    <w:p w14:paraId="7120BA2C" w14:textId="77777777" w:rsidR="00BA7E3F" w:rsidRPr="0084353F" w:rsidRDefault="00BA7E3F" w:rsidP="00BA7E3F">
      <w:pPr>
        <w:rPr>
          <w:szCs w:val="20"/>
        </w:rPr>
      </w:pPr>
      <w:r w:rsidRPr="00C8552B">
        <w:rPr>
          <w:szCs w:val="20"/>
        </w:rPr>
        <w:t>(Andries Baeken is a Lecturer in the Department of Management at the Deakin Business School, Anneleen Forrier a Professor at the Department of Work and Organisation Studies, Faculty of Economics and Business AND Nele De Cuyper professor </w:t>
      </w:r>
      <w:hyperlink r:id="rId5" w:history="1">
        <w:r w:rsidRPr="00C8552B">
          <w:rPr>
            <w:szCs w:val="20"/>
          </w:rPr>
          <w:t>Faculty of Psychology and Educational Sciences</w:t>
        </w:r>
      </w:hyperlink>
      <w:r w:rsidRPr="00C8552B">
        <w:rPr>
          <w:szCs w:val="20"/>
        </w:rPr>
        <w:t xml:space="preserve"> and chair of </w:t>
      </w:r>
      <w:hyperlink r:id="rId6" w:history="1">
        <w:r w:rsidRPr="00C8552B">
          <w:rPr>
            <w:szCs w:val="20"/>
          </w:rPr>
          <w:t>Occupational &amp; Organisational Psychology and Professional Learning</w:t>
        </w:r>
      </w:hyperlink>
      <w:r w:rsidRPr="00C8552B">
        <w:rPr>
          <w:szCs w:val="20"/>
        </w:rPr>
        <w:t xml:space="preserve">, 02/27/25,“Is Work Still a Right if it has Become a Norm? Disability Inclusion in Labor Market Policy Discourse”. J Bus Ethics, </w:t>
      </w:r>
      <w:hyperlink r:id="rId7" w:history="1">
        <w:r w:rsidRPr="00C8552B">
          <w:rPr>
            <w:szCs w:val="20"/>
          </w:rPr>
          <w:t>https://doi.org/10.1007/s10551-025-05962-6</w:t>
        </w:r>
      </w:hyperlink>
      <w:r w:rsidRPr="00C8552B">
        <w:rPr>
          <w:szCs w:val="20"/>
        </w:rPr>
        <w:t xml:space="preserve">) </w:t>
      </w:r>
    </w:p>
    <w:p w14:paraId="0F931536" w14:textId="77777777" w:rsidR="00BA7E3F" w:rsidRPr="0084353F" w:rsidRDefault="00BA7E3F" w:rsidP="00BA7E3F">
      <w:pPr>
        <w:pStyle w:val="NormalWeb"/>
        <w:shd w:val="clear" w:color="auto" w:fill="FFFFFF"/>
        <w:spacing w:before="0" w:beforeAutospacing="0" w:after="480" w:afterAutospacing="0"/>
        <w:rPr>
          <w:rFonts w:ascii="Merriweather" w:hAnsi="Merriweather"/>
          <w:color w:val="222222"/>
          <w:sz w:val="19"/>
          <w:szCs w:val="19"/>
        </w:rPr>
      </w:pPr>
      <w:r w:rsidRPr="0084353F">
        <w:rPr>
          <w:rStyle w:val="Emphasis"/>
          <w:rFonts w:eastAsiaTheme="majorEastAsia"/>
          <w:highlight w:val="cyan"/>
        </w:rPr>
        <w:t xml:space="preserve">This study has implications for policy </w:t>
      </w:r>
      <w:r w:rsidRPr="00405A55">
        <w:rPr>
          <w:rStyle w:val="Emphasis"/>
          <w:rFonts w:eastAsiaTheme="majorEastAsia"/>
          <w:highlight w:val="cyan"/>
        </w:rPr>
        <w:t>and</w:t>
      </w:r>
      <w:r w:rsidRPr="00405A55">
        <w:rPr>
          <w:rStyle w:val="Emphasis"/>
          <w:rFonts w:eastAsiaTheme="majorEastAsia"/>
        </w:rPr>
        <w:t xml:space="preserve"> disability </w:t>
      </w:r>
      <w:r w:rsidRPr="00405A55">
        <w:rPr>
          <w:rStyle w:val="Emphasis"/>
          <w:rFonts w:eastAsiaTheme="majorEastAsia"/>
          <w:highlight w:val="cyan"/>
        </w:rPr>
        <w:t>activism</w:t>
      </w:r>
      <w:r w:rsidRPr="0084353F">
        <w:rPr>
          <w:rFonts w:ascii="Merriweather" w:hAnsi="Merriweather"/>
          <w:color w:val="222222"/>
          <w:sz w:val="19"/>
          <w:szCs w:val="19"/>
        </w:rPr>
        <w:t xml:space="preserve">. The policy implication of our research </w:t>
      </w:r>
      <w:r w:rsidRPr="0084353F">
        <w:rPr>
          <w:rStyle w:val="Emphasis"/>
          <w:rFonts w:eastAsiaTheme="majorEastAsia"/>
          <w:highlight w:val="cyan"/>
        </w:rPr>
        <w:t>relates to disability inclusion</w:t>
      </w:r>
      <w:r w:rsidRPr="0084353F">
        <w:rPr>
          <w:rFonts w:ascii="Merriweather" w:hAnsi="Merriweather"/>
          <w:color w:val="222222"/>
          <w:sz w:val="19"/>
          <w:szCs w:val="19"/>
        </w:rPr>
        <w:t xml:space="preserve">. Our research shows that, whereas </w:t>
      </w:r>
      <w:r w:rsidRPr="0084353F">
        <w:rPr>
          <w:rStyle w:val="Emphasis"/>
          <w:rFonts w:eastAsiaTheme="majorEastAsia"/>
          <w:highlight w:val="cyan"/>
        </w:rPr>
        <w:t>work for PWD is an important topic to dedicate political work to</w:t>
      </w:r>
      <w:r w:rsidRPr="0084353F">
        <w:rPr>
          <w:rFonts w:ascii="Merriweather" w:hAnsi="Merriweather"/>
          <w:color w:val="222222"/>
          <w:sz w:val="19"/>
          <w:szCs w:val="19"/>
        </w:rPr>
        <w:t xml:space="preserve">, striving for disability inclusion outside the context of the labor market remains important, </w:t>
      </w:r>
      <w:r w:rsidRPr="0084353F">
        <w:rPr>
          <w:rStyle w:val="Emphasis"/>
          <w:rFonts w:eastAsiaTheme="majorEastAsia"/>
          <w:highlight w:val="cyan"/>
        </w:rPr>
        <w:t xml:space="preserve">for example inclusion of PWD in policy participation </w:t>
      </w:r>
      <w:r w:rsidRPr="00A0061A">
        <w:rPr>
          <w:rStyle w:val="Emphasis"/>
          <w:rFonts w:eastAsiaTheme="majorEastAsia"/>
        </w:rPr>
        <w:t>or accessibility of public space</w:t>
      </w:r>
      <w:r w:rsidRPr="0084353F">
        <w:rPr>
          <w:rFonts w:ascii="Merriweather" w:hAnsi="Merriweather"/>
          <w:color w:val="222222"/>
          <w:sz w:val="19"/>
          <w:szCs w:val="19"/>
        </w:rPr>
        <w:t xml:space="preserve">. Especially in a context with labor market shortages where there is need for additional labor force, policymakers should be wary of equating inclusion in the labor market with inclusion in society. Moreover, activation policies need to be critically assessed, not only for PWD but also for the population in general. If paid employment is the main or even single way to matter in our society, what does it say about people who (temporarily) do not work in paid employment and what consequences will these assessments have on other domains in life? </w:t>
      </w:r>
      <w:r w:rsidRPr="0084353F">
        <w:rPr>
          <w:rStyle w:val="Emphasis"/>
          <w:rFonts w:eastAsiaTheme="majorEastAsia"/>
          <w:highlight w:val="cyan"/>
        </w:rPr>
        <w:t>We challenge policymakers to work with the idea of non-work as a right. Absence in the labor market should not imply exclusion from society</w:t>
      </w:r>
      <w:r w:rsidRPr="0084353F">
        <w:rPr>
          <w:rFonts w:ascii="Merriweather" w:hAnsi="Merriweather"/>
          <w:color w:val="222222"/>
          <w:sz w:val="19"/>
          <w:szCs w:val="19"/>
        </w:rPr>
        <w:t>. Social security and a thorough well-being policy will always play a crucial role in disability inclusion.</w:t>
      </w:r>
    </w:p>
    <w:p w14:paraId="18A16966" w14:textId="77777777" w:rsidR="00BA7E3F" w:rsidRDefault="00BA7E3F" w:rsidP="00BA7E3F">
      <w:pPr>
        <w:pStyle w:val="NormalWeb"/>
        <w:shd w:val="clear" w:color="auto" w:fill="FFFFFF"/>
        <w:spacing w:before="0" w:beforeAutospacing="0" w:after="480" w:afterAutospacing="0"/>
        <w:rPr>
          <w:rFonts w:ascii="Merriweather" w:hAnsi="Merriweather"/>
          <w:color w:val="222222"/>
          <w:sz w:val="19"/>
          <w:szCs w:val="19"/>
        </w:rPr>
      </w:pPr>
      <w:r w:rsidRPr="009E71A9">
        <w:rPr>
          <w:rStyle w:val="Emphasis"/>
          <w:rFonts w:eastAsiaTheme="majorEastAsia"/>
        </w:rPr>
        <w:t xml:space="preserve">Our research has implications for disability activism too. </w:t>
      </w:r>
      <w:r w:rsidRPr="0084353F">
        <w:rPr>
          <w:rStyle w:val="Emphasis"/>
          <w:rFonts w:eastAsiaTheme="majorEastAsia"/>
          <w:highlight w:val="cyan"/>
        </w:rPr>
        <w:t xml:space="preserve">Disability activists </w:t>
      </w:r>
      <w:r w:rsidRPr="009E71A9">
        <w:rPr>
          <w:rStyle w:val="Emphasis"/>
          <w:rFonts w:eastAsiaTheme="majorEastAsia"/>
        </w:rPr>
        <w:t xml:space="preserve">and organizations </w:t>
      </w:r>
      <w:r w:rsidRPr="0084353F">
        <w:rPr>
          <w:rStyle w:val="Emphasis"/>
          <w:rFonts w:eastAsiaTheme="majorEastAsia"/>
          <w:highlight w:val="cyan"/>
        </w:rPr>
        <w:t xml:space="preserve">strive for </w:t>
      </w:r>
      <w:r w:rsidRPr="0084353F">
        <w:rPr>
          <w:rStyle w:val="Emphasis"/>
          <w:rFonts w:eastAsiaTheme="majorEastAsia"/>
          <w:sz w:val="30"/>
          <w:szCs w:val="32"/>
          <w:highlight w:val="cyan"/>
        </w:rPr>
        <w:t>labor market inclusion</w:t>
      </w:r>
      <w:r w:rsidRPr="0084353F">
        <w:rPr>
          <w:rStyle w:val="Emphasis"/>
          <w:rFonts w:eastAsiaTheme="majorEastAsia"/>
          <w:highlight w:val="cyan"/>
        </w:rPr>
        <w:t xml:space="preserve"> of PWD as key ambition and are </w:t>
      </w:r>
      <w:r w:rsidRPr="009E71A9">
        <w:rPr>
          <w:rStyle w:val="Emphasis"/>
          <w:rFonts w:eastAsiaTheme="majorEastAsia"/>
        </w:rPr>
        <w:t xml:space="preserve">generally </w:t>
      </w:r>
      <w:r w:rsidRPr="0084353F">
        <w:rPr>
          <w:rStyle w:val="Emphasis"/>
          <w:rFonts w:eastAsiaTheme="majorEastAsia"/>
          <w:highlight w:val="cyan"/>
        </w:rPr>
        <w:t xml:space="preserve">supportive of labor market </w:t>
      </w:r>
      <w:r w:rsidRPr="009E71A9">
        <w:rPr>
          <w:rStyle w:val="Emphasis"/>
          <w:rFonts w:eastAsiaTheme="majorEastAsia"/>
        </w:rPr>
        <w:t xml:space="preserve">activation </w:t>
      </w:r>
      <w:r w:rsidRPr="0084353F">
        <w:rPr>
          <w:rStyle w:val="Emphasis"/>
          <w:rFonts w:eastAsiaTheme="majorEastAsia"/>
          <w:highlight w:val="cyan"/>
        </w:rPr>
        <w:t xml:space="preserve">policies </w:t>
      </w:r>
      <w:r w:rsidRPr="009E71A9">
        <w:rPr>
          <w:rStyle w:val="Emphasis"/>
          <w:rFonts w:eastAsiaTheme="majorEastAsia"/>
        </w:rPr>
        <w:t>and programs</w:t>
      </w:r>
      <w:r w:rsidRPr="0084353F">
        <w:rPr>
          <w:rFonts w:ascii="Merriweather" w:hAnsi="Merriweather"/>
          <w:color w:val="222222"/>
          <w:sz w:val="19"/>
          <w:szCs w:val="19"/>
        </w:rPr>
        <w:t xml:space="preserve">. Our research shows that in neoliberal societies where work is so central, activation policies targeting PWD should not be accepted merely for the fact that they aim to increase labor participation. Based on the findings of this study, we suggest analyzing what these policies mean for all PWD: those who can work and those who cannot. </w:t>
      </w:r>
      <w:r w:rsidRPr="0084353F">
        <w:rPr>
          <w:rStyle w:val="Emphasis"/>
          <w:rFonts w:eastAsiaTheme="majorEastAsia"/>
          <w:highlight w:val="cyan"/>
        </w:rPr>
        <w:t xml:space="preserve">Activation policies are framed as conducive to disability inclusion </w:t>
      </w:r>
      <w:r w:rsidRPr="009E71A9">
        <w:rPr>
          <w:rStyle w:val="Emphasis"/>
          <w:rFonts w:eastAsiaTheme="majorEastAsia"/>
        </w:rPr>
        <w:t xml:space="preserve">in society, </w:t>
      </w:r>
      <w:r w:rsidRPr="009E71A9">
        <w:rPr>
          <w:rStyle w:val="Emphasis"/>
          <w:rFonts w:eastAsiaTheme="majorEastAsia"/>
          <w:highlight w:val="cyan"/>
        </w:rPr>
        <w:t>but</w:t>
      </w:r>
      <w:r w:rsidRPr="009E71A9">
        <w:rPr>
          <w:rStyle w:val="Emphasis"/>
          <w:rFonts w:eastAsiaTheme="majorEastAsia"/>
        </w:rPr>
        <w:t xml:space="preserve"> </w:t>
      </w:r>
      <w:r w:rsidRPr="0084353F">
        <w:rPr>
          <w:rStyle w:val="Emphasis"/>
          <w:rFonts w:eastAsiaTheme="majorEastAsia"/>
          <w:highlight w:val="cyan"/>
        </w:rPr>
        <w:t xml:space="preserve">the outcome might be different in case work is the norm. </w:t>
      </w:r>
      <w:r w:rsidRPr="009E71A9">
        <w:rPr>
          <w:rStyle w:val="Emphasis"/>
          <w:rFonts w:eastAsiaTheme="majorEastAsia"/>
        </w:rPr>
        <w:t xml:space="preserve">Mind that </w:t>
      </w:r>
      <w:r w:rsidRPr="009E71A9">
        <w:rPr>
          <w:rStyle w:val="Emphasis"/>
          <w:rFonts w:eastAsiaTheme="majorEastAsia"/>
          <w:sz w:val="36"/>
          <w:szCs w:val="36"/>
          <w:highlight w:val="cyan"/>
        </w:rPr>
        <w:t>we do not suggest to dismiss any and all policy initiatives regarding paid employment for PWD</w:t>
      </w:r>
      <w:r w:rsidRPr="0084353F">
        <w:rPr>
          <w:rFonts w:ascii="Merriweather" w:hAnsi="Merriweather"/>
          <w:color w:val="222222"/>
          <w:sz w:val="19"/>
          <w:szCs w:val="19"/>
        </w:rPr>
        <w:t>. However, we do suggest to understand these policies in the context of labor market shortages and continue valuable work on inclusion of PWD outside the labor market.</w:t>
      </w:r>
    </w:p>
    <w:p w14:paraId="03552B0D" w14:textId="13E92B6A" w:rsidR="00BA7E3F" w:rsidRPr="00296C02" w:rsidRDefault="00BA7E3F" w:rsidP="00BA7E3F">
      <w:pPr>
        <w:pStyle w:val="Heading4"/>
        <w:rPr>
          <w:rStyle w:val="Style13ptBold"/>
          <w:b/>
          <w:bCs w:val="0"/>
        </w:rPr>
      </w:pPr>
      <w:r w:rsidRPr="00296C02">
        <w:rPr>
          <w:rStyle w:val="Style13ptBold"/>
          <w:b/>
          <w:bCs w:val="0"/>
        </w:rPr>
        <w:t>Aff authors don’t reject</w:t>
      </w:r>
      <w:r w:rsidR="00E87D71">
        <w:rPr>
          <w:rStyle w:val="Style13ptBold"/>
          <w:b/>
          <w:bCs w:val="0"/>
        </w:rPr>
        <w:t xml:space="preserve"> all work or state action</w:t>
      </w:r>
      <w:r w:rsidRPr="00296C02">
        <w:rPr>
          <w:rStyle w:val="Style13ptBold"/>
          <w:b/>
          <w:bCs w:val="0"/>
        </w:rPr>
        <w:t xml:space="preserve">, but </w:t>
      </w:r>
      <w:r w:rsidR="00C71B8A">
        <w:rPr>
          <w:rStyle w:val="Style13ptBold"/>
          <w:b/>
          <w:bCs w:val="0"/>
        </w:rPr>
        <w:t xml:space="preserve">argue for a reorientation </w:t>
      </w:r>
      <w:r w:rsidR="00E87D71">
        <w:rPr>
          <w:rStyle w:val="Style13ptBold"/>
          <w:b/>
          <w:bCs w:val="0"/>
        </w:rPr>
        <w:t>towards</w:t>
      </w:r>
      <w:r w:rsidR="00C71B8A">
        <w:rPr>
          <w:rStyle w:val="Style13ptBold"/>
          <w:b/>
          <w:bCs w:val="0"/>
        </w:rPr>
        <w:t xml:space="preserve"> “work as a right”</w:t>
      </w:r>
      <w:r w:rsidR="00556E67">
        <w:rPr>
          <w:rStyle w:val="Style13ptBold"/>
          <w:b/>
          <w:bCs w:val="0"/>
        </w:rPr>
        <w:t xml:space="preserve"> rather than “work as a norm.”</w:t>
      </w:r>
    </w:p>
    <w:p w14:paraId="75613FA7" w14:textId="77777777" w:rsidR="00BA7E3F" w:rsidRPr="0084353F" w:rsidRDefault="00BA7E3F" w:rsidP="00BA7E3F">
      <w:pPr>
        <w:rPr>
          <w:rStyle w:val="Style13ptBold"/>
        </w:rPr>
      </w:pPr>
      <w:r w:rsidRPr="0084353F">
        <w:rPr>
          <w:rStyle w:val="Style13ptBold"/>
        </w:rPr>
        <w:t>Baeken, Forrier &amp; De Cuyper, 25</w:t>
      </w:r>
    </w:p>
    <w:p w14:paraId="2ED3D0C6" w14:textId="77777777" w:rsidR="00BA7E3F" w:rsidRPr="0084353F" w:rsidRDefault="00BA7E3F" w:rsidP="00BA7E3F">
      <w:pPr>
        <w:rPr>
          <w:szCs w:val="20"/>
        </w:rPr>
      </w:pPr>
      <w:r w:rsidRPr="00C8552B">
        <w:rPr>
          <w:szCs w:val="20"/>
        </w:rPr>
        <w:t>(Andries Baeken is a Lecturer in the Department of Management at the Deakin Business School, Anneleen Forrier a Professor at the Department of Work and Organisation Studies, Faculty of Economics and Business AND Nele De Cuyper professor </w:t>
      </w:r>
      <w:hyperlink r:id="rId8" w:history="1">
        <w:r w:rsidRPr="00C8552B">
          <w:rPr>
            <w:szCs w:val="20"/>
          </w:rPr>
          <w:t>Faculty of Psychology and Educational Sciences</w:t>
        </w:r>
      </w:hyperlink>
      <w:r w:rsidRPr="00C8552B">
        <w:rPr>
          <w:szCs w:val="20"/>
        </w:rPr>
        <w:t xml:space="preserve"> and chair of </w:t>
      </w:r>
      <w:hyperlink r:id="rId9" w:history="1">
        <w:r w:rsidRPr="00C8552B">
          <w:rPr>
            <w:szCs w:val="20"/>
          </w:rPr>
          <w:t>Occupational &amp; Organisational Psychology and Professional Learning</w:t>
        </w:r>
      </w:hyperlink>
      <w:r w:rsidRPr="00C8552B">
        <w:rPr>
          <w:szCs w:val="20"/>
        </w:rPr>
        <w:t xml:space="preserve">, 02/27/25,“Is Work Still a Right if it has Become a Norm? Disability Inclusion in Labor Market Policy Discourse”. J Bus Ethics, </w:t>
      </w:r>
      <w:hyperlink r:id="rId10" w:history="1">
        <w:r w:rsidRPr="00C8552B">
          <w:rPr>
            <w:szCs w:val="20"/>
          </w:rPr>
          <w:t>https://doi.org/10.1007/s10551-025-05962-6</w:t>
        </w:r>
      </w:hyperlink>
      <w:r w:rsidRPr="00C8552B">
        <w:rPr>
          <w:szCs w:val="20"/>
        </w:rPr>
        <w:t xml:space="preserve">) </w:t>
      </w:r>
    </w:p>
    <w:p w14:paraId="0EFD0417" w14:textId="77777777" w:rsidR="00BA7E3F" w:rsidRDefault="00BA7E3F" w:rsidP="00BA7E3F">
      <w:pPr>
        <w:rPr>
          <w:rFonts w:ascii="Merriweather" w:hAnsi="Merriweather"/>
          <w:color w:val="222222"/>
          <w:sz w:val="19"/>
          <w:szCs w:val="19"/>
          <w:shd w:val="clear" w:color="auto" w:fill="FFFFFF"/>
        </w:rPr>
      </w:pPr>
      <w:r w:rsidRPr="00296C02">
        <w:rPr>
          <w:rStyle w:val="Emphasis"/>
        </w:rPr>
        <w:t xml:space="preserve">This shows that </w:t>
      </w:r>
      <w:r w:rsidRPr="0084353F">
        <w:rPr>
          <w:rStyle w:val="Emphasis"/>
          <w:highlight w:val="cyan"/>
        </w:rPr>
        <w:t xml:space="preserve">the need to facilitate access </w:t>
      </w:r>
      <w:r w:rsidRPr="00296C02">
        <w:rPr>
          <w:rStyle w:val="Emphasis"/>
        </w:rPr>
        <w:t xml:space="preserve">to work </w:t>
      </w:r>
      <w:r w:rsidRPr="0084353F">
        <w:rPr>
          <w:rStyle w:val="Emphasis"/>
          <w:highlight w:val="cyan"/>
        </w:rPr>
        <w:t xml:space="preserve">for PWD is high </w:t>
      </w:r>
      <w:r w:rsidRPr="00296C02">
        <w:rPr>
          <w:rStyle w:val="Emphasis"/>
        </w:rPr>
        <w:t>and generally acknowledged</w:t>
      </w:r>
      <w:r w:rsidRPr="0084353F">
        <w:rPr>
          <w:rStyle w:val="Emphasis"/>
          <w:highlight w:val="cyan"/>
        </w:rPr>
        <w:t>, yet also</w:t>
      </w:r>
      <w:r w:rsidRPr="0084353F">
        <w:rPr>
          <w:rFonts w:ascii="Merriweather" w:hAnsi="Merriweather"/>
          <w:color w:val="222222"/>
          <w:sz w:val="19"/>
          <w:szCs w:val="19"/>
          <w:shd w:val="clear" w:color="auto" w:fill="FFFFFF"/>
        </w:rPr>
        <w:t xml:space="preserve"> that the underlying motives and associated views on PWD are </w:t>
      </w:r>
      <w:r w:rsidRPr="0084353F">
        <w:rPr>
          <w:rStyle w:val="Emphasis"/>
          <w:highlight w:val="cyan"/>
        </w:rPr>
        <w:t xml:space="preserve">divergent </w:t>
      </w:r>
      <w:r w:rsidRPr="00296C02">
        <w:rPr>
          <w:rStyle w:val="Emphasis"/>
        </w:rPr>
        <w:t xml:space="preserve">along two discourses: </w:t>
      </w:r>
      <w:r w:rsidRPr="0084353F">
        <w:rPr>
          <w:rStyle w:val="Emphasis"/>
          <w:highlight w:val="cyan"/>
        </w:rPr>
        <w:t>work as a right vs norm</w:t>
      </w:r>
      <w:r w:rsidRPr="0084353F">
        <w:rPr>
          <w:rFonts w:ascii="Merriweather" w:hAnsi="Merriweather"/>
          <w:color w:val="222222"/>
          <w:sz w:val="19"/>
          <w:szCs w:val="19"/>
          <w:shd w:val="clear" w:color="auto" w:fill="FFFFFF"/>
        </w:rPr>
        <w:t xml:space="preserve">. As a civil right, work is seen as a potential gateway for “effective participation and inclusion in society” (UNCRPD, 2006, p. 5). It portrays PWD as able and talented. To illustrate, the UNCRPD promotes “recognition of the skills, merits and abilities of persons with disabilities, and of their contributions to the workplace and the labour market” (UNCRPD, 2006, article 8.2.iii, p. 8). </w:t>
      </w:r>
      <w:r w:rsidRPr="00284D8E">
        <w:rPr>
          <w:rStyle w:val="Emphasis"/>
          <w:highlight w:val="cyan"/>
        </w:rPr>
        <w:t xml:space="preserve">As a norm, work is a </w:t>
      </w:r>
      <w:r w:rsidRPr="00296C02">
        <w:rPr>
          <w:rStyle w:val="Emphasis"/>
        </w:rPr>
        <w:t xml:space="preserve">civil </w:t>
      </w:r>
      <w:r w:rsidRPr="00284D8E">
        <w:rPr>
          <w:rStyle w:val="Emphasis"/>
          <w:highlight w:val="cyan"/>
        </w:rPr>
        <w:t xml:space="preserve">responsibility </w:t>
      </w:r>
      <w:r w:rsidRPr="00296C02">
        <w:rPr>
          <w:rStyle w:val="Emphasis"/>
        </w:rPr>
        <w:t>largely carried by the individual</w:t>
      </w:r>
      <w:r w:rsidRPr="0084353F">
        <w:rPr>
          <w:rFonts w:ascii="Merriweather" w:hAnsi="Merriweather"/>
          <w:color w:val="222222"/>
          <w:sz w:val="19"/>
          <w:szCs w:val="19"/>
          <w:shd w:val="clear" w:color="auto" w:fill="FFFFFF"/>
        </w:rPr>
        <w:t>. When more people are at work, problems such as labor market shortages can be solved. Critical discourse analyses of European policy documents (e.g., Burch, </w:t>
      </w:r>
      <w:hyperlink r:id="rId11" w:anchor="ref-CR7" w:tooltip="Burch, L. F. (2017). Governmentality of adulthood: A critical discourse analysis of the 2014 special educational needs and disability code of practice. Disability &amp; Society, 33(1), 94–114." w:history="1">
        <w:r w:rsidRPr="0084353F">
          <w:rPr>
            <w:rFonts w:ascii="Merriweather" w:hAnsi="Merriweather"/>
            <w:color w:val="025E8D"/>
            <w:sz w:val="19"/>
            <w:szCs w:val="19"/>
            <w:u w:val="single"/>
            <w:shd w:val="clear" w:color="auto" w:fill="FFFFFF"/>
          </w:rPr>
          <w:t>2017</w:t>
        </w:r>
      </w:hyperlink>
      <w:r w:rsidRPr="0084353F">
        <w:rPr>
          <w:rFonts w:ascii="Merriweather" w:hAnsi="Merriweather"/>
          <w:color w:val="222222"/>
          <w:sz w:val="19"/>
          <w:szCs w:val="19"/>
          <w:shd w:val="clear" w:color="auto" w:fill="FFFFFF"/>
        </w:rPr>
        <w:t>; Van Aswegen, </w:t>
      </w:r>
      <w:hyperlink r:id="rId12" w:anchor="ref-CR56" w:tooltip="Van Aswegen, J. (2019). Disabling discourses and charitable model of disability: Labour market activation for people with disabilities, Ireland—a critical policy analysis. Disability &amp; Society, 35(3), 435–459." w:history="1">
        <w:r w:rsidRPr="0084353F">
          <w:rPr>
            <w:rFonts w:ascii="Merriweather" w:hAnsi="Merriweather"/>
            <w:color w:val="025E8D"/>
            <w:sz w:val="19"/>
            <w:szCs w:val="19"/>
            <w:u w:val="single"/>
            <w:shd w:val="clear" w:color="auto" w:fill="FFFFFF"/>
          </w:rPr>
          <w:t>2019</w:t>
        </w:r>
      </w:hyperlink>
      <w:r w:rsidRPr="0084353F">
        <w:rPr>
          <w:rFonts w:ascii="Merriweather" w:hAnsi="Merriweather"/>
          <w:color w:val="222222"/>
          <w:sz w:val="19"/>
          <w:szCs w:val="19"/>
          <w:shd w:val="clear" w:color="auto" w:fill="FFFFFF"/>
        </w:rPr>
        <w:t>; Van Aswegen &amp; Shevlin, </w:t>
      </w:r>
      <w:hyperlink r:id="rId13" w:anchor="ref-CR57" w:tooltip="Van Aswegen, J., &amp; Shevlin, M. (2019). Disabling discourses and ableist assumptions: Reimagining social justice through education for disabled people through a critical discourse analysis approach. Policy Futures in Education, 17(5), 634–656." w:history="1">
        <w:r w:rsidRPr="0084353F">
          <w:rPr>
            <w:rFonts w:ascii="Merriweather" w:hAnsi="Merriweather"/>
            <w:color w:val="025E8D"/>
            <w:sz w:val="19"/>
            <w:szCs w:val="19"/>
            <w:u w:val="single"/>
            <w:shd w:val="clear" w:color="auto" w:fill="FFFFFF"/>
          </w:rPr>
          <w:t>2019</w:t>
        </w:r>
      </w:hyperlink>
      <w:r w:rsidRPr="0084353F">
        <w:rPr>
          <w:rFonts w:ascii="Merriweather" w:hAnsi="Merriweather"/>
          <w:color w:val="222222"/>
          <w:sz w:val="19"/>
          <w:szCs w:val="19"/>
          <w:shd w:val="clear" w:color="auto" w:fill="FFFFFF"/>
        </w:rPr>
        <w:t>) and activation</w:t>
      </w:r>
      <w:hyperlink r:id="rId14" w:anchor="Fn1" w:history="1">
        <w:r w:rsidRPr="0084353F">
          <w:rPr>
            <w:rFonts w:ascii="Merriweather" w:hAnsi="Merriweather"/>
            <w:color w:val="025E8D"/>
            <w:sz w:val="14"/>
            <w:szCs w:val="16"/>
            <w:u w:val="single"/>
            <w:bdr w:val="none" w:sz="0" w:space="0" w:color="auto" w:frame="1"/>
            <w:vertAlign w:val="superscript"/>
          </w:rPr>
          <w:t>Footnote</w:t>
        </w:r>
        <w:r w:rsidRPr="0084353F">
          <w:rPr>
            <w:rFonts w:ascii="Merriweather" w:hAnsi="Merriweather"/>
            <w:color w:val="025E8D"/>
            <w:sz w:val="14"/>
            <w:szCs w:val="16"/>
            <w:u w:val="single"/>
            <w:vertAlign w:val="superscript"/>
          </w:rPr>
          <w:t>1</w:t>
        </w:r>
      </w:hyperlink>
      <w:r w:rsidRPr="0084353F">
        <w:rPr>
          <w:rFonts w:ascii="Merriweather" w:hAnsi="Merriweather"/>
          <w:color w:val="222222"/>
          <w:sz w:val="19"/>
          <w:szCs w:val="19"/>
          <w:shd w:val="clear" w:color="auto" w:fill="FFFFFF"/>
        </w:rPr>
        <w:t> programs for PWD (e.g., Maravelias, </w:t>
      </w:r>
      <w:hyperlink r:id="rId15" w:anchor="ref-CR38" w:tooltip="Maravelias, C. (2022). Governing impaired jobseekers in neoliberal societies: From sheltered employment to individual placement. Organization, 29(6), 1036–1055. &#10;                https://doi.org/10.1177/1350508420970476&#10;                &#10;              " w:history="1">
        <w:r w:rsidRPr="0084353F">
          <w:rPr>
            <w:rFonts w:ascii="Merriweather" w:hAnsi="Merriweather"/>
            <w:color w:val="025E8D"/>
            <w:sz w:val="19"/>
            <w:szCs w:val="19"/>
            <w:u w:val="single"/>
            <w:shd w:val="clear" w:color="auto" w:fill="FFFFFF"/>
          </w:rPr>
          <w:t>2022</w:t>
        </w:r>
      </w:hyperlink>
      <w:r w:rsidRPr="0084353F">
        <w:rPr>
          <w:rFonts w:ascii="Merriweather" w:hAnsi="Merriweather"/>
          <w:color w:val="222222"/>
          <w:sz w:val="19"/>
          <w:szCs w:val="19"/>
          <w:shd w:val="clear" w:color="auto" w:fill="FFFFFF"/>
        </w:rPr>
        <w:t>; Vandekinderen et al., </w:t>
      </w:r>
      <w:hyperlink r:id="rId16" w:anchor="ref-CR60" w:tooltip="Vandekinderen, C., Roets, G., Vandenbroeck, M., Vanderplasschen, W., &amp; Van Hove, G. (2012). One size fits all? The social construction of dis-employ-abled women. Disability &amp; Society, 27(5), 703–716." w:history="1">
        <w:r w:rsidRPr="0084353F">
          <w:rPr>
            <w:rFonts w:ascii="Merriweather" w:hAnsi="Merriweather"/>
            <w:color w:val="025E8D"/>
            <w:sz w:val="19"/>
            <w:szCs w:val="19"/>
            <w:u w:val="single"/>
            <w:shd w:val="clear" w:color="auto" w:fill="FFFFFF"/>
          </w:rPr>
          <w:t>2012</w:t>
        </w:r>
      </w:hyperlink>
      <w:r w:rsidRPr="0084353F">
        <w:rPr>
          <w:rFonts w:ascii="Merriweather" w:hAnsi="Merriweather"/>
          <w:color w:val="222222"/>
          <w:sz w:val="19"/>
          <w:szCs w:val="19"/>
          <w:shd w:val="clear" w:color="auto" w:fill="FFFFFF"/>
        </w:rPr>
        <w:t>) suggest that work as a norm is framed within neoliberal ideology written to the requirements of the economy. More specifically, participation of all citizens in the labor market, including PWD, is important for economic welfare. “Europe needs to make full use of its labour potential to face the challenges of an ageing population and rising global competition” (Europe 2020, </w:t>
      </w:r>
      <w:hyperlink r:id="rId17" w:anchor="ref-CR15" w:tooltip="European Commission. (2010). Europe 2020." w:history="1">
        <w:r w:rsidRPr="0084353F">
          <w:rPr>
            <w:rFonts w:ascii="Merriweather" w:hAnsi="Merriweather"/>
            <w:color w:val="025E8D"/>
            <w:sz w:val="19"/>
            <w:szCs w:val="19"/>
            <w:u w:val="single"/>
            <w:shd w:val="clear" w:color="auto" w:fill="FFFFFF"/>
          </w:rPr>
          <w:t>2010</w:t>
        </w:r>
      </w:hyperlink>
      <w:r w:rsidRPr="0084353F">
        <w:rPr>
          <w:rFonts w:ascii="Merriweather" w:hAnsi="Merriweather"/>
          <w:color w:val="222222"/>
          <w:sz w:val="19"/>
          <w:szCs w:val="19"/>
          <w:shd w:val="clear" w:color="auto" w:fill="FFFFFF"/>
        </w:rPr>
        <w:t>, p. 16). To illustrate, the EU Lisbon Strategy aimed to increase the employment rate from “61% today to as close as possible to 70% by 2010” (Lisbon Strategy, </w:t>
      </w:r>
      <w:hyperlink r:id="rId18" w:anchor="ref-CR13" w:tooltip="Directorate General for the Presidency. (2000). Lisbon Strategy." w:history="1">
        <w:r w:rsidRPr="0084353F">
          <w:rPr>
            <w:rFonts w:ascii="Merriweather" w:hAnsi="Merriweather"/>
            <w:color w:val="025E8D"/>
            <w:sz w:val="19"/>
            <w:szCs w:val="19"/>
            <w:u w:val="single"/>
            <w:shd w:val="clear" w:color="auto" w:fill="FFFFFF"/>
          </w:rPr>
          <w:t>2000</w:t>
        </w:r>
      </w:hyperlink>
      <w:r w:rsidRPr="0084353F">
        <w:rPr>
          <w:rFonts w:ascii="Merriweather" w:hAnsi="Merriweather"/>
          <w:color w:val="222222"/>
          <w:sz w:val="19"/>
          <w:szCs w:val="19"/>
          <w:shd w:val="clear" w:color="auto" w:fill="FFFFFF"/>
        </w:rPr>
        <w:t>, p. 21) and the EU-2020 Strategy aimed for an employment rate of 75% (Europe 2020, </w:t>
      </w:r>
      <w:hyperlink r:id="rId19" w:anchor="ref-CR15" w:tooltip="European Commission. (2010). Europe 2020." w:history="1">
        <w:r w:rsidRPr="0084353F">
          <w:rPr>
            <w:rFonts w:ascii="Merriweather" w:hAnsi="Merriweather"/>
            <w:color w:val="025E8D"/>
            <w:sz w:val="19"/>
            <w:szCs w:val="19"/>
            <w:u w:val="single"/>
            <w:shd w:val="clear" w:color="auto" w:fill="FFFFFF"/>
          </w:rPr>
          <w:t>2010</w:t>
        </w:r>
      </w:hyperlink>
      <w:r w:rsidRPr="0084353F">
        <w:rPr>
          <w:rFonts w:ascii="Merriweather" w:hAnsi="Merriweather"/>
          <w:color w:val="222222"/>
          <w:sz w:val="19"/>
          <w:szCs w:val="19"/>
          <w:shd w:val="clear" w:color="auto" w:fill="FFFFFF"/>
        </w:rPr>
        <w:t xml:space="preserve">, p. 3). </w:t>
      </w:r>
      <w:r w:rsidRPr="00284D8E">
        <w:rPr>
          <w:rStyle w:val="Emphasis"/>
          <w:highlight w:val="cyan"/>
        </w:rPr>
        <w:t xml:space="preserve">The work as a norm discourse interprets ability and disability within </w:t>
      </w:r>
      <w:r w:rsidRPr="00296C02">
        <w:rPr>
          <w:rStyle w:val="Emphasis"/>
        </w:rPr>
        <w:t xml:space="preserve">the logics of </w:t>
      </w:r>
      <w:r w:rsidRPr="00284D8E">
        <w:rPr>
          <w:rStyle w:val="Emphasis"/>
          <w:highlight w:val="cyan"/>
        </w:rPr>
        <w:t xml:space="preserve">neoliberal ideology, meaning that the ideal citizen is able-bodied </w:t>
      </w:r>
      <w:r w:rsidRPr="00296C02">
        <w:rPr>
          <w:rStyle w:val="Emphasis"/>
        </w:rPr>
        <w:t>and job-ready</w:t>
      </w:r>
      <w:r w:rsidRPr="0084353F">
        <w:rPr>
          <w:rFonts w:ascii="Merriweather" w:hAnsi="Merriweather"/>
          <w:color w:val="222222"/>
          <w:sz w:val="19"/>
          <w:szCs w:val="19"/>
          <w:shd w:val="clear" w:color="auto" w:fill="FFFFFF"/>
        </w:rPr>
        <w:t xml:space="preserve"> (Goodley, </w:t>
      </w:r>
      <w:hyperlink r:id="rId20" w:anchor="ref-CR22" w:tooltip="Goodley, D. (2014). Dis/ability studies. Routledge." w:history="1">
        <w:r w:rsidRPr="0084353F">
          <w:rPr>
            <w:rFonts w:ascii="Merriweather" w:hAnsi="Merriweather"/>
            <w:color w:val="025E8D"/>
            <w:sz w:val="19"/>
            <w:szCs w:val="19"/>
            <w:u w:val="single"/>
            <w:shd w:val="clear" w:color="auto" w:fill="FFFFFF"/>
          </w:rPr>
          <w:t>2014</w:t>
        </w:r>
      </w:hyperlink>
      <w:r w:rsidRPr="0084353F">
        <w:rPr>
          <w:rFonts w:ascii="Merriweather" w:hAnsi="Merriweather"/>
          <w:color w:val="222222"/>
          <w:sz w:val="19"/>
          <w:szCs w:val="19"/>
          <w:shd w:val="clear" w:color="auto" w:fill="FFFFFF"/>
        </w:rPr>
        <w:t>). PWD without a job fail to match this neoliberal-ableist ideal (Vandekinderen et al., </w:t>
      </w:r>
      <w:hyperlink r:id="rId21" w:anchor="ref-CR60" w:tooltip="Vandekinderen, C., Roets, G., Vandenbroeck, M., Vanderplasschen, W., &amp; Van Hove, G. (2012). One size fits all? The social construction of dis-employ-abled women. Disability &amp; Society, 27(5), 703–716." w:history="1">
        <w:r w:rsidRPr="0084353F">
          <w:rPr>
            <w:rFonts w:ascii="Merriweather" w:hAnsi="Merriweather"/>
            <w:color w:val="025E8D"/>
            <w:sz w:val="19"/>
            <w:szCs w:val="19"/>
            <w:u w:val="single"/>
            <w:shd w:val="clear" w:color="auto" w:fill="FFFFFF"/>
          </w:rPr>
          <w:t>2012</w:t>
        </w:r>
      </w:hyperlink>
      <w:r w:rsidRPr="0084353F">
        <w:rPr>
          <w:rFonts w:ascii="Merriweather" w:hAnsi="Merriweather"/>
          <w:color w:val="222222"/>
          <w:sz w:val="19"/>
          <w:szCs w:val="19"/>
          <w:shd w:val="clear" w:color="auto" w:fill="FFFFFF"/>
        </w:rPr>
        <w:t>), but should try to fit in and be molded towards the ableist ideal (Burch, </w:t>
      </w:r>
      <w:hyperlink r:id="rId22" w:anchor="ref-CR7" w:tooltip="Burch, L. F. (2017). Governmentality of adulthood: A critical discourse analysis of the 2014 special educational needs and disability code of practice. Disability &amp; Society, 33(1), 94–114." w:history="1">
        <w:r w:rsidRPr="0084353F">
          <w:rPr>
            <w:rFonts w:ascii="Merriweather" w:hAnsi="Merriweather"/>
            <w:color w:val="025E8D"/>
            <w:sz w:val="19"/>
            <w:szCs w:val="19"/>
            <w:u w:val="single"/>
            <w:shd w:val="clear" w:color="auto" w:fill="FFFFFF"/>
          </w:rPr>
          <w:t>2017</w:t>
        </w:r>
      </w:hyperlink>
      <w:r w:rsidRPr="0084353F">
        <w:rPr>
          <w:rFonts w:ascii="Merriweather" w:hAnsi="Merriweather"/>
          <w:color w:val="222222"/>
          <w:sz w:val="19"/>
          <w:szCs w:val="19"/>
          <w:shd w:val="clear" w:color="auto" w:fill="FFFFFF"/>
        </w:rPr>
        <w:t>; Van Aswegen, </w:t>
      </w:r>
      <w:hyperlink r:id="rId23" w:anchor="ref-CR56" w:tooltip="Van Aswegen, J. (2019). Disabling discourses and charitable model of disability: Labour market activation for people with disabilities, Ireland—a critical policy analysis. Disability &amp; Society, 35(3), 435–459." w:history="1">
        <w:r w:rsidRPr="0084353F">
          <w:rPr>
            <w:rFonts w:ascii="Merriweather" w:hAnsi="Merriweather"/>
            <w:color w:val="025E8D"/>
            <w:sz w:val="19"/>
            <w:szCs w:val="19"/>
            <w:u w:val="single"/>
            <w:shd w:val="clear" w:color="auto" w:fill="FFFFFF"/>
          </w:rPr>
          <w:t>2019</w:t>
        </w:r>
      </w:hyperlink>
      <w:r w:rsidRPr="0084353F">
        <w:rPr>
          <w:rFonts w:ascii="Merriweather" w:hAnsi="Merriweather"/>
          <w:color w:val="222222"/>
          <w:sz w:val="19"/>
          <w:szCs w:val="19"/>
          <w:shd w:val="clear" w:color="auto" w:fill="FFFFFF"/>
        </w:rPr>
        <w:t>).</w:t>
      </w:r>
    </w:p>
    <w:p w14:paraId="1B9296C3" w14:textId="77777777" w:rsidR="00BA7E3F" w:rsidRDefault="00BA7E3F" w:rsidP="00BA7E3F">
      <w:pPr>
        <w:rPr>
          <w:rFonts w:ascii="Merriweather" w:hAnsi="Merriweather"/>
          <w:color w:val="222222"/>
          <w:sz w:val="19"/>
          <w:szCs w:val="19"/>
          <w:shd w:val="clear" w:color="auto" w:fill="FFFFFF"/>
        </w:rPr>
      </w:pPr>
      <w:r w:rsidRPr="00284D8E">
        <w:rPr>
          <w:rFonts w:ascii="Merriweather" w:hAnsi="Merriweather"/>
          <w:color w:val="222222"/>
          <w:sz w:val="19"/>
          <w:szCs w:val="19"/>
          <w:shd w:val="clear" w:color="auto" w:fill="FFFFFF"/>
        </w:rPr>
        <w:t>Most European policy discourse analyses on facilitating access to work for PWD show a strong neoliberal agenda, with work as a norm in the foreground (e.g., Burch, </w:t>
      </w:r>
      <w:hyperlink r:id="rId24" w:anchor="ref-CR7" w:tooltip="Burch, L. F. (2017). Governmentality of adulthood: A critical discourse analysis of the 2014 special educational needs and disability code of practice. Disability &amp; Society, 33(1), 94–114." w:history="1">
        <w:r w:rsidRPr="00284D8E">
          <w:rPr>
            <w:rFonts w:ascii="Merriweather" w:hAnsi="Merriweather"/>
            <w:color w:val="025E8D"/>
            <w:sz w:val="19"/>
            <w:szCs w:val="19"/>
            <w:u w:val="single"/>
            <w:shd w:val="clear" w:color="auto" w:fill="FFFFFF"/>
          </w:rPr>
          <w:t>2017</w:t>
        </w:r>
      </w:hyperlink>
      <w:r w:rsidRPr="00284D8E">
        <w:rPr>
          <w:rFonts w:ascii="Merriweather" w:hAnsi="Merriweather"/>
          <w:color w:val="222222"/>
          <w:sz w:val="19"/>
          <w:szCs w:val="19"/>
          <w:shd w:val="clear" w:color="auto" w:fill="FFFFFF"/>
        </w:rPr>
        <w:t>; Parker et al., </w:t>
      </w:r>
      <w:hyperlink r:id="rId25" w:anchor="ref-CR43" w:tooltip="Parker, H., Sarah, O., &amp; Gould, R. (2012). Parity of participation in liberal welfare states: Human rights, neoliberalism, disability and employment. Disability &amp; Society, 27(6), 823–836. &#10;                https://doi.org/10.1080/09687599.2012.679022&#10;          " w:history="1">
        <w:r w:rsidRPr="00284D8E">
          <w:rPr>
            <w:rFonts w:ascii="Merriweather" w:hAnsi="Merriweather"/>
            <w:color w:val="025E8D"/>
            <w:sz w:val="19"/>
            <w:szCs w:val="19"/>
            <w:u w:val="single"/>
            <w:shd w:val="clear" w:color="auto" w:fill="FFFFFF"/>
          </w:rPr>
          <w:t>2012</w:t>
        </w:r>
      </w:hyperlink>
      <w:r w:rsidRPr="00284D8E">
        <w:rPr>
          <w:rFonts w:ascii="Merriweather" w:hAnsi="Merriweather"/>
          <w:color w:val="222222"/>
          <w:sz w:val="19"/>
          <w:szCs w:val="19"/>
          <w:shd w:val="clear" w:color="auto" w:fill="FFFFFF"/>
        </w:rPr>
        <w:t>; Vandekinderen et al., </w:t>
      </w:r>
      <w:hyperlink r:id="rId26" w:anchor="ref-CR60" w:tooltip="Vandekinderen, C., Roets, G., Vandenbroeck, M., Vanderplasschen, W., &amp; Van Hove, G. (2012). One size fits all? The social construction of dis-employ-abled women. Disability &amp; Society, 27(5), 703–716." w:history="1">
        <w:r w:rsidRPr="00284D8E">
          <w:rPr>
            <w:rFonts w:ascii="Merriweather" w:hAnsi="Merriweather"/>
            <w:color w:val="025E8D"/>
            <w:sz w:val="19"/>
            <w:szCs w:val="19"/>
            <w:u w:val="single"/>
            <w:shd w:val="clear" w:color="auto" w:fill="FFFFFF"/>
          </w:rPr>
          <w:t>2012</w:t>
        </w:r>
      </w:hyperlink>
      <w:r w:rsidRPr="00284D8E">
        <w:rPr>
          <w:rFonts w:ascii="Merriweather" w:hAnsi="Merriweather"/>
          <w:color w:val="222222"/>
          <w:sz w:val="19"/>
          <w:szCs w:val="19"/>
          <w:shd w:val="clear" w:color="auto" w:fill="FFFFFF"/>
        </w:rPr>
        <w:t xml:space="preserve">). </w:t>
      </w:r>
      <w:r w:rsidRPr="00296C02">
        <w:rPr>
          <w:rStyle w:val="Emphasis"/>
        </w:rPr>
        <w:t>This presents a risk for the inclusion of PWD in society, in the sense that the right to work for PWD becomes eroded</w:t>
      </w:r>
      <w:r w:rsidRPr="00284D8E">
        <w:rPr>
          <w:rFonts w:ascii="Merriweather" w:hAnsi="Merriweather"/>
          <w:color w:val="222222"/>
          <w:sz w:val="19"/>
          <w:szCs w:val="19"/>
          <w:shd w:val="clear" w:color="auto" w:fill="FFFFFF"/>
        </w:rPr>
        <w:t xml:space="preserve"> (Baker, </w:t>
      </w:r>
      <w:hyperlink r:id="rId27" w:anchor="ref-CR1" w:tooltip="Baker, D. L. (2008). Issue definition in rights-based policy focused on the experiences of individuals with disabilities: An examination of Canadian parliamentary discourse. Disability &amp; Society, 23(6), 571–583." w:history="1">
        <w:r w:rsidRPr="00284D8E">
          <w:rPr>
            <w:rFonts w:ascii="Merriweather" w:hAnsi="Merriweather"/>
            <w:color w:val="025E8D"/>
            <w:sz w:val="19"/>
            <w:szCs w:val="19"/>
            <w:u w:val="single"/>
            <w:shd w:val="clear" w:color="auto" w:fill="FFFFFF"/>
          </w:rPr>
          <w:t>2008</w:t>
        </w:r>
      </w:hyperlink>
      <w:r w:rsidRPr="00284D8E">
        <w:rPr>
          <w:rFonts w:ascii="Merriweather" w:hAnsi="Merriweather"/>
          <w:color w:val="222222"/>
          <w:sz w:val="19"/>
          <w:szCs w:val="19"/>
          <w:shd w:val="clear" w:color="auto" w:fill="FFFFFF"/>
        </w:rPr>
        <w:t>; Blattner, </w:t>
      </w:r>
      <w:hyperlink r:id="rId28" w:anchor="ref-CR5" w:tooltip="Blattner, C. E. (2021). Right to work or refusal to work: Disability rights at a crossroads. Disability &amp; Society, 36(9), 1375–1398." w:history="1">
        <w:r w:rsidRPr="00284D8E">
          <w:rPr>
            <w:rFonts w:ascii="Merriweather" w:hAnsi="Merriweather"/>
            <w:color w:val="025E8D"/>
            <w:sz w:val="19"/>
            <w:szCs w:val="19"/>
            <w:u w:val="single"/>
            <w:shd w:val="clear" w:color="auto" w:fill="FFFFFF"/>
          </w:rPr>
          <w:t>2021</w:t>
        </w:r>
      </w:hyperlink>
      <w:r w:rsidRPr="00284D8E">
        <w:rPr>
          <w:rFonts w:ascii="Merriweather" w:hAnsi="Merriweather"/>
          <w:color w:val="222222"/>
          <w:sz w:val="19"/>
          <w:szCs w:val="19"/>
          <w:shd w:val="clear" w:color="auto" w:fill="FFFFFF"/>
        </w:rPr>
        <w:t xml:space="preserve">). </w:t>
      </w:r>
      <w:r w:rsidRPr="00284D8E">
        <w:rPr>
          <w:rStyle w:val="Emphasis"/>
          <w:highlight w:val="cyan"/>
        </w:rPr>
        <w:t xml:space="preserve">Work has become a must, not one of many ways to inclusion. </w:t>
      </w:r>
      <w:r w:rsidRPr="00296C02">
        <w:rPr>
          <w:rStyle w:val="Emphasis"/>
        </w:rPr>
        <w:t>In neoliberal policies, those who do not take on the moral responsibility to work</w:t>
      </w:r>
      <w:r w:rsidRPr="00284D8E">
        <w:rPr>
          <w:rFonts w:ascii="Merriweather" w:hAnsi="Merriweather"/>
          <w:color w:val="222222"/>
          <w:sz w:val="19"/>
          <w:szCs w:val="19"/>
          <w:shd w:val="clear" w:color="auto" w:fill="FFFFFF"/>
        </w:rPr>
        <w:t>, are not entitled to financial support (Blattner, </w:t>
      </w:r>
      <w:hyperlink r:id="rId29" w:anchor="ref-CR5" w:tooltip="Blattner, C. E. (2021). Right to work or refusal to work: Disability rights at a crossroads. Disability &amp; Society, 36(9), 1375–1398." w:history="1">
        <w:r w:rsidRPr="00284D8E">
          <w:rPr>
            <w:rFonts w:ascii="Merriweather" w:hAnsi="Merriweather"/>
            <w:color w:val="025E8D"/>
            <w:sz w:val="19"/>
            <w:szCs w:val="19"/>
            <w:u w:val="single"/>
            <w:shd w:val="clear" w:color="auto" w:fill="FFFFFF"/>
          </w:rPr>
          <w:t>2021</w:t>
        </w:r>
      </w:hyperlink>
      <w:r w:rsidRPr="00284D8E">
        <w:rPr>
          <w:rFonts w:ascii="Merriweather" w:hAnsi="Merriweather"/>
          <w:color w:val="222222"/>
          <w:sz w:val="19"/>
          <w:szCs w:val="19"/>
          <w:shd w:val="clear" w:color="auto" w:fill="FFFFFF"/>
        </w:rPr>
        <w:t>; Frayne, </w:t>
      </w:r>
      <w:hyperlink r:id="rId30" w:anchor="ref-CR20" w:tooltip="Frayne, D. (2015). The refusal of work. Zed Books Ltd." w:history="1">
        <w:r w:rsidRPr="00284D8E">
          <w:rPr>
            <w:rFonts w:ascii="Merriweather" w:hAnsi="Merriweather"/>
            <w:color w:val="025E8D"/>
            <w:sz w:val="19"/>
            <w:szCs w:val="19"/>
            <w:u w:val="single"/>
            <w:shd w:val="clear" w:color="auto" w:fill="FFFFFF"/>
          </w:rPr>
          <w:t>2015</w:t>
        </w:r>
      </w:hyperlink>
      <w:r w:rsidRPr="00284D8E">
        <w:rPr>
          <w:rFonts w:ascii="Merriweather" w:hAnsi="Merriweather"/>
          <w:color w:val="222222"/>
          <w:sz w:val="19"/>
          <w:szCs w:val="19"/>
          <w:shd w:val="clear" w:color="auto" w:fill="FFFFFF"/>
        </w:rPr>
        <w:t xml:space="preserve">). As such, </w:t>
      </w:r>
      <w:r w:rsidRPr="00284D8E">
        <w:rPr>
          <w:rStyle w:val="Emphasis"/>
          <w:highlight w:val="cyan"/>
        </w:rPr>
        <w:t>work as a norm deprives PWD of choice and is hard to reconcile with work as a right. “In these cases, inclusion is not a right or privilege”</w:t>
      </w:r>
      <w:r w:rsidRPr="00284D8E">
        <w:rPr>
          <w:rFonts w:ascii="Merriweather" w:hAnsi="Merriweather"/>
          <w:color w:val="222222"/>
          <w:sz w:val="19"/>
          <w:szCs w:val="19"/>
          <w:shd w:val="clear" w:color="auto" w:fill="FFFFFF"/>
        </w:rPr>
        <w:t xml:space="preserve"> (Blattner, </w:t>
      </w:r>
      <w:hyperlink r:id="rId31" w:anchor="ref-CR5" w:tooltip="Blattner, C. E. (2021). Right to work or refusal to work: Disability rights at a crossroads. Disability &amp; Society, 36(9), 1375–1398." w:history="1">
        <w:r w:rsidRPr="00284D8E">
          <w:rPr>
            <w:rFonts w:ascii="Merriweather" w:hAnsi="Merriweather"/>
            <w:color w:val="025E8D"/>
            <w:sz w:val="19"/>
            <w:szCs w:val="19"/>
            <w:u w:val="single"/>
            <w:shd w:val="clear" w:color="auto" w:fill="FFFFFF"/>
          </w:rPr>
          <w:t>2021</w:t>
        </w:r>
      </w:hyperlink>
      <w:r w:rsidRPr="00284D8E">
        <w:rPr>
          <w:rFonts w:ascii="Merriweather" w:hAnsi="Merriweather"/>
          <w:color w:val="222222"/>
          <w:sz w:val="19"/>
          <w:szCs w:val="19"/>
          <w:shd w:val="clear" w:color="auto" w:fill="FFFFFF"/>
        </w:rPr>
        <w:t xml:space="preserve">, p. 1390) </w:t>
      </w:r>
      <w:r w:rsidRPr="00284D8E">
        <w:rPr>
          <w:rStyle w:val="Emphasis"/>
          <w:highlight w:val="cyan"/>
        </w:rPr>
        <w:t>and leads to “forced participation”</w:t>
      </w:r>
      <w:r w:rsidRPr="00284D8E">
        <w:rPr>
          <w:rFonts w:ascii="Merriweather" w:hAnsi="Merriweather"/>
          <w:color w:val="222222"/>
          <w:sz w:val="19"/>
          <w:szCs w:val="19"/>
          <w:shd w:val="clear" w:color="auto" w:fill="FFFFFF"/>
        </w:rPr>
        <w:t xml:space="preserve"> (Hodkinson, </w:t>
      </w:r>
      <w:hyperlink r:id="rId32" w:anchor="ref-CR29" w:tooltip="Hodkinson, A. (2012). ‘All present and correct?’ Exclusionary inclusion within the English educational system. Disability &amp; Society, 27(5), 675–688. &#10;                https://doi.org/10.1080/09687599.2012.673078&#10;                &#10;              " w:history="1">
        <w:r w:rsidRPr="00284D8E">
          <w:rPr>
            <w:rFonts w:ascii="Merriweather" w:hAnsi="Merriweather"/>
            <w:color w:val="025E8D"/>
            <w:sz w:val="19"/>
            <w:szCs w:val="19"/>
            <w:u w:val="single"/>
            <w:shd w:val="clear" w:color="auto" w:fill="FFFFFF"/>
          </w:rPr>
          <w:t>2012</w:t>
        </w:r>
      </w:hyperlink>
      <w:r w:rsidRPr="00284D8E">
        <w:rPr>
          <w:rFonts w:ascii="Merriweather" w:hAnsi="Merriweather"/>
          <w:color w:val="222222"/>
          <w:sz w:val="19"/>
          <w:szCs w:val="19"/>
          <w:shd w:val="clear" w:color="auto" w:fill="FFFFFF"/>
        </w:rPr>
        <w:t>, p. 681)</w:t>
      </w:r>
    </w:p>
    <w:p w14:paraId="61AE775A" w14:textId="77777777" w:rsidR="00BA7E3F" w:rsidRDefault="00BA7E3F" w:rsidP="00BA7E3F">
      <w:pPr>
        <w:rPr>
          <w:rFonts w:ascii="Merriweather" w:hAnsi="Merriweather"/>
          <w:color w:val="222222"/>
          <w:sz w:val="19"/>
          <w:szCs w:val="19"/>
          <w:shd w:val="clear" w:color="auto" w:fill="FFFFFF"/>
        </w:rPr>
      </w:pPr>
    </w:p>
    <w:p w14:paraId="7D25A097" w14:textId="73333DD3" w:rsidR="00BA7E3F" w:rsidRDefault="00821E50" w:rsidP="00BA7E3F">
      <w:pPr>
        <w:pStyle w:val="Heading4"/>
        <w:rPr>
          <w:shd w:val="clear" w:color="auto" w:fill="FFFFFF"/>
        </w:rPr>
      </w:pPr>
      <w:r>
        <w:rPr>
          <w:shd w:val="clear" w:color="auto" w:fill="FFFFFF"/>
        </w:rPr>
        <w:t>Then, the a</w:t>
      </w:r>
      <w:r w:rsidR="00BA7E3F">
        <w:rPr>
          <w:shd w:val="clear" w:color="auto" w:fill="FFFFFF"/>
        </w:rPr>
        <w:t xml:space="preserve">uthors advocate for </w:t>
      </w:r>
      <w:r w:rsidR="00BA7E3F" w:rsidRPr="00A80C31">
        <w:rPr>
          <w:u w:val="single"/>
          <w:shd w:val="clear" w:color="auto" w:fill="FFFFFF"/>
        </w:rPr>
        <w:t>political action</w:t>
      </w:r>
      <w:r w:rsidR="00BA7E3F">
        <w:rPr>
          <w:shd w:val="clear" w:color="auto" w:fill="FFFFFF"/>
        </w:rPr>
        <w:t xml:space="preserve"> to challenge </w:t>
      </w:r>
      <w:r w:rsidR="00A80C31">
        <w:rPr>
          <w:shd w:val="clear" w:color="auto" w:fill="FFFFFF"/>
        </w:rPr>
        <w:t xml:space="preserve">that </w:t>
      </w:r>
      <w:r w:rsidR="00BA7E3F">
        <w:rPr>
          <w:shd w:val="clear" w:color="auto" w:fill="FFFFFF"/>
        </w:rPr>
        <w:t>norm</w:t>
      </w:r>
      <w:r w:rsidR="00A80C31">
        <w:rPr>
          <w:shd w:val="clear" w:color="auto" w:fill="FFFFFF"/>
        </w:rPr>
        <w:t xml:space="preserve">. </w:t>
      </w:r>
    </w:p>
    <w:p w14:paraId="278ECC73" w14:textId="77777777" w:rsidR="00BA7E3F" w:rsidRPr="0084353F" w:rsidRDefault="00BA7E3F" w:rsidP="00BA7E3F">
      <w:pPr>
        <w:rPr>
          <w:rStyle w:val="Style13ptBold"/>
        </w:rPr>
      </w:pPr>
      <w:r w:rsidRPr="0084353F">
        <w:rPr>
          <w:rStyle w:val="Style13ptBold"/>
        </w:rPr>
        <w:t>Baeken, Forrier &amp; De Cuyper, 25</w:t>
      </w:r>
    </w:p>
    <w:p w14:paraId="2C461A8A" w14:textId="77777777" w:rsidR="00BA7E3F" w:rsidRPr="00284D8E" w:rsidRDefault="00BA7E3F" w:rsidP="00BA7E3F">
      <w:pPr>
        <w:rPr>
          <w:szCs w:val="20"/>
        </w:rPr>
      </w:pPr>
      <w:r w:rsidRPr="00C8552B">
        <w:rPr>
          <w:szCs w:val="20"/>
        </w:rPr>
        <w:t>(Andries Baeken is a Lecturer in the Department of Management at the Deakin Business School, Anneleen Forrier a Professor at the Department of Work and Organisation Studies, Faculty of Economics and Business AND Nele De Cuyper professor </w:t>
      </w:r>
      <w:hyperlink r:id="rId33" w:history="1">
        <w:r w:rsidRPr="00C8552B">
          <w:rPr>
            <w:szCs w:val="20"/>
          </w:rPr>
          <w:t>Faculty of Psychology and Educational Sciences</w:t>
        </w:r>
      </w:hyperlink>
      <w:r w:rsidRPr="00C8552B">
        <w:rPr>
          <w:szCs w:val="20"/>
        </w:rPr>
        <w:t xml:space="preserve"> and chair of </w:t>
      </w:r>
      <w:hyperlink r:id="rId34" w:history="1">
        <w:r w:rsidRPr="00C8552B">
          <w:rPr>
            <w:szCs w:val="20"/>
          </w:rPr>
          <w:t>Occupational &amp; Organisational Psychology and Professional Learning</w:t>
        </w:r>
      </w:hyperlink>
      <w:r w:rsidRPr="00C8552B">
        <w:rPr>
          <w:szCs w:val="20"/>
        </w:rPr>
        <w:t xml:space="preserve">, 02/27/25,“Is Work Still a Right if it has Become a Norm? Disability Inclusion in Labor Market Policy Discourse”. J Bus Ethics, </w:t>
      </w:r>
      <w:hyperlink r:id="rId35" w:history="1">
        <w:r w:rsidRPr="00C8552B">
          <w:rPr>
            <w:szCs w:val="20"/>
          </w:rPr>
          <w:t>https://doi.org/10.1007/s10551-025-05962-6</w:t>
        </w:r>
      </w:hyperlink>
      <w:r w:rsidRPr="00C8552B">
        <w:rPr>
          <w:szCs w:val="20"/>
        </w:rPr>
        <w:t xml:space="preserve">) </w:t>
      </w:r>
    </w:p>
    <w:p w14:paraId="1874F3E8" w14:textId="77777777" w:rsidR="00BA7E3F" w:rsidRPr="00284D8E" w:rsidRDefault="00BA7E3F" w:rsidP="00BA7E3F">
      <w:pPr>
        <w:rPr>
          <w:sz w:val="2"/>
          <w:szCs w:val="2"/>
        </w:rPr>
      </w:pPr>
      <w:r w:rsidRPr="00284D8E">
        <w:rPr>
          <w:rStyle w:val="Emphasis"/>
          <w:highlight w:val="cyan"/>
        </w:rPr>
        <w:t>We suggest to challenge the neoliberal ideology behind work, its focus on productivity and the norm to work for all</w:t>
      </w:r>
      <w:r w:rsidRPr="00284D8E">
        <w:rPr>
          <w:rFonts w:ascii="Merriweather" w:hAnsi="Merriweather"/>
          <w:color w:val="222222"/>
          <w:sz w:val="19"/>
          <w:szCs w:val="19"/>
          <w:shd w:val="clear" w:color="auto" w:fill="FFFFFF"/>
        </w:rPr>
        <w:t>. Work should not be the defining element of what it means to be human. We refer to Goodley and Runswick-Cole (</w:t>
      </w:r>
      <w:hyperlink r:id="rId36" w:anchor="ref-CR23" w:tooltip="Goodley, D., &amp; Runswick-Cole, K. (2016). Becoming dishuman: Thinking about the human through dis/ability. Discourse: Studies in the Cultural Politics of Education, 37(1), 1–15." w:history="1">
        <w:r w:rsidRPr="00284D8E">
          <w:rPr>
            <w:rFonts w:ascii="Merriweather" w:hAnsi="Merriweather"/>
            <w:color w:val="025E8D"/>
            <w:sz w:val="19"/>
            <w:szCs w:val="19"/>
            <w:u w:val="single"/>
            <w:shd w:val="clear" w:color="auto" w:fill="FFFFFF"/>
          </w:rPr>
          <w:t>2016</w:t>
        </w:r>
      </w:hyperlink>
      <w:r w:rsidRPr="00284D8E">
        <w:rPr>
          <w:rFonts w:ascii="Merriweather" w:hAnsi="Merriweather"/>
          <w:color w:val="222222"/>
          <w:sz w:val="19"/>
          <w:szCs w:val="19"/>
          <w:shd w:val="clear" w:color="auto" w:fill="FFFFFF"/>
        </w:rPr>
        <w:t>) who reject the idea of human value based on labor value and provide alternative ways of thinking about contributing to and participating in the community. Not being able to work or not having a job does not mean that someone is a lesser member of society. In fact, based on the finding that the UNCRPD's right to work is being appropriated to advance neoliberal goals, we advocate for an explicit right to non-work</w:t>
      </w:r>
      <w:r w:rsidRPr="00284D8E">
        <w:rPr>
          <w:rStyle w:val="Emphasis"/>
          <w:highlight w:val="cyan"/>
        </w:rPr>
        <w:t>. This might pave the way to a society where paid employment can become a deliberate choice again, instead of being the norm. In conclusion, we agree that political action is necessary to question the neoliberal ideology behind work</w:t>
      </w:r>
      <w:r w:rsidRPr="00284D8E">
        <w:rPr>
          <w:rFonts w:ascii="Merriweather" w:hAnsi="Merriweather"/>
          <w:color w:val="222222"/>
          <w:sz w:val="19"/>
          <w:szCs w:val="19"/>
          <w:shd w:val="clear" w:color="auto" w:fill="FFFFFF"/>
        </w:rPr>
        <w:t xml:space="preserve"> (Fleming, </w:t>
      </w:r>
      <w:hyperlink r:id="rId37" w:anchor="ref-CR18" w:tooltip="Fleming, P. (2016). Work: The philosophical limits of an idea in the neo-liberal age. In R. Mir, H. Willmott, &amp; M. Greenwood (Eds.), The Routledge companion to philosophy in organization studies. Routledge." w:history="1">
        <w:r w:rsidRPr="00284D8E">
          <w:rPr>
            <w:rFonts w:ascii="Merriweather" w:hAnsi="Merriweather"/>
            <w:color w:val="025E8D"/>
            <w:sz w:val="19"/>
            <w:szCs w:val="19"/>
            <w:u w:val="single"/>
            <w:shd w:val="clear" w:color="auto" w:fill="FFFFFF"/>
          </w:rPr>
          <w:t>2016</w:t>
        </w:r>
      </w:hyperlink>
      <w:r w:rsidRPr="00284D8E">
        <w:rPr>
          <w:rFonts w:ascii="Merriweather" w:hAnsi="Merriweather"/>
          <w:color w:val="222222"/>
          <w:sz w:val="19"/>
          <w:szCs w:val="19"/>
          <w:shd w:val="clear" w:color="auto" w:fill="FFFFFF"/>
        </w:rPr>
        <w:t xml:space="preserve">) </w:t>
      </w:r>
      <w:r w:rsidRPr="00284D8E">
        <w:rPr>
          <w:rStyle w:val="Emphasis"/>
          <w:highlight w:val="cyan"/>
        </w:rPr>
        <w:t>and suggest to include voices of PWD in political debates</w:t>
      </w:r>
      <w:r w:rsidRPr="00284D8E">
        <w:rPr>
          <w:rFonts w:ascii="Merriweather" w:hAnsi="Merriweather"/>
          <w:color w:val="222222"/>
          <w:sz w:val="19"/>
          <w:szCs w:val="19"/>
          <w:shd w:val="clear" w:color="auto" w:fill="FFFFFF"/>
        </w:rPr>
        <w:t xml:space="preserve"> (Van Aswegen, </w:t>
      </w:r>
      <w:hyperlink r:id="rId38" w:anchor="ref-CR56" w:tooltip="Van Aswegen, J. (2019). Disabling discourses and charitable model of disability: Labour market activation for people with disabilities, Ireland—a critical policy analysis. Disability &amp; Society, 35(3), 435–459." w:history="1">
        <w:r w:rsidRPr="00284D8E">
          <w:rPr>
            <w:rFonts w:ascii="Merriweather" w:hAnsi="Merriweather"/>
            <w:color w:val="025E8D"/>
            <w:sz w:val="19"/>
            <w:szCs w:val="19"/>
            <w:u w:val="single"/>
            <w:shd w:val="clear" w:color="auto" w:fill="FFFFFF"/>
          </w:rPr>
          <w:t>2019</w:t>
        </w:r>
      </w:hyperlink>
      <w:r w:rsidRPr="00284D8E">
        <w:rPr>
          <w:rFonts w:ascii="Merriweather" w:hAnsi="Merriweather"/>
          <w:color w:val="222222"/>
          <w:sz w:val="19"/>
          <w:szCs w:val="19"/>
          <w:shd w:val="clear" w:color="auto" w:fill="FFFFFF"/>
        </w:rPr>
        <w:t>).</w:t>
      </w:r>
    </w:p>
    <w:p w14:paraId="7E287711" w14:textId="77777777" w:rsidR="00BA7E3F" w:rsidRPr="00BA7E3F" w:rsidRDefault="00BA7E3F" w:rsidP="00BA7E3F"/>
    <w:p w14:paraId="182B4353" w14:textId="77777777" w:rsidR="00E43791" w:rsidRPr="00BF5CFC" w:rsidRDefault="00E43791" w:rsidP="00E43791">
      <w:pPr>
        <w:pStyle w:val="Heading4"/>
        <w:rPr>
          <w:rFonts w:cs="Arial"/>
        </w:rPr>
      </w:pPr>
      <w:r>
        <w:rPr>
          <w:rFonts w:cs="Arial"/>
          <w:u w:val="single"/>
        </w:rPr>
        <w:t xml:space="preserve">Political </w:t>
      </w:r>
      <w:r w:rsidRPr="00916A5A">
        <w:rPr>
          <w:rFonts w:cs="Arial"/>
          <w:u w:val="single"/>
        </w:rPr>
        <w:t>disengagement</w:t>
      </w:r>
      <w:r w:rsidRPr="00BF5CFC">
        <w:rPr>
          <w:rFonts w:cs="Arial"/>
        </w:rPr>
        <w:t xml:space="preserve"> makes </w:t>
      </w:r>
      <w:r w:rsidRPr="00BF5CFC">
        <w:rPr>
          <w:rFonts w:cs="Arial"/>
          <w:u w:val="single"/>
        </w:rPr>
        <w:t>every impact worse</w:t>
      </w:r>
      <w:r w:rsidRPr="00BF5CFC">
        <w:rPr>
          <w:rFonts w:cs="Arial"/>
        </w:rPr>
        <w:t xml:space="preserve"> </w:t>
      </w:r>
      <w:r>
        <w:rPr>
          <w:rFonts w:cs="Arial"/>
        </w:rPr>
        <w:t>–</w:t>
      </w:r>
      <w:r w:rsidRPr="00BF5CFC">
        <w:rPr>
          <w:rFonts w:cs="Arial"/>
        </w:rPr>
        <w:t xml:space="preserve"> only </w:t>
      </w:r>
      <w:r w:rsidRPr="00BF5CFC">
        <w:rPr>
          <w:rFonts w:cs="Arial"/>
          <w:u w:val="single"/>
        </w:rPr>
        <w:t>robust academic scrutiny</w:t>
      </w:r>
      <w:r w:rsidRPr="00BF5CFC">
        <w:rPr>
          <w:rFonts w:cs="Arial"/>
        </w:rPr>
        <w:t xml:space="preserve"> paired with a push for </w:t>
      </w:r>
      <w:r>
        <w:rPr>
          <w:rFonts w:cs="Arial"/>
          <w:u w:val="single"/>
        </w:rPr>
        <w:t>policy reforms</w:t>
      </w:r>
      <w:r>
        <w:rPr>
          <w:rFonts w:cs="Arial"/>
        </w:rPr>
        <w:t xml:space="preserve"> solves the K. </w:t>
      </w:r>
    </w:p>
    <w:p w14:paraId="4EC27AED" w14:textId="77777777" w:rsidR="00E43791" w:rsidRDefault="00E43791" w:rsidP="00E43791">
      <w:pPr>
        <w:rPr>
          <w:sz w:val="21"/>
          <w:szCs w:val="21"/>
          <w:shd w:val="clear" w:color="auto" w:fill="FFFFFF"/>
        </w:rPr>
      </w:pPr>
      <w:r w:rsidRPr="004B7097">
        <w:rPr>
          <w:rStyle w:val="Style13ptBold"/>
        </w:rPr>
        <w:t xml:space="preserve">Block and Friedner </w:t>
      </w:r>
      <w:r>
        <w:rPr>
          <w:rStyle w:val="Style13ptBold"/>
        </w:rPr>
        <w:t>‘</w:t>
      </w:r>
      <w:r w:rsidRPr="004B7097">
        <w:rPr>
          <w:rStyle w:val="Style13ptBold"/>
        </w:rPr>
        <w:t>17</w:t>
      </w:r>
    </w:p>
    <w:p w14:paraId="15F2C3A5" w14:textId="77777777" w:rsidR="00E43791" w:rsidRPr="004B7097" w:rsidRDefault="00E43791" w:rsidP="00E43791">
      <w:pPr>
        <w:rPr>
          <w:sz w:val="16"/>
          <w:szCs w:val="16"/>
        </w:rPr>
      </w:pPr>
      <w:r w:rsidRPr="004B7097">
        <w:rPr>
          <w:sz w:val="16"/>
          <w:szCs w:val="16"/>
        </w:rPr>
        <w:t>(Pamela, Professor and Director of the Concentration in Disability Studies for the Ph.D. Program in Health and Rehabilitation Sciences, a former President of the Society for Disability Studies (2009-2010), and a Fellow of the Society for Applied Anthropology and Michele, PhD and Assistant Professor of Health and Rehabilitaion Sciences, Anthropology and Disability Studies at Stony Brook University, "Teaching Disability Studies in the Era of Trump," </w:t>
      </w:r>
      <w:hyperlink r:id="rId39" w:history="1">
        <w:r w:rsidRPr="004B7097">
          <w:rPr>
            <w:rStyle w:val="Hyperlink"/>
            <w:sz w:val="16"/>
            <w:szCs w:val="16"/>
          </w:rPr>
          <w:t>http://somatosphere.net/2017/08/teaching-disability-studies-in-the-era-of-trump.html</w:t>
        </w:r>
      </w:hyperlink>
      <w:r w:rsidRPr="004B7097">
        <w:rPr>
          <w:sz w:val="16"/>
          <w:szCs w:val="16"/>
        </w:rPr>
        <w:t>, August 23, 2017)spaldlose</w:t>
      </w:r>
    </w:p>
    <w:p w14:paraId="1D4859D9" w14:textId="77777777" w:rsidR="00E43791" w:rsidRPr="00F352A9" w:rsidRDefault="00E43791" w:rsidP="00E43791">
      <w:pPr>
        <w:rPr>
          <w:sz w:val="16"/>
        </w:rPr>
      </w:pPr>
      <w:r w:rsidRPr="00F352A9">
        <w:rPr>
          <w:sz w:val="16"/>
        </w:rPr>
        <w:t xml:space="preserve">Countless </w:t>
      </w:r>
      <w:r w:rsidRPr="00BF5CFC">
        <w:rPr>
          <w:rStyle w:val="StyleUnderline"/>
          <w:bCs/>
        </w:rPr>
        <w:t xml:space="preserve">hundreds of </w:t>
      </w:r>
      <w:r w:rsidRPr="009D542B">
        <w:rPr>
          <w:rStyle w:val="StyleUnderline"/>
          <w:bCs/>
          <w:highlight w:val="cyan"/>
        </w:rPr>
        <w:t>thousands</w:t>
      </w:r>
      <w:r w:rsidRPr="00F352A9">
        <w:rPr>
          <w:sz w:val="16"/>
        </w:rPr>
        <w:t xml:space="preserve"> in the US – and millions worldwide </w:t>
      </w:r>
      <w:r w:rsidRPr="009D542B">
        <w:rPr>
          <w:rStyle w:val="StyleUnderline"/>
          <w:bCs/>
          <w:highlight w:val="cyan"/>
        </w:rPr>
        <w:t>suffered and died at</w:t>
      </w:r>
      <w:r w:rsidRPr="00BF5CFC">
        <w:rPr>
          <w:rStyle w:val="StyleUnderline"/>
          <w:bCs/>
        </w:rPr>
        <w:t xml:space="preserve"> the hands of </w:t>
      </w:r>
      <w:r w:rsidRPr="009D542B">
        <w:rPr>
          <w:rStyle w:val="StyleUnderline"/>
          <w:bCs/>
          <w:highlight w:val="cyan"/>
        </w:rPr>
        <w:t>eugenics</w:t>
      </w:r>
      <w:r w:rsidRPr="00BF5CFC">
        <w:rPr>
          <w:rStyle w:val="StyleUnderline"/>
          <w:bCs/>
        </w:rPr>
        <w:t xml:space="preserve"> ideologies and practices</w:t>
      </w:r>
      <w:r w:rsidRPr="00F352A9">
        <w:rPr>
          <w:sz w:val="16"/>
        </w:rPr>
        <w:t xml:space="preserve"> (Kevles 1998, Lifton 1986). </w:t>
      </w:r>
      <w:r w:rsidRPr="009D542B">
        <w:rPr>
          <w:rStyle w:val="StyleUnderline"/>
          <w:bCs/>
          <w:highlight w:val="cyan"/>
        </w:rPr>
        <w:t>There is potential for suffering</w:t>
      </w:r>
      <w:r w:rsidRPr="00F352A9">
        <w:rPr>
          <w:sz w:val="16"/>
        </w:rPr>
        <w:t xml:space="preserve"> in the current practices of making inconvenient populations disappear, </w:t>
      </w:r>
      <w:r w:rsidRPr="00BF5CFC">
        <w:rPr>
          <w:rStyle w:val="StyleUnderline"/>
          <w:bCs/>
        </w:rPr>
        <w:t xml:space="preserve">in incarcerating and ejecting </w:t>
      </w:r>
      <w:r w:rsidRPr="009D542B">
        <w:rPr>
          <w:rStyle w:val="StyleUnderline"/>
          <w:bCs/>
          <w:highlight w:val="cyan"/>
        </w:rPr>
        <w:t>on a grand scale</w:t>
      </w:r>
      <w:r w:rsidRPr="00F352A9">
        <w:rPr>
          <w:sz w:val="16"/>
        </w:rPr>
        <w:t xml:space="preserve">, in determining who is and is not entitled to what kinds of health, education and social supports, </w:t>
      </w:r>
      <w:r w:rsidRPr="009D542B">
        <w:rPr>
          <w:rStyle w:val="StyleUnderline"/>
          <w:bCs/>
          <w:highlight w:val="cyan"/>
        </w:rPr>
        <w:t>and</w:t>
      </w:r>
      <w:r w:rsidRPr="00BF5CFC">
        <w:rPr>
          <w:rStyle w:val="StyleUnderline"/>
          <w:bCs/>
        </w:rPr>
        <w:t xml:space="preserve"> </w:t>
      </w:r>
      <w:r w:rsidRPr="00BF5CFC">
        <w:rPr>
          <w:rStyle w:val="Emphasis"/>
        </w:rPr>
        <w:t xml:space="preserve">in </w:t>
      </w:r>
      <w:r w:rsidRPr="009D542B">
        <w:rPr>
          <w:rStyle w:val="Emphasis"/>
          <w:highlight w:val="cyan"/>
        </w:rPr>
        <w:t>the gutting of</w:t>
      </w:r>
      <w:r w:rsidRPr="00BF5CFC">
        <w:rPr>
          <w:rStyle w:val="Emphasis"/>
        </w:rPr>
        <w:t xml:space="preserve"> the already-thin </w:t>
      </w:r>
      <w:r w:rsidRPr="009D542B">
        <w:rPr>
          <w:rStyle w:val="Emphasis"/>
          <w:highlight w:val="cyan"/>
        </w:rPr>
        <w:t>social safety net</w:t>
      </w:r>
      <w:r w:rsidRPr="00F352A9">
        <w:rPr>
          <w:sz w:val="16"/>
        </w:rPr>
        <w:t xml:space="preserve">. </w:t>
      </w:r>
      <w:r w:rsidRPr="009D542B">
        <w:rPr>
          <w:rStyle w:val="Emphasis"/>
          <w:highlight w:val="cyan"/>
        </w:rPr>
        <w:t>We know</w:t>
      </w:r>
      <w:r w:rsidRPr="00BF5CFC">
        <w:rPr>
          <w:rStyle w:val="Emphasis"/>
        </w:rPr>
        <w:t xml:space="preserve"> that already </w:t>
      </w:r>
      <w:r w:rsidRPr="009D542B">
        <w:rPr>
          <w:rStyle w:val="Emphasis"/>
          <w:highlight w:val="cyan"/>
        </w:rPr>
        <w:t>vulnerable people will die</w:t>
      </w:r>
      <w:r w:rsidRPr="00F352A9">
        <w:rPr>
          <w:sz w:val="16"/>
        </w:rPr>
        <w:t xml:space="preserve">. We know many disabled people are vulnerable. We are already seeing it unfold. </w:t>
      </w:r>
      <w:r w:rsidRPr="00BF5CFC">
        <w:rPr>
          <w:rStyle w:val="StyleUnderline"/>
          <w:bCs/>
        </w:rPr>
        <w:t xml:space="preserve">Although disabled people are not </w:t>
      </w:r>
      <w:r w:rsidRPr="00BF5CFC">
        <w:rPr>
          <w:rStyle w:val="Emphasis"/>
        </w:rPr>
        <w:t>specifically targeted</w:t>
      </w:r>
      <w:r w:rsidRPr="00F352A9">
        <w:rPr>
          <w:sz w:val="16"/>
        </w:rPr>
        <w:t xml:space="preserve"> (at this point anyway) – disability is used as a justification to contain other populations, immigrant populations who are represented as criminals, unstable, and violent. Both targeted immigrant groups, Muslims and those from Central and Latin America, have a history of being pathologized and dehumanized in ways that incorporate disability (Block, Balcazar and Keys 2001, Patel 2014). We can also see a familiar way that gender, sexuality, addiction, mental illness and criminality are brought into play to identify urban black populations as threatening (Ben Moshe et al. 2014). </w:t>
      </w:r>
      <w:r w:rsidRPr="00BF5CFC">
        <w:rPr>
          <w:rStyle w:val="StyleUnderline"/>
          <w:bCs/>
        </w:rPr>
        <w:t>A consistent similarity between eugenics and the Trump era is this deployment of intersectional characteristics and the mobilization of disability as a means of making broader claims to discredit other kinds of differences</w:t>
      </w:r>
      <w:r w:rsidRPr="00F352A9">
        <w:rPr>
          <w:sz w:val="16"/>
        </w:rPr>
        <w:t xml:space="preserve">. Disability functions as what Snyder and Mitchell (2013) call narrative prosthesis – in other words as a prop with no real engagement with material conditions or experiences of disability and disablement. While we saw forms of able-nationalism (Snyder and Mitchell 2010) before, there is something distinct happening under Trump whereby </w:t>
      </w:r>
      <w:r w:rsidRPr="00BF5CFC">
        <w:rPr>
          <w:rStyle w:val="Emphasis"/>
        </w:rPr>
        <w:t>it does not even seem that there is a mask of benevolence</w:t>
      </w:r>
      <w:r w:rsidRPr="00F352A9">
        <w:rPr>
          <w:sz w:val="16"/>
        </w:rPr>
        <w:t xml:space="preserve">: </w:t>
      </w:r>
      <w:r w:rsidRPr="009D542B">
        <w:rPr>
          <w:rStyle w:val="StyleUnderline"/>
          <w:bCs/>
          <w:highlight w:val="cyan"/>
        </w:rPr>
        <w:t>disability has been discredited</w:t>
      </w:r>
      <w:r w:rsidRPr="00BF5CFC">
        <w:rPr>
          <w:rStyle w:val="StyleUnderline"/>
          <w:bCs/>
        </w:rPr>
        <w:t xml:space="preserve"> starting </w:t>
      </w:r>
      <w:r w:rsidRPr="009D542B">
        <w:rPr>
          <w:rStyle w:val="StyleUnderline"/>
          <w:bCs/>
          <w:highlight w:val="cyan"/>
        </w:rPr>
        <w:t>from Trump’s actions</w:t>
      </w:r>
      <w:r w:rsidRPr="00BF5CFC">
        <w:rPr>
          <w:rStyle w:val="StyleUnderline"/>
          <w:bCs/>
        </w:rPr>
        <w:t xml:space="preserve"> </w:t>
      </w:r>
      <w:r w:rsidRPr="009D542B">
        <w:rPr>
          <w:rStyle w:val="StyleUnderline"/>
          <w:bCs/>
          <w:highlight w:val="cyan"/>
        </w:rPr>
        <w:t>mocking a disabled reporter</w:t>
      </w:r>
      <w:r w:rsidRPr="00BF5CFC">
        <w:rPr>
          <w:rStyle w:val="StyleUnderline"/>
          <w:bCs/>
        </w:rPr>
        <w:t xml:space="preserve"> on the campaign trail to Jeff Sessions’ and Betsy DeVos’ comments about disabled children in schools</w:t>
      </w:r>
      <w:r w:rsidRPr="00F352A9">
        <w:rPr>
          <w:sz w:val="16"/>
        </w:rPr>
        <w:t xml:space="preserve">. However, </w:t>
      </w:r>
      <w:r w:rsidRPr="009D542B">
        <w:rPr>
          <w:rStyle w:val="Emphasis"/>
          <w:highlight w:val="cyan"/>
        </w:rPr>
        <w:t>it is possible that</w:t>
      </w:r>
      <w:r w:rsidRPr="00BF5CFC">
        <w:rPr>
          <w:rStyle w:val="Emphasis"/>
        </w:rPr>
        <w:t xml:space="preserve"> the </w:t>
      </w:r>
      <w:r w:rsidRPr="009D542B">
        <w:rPr>
          <w:rStyle w:val="Emphasis"/>
          <w:highlight w:val="cyan"/>
        </w:rPr>
        <w:t>lack of benevolence will provide an opportunity for politics</w:t>
      </w:r>
      <w:r w:rsidRPr="00BF5CFC">
        <w:rPr>
          <w:rStyle w:val="Emphasis"/>
        </w:rPr>
        <w:t xml:space="preserve"> to emerge</w:t>
      </w:r>
      <w:r w:rsidRPr="00F352A9">
        <w:rPr>
          <w:sz w:val="16"/>
        </w:rPr>
        <w:t xml:space="preserve">. Indeed, </w:t>
      </w:r>
      <w:r w:rsidRPr="009D542B">
        <w:rPr>
          <w:rStyle w:val="Emphasis"/>
          <w:highlight w:val="cyan"/>
        </w:rPr>
        <w:t>we have seen the mobilization of disabled voters</w:t>
      </w:r>
      <w:r w:rsidRPr="00BF5CFC">
        <w:rPr>
          <w:rStyle w:val="Emphasis"/>
        </w:rPr>
        <w:t xml:space="preserve"> </w:t>
      </w:r>
      <w:r w:rsidRPr="008F7F5F">
        <w:rPr>
          <w:rStyle w:val="Emphasis"/>
        </w:rPr>
        <w:t>with #cripthevote</w:t>
      </w:r>
      <w:r w:rsidRPr="00BF5CFC">
        <w:rPr>
          <w:rStyle w:val="Emphasis"/>
        </w:rPr>
        <w:t xml:space="preserve"> #Iamapreexistingcondition </w:t>
      </w:r>
      <w:r w:rsidRPr="009D542B">
        <w:rPr>
          <w:rStyle w:val="Emphasis"/>
          <w:highlight w:val="cyan"/>
        </w:rPr>
        <w:t>and</w:t>
      </w:r>
      <w:r w:rsidRPr="00BF5CFC">
        <w:rPr>
          <w:rStyle w:val="Emphasis"/>
        </w:rPr>
        <w:t xml:space="preserve"> </w:t>
      </w:r>
      <w:r w:rsidRPr="009D542B">
        <w:rPr>
          <w:rStyle w:val="Emphasis"/>
          <w:highlight w:val="cyan"/>
        </w:rPr>
        <w:t>the</w:t>
      </w:r>
      <w:r w:rsidRPr="00BF5CFC">
        <w:rPr>
          <w:rStyle w:val="Emphasis"/>
        </w:rPr>
        <w:t xml:space="preserve"> January 2017 </w:t>
      </w:r>
      <w:r w:rsidRPr="009D542B">
        <w:rPr>
          <w:rStyle w:val="Emphasis"/>
          <w:highlight w:val="cyan"/>
        </w:rPr>
        <w:t>Women’s March, which planners argued was the largest gathering of disabled people</w:t>
      </w:r>
      <w:r w:rsidRPr="00BF5CFC">
        <w:rPr>
          <w:rStyle w:val="Emphasis"/>
        </w:rPr>
        <w:t xml:space="preserve"> in the United States</w:t>
      </w:r>
      <w:r w:rsidRPr="00F352A9">
        <w:rPr>
          <w:sz w:val="16"/>
        </w:rPr>
        <w:t xml:space="preserve">, an interesting claim to consider. </w:t>
      </w:r>
      <w:r w:rsidRPr="009D542B">
        <w:rPr>
          <w:rStyle w:val="Emphasis"/>
          <w:highlight w:val="cyan"/>
        </w:rPr>
        <w:t>There appears</w:t>
      </w:r>
      <w:r w:rsidRPr="00BF5CFC">
        <w:rPr>
          <w:rStyle w:val="Emphasis"/>
        </w:rPr>
        <w:t xml:space="preserve"> </w:t>
      </w:r>
      <w:r w:rsidRPr="009D542B">
        <w:rPr>
          <w:rStyle w:val="Emphasis"/>
          <w:highlight w:val="cyan"/>
        </w:rPr>
        <w:t>to be a great deal of grass roots activism</w:t>
      </w:r>
      <w:r w:rsidRPr="00BF5CFC">
        <w:rPr>
          <w:rStyle w:val="Emphasis"/>
        </w:rPr>
        <w:t xml:space="preserve"> as well</w:t>
      </w:r>
      <w:r w:rsidRPr="00F352A9">
        <w:rPr>
          <w:sz w:val="16"/>
        </w:rPr>
        <w:t xml:space="preserve">, </w:t>
      </w:r>
      <w:r w:rsidRPr="009D542B">
        <w:rPr>
          <w:rStyle w:val="StyleUnderline"/>
          <w:bCs/>
          <w:highlight w:val="cyan"/>
        </w:rPr>
        <w:t>in school district</w:t>
      </w:r>
      <w:r w:rsidRPr="00BF5CFC">
        <w:rPr>
          <w:rStyle w:val="StyleUnderline"/>
          <w:bCs/>
        </w:rPr>
        <w:t xml:space="preserve"> meetings, in </w:t>
      </w:r>
      <w:r w:rsidRPr="009D542B">
        <w:rPr>
          <w:rStyle w:val="StyleUnderline"/>
          <w:bCs/>
          <w:highlight w:val="cyan"/>
        </w:rPr>
        <w:t>local</w:t>
      </w:r>
      <w:r w:rsidRPr="00BF5CFC">
        <w:rPr>
          <w:rStyle w:val="StyleUnderline"/>
          <w:bCs/>
        </w:rPr>
        <w:t xml:space="preserve"> disability </w:t>
      </w:r>
      <w:r w:rsidRPr="009D542B">
        <w:rPr>
          <w:rStyle w:val="StyleUnderline"/>
          <w:bCs/>
          <w:highlight w:val="cyan"/>
        </w:rPr>
        <w:t>groups</w:t>
      </w:r>
      <w:r w:rsidRPr="00BF5CFC">
        <w:rPr>
          <w:rStyle w:val="StyleUnderline"/>
          <w:bCs/>
        </w:rPr>
        <w:t xml:space="preserve"> forming to lobby local representatives, </w:t>
      </w:r>
      <w:r w:rsidRPr="009D542B">
        <w:rPr>
          <w:rStyle w:val="StyleUnderline"/>
          <w:bCs/>
          <w:highlight w:val="cyan"/>
        </w:rPr>
        <w:t>and</w:t>
      </w:r>
      <w:r w:rsidRPr="00BF5CFC">
        <w:rPr>
          <w:rStyle w:val="StyleUnderline"/>
          <w:bCs/>
        </w:rPr>
        <w:t xml:space="preserve"> on </w:t>
      </w:r>
      <w:r w:rsidRPr="009D542B">
        <w:rPr>
          <w:rStyle w:val="StyleUnderline"/>
          <w:bCs/>
          <w:highlight w:val="cyan"/>
        </w:rPr>
        <w:t>college campuses</w:t>
      </w:r>
      <w:r w:rsidRPr="00BF5CFC">
        <w:rPr>
          <w:rStyle w:val="StyleUnderline"/>
          <w:bCs/>
        </w:rPr>
        <w:t>.</w:t>
      </w:r>
      <w:r w:rsidRPr="00F352A9">
        <w:rPr>
          <w:sz w:val="16"/>
        </w:rPr>
        <w:t xml:space="preserve"> We know that </w:t>
      </w:r>
      <w:r w:rsidRPr="009D542B">
        <w:rPr>
          <w:rStyle w:val="Emphasis"/>
          <w:highlight w:val="cyan"/>
        </w:rPr>
        <w:t>we are in for some hard times</w:t>
      </w:r>
      <w:r w:rsidRPr="00F352A9">
        <w:rPr>
          <w:sz w:val="16"/>
        </w:rPr>
        <w:t xml:space="preserve">; we know that </w:t>
      </w:r>
      <w:r w:rsidRPr="009D542B">
        <w:rPr>
          <w:rStyle w:val="StyleUnderline"/>
          <w:bCs/>
          <w:highlight w:val="cyan"/>
        </w:rPr>
        <w:t>people will die</w:t>
      </w:r>
      <w:r w:rsidRPr="00BF5CFC">
        <w:rPr>
          <w:rStyle w:val="StyleUnderline"/>
          <w:bCs/>
        </w:rPr>
        <w:t xml:space="preserve"> and indeed are already dying </w:t>
      </w:r>
      <w:r w:rsidRPr="009D542B">
        <w:rPr>
          <w:rStyle w:val="Emphasis"/>
          <w:highlight w:val="cyan"/>
        </w:rPr>
        <w:t>from the ever-growing holes in the</w:t>
      </w:r>
      <w:r w:rsidRPr="00BF5CFC">
        <w:rPr>
          <w:rStyle w:val="Emphasis"/>
        </w:rPr>
        <w:t xml:space="preserve"> US </w:t>
      </w:r>
      <w:r w:rsidRPr="009D542B">
        <w:rPr>
          <w:rStyle w:val="Emphasis"/>
          <w:highlight w:val="cyan"/>
        </w:rPr>
        <w:t>health system</w:t>
      </w:r>
      <w:r w:rsidRPr="00F352A9">
        <w:rPr>
          <w:sz w:val="16"/>
        </w:rPr>
        <w:t xml:space="preserve">. </w:t>
      </w:r>
      <w:r w:rsidRPr="00BF5CFC">
        <w:rPr>
          <w:rStyle w:val="StyleUnderline"/>
          <w:bCs/>
        </w:rPr>
        <w:t>The largest provider of mental health services</w:t>
      </w:r>
      <w:r w:rsidRPr="00F352A9">
        <w:rPr>
          <w:sz w:val="16"/>
        </w:rPr>
        <w:t xml:space="preserve"> in the country </w:t>
      </w:r>
      <w:r w:rsidRPr="00BF5CFC">
        <w:rPr>
          <w:rStyle w:val="StyleUnderline"/>
          <w:bCs/>
        </w:rPr>
        <w:t xml:space="preserve">is the US prison system </w:t>
      </w:r>
      <w:r w:rsidRPr="00F352A9">
        <w:rPr>
          <w:sz w:val="16"/>
        </w:rPr>
        <w:t xml:space="preserve">and the already active school-to-prison pipeline and for-profit incarceration centers for prisoners of all sorts have ample opportunity for growth in this era (Ben Moshe et al. 2014). </w:t>
      </w:r>
      <w:r w:rsidRPr="009D542B">
        <w:rPr>
          <w:rStyle w:val="StyleUnderline"/>
          <w:bCs/>
          <w:highlight w:val="cyan"/>
        </w:rPr>
        <w:t>We grew up in</w:t>
      </w:r>
      <w:r w:rsidRPr="00BF5CFC">
        <w:rPr>
          <w:rStyle w:val="StyleUnderline"/>
          <w:bCs/>
        </w:rPr>
        <w:t xml:space="preserve"> the age of </w:t>
      </w:r>
      <w:r w:rsidRPr="009D542B">
        <w:rPr>
          <w:rStyle w:val="StyleUnderline"/>
          <w:bCs/>
          <w:highlight w:val="cyan"/>
        </w:rPr>
        <w:t>deinstitutionalization</w:t>
      </w:r>
      <w:r w:rsidRPr="00BF5CFC">
        <w:rPr>
          <w:rStyle w:val="StyleUnderline"/>
          <w:bCs/>
        </w:rPr>
        <w:t xml:space="preserve"> but we are living in a time now in which </w:t>
      </w:r>
      <w:r w:rsidRPr="009D542B">
        <w:rPr>
          <w:rStyle w:val="StyleUnderline"/>
          <w:bCs/>
          <w:highlight w:val="cyan"/>
        </w:rPr>
        <w:t>there are</w:t>
      </w:r>
      <w:r w:rsidRPr="00BF5CFC">
        <w:rPr>
          <w:rStyle w:val="StyleUnderline"/>
          <w:bCs/>
        </w:rPr>
        <w:t xml:space="preserve"> both </w:t>
      </w:r>
      <w:r w:rsidRPr="009D542B">
        <w:rPr>
          <w:rStyle w:val="StyleUnderline"/>
          <w:bCs/>
          <w:highlight w:val="cyan"/>
        </w:rPr>
        <w:t>vocal calls</w:t>
      </w:r>
      <w:r w:rsidRPr="00BF5CFC">
        <w:rPr>
          <w:rStyle w:val="StyleUnderline"/>
          <w:bCs/>
        </w:rPr>
        <w:t xml:space="preserve"> and quiet structural changes </w:t>
      </w:r>
      <w:r w:rsidRPr="009D542B">
        <w:rPr>
          <w:rStyle w:val="StyleUnderline"/>
          <w:bCs/>
          <w:highlight w:val="cyan"/>
        </w:rPr>
        <w:t>that entrap disabled</w:t>
      </w:r>
      <w:r w:rsidRPr="00BF5CFC">
        <w:rPr>
          <w:rStyle w:val="StyleUnderline"/>
          <w:bCs/>
        </w:rPr>
        <w:t xml:space="preserve"> people in institutions</w:t>
      </w:r>
      <w:r w:rsidRPr="00F352A9">
        <w:rPr>
          <w:sz w:val="16"/>
        </w:rPr>
        <w:t xml:space="preserve"> of various sorts. </w:t>
      </w:r>
      <w:r w:rsidRPr="00BF5CFC">
        <w:rPr>
          <w:rStyle w:val="Emphasis"/>
        </w:rPr>
        <w:t xml:space="preserve">Thus </w:t>
      </w:r>
      <w:r w:rsidRPr="009D542B">
        <w:rPr>
          <w:rStyle w:val="Emphasis"/>
          <w:highlight w:val="cyan"/>
        </w:rPr>
        <w:t>it is our</w:t>
      </w:r>
      <w:r w:rsidRPr="00BF5CFC">
        <w:rPr>
          <w:rStyle w:val="Emphasis"/>
        </w:rPr>
        <w:t xml:space="preserve"> (sad) </w:t>
      </w:r>
      <w:r w:rsidRPr="009D542B">
        <w:rPr>
          <w:rStyle w:val="Emphasis"/>
          <w:highlight w:val="cyan"/>
        </w:rPr>
        <w:t>responsibility</w:t>
      </w:r>
      <w:r w:rsidRPr="00F352A9">
        <w:rPr>
          <w:sz w:val="16"/>
        </w:rPr>
        <w:t xml:space="preserve"> as anthropologists and disability studies scholars </w:t>
      </w:r>
      <w:r w:rsidRPr="009D542B">
        <w:rPr>
          <w:rStyle w:val="Emphasis"/>
          <w:highlight w:val="cyan"/>
        </w:rPr>
        <w:t>to direct</w:t>
      </w:r>
      <w:r w:rsidRPr="00BF5CFC">
        <w:rPr>
          <w:rStyle w:val="Emphasis"/>
        </w:rPr>
        <w:t xml:space="preserve"> our </w:t>
      </w:r>
      <w:r w:rsidRPr="009D542B">
        <w:rPr>
          <w:rStyle w:val="Emphasis"/>
          <w:highlight w:val="cyan"/>
        </w:rPr>
        <w:t>students to study these trends</w:t>
      </w:r>
      <w:r w:rsidRPr="00BF5CFC">
        <w:rPr>
          <w:rStyle w:val="Emphasis"/>
        </w:rPr>
        <w:t xml:space="preserve"> and </w:t>
      </w:r>
      <w:r w:rsidRPr="009D542B">
        <w:rPr>
          <w:rStyle w:val="Emphasis"/>
          <w:highlight w:val="cyan"/>
        </w:rPr>
        <w:t>as activists to prepare to resist</w:t>
      </w:r>
      <w:r w:rsidRPr="00BF5CFC">
        <w:rPr>
          <w:rStyle w:val="Emphasis"/>
        </w:rPr>
        <w:t xml:space="preserve"> them</w:t>
      </w:r>
      <w:r w:rsidRPr="00F352A9">
        <w:rPr>
          <w:sz w:val="16"/>
        </w:rPr>
        <w:t>.</w:t>
      </w:r>
    </w:p>
    <w:p w14:paraId="27C4B68F" w14:textId="733AE00D" w:rsidR="005D0FEF" w:rsidRDefault="000A0C73" w:rsidP="000A0C73">
      <w:pPr>
        <w:pStyle w:val="Heading3"/>
      </w:pPr>
      <w:r>
        <w:t>Framing</w:t>
      </w:r>
    </w:p>
    <w:p w14:paraId="336460D4" w14:textId="77777777" w:rsidR="004025F2" w:rsidRPr="00A03E58" w:rsidRDefault="004025F2" w:rsidP="004025F2">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2CE385F9" w14:textId="77777777" w:rsidR="004025F2" w:rsidRPr="00A03E58" w:rsidRDefault="004025F2" w:rsidP="004025F2">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2F977CF2" w14:textId="77777777" w:rsidR="004025F2" w:rsidRPr="00A03E58" w:rsidRDefault="004025F2" w:rsidP="004025F2">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Prudence, responsibility</w:t>
      </w:r>
      <w:r w:rsidRPr="00A03E58">
        <w:rPr>
          <w:sz w:val="16"/>
        </w:rPr>
        <w:t xml:space="preserve">, and practices of cultivation of the self </w:t>
      </w:r>
      <w:r w:rsidRPr="00A03E58">
        <w:rPr>
          <w:rStyle w:val="StyleUnderline"/>
        </w:rPr>
        <w:t xml:space="preserve">offer pathways to </w:t>
      </w:r>
      <w:r w:rsidRPr="00A03E58">
        <w:rPr>
          <w:rStyle w:val="Emphasis"/>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Patomäki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61A1216F" w14:textId="77777777" w:rsidR="004025F2" w:rsidRPr="00A03E58" w:rsidRDefault="004025F2" w:rsidP="004025F2">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9D542B">
        <w:rPr>
          <w:rStyle w:val="StyleUnderline"/>
          <w:highlight w:val="cyan"/>
        </w:rPr>
        <w:t xml:space="preserve">responsibility </w:t>
      </w:r>
      <w:r w:rsidRPr="009D542B">
        <w:rPr>
          <w:rStyle w:val="Emphasis"/>
          <w:highlight w:val="cyan"/>
        </w:rPr>
        <w:t>requires</w:t>
      </w:r>
      <w:r w:rsidRPr="00A03E58">
        <w:rPr>
          <w:rStyle w:val="StyleUnderline"/>
        </w:rPr>
        <w:t xml:space="preserve"> the need for </w:t>
      </w:r>
      <w:r w:rsidRPr="00A03E58">
        <w:rPr>
          <w:rStyle w:val="Emphasis"/>
        </w:rPr>
        <w:t xml:space="preserve">exercising </w:t>
      </w:r>
      <w:r w:rsidRPr="009D542B">
        <w:rPr>
          <w:rStyle w:val="Emphasis"/>
          <w:highlight w:val="cyan"/>
        </w:rPr>
        <w:t>prudence</w:t>
      </w:r>
      <w:r w:rsidRPr="009D542B">
        <w:rPr>
          <w:rStyle w:val="StyleUnderline"/>
          <w:highlight w:val="cyan"/>
        </w:rPr>
        <w:t xml:space="preserve"> in</w:t>
      </w:r>
      <w:r w:rsidRPr="00A03E58">
        <w:rPr>
          <w:rStyle w:val="StyleUnderline"/>
        </w:rPr>
        <w:t xml:space="preserve"> making truth </w:t>
      </w:r>
      <w:r w:rsidRPr="009D542B">
        <w:rPr>
          <w:rStyle w:val="StyleUnderline"/>
          <w:highlight w:val="cyan"/>
        </w:rPr>
        <w:t>statements about</w:t>
      </w:r>
      <w:r w:rsidRPr="00A03E58">
        <w:rPr>
          <w:rStyle w:val="StyleUnderline"/>
        </w:rPr>
        <w:t xml:space="preserve"> what is </w:t>
      </w:r>
      <w:r w:rsidRPr="009D542B">
        <w:rPr>
          <w:rStyle w:val="Emphasis"/>
          <w:highlight w:val="cyan"/>
        </w:rPr>
        <w:t>universal</w:t>
      </w:r>
      <w:r w:rsidRPr="00A03E58">
        <w:rPr>
          <w:rStyle w:val="Emphasis"/>
        </w:rPr>
        <w:t xml:space="preserve">ly </w:t>
      </w:r>
      <w:r w:rsidRPr="009D542B">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9D542B">
        <w:rPr>
          <w:rStyle w:val="StyleUnderline"/>
          <w:highlight w:val="cyan"/>
        </w:rPr>
        <w:t xml:space="preserve">actions based upon </w:t>
      </w:r>
      <w:r w:rsidRPr="009D542B">
        <w:rPr>
          <w:rStyle w:val="Emphasis"/>
          <w:highlight w:val="cyan"/>
        </w:rPr>
        <w:t>abstract prescriptions</w:t>
      </w:r>
      <w:r w:rsidRPr="009D542B">
        <w:rPr>
          <w:rStyle w:val="StyleUnderline"/>
          <w:highlight w:val="cyan"/>
        </w:rPr>
        <w:t xml:space="preserve"> rather than</w:t>
      </w:r>
      <w:r w:rsidRPr="00A03E58">
        <w:rPr>
          <w:rStyle w:val="StyleUnderline"/>
        </w:rPr>
        <w:t xml:space="preserve"> upon </w:t>
      </w:r>
      <w:r w:rsidRPr="009D542B">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9D542B">
        <w:rPr>
          <w:rStyle w:val="StyleUnderline"/>
          <w:highlight w:val="cyan"/>
        </w:rPr>
        <w:t xml:space="preserve">treat </w:t>
      </w:r>
      <w:r w:rsidRPr="009D542B">
        <w:rPr>
          <w:rStyle w:val="Emphasis"/>
          <w:highlight w:val="cyan"/>
        </w:rPr>
        <w:t>what happens</w:t>
      </w:r>
      <w:r w:rsidRPr="00A03E58">
        <w:rPr>
          <w:rStyle w:val="Emphasis"/>
        </w:rPr>
        <w:t xml:space="preserve"> on the ground</w:t>
      </w:r>
      <w:r w:rsidRPr="00A03E58">
        <w:rPr>
          <w:rStyle w:val="StyleUnderline"/>
        </w:rPr>
        <w:t xml:space="preserve"> </w:t>
      </w:r>
      <w:r w:rsidRPr="009D542B">
        <w:rPr>
          <w:rStyle w:val="StyleUnderline"/>
          <w:highlight w:val="cyan"/>
        </w:rPr>
        <w:t xml:space="preserve">as </w:t>
      </w:r>
      <w:r w:rsidRPr="009D542B">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9D542B">
        <w:rPr>
          <w:rStyle w:val="StyleUnderline"/>
          <w:highlight w:val="cyan"/>
        </w:rPr>
        <w:t xml:space="preserve">are </w:t>
      </w:r>
      <w:r w:rsidRPr="009D542B">
        <w:rPr>
          <w:rStyle w:val="Emphasis"/>
          <w:highlight w:val="cyan"/>
        </w:rPr>
        <w:t>ethically thin</w:t>
      </w:r>
      <w:r w:rsidRPr="009D542B">
        <w:rPr>
          <w:rStyle w:val="StyleUnderline"/>
          <w:highlight w:val="cyan"/>
        </w:rPr>
        <w:t xml:space="preserve"> and</w:t>
      </w:r>
      <w:r w:rsidRPr="00A03E58">
        <w:rPr>
          <w:rStyle w:val="StyleUnderline"/>
        </w:rPr>
        <w:t xml:space="preserve"> </w:t>
      </w:r>
      <w:r w:rsidRPr="00A03E58">
        <w:rPr>
          <w:rStyle w:val="Emphasis"/>
        </w:rPr>
        <w:t xml:space="preserve">politically </w:t>
      </w:r>
      <w:r w:rsidRPr="009D542B">
        <w:rPr>
          <w:rStyle w:val="Emphasis"/>
          <w:highlight w:val="cyan"/>
        </w:rPr>
        <w:t>dangerous</w:t>
      </w:r>
      <w:r w:rsidRPr="00A03E58">
        <w:rPr>
          <w:rStyle w:val="StyleUnderline"/>
        </w:rPr>
        <w:t>.</w:t>
      </w:r>
    </w:p>
    <w:p w14:paraId="7D8C9123" w14:textId="77777777" w:rsidR="004025F2" w:rsidRPr="00A03E58" w:rsidRDefault="004025F2" w:rsidP="004025F2">
      <w:r w:rsidRPr="00A03E58">
        <w:rPr>
          <w:sz w:val="16"/>
        </w:rPr>
        <w:t xml:space="preserve">In fact, </w:t>
      </w:r>
      <w:r w:rsidRPr="009D542B">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Amoureux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jus in bello that provides standardized criteria regarding the number of acceptable civilian casualties (conveniently called collateral damage) </w:t>
      </w:r>
      <w:r w:rsidRPr="00A03E58">
        <w:rPr>
          <w:rStyle w:val="StyleUnderline"/>
        </w:rPr>
        <w:t xml:space="preserve">produces the effect of </w:t>
      </w:r>
      <w:r w:rsidRPr="009D542B">
        <w:rPr>
          <w:rStyle w:val="Emphasis"/>
          <w:highlight w:val="cyan"/>
        </w:rPr>
        <w:t>divert</w:t>
      </w:r>
      <w:r w:rsidRPr="00A03E58">
        <w:rPr>
          <w:rStyle w:val="Emphasis"/>
        </w:rPr>
        <w:t xml:space="preserve">ing </w:t>
      </w:r>
      <w:r w:rsidRPr="009D542B">
        <w:rPr>
          <w:rStyle w:val="Emphasis"/>
          <w:highlight w:val="cyan"/>
        </w:rPr>
        <w:t>responsibility</w:t>
      </w:r>
      <w:r w:rsidRPr="00A03E58">
        <w:rPr>
          <w:rStyle w:val="StyleUnderline"/>
        </w:rPr>
        <w:t xml:space="preserve"> from those who conduct war </w:t>
      </w:r>
      <w:r w:rsidRPr="009D542B">
        <w:rPr>
          <w:rStyle w:val="StyleUnderline"/>
          <w:highlight w:val="cyan"/>
        </w:rPr>
        <w:t xml:space="preserve">while </w:t>
      </w:r>
      <w:r w:rsidRPr="009D542B">
        <w:rPr>
          <w:rStyle w:val="Emphasis"/>
          <w:highlight w:val="cyan"/>
        </w:rPr>
        <w:t>assuaging</w:t>
      </w:r>
      <w:r w:rsidRPr="00A03E58">
        <w:rPr>
          <w:rStyle w:val="Emphasis"/>
        </w:rPr>
        <w:t xml:space="preserve"> their </w:t>
      </w:r>
      <w:r w:rsidRPr="009D542B">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r w:rsidRPr="00A03E58">
        <w:rPr>
          <w:rStyle w:val="StyleUnderline"/>
        </w:rPr>
        <w:t xml:space="preserve">as a result of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9D542B">
        <w:rPr>
          <w:rStyle w:val="StyleUnderline"/>
          <w:highlight w:val="cyan"/>
        </w:rPr>
        <w:t>more concerned with</w:t>
      </w:r>
      <w:r w:rsidRPr="00A03E58">
        <w:rPr>
          <w:rStyle w:val="StyleUnderline"/>
        </w:rPr>
        <w:t xml:space="preserve"> </w:t>
      </w:r>
      <w:r w:rsidRPr="00A03E58">
        <w:rPr>
          <w:rStyle w:val="Emphasis"/>
        </w:rPr>
        <w:t xml:space="preserve">protecting </w:t>
      </w:r>
      <w:r w:rsidRPr="009D542B">
        <w:rPr>
          <w:rStyle w:val="Emphasis"/>
          <w:highlight w:val="cyan"/>
        </w:rPr>
        <w:t>abstract norms</w:t>
      </w:r>
      <w:r w:rsidRPr="009D542B">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so as to </w:t>
      </w:r>
      <w:r w:rsidRPr="00A03E58">
        <w:rPr>
          <w:rStyle w:val="Emphasis"/>
        </w:rPr>
        <w:t xml:space="preserve">devise </w:t>
      </w:r>
      <w:r w:rsidRPr="009D542B">
        <w:rPr>
          <w:rStyle w:val="Emphasis"/>
          <w:highlight w:val="cyan"/>
        </w:rPr>
        <w:t>viable solutions</w:t>
      </w:r>
      <w:r w:rsidRPr="009D542B">
        <w:rPr>
          <w:rStyle w:val="StyleUnderline"/>
          <w:highlight w:val="cyan"/>
        </w:rPr>
        <w:t xml:space="preserve"> to </w:t>
      </w:r>
      <w:r w:rsidRPr="009D542B">
        <w:rPr>
          <w:rStyle w:val="Emphasis"/>
          <w:highlight w:val="cyan"/>
        </w:rPr>
        <w:t>specific problems</w:t>
      </w:r>
      <w:r w:rsidRPr="00A03E58">
        <w:t>.</w:t>
      </w:r>
    </w:p>
    <w:p w14:paraId="14A8E88C" w14:textId="77777777" w:rsidR="004025F2" w:rsidRDefault="004025F2" w:rsidP="004025F2"/>
    <w:p w14:paraId="2EEE0E04" w14:textId="77777777" w:rsidR="004025F2" w:rsidRDefault="004025F2" w:rsidP="004025F2">
      <w:pPr>
        <w:pStyle w:val="Heading4"/>
      </w:pPr>
      <w:r>
        <w:t xml:space="preserve">And it’s inevitable – deontology collapses to consequentialism. </w:t>
      </w:r>
    </w:p>
    <w:p w14:paraId="7D9C6A0B" w14:textId="77777777" w:rsidR="004025F2" w:rsidRDefault="004025F2" w:rsidP="004025F2">
      <w:pPr>
        <w:rPr>
          <w:rStyle w:val="Style13ptBold"/>
          <w:sz w:val="16"/>
          <w:szCs w:val="16"/>
        </w:rPr>
      </w:pPr>
      <w:r w:rsidRPr="00873A16">
        <w:rPr>
          <w:rStyle w:val="Style13ptBold"/>
        </w:rPr>
        <w:t xml:space="preserve">EPSTEIN </w:t>
      </w:r>
      <w:r w:rsidRPr="00873A16">
        <w:rPr>
          <w:rStyle w:val="Style13ptBold"/>
          <w:sz w:val="18"/>
          <w:szCs w:val="18"/>
        </w:rPr>
        <w:t>professor of law @ Univ. of Chicago</w:t>
      </w:r>
      <w:r w:rsidRPr="00873A16">
        <w:rPr>
          <w:rStyle w:val="Style13ptBold"/>
        </w:rPr>
        <w:t xml:space="preserve"> 1996</w:t>
      </w:r>
      <w:r w:rsidRPr="00873A16">
        <w:rPr>
          <w:rStyle w:val="Style13ptBold"/>
        </w:rPr>
        <w:tab/>
      </w:r>
      <w:r w:rsidRPr="00873A16">
        <w:rPr>
          <w:rStyle w:val="Style13ptBold"/>
        </w:rPr>
        <w:tab/>
      </w:r>
      <w:r w:rsidRPr="00873A16">
        <w:rPr>
          <w:rStyle w:val="Style13ptBold"/>
          <w:sz w:val="16"/>
          <w:szCs w:val="16"/>
        </w:rPr>
        <w:t>(Richard, “SYMPOSIUM: THE TORT/CRIME DISTINCTION: A GENERATION LATER”, 76 B.U.L. Rev. 1, [CORNELL DBT] p l/n,)[AR SPRING17]</w:t>
      </w:r>
    </w:p>
    <w:p w14:paraId="749D29D8" w14:textId="77777777" w:rsidR="004025F2" w:rsidRPr="00873A16" w:rsidRDefault="004025F2" w:rsidP="004025F2">
      <w:pPr>
        <w:rPr>
          <w:sz w:val="12"/>
        </w:rPr>
      </w:pPr>
      <w:r w:rsidRPr="00873A16">
        <w:rPr>
          <w:sz w:val="12"/>
        </w:rPr>
        <w:t xml:space="preserve">Similarly, on questions of method, I believe that </w:t>
      </w:r>
      <w:r w:rsidRPr="009D542B">
        <w:rPr>
          <w:rStyle w:val="Emphasis"/>
          <w:highlight w:val="cyan"/>
        </w:rPr>
        <w:t>the deontological approach is wrong</w:t>
      </w:r>
      <w:r w:rsidRPr="00873A16">
        <w:rPr>
          <w:sz w:val="12"/>
        </w:rPr>
        <w:t xml:space="preserve"> insofar </w:t>
      </w:r>
      <w:r w:rsidRPr="009D542B">
        <w:rPr>
          <w:rStyle w:val="StyleUnderline"/>
          <w:highlight w:val="cyan"/>
        </w:rPr>
        <w:t>as</w:t>
      </w:r>
      <w:r w:rsidRPr="009D542B">
        <w:rPr>
          <w:sz w:val="12"/>
          <w:highlight w:val="cyan"/>
        </w:rPr>
        <w:t xml:space="preserve"> </w:t>
      </w:r>
      <w:r w:rsidRPr="009D542B">
        <w:rPr>
          <w:rStyle w:val="StyleUnderline"/>
          <w:highlight w:val="cyan"/>
        </w:rPr>
        <w:t>it claims</w:t>
      </w:r>
      <w:r w:rsidRPr="00873A16">
        <w:rPr>
          <w:rStyle w:val="StyleUnderline"/>
        </w:rPr>
        <w:t xml:space="preserve"> that its </w:t>
      </w:r>
      <w:r w:rsidRPr="009D542B">
        <w:rPr>
          <w:rStyle w:val="StyleUnderline"/>
          <w:highlight w:val="cyan"/>
        </w:rPr>
        <w:t>normative</w:t>
      </w:r>
      <w:r w:rsidRPr="009D542B">
        <w:rPr>
          <w:sz w:val="12"/>
          <w:highlight w:val="cyan"/>
        </w:rPr>
        <w:t xml:space="preserve"> </w:t>
      </w:r>
      <w:r w:rsidRPr="009D542B">
        <w:rPr>
          <w:rStyle w:val="StyleUnderline"/>
          <w:highlight w:val="cyan"/>
        </w:rPr>
        <w:t>conclusions can be denied only on pain of self-contradiction</w:t>
      </w:r>
      <w:r w:rsidRPr="009D542B">
        <w:rPr>
          <w:sz w:val="12"/>
          <w:highlight w:val="cyan"/>
        </w:rPr>
        <w:t>.</w:t>
      </w:r>
      <w:r w:rsidRPr="00873A16">
        <w:rPr>
          <w:sz w:val="12"/>
        </w:rPr>
        <w:t xml:space="preserve"> Today many writers believe that the protection of individual autonomy is not a primary goal of legal rules, but that, to the contrary, any "natural" distribution of talents is determined largely by luck and hence morally arbitrary. </w:t>
      </w:r>
      <w:bookmarkStart w:id="2" w:name="r5"/>
      <w:r w:rsidRPr="00873A16">
        <w:rPr>
          <w:sz w:val="12"/>
        </w:rPr>
        <w:fldChar w:fldCharType="begin"/>
      </w:r>
      <w:r w:rsidRPr="00873A16">
        <w:rPr>
          <w:sz w:val="12"/>
        </w:rPr>
        <w:instrText xml:space="preserve"> HYPERLINK "http://www.lexisnexis.com.proxy.library.cornell.edu/lnacui2api/frame.do?tokenKey=rsh-20.628110.3548641696&amp;target=results_DocumentContent&amp;returnToKey=20_T25924804813&amp;parent=docview&amp;rand=1494117238176&amp;reloadEntirePage=true" \l "n5" </w:instrText>
      </w:r>
      <w:r w:rsidRPr="00873A16">
        <w:rPr>
          <w:sz w:val="12"/>
        </w:rPr>
      </w:r>
      <w:r w:rsidRPr="00873A16">
        <w:rPr>
          <w:sz w:val="12"/>
        </w:rPr>
        <w:fldChar w:fldCharType="separate"/>
      </w:r>
      <w:r w:rsidRPr="00873A16">
        <w:rPr>
          <w:rStyle w:val="Hyperlink"/>
          <w:sz w:val="12"/>
        </w:rPr>
        <w:t>n5</w:t>
      </w:r>
      <w:r w:rsidRPr="00873A16">
        <w:rPr>
          <w:sz w:val="12"/>
        </w:rPr>
        <w:fldChar w:fldCharType="end"/>
      </w:r>
      <w:bookmarkEnd w:id="2"/>
      <w:r w:rsidRPr="00873A16">
        <w:rPr>
          <w:sz w:val="12"/>
        </w:rPr>
        <w:t xml:space="preserve"> Given this perspective, it follows that legal rules should introduce certain measures of sharing across individuals, if not by forced labor, then by systems of taxation and regulation that redistribute the fruits of individual labor. </w:t>
      </w:r>
      <w:bookmarkStart w:id="3" w:name="r6"/>
      <w:r w:rsidRPr="00873A16">
        <w:rPr>
          <w:sz w:val="12"/>
        </w:rPr>
        <w:fldChar w:fldCharType="begin"/>
      </w:r>
      <w:r w:rsidRPr="00873A16">
        <w:rPr>
          <w:sz w:val="12"/>
        </w:rPr>
        <w:instrText xml:space="preserve"> HYPERLINK "http://www.lexisnexis.com.proxy.library.cornell.edu/lnacui2api/frame.do?tokenKey=rsh-20.628110.3548641696&amp;target=results_DocumentContent&amp;returnToKey=20_T25924804813&amp;parent=docview&amp;rand=1494117238176&amp;reloadEntirePage=true" \l "n6" </w:instrText>
      </w:r>
      <w:r w:rsidRPr="00873A16">
        <w:rPr>
          <w:sz w:val="12"/>
        </w:rPr>
      </w:r>
      <w:r w:rsidRPr="00873A16">
        <w:rPr>
          <w:sz w:val="12"/>
        </w:rPr>
        <w:fldChar w:fldCharType="separate"/>
      </w:r>
      <w:r w:rsidRPr="00873A16">
        <w:rPr>
          <w:rStyle w:val="Hyperlink"/>
          <w:sz w:val="12"/>
        </w:rPr>
        <w:t>n6</w:t>
      </w:r>
      <w:r w:rsidRPr="00873A16">
        <w:rPr>
          <w:sz w:val="12"/>
        </w:rPr>
        <w:fldChar w:fldCharType="end"/>
      </w:r>
      <w:bookmarkEnd w:id="3"/>
      <w:r w:rsidRPr="00873A16">
        <w:rPr>
          <w:sz w:val="12"/>
        </w:rPr>
        <w:t xml:space="preserve"> One can argue against these views, but hardly on the ground that they are self-contradictory, or even that they are morally suspect in their effort to raise [*3] the level of the least fortunate closer to the level enjoyed by those who have a greater share of natural abilities and endowments. A defense of the older regime of individual liberties and properties cannot rest on a simple assertion that people have rights and that other individuals are not allowed to do actions that violate those rights. </w:t>
      </w:r>
      <w:bookmarkStart w:id="4" w:name="r7"/>
      <w:r w:rsidRPr="00873A16">
        <w:rPr>
          <w:sz w:val="12"/>
        </w:rPr>
        <w:fldChar w:fldCharType="begin"/>
      </w:r>
      <w:r w:rsidRPr="00873A16">
        <w:rPr>
          <w:sz w:val="12"/>
        </w:rPr>
        <w:instrText xml:space="preserve"> HYPERLINK "http://www.lexisnexis.com.proxy.library.cornell.edu/lnacui2api/frame.do?tokenKey=rsh-20.628110.3548641696&amp;target=results_DocumentContent&amp;returnToKey=20_T25924804813&amp;parent=docview&amp;rand=1494117238176&amp;reloadEntirePage=true" \l "n7" </w:instrText>
      </w:r>
      <w:r w:rsidRPr="00873A16">
        <w:rPr>
          <w:sz w:val="12"/>
        </w:rPr>
      </w:r>
      <w:r w:rsidRPr="00873A16">
        <w:rPr>
          <w:sz w:val="12"/>
        </w:rPr>
        <w:fldChar w:fldCharType="separate"/>
      </w:r>
      <w:r w:rsidRPr="00873A16">
        <w:rPr>
          <w:rStyle w:val="Hyperlink"/>
          <w:sz w:val="12"/>
        </w:rPr>
        <w:t>n7</w:t>
      </w:r>
      <w:r w:rsidRPr="00873A16">
        <w:rPr>
          <w:sz w:val="12"/>
        </w:rPr>
        <w:fldChar w:fldCharType="end"/>
      </w:r>
      <w:bookmarkEnd w:id="4"/>
      <w:r w:rsidRPr="00873A16">
        <w:rPr>
          <w:sz w:val="12"/>
        </w:rPr>
        <w:t xml:space="preserve"> </w:t>
      </w:r>
      <w:r w:rsidRPr="009D542B">
        <w:rPr>
          <w:rStyle w:val="StyleUnderline"/>
          <w:highlight w:val="cyan"/>
        </w:rPr>
        <w:t xml:space="preserve">One </w:t>
      </w:r>
      <w:r w:rsidRPr="009D542B">
        <w:rPr>
          <w:rStyle w:val="Emphasis"/>
          <w:highlight w:val="cyan"/>
        </w:rPr>
        <w:t>has to</w:t>
      </w:r>
      <w:r w:rsidRPr="009D542B">
        <w:rPr>
          <w:rStyle w:val="StyleUnderline"/>
          <w:highlight w:val="cyan"/>
        </w:rPr>
        <w:t xml:space="preserve"> show why any</w:t>
      </w:r>
      <w:r w:rsidRPr="00873A16">
        <w:rPr>
          <w:rStyle w:val="StyleUnderline"/>
        </w:rPr>
        <w:t xml:space="preserve"> given </w:t>
      </w:r>
      <w:r w:rsidRPr="009D542B">
        <w:rPr>
          <w:rStyle w:val="StyleUnderline"/>
          <w:highlight w:val="cyan"/>
        </w:rPr>
        <w:t>configuration of rights is superior to its rival</w:t>
      </w:r>
      <w:r w:rsidRPr="00873A16">
        <w:rPr>
          <w:rStyle w:val="StyleUnderline"/>
        </w:rPr>
        <w:t xml:space="preserve"> conceptions</w:t>
      </w:r>
      <w:r w:rsidRPr="00873A16">
        <w:rPr>
          <w:sz w:val="12"/>
        </w:rPr>
        <w:t xml:space="preserve">, </w:t>
      </w:r>
      <w:r w:rsidRPr="009D542B">
        <w:rPr>
          <w:rStyle w:val="StyleUnderline"/>
          <w:highlight w:val="cyan"/>
        </w:rPr>
        <w:t xml:space="preserve">an </w:t>
      </w:r>
      <w:bookmarkStart w:id="5" w:name="ORIGHIT_1"/>
      <w:bookmarkStart w:id="6" w:name="HIT_1"/>
      <w:bookmarkEnd w:id="5"/>
      <w:bookmarkEnd w:id="6"/>
      <w:r w:rsidRPr="009D542B">
        <w:rPr>
          <w:rStyle w:val="StyleUnderline"/>
          <w:highlight w:val="cyan"/>
        </w:rPr>
        <w:t>undertaking that</w:t>
      </w:r>
      <w:r w:rsidRPr="00873A16">
        <w:rPr>
          <w:sz w:val="12"/>
        </w:rPr>
        <w:t xml:space="preserve"> typically </w:t>
      </w:r>
      <w:r w:rsidRPr="009D542B">
        <w:rPr>
          <w:rStyle w:val="Emphasis"/>
          <w:highlight w:val="cyan"/>
        </w:rPr>
        <w:t>requires</w:t>
      </w:r>
      <w:r w:rsidRPr="00873A16">
        <w:rPr>
          <w:rStyle w:val="Emphasis"/>
        </w:rPr>
        <w:t xml:space="preserve"> an </w:t>
      </w:r>
      <w:r w:rsidRPr="009D542B">
        <w:rPr>
          <w:rStyle w:val="Emphasis"/>
          <w:highlight w:val="cyan"/>
        </w:rPr>
        <w:t>appeal to consequences</w:t>
      </w:r>
      <w:r w:rsidRPr="00873A16">
        <w:rPr>
          <w:sz w:val="12"/>
        </w:rPr>
        <w:t xml:space="preserve">, less for particular cases, and more for some overall assessment of how alternative legal regimes play out in the long run. In a word, </w:t>
      </w:r>
      <w:r w:rsidRPr="009D542B">
        <w:rPr>
          <w:rStyle w:val="StyleUnderline"/>
          <w:highlight w:val="cyan"/>
        </w:rPr>
        <w:t>one has to</w:t>
      </w:r>
      <w:r w:rsidRPr="00873A16">
        <w:rPr>
          <w:rStyle w:val="StyleUnderline"/>
        </w:rPr>
        <w:t xml:space="preserve"> </w:t>
      </w:r>
      <w:r w:rsidRPr="009D542B">
        <w:rPr>
          <w:rStyle w:val="StyleUnderline"/>
          <w:highlight w:val="cyan"/>
        </w:rPr>
        <w:t>become a utilitarian</w:t>
      </w:r>
      <w:r w:rsidRPr="00873A16">
        <w:rPr>
          <w:sz w:val="12"/>
        </w:rPr>
        <w:t xml:space="preserve"> </w:t>
      </w:r>
      <w:r w:rsidRPr="00873A16">
        <w:rPr>
          <w:rStyle w:val="StyleUnderline"/>
        </w:rPr>
        <w:t>of some stripe to justify rules in terms of the consequences they bring about</w:t>
      </w:r>
      <w:r w:rsidRPr="00873A16">
        <w:rPr>
          <w:sz w:val="12"/>
        </w:rPr>
        <w:t xml:space="preserve">. </w:t>
      </w:r>
      <w:bookmarkStart w:id="7" w:name="r8"/>
      <w:r w:rsidRPr="00873A16">
        <w:rPr>
          <w:sz w:val="12"/>
        </w:rPr>
        <w:fldChar w:fldCharType="begin"/>
      </w:r>
      <w:r w:rsidRPr="00873A16">
        <w:rPr>
          <w:sz w:val="12"/>
        </w:rPr>
        <w:instrText xml:space="preserve"> HYPERLINK "http://www.lexisnexis.com.proxy.library.cornell.edu/lnacui2api/frame.do?tokenKey=rsh-20.628110.3548641696&amp;target=results_DocumentContent&amp;returnToKey=20_T25924804813&amp;parent=docview&amp;rand=1494117238176&amp;reloadEntirePage=true" \l "n8" </w:instrText>
      </w:r>
      <w:r w:rsidRPr="00873A16">
        <w:rPr>
          <w:sz w:val="12"/>
        </w:rPr>
      </w:r>
      <w:r w:rsidRPr="00873A16">
        <w:rPr>
          <w:sz w:val="12"/>
        </w:rPr>
        <w:fldChar w:fldCharType="separate"/>
      </w:r>
      <w:r w:rsidRPr="00873A16">
        <w:rPr>
          <w:rStyle w:val="Hyperlink"/>
          <w:sz w:val="12"/>
        </w:rPr>
        <w:t>n8</w:t>
      </w:r>
      <w:r w:rsidRPr="00873A16">
        <w:rPr>
          <w:sz w:val="12"/>
        </w:rPr>
        <w:fldChar w:fldCharType="end"/>
      </w:r>
      <w:bookmarkEnd w:id="7"/>
    </w:p>
    <w:p w14:paraId="4C5B3B6E" w14:textId="77777777" w:rsidR="004025F2" w:rsidRPr="00A03E58" w:rsidRDefault="004025F2" w:rsidP="004025F2"/>
    <w:p w14:paraId="6303BD75" w14:textId="77777777" w:rsidR="004025F2" w:rsidRPr="00B301EE" w:rsidRDefault="004025F2" w:rsidP="004025F2">
      <w:pPr>
        <w:pStyle w:val="Heading4"/>
        <w:rPr>
          <w:rFonts w:cs="Times New Roman"/>
        </w:rPr>
      </w:pPr>
      <w:r w:rsidRPr="00B301EE">
        <w:rPr>
          <w:rFonts w:cs="Times New Roman"/>
        </w:rPr>
        <w:t xml:space="preserve">Extinction outweighs – it’s an </w:t>
      </w:r>
      <w:r w:rsidRPr="00B301EE">
        <w:rPr>
          <w:rFonts w:cs="Times New Roman"/>
          <w:u w:val="single"/>
        </w:rPr>
        <w:t>ontological condition</w:t>
      </w:r>
      <w:r w:rsidRPr="00B301EE">
        <w:rPr>
          <w:rFonts w:cs="Times New Roman"/>
        </w:rPr>
        <w:t xml:space="preserve"> that forecloses the possibility of intersubjectively finding value in the world. </w:t>
      </w:r>
    </w:p>
    <w:p w14:paraId="21880AD2" w14:textId="77777777" w:rsidR="004025F2" w:rsidRPr="00B301EE" w:rsidRDefault="004025F2" w:rsidP="004025F2">
      <w:pPr>
        <w:rPr>
          <w:rStyle w:val="Style13ptBold"/>
        </w:rPr>
      </w:pPr>
      <w:r w:rsidRPr="00B301EE">
        <w:rPr>
          <w:rStyle w:val="Style13ptBold"/>
        </w:rPr>
        <w:t xml:space="preserve">Mitchell 17 </w:t>
      </w:r>
      <w:r w:rsidRPr="00B301EE">
        <w:t>[Audra Mitchell, PhD, Canada Research Chair in Global Political Ecology at Wilfrid Laurier University, “Is IR going extinct?” European Journal of International Relations 2017, Vol. 23 (1) 3-25]</w:t>
      </w:r>
    </w:p>
    <w:p w14:paraId="7B13E18B" w14:textId="77777777" w:rsidR="004025F2" w:rsidRPr="00B301EE" w:rsidRDefault="004025F2" w:rsidP="004025F2">
      <w:pPr>
        <w:rPr>
          <w:u w:val="single"/>
        </w:rPr>
      </w:pPr>
      <w:r w:rsidRPr="00B301EE">
        <w:rPr>
          <w:sz w:val="16"/>
        </w:rPr>
        <w:t xml:space="preserve">Arising from </w:t>
      </w:r>
      <w:r w:rsidRPr="00B301EE">
        <w:rPr>
          <w:u w:val="single"/>
        </w:rPr>
        <w:t>multiple disciplines</w:t>
      </w:r>
      <w:r w:rsidRPr="00B301EE">
        <w:rPr>
          <w:sz w:val="16"/>
        </w:rPr>
        <w:t xml:space="preserve">, methodologies and research agendas, these discourses </w:t>
      </w:r>
      <w:r w:rsidRPr="00B301EE">
        <w:rPr>
          <w:u w:val="single"/>
        </w:rPr>
        <w:t xml:space="preserve">suggest that </w:t>
      </w:r>
      <w:r w:rsidRPr="009D542B">
        <w:rPr>
          <w:rStyle w:val="Emphasis"/>
          <w:highlight w:val="cyan"/>
        </w:rPr>
        <w:t>extinction</w:t>
      </w:r>
      <w:r w:rsidRPr="009D542B">
        <w:rPr>
          <w:highlight w:val="cyan"/>
          <w:u w:val="single"/>
        </w:rPr>
        <w:t xml:space="preserve"> is a </w:t>
      </w:r>
      <w:r w:rsidRPr="009D542B">
        <w:rPr>
          <w:rStyle w:val="Emphasis"/>
          <w:highlight w:val="cyan"/>
        </w:rPr>
        <w:t>serious problem</w:t>
      </w:r>
      <w:r w:rsidRPr="00B301EE">
        <w:rPr>
          <w:sz w:val="16"/>
        </w:rPr>
        <w:t xml:space="preserve"> with which IR needs to contend. </w:t>
      </w:r>
      <w:r w:rsidRPr="00B301EE">
        <w:rPr>
          <w:u w:val="single"/>
        </w:rPr>
        <w:t>While (mass) extinction has potential implications for all disciplines</w:t>
      </w:r>
      <w:r w:rsidRPr="00B301EE">
        <w:rPr>
          <w:sz w:val="16"/>
        </w:rPr>
        <w:t xml:space="preserve">, </w:t>
      </w:r>
      <w:r w:rsidRPr="009D542B">
        <w:rPr>
          <w:highlight w:val="cyan"/>
          <w:u w:val="single"/>
        </w:rPr>
        <w:t xml:space="preserve">IR is </w:t>
      </w:r>
      <w:r w:rsidRPr="009D542B">
        <w:rPr>
          <w:rStyle w:val="Emphasis"/>
          <w:highlight w:val="cyan"/>
        </w:rPr>
        <w:t>fundamentally concerned</w:t>
      </w:r>
      <w:r w:rsidRPr="009D542B">
        <w:rPr>
          <w:highlight w:val="cyan"/>
          <w:u w:val="single"/>
        </w:rPr>
        <w:t xml:space="preserve"> with </w:t>
      </w:r>
      <w:r w:rsidRPr="009D542B">
        <w:rPr>
          <w:rStyle w:val="Emphasis"/>
          <w:highlight w:val="cyan"/>
        </w:rPr>
        <w:t>survival</w:t>
      </w:r>
      <w:r w:rsidRPr="00B301EE">
        <w:rPr>
          <w:sz w:val="16"/>
        </w:rPr>
        <w:t xml:space="preserve"> — precisely the condition that is bounded and threatened by (mass) extinction. Whether or not the technological threats discussed by theorists of existential risks come to pass, or whether the definitional threshold of a mass extinction event3 is passed, these discourses place in question the practical possibilities of ensuring survival through human intervention. </w:t>
      </w:r>
      <w:r w:rsidRPr="00B301EE">
        <w:rPr>
          <w:u w:val="single"/>
        </w:rPr>
        <w:t>Is IR, as it stands, conceptually equipped to confront a global extinction crisis?</w:t>
      </w:r>
    </w:p>
    <w:p w14:paraId="44C087BC" w14:textId="77777777" w:rsidR="004025F2" w:rsidRPr="00B301EE" w:rsidRDefault="004025F2" w:rsidP="004025F2">
      <w:pPr>
        <w:rPr>
          <w:sz w:val="16"/>
        </w:rPr>
      </w:pPr>
      <w:r w:rsidRPr="00B301EE">
        <w:rPr>
          <w:u w:val="single"/>
        </w:rPr>
        <w:t>To address this</w:t>
      </w:r>
      <w:r w:rsidRPr="00B301EE">
        <w:rPr>
          <w:sz w:val="16"/>
        </w:rPr>
        <w:t xml:space="preserve"> question, </w:t>
      </w:r>
      <w:r w:rsidRPr="00B301EE">
        <w:rPr>
          <w:u w:val="single"/>
        </w:rPr>
        <w:t xml:space="preserve">it is necessary to get a </w:t>
      </w:r>
      <w:r w:rsidRPr="00B301EE">
        <w:rPr>
          <w:rStyle w:val="Emphasis"/>
        </w:rPr>
        <w:t>firm grasp</w:t>
      </w:r>
      <w:r w:rsidRPr="00B301EE">
        <w:rPr>
          <w:u w:val="single"/>
        </w:rPr>
        <w:t xml:space="preserve"> on </w:t>
      </w:r>
      <w:r w:rsidRPr="009D542B">
        <w:rPr>
          <w:highlight w:val="cyan"/>
          <w:u w:val="single"/>
        </w:rPr>
        <w:t xml:space="preserve">the </w:t>
      </w:r>
      <w:r w:rsidRPr="009D542B">
        <w:rPr>
          <w:rStyle w:val="Emphasis"/>
          <w:highlight w:val="cyan"/>
        </w:rPr>
        <w:t>nature of extinction</w:t>
      </w:r>
      <w:r w:rsidRPr="00B301EE">
        <w:rPr>
          <w:sz w:val="16"/>
        </w:rPr>
        <w:t xml:space="preserve">. </w:t>
      </w:r>
      <w:r w:rsidRPr="00B301EE">
        <w:rPr>
          <w:u w:val="single"/>
        </w:rPr>
        <w:t>The discourses outlined earlier</w:t>
      </w:r>
      <w:r w:rsidRPr="00B301EE">
        <w:rPr>
          <w:sz w:val="16"/>
        </w:rPr>
        <w:t xml:space="preserve"> </w:t>
      </w:r>
      <w:r w:rsidRPr="00B301EE">
        <w:rPr>
          <w:u w:val="single"/>
        </w:rPr>
        <w:t>discuss extinction as a form of dea</w:t>
      </w:r>
      <w:r w:rsidRPr="00B301EE">
        <w:rPr>
          <w:sz w:val="16"/>
        </w:rPr>
        <w:t xml:space="preserve">th writ large. </w:t>
      </w:r>
      <w:r w:rsidRPr="00B301EE">
        <w:rPr>
          <w:u w:val="single"/>
        </w:rPr>
        <w:t>Yet, they also imply</w:t>
      </w:r>
      <w:r w:rsidRPr="00B301EE">
        <w:rPr>
          <w:sz w:val="16"/>
        </w:rPr>
        <w:t xml:space="preserve"> </w:t>
      </w:r>
      <w:r w:rsidRPr="00B301EE">
        <w:rPr>
          <w:u w:val="single"/>
        </w:rPr>
        <w:t>that the concept</w:t>
      </w:r>
      <w:r w:rsidRPr="00B301EE">
        <w:rPr>
          <w:sz w:val="16"/>
        </w:rPr>
        <w:t xml:space="preserve"> of ‘extinction’ </w:t>
      </w:r>
      <w:r w:rsidRPr="009D542B">
        <w:rPr>
          <w:highlight w:val="cyan"/>
          <w:u w:val="single"/>
        </w:rPr>
        <w:t xml:space="preserve">does a </w:t>
      </w:r>
      <w:r w:rsidRPr="009D542B">
        <w:rPr>
          <w:rStyle w:val="Emphasis"/>
          <w:highlight w:val="cyan"/>
        </w:rPr>
        <w:t>different kind of work</w:t>
      </w:r>
      <w:r w:rsidRPr="00B301EE">
        <w:rPr>
          <w:u w:val="single"/>
        </w:rPr>
        <w:t xml:space="preserve"> </w:t>
      </w:r>
      <w:r w:rsidRPr="009D542B">
        <w:rPr>
          <w:highlight w:val="cyan"/>
          <w:u w:val="single"/>
        </w:rPr>
        <w:t>than</w:t>
      </w:r>
      <w:r w:rsidRPr="00B301EE">
        <w:rPr>
          <w:u w:val="single"/>
        </w:rPr>
        <w:t xml:space="preserve"> that of ‘</w:t>
      </w:r>
      <w:r w:rsidRPr="009D542B">
        <w:rPr>
          <w:highlight w:val="cyan"/>
          <w:u w:val="single"/>
        </w:rPr>
        <w:t>death’</w:t>
      </w:r>
      <w:r w:rsidRPr="00B301EE">
        <w:rPr>
          <w:u w:val="single"/>
        </w:rPr>
        <w:t>.</w:t>
      </w:r>
      <w:r w:rsidRPr="00B301EE">
        <w:rPr>
          <w:sz w:val="16"/>
        </w:rPr>
        <w:t xml:space="preserve"> For instance, </w:t>
      </w:r>
      <w:r w:rsidRPr="00B301EE">
        <w:rPr>
          <w:u w:val="single"/>
        </w:rPr>
        <w:t>Bostrom’s claim that ensuring</w:t>
      </w:r>
      <w:r w:rsidRPr="00B301EE">
        <w:rPr>
          <w:sz w:val="16"/>
        </w:rPr>
        <w:t xml:space="preserve"> the </w:t>
      </w:r>
      <w:r w:rsidRPr="00B301EE">
        <w:rPr>
          <w:u w:val="single"/>
        </w:rPr>
        <w:t>survival of ‘humanity’ is more important than</w:t>
      </w:r>
      <w:r w:rsidRPr="00B301EE">
        <w:rPr>
          <w:sz w:val="16"/>
        </w:rPr>
        <w:t xml:space="preserve"> saving ‘</w:t>
      </w:r>
      <w:r w:rsidRPr="00B301EE">
        <w:rPr>
          <w:u w:val="single"/>
        </w:rPr>
        <w:t>1 billion [human] lives’</w:t>
      </w:r>
      <w:r w:rsidRPr="00B301EE">
        <w:rPr>
          <w:sz w:val="16"/>
        </w:rPr>
        <w:t xml:space="preserve"> </w:t>
      </w:r>
      <w:r w:rsidRPr="00B301EE">
        <w:rPr>
          <w:u w:val="single"/>
        </w:rPr>
        <w:t>suggests</w:t>
      </w:r>
      <w:r w:rsidRPr="00B301EE">
        <w:rPr>
          <w:sz w:val="16"/>
        </w:rPr>
        <w:t xml:space="preserve"> that </w:t>
      </w:r>
      <w:r w:rsidRPr="009D542B">
        <w:rPr>
          <w:highlight w:val="cyan"/>
          <w:u w:val="single"/>
        </w:rPr>
        <w:t>the difference</w:t>
      </w:r>
      <w:r w:rsidRPr="009D542B">
        <w:rPr>
          <w:sz w:val="16"/>
          <w:highlight w:val="cyan"/>
        </w:rPr>
        <w:t xml:space="preserve"> </w:t>
      </w:r>
      <w:r w:rsidRPr="009D542B">
        <w:rPr>
          <w:highlight w:val="cyan"/>
          <w:u w:val="single"/>
        </w:rPr>
        <w:t>between extinction and death</w:t>
      </w:r>
      <w:r w:rsidRPr="009D542B">
        <w:rPr>
          <w:sz w:val="16"/>
          <w:highlight w:val="cyan"/>
        </w:rPr>
        <w:t xml:space="preserve"> </w:t>
      </w:r>
      <w:r w:rsidRPr="009D542B">
        <w:rPr>
          <w:rStyle w:val="Emphasis"/>
          <w:highlight w:val="cyan"/>
        </w:rPr>
        <w:t>is qualitative</w:t>
      </w:r>
      <w:r w:rsidRPr="00B301EE">
        <w:rPr>
          <w:sz w:val="16"/>
        </w:rPr>
        <w:t xml:space="preserve">, </w:t>
      </w:r>
      <w:r w:rsidRPr="00B301EE">
        <w:rPr>
          <w:u w:val="single"/>
        </w:rPr>
        <w:t>not simply a matter of quantitative scale</w:t>
      </w:r>
      <w:r w:rsidRPr="00B301EE">
        <w:rPr>
          <w:sz w:val="16"/>
        </w:rPr>
        <w:t xml:space="preserve">. </w:t>
      </w:r>
      <w:r w:rsidRPr="00B301EE">
        <w:rPr>
          <w:u w:val="single"/>
        </w:rPr>
        <w:t>Likewise</w:t>
      </w:r>
      <w:r w:rsidRPr="00B301EE">
        <w:rPr>
          <w:sz w:val="16"/>
        </w:rPr>
        <w:t xml:space="preserve">, </w:t>
      </w:r>
      <w:r w:rsidRPr="00B301EE">
        <w:rPr>
          <w:u w:val="single"/>
        </w:rPr>
        <w:t xml:space="preserve">the deep concern of </w:t>
      </w:r>
      <w:r w:rsidRPr="00B301EE">
        <w:rPr>
          <w:rStyle w:val="Emphasis"/>
        </w:rPr>
        <w:t>ecologists</w:t>
      </w:r>
      <w:r w:rsidRPr="00B301EE">
        <w:rPr>
          <w:sz w:val="16"/>
        </w:rPr>
        <w:t xml:space="preserve"> about a potential mass extinction </w:t>
      </w:r>
      <w:r w:rsidRPr="00B301EE">
        <w:rPr>
          <w:u w:val="single"/>
        </w:rPr>
        <w:t xml:space="preserve">suggests that </w:t>
      </w:r>
      <w:r w:rsidRPr="009D542B">
        <w:rPr>
          <w:highlight w:val="cyan"/>
          <w:u w:val="single"/>
        </w:rPr>
        <w:t>the enormity of</w:t>
      </w:r>
      <w:r w:rsidRPr="00B301EE">
        <w:rPr>
          <w:u w:val="single"/>
        </w:rPr>
        <w:t xml:space="preserve"> such </w:t>
      </w:r>
      <w:r w:rsidRPr="009D542B">
        <w:rPr>
          <w:highlight w:val="cyan"/>
          <w:u w:val="single"/>
        </w:rPr>
        <w:t xml:space="preserve">an event </w:t>
      </w:r>
      <w:r w:rsidRPr="009D542B">
        <w:rPr>
          <w:rStyle w:val="Emphasis"/>
          <w:highlight w:val="cyan"/>
        </w:rPr>
        <w:t>exceeds the aggregation of individual deaths</w:t>
      </w:r>
      <w:r w:rsidRPr="00B301EE">
        <w:rPr>
          <w:u w:val="single"/>
        </w:rPr>
        <w:t>,</w:t>
      </w:r>
      <w:r w:rsidRPr="00B301EE">
        <w:rPr>
          <w:sz w:val="16"/>
        </w:rPr>
        <w:t xml:space="preserve"> or the elimination of particular species. </w:t>
      </w:r>
      <w:r w:rsidRPr="00B301EE">
        <w:rPr>
          <w:u w:val="single"/>
        </w:rPr>
        <w:t>In this sense, one might argue</w:t>
      </w:r>
      <w:r w:rsidRPr="00B301EE">
        <w:rPr>
          <w:sz w:val="16"/>
        </w:rPr>
        <w:t xml:space="preserve"> that </w:t>
      </w:r>
      <w:r w:rsidRPr="00B301EE">
        <w:rPr>
          <w:u w:val="single"/>
        </w:rPr>
        <w:t>extinction is ‘something more’ than death</w:t>
      </w:r>
      <w:r w:rsidRPr="00B301EE">
        <w:rPr>
          <w:sz w:val="16"/>
        </w:rPr>
        <w:t xml:space="preserve">, </w:t>
      </w:r>
      <w:r w:rsidRPr="00B301EE">
        <w:rPr>
          <w:u w:val="single"/>
        </w:rPr>
        <w:t>that it involves the conditions of being</w:t>
      </w:r>
      <w:r w:rsidRPr="00B301EE">
        <w:rPr>
          <w:sz w:val="16"/>
        </w:rPr>
        <w:t xml:space="preserve"> — </w:t>
      </w:r>
      <w:r w:rsidRPr="00B301EE">
        <w:rPr>
          <w:u w:val="single"/>
        </w:rPr>
        <w:t xml:space="preserve">in short, </w:t>
      </w:r>
      <w:r w:rsidRPr="00B301EE">
        <w:rPr>
          <w:rStyle w:val="Emphasis"/>
        </w:rPr>
        <w:t xml:space="preserve">that </w:t>
      </w:r>
      <w:r w:rsidRPr="009D542B">
        <w:rPr>
          <w:rStyle w:val="Emphasis"/>
          <w:highlight w:val="cyan"/>
        </w:rPr>
        <w:t>it is ontological rather than ontic</w:t>
      </w:r>
      <w:r w:rsidRPr="00B301EE">
        <w:rPr>
          <w:sz w:val="16"/>
        </w:rPr>
        <w:t>. However, in what sense, and to what extent, can one make this claim?</w:t>
      </w:r>
    </w:p>
    <w:p w14:paraId="2924030D" w14:textId="77777777" w:rsidR="004025F2" w:rsidRPr="00B301EE" w:rsidRDefault="004025F2" w:rsidP="004025F2">
      <w:pPr>
        <w:rPr>
          <w:sz w:val="16"/>
        </w:rPr>
      </w:pPr>
      <w:r w:rsidRPr="00B301EE">
        <w:rPr>
          <w:sz w:val="16"/>
        </w:rPr>
        <w:t>Not a matter of life and death: (Weak) Ontology and (mass) extinction</w:t>
      </w:r>
    </w:p>
    <w:p w14:paraId="6595D5B3" w14:textId="77777777" w:rsidR="004025F2" w:rsidRPr="00B301EE" w:rsidRDefault="004025F2" w:rsidP="004025F2">
      <w:pPr>
        <w:rPr>
          <w:u w:val="single"/>
        </w:rPr>
      </w:pPr>
      <w:r w:rsidRPr="00B301EE">
        <w:rPr>
          <w:sz w:val="16"/>
        </w:rPr>
        <w:t xml:space="preserve">To answer this question, we need to have a strong sense of what is at stake in extinction. Contemporary discourses on conservation suggest that taxonomic categories such as species are the beings lost or destroyed by extinction (see Mitchell, 2016). These catego- ries and concepts are treated as ‘real’, bounded objects that transcend individual organ- isms and form part of a universal order (‘biodiversity’). This approach echoes principles of the Great Chain of Being, a concept rooted in Aristotelian theory and dominant until the European middle ages, which understood species as bounded components of a metaphysical order, and their loss as a rupture within it (Bergson, 2014; Wilkins, 2009). </w:t>
      </w:r>
      <w:r w:rsidRPr="00B301EE">
        <w:rPr>
          <w:u w:val="single"/>
        </w:rPr>
        <w:t>Despite the reliance of conservation discourses</w:t>
      </w:r>
      <w:r w:rsidRPr="00B301EE">
        <w:rPr>
          <w:sz w:val="16"/>
        </w:rPr>
        <w:t xml:space="preserve"> </w:t>
      </w:r>
      <w:r w:rsidRPr="00B301EE">
        <w:rPr>
          <w:u w:val="single"/>
        </w:rPr>
        <w:t>on the contemporary biological sciences</w:t>
      </w:r>
      <w:r w:rsidRPr="00B301EE">
        <w:rPr>
          <w:sz w:val="16"/>
        </w:rPr>
        <w:t xml:space="preserve">, </w:t>
      </w:r>
      <w:r w:rsidRPr="00B301EE">
        <w:rPr>
          <w:u w:val="single"/>
        </w:rPr>
        <w:t>this approach is strangely at odds with</w:t>
      </w:r>
      <w:r w:rsidRPr="00B301EE">
        <w:rPr>
          <w:sz w:val="16"/>
        </w:rPr>
        <w:t xml:space="preserve"> </w:t>
      </w:r>
      <w:r w:rsidRPr="00B301EE">
        <w:rPr>
          <w:rStyle w:val="Emphasis"/>
        </w:rPr>
        <w:t>virtually all</w:t>
      </w:r>
      <w:r w:rsidRPr="00B301EE">
        <w:rPr>
          <w:sz w:val="16"/>
        </w:rPr>
        <w:t xml:space="preserve"> post-Darwinian </w:t>
      </w:r>
      <w:r w:rsidRPr="00B301EE">
        <w:rPr>
          <w:u w:val="single"/>
        </w:rPr>
        <w:t xml:space="preserve">accounts of evolution, which suggest that the </w:t>
      </w:r>
      <w:r w:rsidRPr="00B301EE">
        <w:rPr>
          <w:rStyle w:val="Emphasis"/>
        </w:rPr>
        <w:t>fundamental alteration</w:t>
      </w:r>
      <w:r w:rsidRPr="00B301EE">
        <w:rPr>
          <w:sz w:val="16"/>
        </w:rPr>
        <w:t xml:space="preserve"> </w:t>
      </w:r>
      <w:r w:rsidRPr="00B301EE">
        <w:rPr>
          <w:u w:val="single"/>
        </w:rPr>
        <w:t>and extinction of species</w:t>
      </w:r>
      <w:r w:rsidRPr="00B301EE">
        <w:rPr>
          <w:sz w:val="16"/>
        </w:rPr>
        <w:t xml:space="preserve"> </w:t>
      </w:r>
      <w:r w:rsidRPr="00B301EE">
        <w:rPr>
          <w:u w:val="single"/>
        </w:rPr>
        <w:t xml:space="preserve">are </w:t>
      </w:r>
      <w:r w:rsidRPr="00B301EE">
        <w:rPr>
          <w:rStyle w:val="Emphasis"/>
        </w:rPr>
        <w:t>integral to speciation</w:t>
      </w:r>
      <w:r w:rsidRPr="00B301EE">
        <w:rPr>
          <w:sz w:val="16"/>
        </w:rPr>
        <w:t xml:space="preserve">. In addition, recent critiques of the dominant biological species concept4 show that the collectivities demarcated as ‘species’ are, in fact, porous, fluid, malleable and in the process of constant transformation (see Haraway, 2008; Hird, 2008). For this reason, it makes little sense to adopt an ontology in which species are understood in transcendent terms — that is, as categories of being. Yet, </w:t>
      </w:r>
      <w:r w:rsidRPr="009D542B">
        <w:rPr>
          <w:highlight w:val="cyan"/>
          <w:u w:val="single"/>
        </w:rPr>
        <w:t xml:space="preserve">it is </w:t>
      </w:r>
      <w:r w:rsidRPr="009D542B">
        <w:rPr>
          <w:rStyle w:val="Emphasis"/>
          <w:highlight w:val="cyan"/>
        </w:rPr>
        <w:t>not ‘just’ individual organism</w:t>
      </w:r>
      <w:r w:rsidRPr="00B301EE">
        <w:rPr>
          <w:rStyle w:val="Emphasis"/>
        </w:rPr>
        <w:t>s</w:t>
      </w:r>
      <w:r w:rsidRPr="00B301EE">
        <w:rPr>
          <w:sz w:val="16"/>
        </w:rPr>
        <w:t xml:space="preserve"> or random agglomerations thereof </w:t>
      </w:r>
      <w:r w:rsidRPr="00B301EE">
        <w:rPr>
          <w:u w:val="single"/>
        </w:rPr>
        <w:t>that are at stake in the face of extinction.</w:t>
      </w:r>
    </w:p>
    <w:p w14:paraId="403414E9" w14:textId="77777777" w:rsidR="004025F2" w:rsidRPr="00B301EE" w:rsidRDefault="004025F2" w:rsidP="004025F2">
      <w:pPr>
        <w:rPr>
          <w:sz w:val="16"/>
        </w:rPr>
      </w:pPr>
      <w:r w:rsidRPr="00B301EE">
        <w:rPr>
          <w:u w:val="single"/>
        </w:rPr>
        <w:t xml:space="preserve">Instead, I would argue, </w:t>
      </w:r>
      <w:r w:rsidRPr="009D542B">
        <w:rPr>
          <w:highlight w:val="cyan"/>
          <w:u w:val="single"/>
        </w:rPr>
        <w:t>what is at stake</w:t>
      </w:r>
      <w:r w:rsidRPr="00B301EE">
        <w:rPr>
          <w:u w:val="single"/>
        </w:rPr>
        <w:t xml:space="preserve"> in extinction </w:t>
      </w:r>
      <w:r w:rsidRPr="009D542B">
        <w:rPr>
          <w:rStyle w:val="Emphasis"/>
          <w:highlight w:val="cyan"/>
        </w:rPr>
        <w:t>is life forms</w:t>
      </w:r>
      <w:r w:rsidRPr="009D542B">
        <w:rPr>
          <w:sz w:val="16"/>
          <w:highlight w:val="cyan"/>
        </w:rPr>
        <w:t xml:space="preserve">: </w:t>
      </w:r>
      <w:r w:rsidRPr="009D542B">
        <w:rPr>
          <w:rStyle w:val="Emphasis"/>
          <w:highlight w:val="cyan"/>
        </w:rPr>
        <w:t>beings</w:t>
      </w:r>
      <w:r w:rsidRPr="00B301EE">
        <w:rPr>
          <w:sz w:val="16"/>
        </w:rPr>
        <w:t xml:space="preserve"> whose </w:t>
      </w:r>
      <w:r w:rsidRPr="009D542B">
        <w:rPr>
          <w:rStyle w:val="Emphasis"/>
          <w:highlight w:val="cyan"/>
        </w:rPr>
        <w:t>particular relations</w:t>
      </w:r>
      <w:r w:rsidRPr="00B301EE">
        <w:rPr>
          <w:sz w:val="16"/>
        </w:rPr>
        <w:t xml:space="preserve"> (with beings like and unlike themselves), </w:t>
      </w:r>
      <w:r w:rsidRPr="00B301EE">
        <w:rPr>
          <w:u w:val="single"/>
        </w:rPr>
        <w:t>morphology, life processes and sensory modalities</w:t>
      </w:r>
      <w:r w:rsidRPr="00B301EE">
        <w:rPr>
          <w:sz w:val="16"/>
        </w:rPr>
        <w:t xml:space="preserve"> </w:t>
      </w:r>
      <w:r w:rsidRPr="00B301EE">
        <w:rPr>
          <w:u w:val="single"/>
        </w:rPr>
        <w:t>drive them to alter their conditions in distinctive ways in order to survive collectively across time</w:t>
      </w:r>
      <w:r w:rsidRPr="00B301EE">
        <w:rPr>
          <w:sz w:val="16"/>
        </w:rPr>
        <w:t xml:space="preserve">. </w:t>
      </w:r>
      <w:r w:rsidRPr="00B301EE">
        <w:rPr>
          <w:u w:val="single"/>
        </w:rPr>
        <w:t>In so doing</w:t>
      </w:r>
      <w:r w:rsidRPr="00B301EE">
        <w:rPr>
          <w:sz w:val="16"/>
        </w:rPr>
        <w:t xml:space="preserve">, </w:t>
      </w:r>
      <w:r w:rsidRPr="009D542B">
        <w:rPr>
          <w:highlight w:val="cyan"/>
          <w:u w:val="single"/>
        </w:rPr>
        <w:t xml:space="preserve">they generate </w:t>
      </w:r>
      <w:r w:rsidRPr="009D542B">
        <w:rPr>
          <w:rStyle w:val="Emphasis"/>
          <w:highlight w:val="cyan"/>
        </w:rPr>
        <w:t>distinctive histories</w:t>
      </w:r>
      <w:r w:rsidRPr="009D542B">
        <w:rPr>
          <w:sz w:val="16"/>
          <w:highlight w:val="cyan"/>
        </w:rPr>
        <w:t xml:space="preserve"> </w:t>
      </w:r>
      <w:r w:rsidRPr="009D542B">
        <w:rPr>
          <w:highlight w:val="cyan"/>
          <w:u w:val="single"/>
        </w:rPr>
        <w:t xml:space="preserve">and </w:t>
      </w:r>
      <w:r w:rsidRPr="009D542B">
        <w:rPr>
          <w:rStyle w:val="Emphasis"/>
          <w:highlight w:val="cyan"/>
        </w:rPr>
        <w:t>open-ended futures</w:t>
      </w:r>
      <w:r w:rsidRPr="00B301EE">
        <w:rPr>
          <w:sz w:val="16"/>
        </w:rPr>
        <w:t xml:space="preserve"> </w:t>
      </w:r>
      <w:r w:rsidRPr="00B301EE">
        <w:rPr>
          <w:u w:val="single"/>
        </w:rPr>
        <w:t>that are not fully contained in any moment of their unfolding</w:t>
      </w:r>
      <w:r w:rsidRPr="00B301EE">
        <w:rPr>
          <w:sz w:val="16"/>
        </w:rPr>
        <w:t xml:space="preserve"> (Bergson, 2014). For instance, Thom Van Dooren (2014: 22, 27) has recently reframed the concept of ‘species’ as ‘ways of being sustained through the work of successive gen- erations of living beings ... [through] skill, commitment, cooperation and hard work’. Similarly, Elizabeth </w:t>
      </w:r>
      <w:r w:rsidRPr="00B301EE">
        <w:rPr>
          <w:u w:val="single"/>
        </w:rPr>
        <w:t>Grosz</w:t>
      </w:r>
      <w:r w:rsidRPr="00B301EE">
        <w:rPr>
          <w:sz w:val="16"/>
        </w:rPr>
        <w:t xml:space="preserve"> (2004, 2011) has </w:t>
      </w:r>
      <w:r w:rsidRPr="00B301EE">
        <w:rPr>
          <w:u w:val="single"/>
        </w:rPr>
        <w:t>argued</w:t>
      </w:r>
      <w:r w:rsidRPr="00B301EE">
        <w:rPr>
          <w:sz w:val="16"/>
        </w:rPr>
        <w:t xml:space="preserve"> that </w:t>
      </w:r>
      <w:r w:rsidRPr="00B301EE">
        <w:rPr>
          <w:u w:val="single"/>
        </w:rPr>
        <w:t>the processes of speciation</w:t>
      </w:r>
      <w:r w:rsidRPr="00B301EE">
        <w:rPr>
          <w:sz w:val="16"/>
        </w:rPr>
        <w:t xml:space="preserve"> and evolution </w:t>
      </w:r>
      <w:r w:rsidRPr="00B301EE">
        <w:rPr>
          <w:u w:val="single"/>
        </w:rPr>
        <w:t xml:space="preserve">are </w:t>
      </w:r>
      <w:r w:rsidRPr="00B301EE">
        <w:rPr>
          <w:rStyle w:val="Emphasis"/>
        </w:rPr>
        <w:t>open-ended</w:t>
      </w:r>
      <w:r w:rsidRPr="00B301EE">
        <w:rPr>
          <w:sz w:val="16"/>
        </w:rPr>
        <w:t xml:space="preserve">, </w:t>
      </w:r>
      <w:r w:rsidRPr="00B301EE">
        <w:rPr>
          <w:u w:val="single"/>
        </w:rPr>
        <w:t>such that each life form contains multiple possible</w:t>
      </w:r>
      <w:r w:rsidRPr="00B301EE">
        <w:rPr>
          <w:sz w:val="16"/>
        </w:rPr>
        <w:t xml:space="preserve">, </w:t>
      </w:r>
      <w:r w:rsidRPr="00B301EE">
        <w:rPr>
          <w:rStyle w:val="Emphasis"/>
        </w:rPr>
        <w:t>indeterminate futures</w:t>
      </w:r>
      <w:r w:rsidRPr="00B301EE">
        <w:rPr>
          <w:sz w:val="16"/>
        </w:rPr>
        <w:t>. Drawing on these insights, I shall use the term ‘extinction’ to refer to the destruction of these life forms, their unique histories and possibilities for realization.</w:t>
      </w:r>
    </w:p>
    <w:p w14:paraId="2913032A" w14:textId="77777777" w:rsidR="004025F2" w:rsidRPr="00B301EE" w:rsidRDefault="004025F2" w:rsidP="004025F2">
      <w:pPr>
        <w:rPr>
          <w:sz w:val="16"/>
        </w:rPr>
      </w:pPr>
      <w:r w:rsidRPr="009D542B">
        <w:rPr>
          <w:rStyle w:val="Emphasis"/>
          <w:highlight w:val="cyan"/>
        </w:rPr>
        <w:t>What kind of ontology</w:t>
      </w:r>
      <w:r w:rsidRPr="00B301EE">
        <w:rPr>
          <w:u w:val="single"/>
        </w:rPr>
        <w:t xml:space="preserve"> </w:t>
      </w:r>
      <w:r w:rsidRPr="009D542B">
        <w:rPr>
          <w:highlight w:val="cyan"/>
          <w:u w:val="single"/>
        </w:rPr>
        <w:t xml:space="preserve">can help us to </w:t>
      </w:r>
      <w:r w:rsidRPr="009D542B">
        <w:rPr>
          <w:rStyle w:val="Emphasis"/>
          <w:highlight w:val="cyan"/>
        </w:rPr>
        <w:t>grasp</w:t>
      </w:r>
      <w:r w:rsidRPr="009D542B">
        <w:rPr>
          <w:highlight w:val="cyan"/>
          <w:u w:val="single"/>
        </w:rPr>
        <w:t xml:space="preserve"> life forms</w:t>
      </w:r>
      <w:r w:rsidRPr="00B301EE">
        <w:rPr>
          <w:u w:val="single"/>
        </w:rPr>
        <w:t xml:space="preserve"> and their singular modes of being</w:t>
      </w:r>
      <w:r w:rsidRPr="009D542B">
        <w:rPr>
          <w:highlight w:val="cyan"/>
          <w:u w:val="single"/>
        </w:rPr>
        <w:t>?</w:t>
      </w:r>
      <w:r w:rsidRPr="00B301EE">
        <w:rPr>
          <w:sz w:val="16"/>
        </w:rPr>
        <w:t xml:space="preserve"> </w:t>
      </w:r>
      <w:r w:rsidRPr="00B301EE">
        <w:rPr>
          <w:u w:val="single"/>
        </w:rPr>
        <w:t>Crucially</w:t>
      </w:r>
      <w:r w:rsidRPr="00B301EE">
        <w:rPr>
          <w:sz w:val="16"/>
        </w:rPr>
        <w:t xml:space="preserve">, </w:t>
      </w:r>
      <w:r w:rsidRPr="009D542B">
        <w:rPr>
          <w:highlight w:val="cyan"/>
          <w:u w:val="single"/>
        </w:rPr>
        <w:t>it cannot be an ontology that posits</w:t>
      </w:r>
      <w:r w:rsidRPr="00B301EE">
        <w:rPr>
          <w:u w:val="single"/>
        </w:rPr>
        <w:t xml:space="preserve"> </w:t>
      </w:r>
      <w:r w:rsidRPr="009D542B">
        <w:rPr>
          <w:highlight w:val="cyan"/>
          <w:u w:val="single"/>
        </w:rPr>
        <w:t>a sharp distinction</w:t>
      </w:r>
      <w:r w:rsidRPr="009D542B">
        <w:rPr>
          <w:sz w:val="16"/>
          <w:highlight w:val="cyan"/>
        </w:rPr>
        <w:t>,</w:t>
      </w:r>
      <w:r w:rsidRPr="00B301EE">
        <w:rPr>
          <w:sz w:val="16"/>
        </w:rPr>
        <w:t xml:space="preserve"> discontinuity or difference </w:t>
      </w:r>
      <w:r w:rsidRPr="00B301EE">
        <w:rPr>
          <w:u w:val="single"/>
        </w:rPr>
        <w:t xml:space="preserve">in kind </w:t>
      </w:r>
      <w:r w:rsidRPr="009D542B">
        <w:rPr>
          <w:highlight w:val="cyan"/>
          <w:u w:val="single"/>
        </w:rPr>
        <w:t>between the ‘ontic’</w:t>
      </w:r>
      <w:r w:rsidRPr="00B301EE">
        <w:rPr>
          <w:sz w:val="16"/>
        </w:rPr>
        <w:t xml:space="preserve"> (</w:t>
      </w:r>
      <w:r w:rsidRPr="00B301EE">
        <w:rPr>
          <w:u w:val="single"/>
        </w:rPr>
        <w:t>the realm of worldly experience</w:t>
      </w:r>
      <w:r w:rsidRPr="00B301EE">
        <w:rPr>
          <w:sz w:val="16"/>
        </w:rPr>
        <w:t xml:space="preserve">) </w:t>
      </w:r>
      <w:r w:rsidRPr="009D542B">
        <w:rPr>
          <w:highlight w:val="cyan"/>
          <w:u w:val="single"/>
        </w:rPr>
        <w:t>and the ‘ontological’</w:t>
      </w:r>
      <w:r w:rsidRPr="00B301EE">
        <w:rPr>
          <w:sz w:val="16"/>
        </w:rPr>
        <w:t xml:space="preserve"> (</w:t>
      </w:r>
      <w:r w:rsidRPr="00B301EE">
        <w:rPr>
          <w:u w:val="single"/>
        </w:rPr>
        <w:t>the sphere of Being</w:t>
      </w:r>
      <w:r w:rsidRPr="00B301EE">
        <w:rPr>
          <w:sz w:val="16"/>
        </w:rPr>
        <w:t xml:space="preserve">) (see Heidegger, 2010). </w:t>
      </w:r>
      <w:r w:rsidRPr="00B301EE">
        <w:rPr>
          <w:u w:val="single"/>
        </w:rPr>
        <w:t>For a life form to have ‘Being’</w:t>
      </w:r>
      <w:r w:rsidRPr="00B301EE">
        <w:rPr>
          <w:sz w:val="16"/>
        </w:rPr>
        <w:t xml:space="preserve"> in this sense, </w:t>
      </w:r>
      <w:r w:rsidRPr="00B301EE">
        <w:rPr>
          <w:u w:val="single"/>
        </w:rPr>
        <w:t>it would need to transcend the worlds of everyday life and experience</w:t>
      </w:r>
      <w:r w:rsidRPr="00B301EE">
        <w:rPr>
          <w:sz w:val="16"/>
        </w:rPr>
        <w:t xml:space="preserve"> — </w:t>
      </w:r>
      <w:r w:rsidRPr="00B301EE">
        <w:rPr>
          <w:u w:val="single"/>
        </w:rPr>
        <w:t>the worlds in which life forms emerge</w:t>
      </w:r>
      <w:r w:rsidRPr="00B301EE">
        <w:rPr>
          <w:sz w:val="16"/>
        </w:rPr>
        <w:t xml:space="preserve">, </w:t>
      </w:r>
      <w:r w:rsidRPr="00B301EE">
        <w:rPr>
          <w:u w:val="single"/>
        </w:rPr>
        <w:t>interact, relate, speciate and transform themselves over time.</w:t>
      </w:r>
      <w:r w:rsidRPr="00B301EE">
        <w:rPr>
          <w:sz w:val="16"/>
        </w:rPr>
        <w:t xml:space="preserve"> Instead, we need a conception of ontology that accounts for the being of life forms, which emerge from, traverse and transform the world without entirely transcending it. </w:t>
      </w:r>
      <w:r w:rsidRPr="00B301EE">
        <w:rPr>
          <w:u w:val="single"/>
        </w:rPr>
        <w:t>As</w:t>
      </w:r>
      <w:r w:rsidRPr="00B301EE">
        <w:rPr>
          <w:sz w:val="16"/>
        </w:rPr>
        <w:t xml:space="preserve"> Henri </w:t>
      </w:r>
      <w:r w:rsidRPr="00B301EE">
        <w:rPr>
          <w:u w:val="single"/>
        </w:rPr>
        <w:t>Bergson</w:t>
      </w:r>
      <w:r w:rsidRPr="00B301EE">
        <w:rPr>
          <w:sz w:val="16"/>
        </w:rPr>
        <w:t xml:space="preserve"> (2014) </w:t>
      </w:r>
      <w:r w:rsidRPr="00B301EE">
        <w:rPr>
          <w:u w:val="single"/>
        </w:rPr>
        <w:t xml:space="preserve">put it, </w:t>
      </w:r>
      <w:r w:rsidRPr="009D542B">
        <w:rPr>
          <w:highlight w:val="cyan"/>
          <w:u w:val="single"/>
        </w:rPr>
        <w:t>life</w:t>
      </w:r>
      <w:r w:rsidRPr="00B301EE">
        <w:rPr>
          <w:u w:val="single"/>
        </w:rPr>
        <w:t xml:space="preserve"> </w:t>
      </w:r>
      <w:r w:rsidRPr="009D542B">
        <w:rPr>
          <w:highlight w:val="cyan"/>
          <w:u w:val="single"/>
        </w:rPr>
        <w:t>transforms the planet</w:t>
      </w:r>
      <w:r w:rsidRPr="009D542B">
        <w:rPr>
          <w:sz w:val="16"/>
          <w:highlight w:val="cyan"/>
        </w:rPr>
        <w:t xml:space="preserve"> </w:t>
      </w:r>
      <w:r w:rsidRPr="009D542B">
        <w:rPr>
          <w:rStyle w:val="Emphasis"/>
          <w:highlight w:val="cyan"/>
        </w:rPr>
        <w:t>by introducing contingency</w:t>
      </w:r>
      <w:r w:rsidRPr="00B301EE">
        <w:rPr>
          <w:sz w:val="16"/>
        </w:rPr>
        <w:t xml:space="preserve"> </w:t>
      </w:r>
      <w:r w:rsidRPr="00B301EE">
        <w:rPr>
          <w:u w:val="single"/>
        </w:rPr>
        <w:t>to matter and initiating processes of creative evolution</w:t>
      </w:r>
      <w:r w:rsidRPr="00B301EE">
        <w:rPr>
          <w:sz w:val="16"/>
        </w:rPr>
        <w:t xml:space="preserve">. </w:t>
      </w:r>
      <w:r w:rsidRPr="00B301EE">
        <w:rPr>
          <w:u w:val="single"/>
        </w:rPr>
        <w:t xml:space="preserve">In so doing, </w:t>
      </w:r>
      <w:r w:rsidRPr="009D542B">
        <w:rPr>
          <w:highlight w:val="cyan"/>
          <w:u w:val="single"/>
        </w:rPr>
        <w:t>it</w:t>
      </w:r>
      <w:r w:rsidRPr="00B301EE">
        <w:rPr>
          <w:u w:val="single"/>
        </w:rPr>
        <w:t xml:space="preserve"> asserts a particular mode of being that </w:t>
      </w:r>
      <w:r w:rsidRPr="009D542B">
        <w:rPr>
          <w:highlight w:val="cyan"/>
          <w:u w:val="single"/>
        </w:rPr>
        <w:t xml:space="preserve">transcends the life and death of organisms while </w:t>
      </w:r>
      <w:r w:rsidRPr="00B301EE">
        <w:rPr>
          <w:u w:val="single"/>
        </w:rPr>
        <w:t>remaining in</w:t>
      </w:r>
      <w:r w:rsidRPr="00B301EE">
        <w:rPr>
          <w:sz w:val="16"/>
        </w:rPr>
        <w:t xml:space="preserve">, </w:t>
      </w:r>
      <w:r w:rsidRPr="00B301EE">
        <w:rPr>
          <w:u w:val="single"/>
        </w:rPr>
        <w:t>and (</w:t>
      </w:r>
      <w:r w:rsidRPr="009D542B">
        <w:rPr>
          <w:rStyle w:val="Emphasis"/>
          <w:highlight w:val="cyan"/>
        </w:rPr>
        <w:t>trans)forming</w:t>
      </w:r>
      <w:r w:rsidRPr="009D542B">
        <w:rPr>
          <w:highlight w:val="cyan"/>
          <w:u w:val="single"/>
        </w:rPr>
        <w:t xml:space="preserve">, </w:t>
      </w:r>
      <w:r w:rsidRPr="009D542B">
        <w:rPr>
          <w:rStyle w:val="Emphasis"/>
          <w:highlight w:val="cyan"/>
        </w:rPr>
        <w:t>the worlds they inhabit</w:t>
      </w:r>
      <w:r w:rsidRPr="00B301EE">
        <w:rPr>
          <w:sz w:val="16"/>
        </w:rPr>
        <w:t>.</w:t>
      </w:r>
    </w:p>
    <w:p w14:paraId="0C159792" w14:textId="77777777" w:rsidR="004025F2" w:rsidRDefault="004025F2" w:rsidP="00DC2F24"/>
    <w:p w14:paraId="464CDBFE" w14:textId="77777777" w:rsidR="00205B97" w:rsidRDefault="00205B97" w:rsidP="00DC2F24"/>
    <w:p w14:paraId="7BC0199C" w14:textId="77777777" w:rsidR="00E35EFE" w:rsidRDefault="00E35EFE" w:rsidP="00E35EFE">
      <w:pPr>
        <w:pStyle w:val="Heading4"/>
      </w:pPr>
      <w:bookmarkStart w:id="8" w:name="_Hlk147052350"/>
      <w:r>
        <w:t>They’re wrong about ontology, essentialize disability, and cannot be operationalized to challenge systemic ableist oppression</w:t>
      </w:r>
    </w:p>
    <w:p w14:paraId="13A37C52" w14:textId="77777777" w:rsidR="00E35EFE" w:rsidRPr="00497AC9" w:rsidRDefault="00E35EFE" w:rsidP="00E35EFE">
      <w:r w:rsidRPr="00CD180B">
        <w:rPr>
          <w:rFonts w:eastAsiaTheme="majorEastAsia" w:cstheme="majorBidi"/>
          <w:b/>
          <w:iCs/>
          <w:sz w:val="26"/>
        </w:rPr>
        <w:t>Shakespeare ’14</w:t>
      </w:r>
      <w:r>
        <w:t xml:space="preserve"> </w:t>
      </w:r>
      <w:r w:rsidRPr="007B6EC3">
        <w:t>— Sir Thomas William Shakespeare, Professor, Disability Research, London School of Hygiene and Tropical Medicine, MPhil, Kings College, Ph.D., Political Science, Kings College Cambridge; 2014; “DISABILITY RIGHTS AND WRONGS REVISITED”; Routledge, Taylor &amp; Francis, ISBN13: 978-1-315-88745-6, Chapter 3: Cultural Disability Studies; University of Kansas Libraries, Taylor &amp; Francis</w:t>
      </w:r>
    </w:p>
    <w:p w14:paraId="01E51901" w14:textId="77777777" w:rsidR="00E35EFE" w:rsidRPr="00827871" w:rsidRDefault="00E35EFE" w:rsidP="00E35EFE">
      <w:pPr>
        <w:rPr>
          <w:sz w:val="16"/>
        </w:rPr>
      </w:pPr>
      <w:r w:rsidRPr="00827871">
        <w:rPr>
          <w:rStyle w:val="StyleUnderline"/>
        </w:rPr>
        <w:t xml:space="preserve">Fiona Kumari </w:t>
      </w:r>
      <w:r w:rsidRPr="004F731D">
        <w:rPr>
          <w:rStyle w:val="StyleUnderline"/>
        </w:rPr>
        <w:t xml:space="preserve">Campbell </w:t>
      </w:r>
      <w:r w:rsidRPr="009D542B">
        <w:rPr>
          <w:rStyle w:val="StyleUnderline"/>
          <w:highlight w:val="cyan"/>
        </w:rPr>
        <w:t>highlights</w:t>
      </w:r>
      <w:r w:rsidRPr="00827871">
        <w:rPr>
          <w:rStyle w:val="StyleUnderline"/>
        </w:rPr>
        <w:t xml:space="preserve"> the importance of </w:t>
      </w:r>
      <w:r w:rsidRPr="00827871">
        <w:rPr>
          <w:rStyle w:val="Emphasis"/>
        </w:rPr>
        <w:t>being disabled</w:t>
      </w:r>
      <w:r w:rsidRPr="00827871">
        <w:rPr>
          <w:sz w:val="16"/>
        </w:rPr>
        <w:t xml:space="preserve">, </w:t>
      </w:r>
      <w:r w:rsidRPr="00827871">
        <w:rPr>
          <w:rStyle w:val="StyleUnderline"/>
        </w:rPr>
        <w:t>but</w:t>
      </w:r>
      <w:r w:rsidRPr="00827871">
        <w:rPr>
          <w:sz w:val="16"/>
        </w:rPr>
        <w:t xml:space="preserve"> again more </w:t>
      </w:r>
      <w:r w:rsidRPr="00827871">
        <w:rPr>
          <w:rStyle w:val="StyleUnderline"/>
        </w:rPr>
        <w:t xml:space="preserve">in terms of </w:t>
      </w:r>
      <w:r w:rsidRPr="00827871">
        <w:rPr>
          <w:rStyle w:val="Emphasis"/>
        </w:rPr>
        <w:t>social response</w:t>
      </w:r>
      <w:r w:rsidRPr="00827871">
        <w:rPr>
          <w:rStyle w:val="StyleUnderline"/>
        </w:rPr>
        <w:t xml:space="preserve"> to</w:t>
      </w:r>
      <w:r w:rsidRPr="00827871">
        <w:rPr>
          <w:sz w:val="16"/>
        </w:rPr>
        <w:t xml:space="preserve"> what </w:t>
      </w:r>
      <w:r w:rsidRPr="00827871">
        <w:rPr>
          <w:rStyle w:val="StyleUnderline"/>
        </w:rPr>
        <w:t>she</w:t>
      </w:r>
      <w:r w:rsidRPr="00827871">
        <w:rPr>
          <w:sz w:val="16"/>
        </w:rPr>
        <w:t xml:space="preserve"> calls the </w:t>
      </w:r>
      <w:r w:rsidRPr="00827871">
        <w:rPr>
          <w:rStyle w:val="StyleUnderline"/>
        </w:rPr>
        <w:t>‘spectre of ableism’</w:t>
      </w:r>
      <w:r w:rsidRPr="00827871">
        <w:rPr>
          <w:sz w:val="16"/>
        </w:rPr>
        <w:t xml:space="preserve"> (Campbell, 2009: 122) </w:t>
      </w:r>
      <w:r w:rsidRPr="00827871">
        <w:rPr>
          <w:rStyle w:val="StyleUnderline"/>
        </w:rPr>
        <w:t xml:space="preserve">than </w:t>
      </w:r>
      <w:r w:rsidRPr="00827871">
        <w:rPr>
          <w:rStyle w:val="Emphasis"/>
        </w:rPr>
        <w:t>living with impairment</w:t>
      </w:r>
      <w:r w:rsidRPr="00827871">
        <w:rPr>
          <w:sz w:val="16"/>
        </w:rPr>
        <w:t xml:space="preserve">. As with Snyder and Mitchell (2006: 8), </w:t>
      </w:r>
      <w:r w:rsidRPr="00827871">
        <w:rPr>
          <w:rStyle w:val="StyleUnderline"/>
        </w:rPr>
        <w:t xml:space="preserve">she is alive to </w:t>
      </w:r>
      <w:r w:rsidRPr="009D542B">
        <w:rPr>
          <w:rStyle w:val="StyleUnderline"/>
          <w:highlight w:val="cyan"/>
        </w:rPr>
        <w:t xml:space="preserve">the </w:t>
      </w:r>
      <w:r w:rsidRPr="009D542B">
        <w:rPr>
          <w:rStyle w:val="Emphasis"/>
          <w:highlight w:val="cyan"/>
        </w:rPr>
        <w:t>possibility</w:t>
      </w:r>
      <w:r w:rsidRPr="009D542B">
        <w:rPr>
          <w:rStyle w:val="StyleUnderline"/>
          <w:highlight w:val="cyan"/>
        </w:rPr>
        <w:t xml:space="preserve"> of</w:t>
      </w:r>
      <w:r w:rsidRPr="00827871">
        <w:rPr>
          <w:rStyle w:val="StyleUnderline"/>
        </w:rPr>
        <w:t xml:space="preserve"> ‘</w:t>
      </w:r>
      <w:r w:rsidRPr="009D542B">
        <w:rPr>
          <w:rStyle w:val="StyleUnderline"/>
          <w:highlight w:val="cyan"/>
        </w:rPr>
        <w:t>internalised ableism</w:t>
      </w:r>
      <w:r w:rsidRPr="00827871">
        <w:rPr>
          <w:rStyle w:val="StyleUnderline"/>
        </w:rPr>
        <w:t>’</w:t>
      </w:r>
      <w:r w:rsidRPr="00827871">
        <w:rPr>
          <w:sz w:val="16"/>
        </w:rPr>
        <w:t xml:space="preserve">, which used to be </w:t>
      </w:r>
      <w:r w:rsidRPr="00352DC0">
        <w:rPr>
          <w:rStyle w:val="StyleUnderline"/>
        </w:rPr>
        <w:t xml:space="preserve">known </w:t>
      </w:r>
      <w:r w:rsidRPr="009D542B">
        <w:rPr>
          <w:rStyle w:val="StyleUnderline"/>
          <w:highlight w:val="cyan"/>
        </w:rPr>
        <w:t>as</w:t>
      </w:r>
      <w:r w:rsidRPr="00827871">
        <w:rPr>
          <w:sz w:val="16"/>
        </w:rPr>
        <w:t xml:space="preserve"> </w:t>
      </w:r>
      <w:r w:rsidRPr="00827871">
        <w:rPr>
          <w:rStyle w:val="StyleUnderline"/>
        </w:rPr>
        <w:t xml:space="preserve">‘internalised </w:t>
      </w:r>
      <w:r w:rsidRPr="009D542B">
        <w:rPr>
          <w:rStyle w:val="Emphasis"/>
          <w:highlight w:val="cyan"/>
        </w:rPr>
        <w:t>oppression</w:t>
      </w:r>
      <w:r w:rsidRPr="00352DC0">
        <w:rPr>
          <w:rStyle w:val="Emphasis"/>
        </w:rPr>
        <w:t>’</w:t>
      </w:r>
      <w:r w:rsidRPr="00827871">
        <w:rPr>
          <w:sz w:val="16"/>
        </w:rPr>
        <w:t xml:space="preserve"> </w:t>
      </w:r>
      <w:r w:rsidRPr="00827871">
        <w:rPr>
          <w:rStyle w:val="StyleUnderline"/>
        </w:rPr>
        <w:t>or</w:t>
      </w:r>
      <w:r w:rsidRPr="00827871">
        <w:rPr>
          <w:sz w:val="16"/>
        </w:rPr>
        <w:t xml:space="preserve"> even false </w:t>
      </w:r>
      <w:r w:rsidRPr="009D542B">
        <w:rPr>
          <w:rStyle w:val="Emphasis"/>
          <w:highlight w:val="cyan"/>
        </w:rPr>
        <w:t>consciousness</w:t>
      </w:r>
      <w:r w:rsidRPr="00827871">
        <w:rPr>
          <w:sz w:val="16"/>
        </w:rPr>
        <w:t>.</w:t>
      </w:r>
    </w:p>
    <w:p w14:paraId="4CFCEC37" w14:textId="77777777" w:rsidR="00E35EFE" w:rsidRPr="00352DC0" w:rsidRDefault="00E35EFE" w:rsidP="00E35EFE">
      <w:pPr>
        <w:rPr>
          <w:sz w:val="16"/>
        </w:rPr>
      </w:pPr>
      <w:r w:rsidRPr="00352DC0">
        <w:rPr>
          <w:sz w:val="16"/>
        </w:rPr>
        <w:t xml:space="preserve">Ordinary </w:t>
      </w:r>
      <w:r w:rsidRPr="009D542B">
        <w:rPr>
          <w:rStyle w:val="StyleUnderline"/>
          <w:highlight w:val="cyan"/>
        </w:rPr>
        <w:t xml:space="preserve">disabled </w:t>
      </w:r>
      <w:r w:rsidRPr="009D542B">
        <w:rPr>
          <w:rStyle w:val="Emphasis"/>
          <w:highlight w:val="cyan"/>
        </w:rPr>
        <w:t>people</w:t>
      </w:r>
      <w:r w:rsidRPr="009D542B">
        <w:rPr>
          <w:rStyle w:val="StyleUnderline"/>
          <w:highlight w:val="cyan"/>
        </w:rPr>
        <w:t xml:space="preserve"> do not</w:t>
      </w:r>
      <w:r w:rsidRPr="00352DC0">
        <w:rPr>
          <w:sz w:val="16"/>
        </w:rPr>
        <w:t xml:space="preserve"> generally </w:t>
      </w:r>
      <w:r w:rsidRPr="009D542B">
        <w:rPr>
          <w:rStyle w:val="StyleUnderline"/>
          <w:highlight w:val="cyan"/>
        </w:rPr>
        <w:t xml:space="preserve">see their </w:t>
      </w:r>
      <w:r w:rsidRPr="009D542B">
        <w:rPr>
          <w:rStyle w:val="Emphasis"/>
          <w:highlight w:val="cyan"/>
        </w:rPr>
        <w:t>lives</w:t>
      </w:r>
      <w:r w:rsidRPr="009D542B">
        <w:rPr>
          <w:rStyle w:val="StyleUnderline"/>
          <w:highlight w:val="cyan"/>
        </w:rPr>
        <w:t xml:space="preserve"> in</w:t>
      </w:r>
      <w:r w:rsidRPr="00352DC0">
        <w:rPr>
          <w:rStyle w:val="StyleUnderline"/>
        </w:rPr>
        <w:t xml:space="preserve"> terms of the </w:t>
      </w:r>
      <w:r w:rsidRPr="009D542B">
        <w:rPr>
          <w:rStyle w:val="Emphasis"/>
          <w:highlight w:val="cyan"/>
        </w:rPr>
        <w:t>high theory</w:t>
      </w:r>
      <w:r w:rsidRPr="00352DC0">
        <w:rPr>
          <w:sz w:val="16"/>
        </w:rPr>
        <w:t xml:space="preserve"> that </w:t>
      </w:r>
      <w:r w:rsidRPr="00352DC0">
        <w:rPr>
          <w:rStyle w:val="StyleUnderline"/>
        </w:rPr>
        <w:t xml:space="preserve">these </w:t>
      </w:r>
      <w:r w:rsidRPr="009D542B">
        <w:rPr>
          <w:rStyle w:val="StyleUnderline"/>
          <w:highlight w:val="cyan"/>
        </w:rPr>
        <w:t xml:space="preserve">academics </w:t>
      </w:r>
      <w:r w:rsidRPr="009D542B">
        <w:rPr>
          <w:rStyle w:val="Emphasis"/>
          <w:highlight w:val="cyan"/>
        </w:rPr>
        <w:t>espouse</w:t>
      </w:r>
      <w:r w:rsidRPr="00352DC0">
        <w:rPr>
          <w:sz w:val="16"/>
        </w:rPr>
        <w:t xml:space="preserve"> (Priestley et al., 2010). </w:t>
      </w:r>
      <w:r w:rsidRPr="00352DC0">
        <w:rPr>
          <w:rStyle w:val="StyleUnderline"/>
        </w:rPr>
        <w:t xml:space="preserve">Nor do they feel happy to </w:t>
      </w:r>
      <w:r w:rsidRPr="00352DC0">
        <w:rPr>
          <w:rStyle w:val="Emphasis"/>
        </w:rPr>
        <w:t>elide</w:t>
      </w:r>
      <w:r w:rsidRPr="00352DC0">
        <w:rPr>
          <w:sz w:val="16"/>
        </w:rPr>
        <w:t xml:space="preserve"> the matter of </w:t>
      </w:r>
      <w:r w:rsidRPr="00352DC0">
        <w:rPr>
          <w:rStyle w:val="Emphasis"/>
        </w:rPr>
        <w:t>impairment</w:t>
      </w:r>
      <w:r w:rsidRPr="00352DC0">
        <w:rPr>
          <w:rStyle w:val="StyleUnderline"/>
        </w:rPr>
        <w:t xml:space="preserve"> and its physical and mental </w:t>
      </w:r>
      <w:r w:rsidRPr="00352DC0">
        <w:rPr>
          <w:rStyle w:val="Emphasis"/>
        </w:rPr>
        <w:t>impacts</w:t>
      </w:r>
      <w:r w:rsidRPr="00352DC0">
        <w:rPr>
          <w:sz w:val="16"/>
        </w:rPr>
        <w:t xml:space="preserve">, </w:t>
      </w:r>
      <w:r w:rsidRPr="00352DC0">
        <w:rPr>
          <w:rStyle w:val="StyleUnderline"/>
        </w:rPr>
        <w:t xml:space="preserve">which is a </w:t>
      </w:r>
      <w:r w:rsidRPr="00352DC0">
        <w:rPr>
          <w:rStyle w:val="Emphasis"/>
        </w:rPr>
        <w:t>daily reality</w:t>
      </w:r>
      <w:r w:rsidRPr="00352DC0">
        <w:rPr>
          <w:sz w:val="16"/>
        </w:rPr>
        <w:t xml:space="preserve"> for many disabled people. Rather than wanting to dissolve identities and undermine the subject, as Butler or Foucault would have it, the disability category, and the identity that goes with it, as I shall discuss in a later chapter, are a potential source of resistance. The ‘temporary and partial affinities’ that Shildrick (2012: 33), following Donna Haraway (1988), wishes disabled people to celebrate do not offer the robust sense of identity and collectivity to which many people aspire. As Wendell (1996) suggests, disabled people themselves may be keen to hold onto their identities. Thus, Simi Linton has written: ‘</w:t>
      </w:r>
      <w:r w:rsidRPr="00352DC0">
        <w:rPr>
          <w:rStyle w:val="StyleUnderline"/>
        </w:rPr>
        <w:t>I’m not</w:t>
      </w:r>
      <w:r w:rsidRPr="00352DC0">
        <w:rPr>
          <w:sz w:val="16"/>
        </w:rPr>
        <w:t xml:space="preserve"> willing or </w:t>
      </w:r>
      <w:r w:rsidRPr="00352DC0">
        <w:rPr>
          <w:rStyle w:val="StyleUnderline"/>
        </w:rPr>
        <w:t xml:space="preserve">interested in </w:t>
      </w:r>
      <w:r w:rsidRPr="00352DC0">
        <w:rPr>
          <w:rStyle w:val="Emphasis"/>
        </w:rPr>
        <w:t>erasing the line</w:t>
      </w:r>
      <w:r w:rsidRPr="00352DC0">
        <w:rPr>
          <w:rStyle w:val="StyleUnderline"/>
        </w:rPr>
        <w:t xml:space="preserve"> between disabled and nondisabled people</w:t>
      </w:r>
      <w:r w:rsidRPr="00352DC0">
        <w:rPr>
          <w:sz w:val="16"/>
        </w:rPr>
        <w:t xml:space="preserve">, </w:t>
      </w:r>
      <w:r w:rsidRPr="00352DC0">
        <w:rPr>
          <w:rStyle w:val="StyleUnderline"/>
        </w:rPr>
        <w:t xml:space="preserve">as long as </w:t>
      </w:r>
      <w:r w:rsidRPr="00352DC0">
        <w:rPr>
          <w:rStyle w:val="Emphasis"/>
        </w:rPr>
        <w:t>disabled people</w:t>
      </w:r>
      <w:r w:rsidRPr="00352DC0">
        <w:rPr>
          <w:rStyle w:val="StyleUnderline"/>
        </w:rPr>
        <w:t xml:space="preserve"> are </w:t>
      </w:r>
      <w:r w:rsidRPr="00352DC0">
        <w:rPr>
          <w:rStyle w:val="Emphasis"/>
        </w:rPr>
        <w:t>devalued</w:t>
      </w:r>
      <w:r w:rsidRPr="00352DC0">
        <w:rPr>
          <w:sz w:val="16"/>
        </w:rPr>
        <w:t xml:space="preserve"> and discriminated against, </w:t>
      </w:r>
      <w:r w:rsidRPr="00352DC0">
        <w:rPr>
          <w:rStyle w:val="StyleUnderline"/>
        </w:rPr>
        <w:t>and as long as naming the category serves to draw attention</w:t>
      </w:r>
      <w:r w:rsidRPr="00352DC0">
        <w:rPr>
          <w:sz w:val="16"/>
        </w:rPr>
        <w:t xml:space="preserve"> to that treatment’ (1998: 13). The replacement of </w:t>
      </w:r>
      <w:r w:rsidRPr="009D542B">
        <w:rPr>
          <w:rStyle w:val="StyleUnderline"/>
          <w:highlight w:val="cyan"/>
        </w:rPr>
        <w:t>essentialism</w:t>
      </w:r>
      <w:r w:rsidRPr="00352DC0">
        <w:rPr>
          <w:sz w:val="16"/>
        </w:rPr>
        <w:t xml:space="preserve"> by constructionism </w:t>
      </w:r>
      <w:r w:rsidRPr="009D542B">
        <w:rPr>
          <w:rStyle w:val="StyleUnderline"/>
          <w:highlight w:val="cyan"/>
        </w:rPr>
        <w:t>risks leaving</w:t>
      </w:r>
      <w:r w:rsidRPr="00352DC0">
        <w:rPr>
          <w:rStyle w:val="StyleUnderline"/>
        </w:rPr>
        <w:t xml:space="preserve"> the </w:t>
      </w:r>
      <w:r w:rsidRPr="009D542B">
        <w:rPr>
          <w:rStyle w:val="Emphasis"/>
          <w:highlight w:val="cyan"/>
        </w:rPr>
        <w:t>activist</w:t>
      </w:r>
      <w:r w:rsidRPr="009D542B">
        <w:rPr>
          <w:rStyle w:val="StyleUnderline"/>
          <w:highlight w:val="cyan"/>
        </w:rPr>
        <w:t xml:space="preserve"> with </w:t>
      </w:r>
      <w:r w:rsidRPr="009D542B">
        <w:rPr>
          <w:rStyle w:val="Emphasis"/>
          <w:highlight w:val="cyan"/>
        </w:rPr>
        <w:t>scant</w:t>
      </w:r>
      <w:r w:rsidRPr="00352DC0">
        <w:rPr>
          <w:rStyle w:val="Emphasis"/>
        </w:rPr>
        <w:t xml:space="preserve"> identity</w:t>
      </w:r>
      <w:r w:rsidRPr="00352DC0">
        <w:rPr>
          <w:rStyle w:val="StyleUnderline"/>
        </w:rPr>
        <w:t xml:space="preserve"> </w:t>
      </w:r>
      <w:r w:rsidRPr="009D542B">
        <w:rPr>
          <w:rStyle w:val="StyleUnderline"/>
          <w:highlight w:val="cyan"/>
        </w:rPr>
        <w:t>to rely on</w:t>
      </w:r>
      <w:r w:rsidRPr="00352DC0">
        <w:rPr>
          <w:sz w:val="16"/>
        </w:rPr>
        <w:t xml:space="preserve"> (Davis, 2002: 13).</w:t>
      </w:r>
    </w:p>
    <w:p w14:paraId="1DFEE44F" w14:textId="77777777" w:rsidR="00E35EFE" w:rsidRPr="00352DC0" w:rsidRDefault="00E35EFE" w:rsidP="00E35EFE">
      <w:pPr>
        <w:rPr>
          <w:sz w:val="16"/>
        </w:rPr>
      </w:pPr>
      <w:r w:rsidRPr="00352DC0">
        <w:rPr>
          <w:sz w:val="16"/>
        </w:rPr>
        <w:t xml:space="preserve">Cultural Disability Studies is </w:t>
      </w:r>
      <w:r w:rsidRPr="00352DC0">
        <w:rPr>
          <w:rStyle w:val="StyleUnderline"/>
        </w:rPr>
        <w:t xml:space="preserve">rather </w:t>
      </w:r>
      <w:r w:rsidRPr="009D542B">
        <w:rPr>
          <w:rStyle w:val="Emphasis"/>
          <w:highlight w:val="cyan"/>
        </w:rPr>
        <w:t>vague</w:t>
      </w:r>
      <w:r w:rsidRPr="009D542B">
        <w:rPr>
          <w:rStyle w:val="StyleUnderline"/>
          <w:highlight w:val="cyan"/>
        </w:rPr>
        <w:t xml:space="preserve"> about </w:t>
      </w:r>
      <w:r w:rsidRPr="009D542B">
        <w:rPr>
          <w:rStyle w:val="Emphasis"/>
          <w:highlight w:val="cyan"/>
        </w:rPr>
        <w:t>political</w:t>
      </w:r>
      <w:r w:rsidRPr="00DD282F">
        <w:rPr>
          <w:rStyle w:val="StyleUnderline"/>
        </w:rPr>
        <w:t xml:space="preserve"> action and </w:t>
      </w:r>
      <w:r w:rsidRPr="009D542B">
        <w:rPr>
          <w:rStyle w:val="Emphasis"/>
          <w:highlight w:val="cyan"/>
        </w:rPr>
        <w:t>resistance</w:t>
      </w:r>
      <w:r w:rsidRPr="00352DC0">
        <w:rPr>
          <w:sz w:val="16"/>
        </w:rPr>
        <w:t xml:space="preserve">. </w:t>
      </w:r>
      <w:r w:rsidRPr="00B575AD">
        <w:rPr>
          <w:rStyle w:val="StyleUnderline"/>
        </w:rPr>
        <w:t xml:space="preserve">Fiona Kumari </w:t>
      </w:r>
      <w:r w:rsidRPr="004F731D">
        <w:rPr>
          <w:rStyle w:val="StyleUnderline"/>
        </w:rPr>
        <w:t xml:space="preserve">Campbell is </w:t>
      </w:r>
      <w:r w:rsidRPr="009D542B">
        <w:rPr>
          <w:rStyle w:val="Emphasis"/>
          <w:highlight w:val="cyan"/>
        </w:rPr>
        <w:t>critical</w:t>
      </w:r>
      <w:r w:rsidRPr="009D542B">
        <w:rPr>
          <w:rStyle w:val="StyleUnderline"/>
          <w:highlight w:val="cyan"/>
        </w:rPr>
        <w:t xml:space="preserve"> of</w:t>
      </w:r>
      <w:r w:rsidRPr="00352DC0">
        <w:rPr>
          <w:rStyle w:val="StyleUnderline"/>
        </w:rPr>
        <w:t xml:space="preserve"> the</w:t>
      </w:r>
      <w:r w:rsidRPr="00352DC0">
        <w:rPr>
          <w:sz w:val="16"/>
        </w:rPr>
        <w:t xml:space="preserve"> </w:t>
      </w:r>
      <w:r w:rsidRPr="009D542B">
        <w:rPr>
          <w:rStyle w:val="Emphasis"/>
          <w:highlight w:val="cyan"/>
        </w:rPr>
        <w:t>legal</w:t>
      </w:r>
      <w:r w:rsidRPr="00352DC0">
        <w:rPr>
          <w:rStyle w:val="StyleUnderline"/>
        </w:rPr>
        <w:t xml:space="preserve"> project of disability </w:t>
      </w:r>
      <w:r w:rsidRPr="009D542B">
        <w:rPr>
          <w:rStyle w:val="Emphasis"/>
          <w:highlight w:val="cyan"/>
        </w:rPr>
        <w:t>rights</w:t>
      </w:r>
      <w:r w:rsidRPr="00352DC0">
        <w:rPr>
          <w:sz w:val="16"/>
        </w:rPr>
        <w:t xml:space="preserve"> (Campbell, 2009:12), </w:t>
      </w:r>
      <w:r w:rsidRPr="009D542B">
        <w:rPr>
          <w:rStyle w:val="StyleUnderline"/>
          <w:highlight w:val="cyan"/>
        </w:rPr>
        <w:t>and shares</w:t>
      </w:r>
      <w:r w:rsidRPr="00352DC0">
        <w:rPr>
          <w:sz w:val="16"/>
        </w:rPr>
        <w:t xml:space="preserve"> with Margrit Shildrick (2012: 35) a </w:t>
      </w:r>
      <w:r w:rsidRPr="009D542B">
        <w:rPr>
          <w:rStyle w:val="StyleUnderline"/>
          <w:highlight w:val="cyan"/>
        </w:rPr>
        <w:t>scepticism</w:t>
      </w:r>
      <w:r w:rsidRPr="00352DC0">
        <w:rPr>
          <w:rStyle w:val="StyleUnderline"/>
        </w:rPr>
        <w:t xml:space="preserve"> </w:t>
      </w:r>
      <w:r w:rsidRPr="009D542B">
        <w:rPr>
          <w:rStyle w:val="StyleUnderline"/>
          <w:highlight w:val="cyan"/>
        </w:rPr>
        <w:t>of</w:t>
      </w:r>
      <w:r w:rsidRPr="00352DC0">
        <w:rPr>
          <w:rStyle w:val="StyleUnderline"/>
        </w:rPr>
        <w:t xml:space="preserve"> the </w:t>
      </w:r>
      <w:r w:rsidRPr="009D542B">
        <w:rPr>
          <w:rStyle w:val="Emphasis"/>
          <w:highlight w:val="cyan"/>
        </w:rPr>
        <w:t>equality</w:t>
      </w:r>
      <w:r w:rsidRPr="00352DC0">
        <w:rPr>
          <w:rStyle w:val="StyleUnderline"/>
        </w:rPr>
        <w:t xml:space="preserve"> model</w:t>
      </w:r>
      <w:r w:rsidRPr="00352DC0">
        <w:rPr>
          <w:sz w:val="16"/>
        </w:rPr>
        <w:t xml:space="preserve">, </w:t>
      </w:r>
      <w:r w:rsidRPr="009D542B">
        <w:rPr>
          <w:rStyle w:val="StyleUnderline"/>
          <w:highlight w:val="cyan"/>
        </w:rPr>
        <w:t>but</w:t>
      </w:r>
      <w:r w:rsidRPr="009D542B">
        <w:rPr>
          <w:sz w:val="16"/>
          <w:highlight w:val="cyan"/>
        </w:rPr>
        <w:t xml:space="preserve"> </w:t>
      </w:r>
      <w:r w:rsidRPr="009D542B">
        <w:rPr>
          <w:rStyle w:val="Emphasis"/>
          <w:highlight w:val="cyan"/>
        </w:rPr>
        <w:t>neither</w:t>
      </w:r>
      <w:r w:rsidRPr="009D542B">
        <w:rPr>
          <w:rStyle w:val="StyleUnderline"/>
          <w:highlight w:val="cyan"/>
        </w:rPr>
        <w:t xml:space="preserve"> offers much </w:t>
      </w:r>
      <w:r w:rsidRPr="009D542B">
        <w:rPr>
          <w:rStyle w:val="Emphasis"/>
          <w:highlight w:val="cyan"/>
        </w:rPr>
        <w:t>alternative</w:t>
      </w:r>
      <w:r w:rsidRPr="00352DC0">
        <w:rPr>
          <w:sz w:val="16"/>
        </w:rPr>
        <w:t xml:space="preserve">. Rob McRuer lauds the disability activists at the World Social Forum in Mumbai, but </w:t>
      </w:r>
      <w:r w:rsidRPr="00352DC0">
        <w:rPr>
          <w:rStyle w:val="StyleUnderline"/>
        </w:rPr>
        <w:t xml:space="preserve">says </w:t>
      </w:r>
      <w:r w:rsidRPr="00352DC0">
        <w:rPr>
          <w:rStyle w:val="Emphasis"/>
        </w:rPr>
        <w:t>little</w:t>
      </w:r>
      <w:r w:rsidRPr="00352DC0">
        <w:rPr>
          <w:sz w:val="16"/>
        </w:rPr>
        <w:t xml:space="preserve"> else </w:t>
      </w:r>
      <w:r w:rsidRPr="00352DC0">
        <w:rPr>
          <w:rStyle w:val="StyleUnderline"/>
        </w:rPr>
        <w:t xml:space="preserve">about how </w:t>
      </w:r>
      <w:r w:rsidRPr="00352DC0">
        <w:rPr>
          <w:rStyle w:val="Emphasis"/>
        </w:rPr>
        <w:t>discourses</w:t>
      </w:r>
      <w:r w:rsidRPr="00352DC0">
        <w:rPr>
          <w:rStyle w:val="StyleUnderline"/>
        </w:rPr>
        <w:t xml:space="preserve"> can be </w:t>
      </w:r>
      <w:r w:rsidRPr="00352DC0">
        <w:rPr>
          <w:rStyle w:val="Emphasis"/>
        </w:rPr>
        <w:t>challenged</w:t>
      </w:r>
      <w:r w:rsidRPr="00352DC0">
        <w:rPr>
          <w:sz w:val="16"/>
        </w:rPr>
        <w:t xml:space="preserve">. Helen Meekosha and Russell Shuttleworth (2009) reiterate that </w:t>
      </w:r>
      <w:r w:rsidRPr="00DD282F">
        <w:rPr>
          <w:rStyle w:val="StyleUnderline"/>
        </w:rPr>
        <w:t xml:space="preserve">the goal is </w:t>
      </w:r>
      <w:r w:rsidRPr="00DD282F">
        <w:rPr>
          <w:rStyle w:val="Emphasis"/>
        </w:rPr>
        <w:t>autonomy</w:t>
      </w:r>
      <w:r w:rsidRPr="00352DC0">
        <w:rPr>
          <w:rStyle w:val="StyleUnderline"/>
        </w:rPr>
        <w:t xml:space="preserve"> and social </w:t>
      </w:r>
      <w:r w:rsidRPr="00352DC0">
        <w:rPr>
          <w:rStyle w:val="Emphasis"/>
        </w:rPr>
        <w:t>participation</w:t>
      </w:r>
      <w:r w:rsidRPr="00352DC0">
        <w:rPr>
          <w:sz w:val="16"/>
        </w:rPr>
        <w:t xml:space="preserve">, </w:t>
      </w:r>
      <w:r w:rsidRPr="00352DC0">
        <w:rPr>
          <w:rStyle w:val="StyleUnderline"/>
        </w:rPr>
        <w:t>and</w:t>
      </w:r>
      <w:r w:rsidRPr="00352DC0">
        <w:rPr>
          <w:sz w:val="16"/>
        </w:rPr>
        <w:t xml:space="preserve"> mention </w:t>
      </w:r>
      <w:r w:rsidRPr="00352DC0">
        <w:rPr>
          <w:rStyle w:val="StyleUnderline"/>
        </w:rPr>
        <w:t>the need for praxis and emancipation from hegemonic</w:t>
      </w:r>
      <w:r w:rsidRPr="00352DC0">
        <w:rPr>
          <w:sz w:val="16"/>
        </w:rPr>
        <w:t xml:space="preserve"> and hierarchical </w:t>
      </w:r>
      <w:r w:rsidRPr="00352DC0">
        <w:rPr>
          <w:rStyle w:val="StyleUnderline"/>
        </w:rPr>
        <w:t>ideologies</w:t>
      </w:r>
      <w:r w:rsidRPr="00352DC0">
        <w:rPr>
          <w:sz w:val="16"/>
        </w:rPr>
        <w:t xml:space="preserve">, </w:t>
      </w:r>
      <w:r w:rsidRPr="00DD282F">
        <w:rPr>
          <w:rStyle w:val="StyleUnderline"/>
        </w:rPr>
        <w:t xml:space="preserve">but </w:t>
      </w:r>
      <w:r w:rsidRPr="009D542B">
        <w:rPr>
          <w:rStyle w:val="StyleUnderline"/>
          <w:highlight w:val="cyan"/>
        </w:rPr>
        <w:t xml:space="preserve">offer </w:t>
      </w:r>
      <w:r w:rsidRPr="009D542B">
        <w:rPr>
          <w:rStyle w:val="Emphasis"/>
          <w:highlight w:val="cyan"/>
        </w:rPr>
        <w:t>no</w:t>
      </w:r>
      <w:r w:rsidRPr="00352DC0">
        <w:rPr>
          <w:rStyle w:val="Emphasis"/>
        </w:rPr>
        <w:t xml:space="preserve"> practical </w:t>
      </w:r>
      <w:r w:rsidRPr="009D542B">
        <w:rPr>
          <w:rStyle w:val="Emphasis"/>
          <w:highlight w:val="cyan"/>
        </w:rPr>
        <w:t>detail</w:t>
      </w:r>
      <w:r w:rsidRPr="009D542B">
        <w:rPr>
          <w:rStyle w:val="StyleUnderline"/>
          <w:highlight w:val="cyan"/>
        </w:rPr>
        <w:t xml:space="preserve"> of how their </w:t>
      </w:r>
      <w:r w:rsidRPr="009D542B">
        <w:rPr>
          <w:rStyle w:val="Emphasis"/>
          <w:highlight w:val="cyan"/>
        </w:rPr>
        <w:t>theoretical stance</w:t>
      </w:r>
      <w:r w:rsidRPr="009D542B">
        <w:rPr>
          <w:rStyle w:val="StyleUnderline"/>
          <w:highlight w:val="cyan"/>
        </w:rPr>
        <w:t xml:space="preserve"> contributes</w:t>
      </w:r>
      <w:r w:rsidRPr="00DD282F">
        <w:rPr>
          <w:rStyle w:val="StyleUnderline"/>
        </w:rPr>
        <w:t xml:space="preserve"> to this</w:t>
      </w:r>
      <w:r w:rsidRPr="00352DC0">
        <w:rPr>
          <w:sz w:val="16"/>
        </w:rPr>
        <w:t xml:space="preserve">. Dan Goodley (2011) puts his faith in radical humanism, but is not clear about how to make this stance compatible with the ways in which Foucault and others demolish the idea of the autonomous and self-possessed subject. </w:t>
      </w:r>
      <w:r w:rsidRPr="00352DC0">
        <w:rPr>
          <w:rStyle w:val="StyleUnderline"/>
        </w:rPr>
        <w:t xml:space="preserve">The </w:t>
      </w:r>
      <w:r w:rsidRPr="009D542B">
        <w:rPr>
          <w:rStyle w:val="Emphasis"/>
          <w:highlight w:val="cyan"/>
        </w:rPr>
        <w:t>reduction</w:t>
      </w:r>
      <w:r w:rsidRPr="008E5BC7">
        <w:rPr>
          <w:rStyle w:val="Emphasis"/>
        </w:rPr>
        <w:t xml:space="preserve"> of everything</w:t>
      </w:r>
      <w:r w:rsidRPr="008E5BC7">
        <w:rPr>
          <w:rStyle w:val="StyleUnderline"/>
        </w:rPr>
        <w:t xml:space="preserve"> </w:t>
      </w:r>
      <w:r w:rsidRPr="009D542B">
        <w:rPr>
          <w:rStyle w:val="StyleUnderline"/>
          <w:highlight w:val="cyan"/>
        </w:rPr>
        <w:t xml:space="preserve">to </w:t>
      </w:r>
      <w:r w:rsidRPr="009D542B">
        <w:rPr>
          <w:rStyle w:val="Emphasis"/>
          <w:highlight w:val="cyan"/>
        </w:rPr>
        <w:t>discourse</w:t>
      </w:r>
      <w:r w:rsidRPr="00352DC0">
        <w:rPr>
          <w:rStyle w:val="StyleUnderline"/>
        </w:rPr>
        <w:t xml:space="preserve"> can </w:t>
      </w:r>
      <w:r w:rsidRPr="009D542B">
        <w:rPr>
          <w:rStyle w:val="StyleUnderline"/>
          <w:highlight w:val="cyan"/>
        </w:rPr>
        <w:t>mean</w:t>
      </w:r>
      <w:r w:rsidRPr="00352DC0">
        <w:rPr>
          <w:rStyle w:val="StyleUnderline"/>
        </w:rPr>
        <w:t xml:space="preserve"> that the </w:t>
      </w:r>
      <w:r w:rsidRPr="008E5BC7">
        <w:rPr>
          <w:rStyle w:val="Emphasis"/>
        </w:rPr>
        <w:t>truth</w:t>
      </w:r>
      <w:r w:rsidRPr="00352DC0">
        <w:rPr>
          <w:rStyle w:val="StyleUnderline"/>
        </w:rPr>
        <w:t xml:space="preserve"> of life as a disabled person </w:t>
      </w:r>
      <w:r w:rsidRPr="008E5BC7">
        <w:rPr>
          <w:rStyle w:val="StyleUnderline"/>
        </w:rPr>
        <w:t xml:space="preserve">is </w:t>
      </w:r>
      <w:r w:rsidRPr="008E5BC7">
        <w:rPr>
          <w:rStyle w:val="Emphasis"/>
        </w:rPr>
        <w:t>denied</w:t>
      </w:r>
      <w:r w:rsidRPr="00352DC0">
        <w:rPr>
          <w:rStyle w:val="StyleUnderline"/>
        </w:rPr>
        <w:t xml:space="preserve">, </w:t>
      </w:r>
      <w:r w:rsidRPr="008E5BC7">
        <w:rPr>
          <w:rStyle w:val="StyleUnderline"/>
        </w:rPr>
        <w:t>and</w:t>
      </w:r>
      <w:r w:rsidRPr="00352DC0">
        <w:rPr>
          <w:rStyle w:val="StyleUnderline"/>
        </w:rPr>
        <w:t xml:space="preserve"> the possibilities of </w:t>
      </w:r>
      <w:r w:rsidRPr="009D542B">
        <w:rPr>
          <w:rStyle w:val="Emphasis"/>
          <w:highlight w:val="cyan"/>
        </w:rPr>
        <w:t>resistance</w:t>
      </w:r>
      <w:r w:rsidRPr="009D542B">
        <w:rPr>
          <w:rStyle w:val="StyleUnderline"/>
          <w:highlight w:val="cyan"/>
        </w:rPr>
        <w:t xml:space="preserve"> are </w:t>
      </w:r>
      <w:r w:rsidRPr="009D542B">
        <w:rPr>
          <w:rStyle w:val="Emphasis"/>
          <w:highlight w:val="cyan"/>
        </w:rPr>
        <w:t>eroded</w:t>
      </w:r>
      <w:r w:rsidRPr="00352DC0">
        <w:rPr>
          <w:sz w:val="16"/>
        </w:rPr>
        <w:t>. Norman Geras (1995: 110) warns:</w:t>
      </w:r>
    </w:p>
    <w:p w14:paraId="56896B83" w14:textId="77777777" w:rsidR="00E35EFE" w:rsidRPr="008E5BC7" w:rsidRDefault="00E35EFE" w:rsidP="00E35EFE">
      <w:pPr>
        <w:ind w:left="720"/>
        <w:rPr>
          <w:sz w:val="14"/>
          <w:szCs w:val="14"/>
        </w:rPr>
      </w:pPr>
      <w:r w:rsidRPr="008E5BC7">
        <w:rPr>
          <w:sz w:val="14"/>
          <w:szCs w:val="14"/>
        </w:rPr>
        <w:t>[I]f truth is wholly relativized or internalized to particular discourses or language games or social practices, there is no injustice. The victims and protestors of any putative injustice are deprived of their last and often best weapon, that of telling what really happened.</w:t>
      </w:r>
    </w:p>
    <w:p w14:paraId="70EE5EFF" w14:textId="77777777" w:rsidR="00E35EFE" w:rsidRPr="008E5BC7" w:rsidRDefault="00E35EFE" w:rsidP="00E35EFE">
      <w:pPr>
        <w:rPr>
          <w:sz w:val="14"/>
          <w:szCs w:val="14"/>
        </w:rPr>
      </w:pPr>
      <w:r w:rsidRPr="008E5BC7">
        <w:rPr>
          <w:sz w:val="14"/>
          <w:szCs w:val="14"/>
        </w:rPr>
        <w:t>Deconstructing social constructionism</w:t>
      </w:r>
    </w:p>
    <w:p w14:paraId="03BF57BF" w14:textId="77777777" w:rsidR="00E35EFE" w:rsidRPr="00DD282F" w:rsidRDefault="00E35EFE" w:rsidP="00E35EFE">
      <w:pPr>
        <w:rPr>
          <w:sz w:val="16"/>
        </w:rPr>
      </w:pPr>
      <w:r w:rsidRPr="00DD282F">
        <w:rPr>
          <w:sz w:val="16"/>
        </w:rPr>
        <w:t xml:space="preserve">It is my firm belief that nobody should be allowed to write from a social constructionist perspective if they have not first read the philosopher Ian Hacking’s excellent clarification – and demolition – The Social Construction of What? (1999). In this regard, I note that while Snyder and Mitchell (2006) and Davis (2002) do cite Hacking, </w:t>
      </w:r>
      <w:r w:rsidRPr="00DD282F">
        <w:rPr>
          <w:rStyle w:val="StyleUnderline"/>
        </w:rPr>
        <w:t xml:space="preserve">recent </w:t>
      </w:r>
      <w:r w:rsidRPr="00DD282F">
        <w:rPr>
          <w:rStyle w:val="Emphasis"/>
        </w:rPr>
        <w:t>texts</w:t>
      </w:r>
      <w:r w:rsidRPr="00DD282F">
        <w:rPr>
          <w:rStyle w:val="StyleUnderline"/>
        </w:rPr>
        <w:t xml:space="preserve"> by</w:t>
      </w:r>
      <w:r w:rsidRPr="00DD282F">
        <w:rPr>
          <w:sz w:val="16"/>
        </w:rPr>
        <w:t xml:space="preserve"> Goodley (2011), Meekosha and Shuttleworth (2009), </w:t>
      </w:r>
      <w:r w:rsidRPr="00DD282F">
        <w:rPr>
          <w:rStyle w:val="Emphasis"/>
        </w:rPr>
        <w:t>Campbell</w:t>
      </w:r>
      <w:r w:rsidRPr="00DD282F">
        <w:rPr>
          <w:sz w:val="16"/>
        </w:rPr>
        <w:t xml:space="preserve"> </w:t>
      </w:r>
      <w:r w:rsidRPr="00DD282F">
        <w:rPr>
          <w:rStyle w:val="StyleUnderline"/>
        </w:rPr>
        <w:t>(2009)</w:t>
      </w:r>
      <w:r w:rsidRPr="00DD282F">
        <w:rPr>
          <w:sz w:val="16"/>
        </w:rPr>
        <w:t xml:space="preserve"> and McRuer (2006) </w:t>
      </w:r>
      <w:r w:rsidRPr="00DD282F">
        <w:rPr>
          <w:rStyle w:val="StyleUnderline"/>
        </w:rPr>
        <w:t xml:space="preserve">do </w:t>
      </w:r>
      <w:r w:rsidRPr="00DD282F">
        <w:rPr>
          <w:rStyle w:val="Emphasis"/>
        </w:rPr>
        <w:t>not</w:t>
      </w:r>
      <w:r w:rsidRPr="00DD282F">
        <w:rPr>
          <w:sz w:val="16"/>
        </w:rPr>
        <w:t xml:space="preserve">. Hacking points out how </w:t>
      </w:r>
      <w:r w:rsidRPr="00DD282F">
        <w:rPr>
          <w:rStyle w:val="StyleUnderline"/>
        </w:rPr>
        <w:t>social constructionism has often</w:t>
      </w:r>
      <w:r w:rsidRPr="00DD282F">
        <w:rPr>
          <w:sz w:val="16"/>
        </w:rPr>
        <w:t xml:space="preserve"> – but by no means always – </w:t>
      </w:r>
      <w:r w:rsidRPr="00DD282F">
        <w:rPr>
          <w:rStyle w:val="StyleUnderline"/>
        </w:rPr>
        <w:t>been liberating</w:t>
      </w:r>
      <w:r w:rsidRPr="00DD282F">
        <w:rPr>
          <w:sz w:val="16"/>
        </w:rPr>
        <w:t xml:space="preserve">, because </w:t>
      </w:r>
      <w:r w:rsidRPr="00DD282F">
        <w:rPr>
          <w:rStyle w:val="StyleUnderline"/>
        </w:rPr>
        <w:t>it suggests</w:t>
      </w:r>
      <w:r w:rsidRPr="00DD282F">
        <w:rPr>
          <w:sz w:val="16"/>
        </w:rPr>
        <w:t xml:space="preserve"> that </w:t>
      </w:r>
      <w:r w:rsidRPr="00DD282F">
        <w:rPr>
          <w:rStyle w:val="StyleUnderline"/>
        </w:rPr>
        <w:t xml:space="preserve">phenomena like </w:t>
      </w:r>
      <w:r w:rsidRPr="009D542B">
        <w:rPr>
          <w:rStyle w:val="Emphasis"/>
          <w:highlight w:val="cyan"/>
        </w:rPr>
        <w:t>disability</w:t>
      </w:r>
      <w:r w:rsidRPr="00DD282F">
        <w:rPr>
          <w:rStyle w:val="StyleUnderline"/>
        </w:rPr>
        <w:t xml:space="preserve"> are </w:t>
      </w:r>
      <w:r w:rsidRPr="009D542B">
        <w:rPr>
          <w:rStyle w:val="StyleUnderline"/>
          <w:highlight w:val="cyan"/>
        </w:rPr>
        <w:t xml:space="preserve">not </w:t>
      </w:r>
      <w:r w:rsidRPr="009D542B">
        <w:rPr>
          <w:rStyle w:val="Emphasis"/>
          <w:highlight w:val="cyan"/>
        </w:rPr>
        <w:t>fixed</w:t>
      </w:r>
      <w:r w:rsidRPr="009D542B">
        <w:rPr>
          <w:rStyle w:val="StyleUnderline"/>
          <w:highlight w:val="cyan"/>
        </w:rPr>
        <w:t xml:space="preserve"> and </w:t>
      </w:r>
      <w:r w:rsidRPr="009D542B">
        <w:rPr>
          <w:rStyle w:val="Emphasis"/>
          <w:highlight w:val="cyan"/>
        </w:rPr>
        <w:t>natural</w:t>
      </w:r>
      <w:r w:rsidRPr="00DD282F">
        <w:rPr>
          <w:sz w:val="16"/>
        </w:rPr>
        <w:t xml:space="preserve">, </w:t>
      </w:r>
      <w:r w:rsidRPr="009D542B">
        <w:rPr>
          <w:rStyle w:val="StyleUnderline"/>
          <w:highlight w:val="cyan"/>
        </w:rPr>
        <w:t xml:space="preserve">but historically and cultural </w:t>
      </w:r>
      <w:r w:rsidRPr="009D542B">
        <w:rPr>
          <w:rStyle w:val="Emphasis"/>
          <w:highlight w:val="cyan"/>
        </w:rPr>
        <w:t>contingent</w:t>
      </w:r>
      <w:r w:rsidRPr="009D542B">
        <w:rPr>
          <w:rStyle w:val="StyleUnderline"/>
          <w:highlight w:val="cyan"/>
        </w:rPr>
        <w:t xml:space="preserve"> and can</w:t>
      </w:r>
      <w:r w:rsidRPr="00DD282F">
        <w:rPr>
          <w:sz w:val="16"/>
        </w:rPr>
        <w:t xml:space="preserve"> thus </w:t>
      </w:r>
      <w:r w:rsidRPr="00DD282F">
        <w:rPr>
          <w:rStyle w:val="StyleUnderline"/>
        </w:rPr>
        <w:t xml:space="preserve">potentially </w:t>
      </w:r>
      <w:r w:rsidRPr="009D542B">
        <w:rPr>
          <w:rStyle w:val="StyleUnderline"/>
          <w:highlight w:val="cyan"/>
        </w:rPr>
        <w:t xml:space="preserve">be </w:t>
      </w:r>
      <w:r w:rsidRPr="009D542B">
        <w:rPr>
          <w:rStyle w:val="Emphasis"/>
          <w:highlight w:val="cyan"/>
        </w:rPr>
        <w:t>changed</w:t>
      </w:r>
      <w:r w:rsidRPr="00DD282F">
        <w:rPr>
          <w:sz w:val="16"/>
        </w:rPr>
        <w:t xml:space="preserve">. </w:t>
      </w:r>
      <w:r w:rsidRPr="00DD282F">
        <w:rPr>
          <w:rStyle w:val="StyleUnderline"/>
        </w:rPr>
        <w:t xml:space="preserve">Social constructionism is </w:t>
      </w:r>
      <w:r w:rsidRPr="00DD282F">
        <w:rPr>
          <w:rStyle w:val="Emphasis"/>
        </w:rPr>
        <w:t>radical</w:t>
      </w:r>
      <w:r w:rsidRPr="00DD282F">
        <w:rPr>
          <w:rStyle w:val="StyleUnderline"/>
        </w:rPr>
        <w:t xml:space="preserve"> and sets itself </w:t>
      </w:r>
      <w:r w:rsidRPr="00DD282F">
        <w:rPr>
          <w:rStyle w:val="Emphasis"/>
        </w:rPr>
        <w:t>against</w:t>
      </w:r>
      <w:r w:rsidRPr="00DD282F">
        <w:rPr>
          <w:rStyle w:val="StyleUnderline"/>
        </w:rPr>
        <w:t xml:space="preserve"> the </w:t>
      </w:r>
      <w:r w:rsidRPr="00DD282F">
        <w:rPr>
          <w:rStyle w:val="Emphasis"/>
        </w:rPr>
        <w:t>status quo</w:t>
      </w:r>
      <w:r w:rsidRPr="00DD282F">
        <w:rPr>
          <w:sz w:val="16"/>
        </w:rPr>
        <w:t xml:space="preserve"> (see also Shakespeare, 1998b; Shakespeare and Erickson, 2000).</w:t>
      </w:r>
    </w:p>
    <w:p w14:paraId="5E95FEA5" w14:textId="77777777" w:rsidR="00E35EFE" w:rsidRPr="008E5BC7" w:rsidRDefault="00E35EFE" w:rsidP="00E35EFE">
      <w:pPr>
        <w:rPr>
          <w:sz w:val="14"/>
          <w:szCs w:val="14"/>
        </w:rPr>
      </w:pPr>
      <w:r w:rsidRPr="008E5BC7">
        <w:rPr>
          <w:sz w:val="14"/>
          <w:szCs w:val="14"/>
        </w:rPr>
        <w:t>But Hacking feels that ‘social construction’ language is both over-used and wrongly used. He cautions us to be much more disciplined about both the ‘social’ and the ‘constructed’ in the phrase ‘socially constructed’. The term ‘social’ is usually redundant, because phenomena such as ‘special education’ and ‘welfare’ and ‘divorce’ are always social, they do not occur in nature. The term ‘construction’ literally suggests a process of making over time, or a product, and should perhaps be reserved for such instances. Specifically referring to ideas about disability, Hacking cautions us against using the word ‘construction’ when we might mean ‘construal’, as in a way of understanding something (Hacking, 1999: 39).</w:t>
      </w:r>
    </w:p>
    <w:p w14:paraId="3B56EBFD" w14:textId="77777777" w:rsidR="00E35EFE" w:rsidRPr="008E5BC7" w:rsidRDefault="00E35EFE" w:rsidP="00E35EFE">
      <w:pPr>
        <w:rPr>
          <w:sz w:val="14"/>
          <w:szCs w:val="14"/>
        </w:rPr>
      </w:pPr>
      <w:r w:rsidRPr="008E5BC7">
        <w:rPr>
          <w:sz w:val="14"/>
          <w:szCs w:val="14"/>
        </w:rPr>
        <w:t>Hacking distinguishes between interactive kinds – where institutions and practices develop to respond to new categories such as hyperactive children – and indifferent kinds, where human action makes no difference to the phenomenon – like quarks (ibid.: 103ff).</w:t>
      </w:r>
    </w:p>
    <w:p w14:paraId="10A81FE8" w14:textId="77777777" w:rsidR="00E35EFE" w:rsidRPr="008E5BC7" w:rsidRDefault="00E35EFE" w:rsidP="00E35EFE">
      <w:pPr>
        <w:ind w:left="720"/>
        <w:rPr>
          <w:sz w:val="14"/>
          <w:szCs w:val="14"/>
        </w:rPr>
      </w:pPr>
      <w:r w:rsidRPr="008E5BC7">
        <w:rPr>
          <w:sz w:val="14"/>
          <w:szCs w:val="14"/>
        </w:rPr>
        <w:t xml:space="preserve">People, including children, are agents, they act, as the philosophers say, under descriptions. The courses of action they choose, and indeed their ways of being, are by no means independent of the available descriptions under which they may act. Likewise. We experience ourselves in the world as being persons of various kinds. </w:t>
      </w:r>
    </w:p>
    <w:p w14:paraId="1CDCB657" w14:textId="77777777" w:rsidR="00E35EFE" w:rsidRPr="008E5BC7" w:rsidRDefault="00E35EFE" w:rsidP="00E35EFE">
      <w:pPr>
        <w:ind w:firstLine="720"/>
        <w:rPr>
          <w:sz w:val="14"/>
          <w:szCs w:val="14"/>
        </w:rPr>
      </w:pPr>
      <w:r w:rsidRPr="008E5BC7">
        <w:rPr>
          <w:sz w:val="14"/>
          <w:szCs w:val="14"/>
        </w:rPr>
        <w:t>(ibid.: 103)</w:t>
      </w:r>
    </w:p>
    <w:p w14:paraId="5A4BDDC7" w14:textId="77777777" w:rsidR="00E35EFE" w:rsidRPr="00DD282F" w:rsidRDefault="00E35EFE" w:rsidP="00E35EFE">
      <w:pPr>
        <w:rPr>
          <w:sz w:val="14"/>
          <w:szCs w:val="14"/>
        </w:rPr>
      </w:pPr>
      <w:r w:rsidRPr="00DD282F">
        <w:rPr>
          <w:sz w:val="14"/>
          <w:szCs w:val="14"/>
        </w:rPr>
        <w:t>Note that he is not saying, as a consequence, that hyperactivity or ADHD are not real phenomena. In general, classifications in the natural sciences are indifferent kinds, while classifications in social sciences are interactive kinds (ibid.: 108). There is a parallel here to John Searle’s distinction between brute facts and institutional facts (discussed in Vehmas, 2012). Some medical conditions, such as multiple sclerosis or spinal cord injury, are natural kinds, which are indifferent to human classification. Hacking suggests that other conditions – such as ‘mental retardation’ or schizophrenia or autism – are both interactive kinds and indifferent kinds (he also points out that each of these categories subsumes multiple types of condition). He explains this by using the linguistic theories of Hilary Putnam, suggesting that the different meanings for, in his example, autism, constitute a vector – the class of things falling under the term.</w:t>
      </w:r>
    </w:p>
    <w:p w14:paraId="2B8801A6" w14:textId="77777777" w:rsidR="00E35EFE" w:rsidRPr="00B575AD" w:rsidRDefault="00E35EFE" w:rsidP="00E35EFE">
      <w:pPr>
        <w:rPr>
          <w:sz w:val="16"/>
        </w:rPr>
      </w:pPr>
      <w:r w:rsidRPr="00B575AD">
        <w:rPr>
          <w:sz w:val="16"/>
        </w:rPr>
        <w:t xml:space="preserve">Put </w:t>
      </w:r>
      <w:r w:rsidRPr="009D542B">
        <w:rPr>
          <w:rStyle w:val="Emphasis"/>
          <w:highlight w:val="cyan"/>
        </w:rPr>
        <w:t>more simply</w:t>
      </w:r>
      <w:r w:rsidRPr="00B575AD">
        <w:rPr>
          <w:sz w:val="16"/>
        </w:rPr>
        <w:t xml:space="preserve">, </w:t>
      </w:r>
      <w:r w:rsidRPr="00DD282F">
        <w:rPr>
          <w:rStyle w:val="StyleUnderline"/>
        </w:rPr>
        <w:t>the label of</w:t>
      </w:r>
      <w:r w:rsidRPr="00B575AD">
        <w:rPr>
          <w:sz w:val="16"/>
        </w:rPr>
        <w:t xml:space="preserve"> Trisomy 21 or </w:t>
      </w:r>
      <w:r w:rsidRPr="00DD282F">
        <w:rPr>
          <w:rStyle w:val="StyleUnderline"/>
        </w:rPr>
        <w:t>Down syndrome</w:t>
      </w:r>
      <w:r w:rsidRPr="00B575AD">
        <w:rPr>
          <w:sz w:val="16"/>
        </w:rPr>
        <w:t xml:space="preserve"> or idiocy </w:t>
      </w:r>
      <w:r w:rsidRPr="00DD282F">
        <w:rPr>
          <w:rStyle w:val="StyleUnderline"/>
        </w:rPr>
        <w:t>changes</w:t>
      </w:r>
      <w:r w:rsidRPr="00B575AD">
        <w:rPr>
          <w:sz w:val="16"/>
        </w:rPr>
        <w:t xml:space="preserve">, </w:t>
      </w:r>
      <w:r w:rsidRPr="00DD282F">
        <w:rPr>
          <w:rStyle w:val="StyleUnderline"/>
        </w:rPr>
        <w:t>but the</w:t>
      </w:r>
      <w:r w:rsidRPr="00B575AD">
        <w:rPr>
          <w:sz w:val="16"/>
        </w:rPr>
        <w:t xml:space="preserve"> underlying </w:t>
      </w:r>
      <w:r w:rsidRPr="00DD282F">
        <w:rPr>
          <w:rStyle w:val="StyleUnderline"/>
        </w:rPr>
        <w:t>genotype</w:t>
      </w:r>
      <w:r w:rsidRPr="00B575AD">
        <w:rPr>
          <w:sz w:val="16"/>
        </w:rPr>
        <w:t xml:space="preserve"> to which the terms attach </w:t>
      </w:r>
      <w:r w:rsidRPr="00DD282F">
        <w:rPr>
          <w:rStyle w:val="StyleUnderline"/>
        </w:rPr>
        <w:t>does not</w:t>
      </w:r>
      <w:r w:rsidRPr="00B575AD">
        <w:rPr>
          <w:sz w:val="16"/>
        </w:rPr>
        <w:t xml:space="preserve">. Diagnosis should not be confused with impairment. </w:t>
      </w:r>
      <w:r w:rsidRPr="00DD282F">
        <w:rPr>
          <w:rStyle w:val="StyleUnderline"/>
        </w:rPr>
        <w:t>Down syndrome is</w:t>
      </w:r>
      <w:r w:rsidRPr="00B575AD">
        <w:rPr>
          <w:sz w:val="16"/>
        </w:rPr>
        <w:t xml:space="preserve"> an </w:t>
      </w:r>
      <w:r w:rsidRPr="00B575AD">
        <w:rPr>
          <w:rStyle w:val="Emphasis"/>
        </w:rPr>
        <w:t>interactive</w:t>
      </w:r>
      <w:r w:rsidRPr="00B575AD">
        <w:rPr>
          <w:sz w:val="16"/>
        </w:rPr>
        <w:t xml:space="preserve"> kind </w:t>
      </w:r>
      <w:r w:rsidRPr="00DD282F">
        <w:rPr>
          <w:rStyle w:val="StyleUnderline"/>
        </w:rPr>
        <w:t xml:space="preserve">because </w:t>
      </w:r>
      <w:r w:rsidRPr="009D542B">
        <w:rPr>
          <w:rStyle w:val="StyleUnderline"/>
          <w:highlight w:val="cyan"/>
        </w:rPr>
        <w:t xml:space="preserve">as our </w:t>
      </w:r>
      <w:r w:rsidRPr="009D542B">
        <w:rPr>
          <w:rStyle w:val="Emphasis"/>
          <w:highlight w:val="cyan"/>
        </w:rPr>
        <w:t>reactions</w:t>
      </w:r>
      <w:r w:rsidRPr="00B575AD">
        <w:rPr>
          <w:rStyle w:val="StyleUnderline"/>
        </w:rPr>
        <w:t xml:space="preserve"> to and </w:t>
      </w:r>
      <w:r w:rsidRPr="009D542B">
        <w:rPr>
          <w:rStyle w:val="Emphasis"/>
          <w:highlight w:val="cyan"/>
        </w:rPr>
        <w:t>social</w:t>
      </w:r>
      <w:r w:rsidRPr="009D542B">
        <w:rPr>
          <w:rStyle w:val="StyleUnderline"/>
          <w:highlight w:val="cyan"/>
        </w:rPr>
        <w:t xml:space="preserve"> and </w:t>
      </w:r>
      <w:r w:rsidRPr="009D542B">
        <w:rPr>
          <w:rStyle w:val="Emphasis"/>
          <w:highlight w:val="cyan"/>
        </w:rPr>
        <w:t>medical</w:t>
      </w:r>
      <w:r w:rsidRPr="009D542B">
        <w:rPr>
          <w:rStyle w:val="StyleUnderline"/>
          <w:highlight w:val="cyan"/>
        </w:rPr>
        <w:t xml:space="preserve"> responses</w:t>
      </w:r>
      <w:r w:rsidRPr="00B575AD">
        <w:rPr>
          <w:sz w:val="16"/>
        </w:rPr>
        <w:t xml:space="preserve"> to a disease entity </w:t>
      </w:r>
      <w:r w:rsidRPr="009D542B">
        <w:rPr>
          <w:rStyle w:val="Emphasis"/>
          <w:highlight w:val="cyan"/>
        </w:rPr>
        <w:t>change</w:t>
      </w:r>
      <w:r w:rsidRPr="009D542B">
        <w:rPr>
          <w:rStyle w:val="StyleUnderline"/>
          <w:highlight w:val="cyan"/>
        </w:rPr>
        <w:t xml:space="preserve"> over time</w:t>
      </w:r>
      <w:r w:rsidRPr="00B575AD">
        <w:rPr>
          <w:sz w:val="16"/>
        </w:rPr>
        <w:t xml:space="preserve">, </w:t>
      </w:r>
      <w:r w:rsidRPr="009D542B">
        <w:rPr>
          <w:rStyle w:val="StyleUnderline"/>
          <w:highlight w:val="cyan"/>
        </w:rPr>
        <w:t xml:space="preserve">this will </w:t>
      </w:r>
      <w:r w:rsidRPr="009D542B">
        <w:rPr>
          <w:rStyle w:val="Emphasis"/>
          <w:highlight w:val="cyan"/>
        </w:rPr>
        <w:t>change</w:t>
      </w:r>
      <w:r w:rsidRPr="00DD282F">
        <w:rPr>
          <w:rStyle w:val="StyleUnderline"/>
        </w:rPr>
        <w:t xml:space="preserve"> the </w:t>
      </w:r>
      <w:r w:rsidRPr="009D542B">
        <w:rPr>
          <w:rStyle w:val="Emphasis"/>
          <w:highlight w:val="cyan"/>
        </w:rPr>
        <w:t>experience</w:t>
      </w:r>
      <w:r w:rsidRPr="00DD282F">
        <w:rPr>
          <w:rStyle w:val="StyleUnderline"/>
        </w:rPr>
        <w:t xml:space="preserve"> of the disease</w:t>
      </w:r>
      <w:r w:rsidRPr="00B575AD">
        <w:rPr>
          <w:sz w:val="16"/>
        </w:rPr>
        <w:t xml:space="preserve"> – </w:t>
      </w:r>
      <w:r w:rsidRPr="009D542B">
        <w:rPr>
          <w:rStyle w:val="StyleUnderline"/>
          <w:highlight w:val="cyan"/>
        </w:rPr>
        <w:t xml:space="preserve">enable us to </w:t>
      </w:r>
      <w:r w:rsidRPr="009D542B">
        <w:rPr>
          <w:rStyle w:val="Emphasis"/>
          <w:highlight w:val="cyan"/>
        </w:rPr>
        <w:t>live</w:t>
      </w:r>
      <w:r w:rsidRPr="00B575AD">
        <w:rPr>
          <w:rStyle w:val="Emphasis"/>
        </w:rPr>
        <w:t xml:space="preserve"> with it</w:t>
      </w:r>
      <w:r w:rsidRPr="00B575AD">
        <w:rPr>
          <w:sz w:val="16"/>
        </w:rPr>
        <w:t xml:space="preserve">, </w:t>
      </w:r>
      <w:r w:rsidRPr="009D542B">
        <w:rPr>
          <w:rStyle w:val="StyleUnderline"/>
          <w:highlight w:val="cyan"/>
        </w:rPr>
        <w:t>or</w:t>
      </w:r>
      <w:r w:rsidRPr="00DD282F">
        <w:rPr>
          <w:rStyle w:val="StyleUnderline"/>
        </w:rPr>
        <w:t xml:space="preserve"> to </w:t>
      </w:r>
      <w:r w:rsidRPr="009D542B">
        <w:rPr>
          <w:rStyle w:val="Emphasis"/>
          <w:highlight w:val="cyan"/>
        </w:rPr>
        <w:t>participate in society</w:t>
      </w:r>
      <w:r w:rsidRPr="00DD282F">
        <w:rPr>
          <w:rStyle w:val="StyleUnderline"/>
        </w:rPr>
        <w:t xml:space="preserve"> with it</w:t>
      </w:r>
      <w:r w:rsidRPr="00B575AD">
        <w:rPr>
          <w:sz w:val="16"/>
        </w:rPr>
        <w:t xml:space="preserve"> – </w:t>
      </w:r>
      <w:r w:rsidRPr="00DD282F">
        <w:rPr>
          <w:rStyle w:val="StyleUnderline"/>
        </w:rPr>
        <w:t>which means</w:t>
      </w:r>
      <w:r w:rsidRPr="00B575AD">
        <w:rPr>
          <w:sz w:val="16"/>
        </w:rPr>
        <w:t xml:space="preserve"> that </w:t>
      </w:r>
      <w:r w:rsidRPr="00DD282F">
        <w:rPr>
          <w:rStyle w:val="StyleUnderline"/>
        </w:rPr>
        <w:t>it is</w:t>
      </w:r>
      <w:r w:rsidRPr="00B575AD">
        <w:rPr>
          <w:sz w:val="16"/>
        </w:rPr>
        <w:t xml:space="preserve"> then </w:t>
      </w:r>
      <w:r w:rsidRPr="00DD282F">
        <w:rPr>
          <w:rStyle w:val="StyleUnderline"/>
        </w:rPr>
        <w:t xml:space="preserve">a </w:t>
      </w:r>
      <w:r w:rsidRPr="00B575AD">
        <w:rPr>
          <w:rStyle w:val="Emphasis"/>
        </w:rPr>
        <w:t>different thing</w:t>
      </w:r>
      <w:r w:rsidRPr="00DD282F">
        <w:rPr>
          <w:rStyle w:val="StyleUnderline"/>
        </w:rPr>
        <w:t xml:space="preserve"> to be a person with </w:t>
      </w:r>
      <w:r w:rsidRPr="00B575AD">
        <w:rPr>
          <w:rStyle w:val="Emphasis"/>
        </w:rPr>
        <w:t>Down syndrome</w:t>
      </w:r>
      <w:r w:rsidRPr="00B575AD">
        <w:rPr>
          <w:sz w:val="16"/>
        </w:rPr>
        <w:t xml:space="preserve">. There may even be bio-looping, for example, if it is discovered that a different diet changes the symptoms of Down syndrome, then the condition itself changes. Down syndrome, however, remains an indifferent kind, because the disease itself remains the same. One might equally say </w:t>
      </w:r>
      <w:r w:rsidRPr="00DD282F">
        <w:rPr>
          <w:rStyle w:val="StyleUnderline"/>
        </w:rPr>
        <w:t xml:space="preserve">it is both </w:t>
      </w:r>
      <w:r w:rsidRPr="00B575AD">
        <w:rPr>
          <w:rStyle w:val="Emphasis"/>
        </w:rPr>
        <w:t>socially constructed</w:t>
      </w:r>
      <w:r w:rsidRPr="00DD282F">
        <w:rPr>
          <w:rStyle w:val="StyleUnderline"/>
        </w:rPr>
        <w:t xml:space="preserve"> and</w:t>
      </w:r>
      <w:r w:rsidRPr="00B575AD">
        <w:rPr>
          <w:sz w:val="16"/>
        </w:rPr>
        <w:t xml:space="preserve"> also </w:t>
      </w:r>
      <w:r w:rsidRPr="00DD282F">
        <w:rPr>
          <w:rStyle w:val="StyleUnderline"/>
        </w:rPr>
        <w:t>real</w:t>
      </w:r>
      <w:r w:rsidRPr="00B575AD">
        <w:rPr>
          <w:sz w:val="16"/>
        </w:rPr>
        <w:t xml:space="preserve">, although I would prefer to say that a </w:t>
      </w:r>
      <w:r w:rsidRPr="00DD282F">
        <w:rPr>
          <w:rStyle w:val="StyleUnderline"/>
        </w:rPr>
        <w:t xml:space="preserve">natural kind is being </w:t>
      </w:r>
      <w:r w:rsidRPr="00B575AD">
        <w:rPr>
          <w:rStyle w:val="Emphasis"/>
        </w:rPr>
        <w:t>socially mediated</w:t>
      </w:r>
      <w:r w:rsidRPr="00B575AD">
        <w:rPr>
          <w:sz w:val="16"/>
        </w:rPr>
        <w:t>.</w:t>
      </w:r>
    </w:p>
    <w:p w14:paraId="1BB3F56E" w14:textId="77777777" w:rsidR="00E35EFE" w:rsidRPr="00B575AD" w:rsidRDefault="00E35EFE" w:rsidP="00E35EFE">
      <w:pPr>
        <w:rPr>
          <w:sz w:val="14"/>
          <w:szCs w:val="14"/>
        </w:rPr>
      </w:pPr>
      <w:r w:rsidRPr="00B575AD">
        <w:rPr>
          <w:sz w:val="14"/>
          <w:szCs w:val="14"/>
        </w:rPr>
        <w:t>It should be noted that whether something is an interactive or indifferent kind does not have immediate implications for treatment: a pharmaceutical approach or psychodynamic approach or social approach may each be appropriate to different conditions. Moreover, one person may have an organic impairment and receive a diagnosis (say, ADHD). Another person may have an organic impairment and never be diagnosed. A third person may be diagnosed, but may not have the organic impairment (Shakespeare and Erickson, 2000). This is relevant to the upsurge in diagnoses and consequent pharmaceutical treatments of ADHD: not all the children so diagnosed have the condition. So, it is valid and indeed very important to be sceptical about labelling and sceptical about categories. But it is very dangerous indeed to consider that this means impairments do not exist or do not matter.</w:t>
      </w:r>
    </w:p>
    <w:p w14:paraId="61DB324F" w14:textId="77777777" w:rsidR="00E35EFE" w:rsidRPr="00B575AD" w:rsidRDefault="00E35EFE" w:rsidP="00E35EFE">
      <w:pPr>
        <w:ind w:left="720"/>
        <w:rPr>
          <w:sz w:val="14"/>
          <w:szCs w:val="14"/>
        </w:rPr>
      </w:pPr>
      <w:r w:rsidRPr="00B575AD">
        <w:rPr>
          <w:sz w:val="14"/>
          <w:szCs w:val="14"/>
        </w:rPr>
        <w:t xml:space="preserve">The human world is an interpreted, construed world. Yet it would be intellectually and politically disastrous to conclude that impairments are not primarily or even secondarily physical facts and that nothing exists until it is spoken or written about. </w:t>
      </w:r>
    </w:p>
    <w:p w14:paraId="3125E721" w14:textId="77777777" w:rsidR="00E35EFE" w:rsidRPr="00B575AD" w:rsidRDefault="00E35EFE" w:rsidP="00E35EFE">
      <w:pPr>
        <w:ind w:firstLine="720"/>
        <w:rPr>
          <w:sz w:val="14"/>
          <w:szCs w:val="14"/>
        </w:rPr>
      </w:pPr>
      <w:r w:rsidRPr="00B575AD">
        <w:rPr>
          <w:sz w:val="14"/>
          <w:szCs w:val="14"/>
        </w:rPr>
        <w:t>(Vehmas, 2012: 299)</w:t>
      </w:r>
    </w:p>
    <w:p w14:paraId="16209C15" w14:textId="77777777" w:rsidR="00E35EFE" w:rsidRPr="00B575AD" w:rsidRDefault="00E35EFE" w:rsidP="00E35EFE">
      <w:pPr>
        <w:rPr>
          <w:sz w:val="14"/>
          <w:szCs w:val="14"/>
        </w:rPr>
      </w:pPr>
      <w:r w:rsidRPr="00B575AD">
        <w:rPr>
          <w:sz w:val="14"/>
          <w:szCs w:val="14"/>
        </w:rPr>
        <w:t xml:space="preserve">Conclusion </w:t>
      </w:r>
    </w:p>
    <w:p w14:paraId="7C1082DA" w14:textId="77777777" w:rsidR="00E35EFE" w:rsidRPr="00B575AD" w:rsidRDefault="00E35EFE" w:rsidP="00E35EFE">
      <w:pPr>
        <w:rPr>
          <w:sz w:val="16"/>
        </w:rPr>
      </w:pPr>
      <w:r w:rsidRPr="00B575AD">
        <w:rPr>
          <w:sz w:val="16"/>
        </w:rPr>
        <w:t xml:space="preserve">All </w:t>
      </w:r>
      <w:r w:rsidRPr="00DD282F">
        <w:rPr>
          <w:rStyle w:val="StyleUnderline"/>
        </w:rPr>
        <w:t>too often</w:t>
      </w:r>
      <w:r w:rsidRPr="00B575AD">
        <w:rPr>
          <w:sz w:val="16"/>
        </w:rPr>
        <w:t xml:space="preserve">, in my view, Cultural Disability Studies seems </w:t>
      </w:r>
      <w:r w:rsidRPr="00DD282F">
        <w:rPr>
          <w:rStyle w:val="StyleUnderline"/>
        </w:rPr>
        <w:t xml:space="preserve">more </w:t>
      </w:r>
      <w:r w:rsidRPr="00B575AD">
        <w:rPr>
          <w:rStyle w:val="Emphasis"/>
        </w:rPr>
        <w:t>concerned</w:t>
      </w:r>
      <w:r w:rsidRPr="00DD282F">
        <w:rPr>
          <w:rStyle w:val="StyleUnderline"/>
        </w:rPr>
        <w:t xml:space="preserve"> with</w:t>
      </w:r>
      <w:r w:rsidRPr="00B575AD">
        <w:rPr>
          <w:sz w:val="16"/>
        </w:rPr>
        <w:t xml:space="preserve"> </w:t>
      </w:r>
      <w:r w:rsidRPr="00DD282F">
        <w:rPr>
          <w:rStyle w:val="StyleUnderline"/>
        </w:rPr>
        <w:t xml:space="preserve">speaking to </w:t>
      </w:r>
      <w:r w:rsidRPr="00B575AD">
        <w:rPr>
          <w:rStyle w:val="Emphasis"/>
        </w:rPr>
        <w:t>academic</w:t>
      </w:r>
      <w:r w:rsidRPr="00DD282F">
        <w:rPr>
          <w:rStyle w:val="StyleUnderline"/>
        </w:rPr>
        <w:t xml:space="preserve"> audiences</w:t>
      </w:r>
      <w:r w:rsidRPr="00B575AD">
        <w:rPr>
          <w:sz w:val="16"/>
        </w:rPr>
        <w:t xml:space="preserve"> </w:t>
      </w:r>
      <w:r w:rsidRPr="00B575AD">
        <w:rPr>
          <w:rStyle w:val="Emphasis"/>
        </w:rPr>
        <w:t>than</w:t>
      </w:r>
      <w:r w:rsidRPr="00DD282F">
        <w:rPr>
          <w:rStyle w:val="StyleUnderline"/>
        </w:rPr>
        <w:t xml:space="preserve"> in advancing the </w:t>
      </w:r>
      <w:r w:rsidRPr="00B575AD">
        <w:rPr>
          <w:rStyle w:val="Emphasis"/>
        </w:rPr>
        <w:t>liberation</w:t>
      </w:r>
      <w:r w:rsidRPr="00DD282F">
        <w:rPr>
          <w:rStyle w:val="StyleUnderline"/>
        </w:rPr>
        <w:t xml:space="preserve"> of disabled people</w:t>
      </w:r>
      <w:r w:rsidRPr="00B575AD">
        <w:rPr>
          <w:sz w:val="16"/>
        </w:rPr>
        <w:t xml:space="preserve">. The </w:t>
      </w:r>
      <w:r w:rsidRPr="00DD282F">
        <w:rPr>
          <w:rStyle w:val="StyleUnderline"/>
        </w:rPr>
        <w:t xml:space="preserve">reliance on </w:t>
      </w:r>
      <w:r w:rsidRPr="00B575AD">
        <w:rPr>
          <w:rStyle w:val="Emphasis"/>
        </w:rPr>
        <w:t>theory</w:t>
      </w:r>
      <w:r w:rsidRPr="00DD282F">
        <w:rPr>
          <w:rStyle w:val="StyleUnderline"/>
        </w:rPr>
        <w:t xml:space="preserve"> reflects the</w:t>
      </w:r>
      <w:r w:rsidRPr="00B575AD">
        <w:rPr>
          <w:sz w:val="16"/>
        </w:rPr>
        <w:t xml:space="preserve"> predominant </w:t>
      </w:r>
      <w:r w:rsidRPr="00DD282F">
        <w:rPr>
          <w:rStyle w:val="StyleUnderline"/>
        </w:rPr>
        <w:t xml:space="preserve">emphasis on carving out a new </w:t>
      </w:r>
      <w:r w:rsidRPr="00B575AD">
        <w:rPr>
          <w:rStyle w:val="Emphasis"/>
        </w:rPr>
        <w:t>pedagogical domain</w:t>
      </w:r>
      <w:r w:rsidRPr="00B575AD">
        <w:rPr>
          <w:sz w:val="16"/>
        </w:rPr>
        <w:t xml:space="preserve">, a discipline or sub-discipline, alongside gender studies, post-colonial studies, queer studies </w:t>
      </w:r>
      <w:r w:rsidRPr="00DD282F">
        <w:rPr>
          <w:rStyle w:val="StyleUnderline"/>
        </w:rPr>
        <w:t>and</w:t>
      </w:r>
      <w:r w:rsidRPr="00B575AD">
        <w:rPr>
          <w:sz w:val="16"/>
        </w:rPr>
        <w:t xml:space="preserve"> other highly </w:t>
      </w:r>
      <w:r w:rsidRPr="00DD282F">
        <w:rPr>
          <w:rStyle w:val="StyleUnderline"/>
        </w:rPr>
        <w:t>theorised zones of the academy</w:t>
      </w:r>
      <w:r w:rsidRPr="00B575AD">
        <w:rPr>
          <w:sz w:val="16"/>
        </w:rPr>
        <w:t xml:space="preserve">. </w:t>
      </w:r>
      <w:r w:rsidRPr="00DD282F">
        <w:rPr>
          <w:rStyle w:val="StyleUnderline"/>
        </w:rPr>
        <w:t>These texts are</w:t>
      </w:r>
      <w:r w:rsidRPr="00B575AD">
        <w:rPr>
          <w:sz w:val="16"/>
        </w:rPr>
        <w:t xml:space="preserve"> often </w:t>
      </w:r>
      <w:r w:rsidRPr="00B575AD">
        <w:rPr>
          <w:rStyle w:val="Emphasis"/>
        </w:rPr>
        <w:t>opaque</w:t>
      </w:r>
      <w:r w:rsidRPr="00B575AD">
        <w:rPr>
          <w:sz w:val="16"/>
        </w:rPr>
        <w:t xml:space="preserve">. The </w:t>
      </w:r>
      <w:r w:rsidRPr="00DD282F">
        <w:rPr>
          <w:rStyle w:val="StyleUnderline"/>
        </w:rPr>
        <w:t xml:space="preserve">language seems redolent of the </w:t>
      </w:r>
      <w:r w:rsidRPr="00B575AD">
        <w:rPr>
          <w:rStyle w:val="Emphasis"/>
        </w:rPr>
        <w:t>heyday</w:t>
      </w:r>
      <w:r w:rsidRPr="00B575AD">
        <w:rPr>
          <w:sz w:val="16"/>
        </w:rPr>
        <w:t xml:space="preserve"> of French post-structuralist and </w:t>
      </w:r>
      <w:r w:rsidRPr="00B575AD">
        <w:rPr>
          <w:rStyle w:val="Emphasis"/>
        </w:rPr>
        <w:t>postmodernist</w:t>
      </w:r>
      <w:r w:rsidRPr="00DD282F">
        <w:rPr>
          <w:rStyle w:val="StyleUnderline"/>
        </w:rPr>
        <w:t xml:space="preserve"> theory</w:t>
      </w:r>
      <w:r w:rsidRPr="00B575AD">
        <w:rPr>
          <w:sz w:val="16"/>
        </w:rPr>
        <w:t xml:space="preserve">, and thus </w:t>
      </w:r>
      <w:r w:rsidRPr="00DD282F">
        <w:rPr>
          <w:rStyle w:val="StyleUnderline"/>
        </w:rPr>
        <w:t xml:space="preserve">not just </w:t>
      </w:r>
      <w:r w:rsidRPr="00B575AD">
        <w:rPr>
          <w:rStyle w:val="Emphasis"/>
        </w:rPr>
        <w:t>inaccessible</w:t>
      </w:r>
      <w:r w:rsidRPr="00DD282F">
        <w:rPr>
          <w:rStyle w:val="StyleUnderline"/>
        </w:rPr>
        <w:t xml:space="preserve"> but</w:t>
      </w:r>
      <w:r w:rsidRPr="00B575AD">
        <w:rPr>
          <w:sz w:val="16"/>
        </w:rPr>
        <w:t xml:space="preserve"> also rather </w:t>
      </w:r>
      <w:r w:rsidRPr="00B575AD">
        <w:rPr>
          <w:rStyle w:val="Emphasis"/>
        </w:rPr>
        <w:t>dated</w:t>
      </w:r>
      <w:r w:rsidRPr="00B575AD">
        <w:rPr>
          <w:sz w:val="16"/>
        </w:rPr>
        <w:t xml:space="preserve">. The </w:t>
      </w:r>
      <w:r w:rsidRPr="00DD282F">
        <w:rPr>
          <w:rStyle w:val="StyleUnderline"/>
        </w:rPr>
        <w:t xml:space="preserve">reader is </w:t>
      </w:r>
      <w:r w:rsidRPr="009D542B">
        <w:rPr>
          <w:rStyle w:val="StyleUnderline"/>
          <w:highlight w:val="cyan"/>
        </w:rPr>
        <w:t>liable to get</w:t>
      </w:r>
      <w:r w:rsidRPr="00DD282F">
        <w:rPr>
          <w:rStyle w:val="StyleUnderline"/>
        </w:rPr>
        <w:t xml:space="preserve"> </w:t>
      </w:r>
      <w:r w:rsidRPr="00B575AD">
        <w:rPr>
          <w:rStyle w:val="Emphasis"/>
        </w:rPr>
        <w:t xml:space="preserve">conceptual </w:t>
      </w:r>
      <w:r w:rsidRPr="009D542B">
        <w:rPr>
          <w:rStyle w:val="Emphasis"/>
          <w:highlight w:val="cyan"/>
        </w:rPr>
        <w:t>indigestion</w:t>
      </w:r>
      <w:r w:rsidRPr="009D542B">
        <w:rPr>
          <w:rStyle w:val="StyleUnderline"/>
          <w:highlight w:val="cyan"/>
        </w:rPr>
        <w:t xml:space="preserve"> from</w:t>
      </w:r>
      <w:r w:rsidRPr="00B575AD">
        <w:rPr>
          <w:sz w:val="16"/>
        </w:rPr>
        <w:t xml:space="preserve"> what Goodley, praising </w:t>
      </w:r>
      <w:r w:rsidRPr="004F731D">
        <w:rPr>
          <w:rStyle w:val="StyleUnderline"/>
        </w:rPr>
        <w:t>Campbell</w:t>
      </w:r>
      <w:r w:rsidRPr="00B575AD">
        <w:rPr>
          <w:sz w:val="16"/>
        </w:rPr>
        <w:t xml:space="preserve">, calls ‘a wonderful </w:t>
      </w:r>
      <w:r w:rsidRPr="007F3A4A">
        <w:rPr>
          <w:rStyle w:val="Emphasis"/>
        </w:rPr>
        <w:t>Smörgåsbord</w:t>
      </w:r>
      <w:r w:rsidRPr="007F3A4A">
        <w:rPr>
          <w:rStyle w:val="StyleUnderline"/>
        </w:rPr>
        <w:t xml:space="preserve"> of </w:t>
      </w:r>
      <w:r w:rsidRPr="009D542B">
        <w:rPr>
          <w:rStyle w:val="StyleUnderline"/>
          <w:highlight w:val="cyan"/>
        </w:rPr>
        <w:t>theories</w:t>
      </w:r>
      <w:r w:rsidRPr="00CA5D88">
        <w:rPr>
          <w:rStyle w:val="StyleUnderline"/>
        </w:rPr>
        <w:t>’</w:t>
      </w:r>
      <w:r w:rsidRPr="00B575AD">
        <w:rPr>
          <w:sz w:val="16"/>
        </w:rPr>
        <w:t xml:space="preserve"> (Campbell, 2009: xi). Meekosha and Shuttleworth, who have a gift for writing clearly themselves, state, wisely, that: ‘</w:t>
      </w:r>
      <w:r w:rsidRPr="009D542B">
        <w:rPr>
          <w:rStyle w:val="StyleUnderline"/>
          <w:highlight w:val="cyan"/>
        </w:rPr>
        <w:t>the task is</w:t>
      </w:r>
      <w:r w:rsidRPr="00B575AD">
        <w:rPr>
          <w:sz w:val="16"/>
        </w:rPr>
        <w:t xml:space="preserve"> always </w:t>
      </w:r>
      <w:r w:rsidRPr="009D542B">
        <w:rPr>
          <w:rStyle w:val="StyleUnderline"/>
          <w:highlight w:val="cyan"/>
        </w:rPr>
        <w:t>to balance</w:t>
      </w:r>
      <w:r w:rsidRPr="00B575AD">
        <w:rPr>
          <w:rStyle w:val="StyleUnderline"/>
        </w:rPr>
        <w:t xml:space="preserve"> the </w:t>
      </w:r>
      <w:r w:rsidRPr="009D542B">
        <w:rPr>
          <w:rStyle w:val="StyleUnderline"/>
          <w:highlight w:val="cyan"/>
        </w:rPr>
        <w:t>activist’s</w:t>
      </w:r>
      <w:r w:rsidRPr="00B575AD">
        <w:rPr>
          <w:rStyle w:val="StyleUnderline"/>
        </w:rPr>
        <w:t xml:space="preserve"> cry for</w:t>
      </w:r>
      <w:r w:rsidRPr="00B575AD">
        <w:rPr>
          <w:sz w:val="16"/>
        </w:rPr>
        <w:t xml:space="preserve"> accessible </w:t>
      </w:r>
      <w:r w:rsidRPr="009D542B">
        <w:rPr>
          <w:rStyle w:val="StyleUnderline"/>
          <w:highlight w:val="cyan"/>
        </w:rPr>
        <w:t>conceptualisation with</w:t>
      </w:r>
      <w:r w:rsidRPr="00B575AD">
        <w:rPr>
          <w:rStyle w:val="StyleUnderline"/>
        </w:rPr>
        <w:t xml:space="preserve"> the scholar’s</w:t>
      </w:r>
      <w:r w:rsidRPr="00B575AD">
        <w:rPr>
          <w:sz w:val="16"/>
        </w:rPr>
        <w:t xml:space="preserve"> </w:t>
      </w:r>
      <w:r w:rsidRPr="009D542B">
        <w:rPr>
          <w:rStyle w:val="StyleUnderline"/>
          <w:highlight w:val="cyan"/>
        </w:rPr>
        <w:t>understanding</w:t>
      </w:r>
      <w:r w:rsidRPr="00B575AD">
        <w:rPr>
          <w:rStyle w:val="StyleUnderline"/>
        </w:rPr>
        <w:t xml:space="preserve"> of the</w:t>
      </w:r>
      <w:r w:rsidRPr="00B575AD">
        <w:rPr>
          <w:sz w:val="16"/>
        </w:rPr>
        <w:t xml:space="preserve"> complex, interwoven but </w:t>
      </w:r>
      <w:r w:rsidRPr="00B575AD">
        <w:rPr>
          <w:rStyle w:val="StyleUnderline"/>
        </w:rPr>
        <w:t xml:space="preserve">continually </w:t>
      </w:r>
      <w:r w:rsidRPr="009D542B">
        <w:rPr>
          <w:rStyle w:val="Emphasis"/>
          <w:highlight w:val="cyan"/>
        </w:rPr>
        <w:t>changing</w:t>
      </w:r>
      <w:r w:rsidRPr="00B575AD">
        <w:rPr>
          <w:rStyle w:val="Emphasis"/>
        </w:rPr>
        <w:t xml:space="preserve"> fabric</w:t>
      </w:r>
      <w:r w:rsidRPr="00B575AD">
        <w:rPr>
          <w:rStyle w:val="StyleUnderline"/>
        </w:rPr>
        <w:t xml:space="preserve"> of </w:t>
      </w:r>
      <w:r w:rsidRPr="009D542B">
        <w:rPr>
          <w:rStyle w:val="StyleUnderline"/>
          <w:highlight w:val="cyan"/>
        </w:rPr>
        <w:t xml:space="preserve">human </w:t>
      </w:r>
      <w:r w:rsidRPr="009D542B">
        <w:rPr>
          <w:rStyle w:val="Emphasis"/>
          <w:highlight w:val="cyan"/>
        </w:rPr>
        <w:t>societies</w:t>
      </w:r>
      <w:r w:rsidRPr="00B575AD">
        <w:rPr>
          <w:rStyle w:val="Emphasis"/>
        </w:rPr>
        <w:t>’</w:t>
      </w:r>
      <w:r w:rsidRPr="00B575AD">
        <w:rPr>
          <w:sz w:val="16"/>
        </w:rPr>
        <w:t xml:space="preserve"> (2009: 64). But the problem is that some Cultural Disability Studies theorists do not achieve the right balance, and leave their readers mystified and probably alienated. </w:t>
      </w:r>
      <w:r w:rsidRPr="00CA5D88">
        <w:rPr>
          <w:rStyle w:val="StyleUnderline"/>
        </w:rPr>
        <w:t>The</w:t>
      </w:r>
      <w:r w:rsidRPr="00B575AD">
        <w:rPr>
          <w:rStyle w:val="StyleUnderline"/>
        </w:rPr>
        <w:t xml:space="preserve"> liberatory promise of </w:t>
      </w:r>
      <w:r w:rsidRPr="009D542B">
        <w:rPr>
          <w:rStyle w:val="StyleUnderline"/>
          <w:highlight w:val="cyan"/>
        </w:rPr>
        <w:t xml:space="preserve">disability </w:t>
      </w:r>
      <w:r w:rsidRPr="009D542B">
        <w:rPr>
          <w:rStyle w:val="Emphasis"/>
          <w:highlight w:val="cyan"/>
        </w:rPr>
        <w:t>studies</w:t>
      </w:r>
      <w:r w:rsidRPr="00B575AD">
        <w:rPr>
          <w:rStyle w:val="StyleUnderline"/>
        </w:rPr>
        <w:t xml:space="preserve"> risks being </w:t>
      </w:r>
      <w:r w:rsidRPr="009D542B">
        <w:rPr>
          <w:rStyle w:val="Emphasis"/>
          <w:highlight w:val="cyan"/>
        </w:rPr>
        <w:t>ossified</w:t>
      </w:r>
      <w:r w:rsidRPr="009D542B">
        <w:rPr>
          <w:rStyle w:val="StyleUnderline"/>
          <w:highlight w:val="cyan"/>
        </w:rPr>
        <w:t xml:space="preserve"> into</w:t>
      </w:r>
      <w:r w:rsidRPr="00B575AD">
        <w:rPr>
          <w:rStyle w:val="StyleUnderline"/>
        </w:rPr>
        <w:t xml:space="preserve"> a </w:t>
      </w:r>
      <w:r w:rsidRPr="00B575AD">
        <w:rPr>
          <w:rStyle w:val="Emphasis"/>
        </w:rPr>
        <w:t>fascination</w:t>
      </w:r>
      <w:r w:rsidRPr="00B575AD">
        <w:rPr>
          <w:rStyle w:val="StyleUnderline"/>
        </w:rPr>
        <w:t xml:space="preserve"> with </w:t>
      </w:r>
      <w:r w:rsidRPr="009D542B">
        <w:rPr>
          <w:rStyle w:val="Emphasis"/>
          <w:highlight w:val="cyan"/>
        </w:rPr>
        <w:t>theory</w:t>
      </w:r>
      <w:r w:rsidRPr="009D542B">
        <w:rPr>
          <w:rStyle w:val="StyleUnderline"/>
          <w:highlight w:val="cyan"/>
        </w:rPr>
        <w:t xml:space="preserve"> for its </w:t>
      </w:r>
      <w:r w:rsidRPr="009D542B">
        <w:rPr>
          <w:rStyle w:val="Emphasis"/>
          <w:highlight w:val="cyan"/>
        </w:rPr>
        <w:t>own sake</w:t>
      </w:r>
      <w:r w:rsidRPr="00B575AD">
        <w:rPr>
          <w:sz w:val="16"/>
        </w:rPr>
        <w:t>, which is very much the same trajectory that feminism travelled in the 1980s, and Marxism did in mid-century.</w:t>
      </w:r>
    </w:p>
    <w:p w14:paraId="2078F25D" w14:textId="77777777" w:rsidR="00E35EFE" w:rsidRPr="00CA5D88" w:rsidRDefault="00E35EFE" w:rsidP="00E35EFE">
      <w:pPr>
        <w:rPr>
          <w:sz w:val="16"/>
        </w:rPr>
      </w:pPr>
      <w:r w:rsidRPr="00CA5D88">
        <w:rPr>
          <w:sz w:val="16"/>
        </w:rPr>
        <w:t xml:space="preserve">Cultural Disability Studies is an exciting, if sometimes esoteric, body of theory. </w:t>
      </w:r>
      <w:r w:rsidRPr="00CA5D88">
        <w:rPr>
          <w:rStyle w:val="StyleUnderline"/>
        </w:rPr>
        <w:t>It does</w:t>
      </w:r>
      <w:r w:rsidRPr="00B575AD">
        <w:rPr>
          <w:rStyle w:val="StyleUnderline"/>
        </w:rPr>
        <w:t xml:space="preserve"> valuable </w:t>
      </w:r>
      <w:r w:rsidRPr="00CA5D88">
        <w:rPr>
          <w:rStyle w:val="Emphasis"/>
        </w:rPr>
        <w:t>work</w:t>
      </w:r>
      <w:r w:rsidRPr="00CA5D88">
        <w:rPr>
          <w:rStyle w:val="StyleUnderline"/>
        </w:rPr>
        <w:t xml:space="preserve"> in</w:t>
      </w:r>
      <w:r w:rsidRPr="00B575AD">
        <w:rPr>
          <w:rStyle w:val="StyleUnderline"/>
        </w:rPr>
        <w:t xml:space="preserve"> opening up</w:t>
      </w:r>
      <w:r w:rsidRPr="00CA5D88">
        <w:rPr>
          <w:sz w:val="16"/>
        </w:rPr>
        <w:t xml:space="preserve"> cultural </w:t>
      </w:r>
      <w:r w:rsidRPr="00B575AD">
        <w:rPr>
          <w:rStyle w:val="Emphasis"/>
        </w:rPr>
        <w:t>representations</w:t>
      </w:r>
      <w:r w:rsidRPr="00B575AD">
        <w:rPr>
          <w:rStyle w:val="StyleUnderline"/>
        </w:rPr>
        <w:t xml:space="preserve"> and </w:t>
      </w:r>
      <w:r w:rsidRPr="00CA5D88">
        <w:rPr>
          <w:rStyle w:val="Emphasis"/>
        </w:rPr>
        <w:t>discourses</w:t>
      </w:r>
      <w:r w:rsidRPr="00B575AD">
        <w:rPr>
          <w:rStyle w:val="StyleUnderline"/>
        </w:rPr>
        <w:t xml:space="preserve"> to critical examination</w:t>
      </w:r>
      <w:r w:rsidRPr="00CA5D88">
        <w:rPr>
          <w:sz w:val="16"/>
        </w:rPr>
        <w:t xml:space="preserve">. </w:t>
      </w:r>
      <w:r w:rsidRPr="00B575AD">
        <w:rPr>
          <w:rStyle w:val="StyleUnderline"/>
        </w:rPr>
        <w:t>However</w:t>
      </w:r>
      <w:r w:rsidRPr="00CA5D88">
        <w:rPr>
          <w:sz w:val="16"/>
        </w:rPr>
        <w:t xml:space="preserve">, </w:t>
      </w:r>
      <w:r w:rsidRPr="00B575AD">
        <w:rPr>
          <w:rStyle w:val="StyleUnderline"/>
        </w:rPr>
        <w:t xml:space="preserve">it is </w:t>
      </w:r>
      <w:r w:rsidRPr="009D542B">
        <w:rPr>
          <w:rStyle w:val="StyleUnderline"/>
          <w:highlight w:val="cyan"/>
        </w:rPr>
        <w:t>oriented</w:t>
      </w:r>
      <w:r w:rsidRPr="00B575AD">
        <w:rPr>
          <w:rStyle w:val="StyleUnderline"/>
        </w:rPr>
        <w:t xml:space="preserve"> </w:t>
      </w:r>
      <w:r w:rsidRPr="00CA5D88">
        <w:rPr>
          <w:rStyle w:val="StyleUnderline"/>
        </w:rPr>
        <w:t>more</w:t>
      </w:r>
      <w:r w:rsidRPr="00B575AD">
        <w:rPr>
          <w:rStyle w:val="StyleUnderline"/>
        </w:rPr>
        <w:t xml:space="preserve"> </w:t>
      </w:r>
      <w:r w:rsidRPr="009D542B">
        <w:rPr>
          <w:rStyle w:val="StyleUnderline"/>
          <w:highlight w:val="cyan"/>
        </w:rPr>
        <w:t>towards</w:t>
      </w:r>
      <w:r w:rsidRPr="00B575AD">
        <w:rPr>
          <w:rStyle w:val="StyleUnderline"/>
        </w:rPr>
        <w:t xml:space="preserve"> the </w:t>
      </w:r>
      <w:r w:rsidRPr="009D542B">
        <w:rPr>
          <w:rStyle w:val="Emphasis"/>
          <w:highlight w:val="cyan"/>
        </w:rPr>
        <w:t>academy</w:t>
      </w:r>
      <w:r w:rsidRPr="00B575AD">
        <w:rPr>
          <w:rStyle w:val="StyleUnderline"/>
        </w:rPr>
        <w:t xml:space="preserve"> </w:t>
      </w:r>
      <w:r w:rsidRPr="009D542B">
        <w:rPr>
          <w:rStyle w:val="StyleUnderline"/>
          <w:highlight w:val="cyan"/>
        </w:rPr>
        <w:t>than</w:t>
      </w:r>
      <w:r w:rsidRPr="00B575AD">
        <w:rPr>
          <w:rStyle w:val="StyleUnderline"/>
        </w:rPr>
        <w:t xml:space="preserve"> towards </w:t>
      </w:r>
      <w:r w:rsidRPr="009D542B">
        <w:rPr>
          <w:rStyle w:val="Emphasis"/>
          <w:highlight w:val="cyan"/>
        </w:rPr>
        <w:t>activism</w:t>
      </w:r>
      <w:r w:rsidRPr="00CA5D88">
        <w:rPr>
          <w:sz w:val="16"/>
        </w:rPr>
        <w:t xml:space="preserve">. </w:t>
      </w:r>
      <w:r w:rsidRPr="00B575AD">
        <w:rPr>
          <w:rStyle w:val="StyleUnderline"/>
        </w:rPr>
        <w:t xml:space="preserve">It is </w:t>
      </w:r>
      <w:r w:rsidRPr="009D542B">
        <w:rPr>
          <w:rStyle w:val="StyleUnderline"/>
          <w:highlight w:val="cyan"/>
        </w:rPr>
        <w:t>hard to see</w:t>
      </w:r>
      <w:r w:rsidRPr="00CA5D88">
        <w:rPr>
          <w:sz w:val="16"/>
        </w:rPr>
        <w:t xml:space="preserve"> practically </w:t>
      </w:r>
      <w:r w:rsidRPr="00B575AD">
        <w:rPr>
          <w:rStyle w:val="StyleUnderline"/>
        </w:rPr>
        <w:t xml:space="preserve">how </w:t>
      </w:r>
      <w:r w:rsidRPr="009D542B">
        <w:rPr>
          <w:rStyle w:val="StyleUnderline"/>
          <w:highlight w:val="cyan"/>
        </w:rPr>
        <w:t>it</w:t>
      </w:r>
      <w:r w:rsidRPr="00B575AD">
        <w:rPr>
          <w:rStyle w:val="StyleUnderline"/>
        </w:rPr>
        <w:t xml:space="preserve"> could be </w:t>
      </w:r>
      <w:r w:rsidRPr="009D542B">
        <w:rPr>
          <w:rStyle w:val="Emphasis"/>
          <w:highlight w:val="cyan"/>
        </w:rPr>
        <w:t>operationalised</w:t>
      </w:r>
      <w:r w:rsidRPr="00CA5D88">
        <w:rPr>
          <w:sz w:val="16"/>
        </w:rPr>
        <w:t xml:space="preserve">. The concept of governmentality, taken too far, engenders a suspicion towards almost all interventions. Moreover, the project of destabilising impairment is ultimately counter-productive. </w:t>
      </w:r>
      <w:r w:rsidRPr="00B575AD">
        <w:rPr>
          <w:rStyle w:val="StyleUnderline"/>
        </w:rPr>
        <w:t xml:space="preserve">It </w:t>
      </w:r>
      <w:r w:rsidRPr="009D542B">
        <w:rPr>
          <w:rStyle w:val="StyleUnderline"/>
          <w:highlight w:val="cyan"/>
        </w:rPr>
        <w:t xml:space="preserve">does </w:t>
      </w:r>
      <w:r w:rsidRPr="009D542B">
        <w:rPr>
          <w:rStyle w:val="Emphasis"/>
          <w:highlight w:val="cyan"/>
        </w:rPr>
        <w:t>not help</w:t>
      </w:r>
      <w:r w:rsidRPr="009D542B">
        <w:rPr>
          <w:rStyle w:val="StyleUnderline"/>
          <w:highlight w:val="cyan"/>
        </w:rPr>
        <w:t xml:space="preserve"> individuals</w:t>
      </w:r>
      <w:r w:rsidRPr="00B575AD">
        <w:rPr>
          <w:rStyle w:val="StyleUnderline"/>
        </w:rPr>
        <w:t xml:space="preserve"> make sense of their real </w:t>
      </w:r>
      <w:r w:rsidRPr="009D542B">
        <w:rPr>
          <w:rStyle w:val="Emphasis"/>
          <w:highlight w:val="cyan"/>
        </w:rPr>
        <w:t>physical</w:t>
      </w:r>
      <w:r w:rsidRPr="009D542B">
        <w:rPr>
          <w:rStyle w:val="StyleUnderline"/>
          <w:highlight w:val="cyan"/>
        </w:rPr>
        <w:t xml:space="preserve"> or </w:t>
      </w:r>
      <w:r w:rsidRPr="009D542B">
        <w:rPr>
          <w:rStyle w:val="Emphasis"/>
          <w:highlight w:val="cyan"/>
        </w:rPr>
        <w:t>mental</w:t>
      </w:r>
      <w:r w:rsidRPr="009D542B">
        <w:rPr>
          <w:rStyle w:val="StyleUnderline"/>
          <w:highlight w:val="cyan"/>
        </w:rPr>
        <w:t xml:space="preserve"> predicaments</w:t>
      </w:r>
      <w:r w:rsidRPr="00CA5D88">
        <w:rPr>
          <w:sz w:val="16"/>
        </w:rPr>
        <w:t xml:space="preserve">. Challenging processes of diagnosis and definition is welcome, but </w:t>
      </w:r>
      <w:r w:rsidRPr="009D542B">
        <w:rPr>
          <w:rStyle w:val="StyleUnderline"/>
          <w:highlight w:val="cyan"/>
        </w:rPr>
        <w:t xml:space="preserve">a </w:t>
      </w:r>
      <w:r w:rsidRPr="009D542B">
        <w:rPr>
          <w:rStyle w:val="Emphasis"/>
          <w:highlight w:val="cyan"/>
        </w:rPr>
        <w:t>realist</w:t>
      </w:r>
      <w:r w:rsidRPr="00CA5D88">
        <w:rPr>
          <w:rStyle w:val="Emphasis"/>
        </w:rPr>
        <w:t xml:space="preserve"> approach</w:t>
      </w:r>
      <w:r w:rsidRPr="00B575AD">
        <w:rPr>
          <w:rStyle w:val="StyleUnderline"/>
        </w:rPr>
        <w:t xml:space="preserve"> to the </w:t>
      </w:r>
      <w:r w:rsidRPr="009D542B">
        <w:rPr>
          <w:rStyle w:val="StyleUnderline"/>
          <w:highlight w:val="cyan"/>
        </w:rPr>
        <w:t>world</w:t>
      </w:r>
      <w:r w:rsidRPr="00CA5D88">
        <w:rPr>
          <w:sz w:val="16"/>
        </w:rPr>
        <w:t xml:space="preserve">, grounded </w:t>
      </w:r>
      <w:r w:rsidRPr="00B575AD">
        <w:rPr>
          <w:rStyle w:val="StyleUnderline"/>
        </w:rPr>
        <w:t xml:space="preserve">in </w:t>
      </w:r>
      <w:r w:rsidRPr="00CA5D88">
        <w:rPr>
          <w:rStyle w:val="Emphasis"/>
        </w:rPr>
        <w:t>empirical</w:t>
      </w:r>
      <w:r w:rsidRPr="00B575AD">
        <w:rPr>
          <w:rStyle w:val="StyleUnderline"/>
        </w:rPr>
        <w:t xml:space="preserve"> research</w:t>
      </w:r>
      <w:r w:rsidRPr="00CA5D88">
        <w:rPr>
          <w:sz w:val="16"/>
        </w:rPr>
        <w:t xml:space="preserve">, </w:t>
      </w:r>
      <w:r w:rsidRPr="00CA5D88">
        <w:rPr>
          <w:rStyle w:val="StyleUnderline"/>
        </w:rPr>
        <w:t>appears</w:t>
      </w:r>
      <w:r w:rsidRPr="00CA5D88">
        <w:rPr>
          <w:sz w:val="16"/>
        </w:rPr>
        <w:t xml:space="preserve"> to me </w:t>
      </w:r>
      <w:r w:rsidRPr="009D542B">
        <w:rPr>
          <w:rStyle w:val="StyleUnderline"/>
          <w:highlight w:val="cyan"/>
        </w:rPr>
        <w:t>more helpful</w:t>
      </w:r>
      <w:r w:rsidRPr="00CA5D88">
        <w:rPr>
          <w:sz w:val="16"/>
        </w:rPr>
        <w:t xml:space="preserve">, both </w:t>
      </w:r>
      <w:r w:rsidRPr="00CA5D88">
        <w:rPr>
          <w:rStyle w:val="Emphasis"/>
        </w:rPr>
        <w:t>politically</w:t>
      </w:r>
      <w:r w:rsidRPr="00CA5D88">
        <w:rPr>
          <w:rStyle w:val="StyleUnderline"/>
        </w:rPr>
        <w:t xml:space="preserve"> and</w:t>
      </w:r>
      <w:r w:rsidRPr="00B575AD">
        <w:rPr>
          <w:rStyle w:val="StyleUnderline"/>
        </w:rPr>
        <w:t xml:space="preserve"> at an </w:t>
      </w:r>
      <w:r w:rsidRPr="00CA5D88">
        <w:rPr>
          <w:rStyle w:val="Emphasis"/>
        </w:rPr>
        <w:t>individual</w:t>
      </w:r>
      <w:r w:rsidRPr="00B575AD">
        <w:rPr>
          <w:rStyle w:val="StyleUnderline"/>
        </w:rPr>
        <w:t xml:space="preserve"> level</w:t>
      </w:r>
      <w:r w:rsidRPr="00CA5D88">
        <w:rPr>
          <w:sz w:val="16"/>
        </w:rPr>
        <w:t>.</w:t>
      </w:r>
    </w:p>
    <w:bookmarkEnd w:id="8"/>
    <w:p w14:paraId="5AF6955A" w14:textId="77777777" w:rsidR="00E35EFE" w:rsidRPr="00564C1F" w:rsidRDefault="00E35EFE" w:rsidP="00E35EFE">
      <w:pPr>
        <w:keepNext/>
        <w:keepLines/>
        <w:spacing w:before="40" w:after="0"/>
        <w:outlineLvl w:val="3"/>
        <w:rPr>
          <w:rFonts w:eastAsiaTheme="majorEastAsia" w:cs="Arial"/>
          <w:b/>
          <w:iCs/>
          <w:sz w:val="26"/>
        </w:rPr>
      </w:pPr>
      <w:r w:rsidRPr="00564C1F">
        <w:rPr>
          <w:rFonts w:eastAsiaTheme="majorEastAsia" w:cs="Arial"/>
          <w:b/>
          <w:iCs/>
          <w:sz w:val="26"/>
        </w:rPr>
        <w:t>Total negativity is disempowering and devolves into the power relations they criticize – instead, you should embrace a middle ground that accepts ongoing processes of change</w:t>
      </w:r>
    </w:p>
    <w:p w14:paraId="40CC870B" w14:textId="77777777" w:rsidR="00E35EFE" w:rsidRPr="00564C1F" w:rsidRDefault="00E35EFE" w:rsidP="00E35EFE">
      <w:r w:rsidRPr="00564C1F">
        <w:rPr>
          <w:b/>
          <w:bCs/>
          <w:sz w:val="26"/>
        </w:rPr>
        <w:t>Bailey 19</w:t>
      </w:r>
      <w:r w:rsidRPr="00564C1F">
        <w:t xml:space="preserve"> – Associate Professor of Communication Arts at Allegheny College. She specializes in rhetorical studies, media studies, and feminist/queer theory.</w:t>
      </w:r>
    </w:p>
    <w:p w14:paraId="31C52BCF" w14:textId="6E7B9168" w:rsidR="00E35EFE" w:rsidRPr="00564C1F" w:rsidRDefault="00E35EFE" w:rsidP="00E35EFE">
      <w:r w:rsidRPr="00564C1F">
        <w:t xml:space="preserve">Courtney W. Bailey, “On the Impossible: Disability Studies, Queer Theory, and the Surviving Crip,” </w:t>
      </w:r>
      <w:r w:rsidRPr="00564C1F">
        <w:rPr>
          <w:i/>
          <w:iCs/>
        </w:rPr>
        <w:t>Disability Studies Quarterly</w:t>
      </w:r>
      <w:r w:rsidRPr="00564C1F">
        <w:t>, vol. 39, no. 4, 2019, https://dsq-sds.org/article/view/6580/5463</w:t>
      </w:r>
    </w:p>
    <w:p w14:paraId="742E733F" w14:textId="77777777" w:rsidR="00E35EFE" w:rsidRPr="00564C1F" w:rsidRDefault="00E35EFE" w:rsidP="00E35EFE">
      <w:pPr>
        <w:rPr>
          <w:sz w:val="16"/>
          <w:szCs w:val="16"/>
        </w:rPr>
      </w:pPr>
      <w:r w:rsidRPr="00564C1F">
        <w:rPr>
          <w:sz w:val="16"/>
          <w:szCs w:val="16"/>
        </w:rPr>
        <w:t xml:space="preserve">Although there are similarities between the diversity training and the town hall, dismissing them both as merely confessional spaces for airing personal grievances misses the point entirely. </w:t>
      </w:r>
      <w:r w:rsidRPr="00564C1F">
        <w:rPr>
          <w:u w:val="single"/>
        </w:rPr>
        <w:t>Stories from the town hall circulated in the halls of power and informed major institutional decisions</w:t>
      </w:r>
      <w:r w:rsidRPr="00564C1F">
        <w:rPr>
          <w:sz w:val="16"/>
          <w:szCs w:val="16"/>
        </w:rPr>
        <w:t xml:space="preserve">, and the diversity training prompted the college to restructure its first-year orientation entirely. </w:t>
      </w:r>
      <w:r w:rsidRPr="009D542B">
        <w:rPr>
          <w:b/>
          <w:iCs/>
          <w:highlight w:val="cyan"/>
          <w:u w:val="single"/>
        </w:rPr>
        <w:t>No</w:t>
      </w:r>
      <w:r w:rsidRPr="00564C1F">
        <w:rPr>
          <w:b/>
          <w:iCs/>
          <w:u w:val="single"/>
        </w:rPr>
        <w:t xml:space="preserve">ne of these </w:t>
      </w:r>
      <w:r w:rsidRPr="009D542B">
        <w:rPr>
          <w:b/>
          <w:iCs/>
          <w:highlight w:val="cyan"/>
          <w:u w:val="single"/>
        </w:rPr>
        <w:t>solutions was perfect</w:t>
      </w:r>
      <w:r w:rsidRPr="00564C1F">
        <w:rPr>
          <w:sz w:val="16"/>
          <w:szCs w:val="16"/>
        </w:rPr>
        <w:t xml:space="preserve">, of course, </w:t>
      </w:r>
      <w:r w:rsidRPr="009D542B">
        <w:rPr>
          <w:b/>
          <w:iCs/>
          <w:highlight w:val="cyan"/>
          <w:u w:val="single"/>
        </w:rPr>
        <w:t>but the desire for perfection</w:t>
      </w:r>
      <w:r w:rsidRPr="00564C1F">
        <w:rPr>
          <w:b/>
          <w:iCs/>
          <w:u w:val="single"/>
        </w:rPr>
        <w:t xml:space="preserve"> itself </w:t>
      </w:r>
      <w:r w:rsidRPr="009D542B">
        <w:rPr>
          <w:b/>
          <w:iCs/>
          <w:highlight w:val="cyan"/>
          <w:u w:val="single"/>
        </w:rPr>
        <w:t>troubles me</w:t>
      </w:r>
      <w:r w:rsidRPr="00564C1F">
        <w:rPr>
          <w:sz w:val="16"/>
          <w:szCs w:val="16"/>
        </w:rPr>
        <w:t>. In Ahmed's analysis of diversity work within U.K. higher education, she concludes that "</w:t>
      </w:r>
      <w:r w:rsidRPr="00564C1F">
        <w:rPr>
          <w:b/>
          <w:iCs/>
          <w:u w:val="single"/>
        </w:rPr>
        <w:t>when we have to think strategically, we</w:t>
      </w:r>
      <w:r w:rsidRPr="00564C1F">
        <w:rPr>
          <w:u w:val="single"/>
        </w:rPr>
        <w:t xml:space="preserve"> have to accept our complicity; we </w:t>
      </w:r>
      <w:r w:rsidRPr="00564C1F">
        <w:rPr>
          <w:b/>
          <w:iCs/>
          <w:u w:val="single"/>
        </w:rPr>
        <w:t>forgo any illusions of purity</w:t>
      </w:r>
      <w:r w:rsidRPr="00564C1F">
        <w:rPr>
          <w:u w:val="single"/>
        </w:rPr>
        <w:t>; we give up on the safety of exteriority</w:t>
      </w:r>
      <w:r w:rsidRPr="00564C1F">
        <w:rPr>
          <w:sz w:val="16"/>
          <w:szCs w:val="16"/>
        </w:rPr>
        <w:t xml:space="preserve">" (94). As my own analysis suggests, </w:t>
      </w:r>
      <w:r w:rsidRPr="009D542B">
        <w:rPr>
          <w:b/>
          <w:iCs/>
          <w:highlight w:val="cyan"/>
          <w:u w:val="single"/>
        </w:rPr>
        <w:t>such illusions haunt</w:t>
      </w:r>
      <w:r w:rsidRPr="00564C1F">
        <w:rPr>
          <w:sz w:val="16"/>
          <w:szCs w:val="16"/>
        </w:rPr>
        <w:t xml:space="preserve"> both </w:t>
      </w:r>
      <w:r w:rsidRPr="009D542B">
        <w:rPr>
          <w:b/>
          <w:iCs/>
          <w:highlight w:val="cyan"/>
          <w:u w:val="single"/>
        </w:rPr>
        <w:t>the anti-cure</w:t>
      </w:r>
      <w:r w:rsidRPr="00564C1F">
        <w:rPr>
          <w:b/>
          <w:iCs/>
          <w:u w:val="single"/>
        </w:rPr>
        <w:t xml:space="preserve"> and anti-relational </w:t>
      </w:r>
      <w:r w:rsidRPr="009D542B">
        <w:rPr>
          <w:b/>
          <w:iCs/>
          <w:highlight w:val="cyan"/>
          <w:u w:val="single"/>
        </w:rPr>
        <w:t>strands</w:t>
      </w:r>
      <w:r w:rsidRPr="00564C1F">
        <w:rPr>
          <w:u w:val="single"/>
        </w:rPr>
        <w:t xml:space="preserve"> insofar as </w:t>
      </w:r>
      <w:r w:rsidRPr="009D542B">
        <w:rPr>
          <w:highlight w:val="cyan"/>
          <w:u w:val="single"/>
        </w:rPr>
        <w:t>they wish to escape into the</w:t>
      </w:r>
      <w:r w:rsidRPr="00564C1F">
        <w:rPr>
          <w:u w:val="single"/>
        </w:rPr>
        <w:t xml:space="preserve"> exteriority and </w:t>
      </w:r>
      <w:r w:rsidRPr="009D542B">
        <w:rPr>
          <w:highlight w:val="cyan"/>
          <w:u w:val="single"/>
        </w:rPr>
        <w:t>purity of the View from Nowhere</w:t>
      </w:r>
      <w:r w:rsidRPr="00564C1F">
        <w:rPr>
          <w:u w:val="single"/>
        </w:rPr>
        <w:t>.</w:t>
      </w:r>
    </w:p>
    <w:p w14:paraId="3508356E" w14:textId="77777777" w:rsidR="00E35EFE" w:rsidRPr="00564C1F" w:rsidRDefault="00E35EFE" w:rsidP="00E35EFE">
      <w:pPr>
        <w:rPr>
          <w:sz w:val="16"/>
          <w:szCs w:val="16"/>
        </w:rPr>
      </w:pPr>
      <w:r w:rsidRPr="00564C1F">
        <w:rPr>
          <w:sz w:val="16"/>
          <w:szCs w:val="16"/>
        </w:rPr>
        <w:t xml:space="preserve">But </w:t>
      </w:r>
      <w:r w:rsidRPr="009D542B">
        <w:rPr>
          <w:b/>
          <w:iCs/>
          <w:highlight w:val="cyan"/>
          <w:u w:val="single"/>
        </w:rPr>
        <w:t>strategic alternatives do exist</w:t>
      </w:r>
      <w:r w:rsidRPr="00564C1F">
        <w:rPr>
          <w:u w:val="single"/>
        </w:rPr>
        <w:t>. Concepts</w:t>
      </w:r>
      <w:r w:rsidRPr="00564C1F">
        <w:rPr>
          <w:sz w:val="16"/>
          <w:szCs w:val="16"/>
        </w:rPr>
        <w:t xml:space="preserve"> like the feminist killjoy, dignity in shame, the queer art of failure, and cruising utopia </w:t>
      </w:r>
      <w:r w:rsidRPr="009D542B">
        <w:rPr>
          <w:b/>
          <w:iCs/>
          <w:highlight w:val="cyan"/>
          <w:u w:val="single"/>
        </w:rPr>
        <w:t>hold onto</w:t>
      </w:r>
      <w:r w:rsidRPr="00564C1F">
        <w:rPr>
          <w:b/>
          <w:iCs/>
          <w:u w:val="single"/>
        </w:rPr>
        <w:t xml:space="preserve"> the paradox between </w:t>
      </w:r>
      <w:r w:rsidRPr="009D542B">
        <w:rPr>
          <w:b/>
          <w:iCs/>
          <w:highlight w:val="cyan"/>
          <w:u w:val="single"/>
        </w:rPr>
        <w:t>positivity and negativity</w:t>
      </w:r>
      <w:r w:rsidRPr="009D542B">
        <w:rPr>
          <w:highlight w:val="cyan"/>
          <w:u w:val="single"/>
        </w:rPr>
        <w:t>, refusing to abandon either</w:t>
      </w:r>
      <w:r w:rsidRPr="00564C1F">
        <w:rPr>
          <w:u w:val="single"/>
        </w:rPr>
        <w:t xml:space="preserve"> one</w:t>
      </w:r>
      <w:r w:rsidRPr="00564C1F">
        <w:rPr>
          <w:sz w:val="16"/>
          <w:szCs w:val="16"/>
        </w:rPr>
        <w:t xml:space="preserve"> and getting their juice from this very tension. </w:t>
      </w:r>
      <w:r w:rsidRPr="009D542B">
        <w:rPr>
          <w:b/>
          <w:iCs/>
          <w:highlight w:val="cyan"/>
          <w:u w:val="single"/>
        </w:rPr>
        <w:t>These</w:t>
      </w:r>
      <w:r w:rsidRPr="00564C1F">
        <w:rPr>
          <w:u w:val="single"/>
        </w:rPr>
        <w:t xml:space="preserve"> concepts </w:t>
      </w:r>
      <w:r w:rsidRPr="009D542B">
        <w:rPr>
          <w:b/>
          <w:iCs/>
          <w:highlight w:val="cyan"/>
          <w:u w:val="single"/>
        </w:rPr>
        <w:t>illustrate</w:t>
      </w:r>
      <w:r w:rsidRPr="00564C1F">
        <w:rPr>
          <w:sz w:val="16"/>
          <w:szCs w:val="16"/>
        </w:rPr>
        <w:t xml:space="preserve"> what Judith Butler calls "working the weakness in the norm" and </w:t>
      </w:r>
      <w:r w:rsidRPr="00564C1F">
        <w:rPr>
          <w:u w:val="single"/>
        </w:rPr>
        <w:t>"</w:t>
      </w:r>
      <w:r w:rsidRPr="00564C1F">
        <w:rPr>
          <w:b/>
          <w:iCs/>
          <w:u w:val="single"/>
        </w:rPr>
        <w:t xml:space="preserve">repetition with a difference," </w:t>
      </w:r>
      <w:r w:rsidRPr="009D542B">
        <w:rPr>
          <w:b/>
          <w:iCs/>
          <w:highlight w:val="cyan"/>
          <w:u w:val="single"/>
        </w:rPr>
        <w:t>creative riffs on the dominant, rather than complete breaks with it</w:t>
      </w:r>
      <w:r w:rsidRPr="00564C1F">
        <w:rPr>
          <w:sz w:val="16"/>
          <w:szCs w:val="16"/>
        </w:rPr>
        <w:t xml:space="preserve"> (Bodies 237; "Imitation" 317). In </w:t>
      </w:r>
      <w:r w:rsidRPr="00142998">
        <w:rPr>
          <w:sz w:val="16"/>
          <w:szCs w:val="16"/>
        </w:rPr>
        <w:t xml:space="preserve">this spirit, </w:t>
      </w:r>
      <w:r w:rsidRPr="00142998">
        <w:rPr>
          <w:b/>
          <w:iCs/>
          <w:u w:val="single"/>
        </w:rPr>
        <w:t>I suggest reworking the</w:t>
      </w:r>
      <w:r w:rsidRPr="00142998">
        <w:rPr>
          <w:u w:val="single"/>
        </w:rPr>
        <w:t xml:space="preserve"> reviled/celebrated figure of the </w:t>
      </w:r>
      <w:r w:rsidRPr="00142998">
        <w:rPr>
          <w:b/>
          <w:iCs/>
          <w:u w:val="single"/>
        </w:rPr>
        <w:t>super-crip into the figure of the surviving crip</w:t>
      </w:r>
      <w:r w:rsidRPr="00142998">
        <w:rPr>
          <w:sz w:val="16"/>
          <w:szCs w:val="16"/>
        </w:rPr>
        <w:t>. This conclusion takes the first tentative but hopeful steps towards fleshing out this concept more fully.</w:t>
      </w:r>
    </w:p>
    <w:p w14:paraId="16F690A9" w14:textId="77777777" w:rsidR="00E35EFE" w:rsidRDefault="00E35EFE" w:rsidP="00E35EFE">
      <w:pPr>
        <w:rPr>
          <w:u w:val="single"/>
        </w:rPr>
      </w:pPr>
      <w:r w:rsidRPr="00564C1F">
        <w:rPr>
          <w:sz w:val="16"/>
          <w:szCs w:val="16"/>
        </w:rPr>
        <w:t xml:space="preserve">I invoke the term "crip" to signal both a reclamation of a slur and a critical-political orientation toward compulsory able-bodied/mindedness. I invoke the term "surviving" in place of "super" to foreground the paradox between positivity and negativity discussed above. If super-crip stories emphasize overcoming disability through either Western medicine and/or religion, then surviving crip stories emphasize persistence, tenacity, and obstinance in the face of structural, interpersonal, and intrapersonal violence and trauma. </w:t>
      </w:r>
      <w:r w:rsidRPr="009D542B">
        <w:rPr>
          <w:b/>
          <w:iCs/>
          <w:highlight w:val="cyan"/>
          <w:u w:val="single"/>
        </w:rPr>
        <w:t>Whereas the former fixates on cure</w:t>
      </w:r>
      <w:r w:rsidRPr="00564C1F">
        <w:rPr>
          <w:u w:val="single"/>
        </w:rPr>
        <w:t xml:space="preserve"> as the path to overcoming disability, </w:t>
      </w:r>
      <w:r w:rsidRPr="009D542B">
        <w:rPr>
          <w:b/>
          <w:iCs/>
          <w:highlight w:val="cyan"/>
          <w:u w:val="single"/>
        </w:rPr>
        <w:t>the latter highlights</w:t>
      </w:r>
      <w:r w:rsidRPr="00564C1F">
        <w:rPr>
          <w:u w:val="single"/>
        </w:rPr>
        <w:t xml:space="preserve"> the process of pursuit</w:t>
      </w:r>
      <w:r w:rsidRPr="00564C1F">
        <w:rPr>
          <w:sz w:val="16"/>
          <w:szCs w:val="16"/>
        </w:rPr>
        <w:t xml:space="preserve"> rather than the product of cure. Indeed, </w:t>
      </w:r>
      <w:r w:rsidRPr="00564C1F">
        <w:rPr>
          <w:u w:val="single"/>
        </w:rPr>
        <w:t xml:space="preserve">the term "surviving" indicates </w:t>
      </w:r>
      <w:r w:rsidRPr="009D542B">
        <w:rPr>
          <w:b/>
          <w:iCs/>
          <w:highlight w:val="cyan"/>
          <w:u w:val="single"/>
        </w:rPr>
        <w:t>ongoing, elliptical processes that loop back</w:t>
      </w:r>
      <w:r w:rsidRPr="00564C1F">
        <w:rPr>
          <w:sz w:val="16"/>
          <w:szCs w:val="16"/>
        </w:rPr>
        <w:t xml:space="preserve"> on </w:t>
      </w:r>
      <w:r w:rsidRPr="00564C1F">
        <w:rPr>
          <w:u w:val="single"/>
        </w:rPr>
        <w:t>(</w:t>
      </w:r>
      <w:r w:rsidRPr="009D542B">
        <w:rPr>
          <w:b/>
          <w:iCs/>
          <w:highlight w:val="cyan"/>
          <w:u w:val="single"/>
        </w:rPr>
        <w:t>but do not simply repeat) themselves</w:t>
      </w:r>
      <w:r w:rsidRPr="00564C1F">
        <w:rPr>
          <w:sz w:val="16"/>
          <w:szCs w:val="16"/>
        </w:rPr>
        <w:t xml:space="preserve">, in contrast to the linear, once-and-for-all triumph implied by the term "survivor." 6 </w:t>
      </w:r>
      <w:r w:rsidRPr="00564C1F">
        <w:rPr>
          <w:u w:val="single"/>
        </w:rPr>
        <w:t xml:space="preserve">The surviving crip does not characterize death as a failure of cure or as proof of the futility of cure, but as part of the process of surviving. </w:t>
      </w:r>
      <w:r w:rsidRPr="009D542B">
        <w:rPr>
          <w:b/>
          <w:iCs/>
          <w:highlight w:val="cyan"/>
          <w:u w:val="single"/>
        </w:rPr>
        <w:t>This shift entails neither a rejection nor head-long embrace of death, but a reckoning with our mortality</w:t>
      </w:r>
      <w:r w:rsidRPr="00564C1F">
        <w:rPr>
          <w:b/>
          <w:iCs/>
          <w:u w:val="single"/>
        </w:rPr>
        <w:t>, weakness, and fragility</w:t>
      </w:r>
      <w:r w:rsidRPr="00564C1F">
        <w:rPr>
          <w:u w:val="single"/>
        </w:rPr>
        <w:t xml:space="preserve"> </w:t>
      </w:r>
      <w:r w:rsidRPr="009D542B">
        <w:rPr>
          <w:highlight w:val="cyan"/>
          <w:u w:val="single"/>
        </w:rPr>
        <w:t>and our strength</w:t>
      </w:r>
      <w:r w:rsidRPr="00564C1F">
        <w:rPr>
          <w:u w:val="single"/>
        </w:rPr>
        <w:t>, resilience, and adaptability.</w:t>
      </w:r>
    </w:p>
    <w:p w14:paraId="5FF48F68" w14:textId="77777777" w:rsidR="00E35EFE" w:rsidRPr="00CC5E89" w:rsidRDefault="00E35EFE" w:rsidP="005C69A9"/>
    <w:bookmarkEnd w:id="1"/>
    <w:p w14:paraId="63C3A1A1" w14:textId="77777777" w:rsidR="00EA0A95" w:rsidRPr="00EA0A95" w:rsidRDefault="00EA0A95" w:rsidP="00EA0A95"/>
    <w:p w14:paraId="61578225" w14:textId="558C7D5C" w:rsidR="00EA0A95" w:rsidRDefault="007726E3" w:rsidP="00120290">
      <w:pPr>
        <w:pStyle w:val="Heading3"/>
      </w:pPr>
      <w:r>
        <w:t>Turns</w:t>
      </w:r>
    </w:p>
    <w:p w14:paraId="70919893" w14:textId="77777777" w:rsidR="00005673" w:rsidRPr="00E558C7" w:rsidRDefault="00005673" w:rsidP="00005673">
      <w:pPr>
        <w:pStyle w:val="Heading4"/>
        <w:rPr>
          <w:rFonts w:cs="Calibri"/>
        </w:rPr>
      </w:pPr>
      <w:bookmarkStart w:id="9" w:name="_Hlk208646944"/>
      <w:r>
        <w:rPr>
          <w:rFonts w:cs="Calibri"/>
        </w:rPr>
        <w:t>Caps</w:t>
      </w:r>
      <w:r w:rsidRPr="00E558C7">
        <w:rPr>
          <w:rFonts w:cs="Calibri"/>
        </w:rPr>
        <w:t xml:space="preserve"> </w:t>
      </w:r>
      <w:r w:rsidRPr="00E558C7">
        <w:rPr>
          <w:rFonts w:cs="Calibri"/>
          <w:u w:val="single"/>
        </w:rPr>
        <w:t>sustainable</w:t>
      </w:r>
      <w:r w:rsidRPr="00E558C7">
        <w:rPr>
          <w:rFonts w:cs="Calibri"/>
        </w:rPr>
        <w:t xml:space="preserve">, no </w:t>
      </w:r>
      <w:r w:rsidRPr="00E558C7">
        <w:rPr>
          <w:rFonts w:cs="Calibri"/>
          <w:u w:val="single"/>
        </w:rPr>
        <w:t>impact</w:t>
      </w:r>
      <w:r w:rsidRPr="00E558C7">
        <w:rPr>
          <w:rFonts w:cs="Calibri"/>
        </w:rPr>
        <w:t xml:space="preserve">, and </w:t>
      </w:r>
      <w:r w:rsidRPr="00E558C7">
        <w:rPr>
          <w:rFonts w:cs="Calibri"/>
          <w:u w:val="single"/>
        </w:rPr>
        <w:t>transition fails</w:t>
      </w:r>
    </w:p>
    <w:p w14:paraId="1C9728D4" w14:textId="77777777" w:rsidR="00005673" w:rsidRPr="00E558C7" w:rsidRDefault="00005673" w:rsidP="00005673">
      <w:r w:rsidRPr="00E558C7">
        <w:rPr>
          <w:rStyle w:val="Style13ptBold"/>
        </w:rPr>
        <w:t>Boundry 22</w:t>
      </w:r>
      <w:r w:rsidRPr="00E558C7">
        <w:t>, translated by Nick Brown, Belgian philosopher, researcher, and teaching member of the Department of Philosophy and Moral Sciences at Ghent University (Maarten Boudry, 2-8-2022, “</w:t>
      </w:r>
      <w:r w:rsidRPr="00E558C7">
        <w:rPr>
          <w:rStyle w:val="Emphasis"/>
        </w:rPr>
        <w:t>Growth is not the problem</w:t>
      </w:r>
      <w:r w:rsidRPr="00E558C7">
        <w:rPr>
          <w:rStyle w:val="StyleUnderline"/>
        </w:rPr>
        <w:t xml:space="preserve">, but the </w:t>
      </w:r>
      <w:r w:rsidRPr="00E558C7">
        <w:rPr>
          <w:rStyle w:val="Emphasis"/>
        </w:rPr>
        <w:t>solution</w:t>
      </w:r>
      <w:r w:rsidRPr="00E558C7">
        <w:t>,” NextNature, https://nextnature.net/magazine/story/2022/growth-is-not-the-problem)</w:t>
      </w:r>
    </w:p>
    <w:p w14:paraId="6E06165E" w14:textId="77777777" w:rsidR="00005673" w:rsidRDefault="00005673" w:rsidP="00005673">
      <w:pPr>
        <w:rPr>
          <w:sz w:val="16"/>
        </w:rPr>
      </w:pPr>
      <w:r w:rsidRPr="00E558C7">
        <w:rPr>
          <w:sz w:val="12"/>
        </w:rPr>
        <w:t xml:space="preserve">'Disaster threatens the world' was the headline on the front page of the Dutch newspaper NRC Handelsblad on August 31, 1971. The opening sentence was grim: “If the world carries on as we are doing now, there will be a huge catastrophe within a few decades.” The article was a worldwide scoop, based on a draft version of a report entitled The Limits to Growth that had been circulated confidentially among the Dutch press. The report had been commissioned by an illustrious fellowship that would go down in history as the Club of Rome. But what 'huge catastrophe' was looming over the world? In one word: growth. Due to the combination of a growing world population, growing use of raw materials, and growing levels of pollution, we were heading towards the collapse of our human civilization, unless we took drastic steps to curb growth. The Club of Rome used a five-parameter World Model which they entered into a computer—then a mysterious and awe-inspiring novelty—in order to calculate various future scenarios. Each time the mighty machine spit out the same disturbing answer: we have to stop growth, or we’re doomed. This urgent message shocked the world, but wasn't entirely new. In 1967, the brothers William and Paul Paddock predicted that “Famines, greater than ever in history” would ravage underdeveloped nations within the next decade, as suggested by title of their book, Famine 1975! Even more influential was the American butterfly biologist, Paul R. Ehrlich, and his 1968 mega-bestseller The Population Bomb. His opening sentence: “The battle to feed all of humanity is over.” Over and lost, is what Ehrlich meant. Catastrophe was inevitable, whatever the world might try to do about it. Like the Club of Rome, Ehrlich also foresaw the imminent depletion of basic resources and, in another book written a few years later, the “end of affluence.” </w:t>
      </w:r>
      <w:r w:rsidRPr="00E558C7">
        <w:t xml:space="preserve">&lt;&lt;IMAGE OMITTED&gt;&gt; </w:t>
      </w:r>
      <w:r w:rsidRPr="00E558C7">
        <w:rPr>
          <w:sz w:val="12"/>
          <w:szCs w:val="16"/>
        </w:rPr>
        <w:t xml:space="preserve">And then there was another huge environmental problem that put the entire planet at risk: the growing hole in the ozone layer caused by gases called CFCs that were used as propellants in aerosol cans and as coolants in refrigeration equipment. When Sherwood Rowland, the chemist who discovered the gaping hole in our planetary sunscreen, returned home one fine day in 1974, his wife asked how his work was going. He replied: “It’s going very well. It just means, I think, the end of the world.” </w:t>
      </w:r>
      <w:r w:rsidRPr="00E558C7">
        <w:rPr>
          <w:rStyle w:val="StyleUnderline"/>
        </w:rPr>
        <w:t xml:space="preserve">Tidings of doom </w:t>
      </w:r>
      <w:r w:rsidRPr="00E558C7">
        <w:rPr>
          <w:sz w:val="12"/>
        </w:rPr>
        <w:t xml:space="preserve">The world started to take these dire warnings from prominent environmental thinkers and scientists very seriously. More than thirty million copies of Limits to Growth were sold worldwide. Paul Ehrlich was invited on The Tonight Show more than twenty times to launch into his apocalyptic monologues. After the first Earth Day in 1970, an editorial comment in The New York Times warned that environmental pollution and depletion of the Earth’s resources were steering humanity towards “intolerable deterioration and possible extinction.” In her Christmas speech in 1988, the Dutch Queen Beatrix spoke unequivocally about the possible extinction of all life, emphatically referring to the Club of Rome: “Slowly the earth dies and the unimaginable, the end of life itself, becomes imaginable.” </w:t>
      </w:r>
      <w:r w:rsidRPr="00A6601F">
        <w:rPr>
          <w:sz w:val="16"/>
        </w:rPr>
        <w:t xml:space="preserve">And yet, amazingly, we're still here! </w:t>
      </w:r>
      <w:r w:rsidRPr="00E558C7">
        <w:rPr>
          <w:rStyle w:val="Emphasis"/>
        </w:rPr>
        <w:t>Contrary to predictions of gloom</w:t>
      </w:r>
      <w:r w:rsidRPr="00E558C7">
        <w:rPr>
          <w:rStyle w:val="StyleUnderline"/>
        </w:rPr>
        <w:t xml:space="preserve"> and </w:t>
      </w:r>
      <w:r w:rsidRPr="00E558C7">
        <w:rPr>
          <w:rStyle w:val="Emphasis"/>
        </w:rPr>
        <w:t>doom</w:t>
      </w:r>
      <w:r w:rsidRPr="00E558C7">
        <w:rPr>
          <w:rStyle w:val="StyleUnderline"/>
        </w:rPr>
        <w:t xml:space="preserve">, in the last 50 years environmental </w:t>
      </w:r>
      <w:r w:rsidRPr="009D542B">
        <w:rPr>
          <w:rStyle w:val="StyleUnderline"/>
          <w:highlight w:val="cyan"/>
        </w:rPr>
        <w:t>pollution</w:t>
      </w:r>
      <w:r w:rsidRPr="00E558C7">
        <w:rPr>
          <w:rStyle w:val="StyleUnderline"/>
        </w:rPr>
        <w:t xml:space="preserve"> has </w:t>
      </w:r>
      <w:r w:rsidRPr="009D542B">
        <w:rPr>
          <w:rStyle w:val="Emphasis"/>
          <w:highlight w:val="cyan"/>
        </w:rPr>
        <w:t>decreased sharply</w:t>
      </w:r>
      <w:r w:rsidRPr="00A6601F">
        <w:rPr>
          <w:sz w:val="16"/>
        </w:rPr>
        <w:t xml:space="preserve"> (certainly in rich countries), </w:t>
      </w:r>
      <w:r w:rsidRPr="00E558C7">
        <w:rPr>
          <w:rStyle w:val="StyleUnderline"/>
        </w:rPr>
        <w:t xml:space="preserve">global </w:t>
      </w:r>
      <w:r w:rsidRPr="009D542B">
        <w:rPr>
          <w:rStyle w:val="StyleUnderline"/>
          <w:highlight w:val="cyan"/>
        </w:rPr>
        <w:t>poverty has fallen faster than ever</w:t>
      </w:r>
      <w:r w:rsidRPr="00E558C7">
        <w:rPr>
          <w:rStyle w:val="StyleUnderline"/>
        </w:rPr>
        <w:t xml:space="preserve"> before, </w:t>
      </w:r>
      <w:r w:rsidRPr="009D542B">
        <w:rPr>
          <w:rStyle w:val="StyleUnderline"/>
          <w:highlight w:val="cyan"/>
        </w:rPr>
        <w:t>mass starvation</w:t>
      </w:r>
      <w:r w:rsidRPr="00E558C7">
        <w:rPr>
          <w:rStyle w:val="StyleUnderline"/>
        </w:rPr>
        <w:t xml:space="preserve"> events just </w:t>
      </w:r>
      <w:r w:rsidRPr="009D542B">
        <w:rPr>
          <w:rStyle w:val="StyleUnderline"/>
          <w:highlight w:val="cyan"/>
        </w:rPr>
        <w:t>didn’t happen</w:t>
      </w:r>
      <w:r w:rsidRPr="00E558C7">
        <w:rPr>
          <w:rStyle w:val="StyleUnderline"/>
        </w:rPr>
        <w:t xml:space="preserve">, and raw </w:t>
      </w:r>
      <w:r w:rsidRPr="009D542B">
        <w:rPr>
          <w:rStyle w:val="StyleUnderline"/>
          <w:highlight w:val="cyan"/>
        </w:rPr>
        <w:t>materials</w:t>
      </w:r>
      <w:r w:rsidRPr="00E558C7">
        <w:rPr>
          <w:rStyle w:val="StyleUnderline"/>
        </w:rPr>
        <w:t xml:space="preserve"> actually </w:t>
      </w:r>
      <w:r w:rsidRPr="009D542B">
        <w:rPr>
          <w:rStyle w:val="StyleUnderline"/>
          <w:highlight w:val="cyan"/>
        </w:rPr>
        <w:t xml:space="preserve">became </w:t>
      </w:r>
      <w:r w:rsidRPr="009D542B">
        <w:rPr>
          <w:rStyle w:val="Emphasis"/>
          <w:highlight w:val="cyan"/>
        </w:rPr>
        <w:t>cheap</w:t>
      </w:r>
      <w:r w:rsidRPr="00E558C7">
        <w:rPr>
          <w:rStyle w:val="Emphasis"/>
        </w:rPr>
        <w:t>er</w:t>
      </w:r>
      <w:r w:rsidRPr="00E558C7">
        <w:rPr>
          <w:rStyle w:val="StyleUnderline"/>
        </w:rPr>
        <w:t xml:space="preserve"> </w:t>
      </w:r>
      <w:r w:rsidRPr="009D542B">
        <w:rPr>
          <w:rStyle w:val="StyleUnderline"/>
          <w:highlight w:val="cyan"/>
        </w:rPr>
        <w:t>and</w:t>
      </w:r>
      <w:r w:rsidRPr="00E558C7">
        <w:rPr>
          <w:rStyle w:val="StyleUnderline"/>
        </w:rPr>
        <w:t xml:space="preserve"> </w:t>
      </w:r>
      <w:r w:rsidRPr="00E558C7">
        <w:rPr>
          <w:rStyle w:val="Emphasis"/>
        </w:rPr>
        <w:t xml:space="preserve">more </w:t>
      </w:r>
      <w:r w:rsidRPr="009D542B">
        <w:rPr>
          <w:rStyle w:val="Emphasis"/>
          <w:highlight w:val="cyan"/>
        </w:rPr>
        <w:t>abundant</w:t>
      </w:r>
      <w:r w:rsidRPr="00E558C7">
        <w:rPr>
          <w:rStyle w:val="StyleUnderline"/>
        </w:rPr>
        <w:t xml:space="preserve">. In 2021, the planet feeds far more mouths than the catastrophists ever imagined would be possible. </w:t>
      </w:r>
      <w:r w:rsidRPr="00A6601F">
        <w:rPr>
          <w:sz w:val="16"/>
          <w:szCs w:val="16"/>
        </w:rPr>
        <w:t xml:space="preserve">Should we thank the Club of Rome because we took their warnings to heart? Is this a case of a "self-defeating prophecy" where someone predicts a major disaster that doesn’t occur precisely because people actually listen to them? </w:t>
      </w:r>
      <w:r w:rsidRPr="00A6601F">
        <w:rPr>
          <w:sz w:val="16"/>
        </w:rPr>
        <w:t xml:space="preserve">After all, who cares about the end of the world when the end of the month (or of the electoral cycle) is in sight? Not quite. Humanity has never radically changed course in the way that the Club of Rome would have liked. The global economy continued to grow, the world continued to deplete finite resources, and there was no mass birth control (except in some countries, with catastrophic humanitarian consequences). Everyone was scared out of their pants for a while, but in the end, politicians and other policy makers carried on with business as usual. Economic growth was indispensable for prosperity and for social security and pensions. After all, who cares about the end of the world when the end of the month (or of the electoral cycle) is in sight? </w:t>
      </w:r>
      <w:r w:rsidRPr="00E558C7">
        <w:rPr>
          <w:rStyle w:val="Emphasis"/>
        </w:rPr>
        <w:t>In reality</w:t>
      </w:r>
      <w:r w:rsidRPr="00E558C7">
        <w:rPr>
          <w:rStyle w:val="StyleUnderline"/>
        </w:rPr>
        <w:t xml:space="preserve">, </w:t>
      </w:r>
      <w:r w:rsidRPr="009D542B">
        <w:rPr>
          <w:rStyle w:val="StyleUnderline"/>
          <w:highlight w:val="cyan"/>
        </w:rPr>
        <w:t>humanity figured</w:t>
      </w:r>
      <w:r w:rsidRPr="00E558C7">
        <w:rPr>
          <w:rStyle w:val="StyleUnderline"/>
        </w:rPr>
        <w:t xml:space="preserve"> out </w:t>
      </w:r>
      <w:r w:rsidRPr="009D542B">
        <w:rPr>
          <w:rStyle w:val="StyleUnderline"/>
          <w:highlight w:val="cyan"/>
        </w:rPr>
        <w:t>solutions</w:t>
      </w:r>
      <w:r w:rsidRPr="00E558C7">
        <w:rPr>
          <w:rStyle w:val="StyleUnderline"/>
        </w:rPr>
        <w:t xml:space="preserve"> that</w:t>
      </w:r>
      <w:r w:rsidRPr="00A6601F">
        <w:rPr>
          <w:sz w:val="16"/>
        </w:rPr>
        <w:t xml:space="preserve"> almost </w:t>
      </w:r>
      <w:r w:rsidRPr="009D542B">
        <w:rPr>
          <w:rStyle w:val="Emphasis"/>
          <w:highlight w:val="cyan"/>
        </w:rPr>
        <w:t>no catastrophist</w:t>
      </w:r>
      <w:r w:rsidRPr="00E558C7">
        <w:rPr>
          <w:rStyle w:val="Emphasis"/>
        </w:rPr>
        <w:t xml:space="preserve"> at the time </w:t>
      </w:r>
      <w:r w:rsidRPr="009D542B">
        <w:rPr>
          <w:rStyle w:val="Emphasis"/>
          <w:highlight w:val="cyan"/>
        </w:rPr>
        <w:t>had foreseen</w:t>
      </w:r>
      <w:r w:rsidRPr="009D542B">
        <w:rPr>
          <w:rStyle w:val="StyleUnderline"/>
          <w:highlight w:val="cyan"/>
        </w:rPr>
        <w:t>. Take</w:t>
      </w:r>
      <w:r w:rsidRPr="00E558C7">
        <w:rPr>
          <w:rStyle w:val="StyleUnderline"/>
        </w:rPr>
        <w:t xml:space="preserve"> the threatened worldwide </w:t>
      </w:r>
      <w:r w:rsidRPr="009D542B">
        <w:rPr>
          <w:rStyle w:val="StyleUnderline"/>
          <w:highlight w:val="cyan"/>
        </w:rPr>
        <w:t xml:space="preserve">shortage of food. This was </w:t>
      </w:r>
      <w:r w:rsidRPr="009D542B">
        <w:rPr>
          <w:rStyle w:val="Emphasis"/>
          <w:highlight w:val="cyan"/>
        </w:rPr>
        <w:t>averted</w:t>
      </w:r>
      <w:r w:rsidRPr="00E558C7">
        <w:rPr>
          <w:rStyle w:val="StyleUnderline"/>
        </w:rPr>
        <w:t>, not by suppressing the birth rate, or by eating</w:t>
      </w:r>
      <w:r w:rsidRPr="00A6601F">
        <w:rPr>
          <w:sz w:val="16"/>
        </w:rPr>
        <w:t xml:space="preserve"> more </w:t>
      </w:r>
      <w:r w:rsidRPr="00E558C7">
        <w:rPr>
          <w:rStyle w:val="StyleUnderline"/>
        </w:rPr>
        <w:t>frugally</w:t>
      </w:r>
      <w:r w:rsidRPr="00A6601F">
        <w:rPr>
          <w:sz w:val="16"/>
        </w:rPr>
        <w:t xml:space="preserve"> and redistributing food, </w:t>
      </w:r>
      <w:r w:rsidRPr="00E558C7">
        <w:rPr>
          <w:rStyle w:val="StyleUnderline"/>
        </w:rPr>
        <w:t xml:space="preserve">but </w:t>
      </w:r>
      <w:r w:rsidRPr="009D542B">
        <w:rPr>
          <w:rStyle w:val="StyleUnderline"/>
          <w:highlight w:val="cyan"/>
        </w:rPr>
        <w:t>by</w:t>
      </w:r>
      <w:r w:rsidRPr="00E558C7">
        <w:rPr>
          <w:rStyle w:val="StyleUnderline"/>
        </w:rPr>
        <w:t xml:space="preserve"> </w:t>
      </w:r>
      <w:r w:rsidRPr="00E558C7">
        <w:rPr>
          <w:rStyle w:val="Emphasis"/>
        </w:rPr>
        <w:t xml:space="preserve">spectacularly </w:t>
      </w:r>
      <w:r w:rsidRPr="009D542B">
        <w:rPr>
          <w:rStyle w:val="Emphasis"/>
          <w:highlight w:val="cyan"/>
        </w:rPr>
        <w:t>increasing</w:t>
      </w:r>
      <w:r w:rsidRPr="00E558C7">
        <w:rPr>
          <w:rStyle w:val="Emphasis"/>
        </w:rPr>
        <w:t xml:space="preserve"> agricultural </w:t>
      </w:r>
      <w:r w:rsidRPr="009D542B">
        <w:rPr>
          <w:rStyle w:val="Emphasis"/>
          <w:highlight w:val="cyan"/>
        </w:rPr>
        <w:t>productivity</w:t>
      </w:r>
      <w:r w:rsidRPr="00A6601F">
        <w:rPr>
          <w:sz w:val="16"/>
        </w:rPr>
        <w:t xml:space="preserve">. While Paul Ehrlich preached on The Tonight Show about the impending food catastrophe, </w:t>
      </w:r>
      <w:r w:rsidRPr="00E558C7">
        <w:rPr>
          <w:rStyle w:val="StyleUnderline"/>
        </w:rPr>
        <w:t>savvy scientists were busy developing solutions</w:t>
      </w:r>
      <w:r w:rsidRPr="00A6601F">
        <w:rPr>
          <w:sz w:val="16"/>
        </w:rPr>
        <w:t xml:space="preserve">. In a backwater in Mexico, the agronomist Norman Borlaug put in years of painstaking work to develop new and better varieties of wheat, corn, and other crops. </w:t>
      </w:r>
      <w:r w:rsidRPr="00E558C7">
        <w:rPr>
          <w:rStyle w:val="StyleUnderline"/>
        </w:rPr>
        <w:t xml:space="preserve">The combination of </w:t>
      </w:r>
      <w:r w:rsidRPr="009D542B">
        <w:rPr>
          <w:rStyle w:val="StyleUnderline"/>
          <w:highlight w:val="cyan"/>
        </w:rPr>
        <w:t>fertilizers</w:t>
      </w:r>
      <w:r w:rsidRPr="00E558C7">
        <w:rPr>
          <w:rStyle w:val="StyleUnderline"/>
        </w:rPr>
        <w:t xml:space="preserve">, modern </w:t>
      </w:r>
      <w:r w:rsidRPr="009D542B">
        <w:rPr>
          <w:rStyle w:val="StyleUnderline"/>
          <w:highlight w:val="cyan"/>
        </w:rPr>
        <w:t>irrigation, and tractors resulted in</w:t>
      </w:r>
      <w:r w:rsidRPr="00E558C7">
        <w:rPr>
          <w:rStyle w:val="StyleUnderline"/>
        </w:rPr>
        <w:t xml:space="preserve"> a minor </w:t>
      </w:r>
      <w:r w:rsidRPr="009D542B">
        <w:rPr>
          <w:rStyle w:val="StyleUnderline"/>
          <w:highlight w:val="cyan"/>
        </w:rPr>
        <w:t>miracle</w:t>
      </w:r>
      <w:r w:rsidRPr="00E558C7">
        <w:rPr>
          <w:rStyle w:val="StyleUnderline"/>
        </w:rPr>
        <w:t xml:space="preserve">: agricultural </w:t>
      </w:r>
      <w:r w:rsidRPr="009D542B">
        <w:rPr>
          <w:rStyle w:val="StyleUnderline"/>
          <w:highlight w:val="cyan"/>
        </w:rPr>
        <w:t xml:space="preserve">yields </w:t>
      </w:r>
      <w:r w:rsidRPr="009D542B">
        <w:rPr>
          <w:rStyle w:val="Emphasis"/>
          <w:highlight w:val="cyan"/>
        </w:rPr>
        <w:t>doubled</w:t>
      </w:r>
      <w:r w:rsidRPr="00E558C7">
        <w:rPr>
          <w:rStyle w:val="Emphasis"/>
        </w:rPr>
        <w:t xml:space="preserve"> everywhere</w:t>
      </w:r>
      <w:r w:rsidRPr="00A6601F">
        <w:rPr>
          <w:sz w:val="16"/>
        </w:rPr>
        <w:t xml:space="preserve">, and </w:t>
      </w:r>
      <w:r w:rsidRPr="00E558C7">
        <w:rPr>
          <w:rStyle w:val="StyleUnderline"/>
        </w:rPr>
        <w:t xml:space="preserve">in Mexico they were </w:t>
      </w:r>
      <w:r w:rsidRPr="00E558C7">
        <w:rPr>
          <w:rStyle w:val="Emphasis"/>
        </w:rPr>
        <w:t>multiplied by a factor of six</w:t>
      </w:r>
      <w:r w:rsidRPr="00A6601F">
        <w:rPr>
          <w:sz w:val="16"/>
        </w:rPr>
        <w:t xml:space="preserve">. The Club of Rome's warning that by the year 2000 there could be a “desperate land shortage,” even with optimistic assumptions about land use, turned out to be utterly wrong. </w:t>
      </w:r>
      <w:r w:rsidRPr="00E558C7">
        <w:rPr>
          <w:rStyle w:val="StyleUnderline"/>
        </w:rPr>
        <w:t>So did the fatalism of</w:t>
      </w:r>
      <w:r w:rsidRPr="00A6601F">
        <w:rPr>
          <w:sz w:val="16"/>
        </w:rPr>
        <w:t xml:space="preserve"> Paul Ehrlich, who announced to </w:t>
      </w:r>
      <w:r w:rsidRPr="00E558C7">
        <w:rPr>
          <w:rStyle w:val="StyleUnderline"/>
        </w:rPr>
        <w:t>anyone who would listen that a country like India could never feed itself and who wanted to make food aid dependent on drastic birth control. Twenty years later, India was a net exporter of food</w:t>
      </w:r>
      <w:r w:rsidRPr="00A6601F">
        <w:rPr>
          <w:sz w:val="16"/>
        </w:rPr>
        <w:t xml:space="preserve">, thanks to Borlaug's Green Revolution. Or consider the depletion of resources. The Club of Rome’s </w:t>
      </w:r>
      <w:r w:rsidRPr="00E558C7">
        <w:rPr>
          <w:rStyle w:val="StyleUnderline"/>
        </w:rPr>
        <w:t xml:space="preserve">computer </w:t>
      </w:r>
      <w:r w:rsidRPr="009D542B">
        <w:rPr>
          <w:rStyle w:val="StyleUnderline"/>
          <w:highlight w:val="cyan"/>
        </w:rPr>
        <w:t>models</w:t>
      </w:r>
      <w:r w:rsidRPr="00A6601F">
        <w:rPr>
          <w:sz w:val="16"/>
        </w:rPr>
        <w:t xml:space="preserve"> completely </w:t>
      </w:r>
      <w:r w:rsidRPr="009D542B">
        <w:rPr>
          <w:rStyle w:val="StyleUnderline"/>
          <w:highlight w:val="cyan"/>
        </w:rPr>
        <w:t>ignored</w:t>
      </w:r>
      <w:r w:rsidRPr="00E558C7">
        <w:rPr>
          <w:rStyle w:val="StyleUnderline"/>
        </w:rPr>
        <w:t xml:space="preserve"> the </w:t>
      </w:r>
      <w:r w:rsidRPr="009D542B">
        <w:rPr>
          <w:rStyle w:val="StyleUnderline"/>
          <w:highlight w:val="cyan"/>
        </w:rPr>
        <w:t>price</w:t>
      </w:r>
      <w:r w:rsidRPr="00E558C7">
        <w:rPr>
          <w:rStyle w:val="StyleUnderline"/>
        </w:rPr>
        <w:t xml:space="preserve"> mechanism</w:t>
      </w:r>
      <w:r w:rsidRPr="00A6601F">
        <w:rPr>
          <w:sz w:val="16"/>
        </w:rPr>
        <w:t xml:space="preserve">, which is the lubricant of any free-market economy. </w:t>
      </w:r>
      <w:r w:rsidRPr="009D542B">
        <w:rPr>
          <w:rStyle w:val="StyleUnderline"/>
          <w:highlight w:val="cyan"/>
        </w:rPr>
        <w:t>If</w:t>
      </w:r>
      <w:r w:rsidRPr="00E558C7">
        <w:rPr>
          <w:rStyle w:val="StyleUnderline"/>
        </w:rPr>
        <w:t xml:space="preserve"> a raw </w:t>
      </w:r>
      <w:r w:rsidRPr="009D542B">
        <w:rPr>
          <w:rStyle w:val="StyleUnderline"/>
          <w:highlight w:val="cyan"/>
        </w:rPr>
        <w:t>material</w:t>
      </w:r>
      <w:r w:rsidRPr="00E558C7">
        <w:rPr>
          <w:rStyle w:val="StyleUnderline"/>
        </w:rPr>
        <w:t xml:space="preserve"> temporarily </w:t>
      </w:r>
      <w:r w:rsidRPr="009D542B">
        <w:rPr>
          <w:rStyle w:val="StyleUnderline"/>
          <w:highlight w:val="cyan"/>
        </w:rPr>
        <w:t>becomes scarcer</w:t>
      </w:r>
      <w:r w:rsidRPr="00E558C7">
        <w:rPr>
          <w:rStyle w:val="StyleUnderline"/>
        </w:rPr>
        <w:t xml:space="preserve">, producers are given an incentive to </w:t>
      </w:r>
      <w:r w:rsidRPr="009D542B">
        <w:rPr>
          <w:rStyle w:val="Emphasis"/>
          <w:highlight w:val="cyan"/>
        </w:rPr>
        <w:t>search harder</w:t>
      </w:r>
      <w:r w:rsidRPr="00A6601F">
        <w:rPr>
          <w:sz w:val="16"/>
        </w:rPr>
        <w:t xml:space="preserve"> for that substance </w:t>
      </w:r>
      <w:r w:rsidRPr="009D542B">
        <w:rPr>
          <w:rStyle w:val="StyleUnderline"/>
          <w:highlight w:val="cyan"/>
        </w:rPr>
        <w:t xml:space="preserve">or </w:t>
      </w:r>
      <w:r w:rsidRPr="009D542B">
        <w:rPr>
          <w:rStyle w:val="Emphasis"/>
          <w:highlight w:val="cyan"/>
        </w:rPr>
        <w:t>develop alternatives</w:t>
      </w:r>
      <w:r w:rsidRPr="00A6601F">
        <w:rPr>
          <w:sz w:val="16"/>
        </w:rPr>
        <w:t xml:space="preserve">, and </w:t>
      </w:r>
      <w:r w:rsidRPr="009D542B">
        <w:rPr>
          <w:rStyle w:val="StyleUnderline"/>
          <w:highlight w:val="cyan"/>
        </w:rPr>
        <w:t>consumers</w:t>
      </w:r>
      <w:r w:rsidRPr="00E558C7">
        <w:rPr>
          <w:rStyle w:val="StyleUnderline"/>
        </w:rPr>
        <w:t xml:space="preserve"> are incentivized to </w:t>
      </w:r>
      <w:r w:rsidRPr="009D542B">
        <w:rPr>
          <w:rStyle w:val="StyleUnderline"/>
          <w:highlight w:val="cyan"/>
        </w:rPr>
        <w:t>use it</w:t>
      </w:r>
      <w:r w:rsidRPr="00E558C7">
        <w:rPr>
          <w:rStyle w:val="StyleUnderline"/>
        </w:rPr>
        <w:t xml:space="preserve"> </w:t>
      </w:r>
      <w:r w:rsidRPr="00E558C7">
        <w:rPr>
          <w:rStyle w:val="Emphasis"/>
        </w:rPr>
        <w:t xml:space="preserve">more </w:t>
      </w:r>
      <w:r w:rsidRPr="009D542B">
        <w:rPr>
          <w:rStyle w:val="Emphasis"/>
          <w:highlight w:val="cyan"/>
        </w:rPr>
        <w:t>sparingly</w:t>
      </w:r>
      <w:r w:rsidRPr="00E558C7">
        <w:rPr>
          <w:rStyle w:val="StyleUnderline"/>
        </w:rPr>
        <w:t xml:space="preserve">. All three of those things happened </w:t>
      </w:r>
      <w:r w:rsidRPr="00E558C7">
        <w:rPr>
          <w:rStyle w:val="Emphasis"/>
        </w:rPr>
        <w:t>at the same time</w:t>
      </w:r>
      <w:r w:rsidRPr="00A6601F">
        <w:rPr>
          <w:sz w:val="16"/>
        </w:rPr>
        <w:t xml:space="preserve">. Just as capitalists like to save on labor costs by increasing productivity per worker, they also like to save on material resources. The less they need, the bigger the profit. Manufacturers sought and found other substances to perform the same functions. And </w:t>
      </w:r>
      <w:r w:rsidRPr="00E558C7">
        <w:rPr>
          <w:rStyle w:val="StyleUnderline"/>
        </w:rPr>
        <w:t xml:space="preserve">environmental </w:t>
      </w:r>
      <w:r w:rsidRPr="009D542B">
        <w:rPr>
          <w:rStyle w:val="StyleUnderline"/>
          <w:highlight w:val="cyan"/>
        </w:rPr>
        <w:t>pollution</w:t>
      </w:r>
      <w:r w:rsidRPr="00E558C7">
        <w:rPr>
          <w:rStyle w:val="StyleUnderline"/>
        </w:rPr>
        <w:t xml:space="preserve">? This, too, </w:t>
      </w:r>
      <w:r w:rsidRPr="009D542B">
        <w:rPr>
          <w:rStyle w:val="StyleUnderline"/>
          <w:highlight w:val="cyan"/>
        </w:rPr>
        <w:t xml:space="preserve">was solved </w:t>
      </w:r>
      <w:r w:rsidRPr="009D542B">
        <w:rPr>
          <w:rStyle w:val="Emphasis"/>
          <w:highlight w:val="cyan"/>
        </w:rPr>
        <w:t>not by consuming less</w:t>
      </w:r>
      <w:r w:rsidRPr="00A6601F">
        <w:rPr>
          <w:sz w:val="16"/>
        </w:rPr>
        <w:t xml:space="preserve"> or having fewer children, </w:t>
      </w:r>
      <w:r w:rsidRPr="00E558C7">
        <w:rPr>
          <w:rStyle w:val="StyleUnderline"/>
        </w:rPr>
        <w:t xml:space="preserve">but </w:t>
      </w:r>
      <w:r w:rsidRPr="009D542B">
        <w:rPr>
          <w:rStyle w:val="StyleUnderline"/>
          <w:highlight w:val="cyan"/>
        </w:rPr>
        <w:t>by decoupling</w:t>
      </w:r>
      <w:r w:rsidRPr="00E558C7">
        <w:rPr>
          <w:rStyle w:val="StyleUnderline"/>
        </w:rPr>
        <w:t xml:space="preserve"> consumption from environmental impact, </w:t>
      </w:r>
      <w:r w:rsidRPr="009D542B">
        <w:rPr>
          <w:rStyle w:val="Emphasis"/>
          <w:highlight w:val="cyan"/>
        </w:rPr>
        <w:t>thanks to</w:t>
      </w:r>
      <w:r w:rsidRPr="00E558C7">
        <w:rPr>
          <w:rStyle w:val="Emphasis"/>
        </w:rPr>
        <w:t xml:space="preserve"> smart technological </w:t>
      </w:r>
      <w:r w:rsidRPr="009D542B">
        <w:rPr>
          <w:rStyle w:val="Emphasis"/>
          <w:highlight w:val="cyan"/>
        </w:rPr>
        <w:t>innovations</w:t>
      </w:r>
      <w:r w:rsidRPr="009D542B">
        <w:rPr>
          <w:rStyle w:val="StyleUnderline"/>
          <w:highlight w:val="cyan"/>
        </w:rPr>
        <w:t>. We</w:t>
      </w:r>
      <w:r w:rsidRPr="00E558C7">
        <w:rPr>
          <w:rStyle w:val="StyleUnderline"/>
        </w:rPr>
        <w:t xml:space="preserve"> didn't drive any less, but</w:t>
      </w:r>
      <w:r w:rsidRPr="00A6601F">
        <w:rPr>
          <w:sz w:val="16"/>
        </w:rPr>
        <w:t xml:space="preserve"> instead </w:t>
      </w:r>
      <w:r w:rsidRPr="009D542B">
        <w:rPr>
          <w:rStyle w:val="StyleUnderline"/>
          <w:highlight w:val="cyan"/>
        </w:rPr>
        <w:t>banned lead</w:t>
      </w:r>
      <w:r w:rsidRPr="00E558C7">
        <w:rPr>
          <w:rStyle w:val="StyleUnderline"/>
        </w:rPr>
        <w:t xml:space="preserve"> in gasoline. We continued to burn oil and coal, but</w:t>
      </w:r>
      <w:r w:rsidRPr="00A6601F">
        <w:rPr>
          <w:sz w:val="16"/>
        </w:rPr>
        <w:t xml:space="preserve"> all the while we </w:t>
      </w:r>
      <w:r w:rsidRPr="009D542B">
        <w:rPr>
          <w:rStyle w:val="StyleUnderline"/>
          <w:highlight w:val="cyan"/>
        </w:rPr>
        <w:t>installed filters</w:t>
      </w:r>
      <w:r w:rsidRPr="00E558C7">
        <w:rPr>
          <w:rStyle w:val="StyleUnderline"/>
        </w:rPr>
        <w:t xml:space="preserve"> on</w:t>
      </w:r>
      <w:r w:rsidRPr="00A6601F">
        <w:rPr>
          <w:sz w:val="16"/>
        </w:rPr>
        <w:t xml:space="preserve"> our </w:t>
      </w:r>
      <w:r w:rsidRPr="00E558C7">
        <w:rPr>
          <w:rStyle w:val="StyleUnderline"/>
        </w:rPr>
        <w:t xml:space="preserve">chimneys and exhaust </w:t>
      </w:r>
      <w:r w:rsidRPr="009D542B">
        <w:rPr>
          <w:rStyle w:val="StyleUnderline"/>
          <w:highlight w:val="cyan"/>
        </w:rPr>
        <w:t>pipes to remove soot</w:t>
      </w:r>
      <w:r w:rsidRPr="00E558C7">
        <w:rPr>
          <w:rStyle w:val="StyleUnderline"/>
        </w:rPr>
        <w:t xml:space="preserve"> and sulfur</w:t>
      </w:r>
      <w:r w:rsidRPr="00A6601F">
        <w:rPr>
          <w:sz w:val="16"/>
        </w:rPr>
        <w:t xml:space="preserve">. This is not to say that the market solved everything by itself; </w:t>
      </w:r>
      <w:r w:rsidRPr="00E558C7">
        <w:rPr>
          <w:rStyle w:val="StyleUnderline"/>
        </w:rPr>
        <w:t xml:space="preserve">when there was no economic incentive to fix a problem, </w:t>
      </w:r>
      <w:r w:rsidRPr="009D542B">
        <w:rPr>
          <w:rStyle w:val="StyleUnderline"/>
          <w:highlight w:val="cyan"/>
        </w:rPr>
        <w:t>governments</w:t>
      </w:r>
      <w:r w:rsidRPr="00E558C7">
        <w:rPr>
          <w:rStyle w:val="StyleUnderline"/>
        </w:rPr>
        <w:t xml:space="preserve"> had to </w:t>
      </w:r>
      <w:r w:rsidRPr="009D542B">
        <w:rPr>
          <w:rStyle w:val="StyleUnderline"/>
          <w:highlight w:val="cyan"/>
        </w:rPr>
        <w:t>step in with</w:t>
      </w:r>
      <w:r w:rsidRPr="00E558C7">
        <w:rPr>
          <w:rStyle w:val="StyleUnderline"/>
        </w:rPr>
        <w:t xml:space="preserve"> </w:t>
      </w:r>
      <w:r w:rsidRPr="00E558C7">
        <w:rPr>
          <w:rStyle w:val="Emphasis"/>
        </w:rPr>
        <w:t xml:space="preserve">smart </w:t>
      </w:r>
      <w:r w:rsidRPr="009D542B">
        <w:rPr>
          <w:rStyle w:val="Emphasis"/>
          <w:highlight w:val="cyan"/>
        </w:rPr>
        <w:t>legislation</w:t>
      </w:r>
      <w:r w:rsidRPr="00E558C7">
        <w:rPr>
          <w:rStyle w:val="StyleUnderline"/>
        </w:rPr>
        <w:t>. Perhaps the most successful environmental measure</w:t>
      </w:r>
      <w:r w:rsidRPr="00A6601F">
        <w:rPr>
          <w:sz w:val="16"/>
        </w:rPr>
        <w:t xml:space="preserve"> ever was the 1987 Montreal Protocol, </w:t>
      </w:r>
      <w:r w:rsidRPr="00E558C7">
        <w:rPr>
          <w:rStyle w:val="StyleUnderline"/>
        </w:rPr>
        <w:t>which phased out the CFCs that had been depleting our ozone layer. Manufacturers sought and found other substances to perform the same functions</w:t>
      </w:r>
      <w:r w:rsidRPr="00A6601F">
        <w:rPr>
          <w:sz w:val="16"/>
        </w:rPr>
        <w:t xml:space="preserve"> (such as pressurizing aerosol cans). </w:t>
      </w:r>
      <w:r w:rsidRPr="00E558C7">
        <w:rPr>
          <w:rStyle w:val="StyleUnderline"/>
        </w:rPr>
        <w:t>Everyone continued to spray happily</w:t>
      </w:r>
      <w:r w:rsidRPr="00A6601F">
        <w:rPr>
          <w:sz w:val="16"/>
        </w:rPr>
        <w:t xml:space="preserve">, but </w:t>
      </w:r>
      <w:r w:rsidRPr="00E558C7">
        <w:rPr>
          <w:rStyle w:val="StyleUnderline"/>
        </w:rPr>
        <w:t>without destroying the ozone layer</w:t>
      </w:r>
      <w:r w:rsidRPr="00A6601F">
        <w:rPr>
          <w:sz w:val="16"/>
        </w:rPr>
        <w:t xml:space="preserve">. &lt;&lt;IMAGE OMITTED&gt;&gt; New ecological crisis This </w:t>
      </w:r>
      <w:r w:rsidRPr="00E558C7">
        <w:rPr>
          <w:rStyle w:val="Emphasis"/>
        </w:rPr>
        <w:t>litany of failed prophecies</w:t>
      </w:r>
      <w:r w:rsidRPr="00E558C7">
        <w:rPr>
          <w:rStyle w:val="StyleUnderline"/>
        </w:rPr>
        <w:t xml:space="preserve"> is</w:t>
      </w:r>
      <w:r w:rsidRPr="00A6601F">
        <w:rPr>
          <w:sz w:val="16"/>
        </w:rPr>
        <w:t xml:space="preserve"> not only </w:t>
      </w:r>
      <w:r w:rsidRPr="00E558C7">
        <w:rPr>
          <w:rStyle w:val="StyleUnderline"/>
        </w:rPr>
        <w:t>fascinating as a historical exercise</w:t>
      </w:r>
      <w:r w:rsidRPr="00A6601F">
        <w:rPr>
          <w:sz w:val="16"/>
        </w:rPr>
        <w:t xml:space="preserve">. Today, we face a new ecological crisis, which 50 years ago appeared on the radar of only a few farsighted climatologists. The Club of Rome devoted at most a few sentences to the 'greenhouse effect'; Paul Ehrlich was unsure about whether human industrial activity would end up cooling or warming the earth. Nevertheless, new prophets are appearing to preach the gospel of “less” to save the planet. In his book Less is More, the anthropologist Jason Hickel explicitly advocates the remedy of degrowth: poor countries are still allowed to continue to grow a bit, but rich countries must shrink their economic activity and give up their current levels of prosperity. Climate activists like Greta Thunberg have also spoken out against the “fairy tales of eternal economic growth.” We have to invent a thousand and one low-carbon alternatives to the thousand and one different services that fossil fuels provide to humanity. It seems that these intellectual heirs of the Club of Rome have learned nothing at all. Growth is not the problem, but the solution. </w:t>
      </w:r>
      <w:r w:rsidRPr="009D542B">
        <w:rPr>
          <w:rStyle w:val="StyleUnderline"/>
          <w:highlight w:val="cyan"/>
        </w:rPr>
        <w:t>If we want to bring down global CO2 emissions to zero, we will need</w:t>
      </w:r>
      <w:r w:rsidRPr="00A6601F">
        <w:rPr>
          <w:sz w:val="16"/>
        </w:rPr>
        <w:t xml:space="preserve"> </w:t>
      </w:r>
      <w:r w:rsidRPr="009D542B">
        <w:rPr>
          <w:rStyle w:val="Emphasis"/>
          <w:highlight w:val="cyan"/>
        </w:rPr>
        <w:t>tech</w:t>
      </w:r>
      <w:r w:rsidRPr="00A6601F">
        <w:rPr>
          <w:sz w:val="16"/>
        </w:rPr>
        <w:t xml:space="preserve">nological </w:t>
      </w:r>
      <w:r w:rsidRPr="009D542B">
        <w:rPr>
          <w:rStyle w:val="Emphasis"/>
          <w:highlight w:val="cyan"/>
        </w:rPr>
        <w:t>innovation</w:t>
      </w:r>
      <w:r w:rsidRPr="00E558C7">
        <w:rPr>
          <w:rStyle w:val="StyleUnderline"/>
        </w:rPr>
        <w:t xml:space="preserve"> and </w:t>
      </w:r>
      <w:r w:rsidRPr="00E558C7">
        <w:rPr>
          <w:rStyle w:val="Emphasis"/>
        </w:rPr>
        <w:t>massive infrastructure projects</w:t>
      </w:r>
      <w:r w:rsidRPr="00E558C7">
        <w:rPr>
          <w:rStyle w:val="StyleUnderline"/>
        </w:rPr>
        <w:t xml:space="preserve">. </w:t>
      </w:r>
      <w:r w:rsidRPr="009D542B">
        <w:rPr>
          <w:rStyle w:val="StyleUnderline"/>
          <w:highlight w:val="cyan"/>
        </w:rPr>
        <w:t>We have to invent</w:t>
      </w:r>
      <w:r w:rsidRPr="00A6601F">
        <w:rPr>
          <w:sz w:val="16"/>
        </w:rPr>
        <w:t xml:space="preserve"> a thousand and one </w:t>
      </w:r>
      <w:r w:rsidRPr="009D542B">
        <w:rPr>
          <w:rStyle w:val="StyleUnderline"/>
          <w:highlight w:val="cyan"/>
        </w:rPr>
        <w:t>low-carbon alternatives</w:t>
      </w:r>
      <w:r w:rsidRPr="00A6601F">
        <w:rPr>
          <w:sz w:val="16"/>
        </w:rPr>
        <w:t xml:space="preserve"> to the thousand and one different services that fossil fuels provide to humanity. </w:t>
      </w:r>
      <w:r w:rsidRPr="009D542B">
        <w:rPr>
          <w:rStyle w:val="Emphasis"/>
          <w:highlight w:val="cyan"/>
        </w:rPr>
        <w:t>The only</w:t>
      </w:r>
      <w:r w:rsidRPr="00E558C7">
        <w:rPr>
          <w:rStyle w:val="Emphasis"/>
        </w:rPr>
        <w:t xml:space="preserve"> realistic </w:t>
      </w:r>
      <w:r w:rsidRPr="009D542B">
        <w:rPr>
          <w:rStyle w:val="Emphasis"/>
          <w:highlight w:val="cyan"/>
        </w:rPr>
        <w:t>way</w:t>
      </w:r>
      <w:r w:rsidRPr="00E558C7">
        <w:rPr>
          <w:rStyle w:val="Emphasis"/>
        </w:rPr>
        <w:t xml:space="preserve"> to fulfill such a Herculean mission </w:t>
      </w:r>
      <w:r w:rsidRPr="009D542B">
        <w:rPr>
          <w:rStyle w:val="Emphasis"/>
          <w:highlight w:val="cyan"/>
        </w:rPr>
        <w:t>is</w:t>
      </w:r>
      <w:r w:rsidRPr="00E558C7">
        <w:rPr>
          <w:rStyle w:val="Emphasis"/>
        </w:rPr>
        <w:t xml:space="preserve"> through </w:t>
      </w:r>
      <w:r w:rsidRPr="009D542B">
        <w:rPr>
          <w:rStyle w:val="Emphasis"/>
          <w:highlight w:val="cyan"/>
        </w:rPr>
        <w:t>growth</w:t>
      </w:r>
      <w:r w:rsidRPr="009D542B">
        <w:rPr>
          <w:rStyle w:val="StyleUnderline"/>
          <w:highlight w:val="cyan"/>
        </w:rPr>
        <w:t>. Growth pays for</w:t>
      </w:r>
      <w:r w:rsidRPr="00A6601F">
        <w:rPr>
          <w:sz w:val="16"/>
        </w:rPr>
        <w:t xml:space="preserve"> the </w:t>
      </w:r>
      <w:r w:rsidRPr="009D542B">
        <w:rPr>
          <w:rStyle w:val="Emphasis"/>
          <w:highlight w:val="cyan"/>
        </w:rPr>
        <w:t>necessary innovations</w:t>
      </w:r>
      <w:r w:rsidRPr="00E558C7">
        <w:rPr>
          <w:rStyle w:val="StyleUnderline"/>
        </w:rPr>
        <w:t xml:space="preserve"> and infrastructure works, </w:t>
      </w:r>
      <w:r w:rsidRPr="009D542B">
        <w:rPr>
          <w:rStyle w:val="StyleUnderline"/>
          <w:highlight w:val="cyan"/>
        </w:rPr>
        <w:t>and</w:t>
      </w:r>
      <w:r w:rsidRPr="00E558C7">
        <w:rPr>
          <w:rStyle w:val="StyleUnderline"/>
        </w:rPr>
        <w:t xml:space="preserve"> growth will be needed to </w:t>
      </w:r>
      <w:r w:rsidRPr="009D542B">
        <w:rPr>
          <w:rStyle w:val="Emphasis"/>
          <w:highlight w:val="cyan"/>
        </w:rPr>
        <w:t>ensure public support for</w:t>
      </w:r>
      <w:r w:rsidRPr="00E558C7">
        <w:rPr>
          <w:rStyle w:val="Emphasis"/>
        </w:rPr>
        <w:t xml:space="preserve"> the massive </w:t>
      </w:r>
      <w:r w:rsidRPr="009D542B">
        <w:rPr>
          <w:rStyle w:val="Emphasis"/>
          <w:highlight w:val="cyan"/>
        </w:rPr>
        <w:t>transition</w:t>
      </w:r>
      <w:r w:rsidRPr="00E558C7">
        <w:rPr>
          <w:rStyle w:val="StyleUnderline"/>
        </w:rPr>
        <w:t xml:space="preserve">. </w:t>
      </w:r>
      <w:r w:rsidRPr="00A6601F">
        <w:rPr>
          <w:sz w:val="16"/>
        </w:rPr>
        <w:t xml:space="preserve">In fact, "degrowth" would not only be disastrous for everyone, even in rich countries, but it would also hardly bring us closer to the end goal. </w:t>
      </w:r>
      <w:r w:rsidRPr="009D542B">
        <w:rPr>
          <w:rStyle w:val="StyleUnderline"/>
          <w:highlight w:val="cyan"/>
        </w:rPr>
        <w:t>An economy that</w:t>
      </w:r>
      <w:r w:rsidRPr="00E558C7">
        <w:rPr>
          <w:rStyle w:val="StyleUnderline"/>
        </w:rPr>
        <w:t xml:space="preserve"> stagnates or </w:t>
      </w:r>
      <w:r w:rsidRPr="009D542B">
        <w:rPr>
          <w:rStyle w:val="StyleUnderline"/>
          <w:highlight w:val="cyan"/>
        </w:rPr>
        <w:t>shrinks will</w:t>
      </w:r>
      <w:r w:rsidRPr="00E558C7">
        <w:rPr>
          <w:rStyle w:val="StyleUnderline"/>
        </w:rPr>
        <w:t xml:space="preserve"> </w:t>
      </w:r>
      <w:r w:rsidRPr="00E558C7">
        <w:rPr>
          <w:rStyle w:val="Emphasis"/>
        </w:rPr>
        <w:t xml:space="preserve">still </w:t>
      </w:r>
      <w:r w:rsidRPr="009D542B">
        <w:rPr>
          <w:rStyle w:val="Emphasis"/>
          <w:highlight w:val="cyan"/>
        </w:rPr>
        <w:t>emit huge amounts</w:t>
      </w:r>
      <w:r w:rsidRPr="00E558C7">
        <w:rPr>
          <w:rStyle w:val="Emphasis"/>
        </w:rPr>
        <w:t xml:space="preserve"> of CO2</w:t>
      </w:r>
      <w:r w:rsidRPr="00E558C7">
        <w:rPr>
          <w:rStyle w:val="StyleUnderline"/>
        </w:rPr>
        <w:t xml:space="preserve">, </w:t>
      </w:r>
      <w:r w:rsidRPr="009D542B">
        <w:rPr>
          <w:rStyle w:val="Emphasis"/>
          <w:highlight w:val="cyan"/>
        </w:rPr>
        <w:t>given current</w:t>
      </w:r>
      <w:r w:rsidRPr="00E558C7">
        <w:rPr>
          <w:rStyle w:val="Emphasis"/>
        </w:rPr>
        <w:t xml:space="preserve"> levels of </w:t>
      </w:r>
      <w:r w:rsidRPr="009D542B">
        <w:rPr>
          <w:rStyle w:val="Emphasis"/>
          <w:highlight w:val="cyan"/>
        </w:rPr>
        <w:t>tech</w:t>
      </w:r>
      <w:r w:rsidRPr="00A6601F">
        <w:rPr>
          <w:sz w:val="16"/>
        </w:rPr>
        <w:t xml:space="preserve">nology. </w:t>
      </w:r>
      <w:r w:rsidRPr="00E558C7">
        <w:rPr>
          <w:rStyle w:val="StyleUnderline"/>
        </w:rPr>
        <w:t>Remember</w:t>
      </w:r>
      <w:r w:rsidRPr="00A6601F">
        <w:rPr>
          <w:sz w:val="16"/>
        </w:rPr>
        <w:t xml:space="preserve"> the </w:t>
      </w:r>
      <w:r w:rsidRPr="00E558C7">
        <w:rPr>
          <w:rStyle w:val="StyleUnderline"/>
        </w:rPr>
        <w:t xml:space="preserve">spring of 2020, when countless economic activities were </w:t>
      </w:r>
      <w:r w:rsidRPr="00E558C7">
        <w:rPr>
          <w:rStyle w:val="Emphasis"/>
        </w:rPr>
        <w:t>abruptly shut down</w:t>
      </w:r>
      <w:r w:rsidRPr="00E558C7">
        <w:rPr>
          <w:rStyle w:val="StyleUnderline"/>
        </w:rPr>
        <w:t xml:space="preserve"> due to</w:t>
      </w:r>
      <w:r w:rsidRPr="00A6601F">
        <w:rPr>
          <w:sz w:val="16"/>
        </w:rPr>
        <w:t xml:space="preserve"> the </w:t>
      </w:r>
      <w:r w:rsidRPr="00E558C7">
        <w:rPr>
          <w:rStyle w:val="StyleUnderline"/>
        </w:rPr>
        <w:t>Covid</w:t>
      </w:r>
      <w:r w:rsidRPr="00A6601F">
        <w:rPr>
          <w:sz w:val="16"/>
        </w:rPr>
        <w:t xml:space="preserve">-19 pandemic? </w:t>
      </w:r>
      <w:r w:rsidRPr="00E558C7">
        <w:rPr>
          <w:rStyle w:val="StyleUnderline"/>
        </w:rPr>
        <w:t xml:space="preserve">Planes were grounded, people left their cars in the garage and worked from home, and tourism trickled to a halt. </w:t>
      </w:r>
      <w:r w:rsidRPr="009D542B">
        <w:rPr>
          <w:rStyle w:val="StyleUnderline"/>
          <w:highlight w:val="cyan"/>
        </w:rPr>
        <w:t>Even with</w:t>
      </w:r>
      <w:r w:rsidRPr="00E558C7">
        <w:rPr>
          <w:rStyle w:val="StyleUnderline"/>
        </w:rPr>
        <w:t xml:space="preserve"> that </w:t>
      </w:r>
      <w:r w:rsidRPr="00E558C7">
        <w:rPr>
          <w:rStyle w:val="Emphasis"/>
        </w:rPr>
        <w:t xml:space="preserve">unprecedented global </w:t>
      </w:r>
      <w:r w:rsidRPr="009D542B">
        <w:rPr>
          <w:rStyle w:val="Emphasis"/>
          <w:highlight w:val="cyan"/>
        </w:rPr>
        <w:t>degrowth</w:t>
      </w:r>
      <w:r w:rsidRPr="00E558C7">
        <w:rPr>
          <w:rStyle w:val="Emphasis"/>
        </w:rPr>
        <w:t xml:space="preserve"> episode</w:t>
      </w:r>
      <w:r w:rsidRPr="00A6601F">
        <w:rPr>
          <w:sz w:val="16"/>
        </w:rPr>
        <w:t xml:space="preserve"> – which no </w:t>
      </w:r>
      <w:r w:rsidRPr="00A6601F">
        <w:rPr>
          <w:strike/>
          <w:sz w:val="16"/>
        </w:rPr>
        <w:t>sane</w:t>
      </w:r>
      <w:r w:rsidRPr="00A6601F">
        <w:rPr>
          <w:sz w:val="16"/>
        </w:rPr>
        <w:t xml:space="preserve"> person would ever want to experience again – </w:t>
      </w:r>
      <w:r w:rsidRPr="00E558C7">
        <w:rPr>
          <w:rStyle w:val="StyleUnderline"/>
        </w:rPr>
        <w:t xml:space="preserve">worldwide CO2 </w:t>
      </w:r>
      <w:r w:rsidRPr="009D542B">
        <w:rPr>
          <w:rStyle w:val="StyleUnderline"/>
          <w:highlight w:val="cyan"/>
        </w:rPr>
        <w:t>emissions fell by</w:t>
      </w:r>
      <w:r w:rsidRPr="00A6601F">
        <w:rPr>
          <w:sz w:val="16"/>
        </w:rPr>
        <w:t xml:space="preserve"> a </w:t>
      </w:r>
      <w:r w:rsidRPr="00E558C7">
        <w:rPr>
          <w:rStyle w:val="Emphasis"/>
        </w:rPr>
        <w:t xml:space="preserve">paltry </w:t>
      </w:r>
      <w:r w:rsidRPr="009D542B">
        <w:rPr>
          <w:rStyle w:val="Emphasis"/>
          <w:highlight w:val="cyan"/>
        </w:rPr>
        <w:t>7 percent</w:t>
      </w:r>
      <w:r w:rsidRPr="00E558C7">
        <w:rPr>
          <w:rStyle w:val="StyleUnderline"/>
        </w:rPr>
        <w:t xml:space="preserve"> in 2020</w:t>
      </w:r>
      <w:r w:rsidRPr="00A6601F">
        <w:rPr>
          <w:sz w:val="16"/>
        </w:rPr>
        <w:t xml:space="preserve">. The remedy is not to shut down the source of our prosperity; rather, we need to disconnect it from that harmful side effect, by creating more prosperity (in smart ways). In essence, </w:t>
      </w:r>
      <w:r w:rsidRPr="00E558C7">
        <w:rPr>
          <w:rStyle w:val="StyleUnderline"/>
        </w:rPr>
        <w:t>our climate problem is no different from</w:t>
      </w:r>
      <w:r w:rsidRPr="00A6601F">
        <w:rPr>
          <w:sz w:val="16"/>
        </w:rPr>
        <w:t xml:space="preserve"> the </w:t>
      </w:r>
      <w:r w:rsidRPr="00E558C7">
        <w:rPr>
          <w:rStyle w:val="StyleUnderline"/>
        </w:rPr>
        <w:t>impending ecological disasters of fifty years ago</w:t>
      </w:r>
      <w:r w:rsidRPr="00A6601F">
        <w:rPr>
          <w:sz w:val="16"/>
        </w:rPr>
        <w:t xml:space="preserve">. Human progress is creating an unforeseen side effect, which we have to address. But </w:t>
      </w:r>
      <w:r w:rsidRPr="00E558C7">
        <w:rPr>
          <w:rStyle w:val="StyleUnderline"/>
        </w:rPr>
        <w:t>the remedy is not to shut down the source of our prosperity; rather, we need to disconnect it from that harmful side effect, by creating more prosperity</w:t>
      </w:r>
      <w:r w:rsidRPr="00A6601F">
        <w:rPr>
          <w:sz w:val="16"/>
        </w:rPr>
        <w:t xml:space="preserve"> (in smart ways). The main difference between now and the 1970s is the scope and magnitude of the problem: fixing the hole in the ozone layer could be done by just banning a few substances, but </w:t>
      </w:r>
      <w:r w:rsidRPr="009D542B">
        <w:rPr>
          <w:rStyle w:val="StyleUnderline"/>
          <w:highlight w:val="cyan"/>
        </w:rPr>
        <w:t xml:space="preserve">fossil fuels are </w:t>
      </w:r>
      <w:r w:rsidRPr="009D542B">
        <w:rPr>
          <w:rStyle w:val="Emphasis"/>
          <w:highlight w:val="cyan"/>
        </w:rPr>
        <w:t>embedded</w:t>
      </w:r>
      <w:r w:rsidRPr="00E558C7">
        <w:rPr>
          <w:rStyle w:val="StyleUnderline"/>
        </w:rPr>
        <w:t xml:space="preserve"> in every aspect of our economy</w:t>
      </w:r>
      <w:r w:rsidRPr="00A6601F">
        <w:rPr>
          <w:sz w:val="16"/>
        </w:rPr>
        <w:t xml:space="preserve">. The ecological crises of fifty years ago were just warm-ups, dry runs for the really big job. But this time as well, </w:t>
      </w:r>
      <w:r w:rsidRPr="009D542B">
        <w:rPr>
          <w:rStyle w:val="Emphasis"/>
          <w:highlight w:val="cyan"/>
        </w:rPr>
        <w:t>the solution will come from</w:t>
      </w:r>
      <w:r w:rsidRPr="00E558C7">
        <w:rPr>
          <w:rStyle w:val="StyleUnderline"/>
        </w:rPr>
        <w:t xml:space="preserve"> human ingenuity and </w:t>
      </w:r>
      <w:r w:rsidRPr="009D542B">
        <w:rPr>
          <w:rStyle w:val="Emphasis"/>
          <w:highlight w:val="cyan"/>
        </w:rPr>
        <w:t>tech</w:t>
      </w:r>
      <w:r w:rsidRPr="00E558C7">
        <w:rPr>
          <w:rStyle w:val="StyleUnderline"/>
        </w:rPr>
        <w:t>nology</w:t>
      </w:r>
      <w:r w:rsidRPr="00A6601F">
        <w:rPr>
          <w:sz w:val="16"/>
        </w:rPr>
        <w:t xml:space="preserve"> – </w:t>
      </w:r>
      <w:r w:rsidRPr="009D542B">
        <w:rPr>
          <w:rStyle w:val="Emphasis"/>
          <w:highlight w:val="cyan"/>
        </w:rPr>
        <w:t>not</w:t>
      </w:r>
      <w:r w:rsidRPr="00E558C7">
        <w:rPr>
          <w:rStyle w:val="Emphasis"/>
        </w:rPr>
        <w:t xml:space="preserve"> from</w:t>
      </w:r>
      <w:r w:rsidRPr="00A6601F">
        <w:rPr>
          <w:sz w:val="16"/>
        </w:rPr>
        <w:t xml:space="preserve"> some form of </w:t>
      </w:r>
      <w:r w:rsidRPr="00E558C7">
        <w:rPr>
          <w:rStyle w:val="StyleUnderline"/>
        </w:rPr>
        <w:t xml:space="preserve">mass impoverishment or </w:t>
      </w:r>
      <w:r w:rsidRPr="009D542B">
        <w:rPr>
          <w:rStyle w:val="Emphasis"/>
          <w:highlight w:val="cyan"/>
        </w:rPr>
        <w:t>radical system change</w:t>
      </w:r>
      <w:r w:rsidRPr="00E558C7">
        <w:rPr>
          <w:rStyle w:val="StyleUnderline"/>
        </w:rPr>
        <w:t xml:space="preserve">. The </w:t>
      </w:r>
      <w:r w:rsidRPr="009D542B">
        <w:rPr>
          <w:rStyle w:val="StyleUnderline"/>
          <w:highlight w:val="cyan"/>
        </w:rPr>
        <w:t>forecasters of doom have been preaching</w:t>
      </w:r>
      <w:r w:rsidRPr="00E558C7">
        <w:rPr>
          <w:rStyle w:val="StyleUnderline"/>
        </w:rPr>
        <w:t xml:space="preserve"> about the latter </w:t>
      </w:r>
      <w:r w:rsidRPr="009D542B">
        <w:rPr>
          <w:rStyle w:val="StyleUnderline"/>
          <w:highlight w:val="cyan"/>
        </w:rPr>
        <w:t>for fifty years</w:t>
      </w:r>
      <w:r w:rsidRPr="00E558C7">
        <w:rPr>
          <w:rStyle w:val="StyleUnderline"/>
        </w:rPr>
        <w:t xml:space="preserve"> now, </w:t>
      </w:r>
      <w:r w:rsidRPr="009D542B">
        <w:rPr>
          <w:rStyle w:val="StyleUnderline"/>
          <w:highlight w:val="cyan"/>
        </w:rPr>
        <w:t>with</w:t>
      </w:r>
      <w:r w:rsidRPr="00A6601F">
        <w:rPr>
          <w:sz w:val="16"/>
        </w:rPr>
        <w:t xml:space="preserve"> little or </w:t>
      </w:r>
      <w:r w:rsidRPr="009D542B">
        <w:rPr>
          <w:rStyle w:val="Emphasis"/>
          <w:highlight w:val="cyan"/>
        </w:rPr>
        <w:t>no success</w:t>
      </w:r>
      <w:r w:rsidRPr="00A6601F">
        <w:rPr>
          <w:sz w:val="16"/>
        </w:rPr>
        <w:t>. Which is fortunate, because it is a bogus “solution” anyway that would only make matters worse. The solution will come from human ingenuity and technology – not from some form of mass impoverishment or radical system change</w:t>
      </w:r>
    </w:p>
    <w:p w14:paraId="3A18D636" w14:textId="77777777" w:rsidR="00821E50" w:rsidRDefault="00821E50" w:rsidP="00005673">
      <w:pPr>
        <w:rPr>
          <w:sz w:val="16"/>
        </w:rPr>
      </w:pPr>
    </w:p>
    <w:p w14:paraId="07B791FB" w14:textId="77777777" w:rsidR="00821E50" w:rsidRPr="00964855" w:rsidRDefault="00821E50" w:rsidP="00821E50">
      <w:pPr>
        <w:pStyle w:val="Heading4"/>
        <w:tabs>
          <w:tab w:val="num" w:pos="1080"/>
        </w:tabs>
        <w:spacing w:line="276" w:lineRule="auto"/>
        <w:rPr>
          <w:rFonts w:cs="Times New Roman"/>
        </w:rPr>
      </w:pPr>
      <w:bookmarkStart w:id="10" w:name="_Hlk180307695"/>
      <w:r w:rsidRPr="00964855">
        <w:rPr>
          <w:rFonts w:cs="Times New Roman"/>
        </w:rPr>
        <w:t xml:space="preserve">Try or die for innovation. </w:t>
      </w:r>
    </w:p>
    <w:p w14:paraId="28680F1F" w14:textId="77777777" w:rsidR="00821E50" w:rsidRPr="00964855" w:rsidRDefault="00821E50" w:rsidP="00821E50">
      <w:pPr>
        <w:spacing w:line="276" w:lineRule="auto"/>
      </w:pPr>
      <w:r w:rsidRPr="00964855">
        <w:rPr>
          <w:rStyle w:val="Style13ptBold"/>
        </w:rPr>
        <w:t>Kalaniemi 20</w:t>
      </w:r>
      <w:r w:rsidRPr="00964855">
        <w:t xml:space="preserve"> – RESEARCH TECHNICIAN in Molecular and Integrative Biosciences Research Programme at University of Helsinki (Salla Kalaniemi, Juudit Ottelin, Jukka Heinonen, Seppo Junnila, Downscaling consumption to universal basic income level falls short of sustainable carbon footprint in Finland, Environmental Science &amp; Policy, Volume 114, 2020, Pages 377-383, ISSN 1462-9011, https://doi.org/10.1016/j.envsci.2020.09.006)// gcd</w:t>
      </w:r>
    </w:p>
    <w:p w14:paraId="3B18CFEF" w14:textId="77777777" w:rsidR="00821E50" w:rsidRDefault="00821E50" w:rsidP="00821E50">
      <w:pPr>
        <w:spacing w:line="276" w:lineRule="auto"/>
        <w:rPr>
          <w:sz w:val="16"/>
        </w:rPr>
      </w:pPr>
      <w:r w:rsidRPr="00964855">
        <w:rPr>
          <w:sz w:val="16"/>
        </w:rPr>
        <w:t xml:space="preserve">4.1. Comparison of UBI level footprints to carbon budgets The </w:t>
      </w:r>
      <w:r w:rsidRPr="00431171">
        <w:rPr>
          <w:rStyle w:val="Emphasis"/>
          <w:highlight w:val="cyan"/>
        </w:rPr>
        <w:t>UBI carbon footprint</w:t>
      </w:r>
      <w:r w:rsidRPr="00964855">
        <w:rPr>
          <w:rStyle w:val="StyleUnderline"/>
        </w:rPr>
        <w:t xml:space="preserve"> determined in this study, 4.8 tCO2-eq per capita, </w:t>
      </w:r>
      <w:r w:rsidRPr="00964855">
        <w:rPr>
          <w:rStyle w:val="Emphasis"/>
        </w:rPr>
        <w:t>is</w:t>
      </w:r>
      <w:r w:rsidRPr="00964855">
        <w:rPr>
          <w:rStyle w:val="StyleUnderline"/>
        </w:rPr>
        <w:t xml:space="preserve"> notably smaller than the average carbon footprints for Finnish households in the comparison groups</w:t>
      </w:r>
      <w:r w:rsidRPr="00964855">
        <w:rPr>
          <w:sz w:val="16"/>
        </w:rPr>
        <w:t xml:space="preserve">. </w:t>
      </w:r>
      <w:r w:rsidRPr="00964855">
        <w:rPr>
          <w:rStyle w:val="StyleUnderline"/>
        </w:rPr>
        <w:t xml:space="preserve">Yet, they are still around </w:t>
      </w:r>
      <w:r w:rsidRPr="00431171">
        <w:rPr>
          <w:rStyle w:val="StyleUnderline"/>
          <w:highlight w:val="cyan"/>
        </w:rPr>
        <w:t>three times as high as</w:t>
      </w:r>
      <w:r w:rsidRPr="00964855">
        <w:rPr>
          <w:rStyle w:val="StyleUnderline"/>
        </w:rPr>
        <w:t xml:space="preserve"> the long-term </w:t>
      </w:r>
      <w:r w:rsidRPr="00431171">
        <w:rPr>
          <w:rStyle w:val="StyleUnderline"/>
          <w:highlight w:val="cyan"/>
        </w:rPr>
        <w:t>sustainable level</w:t>
      </w:r>
      <w:r w:rsidRPr="00964855">
        <w:rPr>
          <w:rStyle w:val="StyleUnderline"/>
        </w:rPr>
        <w:t xml:space="preserve"> suggested by O’Neill et al</w:t>
      </w:r>
      <w:r w:rsidRPr="00964855">
        <w:rPr>
          <w:sz w:val="16"/>
        </w:rPr>
        <w:t xml:space="preserve">. (2018), but close to the global average. If the current global CO2 emissions (Le Qu´er´e et al., 2018) were shared equally among all the people, everyone would have approximately a carbon budget of 5.6 tCO2 in 2017 following the IPCC (2018) 1.5-degree mitigation pathway. This number is quite close to the carbon footprint value estimated in this study for the UBI consumption level. However, this study only included the personal consumption component of carbon footprint excluding capital goods and governmental consumption, which have been shown to be significant globally and for European countries (e.g. Ivanova et al., 2016; Sodersten ¨ et al., 2018; Heinonen et al., 2020). In a recent study on Finland, Ottelin et al. (2018a) estimated that the final demand of households causes 77 % of the carbon footprint of total final demand in Finland. If the government consumption (14 %) and investments (5%), and the final demand of non-profit institutions (4%) are added to the UBI carbon footprint estimated in this study by following Ottelin et al. (2018a), the average carbon footprint at the UBI level would be 6.2 tCO2-eq per capita. However, Ottelin et al. show how the share of these emissions is larger in low-income than in high-income households. Thus, the UBI households probably use public services more than an average household, so the total average carbon footprint is likely to be more than 6.2 tCO2-eq., and thus higher than the global 1.5-degree mitigation pathway level. Moreover, to stay on the pathway, the emissions would need to be cut by approximately 10 % annually in addition to first reaching the current pathway level. Similarly, previous studies on the interaction between environmental and social Sustainable Development Goals (SDGs) have shown that bringing the global population to a moderate expenditure level (still lower than the UBI level in this study), would lead to difficulties in achieving the climate targets unless additional mitigation measures are taken (Hubacek et al., 2017; Scherer et al., 2018). 4.2. Implications for downscaling consumption and degrowth As shown above, even the carbon footprints determined at the UBI level excluding earned incomes are quite high considering the remaining global carbon budget. </w:t>
      </w:r>
      <w:r w:rsidRPr="00964855">
        <w:rPr>
          <w:rStyle w:val="StyleUnderline"/>
        </w:rPr>
        <w:t xml:space="preserve">This is partly because </w:t>
      </w:r>
      <w:r w:rsidRPr="00431171">
        <w:rPr>
          <w:rStyle w:val="Emphasis"/>
          <w:highlight w:val="cyan"/>
        </w:rPr>
        <w:t xml:space="preserve">low-income </w:t>
      </w:r>
      <w:r w:rsidRPr="00964855">
        <w:rPr>
          <w:rStyle w:val="Emphasis"/>
        </w:rPr>
        <w:t>household</w:t>
      </w:r>
      <w:r w:rsidRPr="00431171">
        <w:rPr>
          <w:rStyle w:val="Emphasis"/>
          <w:highlight w:val="cyan"/>
        </w:rPr>
        <w:t>s</w:t>
      </w:r>
      <w:r w:rsidRPr="00964855">
        <w:rPr>
          <w:rStyle w:val="StyleUnderline"/>
        </w:rPr>
        <w:t xml:space="preserve"> </w:t>
      </w:r>
      <w:r w:rsidRPr="00431171">
        <w:rPr>
          <w:rStyle w:val="StyleUnderline"/>
          <w:highlight w:val="cyan"/>
        </w:rPr>
        <w:t>don’t have</w:t>
      </w:r>
      <w:r w:rsidRPr="00964855">
        <w:rPr>
          <w:rStyle w:val="StyleUnderline"/>
        </w:rPr>
        <w:t xml:space="preserve"> similar </w:t>
      </w:r>
      <w:r w:rsidRPr="00431171">
        <w:rPr>
          <w:rStyle w:val="StyleUnderline"/>
          <w:highlight w:val="cyan"/>
        </w:rPr>
        <w:t xml:space="preserve">possibilities </w:t>
      </w:r>
      <w:r w:rsidRPr="00964855">
        <w:rPr>
          <w:rStyle w:val="StyleUnderline"/>
        </w:rPr>
        <w:t>to make sustainable choices as higher income households.</w:t>
      </w:r>
      <w:r w:rsidRPr="00964855">
        <w:rPr>
          <w:sz w:val="16"/>
        </w:rPr>
        <w:t xml:space="preserve"> For example, </w:t>
      </w:r>
      <w:r w:rsidRPr="00964855">
        <w:rPr>
          <w:rStyle w:val="StyleUnderline"/>
        </w:rPr>
        <w:t xml:space="preserve">the </w:t>
      </w:r>
      <w:r w:rsidRPr="00431171">
        <w:rPr>
          <w:rStyle w:val="Emphasis"/>
          <w:highlight w:val="cyan"/>
        </w:rPr>
        <w:t>energy consumption</w:t>
      </w:r>
      <w:r w:rsidRPr="00964855">
        <w:rPr>
          <w:rStyle w:val="StyleUnderline"/>
        </w:rPr>
        <w:t xml:space="preserve"> per square meter </w:t>
      </w:r>
      <w:r w:rsidRPr="00431171">
        <w:rPr>
          <w:rStyle w:val="StyleUnderline"/>
          <w:highlight w:val="cyan"/>
        </w:rPr>
        <w:t>was</w:t>
      </w:r>
      <w:r w:rsidRPr="00964855">
        <w:rPr>
          <w:rStyle w:val="StyleUnderline"/>
        </w:rPr>
        <w:t xml:space="preserve"> around </w:t>
      </w:r>
      <w:r w:rsidRPr="00964855">
        <w:rPr>
          <w:rStyle w:val="Emphasis"/>
        </w:rPr>
        <w:t xml:space="preserve">30 % </w:t>
      </w:r>
      <w:r w:rsidRPr="00431171">
        <w:rPr>
          <w:rStyle w:val="Emphasis"/>
          <w:highlight w:val="cyan"/>
        </w:rPr>
        <w:t>lower</w:t>
      </w:r>
      <w:r w:rsidRPr="00431171">
        <w:rPr>
          <w:rStyle w:val="StyleUnderline"/>
          <w:highlight w:val="cyan"/>
        </w:rPr>
        <w:t xml:space="preserve"> in</w:t>
      </w:r>
      <w:r w:rsidRPr="00964855">
        <w:rPr>
          <w:rStyle w:val="StyleUnderline"/>
        </w:rPr>
        <w:t xml:space="preserve"> the </w:t>
      </w:r>
      <w:r w:rsidRPr="00431171">
        <w:rPr>
          <w:rStyle w:val="StyleUnderline"/>
          <w:highlight w:val="cyan"/>
        </w:rPr>
        <w:t>highest income</w:t>
      </w:r>
      <w:r w:rsidRPr="00964855">
        <w:rPr>
          <w:rStyle w:val="StyleUnderline"/>
        </w:rPr>
        <w:t xml:space="preserve"> deciles compared to the lowest income decile in 2012 according to the HBS</w:t>
      </w:r>
      <w:r w:rsidRPr="00964855">
        <w:rPr>
          <w:sz w:val="16"/>
        </w:rPr>
        <w:t xml:space="preserve"> and the applied carbon footprint model. In vehicle efficiency there wasn’t much difference though, since low-income households had older but smaller cars. In order to reach the climate targets, low-carbon housing, food, and mobility should be available and affordable to everyone. </w:t>
      </w:r>
      <w:r w:rsidRPr="00964855">
        <w:rPr>
          <w:rStyle w:val="StyleUnderline"/>
        </w:rPr>
        <w:t xml:space="preserve">Considering middle- and high-income </w:t>
      </w:r>
      <w:r w:rsidRPr="00964855">
        <w:rPr>
          <w:rStyle w:val="Emphasis"/>
        </w:rPr>
        <w:t>consumers</w:t>
      </w:r>
      <w:r w:rsidRPr="00964855">
        <w:rPr>
          <w:rStyle w:val="StyleUnderline"/>
        </w:rPr>
        <w:t xml:space="preserve"> who wish to reach their “fair share” of the global carbon budgets, they need additional mitigation </w:t>
      </w:r>
      <w:r w:rsidRPr="00964855">
        <w:rPr>
          <w:rStyle w:val="Emphasis"/>
        </w:rPr>
        <w:t>solutions alongside downscaling</w:t>
      </w:r>
      <w:r w:rsidRPr="00964855">
        <w:rPr>
          <w:rStyle w:val="StyleUnderline"/>
        </w:rPr>
        <w:t xml:space="preserve"> consumption, given the current average GHG intensity (kg/€) of the economy.</w:t>
      </w:r>
      <w:r w:rsidRPr="00964855">
        <w:rPr>
          <w:sz w:val="16"/>
        </w:rPr>
        <w:t xml:space="preserve"> Ivanova et al. (2020) list in their recent review article renewable energy, sustainable diets, and shifting to public transport or electric vehicles as some of the most efficient sustainable consumption choices. Increased recycling and recovery of carbon (Shigetomi et al., 2019), and wooden construction (particularly in Nordic countries) (Amiri et al., 2020), could have significant impacts as well. In practice, downscaling of consumption is usually linked to worktime reduction or work-sharing, which have been emphasized as important elements of degrowth (Schneider et al., 2010; Buhl and Acosta, 2016) and sustainable economies in general (Schor, 2005; Pullinger, 2014; Zwickl et al., 2016). Significant changes to the division between work- and leisure time could also have implications for expenditure shares (Buhl and Acosta, 2016), which we could not take into account in this study. However, among the studied low-income Finnish households, consumption behaviour is very similar between working and unemployed adult households. Among families with children, at least one of the parents is working in most cases. In general, it seems that as low-income households as studied here have very little latitude to make consumption choices, since housing and food take the majority of their income. As discussed above, middle- and high-income households need additional (technological) solutions to reach sustainable carbon footprints</w:t>
      </w:r>
      <w:r w:rsidRPr="00964855">
        <w:rPr>
          <w:rStyle w:val="StyleUnderline"/>
        </w:rPr>
        <w:t xml:space="preserve">. At the societal level, the </w:t>
      </w:r>
      <w:r w:rsidRPr="00431171">
        <w:rPr>
          <w:rStyle w:val="Emphasis"/>
          <w:highlight w:val="cyan"/>
        </w:rPr>
        <w:t>reduction of</w:t>
      </w:r>
      <w:r w:rsidRPr="00964855">
        <w:rPr>
          <w:rStyle w:val="StyleUnderline"/>
        </w:rPr>
        <w:t xml:space="preserve"> the overall </w:t>
      </w:r>
      <w:r w:rsidRPr="00431171">
        <w:rPr>
          <w:rStyle w:val="StyleUnderline"/>
          <w:highlight w:val="cyan"/>
        </w:rPr>
        <w:t>GHG</w:t>
      </w:r>
      <w:r w:rsidRPr="00964855">
        <w:rPr>
          <w:rStyle w:val="StyleUnderline"/>
        </w:rPr>
        <w:t xml:space="preserve"> intensity of the economy </w:t>
      </w:r>
      <w:r w:rsidRPr="00431171">
        <w:rPr>
          <w:rStyle w:val="Emphasis"/>
          <w:highlight w:val="cyan"/>
        </w:rPr>
        <w:t>calls for innovation</w:t>
      </w:r>
      <w:r w:rsidRPr="00964855">
        <w:rPr>
          <w:rStyle w:val="StyleUnderline"/>
        </w:rPr>
        <w:t xml:space="preserve">, which is typically </w:t>
      </w:r>
      <w:r w:rsidRPr="00964855">
        <w:rPr>
          <w:rStyle w:val="Emphasis"/>
        </w:rPr>
        <w:t xml:space="preserve">driven </w:t>
      </w:r>
      <w:r w:rsidRPr="00431171">
        <w:rPr>
          <w:rStyle w:val="Emphasis"/>
          <w:highlight w:val="cyan"/>
        </w:rPr>
        <w:t>by</w:t>
      </w:r>
      <w:r w:rsidRPr="00964855">
        <w:rPr>
          <w:rStyle w:val="Emphasis"/>
        </w:rPr>
        <w:t xml:space="preserve"> economic activity</w:t>
      </w:r>
      <w:r w:rsidRPr="00964855">
        <w:rPr>
          <w:rStyle w:val="StyleUnderline"/>
        </w:rPr>
        <w:t xml:space="preserve"> and </w:t>
      </w:r>
      <w:r w:rsidRPr="00431171">
        <w:rPr>
          <w:rStyle w:val="Emphasis"/>
          <w:highlight w:val="cyan"/>
        </w:rPr>
        <w:t>profit</w:t>
      </w:r>
      <w:r w:rsidRPr="00964855">
        <w:rPr>
          <w:rStyle w:val="Emphasis"/>
        </w:rPr>
        <w:t xml:space="preserve"> seeking</w:t>
      </w:r>
      <w:r w:rsidRPr="00964855">
        <w:rPr>
          <w:rStyle w:val="StyleUnderline"/>
        </w:rPr>
        <w:t xml:space="preserve">. This is a serious challenge for the </w:t>
      </w:r>
      <w:r w:rsidRPr="00964855">
        <w:rPr>
          <w:rStyle w:val="Emphasis"/>
        </w:rPr>
        <w:t>degrowth</w:t>
      </w:r>
      <w:r w:rsidRPr="00964855">
        <w:rPr>
          <w:rStyle w:val="StyleUnderline"/>
        </w:rPr>
        <w:t xml:space="preserve"> concept</w:t>
      </w:r>
      <w:r w:rsidRPr="00964855">
        <w:rPr>
          <w:sz w:val="16"/>
        </w:rPr>
        <w:t xml:space="preserve">. </w:t>
      </w:r>
      <w:r w:rsidRPr="00431171">
        <w:rPr>
          <w:rStyle w:val="Emphasis"/>
          <w:highlight w:val="cyan"/>
        </w:rPr>
        <w:t>Tackling</w:t>
      </w:r>
      <w:r w:rsidRPr="00964855">
        <w:rPr>
          <w:rStyle w:val="StyleUnderline"/>
        </w:rPr>
        <w:t xml:space="preserve"> climate change and other </w:t>
      </w:r>
      <w:r w:rsidRPr="00431171">
        <w:rPr>
          <w:rStyle w:val="StyleUnderline"/>
          <w:highlight w:val="cyan"/>
        </w:rPr>
        <w:t>environmental problems</w:t>
      </w:r>
      <w:r w:rsidRPr="00964855">
        <w:rPr>
          <w:rStyle w:val="StyleUnderline"/>
        </w:rPr>
        <w:t xml:space="preserve"> in a society </w:t>
      </w:r>
      <w:r w:rsidRPr="00431171">
        <w:rPr>
          <w:rStyle w:val="StyleUnderline"/>
          <w:highlight w:val="cyan"/>
        </w:rPr>
        <w:t>where there is less money</w:t>
      </w:r>
      <w:r w:rsidRPr="00964855">
        <w:rPr>
          <w:rStyle w:val="StyleUnderline"/>
        </w:rPr>
        <w:t xml:space="preserve"> to share to different purposes </w:t>
      </w:r>
      <w:r w:rsidRPr="00431171">
        <w:rPr>
          <w:rStyle w:val="Emphasis"/>
          <w:highlight w:val="cyan"/>
        </w:rPr>
        <w:t>is troublesome</w:t>
      </w:r>
      <w:r w:rsidRPr="00964855">
        <w:rPr>
          <w:sz w:val="16"/>
        </w:rPr>
        <w:t xml:space="preserve"> (Bailey, 2015). It </w:t>
      </w:r>
      <w:r w:rsidRPr="00964855">
        <w:rPr>
          <w:rStyle w:val="Emphasis"/>
        </w:rPr>
        <w:t xml:space="preserve">raises a question on how the needed </w:t>
      </w:r>
      <w:r w:rsidRPr="00431171">
        <w:rPr>
          <w:rStyle w:val="Emphasis"/>
          <w:highlight w:val="cyan"/>
        </w:rPr>
        <w:t>green investments</w:t>
      </w:r>
      <w:r w:rsidRPr="00964855">
        <w:rPr>
          <w:rStyle w:val="Emphasis"/>
        </w:rPr>
        <w:t xml:space="preserve"> would be financed</w:t>
      </w:r>
      <w:r w:rsidRPr="00964855">
        <w:rPr>
          <w:sz w:val="16"/>
        </w:rPr>
        <w:t xml:space="preserve">. </w:t>
      </w:r>
      <w:r w:rsidRPr="00964855">
        <w:rPr>
          <w:rStyle w:val="StyleUnderline"/>
        </w:rPr>
        <w:t xml:space="preserve">New technologies including </w:t>
      </w:r>
      <w:r w:rsidRPr="00431171">
        <w:rPr>
          <w:rStyle w:val="StyleUnderline"/>
          <w:highlight w:val="cyan"/>
        </w:rPr>
        <w:t>renewable energy</w:t>
      </w:r>
      <w:r w:rsidRPr="00964855">
        <w:rPr>
          <w:rStyle w:val="StyleUnderline"/>
        </w:rPr>
        <w:t xml:space="preserve"> solutions and </w:t>
      </w:r>
      <w:r w:rsidRPr="00964855">
        <w:rPr>
          <w:rStyle w:val="Emphasis"/>
        </w:rPr>
        <w:t>negative emission</w:t>
      </w:r>
      <w:r w:rsidRPr="00964855">
        <w:rPr>
          <w:rStyle w:val="StyleUnderline"/>
        </w:rPr>
        <w:t xml:space="preserve"> technologies, </w:t>
      </w:r>
      <w:r w:rsidRPr="00964855">
        <w:rPr>
          <w:rStyle w:val="Emphasis"/>
        </w:rPr>
        <w:t xml:space="preserve">such as </w:t>
      </w:r>
      <w:r w:rsidRPr="00431171">
        <w:rPr>
          <w:rStyle w:val="Emphasis"/>
          <w:highlight w:val="cyan"/>
        </w:rPr>
        <w:t>c</w:t>
      </w:r>
      <w:r w:rsidRPr="00964855">
        <w:rPr>
          <w:rStyle w:val="StyleUnderline"/>
        </w:rPr>
        <w:t xml:space="preserve">arbon </w:t>
      </w:r>
      <w:r w:rsidRPr="00431171">
        <w:rPr>
          <w:rStyle w:val="Emphasis"/>
          <w:highlight w:val="cyan"/>
        </w:rPr>
        <w:t>c</w:t>
      </w:r>
      <w:r w:rsidRPr="00964855">
        <w:rPr>
          <w:rStyle w:val="StyleUnderline"/>
        </w:rPr>
        <w:t xml:space="preserve">apture and </w:t>
      </w:r>
      <w:r w:rsidRPr="00431171">
        <w:rPr>
          <w:rStyle w:val="Emphasis"/>
          <w:highlight w:val="cyan"/>
        </w:rPr>
        <w:t>s</w:t>
      </w:r>
      <w:r w:rsidRPr="00964855">
        <w:rPr>
          <w:rStyle w:val="StyleUnderline"/>
        </w:rPr>
        <w:t xml:space="preserve">torage, </w:t>
      </w:r>
      <w:r w:rsidRPr="00431171">
        <w:rPr>
          <w:rStyle w:val="StyleUnderline"/>
          <w:highlight w:val="cyan"/>
        </w:rPr>
        <w:t>are necessary</w:t>
      </w:r>
      <w:r w:rsidRPr="00964855">
        <w:rPr>
          <w:rStyle w:val="StyleUnderline"/>
        </w:rPr>
        <w:t xml:space="preserve"> in order </w:t>
      </w:r>
      <w:r w:rsidRPr="00431171">
        <w:rPr>
          <w:rStyle w:val="StyleUnderline"/>
          <w:highlight w:val="cyan"/>
        </w:rPr>
        <w:t>to</w:t>
      </w:r>
      <w:r w:rsidRPr="00964855">
        <w:rPr>
          <w:rStyle w:val="StyleUnderline"/>
        </w:rPr>
        <w:t xml:space="preserve"> keep within the </w:t>
      </w:r>
      <w:r w:rsidRPr="00431171">
        <w:rPr>
          <w:rStyle w:val="Emphasis"/>
          <w:highlight w:val="cyan"/>
        </w:rPr>
        <w:t>1.5-degree</w:t>
      </w:r>
      <w:r w:rsidRPr="00964855">
        <w:rPr>
          <w:rStyle w:val="Emphasis"/>
        </w:rPr>
        <w:t xml:space="preserve"> pathway</w:t>
      </w:r>
      <w:r w:rsidRPr="00964855">
        <w:rPr>
          <w:sz w:val="16"/>
        </w:rPr>
        <w:t xml:space="preserve"> (van Vuuren et al., 2018). Yet, technological development (increasing efficiency in particular) is currently unable to overcome the impact of growing output (macro-economic rebound), which is one of the main arguments for the need of downscaling production and consumption in the first place (Wiedmann et al., 2020). From a social perspective, downscaling is a very difficult concept for European welfare states. Maintaining the current level of social security in a shrinking economy would be hard if not impossible, since social benefits and welfare services are funded mainly with income and consumption related taxes that rely on strong economy. Thus, </w:t>
      </w:r>
      <w:r w:rsidRPr="00431171">
        <w:rPr>
          <w:rStyle w:val="Emphasis"/>
          <w:highlight w:val="cyan"/>
        </w:rPr>
        <w:t>shifting taxation</w:t>
      </w:r>
      <w:r w:rsidRPr="00964855">
        <w:rPr>
          <w:rStyle w:val="Emphasis"/>
        </w:rPr>
        <w:t xml:space="preserve"> from</w:t>
      </w:r>
      <w:r w:rsidRPr="00964855">
        <w:rPr>
          <w:rStyle w:val="StyleUnderline"/>
        </w:rPr>
        <w:t xml:space="preserve"> labour and low-carbon consumption to </w:t>
      </w:r>
      <w:r w:rsidRPr="00964855">
        <w:rPr>
          <w:rStyle w:val="Emphasis"/>
        </w:rPr>
        <w:t>carbon</w:t>
      </w:r>
      <w:r w:rsidRPr="00964855">
        <w:rPr>
          <w:rStyle w:val="StyleUnderline"/>
        </w:rPr>
        <w:t xml:space="preserve"> intensive </w:t>
      </w:r>
      <w:r w:rsidRPr="00964855">
        <w:rPr>
          <w:rStyle w:val="Emphasis"/>
        </w:rPr>
        <w:t>sectors</w:t>
      </w:r>
      <w:r w:rsidRPr="00964855">
        <w:rPr>
          <w:rStyle w:val="StyleUnderline"/>
        </w:rPr>
        <w:t xml:space="preserve"> combined with strong public and private sustainable </w:t>
      </w:r>
      <w:r w:rsidRPr="00964855">
        <w:rPr>
          <w:rStyle w:val="Emphasis"/>
        </w:rPr>
        <w:t>investments</w:t>
      </w:r>
      <w:r w:rsidRPr="00964855">
        <w:rPr>
          <w:rStyle w:val="StyleUnderline"/>
        </w:rPr>
        <w:t xml:space="preserve"> would</w:t>
      </w:r>
      <w:r w:rsidRPr="00964855">
        <w:rPr>
          <w:sz w:val="16"/>
        </w:rPr>
        <w:t xml:space="preserve"> be socially more acceptable approach </w:t>
      </w:r>
      <w:r w:rsidRPr="00964855">
        <w:rPr>
          <w:rStyle w:val="Emphasis"/>
        </w:rPr>
        <w:t>to transforming</w:t>
      </w:r>
      <w:r w:rsidRPr="00964855">
        <w:rPr>
          <w:rStyle w:val="StyleUnderline"/>
        </w:rPr>
        <w:t xml:space="preserve"> current welfare states </w:t>
      </w:r>
      <w:r w:rsidRPr="00431171">
        <w:rPr>
          <w:rStyle w:val="Emphasis"/>
          <w:highlight w:val="cyan"/>
        </w:rPr>
        <w:t>into eco-states</w:t>
      </w:r>
      <w:r w:rsidRPr="00964855">
        <w:rPr>
          <w:sz w:val="16"/>
        </w:rPr>
        <w:t xml:space="preserve"> (Ottelin et al., 2018a). In addition, fossil-based energy should be phased-out by regulation (Le Qu´er´e et al., 2019) to avoid leakage effects. </w:t>
      </w:r>
      <w:r w:rsidRPr="00964855">
        <w:rPr>
          <w:rStyle w:val="StyleUnderline"/>
        </w:rPr>
        <w:t>The policies should also cover the imported emissions to avoid so-called “low-carbon” illusion</w:t>
      </w:r>
      <w:r w:rsidRPr="00964855">
        <w:rPr>
          <w:sz w:val="16"/>
        </w:rPr>
        <w:t>, meaning that the domestic energy production is clean, but GHG intensive products are imported from elsewhere (Clarke et al., 2017; Ottelin et al., 2019a).</w:t>
      </w:r>
    </w:p>
    <w:bookmarkEnd w:id="10"/>
    <w:p w14:paraId="0EF394B1" w14:textId="77777777" w:rsidR="00821E50" w:rsidRDefault="00821E50" w:rsidP="00005673">
      <w:pPr>
        <w:rPr>
          <w:sz w:val="16"/>
        </w:rPr>
      </w:pPr>
    </w:p>
    <w:bookmarkEnd w:id="9"/>
    <w:p w14:paraId="7A950DAE" w14:textId="77777777" w:rsidR="00005673" w:rsidRPr="004E3E32" w:rsidRDefault="00005673" w:rsidP="00005673">
      <w:pPr>
        <w:keepNext/>
        <w:keepLines/>
        <w:spacing w:before="40" w:after="0"/>
        <w:outlineLvl w:val="3"/>
        <w:rPr>
          <w:rFonts w:eastAsia="PMingLiU" w:cs="Times New Roman"/>
          <w:b/>
          <w:iCs/>
          <w:sz w:val="26"/>
        </w:rPr>
      </w:pPr>
      <w:r w:rsidRPr="004E3E32">
        <w:rPr>
          <w:rFonts w:eastAsia="PMingLiU" w:cs="Times New Roman"/>
          <w:b/>
          <w:iCs/>
          <w:sz w:val="26"/>
          <w:u w:val="single"/>
        </w:rPr>
        <w:t>TRANSITION WAR</w:t>
      </w:r>
      <w:r w:rsidRPr="004E3E32">
        <w:rPr>
          <w:rFonts w:eastAsia="PMingLiU" w:cs="Times New Roman"/>
          <w:b/>
          <w:iCs/>
          <w:sz w:val="26"/>
        </w:rPr>
        <w:t xml:space="preserve">. Turns climate change and causes </w:t>
      </w:r>
      <w:r w:rsidRPr="004E3E32">
        <w:rPr>
          <w:rFonts w:eastAsia="PMingLiU" w:cs="Times New Roman"/>
          <w:b/>
          <w:iCs/>
          <w:sz w:val="26"/>
          <w:u w:val="single"/>
        </w:rPr>
        <w:t>extinction</w:t>
      </w:r>
      <w:r w:rsidRPr="004E3E32">
        <w:rPr>
          <w:rFonts w:eastAsia="PMingLiU" w:cs="Times New Roman"/>
          <w:b/>
          <w:iCs/>
          <w:sz w:val="26"/>
        </w:rPr>
        <w:t xml:space="preserve">. </w:t>
      </w:r>
    </w:p>
    <w:p w14:paraId="433ABE07" w14:textId="77777777" w:rsidR="00005673" w:rsidRPr="004E3E32" w:rsidRDefault="00005673" w:rsidP="00005673">
      <w:pPr>
        <w:rPr>
          <w:rFonts w:eastAsia="Calibri"/>
        </w:rPr>
      </w:pPr>
      <w:r w:rsidRPr="004E3E32">
        <w:rPr>
          <w:rFonts w:eastAsia="Calibri"/>
          <w:b/>
          <w:bCs/>
          <w:sz w:val="26"/>
        </w:rPr>
        <w:t xml:space="preserve">Smith '19 </w:t>
      </w:r>
      <w:r w:rsidRPr="004E3E32">
        <w:rPr>
          <w:rFonts w:eastAsia="Calibri"/>
        </w:rPr>
        <w:t>[Noah; 4/5/19; Bloomberg Opinion columnist, former assistant professor of finance at Stony Brook University; "Dumping Capitalism Won’t Save the Planet," https://www.bloomberg.com/opinion/articles/2019-04-05/capitalism-is-more-likely-to-limit-climate-change-than-socialism]</w:t>
      </w:r>
    </w:p>
    <w:p w14:paraId="3F98E916" w14:textId="77777777" w:rsidR="00005673" w:rsidRPr="004E3E32" w:rsidRDefault="00005673" w:rsidP="00005673">
      <w:pPr>
        <w:rPr>
          <w:rFonts w:eastAsia="Calibri"/>
          <w:sz w:val="16"/>
        </w:rPr>
      </w:pPr>
      <w:r w:rsidRPr="004E3E32">
        <w:rPr>
          <w:rFonts w:eastAsia="Calibri"/>
          <w:sz w:val="24"/>
          <w:u w:val="single"/>
        </w:rPr>
        <w:t xml:space="preserve">It has become </w:t>
      </w:r>
      <w:r w:rsidRPr="004E3E32">
        <w:rPr>
          <w:rFonts w:eastAsia="Calibri"/>
          <w:b/>
          <w:iCs/>
          <w:u w:val="single"/>
          <w:bdr w:val="single" w:sz="8" w:space="0" w:color="auto"/>
        </w:rPr>
        <w:t>fashionable</w:t>
      </w:r>
      <w:r w:rsidRPr="004E3E32">
        <w:rPr>
          <w:rFonts w:eastAsia="Calibri"/>
          <w:sz w:val="16"/>
        </w:rPr>
        <w:t xml:space="preserve"> on social media and </w:t>
      </w:r>
      <w:r w:rsidRPr="004E3E32">
        <w:rPr>
          <w:rFonts w:eastAsia="Calibri"/>
          <w:sz w:val="24"/>
          <w:u w:val="single"/>
        </w:rPr>
        <w:t xml:space="preserve">in certain publications to argue that </w:t>
      </w:r>
      <w:r w:rsidRPr="004E3E32">
        <w:rPr>
          <w:rFonts w:eastAsia="Calibri"/>
          <w:b/>
          <w:iCs/>
          <w:u w:val="single"/>
          <w:bdr w:val="single" w:sz="8" w:space="0" w:color="auto"/>
        </w:rPr>
        <w:t>capitalism is killing the planet</w:t>
      </w:r>
      <w:r w:rsidRPr="004E3E32">
        <w:rPr>
          <w:rFonts w:eastAsia="Calibri"/>
          <w:sz w:val="16"/>
        </w:rPr>
        <w:t xml:space="preserve">. Even renowned investor Jeremy Grantham, hardly a radical, made that assertion last year. </w:t>
      </w:r>
      <w:r w:rsidRPr="004E3E32">
        <w:rPr>
          <w:rFonts w:eastAsia="Calibri"/>
          <w:sz w:val="24"/>
          <w:u w:val="single"/>
        </w:rPr>
        <w:t xml:space="preserve">The </w:t>
      </w:r>
      <w:r w:rsidRPr="004E3E32">
        <w:rPr>
          <w:rFonts w:eastAsia="Calibri"/>
          <w:b/>
          <w:iCs/>
          <w:u w:val="single"/>
          <w:bdr w:val="single" w:sz="8" w:space="0" w:color="auto"/>
        </w:rPr>
        <w:t>basic idea</w:t>
      </w:r>
      <w:r w:rsidRPr="004E3E32">
        <w:rPr>
          <w:rFonts w:eastAsia="Calibri"/>
          <w:sz w:val="24"/>
          <w:u w:val="single"/>
        </w:rPr>
        <w:t xml:space="preserve"> is that the </w:t>
      </w:r>
      <w:r w:rsidRPr="004E3E32">
        <w:rPr>
          <w:rFonts w:eastAsia="Calibri"/>
          <w:b/>
          <w:iCs/>
          <w:u w:val="single"/>
          <w:bdr w:val="single" w:sz="8" w:space="0" w:color="auto"/>
        </w:rPr>
        <w:t>profit motive</w:t>
      </w:r>
      <w:r w:rsidRPr="004E3E32">
        <w:rPr>
          <w:rFonts w:eastAsia="Calibri"/>
          <w:sz w:val="24"/>
          <w:u w:val="single"/>
        </w:rPr>
        <w:t xml:space="preserve"> drives the </w:t>
      </w:r>
      <w:r w:rsidRPr="004E3E32">
        <w:rPr>
          <w:rFonts w:eastAsia="Calibri"/>
          <w:b/>
          <w:iCs/>
          <w:u w:val="single"/>
          <w:bdr w:val="single" w:sz="8" w:space="0" w:color="auto"/>
        </w:rPr>
        <w:t>private sector</w:t>
      </w:r>
      <w:r w:rsidRPr="004E3E32">
        <w:rPr>
          <w:rFonts w:eastAsia="Calibri"/>
          <w:sz w:val="24"/>
          <w:u w:val="single"/>
        </w:rPr>
        <w:t xml:space="preserve"> to </w:t>
      </w:r>
      <w:r w:rsidRPr="004E3E32">
        <w:rPr>
          <w:rFonts w:eastAsia="Calibri"/>
          <w:b/>
          <w:iCs/>
          <w:u w:val="single"/>
          <w:bdr w:val="single" w:sz="8" w:space="0" w:color="auto"/>
        </w:rPr>
        <w:t>spew carbon</w:t>
      </w:r>
      <w:r w:rsidRPr="004E3E32">
        <w:rPr>
          <w:rFonts w:eastAsia="Calibri"/>
          <w:sz w:val="16"/>
        </w:rPr>
        <w:t xml:space="preserve"> into the air with reckless abandon. Though many economists and some climate activists believe that the problem is best addressed by modifying market incentives with a carbon tax, </w:t>
      </w:r>
      <w:r w:rsidRPr="004E3E32">
        <w:rPr>
          <w:rFonts w:eastAsia="Calibri"/>
          <w:sz w:val="24"/>
          <w:u w:val="single"/>
        </w:rPr>
        <w:t xml:space="preserve">many activists believe that the problem can’t be addressed </w:t>
      </w:r>
      <w:r w:rsidRPr="004E3E32">
        <w:rPr>
          <w:rFonts w:eastAsia="Calibri"/>
          <w:b/>
          <w:iCs/>
          <w:u w:val="single"/>
          <w:bdr w:val="single" w:sz="8" w:space="0" w:color="auto"/>
        </w:rPr>
        <w:t>without rebuilding</w:t>
      </w:r>
      <w:r w:rsidRPr="004E3E32">
        <w:rPr>
          <w:rFonts w:eastAsia="Calibri"/>
          <w:sz w:val="24"/>
          <w:u w:val="single"/>
        </w:rPr>
        <w:t xml:space="preserve"> the </w:t>
      </w:r>
      <w:r w:rsidRPr="004E3E32">
        <w:rPr>
          <w:rFonts w:eastAsia="Calibri"/>
          <w:b/>
          <w:iCs/>
          <w:u w:val="single"/>
          <w:bdr w:val="single" w:sz="8" w:space="0" w:color="auto"/>
        </w:rPr>
        <w:t>economy</w:t>
      </w:r>
      <w:r w:rsidRPr="004E3E32">
        <w:rPr>
          <w:rFonts w:eastAsia="Calibri"/>
          <w:sz w:val="16"/>
        </w:rPr>
        <w:t xml:space="preserve"> along centrally planned lines.</w:t>
      </w:r>
    </w:p>
    <w:p w14:paraId="6832C2F6" w14:textId="77777777" w:rsidR="00005673" w:rsidRPr="004E3E32" w:rsidRDefault="00005673" w:rsidP="00005673">
      <w:pPr>
        <w:rPr>
          <w:rFonts w:eastAsia="Calibri"/>
          <w:sz w:val="16"/>
        </w:rPr>
      </w:pPr>
      <w:r w:rsidRPr="004E3E32">
        <w:rPr>
          <w:rFonts w:eastAsia="Calibri"/>
          <w:sz w:val="24"/>
          <w:u w:val="single"/>
        </w:rPr>
        <w:t>The climate threat is certainly dire</w:t>
      </w:r>
      <w:r w:rsidRPr="004E3E32">
        <w:rPr>
          <w:rFonts w:eastAsia="Calibri"/>
          <w:sz w:val="16"/>
        </w:rPr>
        <w:t xml:space="preserve">, and carbon taxes are unlikely to be enough to solve the problem. </w:t>
      </w:r>
      <w:r w:rsidRPr="004E3E32">
        <w:rPr>
          <w:rFonts w:eastAsia="Calibri"/>
          <w:sz w:val="24"/>
          <w:u w:val="single"/>
        </w:rPr>
        <w:t>But eco-socialism is</w:t>
      </w:r>
      <w:r w:rsidRPr="004E3E32">
        <w:rPr>
          <w:rFonts w:eastAsia="Calibri"/>
          <w:sz w:val="16"/>
        </w:rPr>
        <w:t xml:space="preserve"> probably </w:t>
      </w:r>
      <w:r w:rsidRPr="004E3E32">
        <w:rPr>
          <w:rFonts w:eastAsia="Calibri"/>
          <w:b/>
          <w:iCs/>
          <w:u w:val="single"/>
          <w:bdr w:val="single" w:sz="8" w:space="0" w:color="auto"/>
        </w:rPr>
        <w:t>not</w:t>
      </w:r>
      <w:r w:rsidRPr="004E3E32">
        <w:rPr>
          <w:rFonts w:eastAsia="Calibri"/>
          <w:sz w:val="24"/>
          <w:u w:val="single"/>
        </w:rPr>
        <w:t xml:space="preserve"> going to be an </w:t>
      </w:r>
      <w:r w:rsidRPr="004E3E32">
        <w:rPr>
          <w:rFonts w:eastAsia="Calibri"/>
          <w:b/>
          <w:iCs/>
          <w:u w:val="single"/>
          <w:bdr w:val="single" w:sz="8" w:space="0" w:color="auto"/>
        </w:rPr>
        <w:t>effective method</w:t>
      </w:r>
      <w:r w:rsidRPr="004E3E32">
        <w:rPr>
          <w:rFonts w:eastAsia="Calibri"/>
          <w:sz w:val="24"/>
          <w:u w:val="single"/>
        </w:rPr>
        <w:t xml:space="preserve"> of addressing that threat. </w:t>
      </w:r>
      <w:r w:rsidRPr="009D542B">
        <w:rPr>
          <w:rFonts w:eastAsia="Calibri"/>
          <w:b/>
          <w:iCs/>
          <w:highlight w:val="cyan"/>
          <w:u w:val="single"/>
          <w:bdr w:val="single" w:sz="8" w:space="0" w:color="auto"/>
        </w:rPr>
        <w:t>Dismantling</w:t>
      </w:r>
      <w:r w:rsidRPr="009D542B">
        <w:rPr>
          <w:rFonts w:eastAsia="Calibri"/>
          <w:sz w:val="24"/>
          <w:highlight w:val="cyan"/>
          <w:u w:val="single"/>
        </w:rPr>
        <w:t xml:space="preserve"> an </w:t>
      </w:r>
      <w:r w:rsidRPr="009D542B">
        <w:rPr>
          <w:rFonts w:eastAsia="Calibri"/>
          <w:b/>
          <w:iCs/>
          <w:highlight w:val="cyan"/>
          <w:u w:val="single"/>
          <w:bdr w:val="single" w:sz="8" w:space="0" w:color="auto"/>
        </w:rPr>
        <w:t>entire</w:t>
      </w:r>
      <w:r w:rsidRPr="004E3E32">
        <w:rPr>
          <w:rFonts w:eastAsia="Calibri"/>
          <w:b/>
          <w:iCs/>
          <w:u w:val="single"/>
          <w:bdr w:val="single" w:sz="8" w:space="0" w:color="auto"/>
        </w:rPr>
        <w:t xml:space="preserve"> economic system</w:t>
      </w:r>
      <w:r w:rsidRPr="004E3E32">
        <w:rPr>
          <w:rFonts w:eastAsia="Calibri"/>
          <w:sz w:val="24"/>
          <w:u w:val="single"/>
        </w:rPr>
        <w:t xml:space="preserve"> is </w:t>
      </w:r>
      <w:r w:rsidRPr="004E3E32">
        <w:rPr>
          <w:rFonts w:eastAsia="Calibri"/>
          <w:b/>
          <w:iCs/>
          <w:u w:val="single"/>
          <w:bdr w:val="single" w:sz="8" w:space="0" w:color="auto"/>
        </w:rPr>
        <w:t>never easy</w:t>
      </w:r>
      <w:r w:rsidRPr="004E3E32">
        <w:rPr>
          <w:rFonts w:eastAsia="Calibri"/>
          <w:sz w:val="24"/>
          <w:u w:val="single"/>
        </w:rPr>
        <w:t xml:space="preserve">, and probably </w:t>
      </w:r>
      <w:r w:rsidRPr="009D542B">
        <w:rPr>
          <w:rFonts w:eastAsia="Calibri"/>
          <w:sz w:val="24"/>
          <w:highlight w:val="cyan"/>
          <w:u w:val="single"/>
        </w:rPr>
        <w:t xml:space="preserve">would </w:t>
      </w:r>
      <w:r w:rsidRPr="009D542B">
        <w:rPr>
          <w:rFonts w:eastAsia="Calibri"/>
          <w:b/>
          <w:iCs/>
          <w:highlight w:val="cyan"/>
          <w:u w:val="single"/>
          <w:bdr w:val="single" w:sz="8" w:space="0" w:color="auto"/>
        </w:rPr>
        <w:t>touch off armed conflict</w:t>
      </w:r>
      <w:r w:rsidRPr="009D542B">
        <w:rPr>
          <w:rFonts w:eastAsia="Calibri"/>
          <w:sz w:val="24"/>
          <w:highlight w:val="cyan"/>
          <w:u w:val="single"/>
        </w:rPr>
        <w:t xml:space="preserve"> and</w:t>
      </w:r>
      <w:r w:rsidRPr="004E3E32">
        <w:rPr>
          <w:rFonts w:eastAsia="Calibri"/>
          <w:sz w:val="24"/>
          <w:u w:val="single"/>
        </w:rPr>
        <w:t xml:space="preserve"> </w:t>
      </w:r>
      <w:r w:rsidRPr="004E3E32">
        <w:rPr>
          <w:rFonts w:eastAsia="Calibri"/>
          <w:b/>
          <w:iCs/>
          <w:u w:val="single"/>
          <w:bdr w:val="single" w:sz="8" w:space="0" w:color="auto"/>
        </w:rPr>
        <w:t xml:space="preserve">major </w:t>
      </w:r>
      <w:r w:rsidRPr="009D542B">
        <w:rPr>
          <w:rFonts w:eastAsia="Calibri"/>
          <w:b/>
          <w:iCs/>
          <w:highlight w:val="cyan"/>
          <w:u w:val="single"/>
          <w:bdr w:val="single" w:sz="8" w:space="0" w:color="auto"/>
        </w:rPr>
        <w:t>upheaval</w:t>
      </w:r>
      <w:r w:rsidRPr="004E3E32">
        <w:rPr>
          <w:rFonts w:eastAsia="Calibri"/>
          <w:sz w:val="24"/>
          <w:u w:val="single"/>
        </w:rPr>
        <w:t xml:space="preserve">. In the </w:t>
      </w:r>
      <w:r w:rsidRPr="009D542B">
        <w:rPr>
          <w:rFonts w:eastAsia="Calibri"/>
          <w:b/>
          <w:iCs/>
          <w:highlight w:val="cyan"/>
          <w:u w:val="single"/>
          <w:bdr w:val="single" w:sz="8" w:space="0" w:color="auto"/>
        </w:rPr>
        <w:t>scramble</w:t>
      </w:r>
      <w:r w:rsidRPr="009D542B">
        <w:rPr>
          <w:rFonts w:eastAsia="Calibri"/>
          <w:sz w:val="24"/>
          <w:highlight w:val="cyan"/>
          <w:u w:val="single"/>
        </w:rPr>
        <w:t xml:space="preserve"> to </w:t>
      </w:r>
      <w:r w:rsidRPr="009D542B">
        <w:rPr>
          <w:rFonts w:eastAsia="Calibri"/>
          <w:b/>
          <w:iCs/>
          <w:highlight w:val="cyan"/>
          <w:u w:val="single"/>
          <w:bdr w:val="single" w:sz="8" w:space="0" w:color="auto"/>
        </w:rPr>
        <w:t>win</w:t>
      </w:r>
      <w:r w:rsidRPr="004E3E32">
        <w:rPr>
          <w:rFonts w:eastAsia="Calibri"/>
          <w:sz w:val="24"/>
          <w:u w:val="single"/>
        </w:rPr>
        <w:t xml:space="preserve"> those </w:t>
      </w:r>
      <w:r w:rsidRPr="009D542B">
        <w:rPr>
          <w:rFonts w:eastAsia="Calibri"/>
          <w:sz w:val="24"/>
          <w:highlight w:val="cyan"/>
          <w:u w:val="single"/>
        </w:rPr>
        <w:t>battles</w:t>
      </w:r>
      <w:r w:rsidRPr="004E3E32">
        <w:rPr>
          <w:rFonts w:eastAsia="Calibri"/>
          <w:sz w:val="24"/>
          <w:u w:val="single"/>
        </w:rPr>
        <w:t xml:space="preserve">, even the </w:t>
      </w:r>
      <w:r w:rsidRPr="009D542B">
        <w:rPr>
          <w:rFonts w:eastAsia="Calibri"/>
          <w:b/>
          <w:iCs/>
          <w:highlight w:val="cyan"/>
          <w:u w:val="single"/>
          <w:bdr w:val="single" w:sz="8" w:space="0" w:color="auto"/>
        </w:rPr>
        <w:t>socialists</w:t>
      </w:r>
      <w:r w:rsidRPr="009D542B">
        <w:rPr>
          <w:rFonts w:eastAsia="Calibri"/>
          <w:sz w:val="24"/>
          <w:highlight w:val="cyan"/>
          <w:u w:val="single"/>
        </w:rPr>
        <w:t xml:space="preserve"> would </w:t>
      </w:r>
      <w:r w:rsidRPr="004E3E32">
        <w:rPr>
          <w:rFonts w:eastAsia="Calibri"/>
          <w:sz w:val="24"/>
          <w:u w:val="single"/>
        </w:rPr>
        <w:t xml:space="preserve">almost certainly </w:t>
      </w:r>
      <w:r w:rsidRPr="009D542B">
        <w:rPr>
          <w:rFonts w:eastAsia="Calibri"/>
          <w:b/>
          <w:iCs/>
          <w:highlight w:val="cyan"/>
          <w:u w:val="single"/>
          <w:bdr w:val="single" w:sz="8" w:space="0" w:color="auto"/>
        </w:rPr>
        <w:t>abandon</w:t>
      </w:r>
      <w:r w:rsidRPr="004E3E32">
        <w:rPr>
          <w:rFonts w:eastAsia="Calibri"/>
          <w:sz w:val="24"/>
          <w:u w:val="single"/>
        </w:rPr>
        <w:t xml:space="preserve"> their </w:t>
      </w:r>
      <w:r w:rsidRPr="009D542B">
        <w:rPr>
          <w:rFonts w:eastAsia="Calibri"/>
          <w:b/>
          <w:iCs/>
          <w:highlight w:val="cyan"/>
          <w:u w:val="single"/>
          <w:bdr w:val="single" w:sz="8" w:space="0" w:color="auto"/>
        </w:rPr>
        <w:t>limitation</w:t>
      </w:r>
      <w:r w:rsidRPr="009D542B">
        <w:rPr>
          <w:rFonts w:eastAsia="Calibri"/>
          <w:sz w:val="24"/>
          <w:highlight w:val="cyan"/>
          <w:u w:val="single"/>
        </w:rPr>
        <w:t xml:space="preserve"> on </w:t>
      </w:r>
      <w:r w:rsidRPr="009D542B">
        <w:rPr>
          <w:rFonts w:eastAsia="Calibri"/>
          <w:b/>
          <w:iCs/>
          <w:highlight w:val="cyan"/>
          <w:u w:val="single"/>
          <w:bdr w:val="single" w:sz="8" w:space="0" w:color="auto"/>
        </w:rPr>
        <w:t>fossil-fuel use</w:t>
      </w:r>
      <w:r w:rsidRPr="004E3E32">
        <w:rPr>
          <w:rFonts w:eastAsia="Calibri"/>
          <w:sz w:val="16"/>
        </w:rPr>
        <w:t xml:space="preserve"> — </w:t>
      </w:r>
      <w:r w:rsidRPr="004E3E32">
        <w:rPr>
          <w:rFonts w:eastAsia="Calibri"/>
          <w:sz w:val="24"/>
          <w:u w:val="single"/>
        </w:rPr>
        <w:t xml:space="preserve">either to </w:t>
      </w:r>
      <w:r w:rsidRPr="009D542B">
        <w:rPr>
          <w:rFonts w:eastAsia="Calibri"/>
          <w:sz w:val="24"/>
          <w:highlight w:val="cyan"/>
          <w:u w:val="single"/>
        </w:rPr>
        <w:t xml:space="preserve">support </w:t>
      </w:r>
      <w:r w:rsidRPr="009D542B">
        <w:rPr>
          <w:rFonts w:eastAsia="Calibri"/>
          <w:b/>
          <w:iCs/>
          <w:highlight w:val="cyan"/>
          <w:u w:val="single"/>
          <w:bdr w:val="single" w:sz="8" w:space="0" w:color="auto"/>
        </w:rPr>
        <w:t>military efforts</w:t>
      </w:r>
      <w:r w:rsidRPr="004E3E32">
        <w:rPr>
          <w:rFonts w:eastAsia="Calibri"/>
          <w:sz w:val="24"/>
          <w:u w:val="single"/>
        </w:rPr>
        <w:t xml:space="preserve">, or to keep the population from turning against them. The </w:t>
      </w:r>
      <w:r w:rsidRPr="009D542B">
        <w:rPr>
          <w:rFonts w:eastAsia="Calibri"/>
          <w:sz w:val="24"/>
          <w:highlight w:val="cyan"/>
          <w:u w:val="single"/>
        </w:rPr>
        <w:t>precedent</w:t>
      </w:r>
      <w:r w:rsidRPr="004E3E32">
        <w:rPr>
          <w:rFonts w:eastAsia="Calibri"/>
          <w:sz w:val="24"/>
          <w:u w:val="single"/>
        </w:rPr>
        <w:t xml:space="preserve"> here </w:t>
      </w:r>
      <w:r w:rsidRPr="009D542B">
        <w:rPr>
          <w:rFonts w:eastAsia="Calibri"/>
          <w:sz w:val="24"/>
          <w:highlight w:val="cyan"/>
          <w:u w:val="single"/>
        </w:rPr>
        <w:t xml:space="preserve">is the </w:t>
      </w:r>
      <w:r w:rsidRPr="009D542B">
        <w:rPr>
          <w:rFonts w:eastAsia="Calibri"/>
          <w:b/>
          <w:iCs/>
          <w:highlight w:val="cyan"/>
          <w:u w:val="single"/>
          <w:bdr w:val="single" w:sz="8" w:space="0" w:color="auto"/>
        </w:rPr>
        <w:t>Soviet Union</w:t>
      </w:r>
      <w:r w:rsidRPr="004E3E32">
        <w:rPr>
          <w:rFonts w:eastAsia="Calibri"/>
          <w:sz w:val="24"/>
          <w:u w:val="single"/>
        </w:rPr>
        <w:t xml:space="preserve">, whose multidecade effort to </w:t>
      </w:r>
      <w:r w:rsidRPr="004E3E32">
        <w:rPr>
          <w:rFonts w:eastAsia="Calibri"/>
          <w:b/>
          <w:iCs/>
          <w:u w:val="single"/>
          <w:bdr w:val="single" w:sz="8" w:space="0" w:color="auto"/>
        </w:rPr>
        <w:t>reshape its economy</w:t>
      </w:r>
      <w:r w:rsidRPr="004E3E32">
        <w:rPr>
          <w:rFonts w:eastAsia="Calibri"/>
          <w:sz w:val="24"/>
          <w:u w:val="single"/>
        </w:rPr>
        <w:t xml:space="preserve"> by </w:t>
      </w:r>
      <w:r w:rsidRPr="004E3E32">
        <w:rPr>
          <w:rFonts w:eastAsia="Calibri"/>
          <w:b/>
          <w:iCs/>
          <w:u w:val="single"/>
          <w:bdr w:val="single" w:sz="8" w:space="0" w:color="auto"/>
        </w:rPr>
        <w:t>force</w:t>
      </w:r>
      <w:r w:rsidRPr="004E3E32">
        <w:rPr>
          <w:rFonts w:eastAsia="Calibri"/>
          <w:sz w:val="24"/>
          <w:u w:val="single"/>
        </w:rPr>
        <w:t xml:space="preserve"> amid </w:t>
      </w:r>
      <w:r w:rsidRPr="004E3E32">
        <w:rPr>
          <w:rFonts w:eastAsia="Calibri"/>
          <w:b/>
          <w:iCs/>
          <w:u w:val="single"/>
          <w:bdr w:val="single" w:sz="8" w:space="0" w:color="auto"/>
        </w:rPr>
        <w:t>confrontation</w:t>
      </w:r>
      <w:r w:rsidRPr="004E3E32">
        <w:rPr>
          <w:rFonts w:eastAsia="Calibri"/>
          <w:sz w:val="24"/>
          <w:u w:val="single"/>
        </w:rPr>
        <w:t xml:space="preserve"> with the West led to profound </w:t>
      </w:r>
      <w:r w:rsidRPr="004E3E32">
        <w:rPr>
          <w:rFonts w:eastAsia="Calibri"/>
          <w:b/>
          <w:iCs/>
          <w:u w:val="single"/>
          <w:bdr w:val="single" w:sz="8" w:space="0" w:color="auto"/>
        </w:rPr>
        <w:t>environmental degradation</w:t>
      </w:r>
      <w:r w:rsidRPr="004E3E32">
        <w:rPr>
          <w:rFonts w:eastAsia="Calibri"/>
          <w:sz w:val="24"/>
          <w:u w:val="single"/>
        </w:rPr>
        <w:t>. The world's climate does not have several decades to spare</w:t>
      </w:r>
      <w:r w:rsidRPr="004E3E32">
        <w:rPr>
          <w:rFonts w:eastAsia="Calibri"/>
          <w:sz w:val="16"/>
        </w:rPr>
        <w:t>.</w:t>
      </w:r>
    </w:p>
    <w:p w14:paraId="7E6E4CA0" w14:textId="77777777" w:rsidR="00005673" w:rsidRPr="004E3E32" w:rsidRDefault="00005673" w:rsidP="00005673">
      <w:pPr>
        <w:rPr>
          <w:rFonts w:eastAsia="Calibri"/>
          <w:sz w:val="16"/>
        </w:rPr>
      </w:pPr>
      <w:r w:rsidRPr="004E3E32">
        <w:rPr>
          <w:rFonts w:eastAsia="Calibri"/>
          <w:sz w:val="24"/>
          <w:u w:val="single"/>
        </w:rPr>
        <w:t xml:space="preserve">Even </w:t>
      </w:r>
      <w:r w:rsidRPr="004E3E32">
        <w:rPr>
          <w:rFonts w:eastAsia="Calibri"/>
          <w:b/>
          <w:iCs/>
          <w:u w:val="single"/>
          <w:bdr w:val="single" w:sz="8" w:space="0" w:color="auto"/>
        </w:rPr>
        <w:t>without international conflict</w:t>
      </w:r>
      <w:r w:rsidRPr="004E3E32">
        <w:rPr>
          <w:rFonts w:eastAsia="Calibri"/>
          <w:sz w:val="24"/>
          <w:u w:val="single"/>
        </w:rPr>
        <w:t xml:space="preserve">, there’s </w:t>
      </w:r>
      <w:r w:rsidRPr="009D542B">
        <w:rPr>
          <w:rFonts w:eastAsia="Calibri"/>
          <w:b/>
          <w:iCs/>
          <w:highlight w:val="cyan"/>
          <w:u w:val="single"/>
          <w:bdr w:val="single" w:sz="8" w:space="0" w:color="auto"/>
        </w:rPr>
        <w:t>little guarantee</w:t>
      </w:r>
      <w:r w:rsidRPr="004E3E32">
        <w:rPr>
          <w:rFonts w:eastAsia="Calibri"/>
          <w:sz w:val="24"/>
          <w:u w:val="single"/>
        </w:rPr>
        <w:t xml:space="preserve"> that </w:t>
      </w:r>
      <w:r w:rsidRPr="009D542B">
        <w:rPr>
          <w:rFonts w:eastAsia="Calibri"/>
          <w:sz w:val="24"/>
          <w:highlight w:val="cyan"/>
          <w:u w:val="single"/>
        </w:rPr>
        <w:t>moving away</w:t>
      </w:r>
      <w:r w:rsidRPr="004E3E32">
        <w:rPr>
          <w:rFonts w:eastAsia="Calibri"/>
          <w:sz w:val="24"/>
          <w:u w:val="single"/>
        </w:rPr>
        <w:t xml:space="preserve"> from capitalism would </w:t>
      </w:r>
      <w:r w:rsidRPr="009D542B">
        <w:rPr>
          <w:rFonts w:eastAsia="Calibri"/>
          <w:b/>
          <w:iCs/>
          <w:highlight w:val="cyan"/>
          <w:u w:val="single"/>
          <w:bdr w:val="single" w:sz="8" w:space="0" w:color="auto"/>
        </w:rPr>
        <w:t>mitigate</w:t>
      </w:r>
      <w:r w:rsidRPr="004E3E32">
        <w:rPr>
          <w:rFonts w:eastAsia="Calibri"/>
          <w:u w:val="single"/>
        </w:rPr>
        <w:t xml:space="preserve"> our</w:t>
      </w:r>
      <w:r w:rsidRPr="004E3E32">
        <w:rPr>
          <w:rFonts w:eastAsia="Calibri"/>
          <w:b/>
          <w:iCs/>
          <w:u w:val="single"/>
          <w:bdr w:val="single" w:sz="8" w:space="0" w:color="auto"/>
        </w:rPr>
        <w:t xml:space="preserve"> </w:t>
      </w:r>
      <w:r w:rsidRPr="009D542B">
        <w:rPr>
          <w:rFonts w:eastAsia="Calibri"/>
          <w:b/>
          <w:iCs/>
          <w:highlight w:val="cyan"/>
          <w:u w:val="single"/>
          <w:bdr w:val="single" w:sz="8" w:space="0" w:color="auto"/>
        </w:rPr>
        <w:t>impact</w:t>
      </w:r>
      <w:r w:rsidRPr="009D542B">
        <w:rPr>
          <w:rFonts w:eastAsia="Calibri"/>
          <w:sz w:val="24"/>
          <w:highlight w:val="cyan"/>
          <w:u w:val="single"/>
        </w:rPr>
        <w:t xml:space="preserve"> on the environment</w:t>
      </w:r>
      <w:r w:rsidRPr="004E3E32">
        <w:rPr>
          <w:rFonts w:eastAsia="Calibri"/>
          <w:sz w:val="16"/>
        </w:rPr>
        <w:t xml:space="preserve">. Since socialist leader Evo Morales took power </w:t>
      </w:r>
      <w:r w:rsidRPr="004E3E32">
        <w:rPr>
          <w:rFonts w:eastAsia="Calibri"/>
          <w:sz w:val="24"/>
          <w:u w:val="single"/>
        </w:rPr>
        <w:t>in Bolivia, living standards have improved substantially</w:t>
      </w:r>
      <w:r w:rsidRPr="004E3E32">
        <w:rPr>
          <w:rFonts w:eastAsia="Calibri"/>
          <w:sz w:val="16"/>
        </w:rPr>
        <w:t xml:space="preserve"> for the average Bolivian, which is great. But this has come at the cost of higher emissions. Meanwhile, the capitalist U.S managed to decrease its per capita emissions a bit during this same period (though since the U.S. is a rich country, its absolute level of emissions is much higher).</w:t>
      </w:r>
    </w:p>
    <w:p w14:paraId="687EA097" w14:textId="77777777" w:rsidR="00005673" w:rsidRPr="004E3E32" w:rsidRDefault="00005673" w:rsidP="00005673">
      <w:pPr>
        <w:rPr>
          <w:rFonts w:eastAsia="Calibri"/>
          <w:sz w:val="16"/>
        </w:rPr>
      </w:pPr>
      <w:r w:rsidRPr="004E3E32">
        <w:rPr>
          <w:rFonts w:eastAsia="Calibri"/>
          <w:sz w:val="16"/>
        </w:rPr>
        <w:t xml:space="preserve">In other words, </w:t>
      </w:r>
      <w:r w:rsidRPr="004E3E32">
        <w:rPr>
          <w:rFonts w:eastAsia="Calibri"/>
          <w:sz w:val="24"/>
          <w:u w:val="single"/>
        </w:rPr>
        <w:t xml:space="preserve">in terms of </w:t>
      </w:r>
      <w:r w:rsidRPr="004E3E32">
        <w:rPr>
          <w:rFonts w:eastAsia="Calibri"/>
          <w:b/>
          <w:iCs/>
          <w:u w:val="single"/>
          <w:bdr w:val="single" w:sz="8" w:space="0" w:color="auto"/>
        </w:rPr>
        <w:t>economic growth</w:t>
      </w:r>
      <w:r w:rsidRPr="004E3E32">
        <w:rPr>
          <w:rFonts w:eastAsia="Calibri"/>
          <w:sz w:val="24"/>
          <w:u w:val="single"/>
        </w:rPr>
        <w:t xml:space="preserve"> and </w:t>
      </w:r>
      <w:r w:rsidRPr="004E3E32">
        <w:rPr>
          <w:rFonts w:eastAsia="Calibri"/>
          <w:b/>
          <w:iCs/>
          <w:u w:val="single"/>
          <w:bdr w:val="single" w:sz="8" w:space="0" w:color="auto"/>
        </w:rPr>
        <w:t>carbon emissions</w:t>
      </w:r>
      <w:r w:rsidRPr="004E3E32">
        <w:rPr>
          <w:rFonts w:eastAsia="Calibri"/>
          <w:sz w:val="24"/>
          <w:u w:val="single"/>
        </w:rPr>
        <w:t>, Bolivia looks</w:t>
      </w:r>
      <w:r w:rsidRPr="004E3E32">
        <w:rPr>
          <w:rFonts w:eastAsia="Calibri"/>
          <w:sz w:val="16"/>
        </w:rPr>
        <w:t xml:space="preserve"> similar to more </w:t>
      </w:r>
      <w:r w:rsidRPr="004E3E32">
        <w:rPr>
          <w:rFonts w:eastAsia="Calibri"/>
          <w:sz w:val="24"/>
          <w:u w:val="single"/>
        </w:rPr>
        <w:t>capitalist</w:t>
      </w:r>
      <w:r w:rsidRPr="004E3E32">
        <w:rPr>
          <w:rFonts w:eastAsia="Calibri"/>
          <w:sz w:val="16"/>
        </w:rPr>
        <w:t xml:space="preserve"> developing countries. </w:t>
      </w:r>
      <w:r w:rsidRPr="004E3E32">
        <w:rPr>
          <w:rFonts w:eastAsia="Calibri"/>
          <w:sz w:val="24"/>
          <w:u w:val="single"/>
        </w:rPr>
        <w:t xml:space="preserve">That suggests that </w:t>
      </w:r>
      <w:r w:rsidRPr="004E3E32">
        <w:rPr>
          <w:rFonts w:eastAsia="Calibri"/>
          <w:b/>
          <w:iCs/>
          <w:u w:val="single"/>
          <w:bdr w:val="single" w:sz="8" w:space="0" w:color="auto"/>
        </w:rPr>
        <w:t>faced with a choice</w:t>
      </w:r>
      <w:r w:rsidRPr="004E3E32">
        <w:rPr>
          <w:rFonts w:eastAsia="Calibri"/>
          <w:sz w:val="24"/>
          <w:u w:val="single"/>
        </w:rPr>
        <w:t xml:space="preserve"> of enriching their people or helping to save the climate, even </w:t>
      </w:r>
      <w:r w:rsidRPr="004E3E32">
        <w:rPr>
          <w:rFonts w:eastAsia="Calibri"/>
          <w:b/>
          <w:iCs/>
          <w:u w:val="single"/>
          <w:bdr w:val="single" w:sz="8" w:space="0" w:color="auto"/>
        </w:rPr>
        <w:t>socialist leaders</w:t>
      </w:r>
      <w:r w:rsidRPr="004E3E32">
        <w:rPr>
          <w:rFonts w:eastAsia="Calibri"/>
          <w:sz w:val="24"/>
          <w:u w:val="single"/>
        </w:rPr>
        <w:t xml:space="preserve"> will often choose the former. And that same political calculus will probably hold in China and the U.S.,</w:t>
      </w:r>
      <w:r w:rsidRPr="004E3E32">
        <w:rPr>
          <w:rFonts w:eastAsia="Calibri"/>
          <w:sz w:val="16"/>
        </w:rPr>
        <w:t xml:space="preserve"> the world’s top carbon emitters — </w:t>
      </w:r>
      <w:r w:rsidRPr="009D542B">
        <w:rPr>
          <w:rFonts w:eastAsia="Calibri"/>
          <w:sz w:val="24"/>
          <w:highlight w:val="cyan"/>
          <w:u w:val="single"/>
        </w:rPr>
        <w:t>leaders who demand</w:t>
      </w:r>
      <w:r w:rsidRPr="004E3E32">
        <w:rPr>
          <w:rFonts w:eastAsia="Calibri"/>
          <w:sz w:val="24"/>
          <w:u w:val="single"/>
        </w:rPr>
        <w:t xml:space="preserve"> </w:t>
      </w:r>
      <w:r w:rsidRPr="004E3E32">
        <w:rPr>
          <w:rFonts w:eastAsia="Calibri"/>
          <w:b/>
          <w:iCs/>
          <w:u w:val="single"/>
          <w:bdr w:val="single" w:sz="8" w:space="0" w:color="auto"/>
        </w:rPr>
        <w:t xml:space="preserve">draconian </w:t>
      </w:r>
      <w:r w:rsidRPr="009D542B">
        <w:rPr>
          <w:rFonts w:eastAsia="Calibri"/>
          <w:b/>
          <w:iCs/>
          <w:highlight w:val="cyan"/>
          <w:u w:val="single"/>
          <w:bdr w:val="single" w:sz="8" w:space="0" w:color="auto"/>
        </w:rPr>
        <w:t>cuts</w:t>
      </w:r>
      <w:r w:rsidRPr="009D542B">
        <w:rPr>
          <w:rFonts w:eastAsia="Calibri"/>
          <w:sz w:val="24"/>
          <w:highlight w:val="cyan"/>
          <w:u w:val="single"/>
        </w:rPr>
        <w:t xml:space="preserve"> in </w:t>
      </w:r>
      <w:r w:rsidRPr="009D542B">
        <w:rPr>
          <w:rFonts w:eastAsia="Calibri"/>
          <w:b/>
          <w:iCs/>
          <w:highlight w:val="cyan"/>
          <w:u w:val="single"/>
          <w:bdr w:val="single" w:sz="8" w:space="0" w:color="auto"/>
        </w:rPr>
        <w:t>living standards</w:t>
      </w:r>
      <w:r w:rsidRPr="004E3E32">
        <w:rPr>
          <w:rFonts w:eastAsia="Calibri"/>
          <w:sz w:val="24"/>
          <w:u w:val="single"/>
        </w:rPr>
        <w:t xml:space="preserve"> in pursuit of environmental goals will </w:t>
      </w:r>
      <w:r w:rsidRPr="009D542B">
        <w:rPr>
          <w:rFonts w:eastAsia="Calibri"/>
          <w:sz w:val="24"/>
          <w:highlight w:val="cyan"/>
          <w:u w:val="single"/>
        </w:rPr>
        <w:t xml:space="preserve">have </w:t>
      </w:r>
      <w:r w:rsidRPr="009D542B">
        <w:rPr>
          <w:rFonts w:eastAsia="Calibri"/>
          <w:b/>
          <w:iCs/>
          <w:highlight w:val="cyan"/>
          <w:u w:val="single"/>
          <w:bdr w:val="single" w:sz="8" w:space="0" w:color="auto"/>
        </w:rPr>
        <w:t>trouble staying in power</w:t>
      </w:r>
      <w:r w:rsidRPr="004E3E32">
        <w:rPr>
          <w:rFonts w:eastAsia="Calibri"/>
          <w:sz w:val="16"/>
        </w:rPr>
        <w:t>.</w:t>
      </w:r>
    </w:p>
    <w:p w14:paraId="6FB43CE9" w14:textId="77777777" w:rsidR="00005673" w:rsidRPr="00005673" w:rsidRDefault="00005673" w:rsidP="00005673"/>
    <w:p w14:paraId="5E594F80" w14:textId="23510047" w:rsidR="007726E3" w:rsidRPr="00543AA0" w:rsidRDefault="00E92B6F" w:rsidP="007726E3">
      <w:pPr>
        <w:pStyle w:val="Heading4"/>
      </w:pPr>
      <w:r>
        <w:t>Disruption of American capabilities</w:t>
      </w:r>
      <w:r w:rsidR="008B4CEA">
        <w:t xml:space="preserve"> </w:t>
      </w:r>
      <w:r w:rsidR="007726E3" w:rsidRPr="007B4B68">
        <w:rPr>
          <w:u w:val="single"/>
        </w:rPr>
        <w:t>collapses</w:t>
      </w:r>
      <w:r w:rsidR="007726E3">
        <w:t xml:space="preserve"> the US-led order and let’s China </w:t>
      </w:r>
      <w:r w:rsidR="007726E3" w:rsidRPr="007B4B68">
        <w:rPr>
          <w:u w:val="single"/>
        </w:rPr>
        <w:t>fill-i</w:t>
      </w:r>
      <w:r w:rsidR="007726E3">
        <w:rPr>
          <w:u w:val="single"/>
        </w:rPr>
        <w:t>n</w:t>
      </w:r>
      <w:r w:rsidR="007726E3">
        <w:t xml:space="preserve">. </w:t>
      </w:r>
    </w:p>
    <w:p w14:paraId="234BBCB1" w14:textId="77777777" w:rsidR="007726E3" w:rsidRDefault="007726E3" w:rsidP="007726E3">
      <w:r>
        <w:t xml:space="preserve">Jude </w:t>
      </w:r>
      <w:r>
        <w:rPr>
          <w:rStyle w:val="Style13ptBold"/>
        </w:rPr>
        <w:t>Blanchette</w:t>
      </w:r>
      <w:r w:rsidRPr="007C7943">
        <w:rPr>
          <w:rStyle w:val="Style13ptBold"/>
        </w:rPr>
        <w:t xml:space="preserve"> &amp;</w:t>
      </w:r>
      <w:r>
        <w:t xml:space="preserve"> Ryan </w:t>
      </w:r>
      <w:r>
        <w:rPr>
          <w:rStyle w:val="Style13ptBold"/>
        </w:rPr>
        <w:t>Hass</w:t>
      </w:r>
      <w:r w:rsidRPr="007C7943">
        <w:rPr>
          <w:rStyle w:val="Style13ptBold"/>
        </w:rPr>
        <w:t xml:space="preserve"> 25</w:t>
      </w:r>
      <w:r>
        <w:t>.</w:t>
      </w:r>
      <w:r w:rsidRPr="007C7943">
        <w:t xml:space="preserve"> </w:t>
      </w:r>
      <w:r>
        <w:t>**</w:t>
      </w:r>
      <w:r w:rsidRPr="009A7219">
        <w:t xml:space="preserve"> Director of the China Research Center and Distinguished Tang Chair in China Research at the RAND Corporation. He is the author of China’s New Red Guards: The Return of Radicalism and the Rebirth of Mao Zedong</w:t>
      </w:r>
      <w:r>
        <w:t>. **</w:t>
      </w:r>
      <w:r w:rsidRPr="009A7219">
        <w:t>Senior Fellow, Director of the John L. Thornton China Center, and Chen-Fu and Cecilia Yen Koo Chair in Taiwan Studies in the Foreign Policy Program at the Brookings Institution. From 2013 to 2017, he served as Director for China, Taiwan, and Mongolia at the U.S. National Security Council.</w:t>
      </w:r>
      <w:r>
        <w:t xml:space="preserve"> “</w:t>
      </w:r>
      <w:r w:rsidRPr="009A7219">
        <w:t>Know Your Rival, Know Yourself</w:t>
      </w:r>
      <w:r>
        <w:t>." Foreign Affairs. 1/7/2025.</w:t>
      </w:r>
      <w:r w:rsidRPr="007C7943">
        <w:t xml:space="preserve"> </w:t>
      </w:r>
      <w:r w:rsidRPr="009A7219">
        <w:t>https://www.foreignaffairs.com/united-states/know-your-rival-know-yourself-china</w:t>
      </w:r>
    </w:p>
    <w:p w14:paraId="2B9287F3" w14:textId="77777777" w:rsidR="007726E3" w:rsidRPr="00A1326E" w:rsidRDefault="007726E3" w:rsidP="007726E3">
      <w:pPr>
        <w:rPr>
          <w:sz w:val="16"/>
        </w:rPr>
      </w:pPr>
      <w:r w:rsidRPr="00A1326E">
        <w:rPr>
          <w:sz w:val="16"/>
        </w:rPr>
        <w:t xml:space="preserve">Ever since the United States ascended to global leadership at the end of World War II, </w:t>
      </w:r>
      <w:r w:rsidRPr="009D542B">
        <w:rPr>
          <w:rStyle w:val="AAAUNDERLINEKEYBOARD"/>
          <w:highlight w:val="cyan"/>
        </w:rPr>
        <w:t>American</w:t>
      </w:r>
      <w:r w:rsidRPr="00A1326E">
        <w:rPr>
          <w:rStyle w:val="AAAUNDERLINEKEYBOARD"/>
        </w:rPr>
        <w:t xml:space="preserve"> leaders have regularly been stricken by bouts of anxiety that the country is in decline</w:t>
      </w:r>
      <w:r w:rsidRPr="00A1326E">
        <w:rPr>
          <w:sz w:val="16"/>
        </w:rPr>
        <w:t xml:space="preserve"> and losing ground to a rival. The Soviet Union’s 1957 launch of the Sputnik satellite prompted such fears, as did Soviet expansionism in the 1960s. In the 1980s, </w:t>
      </w:r>
      <w:r w:rsidRPr="00A1326E">
        <w:rPr>
          <w:rStyle w:val="AAAUNDERLINEKEYBOARD"/>
        </w:rPr>
        <w:t xml:space="preserve">Washington was </w:t>
      </w:r>
      <w:r w:rsidRPr="00A1326E">
        <w:rPr>
          <w:rStyle w:val="Boxes"/>
        </w:rPr>
        <w:t>seized by the worry</w:t>
      </w:r>
      <w:r w:rsidRPr="00A1326E">
        <w:rPr>
          <w:rStyle w:val="AAAUNDERLINEKEYBOARD"/>
        </w:rPr>
        <w:t xml:space="preserve"> that American industry was incapable of competing with Japan’s</w:t>
      </w:r>
      <w:r w:rsidRPr="00A1326E">
        <w:rPr>
          <w:sz w:val="16"/>
        </w:rPr>
        <w:t xml:space="preserve"> economic juggernaut. Even in 1992, just after the Soviet Union collapsed, an article in the Harvard Business Review asked, “Is America in Decline?”</w:t>
      </w:r>
    </w:p>
    <w:p w14:paraId="2F765137" w14:textId="77777777" w:rsidR="007726E3" w:rsidRPr="00A1326E" w:rsidRDefault="007726E3" w:rsidP="007726E3">
      <w:pPr>
        <w:rPr>
          <w:sz w:val="16"/>
        </w:rPr>
      </w:pPr>
      <w:r w:rsidRPr="00A1326E">
        <w:rPr>
          <w:rStyle w:val="AAAUNDERLINEKEYBOARD"/>
        </w:rPr>
        <w:t xml:space="preserve">Today, this perception of </w:t>
      </w:r>
      <w:r w:rsidRPr="009D542B">
        <w:rPr>
          <w:rStyle w:val="AAAUNDERLINEKEYBOARD"/>
          <w:highlight w:val="cyan"/>
        </w:rPr>
        <w:t>decline is wedded to fears about</w:t>
      </w:r>
      <w:r w:rsidRPr="00A1326E">
        <w:rPr>
          <w:sz w:val="16"/>
        </w:rPr>
        <w:t xml:space="preserve"> new vulnerabilities in the U.S. democratic system and the burgeoning strength of </w:t>
      </w:r>
      <w:r w:rsidRPr="009D542B">
        <w:rPr>
          <w:rStyle w:val="Boxes"/>
          <w:highlight w:val="cyan"/>
        </w:rPr>
        <w:t>China</w:t>
      </w:r>
      <w:r w:rsidRPr="00A1326E">
        <w:rPr>
          <w:sz w:val="16"/>
        </w:rPr>
        <w:t>. Both of these concerns have merit. Although U.S. voters disagree on the sources of the threats to American democracy, they broadly express an anxiety that their country’s democratic institutions can no longer deliver on the American dream’s promises. An October Gallup poll found that three-quarters of Americans were dissatisfied with their country’s trajectory.</w:t>
      </w:r>
    </w:p>
    <w:p w14:paraId="69167FF2" w14:textId="77777777" w:rsidR="007726E3" w:rsidRPr="00A1326E" w:rsidRDefault="007726E3" w:rsidP="007726E3">
      <w:pPr>
        <w:rPr>
          <w:sz w:val="16"/>
        </w:rPr>
      </w:pPr>
      <w:r w:rsidRPr="00A1326E">
        <w:rPr>
          <w:sz w:val="16"/>
        </w:rPr>
        <w:t xml:space="preserve">Meanwhile, the story goes, </w:t>
      </w:r>
      <w:r w:rsidRPr="00A1326E">
        <w:rPr>
          <w:rStyle w:val="AAAUNDERLINEKEYBOARD"/>
        </w:rPr>
        <w:t xml:space="preserve">China is </w:t>
      </w:r>
      <w:r w:rsidRPr="009D542B">
        <w:rPr>
          <w:rStyle w:val="AAAUNDERLINEKEYBOARD"/>
          <w:highlight w:val="cyan"/>
        </w:rPr>
        <w:t>powering ahead</w:t>
      </w:r>
      <w:r w:rsidRPr="00A1326E">
        <w:rPr>
          <w:rStyle w:val="AAAUNDERLINEKEYBOARD"/>
        </w:rPr>
        <w:t xml:space="preserve">, pairing ambitious </w:t>
      </w:r>
      <w:r w:rsidRPr="00A1326E">
        <w:rPr>
          <w:rStyle w:val="Boxes"/>
        </w:rPr>
        <w:t>economic</w:t>
      </w:r>
      <w:r w:rsidRPr="00A1326E">
        <w:rPr>
          <w:rStyle w:val="AAAUNDERLINEKEYBOARD"/>
        </w:rPr>
        <w:t xml:space="preserve"> and diplomatic agendas with</w:t>
      </w:r>
      <w:r w:rsidRPr="00A1326E">
        <w:rPr>
          <w:sz w:val="16"/>
        </w:rPr>
        <w:t xml:space="preserve"> a massive </w:t>
      </w:r>
      <w:r w:rsidRPr="00A1326E">
        <w:rPr>
          <w:rStyle w:val="Boxes"/>
        </w:rPr>
        <w:t>military expansion</w:t>
      </w:r>
      <w:r w:rsidRPr="00A1326E">
        <w:rPr>
          <w:sz w:val="16"/>
        </w:rPr>
        <w:t xml:space="preserve"> while the United States staggers under the weight of inequality, stagnating wages, legislative gridlock, political polarization, and populism. </w:t>
      </w:r>
      <w:r w:rsidRPr="00A1326E">
        <w:rPr>
          <w:rStyle w:val="AAAUNDERLINEKEYBOARD"/>
        </w:rPr>
        <w:t xml:space="preserve">Over the past three decades, </w:t>
      </w:r>
      <w:r w:rsidRPr="009D542B">
        <w:rPr>
          <w:rStyle w:val="AAAUNDERLINEKEYBOARD"/>
          <w:highlight w:val="cyan"/>
        </w:rPr>
        <w:t>China</w:t>
      </w:r>
      <w:r w:rsidRPr="00A1326E">
        <w:rPr>
          <w:sz w:val="16"/>
        </w:rPr>
        <w:t xml:space="preserve"> has indeed established itself as the factory of the world, </w:t>
      </w:r>
      <w:r w:rsidRPr="009D542B">
        <w:rPr>
          <w:rStyle w:val="AAAUNDERLINEKEYBOARD"/>
          <w:highlight w:val="cyan"/>
        </w:rPr>
        <w:t>dominating</w:t>
      </w:r>
      <w:r w:rsidRPr="00A1326E">
        <w:rPr>
          <w:rStyle w:val="AAAUNDERLINEKEYBOARD"/>
        </w:rPr>
        <w:t xml:space="preserve"> global </w:t>
      </w:r>
      <w:r w:rsidRPr="009D542B">
        <w:rPr>
          <w:rStyle w:val="AAAUNDERLINEKEYBOARD"/>
          <w:highlight w:val="cyan"/>
        </w:rPr>
        <w:t>manufacturing</w:t>
      </w:r>
      <w:r w:rsidRPr="00A1326E">
        <w:rPr>
          <w:sz w:val="16"/>
        </w:rPr>
        <w:t xml:space="preserve"> and taking the lead in some advanced technology sectors. In 2023, China produced close to 60 percent of the world’s electric vehicles, 80 percent of its batteries, and over 95 percent of the wafers used in solar energy technology. That same year, it added 300 gigawatts of wind and solar power to its energy grid—seven times more than the United States. The country also exerts control over much of the mining and refining of critical minerals essential to the global economy and boasts some of the world’s most advanced infrastructure, including the largest high-speed rail network and cutting-edge 5G systems.</w:t>
      </w:r>
    </w:p>
    <w:p w14:paraId="1F37665F" w14:textId="77777777" w:rsidR="007726E3" w:rsidRPr="00A1326E" w:rsidRDefault="007726E3" w:rsidP="007726E3">
      <w:pPr>
        <w:rPr>
          <w:sz w:val="16"/>
        </w:rPr>
      </w:pPr>
      <w:r w:rsidRPr="00A1326E">
        <w:rPr>
          <w:sz w:val="16"/>
        </w:rPr>
        <w:t xml:space="preserve">As the U.S. defense industry struggles to meet demand, </w:t>
      </w:r>
      <w:r w:rsidRPr="00A1326E">
        <w:rPr>
          <w:rStyle w:val="AAAUNDERLINEKEYBOARD"/>
        </w:rPr>
        <w:t xml:space="preserve">China is </w:t>
      </w:r>
      <w:r w:rsidRPr="009D542B">
        <w:rPr>
          <w:rStyle w:val="AAAUNDERLINEKEYBOARD"/>
          <w:highlight w:val="cyan"/>
        </w:rPr>
        <w:t>producing</w:t>
      </w:r>
      <w:r w:rsidRPr="00A1326E">
        <w:rPr>
          <w:sz w:val="16"/>
        </w:rPr>
        <w:t xml:space="preserve"> weapons</w:t>
      </w:r>
      <w:r w:rsidRPr="00A1326E">
        <w:rPr>
          <w:rStyle w:val="AAAUNDERLINEKEYBOARD"/>
          <w:sz w:val="16"/>
        </w:rPr>
        <w:t xml:space="preserve"> </w:t>
      </w:r>
      <w:r w:rsidRPr="009D542B">
        <w:rPr>
          <w:rStyle w:val="AAAUNDERLINEKEYBOARD"/>
          <w:highlight w:val="cyan"/>
        </w:rPr>
        <w:t>at</w:t>
      </w:r>
      <w:r w:rsidRPr="00A1326E">
        <w:rPr>
          <w:rStyle w:val="AAAUNDERLINEKEYBOARD"/>
        </w:rPr>
        <w:t xml:space="preserve"> an </w:t>
      </w:r>
      <w:r w:rsidRPr="009D542B">
        <w:rPr>
          <w:rStyle w:val="Boxes"/>
          <w:highlight w:val="cyan"/>
        </w:rPr>
        <w:t>unprecedented pace</w:t>
      </w:r>
      <w:r w:rsidRPr="00A1326E">
        <w:rPr>
          <w:sz w:val="16"/>
        </w:rPr>
        <w:t>. In the past three years, it has built over 400 modern fighter jets, developed a new stealth bomber, demonstrated hypersonic missile capabilities, and doubled its missile stockpile. The military analyst Seth Jones has estimated that China is now amassing weapons five to six times faster than the United States.</w:t>
      </w:r>
    </w:p>
    <w:p w14:paraId="2B5EFCDD" w14:textId="77777777" w:rsidR="007726E3" w:rsidRPr="00A1326E" w:rsidRDefault="007726E3" w:rsidP="007726E3">
      <w:pPr>
        <w:rPr>
          <w:sz w:val="16"/>
        </w:rPr>
      </w:pPr>
      <w:r w:rsidRPr="00A1326E">
        <w:rPr>
          <w:sz w:val="16"/>
        </w:rPr>
        <w:t xml:space="preserve">To some observers, such advances suggest the Chinese system of government is better suited than the American one to the twenty-first century’s demands. </w:t>
      </w:r>
      <w:r w:rsidRPr="00A1326E">
        <w:rPr>
          <w:rStyle w:val="AAAUNDERLINEKEYBOARD"/>
        </w:rPr>
        <w:t>Chinese leaders often proclaim that “the East is rising and the West is declining”;</w:t>
      </w:r>
      <w:r w:rsidRPr="00A1326E">
        <w:rPr>
          <w:sz w:val="16"/>
        </w:rPr>
        <w:t xml:space="preserve"> some U.S. leaders now also seem to accept this forecast as inevitable. </w:t>
      </w:r>
      <w:r w:rsidRPr="00A1326E">
        <w:rPr>
          <w:rStyle w:val="AAAUNDERLINEKEYBOARD"/>
        </w:rPr>
        <w:t>Arriving at such a</w:t>
      </w:r>
      <w:r w:rsidRPr="00A1326E">
        <w:rPr>
          <w:sz w:val="16"/>
        </w:rPr>
        <w:t xml:space="preserve"> broad </w:t>
      </w:r>
      <w:r w:rsidRPr="00A1326E">
        <w:rPr>
          <w:rStyle w:val="AAAUNDERLINEKEYBOARD"/>
        </w:rPr>
        <w:t>conclusion</w:t>
      </w:r>
      <w:r w:rsidRPr="00A1326E">
        <w:rPr>
          <w:sz w:val="16"/>
        </w:rPr>
        <w:t xml:space="preserve">, however, </w:t>
      </w:r>
      <w:r w:rsidRPr="00A1326E">
        <w:rPr>
          <w:rStyle w:val="AAAUNDERLINEKEYBOARD"/>
        </w:rPr>
        <w:t xml:space="preserve">would be a </w:t>
      </w:r>
      <w:r w:rsidRPr="00A1326E">
        <w:rPr>
          <w:rStyle w:val="Boxes"/>
        </w:rPr>
        <w:t>grave mistake</w:t>
      </w:r>
      <w:r w:rsidRPr="00A1326E">
        <w:rPr>
          <w:rStyle w:val="AAAUNDERLINEKEYBOARD"/>
        </w:rPr>
        <w:t xml:space="preserve">. </w:t>
      </w:r>
      <w:r w:rsidRPr="009D542B">
        <w:rPr>
          <w:rStyle w:val="AAAUNDERLINEKEYBOARD"/>
          <w:highlight w:val="cyan"/>
        </w:rPr>
        <w:t>China</w:t>
      </w:r>
      <w:r w:rsidRPr="00A1326E">
        <w:rPr>
          <w:rStyle w:val="AAAUNDERLINEKEYBOARD"/>
        </w:rPr>
        <w:t>’s</w:t>
      </w:r>
      <w:r w:rsidRPr="00A1326E">
        <w:rPr>
          <w:sz w:val="16"/>
        </w:rPr>
        <w:t xml:space="preserve"> progress and power are substantial. But it </w:t>
      </w:r>
      <w:r w:rsidRPr="009D542B">
        <w:rPr>
          <w:rStyle w:val="AAAUNDERLINEKEYBOARD"/>
          <w:highlight w:val="cyan"/>
        </w:rPr>
        <w:t>has</w:t>
      </w:r>
      <w:r w:rsidRPr="00A1326E">
        <w:rPr>
          <w:rStyle w:val="AAAUNDERLINEKEYBOARD"/>
        </w:rPr>
        <w:t xml:space="preserve"> </w:t>
      </w:r>
      <w:r w:rsidRPr="00A1326E">
        <w:rPr>
          <w:rStyle w:val="Boxes"/>
        </w:rPr>
        <w:t>liabilities on its balance sheet</w:t>
      </w:r>
      <w:r w:rsidRPr="00A1326E">
        <w:rPr>
          <w:sz w:val="16"/>
        </w:rPr>
        <w:t xml:space="preserve">, too, and without looking at these alongside its assets, it is impossible to evaluate the United States’ real position. Even the most formidable geopolitical </w:t>
      </w:r>
      <w:r w:rsidRPr="00A1326E">
        <w:rPr>
          <w:rStyle w:val="AAAUNDERLINEKEYBOARD"/>
        </w:rPr>
        <w:t xml:space="preserve">rivals have hidden </w:t>
      </w:r>
      <w:r w:rsidRPr="009D542B">
        <w:rPr>
          <w:rStyle w:val="Boxes"/>
          <w:highlight w:val="cyan"/>
        </w:rPr>
        <w:t>vulnerabilities</w:t>
      </w:r>
      <w:r w:rsidRPr="00A1326E">
        <w:rPr>
          <w:sz w:val="16"/>
        </w:rPr>
        <w:t>, making it crucial for leaders to more keenly perceive not only the strengths but also the weaknesses of their adversaries.</w:t>
      </w:r>
    </w:p>
    <w:p w14:paraId="76178685" w14:textId="77777777" w:rsidR="007726E3" w:rsidRPr="00A1326E" w:rsidRDefault="007726E3" w:rsidP="007726E3">
      <w:pPr>
        <w:rPr>
          <w:sz w:val="16"/>
        </w:rPr>
      </w:pPr>
      <w:r w:rsidRPr="00A1326E">
        <w:rPr>
          <w:sz w:val="16"/>
        </w:rPr>
        <w:t xml:space="preserve">And although </w:t>
      </w:r>
      <w:r w:rsidRPr="00A1326E">
        <w:rPr>
          <w:rStyle w:val="AAAUNDERLINEKEYBOARD"/>
        </w:rPr>
        <w:t>China</w:t>
      </w:r>
      <w:r w:rsidRPr="00A1326E">
        <w:rPr>
          <w:sz w:val="16"/>
        </w:rPr>
        <w:t xml:space="preserve"> will continue to be a powerful and influential global player, it is </w:t>
      </w:r>
      <w:r w:rsidRPr="00A1326E">
        <w:rPr>
          <w:rStyle w:val="AAAUNDERLINEKEYBOARD"/>
        </w:rPr>
        <w:t xml:space="preserve">confronting a growing set of complex challenges </w:t>
      </w:r>
      <w:r w:rsidRPr="009D542B">
        <w:rPr>
          <w:rStyle w:val="AAAUNDERLINEKEYBOARD"/>
          <w:highlight w:val="cyan"/>
        </w:rPr>
        <w:t>that</w:t>
      </w:r>
      <w:r w:rsidRPr="00A1326E">
        <w:rPr>
          <w:rStyle w:val="AAAUNDERLINEKEYBOARD"/>
        </w:rPr>
        <w:t xml:space="preserve"> will significantly </w:t>
      </w:r>
      <w:r w:rsidRPr="009D542B">
        <w:rPr>
          <w:rStyle w:val="Boxes"/>
          <w:highlight w:val="cyan"/>
        </w:rPr>
        <w:t>complicate</w:t>
      </w:r>
      <w:r w:rsidRPr="00A1326E">
        <w:rPr>
          <w:rStyle w:val="Boxes"/>
        </w:rPr>
        <w:t xml:space="preserve"> its </w:t>
      </w:r>
      <w:r w:rsidRPr="009D542B">
        <w:rPr>
          <w:rStyle w:val="Boxes"/>
          <w:highlight w:val="cyan"/>
        </w:rPr>
        <w:t>development</w:t>
      </w:r>
      <w:r w:rsidRPr="00A1326E">
        <w:rPr>
          <w:sz w:val="16"/>
        </w:rPr>
        <w:t xml:space="preserve">. Following a </w:t>
      </w:r>
      <w:r w:rsidRPr="009D542B">
        <w:rPr>
          <w:rStyle w:val="AAAUNDERLINEKEYBOARD"/>
          <w:highlight w:val="cyan"/>
        </w:rPr>
        <w:t xml:space="preserve">decade of </w:t>
      </w:r>
      <w:r w:rsidRPr="009D542B">
        <w:rPr>
          <w:rStyle w:val="Boxes"/>
          <w:highlight w:val="cyan"/>
        </w:rPr>
        <w:t>slowing growth</w:t>
      </w:r>
      <w:r w:rsidRPr="00A1326E">
        <w:rPr>
          <w:sz w:val="16"/>
        </w:rPr>
        <w:t xml:space="preserve">, </w:t>
      </w:r>
      <w:r w:rsidRPr="00A1326E">
        <w:rPr>
          <w:rStyle w:val="AAAUNDERLINEKEYBOARD"/>
        </w:rPr>
        <w:t>China’s economy now contends with</w:t>
      </w:r>
      <w:r w:rsidRPr="00A1326E">
        <w:rPr>
          <w:sz w:val="16"/>
        </w:rPr>
        <w:t xml:space="preserve"> mounting </w:t>
      </w:r>
      <w:r w:rsidRPr="009D542B">
        <w:rPr>
          <w:rStyle w:val="AAAUNDERLINEKEYBOARD"/>
          <w:highlight w:val="cyan"/>
        </w:rPr>
        <w:t>pressures from</w:t>
      </w:r>
      <w:r w:rsidRPr="00A1326E">
        <w:rPr>
          <w:sz w:val="16"/>
        </w:rPr>
        <w:t xml:space="preserve"> a turbulent real estate market, surging debt, </w:t>
      </w:r>
      <w:r w:rsidRPr="009D542B">
        <w:rPr>
          <w:rStyle w:val="Boxes"/>
          <w:highlight w:val="cyan"/>
        </w:rPr>
        <w:t>constrained</w:t>
      </w:r>
      <w:r w:rsidRPr="00A1326E">
        <w:rPr>
          <w:rStyle w:val="Boxes"/>
        </w:rPr>
        <w:t xml:space="preserve"> local government </w:t>
      </w:r>
      <w:r w:rsidRPr="009D542B">
        <w:rPr>
          <w:rStyle w:val="Boxes"/>
          <w:highlight w:val="cyan"/>
        </w:rPr>
        <w:t>finances</w:t>
      </w:r>
      <w:r w:rsidRPr="00A1326E">
        <w:rPr>
          <w:rStyle w:val="AAAUNDERLINEKEYBOARD"/>
        </w:rPr>
        <w:t xml:space="preserve">, </w:t>
      </w:r>
      <w:r w:rsidRPr="009D542B">
        <w:rPr>
          <w:rStyle w:val="Boxes"/>
          <w:highlight w:val="cyan"/>
        </w:rPr>
        <w:t>waning productivity</w:t>
      </w:r>
      <w:r w:rsidRPr="00A1326E">
        <w:rPr>
          <w:rStyle w:val="AAAUNDERLINEKEYBOARD"/>
        </w:rPr>
        <w:t xml:space="preserve">, </w:t>
      </w:r>
      <w:r w:rsidRPr="009D542B">
        <w:rPr>
          <w:rStyle w:val="AAAUNDERLINEKEYBOARD"/>
          <w:highlight w:val="cyan"/>
        </w:rPr>
        <w:t>and</w:t>
      </w:r>
      <w:r w:rsidRPr="00A1326E">
        <w:rPr>
          <w:rStyle w:val="AAAUNDERLINEKEYBOARD"/>
        </w:rPr>
        <w:t xml:space="preserve"> a </w:t>
      </w:r>
      <w:r w:rsidRPr="00A1326E">
        <w:rPr>
          <w:rStyle w:val="Boxes"/>
        </w:rPr>
        <w:t xml:space="preserve">rapidly </w:t>
      </w:r>
      <w:r w:rsidRPr="009D542B">
        <w:rPr>
          <w:rStyle w:val="Boxes"/>
          <w:highlight w:val="cyan"/>
        </w:rPr>
        <w:t>aging population</w:t>
      </w:r>
      <w:r w:rsidRPr="00A1326E">
        <w:rPr>
          <w:sz w:val="16"/>
        </w:rPr>
        <w:t xml:space="preserve">, all of which will require Beijing to grapple with difficult tradeoffs. Abroad, China faces regional military tensions and increasing scrutiny and pushback by advanced economies. Indeed, some of the </w:t>
      </w:r>
      <w:r w:rsidRPr="00A1326E">
        <w:rPr>
          <w:rStyle w:val="AAAUNDERLINEKEYBOARD"/>
        </w:rPr>
        <w:t xml:space="preserve">foundational conditions that drove China’s remarkable growth over the past two decades are </w:t>
      </w:r>
      <w:r w:rsidRPr="00A1326E">
        <w:rPr>
          <w:rStyle w:val="Boxes"/>
        </w:rPr>
        <w:t>unraveling</w:t>
      </w:r>
      <w:r w:rsidRPr="00A1326E">
        <w:rPr>
          <w:sz w:val="16"/>
        </w:rPr>
        <w:t>. But just as these new difficulties are emerging, demanding nimble policymaking, Chinese leader Xi Jinping’s consolidation of power has stifled political debate and sidelined technocrats, yielding a policymaking process that is brittle, reactive, and prone to missteps. Chinese young people now lament the narrowing space they have to achieve their goals, a trend that won’t change unless their country’s leadership does. But that event appears distant.</w:t>
      </w:r>
    </w:p>
    <w:p w14:paraId="7F908D28" w14:textId="77777777" w:rsidR="007726E3" w:rsidRPr="00A1326E" w:rsidRDefault="007726E3" w:rsidP="007726E3">
      <w:pPr>
        <w:rPr>
          <w:sz w:val="16"/>
        </w:rPr>
      </w:pPr>
      <w:r w:rsidRPr="00A1326E">
        <w:rPr>
          <w:sz w:val="16"/>
        </w:rPr>
        <w:t xml:space="preserve">Even with its many shortcomings and vulnerabilities, the </w:t>
      </w:r>
      <w:r w:rsidRPr="009D542B">
        <w:rPr>
          <w:rStyle w:val="AAAUNDERLINEKEYBOARD"/>
          <w:highlight w:val="cyan"/>
        </w:rPr>
        <w:t>U</w:t>
      </w:r>
      <w:r w:rsidRPr="00A1326E">
        <w:rPr>
          <w:rStyle w:val="AAAUNDERLINEKEYBOARD"/>
        </w:rPr>
        <w:t xml:space="preserve">nited </w:t>
      </w:r>
      <w:r w:rsidRPr="009D542B">
        <w:rPr>
          <w:rStyle w:val="AAAUNDERLINEKEYBOARD"/>
          <w:highlight w:val="cyan"/>
        </w:rPr>
        <w:t>S</w:t>
      </w:r>
      <w:r w:rsidRPr="00A1326E">
        <w:rPr>
          <w:rStyle w:val="AAAUNDERLINEKEYBOARD"/>
        </w:rPr>
        <w:t xml:space="preserve">tates </w:t>
      </w:r>
      <w:r w:rsidRPr="009D542B">
        <w:rPr>
          <w:rStyle w:val="AAAUNDERLINEKEYBOARD"/>
          <w:highlight w:val="cyan"/>
        </w:rPr>
        <w:t>continues to command</w:t>
      </w:r>
      <w:r w:rsidRPr="00A1326E">
        <w:rPr>
          <w:rStyle w:val="AAAUNDERLINEKEYBOARD"/>
        </w:rPr>
        <w:t xml:space="preserve"> a strategic depth that China fundamentally lacks</w:t>
      </w:r>
      <w:r w:rsidRPr="00A1326E">
        <w:rPr>
          <w:sz w:val="16"/>
        </w:rPr>
        <w:t xml:space="preserve">: a unique combination of </w:t>
      </w:r>
      <w:r w:rsidRPr="009D542B">
        <w:rPr>
          <w:rStyle w:val="Boxes"/>
          <w:highlight w:val="cyan"/>
        </w:rPr>
        <w:t>economic vitality</w:t>
      </w:r>
      <w:r w:rsidRPr="00A1326E">
        <w:rPr>
          <w:sz w:val="16"/>
        </w:rPr>
        <w:t xml:space="preserve">, global military superiority, </w:t>
      </w:r>
      <w:r w:rsidRPr="009D542B">
        <w:rPr>
          <w:rStyle w:val="Boxes"/>
          <w:highlight w:val="cyan"/>
        </w:rPr>
        <w:t>remarkable human capital</w:t>
      </w:r>
      <w:r w:rsidRPr="00A1326E">
        <w:rPr>
          <w:sz w:val="16"/>
        </w:rPr>
        <w:t xml:space="preserve">, and a political system designed to promote the correction of errors. The </w:t>
      </w:r>
      <w:r w:rsidRPr="00A1326E">
        <w:rPr>
          <w:rStyle w:val="AAAUNDERLINEKEYBOARD"/>
        </w:rPr>
        <w:t>resilient and adaptable U.S. economy has</w:t>
      </w:r>
      <w:r w:rsidRPr="00A1326E">
        <w:rPr>
          <w:sz w:val="16"/>
        </w:rPr>
        <w:t xml:space="preserve"> the world’s deepest and most liquid capital markets and </w:t>
      </w:r>
      <w:r w:rsidRPr="00A1326E">
        <w:rPr>
          <w:rStyle w:val="AAAUNDERLINEKEYBOARD"/>
        </w:rPr>
        <w:t>unparalleled influence over the global financial system</w:t>
      </w:r>
      <w:r w:rsidRPr="00A1326E">
        <w:rPr>
          <w:sz w:val="16"/>
        </w:rPr>
        <w:t>. The United States continues to attract top global talent, including many Chinese nationals now fleeing their country’s autocratic political environment.</w:t>
      </w:r>
    </w:p>
    <w:p w14:paraId="678426A6" w14:textId="77777777" w:rsidR="007726E3" w:rsidRPr="00A1326E" w:rsidRDefault="007726E3" w:rsidP="007726E3">
      <w:pPr>
        <w:rPr>
          <w:sz w:val="16"/>
        </w:rPr>
      </w:pPr>
      <w:r w:rsidRPr="00A1326E">
        <w:rPr>
          <w:sz w:val="16"/>
        </w:rPr>
        <w:t xml:space="preserve">Put plainly, the </w:t>
      </w:r>
      <w:r w:rsidRPr="00A1326E">
        <w:rPr>
          <w:rStyle w:val="AAAUNDERLINEKEYBOARD"/>
        </w:rPr>
        <w:t xml:space="preserve">United States </w:t>
      </w:r>
      <w:r w:rsidRPr="009D542B">
        <w:rPr>
          <w:rStyle w:val="AAAUNDERLINEKEYBOARD"/>
          <w:highlight w:val="cyan"/>
        </w:rPr>
        <w:t>still has a vital edge</w:t>
      </w:r>
      <w:r w:rsidRPr="00A1326E">
        <w:rPr>
          <w:rStyle w:val="AAAUNDERLINEKEYBOARD"/>
        </w:rPr>
        <w:t xml:space="preserve"> over China </w:t>
      </w:r>
      <w:r w:rsidRPr="009D542B">
        <w:rPr>
          <w:rStyle w:val="AAAUNDERLINEKEYBOARD"/>
          <w:highlight w:val="cyan"/>
        </w:rPr>
        <w:t>in</w:t>
      </w:r>
      <w:r w:rsidRPr="00A1326E">
        <w:rPr>
          <w:rStyle w:val="AAAUNDERLINEKEYBOARD"/>
        </w:rPr>
        <w:t xml:space="preserve"> terms of </w:t>
      </w:r>
      <w:r w:rsidRPr="00A1326E">
        <w:rPr>
          <w:rStyle w:val="Boxes"/>
        </w:rPr>
        <w:t xml:space="preserve">economic </w:t>
      </w:r>
      <w:r w:rsidRPr="009D542B">
        <w:rPr>
          <w:rStyle w:val="Boxes"/>
          <w:highlight w:val="cyan"/>
        </w:rPr>
        <w:t>dynamism</w:t>
      </w:r>
      <w:r w:rsidRPr="00A1326E">
        <w:rPr>
          <w:rStyle w:val="AAAUNDERLINEKEYBOARD"/>
        </w:rPr>
        <w:t xml:space="preserve">, global influence, </w:t>
      </w:r>
      <w:r w:rsidRPr="009D542B">
        <w:rPr>
          <w:rStyle w:val="AAAUNDERLINEKEYBOARD"/>
          <w:highlight w:val="cyan"/>
        </w:rPr>
        <w:t>and</w:t>
      </w:r>
      <w:r w:rsidRPr="00A1326E">
        <w:rPr>
          <w:rStyle w:val="AAAUNDERLINEKEYBOARD"/>
        </w:rPr>
        <w:t xml:space="preserve"> technological </w:t>
      </w:r>
      <w:r w:rsidRPr="009D542B">
        <w:rPr>
          <w:rStyle w:val="Boxes"/>
          <w:highlight w:val="cyan"/>
        </w:rPr>
        <w:t>innovation</w:t>
      </w:r>
      <w:r w:rsidRPr="00A1326E">
        <w:rPr>
          <w:sz w:val="16"/>
        </w:rPr>
        <w:t xml:space="preserve">. To highlight this fact is neither triumphalism nor complacency. It is the root of good strategy, because Washington can easily squander its asymmetric advantages if excessive pessimism or panic depletes its will, muddies its focus, or leads it to overindulge nativist and protectionist impulses and close America’s doors to the rest of the world. For despite its problems, </w:t>
      </w:r>
      <w:r w:rsidRPr="009D542B">
        <w:rPr>
          <w:rStyle w:val="AAAUNDERLINEKEYBOARD"/>
          <w:highlight w:val="cyan"/>
        </w:rPr>
        <w:t>China is</w:t>
      </w:r>
      <w:r w:rsidRPr="00A1326E">
        <w:rPr>
          <w:rStyle w:val="AAAUNDERLINEKEYBOARD"/>
        </w:rPr>
        <w:t xml:space="preserve"> </w:t>
      </w:r>
      <w:r w:rsidRPr="009D542B">
        <w:rPr>
          <w:rStyle w:val="AAAUNDERLINEKEYBOARD"/>
          <w:highlight w:val="cyan"/>
        </w:rPr>
        <w:t>still</w:t>
      </w:r>
      <w:r w:rsidRPr="00A1326E">
        <w:rPr>
          <w:rStyle w:val="AAAUNDERLINEKEYBOARD"/>
        </w:rPr>
        <w:t xml:space="preserve"> making headway</w:t>
      </w:r>
      <w:r w:rsidRPr="00A1326E">
        <w:rPr>
          <w:sz w:val="16"/>
        </w:rPr>
        <w:t xml:space="preserve"> in specific domains </w:t>
      </w:r>
      <w:r w:rsidRPr="00A1326E">
        <w:rPr>
          <w:rStyle w:val="AAAUNDERLINEKEYBOARD"/>
        </w:rPr>
        <w:t xml:space="preserve">that </w:t>
      </w:r>
      <w:r w:rsidRPr="009D542B">
        <w:rPr>
          <w:rStyle w:val="Boxes"/>
          <w:highlight w:val="cyan"/>
        </w:rPr>
        <w:t>challenge U.S. national security</w:t>
      </w:r>
      <w:r w:rsidRPr="009D542B">
        <w:rPr>
          <w:rStyle w:val="AAAUNDERLINEKEYBOARD"/>
          <w:highlight w:val="cyan"/>
        </w:rPr>
        <w:t xml:space="preserve"> and prosperity</w:t>
      </w:r>
      <w:r w:rsidRPr="00A1326E">
        <w:rPr>
          <w:sz w:val="16"/>
        </w:rPr>
        <w:t>, such as quantum computing, renewable energy, and electric vehicle production. A political-economic system such as China’s can remain a fierce rival in key areas even as it groans under the weight of its pathologies.</w:t>
      </w:r>
    </w:p>
    <w:p w14:paraId="53CB9687" w14:textId="77777777" w:rsidR="007726E3" w:rsidRPr="00A1326E" w:rsidRDefault="007726E3" w:rsidP="007726E3">
      <w:pPr>
        <w:rPr>
          <w:sz w:val="16"/>
        </w:rPr>
      </w:pPr>
      <w:r w:rsidRPr="00A1326E">
        <w:rPr>
          <w:sz w:val="16"/>
        </w:rPr>
        <w:t xml:space="preserve">China most often gains primacy in areas in which the United States is dramatically underinvested. China’s greatest assets in its competition with the United States are not its underlying fundamentals but its hyperfocus and willingness to expend enormous resources, and tolerate enormous waste, in the pursuit of key objectives. That means that </w:t>
      </w:r>
      <w:r w:rsidRPr="009D542B">
        <w:rPr>
          <w:rStyle w:val="AAAUNDERLINEKEYBOARD"/>
          <w:highlight w:val="cyan"/>
        </w:rPr>
        <w:t xml:space="preserve">Washington </w:t>
      </w:r>
      <w:r w:rsidRPr="009D542B">
        <w:rPr>
          <w:rStyle w:val="Boxes"/>
          <w:highlight w:val="cyan"/>
        </w:rPr>
        <w:t>cannot afford to retreat</w:t>
      </w:r>
      <w:r w:rsidRPr="009D542B">
        <w:rPr>
          <w:rStyle w:val="AAAUNDERLINEKEYBOARD"/>
          <w:highlight w:val="cyan"/>
        </w:rPr>
        <w:t xml:space="preserve"> from sectors vital for competing</w:t>
      </w:r>
      <w:r w:rsidRPr="00A1326E">
        <w:rPr>
          <w:rStyle w:val="AAAUNDERLINEKEYBOARD"/>
        </w:rPr>
        <w:t xml:space="preserve"> in the twenty-first century’s economy</w:t>
      </w:r>
      <w:r w:rsidRPr="00A1326E">
        <w:rPr>
          <w:sz w:val="16"/>
        </w:rPr>
        <w:t>, as it did in the case of 5G technology in the previous decade.</w:t>
      </w:r>
    </w:p>
    <w:p w14:paraId="445AAC48" w14:textId="77777777" w:rsidR="007726E3" w:rsidRDefault="007726E3" w:rsidP="007726E3">
      <w:pPr>
        <w:pStyle w:val="Heading4"/>
      </w:pPr>
      <w:r>
        <w:t xml:space="preserve">CCP-led order causes </w:t>
      </w:r>
      <w:r w:rsidRPr="00E06822">
        <w:rPr>
          <w:u w:val="single"/>
        </w:rPr>
        <w:t>extinction</w:t>
      </w:r>
      <w:r>
        <w:t>.</w:t>
      </w:r>
    </w:p>
    <w:p w14:paraId="65902DEE" w14:textId="77777777" w:rsidR="007726E3" w:rsidRDefault="007726E3" w:rsidP="007726E3">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673EF340" w14:textId="77777777" w:rsidR="007726E3" w:rsidRPr="00A613D4" w:rsidRDefault="007726E3" w:rsidP="007726E3">
      <w:pPr>
        <w:rPr>
          <w:sz w:val="16"/>
        </w:rPr>
      </w:pPr>
      <w:r w:rsidRPr="00A613D4">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9D542B">
        <w:rPr>
          <w:rStyle w:val="Boxes"/>
          <w:highlight w:val="cyan"/>
        </w:rPr>
        <w:t>Chinese political regime</w:t>
      </w:r>
      <w:r w:rsidRPr="009D542B">
        <w:rPr>
          <w:rStyle w:val="AAAUNDERLINEKEYBOARD"/>
          <w:highlight w:val="cyan"/>
        </w:rPr>
        <w:t xml:space="preserve"> presents</w:t>
      </w:r>
      <w:r w:rsidRPr="00A613D4">
        <w:rPr>
          <w:sz w:val="16"/>
        </w:rPr>
        <w:t>, in his eyes and as the subtitle of his essay indicates, "</w:t>
      </w:r>
      <w:r w:rsidRPr="00D34DFA">
        <w:rPr>
          <w:rStyle w:val="AAAUNDERLINEKEYBOARD"/>
        </w:rPr>
        <w:t xml:space="preserve">a </w:t>
      </w:r>
      <w:r w:rsidRPr="009D542B">
        <w:rPr>
          <w:rStyle w:val="Boxes"/>
          <w:highlight w:val="cyan"/>
        </w:rPr>
        <w:t>challenge</w:t>
      </w:r>
      <w:r w:rsidRPr="009D542B">
        <w:rPr>
          <w:rStyle w:val="AAAUNDERLINEKEYBOARD"/>
          <w:highlight w:val="cyan"/>
        </w:rPr>
        <w:t xml:space="preserve"> for the </w:t>
      </w:r>
      <w:r w:rsidRPr="009D542B">
        <w:rPr>
          <w:rStyle w:val="Boxes"/>
          <w:highlight w:val="cyan"/>
        </w:rPr>
        <w:t>planet</w:t>
      </w:r>
      <w:r w:rsidRPr="00A613D4">
        <w:rPr>
          <w:sz w:val="16"/>
        </w:rPr>
        <w:t xml:space="preserve">." I would add that it is this regime, </w:t>
      </w:r>
      <w:r w:rsidRPr="00D34DFA">
        <w:rPr>
          <w:rStyle w:val="AAAUNDERLINEKEYBOARD"/>
        </w:rPr>
        <w:t xml:space="preserve">that is the </w:t>
      </w:r>
      <w:r w:rsidRPr="00D34DFA">
        <w:rPr>
          <w:rStyle w:val="Boxes"/>
        </w:rPr>
        <w:t>C</w:t>
      </w:r>
      <w:r w:rsidRPr="00A613D4">
        <w:rPr>
          <w:sz w:val="16"/>
        </w:rPr>
        <w:t xml:space="preserve">hinese </w:t>
      </w:r>
      <w:r w:rsidRPr="00D34DFA">
        <w:rPr>
          <w:rStyle w:val="Boxes"/>
        </w:rPr>
        <w:t>C</w:t>
      </w:r>
      <w:r w:rsidRPr="00A613D4">
        <w:rPr>
          <w:sz w:val="16"/>
        </w:rPr>
        <w:t xml:space="preserve">ommunist </w:t>
      </w:r>
      <w:r w:rsidRPr="00D34DFA">
        <w:rPr>
          <w:rStyle w:val="Boxes"/>
        </w:rPr>
        <w:t>P</w:t>
      </w:r>
      <w:r w:rsidRPr="00A613D4">
        <w:rPr>
          <w:sz w:val="16"/>
        </w:rPr>
        <w:t xml:space="preserve">arty (CP)—a huge machine of more than 90 million members, </w:t>
      </w:r>
      <w:r w:rsidRPr="00D34DFA">
        <w:rPr>
          <w:rStyle w:val="AAAUNDERLINEKEYBOARD"/>
        </w:rPr>
        <w:t xml:space="preserve">run with an </w:t>
      </w:r>
      <w:r w:rsidRPr="00D34DFA">
        <w:rPr>
          <w:rStyle w:val="Boxes"/>
        </w:rPr>
        <w:t>iron fist</w:t>
      </w:r>
      <w:r w:rsidRPr="00A613D4">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A613D4">
        <w:rPr>
          <w:sz w:val="16"/>
        </w:rPr>
        <w:t xml:space="preserve"> the </w:t>
      </w:r>
      <w:r w:rsidRPr="00D34DFA">
        <w:rPr>
          <w:rStyle w:val="AAAUNDERLINEKEYBOARD"/>
        </w:rPr>
        <w:t>main challenge for the planet</w:t>
      </w:r>
      <w:r w:rsidRPr="00A613D4">
        <w:rPr>
          <w:sz w:val="16"/>
        </w:rPr>
        <w:t xml:space="preserve"> today. </w:t>
      </w:r>
    </w:p>
    <w:p w14:paraId="7506DEC0" w14:textId="77777777" w:rsidR="007726E3" w:rsidRPr="00A613D4" w:rsidRDefault="007726E3" w:rsidP="007726E3">
      <w:pPr>
        <w:rPr>
          <w:sz w:val="16"/>
        </w:rPr>
      </w:pPr>
      <w:r w:rsidRPr="00A613D4">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9D542B">
        <w:rPr>
          <w:rStyle w:val="AAAUNDERLINEKEYBOARD"/>
          <w:highlight w:val="cyan"/>
        </w:rPr>
        <w:t>regime</w:t>
      </w:r>
      <w:r w:rsidRPr="00D34DFA">
        <w:rPr>
          <w:rStyle w:val="AAAUNDERLINEKEYBOARD"/>
        </w:rPr>
        <w:t xml:space="preserve"> in Beijing</w:t>
      </w:r>
      <w:r w:rsidRPr="00A613D4">
        <w:rPr>
          <w:sz w:val="16"/>
        </w:rPr>
        <w:t xml:space="preserve">, and especially the one honed and perfected by President Xi Jinping since 2012, is more toxic than ever to freedom. Having </w:t>
      </w:r>
      <w:r w:rsidRPr="009D542B">
        <w:rPr>
          <w:rStyle w:val="AAAUNDERLINEKEYBOARD"/>
          <w:highlight w:val="cyan"/>
        </w:rPr>
        <w:t xml:space="preserve">set up </w:t>
      </w:r>
      <w:r w:rsidRPr="009D542B">
        <w:rPr>
          <w:rStyle w:val="Boxes"/>
          <w:highlight w:val="cyan"/>
        </w:rPr>
        <w:t>Orwellian surveillance</w:t>
      </w:r>
      <w:r w:rsidRPr="00A613D4">
        <w:rPr>
          <w:sz w:val="16"/>
        </w:rPr>
        <w:t xml:space="preserve"> systems </w:t>
      </w:r>
      <w:r w:rsidRPr="00D34DFA">
        <w:rPr>
          <w:rStyle w:val="AAAUNDERLINEKEYBOARD"/>
        </w:rPr>
        <w:t>thanks to modern tech</w:t>
      </w:r>
      <w:r w:rsidRPr="00A613D4">
        <w:rPr>
          <w:sz w:val="16"/>
        </w:rPr>
        <w:t xml:space="preserve">nologies, it has managed to stay far ahead of any force that could threaten it. It has taken over Hong Kong, </w:t>
      </w:r>
      <w:r w:rsidRPr="009D542B">
        <w:rPr>
          <w:rStyle w:val="Boxes"/>
          <w:highlight w:val="cyan"/>
        </w:rPr>
        <w:t>strangling</w:t>
      </w:r>
      <w:r w:rsidRPr="00A613D4">
        <w:rPr>
          <w:sz w:val="16"/>
        </w:rPr>
        <w:t xml:space="preserve"> the </w:t>
      </w:r>
      <w:r w:rsidRPr="00D34DFA">
        <w:rPr>
          <w:rStyle w:val="AAAUNDERLINEKEYBOARD"/>
        </w:rPr>
        <w:t xml:space="preserve">remnants of </w:t>
      </w:r>
      <w:r w:rsidRPr="009D542B">
        <w:rPr>
          <w:rStyle w:val="Boxes"/>
          <w:highlight w:val="cyan"/>
        </w:rPr>
        <w:t>democracy</w:t>
      </w:r>
      <w:r w:rsidRPr="009D542B">
        <w:rPr>
          <w:rStyle w:val="AAAUNDERLINEKEYBOARD"/>
          <w:highlight w:val="cyan"/>
        </w:rPr>
        <w:t xml:space="preserve"> and </w:t>
      </w:r>
      <w:r w:rsidRPr="009D542B">
        <w:rPr>
          <w:rStyle w:val="Boxes"/>
          <w:highlight w:val="cyan"/>
        </w:rPr>
        <w:t>political freedom</w:t>
      </w:r>
      <w:r w:rsidRPr="00A613D4">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A613D4">
        <w:rPr>
          <w:sz w:val="16"/>
        </w:rPr>
        <w:t xml:space="preserve"> or even political reform. And </w:t>
      </w:r>
      <w:r w:rsidRPr="00D34DFA">
        <w:rPr>
          <w:rStyle w:val="AAAUNDERLINEKEYBOARD"/>
        </w:rPr>
        <w:t>it has</w:t>
      </w:r>
      <w:r w:rsidRPr="00A613D4">
        <w:rPr>
          <w:sz w:val="16"/>
        </w:rPr>
        <w:t xml:space="preserve"> openly </w:t>
      </w:r>
      <w:r w:rsidRPr="00D34DFA">
        <w:rPr>
          <w:rStyle w:val="AAAUNDERLINEKEYBOARD"/>
        </w:rPr>
        <w:t>stated its intention to remain in power</w:t>
      </w:r>
      <w:r w:rsidRPr="00A613D4">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A613D4">
        <w:rPr>
          <w:sz w:val="16"/>
        </w:rPr>
        <w:t xml:space="preserve"> as China's Foreign Minister Wang Yi recently put it. In short, the </w:t>
      </w:r>
      <w:r w:rsidRPr="00D34DFA">
        <w:rPr>
          <w:rStyle w:val="AAAUNDERLINEKEYBOARD"/>
        </w:rPr>
        <w:t>Chinese regime</w:t>
      </w:r>
      <w:r w:rsidRPr="00A613D4">
        <w:rPr>
          <w:sz w:val="16"/>
        </w:rPr>
        <w:t xml:space="preserve"> and the "secret society" that presides over the country's destiny </w:t>
      </w:r>
      <w:r w:rsidRPr="00D34DFA">
        <w:rPr>
          <w:rStyle w:val="AAAUNDERLINEKEYBOARD"/>
        </w:rPr>
        <w:t>have become</w:t>
      </w:r>
      <w:r w:rsidRPr="00A613D4">
        <w:rPr>
          <w:sz w:val="16"/>
        </w:rPr>
        <w:t xml:space="preserve"> the </w:t>
      </w:r>
      <w:r w:rsidRPr="00D34DFA">
        <w:rPr>
          <w:rStyle w:val="Boxes"/>
        </w:rPr>
        <w:t>number-one enemy of democracy</w:t>
      </w:r>
      <w:r w:rsidRPr="00A613D4">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9D542B">
        <w:rPr>
          <w:rStyle w:val="Boxes"/>
          <w:highlight w:val="cyan"/>
        </w:rPr>
        <w:t>China</w:t>
      </w:r>
      <w:r w:rsidRPr="00A613D4">
        <w:rPr>
          <w:sz w:val="16"/>
        </w:rPr>
        <w:t xml:space="preserve"> is number one because it is now the second- largest economic and military power in the world. It </w:t>
      </w:r>
      <w:r w:rsidRPr="00D34DFA">
        <w:rPr>
          <w:rStyle w:val="AAAUNDERLINEKEYBOARD"/>
        </w:rPr>
        <w:t xml:space="preserve">is </w:t>
      </w:r>
      <w:r w:rsidRPr="009D542B">
        <w:rPr>
          <w:rStyle w:val="AAAUNDERLINEKEYBOARD"/>
          <w:highlight w:val="cyan"/>
        </w:rPr>
        <w:t xml:space="preserve">likely to </w:t>
      </w:r>
      <w:r w:rsidRPr="009D542B">
        <w:rPr>
          <w:rStyle w:val="Boxes"/>
          <w:highlight w:val="cyan"/>
        </w:rPr>
        <w:t>surpass</w:t>
      </w:r>
      <w:r w:rsidRPr="009D542B">
        <w:rPr>
          <w:rStyle w:val="AAAUNDERLINEKEYBOARD"/>
          <w:highlight w:val="cyan"/>
        </w:rPr>
        <w:t xml:space="preserve"> the </w:t>
      </w:r>
      <w:r w:rsidRPr="009D542B">
        <w:rPr>
          <w:rStyle w:val="Boxes"/>
          <w:highlight w:val="cyan"/>
        </w:rPr>
        <w:t>U</w:t>
      </w:r>
      <w:r w:rsidRPr="00A613D4">
        <w:rPr>
          <w:sz w:val="16"/>
        </w:rPr>
        <w:t xml:space="preserve">nited </w:t>
      </w:r>
      <w:r w:rsidRPr="009D542B">
        <w:rPr>
          <w:rStyle w:val="Boxes"/>
          <w:highlight w:val="cyan"/>
        </w:rPr>
        <w:t>S</w:t>
      </w:r>
      <w:r w:rsidRPr="00A613D4">
        <w:rPr>
          <w:sz w:val="16"/>
        </w:rPr>
        <w:t xml:space="preserve">tates </w:t>
      </w:r>
      <w:r w:rsidRPr="00D34DFA">
        <w:rPr>
          <w:rStyle w:val="AAAUNDERLINEKEYBOARD"/>
        </w:rPr>
        <w:t>in</w:t>
      </w:r>
      <w:r w:rsidRPr="00A613D4">
        <w:rPr>
          <w:sz w:val="16"/>
        </w:rPr>
        <w:t xml:space="preserve"> terms of gross domestic product (</w:t>
      </w:r>
      <w:r w:rsidRPr="00D34DFA">
        <w:rPr>
          <w:rStyle w:val="Boxes"/>
        </w:rPr>
        <w:t>GDP</w:t>
      </w:r>
      <w:r w:rsidRPr="00A613D4">
        <w:rPr>
          <w:sz w:val="16"/>
        </w:rPr>
        <w:t xml:space="preserve">) before the end of this decade. And </w:t>
      </w:r>
      <w:r w:rsidRPr="009D542B">
        <w:rPr>
          <w:rStyle w:val="Boxes"/>
          <w:highlight w:val="cyan"/>
        </w:rPr>
        <w:t>every day</w:t>
      </w:r>
      <w:r w:rsidRPr="00D34DFA">
        <w:rPr>
          <w:rStyle w:val="AAAUNDERLINEKEYBOARD"/>
        </w:rPr>
        <w:t xml:space="preserve">, it is </w:t>
      </w:r>
      <w:r w:rsidRPr="009D542B">
        <w:rPr>
          <w:rStyle w:val="AAAUNDERLINEKEYBOARD"/>
          <w:highlight w:val="cyan"/>
        </w:rPr>
        <w:t xml:space="preserve">in a </w:t>
      </w:r>
      <w:r w:rsidRPr="009D542B">
        <w:rPr>
          <w:rStyle w:val="Boxes"/>
          <w:highlight w:val="cyan"/>
        </w:rPr>
        <w:t>better position</w:t>
      </w:r>
      <w:r w:rsidRPr="009D542B">
        <w:rPr>
          <w:rStyle w:val="AAAUNDERLINEKEYBOARD"/>
          <w:highlight w:val="cyan"/>
        </w:rPr>
        <w:t xml:space="preserve"> to challenge</w:t>
      </w:r>
      <w:r w:rsidRPr="00D34DFA">
        <w:rPr>
          <w:rStyle w:val="AAAUNDERLINEKEYBOARD"/>
        </w:rPr>
        <w:t xml:space="preserve"> the </w:t>
      </w:r>
      <w:r w:rsidRPr="009D542B">
        <w:rPr>
          <w:rStyle w:val="Boxes"/>
          <w:highlight w:val="cyan"/>
        </w:rPr>
        <w:t>U</w:t>
      </w:r>
      <w:r w:rsidRPr="00A613D4">
        <w:rPr>
          <w:sz w:val="16"/>
        </w:rPr>
        <w:t xml:space="preserve">nited </w:t>
      </w:r>
      <w:r w:rsidRPr="009D542B">
        <w:rPr>
          <w:rStyle w:val="Boxes"/>
          <w:highlight w:val="cyan"/>
        </w:rPr>
        <w:t>S</w:t>
      </w:r>
      <w:r w:rsidRPr="00A613D4">
        <w:rPr>
          <w:sz w:val="16"/>
        </w:rPr>
        <w:t xml:space="preserve">tates and its allies in its region, especially </w:t>
      </w:r>
      <w:r w:rsidRPr="009D542B">
        <w:rPr>
          <w:rStyle w:val="AAAUNDERLINEKEYBOARD"/>
          <w:highlight w:val="cyan"/>
        </w:rPr>
        <w:t>in</w:t>
      </w:r>
      <w:r w:rsidRPr="00A613D4">
        <w:rPr>
          <w:sz w:val="16"/>
        </w:rPr>
        <w:t xml:space="preserve"> the </w:t>
      </w:r>
      <w:r w:rsidRPr="009D542B">
        <w:rPr>
          <w:rStyle w:val="AAAUNDERLINEKEYBOARD"/>
          <w:highlight w:val="cyan"/>
        </w:rPr>
        <w:t>Taiwan</w:t>
      </w:r>
      <w:r w:rsidRPr="00A613D4">
        <w:rPr>
          <w:sz w:val="16"/>
        </w:rPr>
        <w:t xml:space="preserve"> Strait </w:t>
      </w:r>
      <w:r w:rsidRPr="009D542B">
        <w:rPr>
          <w:rStyle w:val="AAAUNDERLINEKEYBOARD"/>
          <w:highlight w:val="cyan"/>
        </w:rPr>
        <w:t>and</w:t>
      </w:r>
      <w:r w:rsidRPr="00A613D4">
        <w:rPr>
          <w:sz w:val="16"/>
        </w:rPr>
        <w:t xml:space="preserve"> the </w:t>
      </w:r>
      <w:r w:rsidRPr="009D542B">
        <w:rPr>
          <w:rStyle w:val="Boxes"/>
          <w:highlight w:val="cyan"/>
        </w:rPr>
        <w:t>S</w:t>
      </w:r>
      <w:r w:rsidRPr="00A613D4">
        <w:rPr>
          <w:sz w:val="16"/>
        </w:rPr>
        <w:t xml:space="preserve">outh </w:t>
      </w:r>
      <w:r w:rsidRPr="009D542B">
        <w:rPr>
          <w:rStyle w:val="Boxes"/>
          <w:highlight w:val="cyan"/>
        </w:rPr>
        <w:t>C</w:t>
      </w:r>
      <w:r w:rsidRPr="00A613D4">
        <w:rPr>
          <w:sz w:val="16"/>
        </w:rPr>
        <w:t xml:space="preserve">hina </w:t>
      </w:r>
      <w:r w:rsidRPr="009D542B">
        <w:rPr>
          <w:rStyle w:val="Boxes"/>
          <w:highlight w:val="cyan"/>
        </w:rPr>
        <w:t>S</w:t>
      </w:r>
      <w:r w:rsidRPr="00A613D4">
        <w:rPr>
          <w:sz w:val="16"/>
        </w:rPr>
        <w:t xml:space="preserve">ea. What might the future of our democracies be </w:t>
      </w:r>
      <w:r w:rsidRPr="009D542B">
        <w:rPr>
          <w:rStyle w:val="AAAUNDERLINEKEYBOARD"/>
          <w:highlight w:val="cyan"/>
        </w:rPr>
        <w:t>if American leadership</w:t>
      </w:r>
      <w:r w:rsidRPr="00A613D4">
        <w:rPr>
          <w:sz w:val="16"/>
        </w:rPr>
        <w:t xml:space="preserve"> were to </w:t>
      </w:r>
      <w:r w:rsidRPr="009D542B">
        <w:rPr>
          <w:rStyle w:val="Boxes"/>
          <w:highlight w:val="cyan"/>
        </w:rPr>
        <w:t>give way</w:t>
      </w:r>
      <w:r w:rsidRPr="00D34DFA">
        <w:rPr>
          <w:rStyle w:val="AAAUNDERLINEKEYBOARD"/>
        </w:rPr>
        <w:t xml:space="preserve"> to </w:t>
      </w:r>
      <w:r w:rsidRPr="00D34DFA">
        <w:rPr>
          <w:rStyle w:val="Boxes"/>
        </w:rPr>
        <w:t>Chinese leadership</w:t>
      </w:r>
      <w:r w:rsidRPr="009D542B">
        <w:rPr>
          <w:rStyle w:val="AAAUNDERLINEKEYBOARD"/>
          <w:highlight w:val="cyan"/>
        </w:rPr>
        <w:t>? Democracy would</w:t>
      </w:r>
      <w:r w:rsidRPr="00A613D4">
        <w:rPr>
          <w:sz w:val="16"/>
        </w:rPr>
        <w:t xml:space="preserve"> inevitably </w:t>
      </w:r>
      <w:r w:rsidRPr="009D542B">
        <w:rPr>
          <w:rStyle w:val="AAAUNDERLINEKEYBOARD"/>
          <w:highlight w:val="cyan"/>
        </w:rPr>
        <w:t>be in</w:t>
      </w:r>
      <w:r w:rsidRPr="00A613D4">
        <w:rPr>
          <w:sz w:val="16"/>
        </w:rPr>
        <w:t xml:space="preserve"> a </w:t>
      </w:r>
      <w:r w:rsidRPr="009D542B">
        <w:rPr>
          <w:rStyle w:val="Boxes"/>
          <w:highlight w:val="cyan"/>
        </w:rPr>
        <w:t>weaker position</w:t>
      </w:r>
      <w:r w:rsidRPr="00A613D4">
        <w:rPr>
          <w:sz w:val="16"/>
        </w:rPr>
        <w:t xml:space="preserve">; our values would be more clearly at risk. </w:t>
      </w:r>
    </w:p>
    <w:p w14:paraId="239C594C" w14:textId="77777777" w:rsidR="007726E3" w:rsidRPr="00A613D4" w:rsidRDefault="007726E3" w:rsidP="007726E3">
      <w:pPr>
        <w:rPr>
          <w:sz w:val="16"/>
        </w:rPr>
      </w:pPr>
      <w:r w:rsidRPr="00A613D4">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9D542B">
        <w:rPr>
          <w:rStyle w:val="AAAUNDERLINEKEYBOARD"/>
          <w:highlight w:val="cyan"/>
        </w:rPr>
        <w:t>economic strength</w:t>
      </w:r>
      <w:r w:rsidRPr="00A613D4">
        <w:rPr>
          <w:sz w:val="16"/>
        </w:rPr>
        <w:t xml:space="preserve"> now </w:t>
      </w:r>
      <w:r w:rsidRPr="009D542B">
        <w:rPr>
          <w:rStyle w:val="AAAUNDERLINEKEYBOARD"/>
          <w:highlight w:val="cyan"/>
        </w:rPr>
        <w:t>allows it to</w:t>
      </w:r>
      <w:r w:rsidRPr="00D34DFA">
        <w:rPr>
          <w:rStyle w:val="AAAUNDERLINEKEYBOARD"/>
        </w:rPr>
        <w:t xml:space="preserve"> advance</w:t>
      </w:r>
      <w:r w:rsidRPr="00A613D4">
        <w:rPr>
          <w:sz w:val="16"/>
        </w:rPr>
        <w:t xml:space="preserve"> its </w:t>
      </w:r>
      <w:r w:rsidRPr="00D34DFA">
        <w:rPr>
          <w:rStyle w:val="Boxes"/>
        </w:rPr>
        <w:t>pawns</w:t>
      </w:r>
      <w:r w:rsidRPr="00D34DFA">
        <w:rPr>
          <w:rStyle w:val="AAAUNDERLINEKEYBOARD"/>
        </w:rPr>
        <w:t xml:space="preserve"> and to try to </w:t>
      </w:r>
      <w:r w:rsidRPr="009D542B">
        <w:rPr>
          <w:rStyle w:val="Boxes"/>
          <w:highlight w:val="cyan"/>
        </w:rPr>
        <w:t>modify</w:t>
      </w:r>
      <w:r w:rsidRPr="00D34DFA">
        <w:rPr>
          <w:rStyle w:val="AAAUNDERLINEKEYBOARD"/>
        </w:rPr>
        <w:t xml:space="preserve"> the </w:t>
      </w:r>
      <w:r w:rsidRPr="009D542B">
        <w:rPr>
          <w:rStyle w:val="Boxes"/>
          <w:highlight w:val="cyan"/>
        </w:rPr>
        <w:t>balance of power</w:t>
      </w:r>
      <w:r w:rsidRPr="00A613D4">
        <w:rPr>
          <w:sz w:val="16"/>
        </w:rPr>
        <w:t xml:space="preserve"> between socialism and capitalism </w:t>
      </w:r>
      <w:r w:rsidRPr="00D34DFA">
        <w:rPr>
          <w:rStyle w:val="AAAUNDERLINEKEYBOARD"/>
        </w:rPr>
        <w:t>in its favor, between its</w:t>
      </w:r>
      <w:r w:rsidRPr="00A613D4">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A613D4">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401A81AA" w14:textId="77777777" w:rsidR="007726E3" w:rsidRPr="00A613D4" w:rsidRDefault="007726E3" w:rsidP="007726E3">
      <w:pPr>
        <w:rPr>
          <w:sz w:val="16"/>
        </w:rPr>
      </w:pPr>
      <w:r w:rsidRPr="00A613D4">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9D542B">
        <w:rPr>
          <w:rStyle w:val="AAAUNDERLINEKEYBOARD"/>
          <w:highlight w:val="cyan"/>
        </w:rPr>
        <w:t>Chinese regime</w:t>
      </w:r>
      <w:r w:rsidRPr="00D34DFA">
        <w:rPr>
          <w:rStyle w:val="AAAUNDERLINEKEYBOARD"/>
        </w:rPr>
        <w:t xml:space="preserve"> will </w:t>
      </w:r>
      <w:r w:rsidRPr="009D542B">
        <w:rPr>
          <w:rStyle w:val="AAAUNDERLINEKEYBOARD"/>
          <w:highlight w:val="cyan"/>
        </w:rPr>
        <w:t>stop at nothing</w:t>
      </w:r>
      <w:r w:rsidRPr="00D34DFA">
        <w:rPr>
          <w:rStyle w:val="AAAUNDERLINEKEYBOARD"/>
        </w:rPr>
        <w:t xml:space="preserve"> to acquire and master</w:t>
      </w:r>
      <w:r w:rsidRPr="00A613D4">
        <w:rPr>
          <w:sz w:val="16"/>
        </w:rPr>
        <w:t xml:space="preserve"> the </w:t>
      </w:r>
      <w:r w:rsidRPr="00D34DFA">
        <w:rPr>
          <w:rStyle w:val="AAAUNDERLINEKEYBOARD"/>
        </w:rPr>
        <w:t xml:space="preserve">technologies that will enable it </w:t>
      </w:r>
      <w:r w:rsidRPr="009D542B">
        <w:rPr>
          <w:rStyle w:val="AAAUNDERLINEKEYBOARD"/>
          <w:highlight w:val="cyan"/>
        </w:rPr>
        <w:t>to overtake</w:t>
      </w:r>
      <w:r w:rsidRPr="00A613D4">
        <w:rPr>
          <w:sz w:val="16"/>
        </w:rPr>
        <w:t xml:space="preserve"> the </w:t>
      </w:r>
      <w:r w:rsidRPr="00D34DFA">
        <w:rPr>
          <w:rStyle w:val="Boxes"/>
        </w:rPr>
        <w:t xml:space="preserve">technological </w:t>
      </w:r>
      <w:r w:rsidRPr="009D542B">
        <w:rPr>
          <w:rStyle w:val="Boxes"/>
          <w:highlight w:val="cyan"/>
        </w:rPr>
        <w:t>leadership</w:t>
      </w:r>
      <w:r w:rsidRPr="00D34DFA">
        <w:rPr>
          <w:rStyle w:val="AAAUNDERLINEKEYBOARD"/>
        </w:rPr>
        <w:t xml:space="preserve"> of the </w:t>
      </w:r>
      <w:r w:rsidRPr="00D34DFA">
        <w:rPr>
          <w:rStyle w:val="Boxes"/>
        </w:rPr>
        <w:t>U</w:t>
      </w:r>
      <w:r w:rsidRPr="00A613D4">
        <w:rPr>
          <w:sz w:val="16"/>
        </w:rPr>
        <w:t xml:space="preserve">nited </w:t>
      </w:r>
      <w:r w:rsidRPr="00D34DFA">
        <w:rPr>
          <w:rStyle w:val="Boxes"/>
        </w:rPr>
        <w:t>S</w:t>
      </w:r>
      <w:r w:rsidRPr="00A613D4">
        <w:rPr>
          <w:sz w:val="16"/>
        </w:rPr>
        <w:t xml:space="preserve">tates, </w:t>
      </w:r>
      <w:r w:rsidRPr="00D34DFA">
        <w:rPr>
          <w:rStyle w:val="AAAUNDERLINEKEYBOARD"/>
        </w:rPr>
        <w:t>and more broadly</w:t>
      </w:r>
      <w:r w:rsidRPr="00A613D4">
        <w:rPr>
          <w:sz w:val="16"/>
        </w:rPr>
        <w:t xml:space="preserve"> the </w:t>
      </w:r>
      <w:r w:rsidRPr="00D34DFA">
        <w:rPr>
          <w:rStyle w:val="Boxes"/>
        </w:rPr>
        <w:t>developed countries</w:t>
      </w:r>
      <w:r w:rsidRPr="00A613D4">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A613D4">
        <w:rPr>
          <w:sz w:val="16"/>
        </w:rPr>
        <w:t xml:space="preserve"> its own </w:t>
      </w:r>
      <w:r w:rsidRPr="00D34DFA">
        <w:rPr>
          <w:rStyle w:val="AAAUNDERLINEKEYBOARD"/>
        </w:rPr>
        <w:t>technologies and standards and</w:t>
      </w:r>
      <w:r w:rsidRPr="00A613D4">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A613D4">
        <w:rPr>
          <w:sz w:val="16"/>
        </w:rPr>
        <w:t xml:space="preserve">. First, </w:t>
      </w:r>
      <w:r w:rsidRPr="00D34DFA">
        <w:rPr>
          <w:rStyle w:val="AAAUNDERLINEKEYBOARD"/>
        </w:rPr>
        <w:t>upon</w:t>
      </w:r>
      <w:r w:rsidRPr="00A613D4">
        <w:rPr>
          <w:sz w:val="16"/>
        </w:rPr>
        <w:t xml:space="preserve"> the </w:t>
      </w:r>
      <w:r w:rsidRPr="00D34DFA">
        <w:rPr>
          <w:rStyle w:val="AAAUNDERLINEKEYBOARD"/>
        </w:rPr>
        <w:t>countries of the South that are</w:t>
      </w:r>
      <w:r w:rsidRPr="00A613D4">
        <w:rPr>
          <w:sz w:val="16"/>
        </w:rPr>
        <w:t xml:space="preserve"> the </w:t>
      </w:r>
      <w:r w:rsidRPr="00D34DFA">
        <w:rPr>
          <w:rStyle w:val="Boxes"/>
        </w:rPr>
        <w:t>easiest</w:t>
      </w:r>
      <w:r w:rsidRPr="00A613D4">
        <w:rPr>
          <w:sz w:val="16"/>
        </w:rPr>
        <w:t xml:space="preserve"> prey </w:t>
      </w:r>
      <w:r w:rsidRPr="00D34DFA">
        <w:rPr>
          <w:rStyle w:val="AAAUNDERLINEKEYBOARD"/>
        </w:rPr>
        <w:t>to capture, and</w:t>
      </w:r>
      <w:r w:rsidRPr="00A613D4">
        <w:rPr>
          <w:sz w:val="16"/>
        </w:rPr>
        <w:t xml:space="preserve"> then </w:t>
      </w:r>
      <w:r w:rsidRPr="00D34DFA">
        <w:rPr>
          <w:rStyle w:val="AAAUNDERLINEKEYBOARD"/>
        </w:rPr>
        <w:t>on those of the North most dependent on</w:t>
      </w:r>
      <w:r w:rsidRPr="00A613D4">
        <w:rPr>
          <w:sz w:val="16"/>
        </w:rPr>
        <w:t xml:space="preserve"> the </w:t>
      </w:r>
      <w:r w:rsidRPr="00D34DFA">
        <w:rPr>
          <w:rStyle w:val="AAAUNDERLINEKEYBOARD"/>
        </w:rPr>
        <w:t>Chinese economy</w:t>
      </w:r>
      <w:r w:rsidRPr="00A613D4">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A613D4">
        <w:rPr>
          <w:sz w:val="16"/>
        </w:rPr>
        <w:t xml:space="preserve"> the </w:t>
      </w:r>
      <w:r w:rsidRPr="00D34DFA">
        <w:rPr>
          <w:rStyle w:val="AAAUNDERLINEKEYBOARD"/>
        </w:rPr>
        <w:t>West</w:t>
      </w:r>
      <w:r w:rsidRPr="00A613D4">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3ED346B" w14:textId="77777777" w:rsidR="007726E3" w:rsidRPr="00A613D4" w:rsidRDefault="007726E3" w:rsidP="007726E3">
      <w:pPr>
        <w:rPr>
          <w:sz w:val="16"/>
        </w:rPr>
      </w:pPr>
      <w:r w:rsidRPr="009D542B">
        <w:rPr>
          <w:rStyle w:val="AAAUNDERLINEKEYBOARD"/>
          <w:highlight w:val="cyan"/>
        </w:rPr>
        <w:t xml:space="preserve">China's </w:t>
      </w:r>
      <w:r w:rsidRPr="00D34DFA">
        <w:rPr>
          <w:rStyle w:val="Boxes"/>
        </w:rPr>
        <w:t xml:space="preserve">international </w:t>
      </w:r>
      <w:r w:rsidRPr="009D542B">
        <w:rPr>
          <w:rStyle w:val="Boxes"/>
          <w:highlight w:val="cyan"/>
        </w:rPr>
        <w:t>ambitions</w:t>
      </w:r>
      <w:r w:rsidRPr="00D34DFA">
        <w:rPr>
          <w:rStyle w:val="AAAUNDERLINEKEYBOARD"/>
        </w:rPr>
        <w:t xml:space="preserve"> are </w:t>
      </w:r>
      <w:r w:rsidRPr="00D34DFA">
        <w:rPr>
          <w:rStyle w:val="Boxes"/>
        </w:rPr>
        <w:t>well known</w:t>
      </w:r>
      <w:r w:rsidRPr="009D542B">
        <w:rPr>
          <w:rStyle w:val="AAAUNDERLINEKEYBOARD"/>
          <w:highlight w:val="cyan"/>
        </w:rPr>
        <w:t xml:space="preserve">: to </w:t>
      </w:r>
      <w:r w:rsidRPr="009D542B">
        <w:rPr>
          <w:rStyle w:val="Boxes"/>
          <w:highlight w:val="cyan"/>
        </w:rPr>
        <w:t>reunify Taiwan</w:t>
      </w:r>
      <w:r w:rsidRPr="00D34DFA">
        <w:rPr>
          <w:rStyle w:val="AAAUNDERLINEKEYBOARD"/>
        </w:rPr>
        <w:t xml:space="preserve"> at all costs</w:t>
      </w:r>
      <w:r w:rsidRPr="00A613D4">
        <w:rPr>
          <w:sz w:val="16"/>
        </w:rPr>
        <w:t xml:space="preserve">; to </w:t>
      </w:r>
      <w:r w:rsidRPr="009D542B">
        <w:rPr>
          <w:rStyle w:val="AAAUNDERLINEKEYBOARD"/>
          <w:highlight w:val="cyan"/>
        </w:rPr>
        <w:t>take control of</w:t>
      </w:r>
      <w:r w:rsidRPr="00A613D4">
        <w:rPr>
          <w:sz w:val="16"/>
        </w:rPr>
        <w:t xml:space="preserve"> the </w:t>
      </w:r>
      <w:r w:rsidRPr="009D542B">
        <w:rPr>
          <w:rStyle w:val="Boxes"/>
          <w:highlight w:val="cyan"/>
        </w:rPr>
        <w:t>maritime domain</w:t>
      </w:r>
      <w:r w:rsidRPr="00A613D4">
        <w:rPr>
          <w:sz w:val="16"/>
        </w:rPr>
        <w:t xml:space="preserve"> it claims as well as all the resources there; to </w:t>
      </w:r>
      <w:r w:rsidRPr="009D542B">
        <w:rPr>
          <w:rStyle w:val="AAAUNDERLINEKEYBOARD"/>
          <w:highlight w:val="cyan"/>
        </w:rPr>
        <w:t xml:space="preserve">impose its </w:t>
      </w:r>
      <w:r w:rsidRPr="009D542B">
        <w:rPr>
          <w:rStyle w:val="Boxes"/>
          <w:highlight w:val="cyan"/>
        </w:rPr>
        <w:t>own international standards</w:t>
      </w:r>
      <w:r w:rsidRPr="00A613D4">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A613D4">
        <w:rPr>
          <w:sz w:val="16"/>
        </w:rPr>
        <w:t xml:space="preserve">, in the eyes of the Chinese CP, </w:t>
      </w:r>
      <w:r w:rsidRPr="00D34DFA">
        <w:rPr>
          <w:rStyle w:val="Boxes"/>
        </w:rPr>
        <w:t>knock the US off its pedestal</w:t>
      </w:r>
      <w:r w:rsidRPr="00A613D4">
        <w:rPr>
          <w:sz w:val="16"/>
        </w:rPr>
        <w:t xml:space="preserve">. Those who refuse to see the strategic dimension of Xi Jinping's New Silk Roads are acting in bad faith. It is clear that </w:t>
      </w:r>
      <w:r w:rsidRPr="00D34DFA">
        <w:rPr>
          <w:rStyle w:val="AAAUNDERLINEKEYBOARD"/>
        </w:rPr>
        <w:t>the</w:t>
      </w:r>
      <w:r w:rsidRPr="00A613D4">
        <w:rPr>
          <w:sz w:val="16"/>
        </w:rPr>
        <w:t xml:space="preserve"> Belt and Road Initiative </w:t>
      </w:r>
      <w:r w:rsidRPr="00D34DFA">
        <w:rPr>
          <w:rStyle w:val="AAAUNDERLINEKEYBOARD"/>
        </w:rPr>
        <w:t>(</w:t>
      </w:r>
      <w:r w:rsidRPr="009D542B">
        <w:rPr>
          <w:rStyle w:val="Boxes"/>
          <w:highlight w:val="cyan"/>
        </w:rPr>
        <w:t>BRI</w:t>
      </w:r>
      <w:r w:rsidRPr="00D34DFA">
        <w:rPr>
          <w:rStyle w:val="AAAUNDERLINEKEYBOARD"/>
        </w:rPr>
        <w:t xml:space="preserve">) pursues </w:t>
      </w:r>
      <w:r w:rsidRPr="00D34DFA">
        <w:rPr>
          <w:rStyle w:val="Boxes"/>
        </w:rPr>
        <w:t>economic objectives</w:t>
      </w:r>
      <w:r w:rsidRPr="00A613D4">
        <w:rPr>
          <w:sz w:val="16"/>
        </w:rPr>
        <w:t xml:space="preserve">: the internationalization of large Chinese groups, the conquest of new markets, the securing of supplies of raw materials. But </w:t>
      </w:r>
      <w:r w:rsidRPr="00D34DFA">
        <w:rPr>
          <w:rStyle w:val="AAAUNDERLINEKEYBOARD"/>
        </w:rPr>
        <w:t xml:space="preserve">by </w:t>
      </w:r>
      <w:r w:rsidRPr="009D542B">
        <w:rPr>
          <w:rStyle w:val="AAAUNDERLINEKEYBOARD"/>
          <w:highlight w:val="cyan"/>
        </w:rPr>
        <w:t>multiplying</w:t>
      </w:r>
      <w:r w:rsidRPr="00A613D4">
        <w:rPr>
          <w:sz w:val="16"/>
        </w:rPr>
        <w:t xml:space="preserve"> the </w:t>
      </w:r>
      <w:r w:rsidRPr="009D542B">
        <w:rPr>
          <w:rStyle w:val="AAAUNDERLINEKEYBOARD"/>
          <w:highlight w:val="cyan"/>
        </w:rPr>
        <w:t xml:space="preserve">links of </w:t>
      </w:r>
      <w:r w:rsidRPr="009D542B">
        <w:rPr>
          <w:rStyle w:val="Boxes"/>
          <w:highlight w:val="cyan"/>
        </w:rPr>
        <w:t>economic</w:t>
      </w:r>
      <w:r w:rsidRPr="00A613D4">
        <w:rPr>
          <w:sz w:val="16"/>
        </w:rPr>
        <w:t xml:space="preserve"> and financial </w:t>
      </w:r>
      <w:r w:rsidRPr="009D542B">
        <w:rPr>
          <w:rStyle w:val="AAAUNDERLINEKEYBOARD"/>
          <w:highlight w:val="cyan"/>
        </w:rPr>
        <w:t>dependence</w:t>
      </w:r>
      <w:r w:rsidRPr="00D34DFA">
        <w:rPr>
          <w:rStyle w:val="AAAUNDERLINEKEYBOARD"/>
        </w:rPr>
        <w:t xml:space="preserve"> between an ever- increasing number of countries</w:t>
      </w:r>
      <w:r w:rsidRPr="00A613D4">
        <w:rPr>
          <w:sz w:val="16"/>
        </w:rPr>
        <w:t xml:space="preserve"> in the South, </w:t>
      </w:r>
      <w:r w:rsidRPr="009D542B">
        <w:rPr>
          <w:rStyle w:val="AAAUNDERLINEKEYBOARD"/>
          <w:highlight w:val="cyan"/>
        </w:rPr>
        <w:t>China has set up</w:t>
      </w:r>
      <w:r w:rsidRPr="00A613D4">
        <w:rPr>
          <w:sz w:val="16"/>
        </w:rPr>
        <w:t xml:space="preserve"> new asymmetrical and, so to speak, </w:t>
      </w:r>
      <w:r w:rsidRPr="009D542B">
        <w:rPr>
          <w:rStyle w:val="Boxes"/>
          <w:highlight w:val="cyan"/>
        </w:rPr>
        <w:t>dependent relations</w:t>
      </w:r>
      <w:r w:rsidRPr="009D542B">
        <w:rPr>
          <w:rStyle w:val="AAAUNDERLINEKEYBOARD"/>
          <w:highlight w:val="cyan"/>
        </w:rPr>
        <w:t>, constituting</w:t>
      </w:r>
      <w:r w:rsidRPr="00D34DFA">
        <w:rPr>
          <w:rStyle w:val="AAAUNDERLINEKEYBOARD"/>
        </w:rPr>
        <w:t xml:space="preserve"> a</w:t>
      </w:r>
      <w:r w:rsidRPr="00A613D4">
        <w:rPr>
          <w:sz w:val="16"/>
        </w:rPr>
        <w:t xml:space="preserve"> new </w:t>
      </w:r>
      <w:r w:rsidRPr="00D34DFA">
        <w:rPr>
          <w:rStyle w:val="AAAUNDERLINEKEYBOARD"/>
        </w:rPr>
        <w:t xml:space="preserve">form of </w:t>
      </w:r>
      <w:r w:rsidRPr="009D542B">
        <w:rPr>
          <w:rStyle w:val="Boxes"/>
          <w:highlight w:val="cyan"/>
        </w:rPr>
        <w:t>hegemony</w:t>
      </w:r>
      <w:r w:rsidRPr="00A613D4">
        <w:rPr>
          <w:sz w:val="16"/>
        </w:rPr>
        <w:t xml:space="preserve">. The large number of </w:t>
      </w:r>
      <w:r w:rsidRPr="00D34DFA">
        <w:rPr>
          <w:rStyle w:val="AAAUNDERLINEKEYBOARD"/>
        </w:rPr>
        <w:t>states that have supported</w:t>
      </w:r>
      <w:r w:rsidRPr="00A613D4">
        <w:rPr>
          <w:sz w:val="16"/>
        </w:rPr>
        <w:t xml:space="preserve"> the </w:t>
      </w:r>
      <w:r w:rsidRPr="00D34DFA">
        <w:rPr>
          <w:rStyle w:val="AAAUNDERLINEKEYBOARD"/>
        </w:rPr>
        <w:t>Chinese government's policy in</w:t>
      </w:r>
      <w:r w:rsidRPr="00A613D4">
        <w:rPr>
          <w:sz w:val="16"/>
        </w:rPr>
        <w:t xml:space="preserve"> Xinjiang or </w:t>
      </w:r>
      <w:r w:rsidRPr="00D34DFA">
        <w:rPr>
          <w:rStyle w:val="AAAUNDERLINEKEYBOARD"/>
        </w:rPr>
        <w:t>Hong Kong</w:t>
      </w:r>
      <w:r w:rsidRPr="00A613D4">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A613D4">
        <w:rPr>
          <w:sz w:val="16"/>
        </w:rPr>
        <w:t xml:space="preserve">. Does this mean that these </w:t>
      </w:r>
      <w:r w:rsidRPr="00D34DFA">
        <w:rPr>
          <w:rStyle w:val="AAAUNDERLINEKEYBOARD"/>
        </w:rPr>
        <w:t>countries</w:t>
      </w:r>
      <w:r w:rsidRPr="00A613D4">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A613D4">
        <w:rPr>
          <w:sz w:val="16"/>
        </w:rPr>
        <w:t xml:space="preserve"> and that the Chinese regime is keeping them on a leash. </w:t>
      </w:r>
    </w:p>
    <w:p w14:paraId="4E00C8A8" w14:textId="77777777" w:rsidR="007726E3" w:rsidRPr="00A613D4" w:rsidRDefault="007726E3" w:rsidP="007726E3">
      <w:pPr>
        <w:rPr>
          <w:sz w:val="16"/>
        </w:rPr>
      </w:pPr>
      <w:r w:rsidRPr="00A613D4">
        <w:rPr>
          <w:sz w:val="16"/>
        </w:rPr>
        <w:t xml:space="preserve">The good news, if you will, is that the </w:t>
      </w:r>
      <w:r w:rsidRPr="00D34DFA">
        <w:rPr>
          <w:rStyle w:val="AAAUNDERLINEKEYBOARD"/>
        </w:rPr>
        <w:t>BRI</w:t>
      </w:r>
      <w:r w:rsidRPr="00A613D4">
        <w:rPr>
          <w:sz w:val="16"/>
        </w:rPr>
        <w:t xml:space="preserve"> is </w:t>
      </w:r>
      <w:r w:rsidRPr="00D34DFA">
        <w:rPr>
          <w:rStyle w:val="AAAUNDERLINEKEYBOARD"/>
        </w:rPr>
        <w:t>running out of steam</w:t>
      </w:r>
      <w:r w:rsidRPr="00A613D4">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A613D4">
        <w:rPr>
          <w:sz w:val="16"/>
        </w:rPr>
        <w:t xml:space="preserve"> the </w:t>
      </w:r>
      <w:r w:rsidRPr="00D34DFA">
        <w:rPr>
          <w:rStyle w:val="AAAUNDERLINEKEYBOARD"/>
        </w:rPr>
        <w:t xml:space="preserve">increasingly rough-and-tumble nature of </w:t>
      </w:r>
      <w:r w:rsidRPr="00D34DFA">
        <w:rPr>
          <w:rStyle w:val="Boxes"/>
        </w:rPr>
        <w:t>Chinese diplomacy</w:t>
      </w:r>
      <w:r w:rsidRPr="00A613D4">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9D542B">
        <w:rPr>
          <w:rStyle w:val="AAAUNDERLINEKEYBOARD"/>
          <w:highlight w:val="cyan"/>
        </w:rPr>
        <w:t xml:space="preserve">threats against Taiwan are </w:t>
      </w:r>
      <w:r w:rsidRPr="009D542B">
        <w:rPr>
          <w:rStyle w:val="Boxes"/>
          <w:highlight w:val="cyan"/>
        </w:rPr>
        <w:t>increasing</w:t>
      </w:r>
      <w:r w:rsidRPr="00A613D4">
        <w:rPr>
          <w:sz w:val="16"/>
        </w:rPr>
        <w:t xml:space="preserve">. This is </w:t>
      </w:r>
      <w:r w:rsidRPr="009D542B">
        <w:rPr>
          <w:rStyle w:val="AAAUNDERLINEKEYBOARD"/>
          <w:highlight w:val="cyan"/>
        </w:rPr>
        <w:t>fueling fears</w:t>
      </w:r>
      <w:r w:rsidRPr="00D34DFA">
        <w:rPr>
          <w:rStyle w:val="AAAUNDERLINEKEYBOARD"/>
        </w:rPr>
        <w:t xml:space="preserve"> of a </w:t>
      </w:r>
      <w:r w:rsidRPr="009D542B">
        <w:rPr>
          <w:rStyle w:val="Boxes"/>
          <w:highlight w:val="cyan"/>
        </w:rPr>
        <w:t>military crisis</w:t>
      </w:r>
      <w:r w:rsidRPr="00D34DFA">
        <w:rPr>
          <w:rStyle w:val="AAAUNDERLINEKEYBOARD"/>
        </w:rPr>
        <w:t>, even</w:t>
      </w:r>
      <w:r w:rsidRPr="00A613D4">
        <w:rPr>
          <w:sz w:val="16"/>
        </w:rPr>
        <w:t xml:space="preserve"> an </w:t>
      </w:r>
      <w:r w:rsidRPr="00D34DFA">
        <w:rPr>
          <w:rStyle w:val="Boxes"/>
        </w:rPr>
        <w:t>armed conflict</w:t>
      </w:r>
      <w:r w:rsidRPr="00D34DFA">
        <w:rPr>
          <w:rStyle w:val="AAAUNDERLINEKEYBOARD"/>
        </w:rPr>
        <w:t xml:space="preserve"> which would</w:t>
      </w:r>
      <w:r w:rsidRPr="00A613D4">
        <w:rPr>
          <w:sz w:val="16"/>
        </w:rPr>
        <w:t xml:space="preserve"> inevitably </w:t>
      </w:r>
      <w:r w:rsidRPr="00D34DFA">
        <w:rPr>
          <w:rStyle w:val="AAAUNDERLINEKEYBOARD"/>
        </w:rPr>
        <w:t xml:space="preserve">pit China and the </w:t>
      </w:r>
      <w:r w:rsidRPr="00D34DFA">
        <w:rPr>
          <w:rStyle w:val="Boxes"/>
        </w:rPr>
        <w:t>U</w:t>
      </w:r>
      <w:r w:rsidRPr="00A613D4">
        <w:rPr>
          <w:sz w:val="16"/>
        </w:rPr>
        <w:t xml:space="preserve">nited </w:t>
      </w:r>
      <w:r w:rsidRPr="00D34DFA">
        <w:rPr>
          <w:rStyle w:val="Boxes"/>
        </w:rPr>
        <w:t>S</w:t>
      </w:r>
      <w:r w:rsidRPr="00A613D4">
        <w:rPr>
          <w:sz w:val="16"/>
        </w:rPr>
        <w:t xml:space="preserve">tates </w:t>
      </w:r>
      <w:r w:rsidRPr="00D34DFA">
        <w:rPr>
          <w:rStyle w:val="AAAUNDERLINEKEYBOARD"/>
        </w:rPr>
        <w:t xml:space="preserve">directly against each other and </w:t>
      </w:r>
      <w:r w:rsidRPr="009D542B">
        <w:rPr>
          <w:rStyle w:val="AAAUNDERLINEKEYBOARD"/>
          <w:highlight w:val="cyan"/>
        </w:rPr>
        <w:t xml:space="preserve">could </w:t>
      </w:r>
      <w:r w:rsidRPr="009D542B">
        <w:rPr>
          <w:rStyle w:val="Boxes"/>
          <w:highlight w:val="cyan"/>
        </w:rPr>
        <w:t>quickly turn nuclear</w:t>
      </w:r>
      <w:r w:rsidRPr="00A613D4">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0F1EC26E" w14:textId="77777777" w:rsidR="007726E3" w:rsidRPr="00A613D4" w:rsidRDefault="007726E3" w:rsidP="007726E3">
      <w:pPr>
        <w:rPr>
          <w:sz w:val="16"/>
        </w:rPr>
      </w:pPr>
      <w:r w:rsidRPr="00A613D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A613D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A613D4">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A613D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A613D4">
        <w:rPr>
          <w:sz w:val="16"/>
        </w:rPr>
        <w:t xml:space="preserve">. </w:t>
      </w:r>
    </w:p>
    <w:p w14:paraId="2A15B0EE" w14:textId="77777777" w:rsidR="007726E3" w:rsidRPr="00A613D4" w:rsidRDefault="007726E3" w:rsidP="007726E3">
      <w:pPr>
        <w:rPr>
          <w:sz w:val="16"/>
        </w:rPr>
      </w:pPr>
      <w:r w:rsidRPr="00A613D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1D31726E" w14:textId="77777777" w:rsidR="007726E3" w:rsidRPr="00A613D4" w:rsidRDefault="007726E3" w:rsidP="007726E3">
      <w:pPr>
        <w:rPr>
          <w:sz w:val="16"/>
        </w:rPr>
      </w:pPr>
      <w:r w:rsidRPr="00A613D4">
        <w:rPr>
          <w:sz w:val="16"/>
        </w:rPr>
        <w:t xml:space="preserve">Finally, more than ever before, </w:t>
      </w:r>
      <w:r w:rsidRPr="00D34DFA">
        <w:rPr>
          <w:rStyle w:val="AAAUNDERLINEKEYBOARD"/>
        </w:rPr>
        <w:t xml:space="preserve">we must defend </w:t>
      </w:r>
      <w:r w:rsidRPr="00D34DFA">
        <w:rPr>
          <w:rStyle w:val="Boxes"/>
        </w:rPr>
        <w:t>democracy</w:t>
      </w:r>
      <w:r w:rsidRPr="00A613D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0CFFA2E2" w14:textId="77777777" w:rsidR="007726E3" w:rsidRPr="00A613D4" w:rsidRDefault="007726E3" w:rsidP="007726E3">
      <w:pPr>
        <w:rPr>
          <w:sz w:val="16"/>
        </w:rPr>
      </w:pPr>
      <w:r w:rsidRPr="00A613D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46185F10" w14:textId="77777777" w:rsidR="007726E3" w:rsidRPr="00A613D4" w:rsidRDefault="007726E3" w:rsidP="007726E3">
      <w:pPr>
        <w:rPr>
          <w:sz w:val="16"/>
        </w:rPr>
      </w:pPr>
      <w:r w:rsidRPr="00A613D4">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A613D4">
        <w:rPr>
          <w:sz w:val="16"/>
        </w:rPr>
        <w:t xml:space="preserve"> that is bound to last for a long time. </w:t>
      </w:r>
    </w:p>
    <w:p w14:paraId="3003D409" w14:textId="77777777" w:rsidR="007726E3" w:rsidRPr="00A613D4" w:rsidRDefault="007726E3" w:rsidP="007726E3">
      <w:pPr>
        <w:rPr>
          <w:sz w:val="16"/>
        </w:rPr>
      </w:pPr>
      <w:r w:rsidRPr="00D34DFA">
        <w:rPr>
          <w:rStyle w:val="AAAUNDERLINEKEYBOARD"/>
        </w:rPr>
        <w:t>We must</w:t>
      </w:r>
      <w:r w:rsidRPr="00A613D4">
        <w:rPr>
          <w:sz w:val="16"/>
        </w:rPr>
        <w:t xml:space="preserve"> therefore </w:t>
      </w:r>
      <w:r w:rsidRPr="00D34DFA">
        <w:rPr>
          <w:rStyle w:val="AAAUNDERLINEKEYBOARD"/>
        </w:rPr>
        <w:t xml:space="preserve">be </w:t>
      </w:r>
      <w:r w:rsidRPr="00D34DFA">
        <w:rPr>
          <w:rStyle w:val="Boxes"/>
        </w:rPr>
        <w:t>better prepared</w:t>
      </w:r>
      <w:r w:rsidRPr="009D542B">
        <w:rPr>
          <w:rStyle w:val="AAAUNDERLINEKEYBOARD"/>
          <w:highlight w:val="cyan"/>
        </w:rPr>
        <w:t>. This</w:t>
      </w:r>
      <w:r w:rsidRPr="00A613D4">
        <w:rPr>
          <w:sz w:val="16"/>
        </w:rPr>
        <w:t xml:space="preserve"> preparation </w:t>
      </w:r>
      <w:r w:rsidRPr="009D542B">
        <w:rPr>
          <w:rStyle w:val="AAAUNDERLINEKEYBOARD"/>
          <w:highlight w:val="cyan"/>
        </w:rPr>
        <w:t xml:space="preserve">does </w:t>
      </w:r>
      <w:r w:rsidRPr="009D542B">
        <w:rPr>
          <w:rStyle w:val="Boxes"/>
          <w:highlight w:val="cyan"/>
        </w:rPr>
        <w:t>not</w:t>
      </w:r>
      <w:r w:rsidRPr="009D542B">
        <w:rPr>
          <w:rStyle w:val="AAAUNDERLINEKEYBOARD"/>
          <w:highlight w:val="cyan"/>
        </w:rPr>
        <w:t xml:space="preserve"> prevent us from trying to </w:t>
      </w:r>
      <w:r w:rsidRPr="009D542B">
        <w:rPr>
          <w:rStyle w:val="Boxes"/>
          <w:highlight w:val="cyan"/>
        </w:rPr>
        <w:t>cooperate</w:t>
      </w:r>
      <w:r w:rsidRPr="00D34DFA">
        <w:rPr>
          <w:rStyle w:val="AAAUNDERLINEKEYBOARD"/>
        </w:rPr>
        <w:t xml:space="preserve"> with the Chinese government </w:t>
      </w:r>
      <w:r w:rsidRPr="009D542B">
        <w:rPr>
          <w:rStyle w:val="AAAUNDERLINEKEYBOARD"/>
          <w:highlight w:val="cyan"/>
        </w:rPr>
        <w:t>where</w:t>
      </w:r>
      <w:r w:rsidRPr="00A613D4">
        <w:rPr>
          <w:sz w:val="16"/>
        </w:rPr>
        <w:t xml:space="preserve"> our </w:t>
      </w:r>
      <w:r w:rsidRPr="009D542B">
        <w:rPr>
          <w:rStyle w:val="AAAUNDERLINEKEYBOARD"/>
          <w:highlight w:val="cyan"/>
        </w:rPr>
        <w:t>interests converge, such as</w:t>
      </w:r>
      <w:r w:rsidRPr="00A613D4">
        <w:rPr>
          <w:sz w:val="16"/>
        </w:rPr>
        <w:t xml:space="preserve"> in the </w:t>
      </w:r>
      <w:r w:rsidRPr="00D34DFA">
        <w:rPr>
          <w:rStyle w:val="AAAUNDERLINEKEYBOARD"/>
        </w:rPr>
        <w:t>fight against</w:t>
      </w:r>
      <w:r w:rsidRPr="00A613D4">
        <w:rPr>
          <w:sz w:val="16"/>
        </w:rPr>
        <w:t xml:space="preserve"> global </w:t>
      </w:r>
      <w:r w:rsidRPr="009D542B">
        <w:rPr>
          <w:rStyle w:val="Boxes"/>
          <w:highlight w:val="cyan"/>
        </w:rPr>
        <w:t>warming</w:t>
      </w:r>
      <w:r w:rsidRPr="00A613D4">
        <w:rPr>
          <w:sz w:val="16"/>
        </w:rPr>
        <w:t xml:space="preserve">, the </w:t>
      </w:r>
      <w:r w:rsidRPr="00D34DFA">
        <w:rPr>
          <w:rStyle w:val="AAAUNDERLINEKEYBOARD"/>
        </w:rPr>
        <w:t>management of</w:t>
      </w:r>
      <w:r w:rsidRPr="00A613D4">
        <w:rPr>
          <w:sz w:val="16"/>
        </w:rPr>
        <w:t xml:space="preserve"> the </w:t>
      </w:r>
      <w:r w:rsidRPr="009D542B">
        <w:rPr>
          <w:rStyle w:val="Boxes"/>
          <w:highlight w:val="cyan"/>
        </w:rPr>
        <w:t>Covid</w:t>
      </w:r>
      <w:r w:rsidRPr="00A613D4">
        <w:rPr>
          <w:sz w:val="16"/>
        </w:rPr>
        <w:t xml:space="preserve">-19 crisis, </w:t>
      </w:r>
      <w:r w:rsidRPr="009D542B">
        <w:rPr>
          <w:rStyle w:val="AAAUNDERLINEKEYBOARD"/>
          <w:highlight w:val="cyan"/>
        </w:rPr>
        <w:t>or</w:t>
      </w:r>
      <w:r w:rsidRPr="00A613D4">
        <w:rPr>
          <w:sz w:val="16"/>
        </w:rPr>
        <w:t xml:space="preserve"> the </w:t>
      </w:r>
      <w:r w:rsidRPr="009D542B">
        <w:rPr>
          <w:rStyle w:val="Boxes"/>
          <w:highlight w:val="cyan"/>
        </w:rPr>
        <w:t>Iranian</w:t>
      </w:r>
      <w:r w:rsidRPr="009D542B">
        <w:rPr>
          <w:rStyle w:val="AAAUNDERLINEKEYBOARD"/>
          <w:highlight w:val="cyan"/>
        </w:rPr>
        <w:t xml:space="preserve"> and </w:t>
      </w:r>
      <w:r w:rsidRPr="009D542B">
        <w:rPr>
          <w:rStyle w:val="Emphasis"/>
          <w:highlight w:val="cyan"/>
        </w:rPr>
        <w:t>North Korean</w:t>
      </w:r>
      <w:r w:rsidRPr="009D542B">
        <w:rPr>
          <w:rStyle w:val="AAAUNDERLINEKEYBOARD"/>
          <w:highlight w:val="cyan"/>
        </w:rPr>
        <w:t xml:space="preserve"> </w:t>
      </w:r>
      <w:r w:rsidRPr="009D542B">
        <w:rPr>
          <w:rStyle w:val="Boxes"/>
          <w:highlight w:val="cyan"/>
        </w:rPr>
        <w:t>nuclear programs</w:t>
      </w:r>
      <w:r w:rsidRPr="00A613D4">
        <w:rPr>
          <w:sz w:val="16"/>
        </w:rPr>
        <w:t xml:space="preserve">. But </w:t>
      </w:r>
      <w:r w:rsidRPr="00D34DFA">
        <w:rPr>
          <w:rStyle w:val="AAAUNDERLINEKEYBOARD"/>
        </w:rPr>
        <w:t xml:space="preserve">we must not </w:t>
      </w:r>
      <w:r w:rsidRPr="00D34DFA">
        <w:rPr>
          <w:rStyle w:val="Boxes"/>
        </w:rPr>
        <w:t>delude ourselves</w:t>
      </w:r>
      <w:r w:rsidRPr="00A613D4">
        <w:rPr>
          <w:sz w:val="16"/>
        </w:rPr>
        <w:t xml:space="preserve">, either. Today's world structurally favors confrontation over cooperation. </w:t>
      </w:r>
    </w:p>
    <w:p w14:paraId="1017064C" w14:textId="77777777" w:rsidR="007726E3" w:rsidRPr="007726E3" w:rsidRDefault="007726E3" w:rsidP="007726E3"/>
    <w:sectPr w:rsidR="007726E3" w:rsidRPr="00772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00"/>
    <w:family w:val="roman"/>
    <w:pitch w:val="default"/>
  </w:font>
  <w:font w:name="Merriweather">
    <w:charset w:val="00"/>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39667C"/>
    <w:multiLevelType w:val="hybridMultilevel"/>
    <w:tmpl w:val="09AED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830614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330"/>
    <w:rsid w:val="00005673"/>
    <w:rsid w:val="00043D7A"/>
    <w:rsid w:val="0008128F"/>
    <w:rsid w:val="000A0C73"/>
    <w:rsid w:val="00120290"/>
    <w:rsid w:val="00157EC5"/>
    <w:rsid w:val="00205B97"/>
    <w:rsid w:val="002242ED"/>
    <w:rsid w:val="00296C02"/>
    <w:rsid w:val="003663EB"/>
    <w:rsid w:val="003E27A3"/>
    <w:rsid w:val="004025F2"/>
    <w:rsid w:val="00405A55"/>
    <w:rsid w:val="00472BF9"/>
    <w:rsid w:val="00556E67"/>
    <w:rsid w:val="005C69A9"/>
    <w:rsid w:val="005D0FEF"/>
    <w:rsid w:val="005E37E4"/>
    <w:rsid w:val="00635153"/>
    <w:rsid w:val="006874C7"/>
    <w:rsid w:val="007726E3"/>
    <w:rsid w:val="00793A4A"/>
    <w:rsid w:val="007B0F92"/>
    <w:rsid w:val="007E548F"/>
    <w:rsid w:val="00821E50"/>
    <w:rsid w:val="008B1842"/>
    <w:rsid w:val="008B4CEA"/>
    <w:rsid w:val="009563C9"/>
    <w:rsid w:val="009A7C47"/>
    <w:rsid w:val="009A7D17"/>
    <w:rsid w:val="009C4F65"/>
    <w:rsid w:val="009D542B"/>
    <w:rsid w:val="009E2088"/>
    <w:rsid w:val="009E71A9"/>
    <w:rsid w:val="00A0061A"/>
    <w:rsid w:val="00A3096F"/>
    <w:rsid w:val="00A62330"/>
    <w:rsid w:val="00A80C31"/>
    <w:rsid w:val="00A824E1"/>
    <w:rsid w:val="00A90B71"/>
    <w:rsid w:val="00AA7BA4"/>
    <w:rsid w:val="00B6671D"/>
    <w:rsid w:val="00B803EE"/>
    <w:rsid w:val="00BA7E3F"/>
    <w:rsid w:val="00C71B8A"/>
    <w:rsid w:val="00DC2F24"/>
    <w:rsid w:val="00DD7B2E"/>
    <w:rsid w:val="00E35EFE"/>
    <w:rsid w:val="00E43791"/>
    <w:rsid w:val="00E87D71"/>
    <w:rsid w:val="00E92B6F"/>
    <w:rsid w:val="00EA0A95"/>
    <w:rsid w:val="00F07AAE"/>
    <w:rsid w:val="00F223BF"/>
    <w:rsid w:val="00FD00F4"/>
    <w:rsid w:val="00FF30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56BFF"/>
  <w15:chartTrackingRefBased/>
  <w15:docId w15:val="{98E78EDD-D122-4457-BA96-446A048D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7C47"/>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9A7C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7C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Char,Char1 Char,Tags v 2,Cite 1,Char1"/>
    <w:basedOn w:val="Normal"/>
    <w:next w:val="Normal"/>
    <w:link w:val="Heading3Char"/>
    <w:uiPriority w:val="2"/>
    <w:qFormat/>
    <w:rsid w:val="009A7C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7"/>
    <w:qFormat/>
    <w:rsid w:val="009A7C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7C4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62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7C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7C47"/>
  </w:style>
  <w:style w:type="character" w:customStyle="1" w:styleId="Heading1Char">
    <w:name w:val="Heading 1 Char"/>
    <w:aliases w:val="Pocket Char"/>
    <w:basedOn w:val="DefaultParagraphFont"/>
    <w:link w:val="Heading1"/>
    <w:rsid w:val="009A7C47"/>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9A7C47"/>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9A7C47"/>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A7C47"/>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9A7C47"/>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A62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330"/>
    <w:rPr>
      <w:rFonts w:eastAsiaTheme="majorEastAsia" w:cstheme="majorBidi"/>
      <w:color w:val="272727" w:themeColor="text1" w:themeTint="D8"/>
    </w:rPr>
  </w:style>
  <w:style w:type="paragraph" w:styleId="Title">
    <w:name w:val="Title"/>
    <w:basedOn w:val="Normal"/>
    <w:next w:val="Normal"/>
    <w:link w:val="TitleChar"/>
    <w:uiPriority w:val="10"/>
    <w:qFormat/>
    <w:rsid w:val="00A62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330"/>
    <w:pPr>
      <w:spacing w:before="160"/>
      <w:jc w:val="center"/>
    </w:pPr>
    <w:rPr>
      <w:i/>
      <w:iCs/>
      <w:color w:val="404040" w:themeColor="text1" w:themeTint="BF"/>
    </w:rPr>
  </w:style>
  <w:style w:type="character" w:customStyle="1" w:styleId="QuoteChar">
    <w:name w:val="Quote Char"/>
    <w:basedOn w:val="DefaultParagraphFont"/>
    <w:link w:val="Quote"/>
    <w:uiPriority w:val="29"/>
    <w:rsid w:val="00A62330"/>
    <w:rPr>
      <w:i/>
      <w:iCs/>
      <w:color w:val="404040" w:themeColor="text1" w:themeTint="BF"/>
    </w:rPr>
  </w:style>
  <w:style w:type="paragraph" w:styleId="ListParagraph">
    <w:name w:val="List Paragraph"/>
    <w:basedOn w:val="Normal"/>
    <w:uiPriority w:val="34"/>
    <w:qFormat/>
    <w:rsid w:val="00A62330"/>
    <w:pPr>
      <w:ind w:left="720"/>
      <w:contextualSpacing/>
    </w:pPr>
  </w:style>
  <w:style w:type="character" w:styleId="IntenseEmphasis">
    <w:name w:val="Intense Emphasis"/>
    <w:basedOn w:val="DefaultParagraphFont"/>
    <w:uiPriority w:val="21"/>
    <w:qFormat/>
    <w:rsid w:val="00A62330"/>
    <w:rPr>
      <w:i/>
      <w:iCs/>
      <w:color w:val="0F4761" w:themeColor="accent1" w:themeShade="BF"/>
    </w:rPr>
  </w:style>
  <w:style w:type="paragraph" w:styleId="IntenseQuote">
    <w:name w:val="Intense Quote"/>
    <w:basedOn w:val="Normal"/>
    <w:next w:val="Normal"/>
    <w:link w:val="IntenseQuoteChar"/>
    <w:uiPriority w:val="30"/>
    <w:qFormat/>
    <w:rsid w:val="00A62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330"/>
    <w:rPr>
      <w:i/>
      <w:iCs/>
      <w:color w:val="0F4761" w:themeColor="accent1" w:themeShade="BF"/>
    </w:rPr>
  </w:style>
  <w:style w:type="character" w:styleId="IntenseReference">
    <w:name w:val="Intense Reference"/>
    <w:basedOn w:val="DefaultParagraphFont"/>
    <w:uiPriority w:val="32"/>
    <w:qFormat/>
    <w:rsid w:val="00A62330"/>
    <w:rPr>
      <w:b/>
      <w:bCs/>
      <w:smallCaps/>
      <w:color w:val="0F4761" w:themeColor="accent1" w:themeShade="BF"/>
      <w:spacing w:val="5"/>
    </w:rPr>
  </w:style>
  <w:style w:type="character" w:styleId="Emphasis">
    <w:name w:val="Emphasis"/>
    <w:aliases w:val="Box,Bold Underline,Evidence,Minimized,minimized,Highlighted,tag2,Size 10,emphasis in card,CD Card,ED - Tag,Underlined,emphasis,Emphasis!!,small,Qualifications,bold underline,normal card text,Shrunk,qualifications in card,qualifications,Style1,s,/"/>
    <w:basedOn w:val="DefaultParagraphFont"/>
    <w:link w:val="Emphasis1"/>
    <w:uiPriority w:val="8"/>
    <w:qFormat/>
    <w:rsid w:val="009A7C4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A7C4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7C4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9A7C47"/>
    <w:rPr>
      <w:b w:val="0"/>
      <w:sz w:val="22"/>
      <w:u w:val="single"/>
    </w:rPr>
  </w:style>
  <w:style w:type="character" w:styleId="Strong">
    <w:name w:val="Strong"/>
    <w:basedOn w:val="DefaultParagraphFont"/>
    <w:uiPriority w:val="22"/>
    <w:qFormat/>
    <w:rsid w:val="009A7C47"/>
    <w:rPr>
      <w:b/>
      <w:bCs/>
    </w:rPr>
  </w:style>
  <w:style w:type="character" w:styleId="BookTitle">
    <w:name w:val="Book Title"/>
    <w:basedOn w:val="DefaultParagraphFont"/>
    <w:uiPriority w:val="33"/>
    <w:qFormat/>
    <w:rsid w:val="009A7C47"/>
    <w:rPr>
      <w:b/>
      <w:bCs/>
      <w:i/>
      <w:iCs/>
      <w:spacing w:val="5"/>
    </w:rPr>
  </w:style>
  <w:style w:type="numbering" w:styleId="111111">
    <w:name w:val="Outline List 2"/>
    <w:basedOn w:val="NoList"/>
    <w:uiPriority w:val="99"/>
    <w:semiHidden/>
    <w:unhideWhenUsed/>
    <w:rsid w:val="009A7C47"/>
  </w:style>
  <w:style w:type="paragraph" w:styleId="Header">
    <w:name w:val="header"/>
    <w:basedOn w:val="Normal"/>
    <w:link w:val="HeaderChar"/>
    <w:uiPriority w:val="99"/>
    <w:semiHidden/>
    <w:rsid w:val="009A7C47"/>
    <w:pPr>
      <w:tabs>
        <w:tab w:val="center" w:pos="4680"/>
        <w:tab w:val="right" w:pos="9360"/>
      </w:tabs>
    </w:pPr>
  </w:style>
  <w:style w:type="character" w:customStyle="1" w:styleId="HeaderChar">
    <w:name w:val="Header Char"/>
    <w:basedOn w:val="DefaultParagraphFont"/>
    <w:link w:val="Header"/>
    <w:uiPriority w:val="99"/>
    <w:semiHidden/>
    <w:rsid w:val="009A7C47"/>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9A7C47"/>
    <w:pPr>
      <w:tabs>
        <w:tab w:val="center" w:pos="4680"/>
        <w:tab w:val="right" w:pos="9360"/>
      </w:tabs>
    </w:pPr>
  </w:style>
  <w:style w:type="character" w:customStyle="1" w:styleId="FooterChar">
    <w:name w:val="Footer Char"/>
    <w:basedOn w:val="DefaultParagraphFont"/>
    <w:link w:val="Footer"/>
    <w:uiPriority w:val="99"/>
    <w:semiHidden/>
    <w:rsid w:val="009A7C47"/>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9A7C47"/>
    <w:pPr>
      <w:spacing w:after="120"/>
    </w:pPr>
  </w:style>
  <w:style w:type="character" w:customStyle="1" w:styleId="BodyTextChar">
    <w:name w:val="Body Text Char"/>
    <w:basedOn w:val="DefaultParagraphFont"/>
    <w:link w:val="BodyText"/>
    <w:uiPriority w:val="99"/>
    <w:semiHidden/>
    <w:rsid w:val="009A7C47"/>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9A7C47"/>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9A7C47"/>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9A7C47"/>
    <w:rPr>
      <w:color w:val="467886" w:themeColor="hyperlink"/>
      <w:u w:val="single"/>
    </w:rPr>
  </w:style>
  <w:style w:type="character" w:styleId="UnresolvedMention">
    <w:name w:val="Unresolved Mention"/>
    <w:basedOn w:val="DefaultParagraphFont"/>
    <w:uiPriority w:val="99"/>
    <w:semiHidden/>
    <w:unhideWhenUsed/>
    <w:rsid w:val="009A7C47"/>
    <w:rPr>
      <w:color w:val="605E5C"/>
      <w:shd w:val="clear" w:color="auto" w:fill="E1DFDD"/>
    </w:rPr>
  </w:style>
  <w:style w:type="paragraph" w:customStyle="1" w:styleId="Undertag">
    <w:name w:val="Undertag"/>
    <w:link w:val="UndertagChar"/>
    <w:autoRedefine/>
    <w:uiPriority w:val="5"/>
    <w:qFormat/>
    <w:rsid w:val="009A7C47"/>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9A7C47"/>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9A7C47"/>
    <w:rPr>
      <w:color w:val="0A2F41" w:themeColor="accent1" w:themeShade="80"/>
    </w:rPr>
  </w:style>
  <w:style w:type="character" w:customStyle="1" w:styleId="AnalyticChar">
    <w:name w:val="Analytic Char"/>
    <w:basedOn w:val="DefaultParagraphFont"/>
    <w:link w:val="Analytic"/>
    <w:uiPriority w:val="5"/>
    <w:rsid w:val="009A7C47"/>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Emphasis1">
    <w:name w:val="Emphasis1"/>
    <w:basedOn w:val="Normal"/>
    <w:link w:val="Emphasis"/>
    <w:autoRedefine/>
    <w:uiPriority w:val="8"/>
    <w:qFormat/>
    <w:rsid w:val="00FF3063"/>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customStyle="1" w:styleId="textbold">
    <w:name w:val="text bold"/>
    <w:basedOn w:val="Normal"/>
    <w:uiPriority w:val="8"/>
    <w:qFormat/>
    <w:rsid w:val="003E27A3"/>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7726E3"/>
    <w:rPr>
      <w:b w:val="0"/>
      <w:sz w:val="22"/>
      <w:u w:val="single"/>
    </w:rPr>
  </w:style>
  <w:style w:type="character" w:customStyle="1" w:styleId="Boxes">
    <w:name w:val="Boxes"/>
    <w:basedOn w:val="Emphasis"/>
    <w:qFormat/>
    <w:rsid w:val="007726E3"/>
    <w:rPr>
      <w:rFonts w:ascii="Calibri" w:hAnsi="Calibri" w:cs="Calibri"/>
      <w:b/>
      <w:iCs/>
      <w:u w:val="single"/>
      <w:bdr w:val="single" w:sz="8" w:space="0" w:color="auto"/>
    </w:rPr>
  </w:style>
  <w:style w:type="paragraph" w:customStyle="1" w:styleId="Body">
    <w:name w:val="Body"/>
    <w:rsid w:val="005D0FEF"/>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eastAsia="zh-TW"/>
      <w14:textOutline w14:w="0" w14:cap="flat" w14:cmpd="sng" w14:algn="ctr">
        <w14:noFill/>
        <w14:prstDash w14:val="solid"/>
        <w14:bevel/>
      </w14:textOutline>
      <w14:ligatures w14:val="none"/>
    </w:rPr>
  </w:style>
  <w:style w:type="paragraph" w:styleId="NormalWeb">
    <w:name w:val="Normal (Web)"/>
    <w:basedOn w:val="Normal"/>
    <w:uiPriority w:val="99"/>
    <w:semiHidden/>
    <w:unhideWhenUsed/>
    <w:rsid w:val="00BA7E3F"/>
    <w:pPr>
      <w:spacing w:before="100" w:beforeAutospacing="1" w:after="100" w:afterAutospacing="1" w:line="240" w:lineRule="auto"/>
    </w:pPr>
    <w:rPr>
      <w:rFonts w:ascii="Times New Roman" w:eastAsia="Times New Roman" w:hAnsi="Times New Roman" w:cs="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10551-025-05962-6" TargetMode="External"/><Relationship Id="rId18" Type="http://schemas.openxmlformats.org/officeDocument/2006/relationships/hyperlink" Target="https://link.springer.com/article/10.1007/s10551-025-05962-6" TargetMode="External"/><Relationship Id="rId26" Type="http://schemas.openxmlformats.org/officeDocument/2006/relationships/hyperlink" Target="https://link.springer.com/article/10.1007/s10551-025-05962-6" TargetMode="External"/><Relationship Id="rId39" Type="http://schemas.openxmlformats.org/officeDocument/2006/relationships/hyperlink" Target="http://somatosphere.net/2017/08/teaching-disability-studies-in-the-era-of-trump.html" TargetMode="External"/><Relationship Id="rId21" Type="http://schemas.openxmlformats.org/officeDocument/2006/relationships/hyperlink" Target="https://link.springer.com/article/10.1007/s10551-025-05962-6" TargetMode="External"/><Relationship Id="rId34" Type="http://schemas.openxmlformats.org/officeDocument/2006/relationships/hyperlink" Target="https://www.kuleuven.be/wieiswie/en/unit/regional/50000365" TargetMode="External"/><Relationship Id="rId7" Type="http://schemas.openxmlformats.org/officeDocument/2006/relationships/hyperlink" Target="https://doi.org/10.1007/s10551-025-05962-6" TargetMode="External"/><Relationship Id="rId2" Type="http://schemas.openxmlformats.org/officeDocument/2006/relationships/styles" Target="styles.xml"/><Relationship Id="rId16" Type="http://schemas.openxmlformats.org/officeDocument/2006/relationships/hyperlink" Target="https://link.springer.com/article/10.1007/s10551-025-05962-6" TargetMode="External"/><Relationship Id="rId20" Type="http://schemas.openxmlformats.org/officeDocument/2006/relationships/hyperlink" Target="https://link.springer.com/article/10.1007/s10551-025-05962-6" TargetMode="External"/><Relationship Id="rId29" Type="http://schemas.openxmlformats.org/officeDocument/2006/relationships/hyperlink" Target="https://link.springer.com/article/10.1007/s10551-025-05962-6"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kuleuven.be/wieiswie/en/unit/regional/50000365" TargetMode="External"/><Relationship Id="rId11" Type="http://schemas.openxmlformats.org/officeDocument/2006/relationships/hyperlink" Target="https://link.springer.com/article/10.1007/s10551-025-05962-6" TargetMode="External"/><Relationship Id="rId24" Type="http://schemas.openxmlformats.org/officeDocument/2006/relationships/hyperlink" Target="https://link.springer.com/article/10.1007/s10551-025-05962-6" TargetMode="External"/><Relationship Id="rId32" Type="http://schemas.openxmlformats.org/officeDocument/2006/relationships/hyperlink" Target="https://link.springer.com/article/10.1007/s10551-025-05962-6" TargetMode="External"/><Relationship Id="rId37" Type="http://schemas.openxmlformats.org/officeDocument/2006/relationships/hyperlink" Target="https://link.springer.com/article/10.1007/s10551-025-05962-6" TargetMode="External"/><Relationship Id="rId40" Type="http://schemas.openxmlformats.org/officeDocument/2006/relationships/fontTable" Target="fontTable.xml"/><Relationship Id="rId5" Type="http://schemas.openxmlformats.org/officeDocument/2006/relationships/hyperlink" Target="https://www.kuleuven.be/wieiswie/en/unit/regional/50000339" TargetMode="External"/><Relationship Id="rId15" Type="http://schemas.openxmlformats.org/officeDocument/2006/relationships/hyperlink" Target="https://link.springer.com/article/10.1007/s10551-025-05962-6" TargetMode="External"/><Relationship Id="rId23" Type="http://schemas.openxmlformats.org/officeDocument/2006/relationships/hyperlink" Target="https://link.springer.com/article/10.1007/s10551-025-05962-6" TargetMode="External"/><Relationship Id="rId28" Type="http://schemas.openxmlformats.org/officeDocument/2006/relationships/hyperlink" Target="https://link.springer.com/article/10.1007/s10551-025-05962-6" TargetMode="External"/><Relationship Id="rId36" Type="http://schemas.openxmlformats.org/officeDocument/2006/relationships/hyperlink" Target="https://link.springer.com/article/10.1007/s10551-025-05962-6" TargetMode="External"/><Relationship Id="rId10" Type="http://schemas.openxmlformats.org/officeDocument/2006/relationships/hyperlink" Target="https://doi.org/10.1007/s10551-025-05962-6" TargetMode="External"/><Relationship Id="rId19" Type="http://schemas.openxmlformats.org/officeDocument/2006/relationships/hyperlink" Target="https://link.springer.com/article/10.1007/s10551-025-05962-6" TargetMode="External"/><Relationship Id="rId31" Type="http://schemas.openxmlformats.org/officeDocument/2006/relationships/hyperlink" Target="https://link.springer.com/article/10.1007/s10551-025-05962-6" TargetMode="External"/><Relationship Id="rId4" Type="http://schemas.openxmlformats.org/officeDocument/2006/relationships/webSettings" Target="webSettings.xml"/><Relationship Id="rId9" Type="http://schemas.openxmlformats.org/officeDocument/2006/relationships/hyperlink" Target="https://www.kuleuven.be/wieiswie/en/unit/regional/50000365" TargetMode="External"/><Relationship Id="rId14" Type="http://schemas.openxmlformats.org/officeDocument/2006/relationships/hyperlink" Target="https://link.springer.com/article/10.1007/s10551-025-05962-6" TargetMode="External"/><Relationship Id="rId22" Type="http://schemas.openxmlformats.org/officeDocument/2006/relationships/hyperlink" Target="https://link.springer.com/article/10.1007/s10551-025-05962-6" TargetMode="External"/><Relationship Id="rId27" Type="http://schemas.openxmlformats.org/officeDocument/2006/relationships/hyperlink" Target="https://link.springer.com/article/10.1007/s10551-025-05962-6" TargetMode="External"/><Relationship Id="rId30" Type="http://schemas.openxmlformats.org/officeDocument/2006/relationships/hyperlink" Target="https://link.springer.com/article/10.1007/s10551-025-05962-6" TargetMode="External"/><Relationship Id="rId35" Type="http://schemas.openxmlformats.org/officeDocument/2006/relationships/hyperlink" Target="https://doi.org/10.1007/s10551-025-05962-6" TargetMode="External"/><Relationship Id="rId8" Type="http://schemas.openxmlformats.org/officeDocument/2006/relationships/hyperlink" Target="https://www.kuleuven.be/wieiswie/en/unit/regional/50000339" TargetMode="External"/><Relationship Id="rId3" Type="http://schemas.openxmlformats.org/officeDocument/2006/relationships/settings" Target="settings.xml"/><Relationship Id="rId12" Type="http://schemas.openxmlformats.org/officeDocument/2006/relationships/hyperlink" Target="https://link.springer.com/article/10.1007/s10551-025-05962-6" TargetMode="External"/><Relationship Id="rId17" Type="http://schemas.openxmlformats.org/officeDocument/2006/relationships/hyperlink" Target="https://link.springer.com/article/10.1007/s10551-025-05962-6" TargetMode="External"/><Relationship Id="rId25" Type="http://schemas.openxmlformats.org/officeDocument/2006/relationships/hyperlink" Target="https://link.springer.com/article/10.1007/s10551-025-05962-6" TargetMode="External"/><Relationship Id="rId33" Type="http://schemas.openxmlformats.org/officeDocument/2006/relationships/hyperlink" Target="https://www.kuleuven.be/wieiswie/en/unit/regional/50000339" TargetMode="External"/><Relationship Id="rId38" Type="http://schemas.openxmlformats.org/officeDocument/2006/relationships/hyperlink" Target="https://link.springer.com/article/10.1007/s10551-025-0596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32</TotalTime>
  <Pages>1</Pages>
  <Words>20031</Words>
  <Characters>114180</Characters>
  <Application>Microsoft Office Word</Application>
  <DocSecurity>0</DocSecurity>
  <Lines>951</Lines>
  <Paragraphs>267</Paragraphs>
  <ScaleCrop>false</ScaleCrop>
  <Company/>
  <LinksUpToDate>false</LinksUpToDate>
  <CharactersWithSpaces>133944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49</cp:revision>
  <dcterms:created xsi:type="dcterms:W3CDTF">2025-09-14T16:03:00Z</dcterms:created>
  <dcterms:modified xsi:type="dcterms:W3CDTF">2025-09-14T17:01:00Z</dcterms:modified>
</cp:coreProperties>
</file>