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9739" w14:textId="128753A0" w:rsidR="00A30185" w:rsidRDefault="00A30185" w:rsidP="00A30185">
      <w:pPr>
        <w:pStyle w:val="Heading1"/>
      </w:pPr>
      <w:r>
        <w:t>1NR</w:t>
      </w:r>
    </w:p>
    <w:p w14:paraId="37D23819" w14:textId="77777777" w:rsidR="002513ED" w:rsidRPr="00173164" w:rsidRDefault="002513ED" w:rsidP="002513ED">
      <w:pPr>
        <w:pStyle w:val="Heading4"/>
      </w:pPr>
      <w:r w:rsidRPr="00173164">
        <w:t xml:space="preserve">1 – </w:t>
      </w:r>
      <w:r w:rsidRPr="00173164">
        <w:rPr>
          <w:u w:val="single"/>
        </w:rPr>
        <w:t>EPISTEMOLOGY</w:t>
      </w:r>
      <w:r w:rsidRPr="00173164">
        <w:t xml:space="preserve">. Labor reform and activism is </w:t>
      </w:r>
      <w:r w:rsidRPr="00173164">
        <w:rPr>
          <w:u w:val="single"/>
        </w:rPr>
        <w:t>baked</w:t>
      </w:r>
      <w:r w:rsidRPr="00173164">
        <w:t xml:space="preserve"> in ableism, questioning </w:t>
      </w:r>
      <w:r w:rsidRPr="00173164">
        <w:rPr>
          <w:u w:val="single"/>
        </w:rPr>
        <w:t>underlying</w:t>
      </w:r>
      <w:r w:rsidRPr="00173164">
        <w:t xml:space="preserve"> assumptions and reorienting our relationship to disability </w:t>
      </w:r>
      <w:r w:rsidRPr="00173164">
        <w:rPr>
          <w:u w:val="single"/>
        </w:rPr>
        <w:t>in here</w:t>
      </w:r>
      <w:r w:rsidRPr="00173164">
        <w:t xml:space="preserve"> is necessary to make change </w:t>
      </w:r>
      <w:r w:rsidRPr="00173164">
        <w:rPr>
          <w:u w:val="single"/>
        </w:rPr>
        <w:t>out there.</w:t>
      </w:r>
      <w:r w:rsidRPr="00173164">
        <w:t xml:space="preserve"> </w:t>
      </w:r>
    </w:p>
    <w:p w14:paraId="16BEE948" w14:textId="77777777" w:rsidR="002513ED" w:rsidRPr="00173164" w:rsidRDefault="002513ED" w:rsidP="002513ED">
      <w:r w:rsidRPr="00173164">
        <w:rPr>
          <w:rStyle w:val="Heading4Char"/>
        </w:rPr>
        <w:t>Nielsen 16</w:t>
      </w:r>
      <w:r w:rsidRPr="00173164">
        <w:t>, Kim, Ability Center of Greater Toledo Endowed Chair of Disability Studies, Distinguished University Professor, U.S. Disability History, Disability Law, Eugenics, Civic labors: scholar activism and working-class studies, October 2016, 243, [Disability and Labor Activism: The Pains and Joys of Coalitions], https://d1wqtxts1xzle7.cloudfront.net/58756365/Nielsen_Civic_Labors_Disability_and_Labor_Activism-libre.pdf?1554060449=&amp;response-content-disposition=inline%3B+filename%3DDisability_and_Labor_Activism_The_Pains.pdf&amp;Expires=1751914861&amp;Signature=CbYAtXaTD5x1HnGDGuEsRCdjtD8nm8Qc~JgH9pmTL7ejn21qtZiEHaJZ44LiaS81z906YXvxBbaXujkwfyR4PfwVmmgHgTV6X40Ec4YMcRPd43WivAdpXgQnpTUlToksRiENCyQhNPx1g7bKOF3ggbpWUD1ZODkrOvv7eAZpKUCVjTNmmLqz22thoK~7HLqGNVUryLiirlAH~INEzcmwTVVWTPyY417JYiLwnpJywVbEJvb5~Y65DpsYK71b-xu6NMkM4V6c4datRVi5X~gnEslrKkmQepqpY~DQAC~junxbOtDDssqsDksdbiicnpmROtHNcjUvPNVKDNnCcbBAqQ__&amp;Key-Pair-Id=APKAJLOHF5GGSLRBV4ZA, Accessed 7/8/2025 //schwonahonagan</w:t>
      </w:r>
    </w:p>
    <w:p w14:paraId="35082C99" w14:textId="77777777" w:rsidR="002513ED" w:rsidRPr="00173164" w:rsidRDefault="002513ED" w:rsidP="002513ED">
      <w:r w:rsidRPr="00173164">
        <w:t xml:space="preserve">It is in the joint interests of disability and labor activists and scholars to </w:t>
      </w:r>
      <w:r w:rsidRPr="00173164">
        <w:rPr>
          <w:rStyle w:val="StyleUnderline"/>
        </w:rPr>
        <w:t xml:space="preserve">create an </w:t>
      </w:r>
      <w:r w:rsidRPr="00056977">
        <w:rPr>
          <w:rStyle w:val="Emphasis"/>
          <w:highlight w:val="green"/>
        </w:rPr>
        <w:t>accessible common ground</w:t>
      </w:r>
      <w:r w:rsidRPr="00173164">
        <w:t xml:space="preserve"> that will </w:t>
      </w:r>
      <w:r w:rsidRPr="00056977">
        <w:rPr>
          <w:rStyle w:val="StyleUnderline"/>
          <w:highlight w:val="green"/>
        </w:rPr>
        <w:t>enable</w:t>
      </w:r>
      <w:r w:rsidRPr="00173164">
        <w:rPr>
          <w:rStyle w:val="StyleUnderline"/>
        </w:rPr>
        <w:t xml:space="preserve"> us to </w:t>
      </w:r>
      <w:r w:rsidRPr="00056977">
        <w:rPr>
          <w:rStyle w:val="Emphasis"/>
          <w:highlight w:val="green"/>
        </w:rPr>
        <w:t>rethink</w:t>
      </w:r>
      <w:r w:rsidRPr="00173164">
        <w:rPr>
          <w:rStyle w:val="Emphasis"/>
        </w:rPr>
        <w:t xml:space="preserve"> fundamental </w:t>
      </w:r>
      <w:r w:rsidRPr="00056977">
        <w:rPr>
          <w:rStyle w:val="Emphasis"/>
          <w:highlight w:val="green"/>
        </w:rPr>
        <w:t>assumptions</w:t>
      </w:r>
      <w:r w:rsidRPr="00173164">
        <w:rPr>
          <w:rStyle w:val="StyleUnderline"/>
        </w:rPr>
        <w:t xml:space="preserve">. </w:t>
      </w:r>
      <w:r w:rsidRPr="00173164">
        <w:t xml:space="preserve">When we dismiss disabled people as tragic and lacking any positive future, we grant permission for the denial of their educational, employment, and civic rights, just as the dismissal of working-class people as incapable of positive futures leads to the denial of rights and opportunities. Safe living and working conditions matter for all. Recognizing the exploitive nature of unsafe working conditions, </w:t>
      </w:r>
      <w:r w:rsidRPr="00173164">
        <w:rPr>
          <w:rStyle w:val="StyleUnderline"/>
        </w:rPr>
        <w:t xml:space="preserve">while </w:t>
      </w:r>
      <w:r w:rsidRPr="00056977">
        <w:rPr>
          <w:rStyle w:val="StyleUnderline"/>
          <w:highlight w:val="green"/>
        </w:rPr>
        <w:t>recognizing</w:t>
      </w:r>
      <w:r w:rsidRPr="00173164">
        <w:rPr>
          <w:rStyle w:val="StyleUnderline"/>
        </w:rPr>
        <w:t xml:space="preserve"> the </w:t>
      </w:r>
      <w:r w:rsidRPr="00056977">
        <w:rPr>
          <w:rStyle w:val="StyleUnderline"/>
          <w:highlight w:val="green"/>
        </w:rPr>
        <w:t>ableism</w:t>
      </w:r>
      <w:r w:rsidRPr="00173164">
        <w:rPr>
          <w:rStyle w:val="StyleUnderline"/>
        </w:rPr>
        <w:t xml:space="preserve"> often present in worker safety activism, allows us </w:t>
      </w:r>
      <w:r w:rsidRPr="00056977">
        <w:rPr>
          <w:rStyle w:val="StyleUnderline"/>
          <w:highlight w:val="green"/>
        </w:rPr>
        <w:t>to</w:t>
      </w:r>
      <w:r w:rsidRPr="00173164">
        <w:rPr>
          <w:rStyle w:val="StyleUnderline"/>
        </w:rPr>
        <w:t xml:space="preserve"> </w:t>
      </w:r>
      <w:r w:rsidRPr="00056977">
        <w:rPr>
          <w:rStyle w:val="StyleUnderline"/>
          <w:highlight w:val="green"/>
        </w:rPr>
        <w:t xml:space="preserve">build </w:t>
      </w:r>
      <w:r w:rsidRPr="00056977">
        <w:rPr>
          <w:rStyle w:val="Emphasis"/>
          <w:highlight w:val="green"/>
        </w:rPr>
        <w:t>activist coalitions of consequence</w:t>
      </w:r>
      <w:r w:rsidRPr="00056977">
        <w:rPr>
          <w:rStyle w:val="StyleUnderline"/>
          <w:highlight w:val="green"/>
        </w:rPr>
        <w:t>.</w:t>
      </w:r>
    </w:p>
    <w:p w14:paraId="15A3C153" w14:textId="77777777" w:rsidR="002513ED" w:rsidRPr="00173164" w:rsidRDefault="002513ED" w:rsidP="002513ED">
      <w:pPr>
        <w:rPr>
          <w:rStyle w:val="StyleUnderline"/>
        </w:rPr>
      </w:pPr>
      <w:r w:rsidRPr="00173164">
        <w:t xml:space="preserve">The activist and scholarly challenge is thus to wrestle with the apparent conundrum of campaigning for worker safety to prevent disability while not presuming disability to be inherently tragic. </w:t>
      </w:r>
      <w:r w:rsidRPr="00173164">
        <w:rPr>
          <w:rStyle w:val="StyleUnderline"/>
        </w:rPr>
        <w:t xml:space="preserve">This </w:t>
      </w:r>
      <w:r w:rsidRPr="00056977">
        <w:rPr>
          <w:rStyle w:val="StyleUnderline"/>
          <w:highlight w:val="green"/>
        </w:rPr>
        <w:t>requires</w:t>
      </w:r>
      <w:r w:rsidRPr="00173164">
        <w:rPr>
          <w:rStyle w:val="StyleUnderline"/>
        </w:rPr>
        <w:t xml:space="preserve"> the rethinking of fundamental assumptions and the </w:t>
      </w:r>
      <w:r w:rsidRPr="00056977">
        <w:rPr>
          <w:rStyle w:val="StyleUnderline"/>
          <w:highlight w:val="green"/>
        </w:rPr>
        <w:t>creation</w:t>
      </w:r>
      <w:r w:rsidRPr="00173164">
        <w:rPr>
          <w:rStyle w:val="StyleUnderline"/>
        </w:rPr>
        <w:t xml:space="preserve"> </w:t>
      </w:r>
      <w:r w:rsidRPr="00056977">
        <w:rPr>
          <w:rStyle w:val="StyleUnderline"/>
          <w:highlight w:val="green"/>
        </w:rPr>
        <w:t>of</w:t>
      </w:r>
      <w:r w:rsidRPr="00173164">
        <w:rPr>
          <w:rStyle w:val="StyleUnderline"/>
        </w:rPr>
        <w:t xml:space="preserve"> </w:t>
      </w:r>
      <w:r w:rsidRPr="00056977">
        <w:rPr>
          <w:rStyle w:val="Emphasis"/>
          <w:highlight w:val="green"/>
        </w:rPr>
        <w:t>scholarly</w:t>
      </w:r>
      <w:r w:rsidRPr="00173164">
        <w:rPr>
          <w:rStyle w:val="StyleUnderline"/>
        </w:rPr>
        <w:t xml:space="preserve"> </w:t>
      </w:r>
      <w:r w:rsidRPr="00056977">
        <w:rPr>
          <w:rStyle w:val="StyleUnderline"/>
          <w:highlight w:val="green"/>
        </w:rPr>
        <w:t xml:space="preserve">and activist </w:t>
      </w:r>
      <w:r w:rsidRPr="00056977">
        <w:rPr>
          <w:rStyle w:val="Emphasis"/>
          <w:highlight w:val="green"/>
        </w:rPr>
        <w:t>strategies</w:t>
      </w:r>
      <w:r w:rsidRPr="00173164">
        <w:rPr>
          <w:rStyle w:val="StyleUnderline"/>
        </w:rPr>
        <w:t xml:space="preserve"> that encompass rather than avoid such conundrums.</w:t>
      </w:r>
    </w:p>
    <w:p w14:paraId="463C5B87" w14:textId="77777777" w:rsidR="002513ED" w:rsidRPr="00173164" w:rsidRDefault="002513ED" w:rsidP="002513ED">
      <w:pPr>
        <w:rPr>
          <w:u w:val="single"/>
        </w:rPr>
      </w:pPr>
      <w:r w:rsidRPr="00173164">
        <w:rPr>
          <w:rStyle w:val="StyleUnderline"/>
        </w:rPr>
        <w:t xml:space="preserve">For labor historians and other scholars, this may </w:t>
      </w:r>
      <w:r w:rsidRPr="00056977">
        <w:rPr>
          <w:rStyle w:val="StyleUnderline"/>
          <w:highlight w:val="green"/>
        </w:rPr>
        <w:t>involve</w:t>
      </w:r>
      <w:r w:rsidRPr="00173164">
        <w:rPr>
          <w:rStyle w:val="StyleUnderline"/>
        </w:rPr>
        <w:t xml:space="preserve"> the initial </w:t>
      </w:r>
      <w:r w:rsidRPr="00056977">
        <w:rPr>
          <w:rStyle w:val="StyleUnderline"/>
          <w:highlight w:val="green"/>
        </w:rPr>
        <w:t>uncovering</w:t>
      </w:r>
      <w:r w:rsidRPr="00173164">
        <w:rPr>
          <w:rStyle w:val="StyleUnderline"/>
        </w:rPr>
        <w:t xml:space="preserve"> of the </w:t>
      </w:r>
      <w:r w:rsidRPr="00056977">
        <w:rPr>
          <w:rStyle w:val="Emphasis"/>
          <w:highlight w:val="green"/>
        </w:rPr>
        <w:t>omnipresence</w:t>
      </w:r>
      <w:r w:rsidRPr="00173164">
        <w:rPr>
          <w:rStyle w:val="StyleUnderline"/>
        </w:rPr>
        <w:t xml:space="preserve"> and ordinariness </w:t>
      </w:r>
      <w:r w:rsidRPr="00056977">
        <w:rPr>
          <w:rStyle w:val="StyleUnderline"/>
          <w:highlight w:val="green"/>
        </w:rPr>
        <w:t>of</w:t>
      </w:r>
      <w:r w:rsidRPr="00173164">
        <w:rPr>
          <w:rStyle w:val="StyleUnderline"/>
        </w:rPr>
        <w:t xml:space="preserve"> </w:t>
      </w:r>
      <w:r w:rsidRPr="00056977">
        <w:rPr>
          <w:rStyle w:val="Emphasis"/>
          <w:highlight w:val="green"/>
        </w:rPr>
        <w:t>disability</w:t>
      </w:r>
      <w:r w:rsidRPr="00173164">
        <w:rPr>
          <w:rStyle w:val="StyleUnderline"/>
        </w:rPr>
        <w:t xml:space="preserve">. It may include using disability analytically to better understand core labor history concepts, such as worker, capitalism, poverty, care labor, productivity, skilled work, and labor activism. One might consider, for example, </w:t>
      </w:r>
      <w:r w:rsidRPr="00056977">
        <w:rPr>
          <w:rStyle w:val="StyleUnderline"/>
          <w:highlight w:val="green"/>
        </w:rPr>
        <w:t>how</w:t>
      </w:r>
      <w:r w:rsidRPr="00173164">
        <w:rPr>
          <w:rStyle w:val="StyleUnderline"/>
        </w:rPr>
        <w:t xml:space="preserve"> workers and </w:t>
      </w:r>
      <w:r w:rsidRPr="00056977">
        <w:rPr>
          <w:rStyle w:val="StyleUnderline"/>
          <w:highlight w:val="green"/>
        </w:rPr>
        <w:t>unions</w:t>
      </w:r>
      <w:r w:rsidRPr="00173164">
        <w:rPr>
          <w:rStyle w:val="StyleUnderline"/>
        </w:rPr>
        <w:t xml:space="preserve"> </w:t>
      </w:r>
      <w:r w:rsidRPr="00056977">
        <w:rPr>
          <w:rStyle w:val="StyleUnderline"/>
          <w:highlight w:val="green"/>
        </w:rPr>
        <w:t>use</w:t>
      </w:r>
      <w:r w:rsidRPr="00173164">
        <w:rPr>
          <w:rStyle w:val="StyleUnderline"/>
        </w:rPr>
        <w:t xml:space="preserve">d the language and concept of </w:t>
      </w:r>
      <w:r w:rsidRPr="00056977">
        <w:rPr>
          <w:rStyle w:val="StyleUnderline"/>
          <w:highlight w:val="green"/>
        </w:rPr>
        <w:t>disability</w:t>
      </w:r>
      <w:r w:rsidRPr="00173164">
        <w:rPr>
          <w:rStyle w:val="StyleUnderline"/>
        </w:rPr>
        <w:t xml:space="preserve"> </w:t>
      </w:r>
      <w:r w:rsidRPr="00056977">
        <w:rPr>
          <w:rStyle w:val="StyleUnderline"/>
          <w:highlight w:val="green"/>
        </w:rPr>
        <w:t>to</w:t>
      </w:r>
      <w:r w:rsidRPr="00173164">
        <w:rPr>
          <w:rStyle w:val="StyleUnderline"/>
        </w:rPr>
        <w:t xml:space="preserve"> </w:t>
      </w:r>
      <w:r w:rsidRPr="00056977">
        <w:rPr>
          <w:rStyle w:val="StyleUnderline"/>
          <w:highlight w:val="green"/>
        </w:rPr>
        <w:t>demarcate</w:t>
      </w:r>
      <w:r w:rsidRPr="00173164">
        <w:rPr>
          <w:rStyle w:val="StyleUnderline"/>
        </w:rPr>
        <w:t xml:space="preserve"> </w:t>
      </w:r>
      <w:r w:rsidRPr="00056977">
        <w:rPr>
          <w:rStyle w:val="Emphasis"/>
          <w:highlight w:val="green"/>
        </w:rPr>
        <w:t>good</w:t>
      </w:r>
      <w:r w:rsidRPr="00173164">
        <w:rPr>
          <w:rStyle w:val="StyleUnderline"/>
        </w:rPr>
        <w:t xml:space="preserve"> </w:t>
      </w:r>
      <w:r w:rsidRPr="00056977">
        <w:rPr>
          <w:rStyle w:val="StyleUnderline"/>
          <w:highlight w:val="green"/>
        </w:rPr>
        <w:t>laborers</w:t>
      </w:r>
      <w:r w:rsidRPr="00173164">
        <w:rPr>
          <w:rStyle w:val="StyleUnderline"/>
        </w:rPr>
        <w:t xml:space="preserve"> </w:t>
      </w:r>
      <w:r w:rsidRPr="00056977">
        <w:rPr>
          <w:rStyle w:val="Emphasis"/>
          <w:highlight w:val="green"/>
        </w:rPr>
        <w:t>from</w:t>
      </w:r>
      <w:r w:rsidRPr="00173164">
        <w:rPr>
          <w:rStyle w:val="Emphasis"/>
        </w:rPr>
        <w:t xml:space="preserve"> </w:t>
      </w:r>
      <w:r w:rsidRPr="00056977">
        <w:rPr>
          <w:rStyle w:val="Emphasis"/>
          <w:highlight w:val="green"/>
        </w:rPr>
        <w:t>bad</w:t>
      </w:r>
      <w:r w:rsidRPr="00173164">
        <w:rPr>
          <w:rStyle w:val="StyleUnderline"/>
        </w:rPr>
        <w:t xml:space="preserve"> when they urged apprentices to “earn a competence.” Labor historians have recognized that defining specific tasks and types of </w:t>
      </w:r>
      <w:r w:rsidRPr="00056977">
        <w:rPr>
          <w:rStyle w:val="StyleUnderline"/>
          <w:highlight w:val="green"/>
        </w:rPr>
        <w:t>work</w:t>
      </w:r>
      <w:r w:rsidRPr="00173164">
        <w:rPr>
          <w:rStyle w:val="StyleUnderline"/>
        </w:rPr>
        <w:t xml:space="preserve"> </w:t>
      </w:r>
      <w:r w:rsidRPr="00056977">
        <w:rPr>
          <w:rStyle w:val="StyleUnderline"/>
          <w:highlight w:val="green"/>
        </w:rPr>
        <w:t>as</w:t>
      </w:r>
      <w:r w:rsidRPr="00173164">
        <w:rPr>
          <w:rStyle w:val="StyleUnderline"/>
        </w:rPr>
        <w:t xml:space="preserve"> </w:t>
      </w:r>
      <w:r w:rsidRPr="00056977">
        <w:rPr>
          <w:rStyle w:val="StyleUnderline"/>
          <w:highlight w:val="green"/>
        </w:rPr>
        <w:t>“</w:t>
      </w:r>
      <w:r w:rsidRPr="00056977">
        <w:rPr>
          <w:rStyle w:val="Emphasis"/>
          <w:highlight w:val="green"/>
        </w:rPr>
        <w:t>skilled</w:t>
      </w:r>
      <w:r w:rsidRPr="00056977">
        <w:rPr>
          <w:rStyle w:val="StyleUnderline"/>
          <w:highlight w:val="green"/>
        </w:rPr>
        <w:t xml:space="preserve">” </w:t>
      </w:r>
      <w:r w:rsidRPr="00173164">
        <w:rPr>
          <w:rStyle w:val="StyleUnderline"/>
        </w:rPr>
        <w:t xml:space="preserve">or “unskilled” is not culturally neutral. These definitions are racialized and gendered. In intersecting ways, “skilled” and “unskilled” labor divisions also </w:t>
      </w:r>
      <w:r w:rsidRPr="00056977">
        <w:rPr>
          <w:rStyle w:val="StyleUnderline"/>
          <w:highlight w:val="green"/>
        </w:rPr>
        <w:t>build</w:t>
      </w:r>
      <w:r w:rsidRPr="00173164">
        <w:rPr>
          <w:rStyle w:val="StyleUnderline"/>
        </w:rPr>
        <w:t xml:space="preserve"> </w:t>
      </w:r>
      <w:r w:rsidRPr="00056977">
        <w:rPr>
          <w:rStyle w:val="StyleUnderline"/>
          <w:highlight w:val="green"/>
        </w:rPr>
        <w:t xml:space="preserve">on ableist notions of bodies </w:t>
      </w:r>
      <w:r w:rsidRPr="00173164">
        <w:rPr>
          <w:rStyle w:val="StyleUnderline"/>
        </w:rPr>
        <w:t>and work capacity—they are, to coin a term, ableized.</w:t>
      </w:r>
    </w:p>
    <w:p w14:paraId="149023BC" w14:textId="77777777" w:rsidR="002513ED" w:rsidRPr="00173164" w:rsidRDefault="002513ED" w:rsidP="002513ED">
      <w:pPr>
        <w:pStyle w:val="Heading4"/>
      </w:pPr>
      <w:r w:rsidRPr="00173164">
        <w:t xml:space="preserve">2 – </w:t>
      </w:r>
      <w:r w:rsidRPr="00173164">
        <w:rPr>
          <w:u w:val="single"/>
        </w:rPr>
        <w:t>ENTITLEMENT</w:t>
      </w:r>
      <w:r w:rsidRPr="00173164">
        <w:t xml:space="preserve">. Disability is </w:t>
      </w:r>
      <w:r w:rsidRPr="00173164">
        <w:rPr>
          <w:u w:val="single"/>
        </w:rPr>
        <w:t>inevitable</w:t>
      </w:r>
      <w:r w:rsidRPr="00173164">
        <w:t xml:space="preserve"> but abled culture forces us to assume we can have politics vacant </w:t>
      </w:r>
      <w:r w:rsidRPr="00173164">
        <w:rPr>
          <w:u w:val="single"/>
        </w:rPr>
        <w:t>disability justice</w:t>
      </w:r>
      <w:r w:rsidRPr="00173164">
        <w:t xml:space="preserve">, only the K’s </w:t>
      </w:r>
      <w:r w:rsidRPr="00173164">
        <w:rPr>
          <w:u w:val="single"/>
        </w:rPr>
        <w:t>interruption</w:t>
      </w:r>
      <w:r w:rsidRPr="00173164">
        <w:t xml:space="preserve"> is necessary to survive late capitalism – turns </w:t>
      </w:r>
      <w:r w:rsidRPr="00173164">
        <w:rPr>
          <w:u w:val="single"/>
        </w:rPr>
        <w:t>education</w:t>
      </w:r>
      <w:r w:rsidRPr="00173164">
        <w:t xml:space="preserve"> and </w:t>
      </w:r>
      <w:r w:rsidRPr="00173164">
        <w:rPr>
          <w:u w:val="single"/>
        </w:rPr>
        <w:t>clash</w:t>
      </w:r>
      <w:r w:rsidRPr="00173164">
        <w:t>.</w:t>
      </w:r>
    </w:p>
    <w:p w14:paraId="78B7A707" w14:textId="77777777" w:rsidR="002513ED" w:rsidRPr="00173164" w:rsidRDefault="002513ED" w:rsidP="002513ED">
      <w:pPr>
        <w:pStyle w:val="ListParagraph"/>
        <w:numPr>
          <w:ilvl w:val="0"/>
          <w:numId w:val="16"/>
        </w:numPr>
      </w:pPr>
      <w:r w:rsidRPr="00173164">
        <w:t xml:space="preserve">Plan </w:t>
      </w:r>
      <w:proofErr w:type="gramStart"/>
      <w:r w:rsidRPr="00173164">
        <w:t>focus</w:t>
      </w:r>
      <w:proofErr w:type="gramEnd"/>
      <w:r w:rsidRPr="00173164">
        <w:t xml:space="preserve"> bad</w:t>
      </w:r>
    </w:p>
    <w:p w14:paraId="388FBF8A" w14:textId="77777777" w:rsidR="002513ED" w:rsidRPr="00173164" w:rsidRDefault="002513ED" w:rsidP="002513ED">
      <w:pPr>
        <w:pStyle w:val="ListParagraph"/>
        <w:numPr>
          <w:ilvl w:val="0"/>
          <w:numId w:val="16"/>
        </w:numPr>
      </w:pPr>
      <w:r w:rsidRPr="00173164">
        <w:t>Re-evaluate the consequences.</w:t>
      </w:r>
    </w:p>
    <w:p w14:paraId="7DB3DEAE" w14:textId="77777777" w:rsidR="002513ED" w:rsidRPr="00173164" w:rsidRDefault="002513ED" w:rsidP="002513ED">
      <w:r w:rsidRPr="00173164">
        <w:rPr>
          <w:rStyle w:val="Heading4Char"/>
        </w:rPr>
        <w:t>Mingus 22</w:t>
      </w:r>
      <w:r w:rsidRPr="00173164">
        <w:t xml:space="preserve">, Mia, American writer, educator, and community organizer who focuses on issues of disability justice. She is known for coining the term "access intimacy". She advocates for disability studies and activism to centralize the experiences of marginalized people within disability organizing, Leaving Evidence, January 16, 2022, [You Are Not Entitled </w:t>
      </w:r>
      <w:proofErr w:type="gramStart"/>
      <w:r w:rsidRPr="00173164">
        <w:t>To</w:t>
      </w:r>
      <w:proofErr w:type="gramEnd"/>
      <w:r w:rsidRPr="00173164">
        <w:t xml:space="preserve"> Our Deaths: COVID, Abled Supremacy &amp; Interdependence], https://leavingevidence.wordpress.com/2022/01/16/you-are-not-entitled-to-our-deaths-covid-abled-supremacy-interdependence/, Accessed 7/3/2025 //schwonahonagan</w:t>
      </w:r>
    </w:p>
    <w:p w14:paraId="7872B956" w14:textId="77777777" w:rsidR="002513ED" w:rsidRPr="00173164" w:rsidRDefault="002513ED" w:rsidP="002513ED">
      <w:r w:rsidRPr="00056977">
        <w:rPr>
          <w:rStyle w:val="StyleUnderline"/>
          <w:highlight w:val="green"/>
        </w:rPr>
        <w:t>Abled culture teaches</w:t>
      </w:r>
      <w:r w:rsidRPr="00173164">
        <w:rPr>
          <w:rStyle w:val="StyleUnderline"/>
        </w:rPr>
        <w:t xml:space="preserve"> abled </w:t>
      </w:r>
      <w:r w:rsidRPr="00056977">
        <w:rPr>
          <w:rStyle w:val="StyleUnderline"/>
          <w:highlight w:val="green"/>
        </w:rPr>
        <w:t>people</w:t>
      </w:r>
      <w:r w:rsidRPr="00173164">
        <w:rPr>
          <w:rStyle w:val="StyleUnderline"/>
        </w:rPr>
        <w:t xml:space="preserve"> </w:t>
      </w:r>
      <w:r w:rsidRPr="00056977">
        <w:rPr>
          <w:rStyle w:val="StyleUnderline"/>
          <w:highlight w:val="green"/>
        </w:rPr>
        <w:t xml:space="preserve">to be </w:t>
      </w:r>
      <w:r w:rsidRPr="00056977">
        <w:rPr>
          <w:rStyle w:val="Emphasis"/>
          <w:highlight w:val="green"/>
        </w:rPr>
        <w:t>entitled</w:t>
      </w:r>
      <w:r w:rsidRPr="00056977">
        <w:rPr>
          <w:rStyle w:val="StyleUnderline"/>
          <w:highlight w:val="green"/>
        </w:rPr>
        <w:t>.</w:t>
      </w:r>
      <w:r w:rsidRPr="00173164">
        <w:rPr>
          <w:rStyle w:val="StyleUnderline"/>
        </w:rPr>
        <w:t xml:space="preserve"> You are entitled </w:t>
      </w:r>
      <w:r w:rsidRPr="00056977">
        <w:rPr>
          <w:rStyle w:val="Emphasis"/>
          <w:highlight w:val="green"/>
        </w:rPr>
        <w:t>to</w:t>
      </w:r>
      <w:r w:rsidRPr="00173164">
        <w:rPr>
          <w:rStyle w:val="Emphasis"/>
        </w:rPr>
        <w:t xml:space="preserve"> </w:t>
      </w:r>
      <w:r w:rsidRPr="00056977">
        <w:rPr>
          <w:rStyle w:val="Emphasis"/>
          <w:highlight w:val="green"/>
        </w:rPr>
        <w:t xml:space="preserve">never </w:t>
      </w:r>
      <w:r w:rsidRPr="00173164">
        <w:rPr>
          <w:rStyle w:val="Emphasis"/>
        </w:rPr>
        <w:t xml:space="preserve">have to </w:t>
      </w:r>
      <w:r w:rsidRPr="00056977">
        <w:rPr>
          <w:rStyle w:val="Emphasis"/>
          <w:highlight w:val="green"/>
        </w:rPr>
        <w:t>learn</w:t>
      </w:r>
      <w:r w:rsidRPr="00173164">
        <w:rPr>
          <w:rStyle w:val="StyleUnderline"/>
        </w:rPr>
        <w:t xml:space="preserve"> anything </w:t>
      </w:r>
      <w:r w:rsidRPr="00056977">
        <w:rPr>
          <w:rStyle w:val="Emphasis"/>
          <w:highlight w:val="green"/>
        </w:rPr>
        <w:t>about</w:t>
      </w:r>
      <w:r w:rsidRPr="00173164">
        <w:rPr>
          <w:rStyle w:val="StyleUnderline"/>
        </w:rPr>
        <w:t xml:space="preserve"> disability and </w:t>
      </w:r>
      <w:r w:rsidRPr="00056977">
        <w:rPr>
          <w:rStyle w:val="Emphasis"/>
          <w:highlight w:val="green"/>
        </w:rPr>
        <w:t>ableism</w:t>
      </w:r>
      <w:r w:rsidRPr="00173164">
        <w:rPr>
          <w:rStyle w:val="StyleUnderline"/>
        </w:rPr>
        <w:t xml:space="preserve">. You are entitled </w:t>
      </w:r>
      <w:r w:rsidRPr="00056977">
        <w:rPr>
          <w:rStyle w:val="StyleUnderline"/>
          <w:highlight w:val="green"/>
        </w:rPr>
        <w:t>to</w:t>
      </w:r>
      <w:r w:rsidRPr="00173164">
        <w:rPr>
          <w:rStyle w:val="StyleUnderline"/>
        </w:rPr>
        <w:t xml:space="preserve"> get to </w:t>
      </w:r>
      <w:r w:rsidRPr="00056977">
        <w:rPr>
          <w:rStyle w:val="StyleUnderline"/>
          <w:highlight w:val="green"/>
        </w:rPr>
        <w:t>move</w:t>
      </w:r>
      <w:r w:rsidRPr="00173164">
        <w:rPr>
          <w:rStyle w:val="StyleUnderline"/>
        </w:rPr>
        <w:t xml:space="preserve"> </w:t>
      </w:r>
      <w:r w:rsidRPr="00056977">
        <w:rPr>
          <w:rStyle w:val="StyleUnderline"/>
          <w:highlight w:val="green"/>
        </w:rPr>
        <w:t>through</w:t>
      </w:r>
      <w:r w:rsidRPr="00173164">
        <w:rPr>
          <w:rStyle w:val="StyleUnderline"/>
        </w:rPr>
        <w:t xml:space="preserve"> the </w:t>
      </w:r>
      <w:r w:rsidRPr="00056977">
        <w:rPr>
          <w:rStyle w:val="StyleUnderline"/>
          <w:highlight w:val="green"/>
        </w:rPr>
        <w:t>world</w:t>
      </w:r>
      <w:r w:rsidRPr="00173164">
        <w:rPr>
          <w:rStyle w:val="StyleUnderline"/>
        </w:rPr>
        <w:t xml:space="preserve">, and through our movements, </w:t>
      </w:r>
      <w:r w:rsidRPr="00056977">
        <w:rPr>
          <w:rStyle w:val="StyleUnderline"/>
          <w:highlight w:val="green"/>
        </w:rPr>
        <w:t>with</w:t>
      </w:r>
      <w:r w:rsidRPr="00173164">
        <w:rPr>
          <w:rStyle w:val="StyleUnderline"/>
        </w:rPr>
        <w:t xml:space="preserve"> little-to-</w:t>
      </w:r>
      <w:r w:rsidRPr="00056977">
        <w:rPr>
          <w:rStyle w:val="StyleUnderline"/>
          <w:highlight w:val="green"/>
        </w:rPr>
        <w:t xml:space="preserve">no </w:t>
      </w:r>
      <w:r w:rsidRPr="00173164">
        <w:rPr>
          <w:rStyle w:val="StyleUnderline"/>
        </w:rPr>
        <w:t xml:space="preserve">understanding or </w:t>
      </w:r>
      <w:r w:rsidRPr="00056977">
        <w:rPr>
          <w:rStyle w:val="Emphasis"/>
          <w:highlight w:val="green"/>
        </w:rPr>
        <w:t>political analysis about disability</w:t>
      </w:r>
      <w:r w:rsidRPr="00173164">
        <w:rPr>
          <w:rStyle w:val="StyleUnderline"/>
        </w:rPr>
        <w:t xml:space="preserve">, even </w:t>
      </w:r>
      <w:r w:rsidRPr="00056977">
        <w:rPr>
          <w:rStyle w:val="StyleUnderline"/>
          <w:highlight w:val="green"/>
        </w:rPr>
        <w:t>as</w:t>
      </w:r>
      <w:r w:rsidRPr="00173164">
        <w:rPr>
          <w:rStyle w:val="StyleUnderline"/>
        </w:rPr>
        <w:t xml:space="preserve"> </w:t>
      </w:r>
      <w:r w:rsidRPr="00056977">
        <w:rPr>
          <w:rStyle w:val="StyleUnderline"/>
          <w:highlight w:val="green"/>
        </w:rPr>
        <w:t>you</w:t>
      </w:r>
      <w:r w:rsidRPr="00173164">
        <w:rPr>
          <w:rStyle w:val="StyleUnderline"/>
        </w:rPr>
        <w:t xml:space="preserve"> </w:t>
      </w:r>
      <w:r w:rsidRPr="00056977">
        <w:rPr>
          <w:rStyle w:val="StyleUnderline"/>
          <w:highlight w:val="green"/>
        </w:rPr>
        <w:t>pontificate</w:t>
      </w:r>
      <w:r w:rsidRPr="00173164">
        <w:rPr>
          <w:rStyle w:val="StyleUnderline"/>
        </w:rPr>
        <w:t xml:space="preserve"> </w:t>
      </w:r>
      <w:r w:rsidRPr="00056977">
        <w:rPr>
          <w:rStyle w:val="StyleUnderline"/>
          <w:highlight w:val="green"/>
        </w:rPr>
        <w:t>about</w:t>
      </w:r>
      <w:r w:rsidRPr="00173164">
        <w:rPr>
          <w:rStyle w:val="StyleUnderline"/>
        </w:rPr>
        <w:t xml:space="preserve"> </w:t>
      </w:r>
      <w:r w:rsidRPr="00056977">
        <w:rPr>
          <w:rStyle w:val="StyleUnderline"/>
          <w:highlight w:val="green"/>
        </w:rPr>
        <w:t>every other system of oppression</w:t>
      </w:r>
      <w:r w:rsidRPr="00173164">
        <w:t xml:space="preserve"> and violence. Abled culture in our movements mean that we will say, “we must center those who are most impacted,” all day every day, but then not include disabled people, especially those who are high risk, in the center </w:t>
      </w:r>
      <w:r w:rsidRPr="00173164">
        <w:rPr>
          <w:rStyle w:val="StyleUnderline"/>
        </w:rPr>
        <w:t>during a global pandemic.</w:t>
      </w:r>
      <w:r w:rsidRPr="00173164">
        <w:t xml:space="preserve"> Abled entitlement means that you will </w:t>
      </w:r>
      <w:proofErr w:type="gramStart"/>
      <w:r w:rsidRPr="00173164">
        <w:t>still continue</w:t>
      </w:r>
      <w:proofErr w:type="gramEnd"/>
      <w:r w:rsidRPr="00173164">
        <w:t xml:space="preserve"> to </w:t>
      </w:r>
      <w:r w:rsidRPr="00056977">
        <w:rPr>
          <w:rStyle w:val="StyleUnderline"/>
          <w:highlight w:val="green"/>
        </w:rPr>
        <w:t>plan your vacation abroad</w:t>
      </w:r>
      <w:r w:rsidRPr="00173164">
        <w:t xml:space="preserve">, even amidst the Delta surge; you will still post pictures from your giant family holiday gathering amidst the Omicron surge. </w:t>
      </w:r>
    </w:p>
    <w:p w14:paraId="643D0975" w14:textId="77777777" w:rsidR="002513ED" w:rsidRPr="00173164" w:rsidRDefault="002513ED" w:rsidP="002513ED">
      <w:r w:rsidRPr="00173164">
        <w:rPr>
          <w:rStyle w:val="StyleUnderline"/>
        </w:rPr>
        <w:t xml:space="preserve">You enjoy connection </w:t>
      </w:r>
      <w:r w:rsidRPr="00056977">
        <w:rPr>
          <w:rStyle w:val="StyleUnderline"/>
          <w:highlight w:val="green"/>
        </w:rPr>
        <w:t>at the expense of our isolation</w:t>
      </w:r>
      <w:r w:rsidRPr="00173164">
        <w:rPr>
          <w:rStyle w:val="StyleUnderline"/>
        </w:rPr>
        <w:t xml:space="preserve">. Your wants are always more important than our needs. When you choose to gamble with your own health, you only take into consideration your own risks and never the risks of others. </w:t>
      </w:r>
      <w:r w:rsidRPr="00056977">
        <w:rPr>
          <w:rStyle w:val="StyleUnderline"/>
          <w:highlight w:val="green"/>
        </w:rPr>
        <w:t>Abled</w:t>
      </w:r>
      <w:r w:rsidRPr="00173164">
        <w:rPr>
          <w:rStyle w:val="StyleUnderline"/>
        </w:rPr>
        <w:t xml:space="preserve"> </w:t>
      </w:r>
      <w:r w:rsidRPr="00056977">
        <w:rPr>
          <w:rStyle w:val="StyleUnderline"/>
          <w:highlight w:val="green"/>
        </w:rPr>
        <w:t>entitlement</w:t>
      </w:r>
      <w:r w:rsidRPr="00173164">
        <w:rPr>
          <w:rStyle w:val="StyleUnderline"/>
        </w:rPr>
        <w:t xml:space="preserve"> </w:t>
      </w:r>
      <w:r w:rsidRPr="00056977">
        <w:rPr>
          <w:rStyle w:val="StyleUnderline"/>
          <w:highlight w:val="green"/>
        </w:rPr>
        <w:t>ensures</w:t>
      </w:r>
      <w:r w:rsidRPr="00173164">
        <w:rPr>
          <w:rStyle w:val="StyleUnderline"/>
        </w:rPr>
        <w:t xml:space="preserve"> your </w:t>
      </w:r>
      <w:r w:rsidRPr="00056977">
        <w:rPr>
          <w:rStyle w:val="StyleUnderline"/>
          <w:highlight w:val="green"/>
        </w:rPr>
        <w:t>risk assessment will always be</w:t>
      </w:r>
      <w:r w:rsidRPr="00173164">
        <w:rPr>
          <w:rStyle w:val="StyleUnderline"/>
        </w:rPr>
        <w:t>, “</w:t>
      </w:r>
      <w:r w:rsidRPr="00056977">
        <w:rPr>
          <w:rStyle w:val="StyleUnderline"/>
          <w:highlight w:val="green"/>
        </w:rPr>
        <w:t>if I get sick</w:t>
      </w:r>
      <w:r w:rsidRPr="00173164">
        <w:rPr>
          <w:rStyle w:val="StyleUnderline"/>
        </w:rPr>
        <w:t xml:space="preserve">, </w:t>
      </w:r>
      <w:r w:rsidRPr="00056977">
        <w:rPr>
          <w:rStyle w:val="StyleUnderline"/>
          <w:highlight w:val="green"/>
        </w:rPr>
        <w:t>I will</w:t>
      </w:r>
      <w:r w:rsidRPr="00173164">
        <w:rPr>
          <w:rStyle w:val="StyleUnderline"/>
        </w:rPr>
        <w:t xml:space="preserve"> </w:t>
      </w:r>
      <w:r w:rsidRPr="00056977">
        <w:rPr>
          <w:rStyle w:val="StyleUnderline"/>
          <w:highlight w:val="green"/>
        </w:rPr>
        <w:t>be</w:t>
      </w:r>
      <w:r w:rsidRPr="00173164">
        <w:rPr>
          <w:rStyle w:val="StyleUnderline"/>
        </w:rPr>
        <w:t xml:space="preserve"> able to recover </w:t>
      </w:r>
      <w:r w:rsidRPr="00056977">
        <w:rPr>
          <w:rStyle w:val="StyleUnderline"/>
          <w:highlight w:val="green"/>
        </w:rPr>
        <w:t>OK</w:t>
      </w:r>
      <w:r w:rsidRPr="00173164">
        <w:rPr>
          <w:rStyle w:val="StyleUnderline"/>
        </w:rPr>
        <w:t xml:space="preserve">. My family will be OK. My children will be OK.” </w:t>
      </w:r>
      <w:r w:rsidRPr="00056977">
        <w:rPr>
          <w:rStyle w:val="StyleUnderline"/>
          <w:highlight w:val="green"/>
        </w:rPr>
        <w:t>Never</w:t>
      </w:r>
      <w:r w:rsidRPr="00173164">
        <w:rPr>
          <w:rStyle w:val="StyleUnderline"/>
        </w:rPr>
        <w:t>, “</w:t>
      </w:r>
      <w:r w:rsidRPr="00056977">
        <w:rPr>
          <w:rStyle w:val="StyleUnderline"/>
          <w:highlight w:val="green"/>
        </w:rPr>
        <w:t>Will they be OK</w:t>
      </w:r>
      <w:r w:rsidRPr="00173164">
        <w:rPr>
          <w:rStyle w:val="StyleUnderline"/>
        </w:rPr>
        <w:t>?</w:t>
      </w:r>
      <w:r w:rsidRPr="00173164">
        <w:t xml:space="preserve"> Will their children be OK? Will their family be OK? Will everyone they might also interact with </w:t>
      </w:r>
      <w:proofErr w:type="gramStart"/>
      <w:r w:rsidRPr="00173164">
        <w:t>be</w:t>
      </w:r>
      <w:proofErr w:type="gramEnd"/>
      <w:r w:rsidRPr="00173164">
        <w:t xml:space="preserve"> OK?” Never, “Could this harm their neighborhood? Their state? Their country? Their continent?” Shielded by your abled privileged bravado of “it won’t happen to me.” Never, “Who might I be exposing? I might be OK, but someone else may not.”</w:t>
      </w:r>
    </w:p>
    <w:p w14:paraId="14A0B907" w14:textId="77777777" w:rsidR="002513ED" w:rsidRPr="00173164" w:rsidRDefault="002513ED" w:rsidP="002513ED">
      <w:pPr>
        <w:rPr>
          <w:sz w:val="14"/>
        </w:rPr>
      </w:pPr>
      <w:r w:rsidRPr="00173164">
        <w:rPr>
          <w:sz w:val="14"/>
        </w:rPr>
        <w:t xml:space="preserve">Abled supremacy means that many of you mistakenly think that if you do get COVID and if you end up with long COVID, that the state will take care of you or that your community will. You believe this because you do not know about the lived reality of disability in this country. Abled privilege means that you don’t have to listen to disabled people or learn about ableism and abled supremacy. Our government does not care about the disabled people that already exist. So, if you think it will care for you if you become disabled from COVID, as millions more will, then that is a function of your ableist ignorance. </w:t>
      </w:r>
    </w:p>
    <w:p w14:paraId="74E70E1E" w14:textId="77777777" w:rsidR="002513ED" w:rsidRPr="00173164" w:rsidRDefault="002513ED" w:rsidP="002513ED">
      <w:pPr>
        <w:rPr>
          <w:rStyle w:val="StyleUnderline"/>
        </w:rPr>
      </w:pPr>
      <w:r w:rsidRPr="00173164">
        <w:t xml:space="preserve">I need you to care about disabled people’s lives more than you care about a vacation, a party or a celebration. A cornerstone of being disabled in an ableist world is isolation. This is part of the trauma of ableism. </w:t>
      </w:r>
      <w:r w:rsidRPr="00173164">
        <w:rPr>
          <w:rStyle w:val="StyleUnderline"/>
        </w:rPr>
        <w:t xml:space="preserve">Disabled people are marked </w:t>
      </w:r>
      <w:proofErr w:type="gramStart"/>
      <w:r w:rsidRPr="00173164">
        <w:rPr>
          <w:rStyle w:val="StyleUnderline"/>
        </w:rPr>
        <w:t>over and over</w:t>
      </w:r>
      <w:proofErr w:type="gramEnd"/>
      <w:r w:rsidRPr="00173164">
        <w:rPr>
          <w:rStyle w:val="StyleUnderline"/>
        </w:rPr>
        <w:t xml:space="preserve"> by isolation through material, social and cultural inaccessibility, stigma, fear, violence and shame. We live with various forms of social distancing our entire lives.</w:t>
      </w:r>
      <w:r w:rsidRPr="00173164">
        <w:t xml:space="preserve"> During this pandemic, many disabled people, particularly those who are high risk, have not left their house or seen anyone for years, save the people they live with. </w:t>
      </w:r>
      <w:r w:rsidRPr="00173164">
        <w:rPr>
          <w:rStyle w:val="StyleUnderline"/>
        </w:rPr>
        <w:t xml:space="preserve">You take the luxury of in-person connection for granted and feel entitled to it, </w:t>
      </w:r>
      <w:r w:rsidRPr="00056977">
        <w:rPr>
          <w:rStyle w:val="StyleUnderline"/>
          <w:highlight w:val="green"/>
        </w:rPr>
        <w:t>even as thousands around you die</w:t>
      </w:r>
      <w:r w:rsidRPr="00173164">
        <w:rPr>
          <w:rStyle w:val="StyleUnderline"/>
        </w:rPr>
        <w:t xml:space="preserve"> and suffer, even as you may risk prolonging and worsening the pandemic. </w:t>
      </w:r>
    </w:p>
    <w:p w14:paraId="5F15872A" w14:textId="77777777" w:rsidR="002513ED" w:rsidRPr="00173164" w:rsidRDefault="002513ED" w:rsidP="002513ED">
      <w:pPr>
        <w:rPr>
          <w:sz w:val="14"/>
        </w:rPr>
      </w:pPr>
      <w:r w:rsidRPr="00173164">
        <w:rPr>
          <w:sz w:val="14"/>
        </w:rPr>
        <w:t xml:space="preserve">We don’t know when the next </w:t>
      </w:r>
      <w:proofErr w:type="gramStart"/>
      <w:r w:rsidRPr="00173164">
        <w:rPr>
          <w:sz w:val="14"/>
        </w:rPr>
        <w:t>variant</w:t>
      </w:r>
      <w:proofErr w:type="gramEnd"/>
      <w:r w:rsidRPr="00173164">
        <w:rPr>
          <w:sz w:val="14"/>
        </w:rPr>
        <w:t xml:space="preserve"> will emerge as a threat. Scientists are watching many variants that have not become threats yet. The longer COVID is allowed to circulate within a community, the more chance it </w:t>
      </w:r>
      <w:proofErr w:type="gramStart"/>
      <w:r w:rsidRPr="00173164">
        <w:rPr>
          <w:sz w:val="14"/>
        </w:rPr>
        <w:t>has to</w:t>
      </w:r>
      <w:proofErr w:type="gramEnd"/>
      <w:r w:rsidRPr="00173164">
        <w:rPr>
          <w:sz w:val="14"/>
        </w:rPr>
        <w:t xml:space="preserve"> mutate and spur a new variant. We cannot keep risking collective safety for individual indulgence. We cannot keep sacrificing long term needs for short term wants.</w:t>
      </w:r>
    </w:p>
    <w:p w14:paraId="57EF303F" w14:textId="77777777" w:rsidR="002513ED" w:rsidRPr="00173164" w:rsidRDefault="002513ED" w:rsidP="002513ED">
      <w:pPr>
        <w:rPr>
          <w:rStyle w:val="Emphasis"/>
        </w:rPr>
      </w:pPr>
      <w:r w:rsidRPr="00056977">
        <w:rPr>
          <w:rStyle w:val="StyleUnderline"/>
          <w:highlight w:val="green"/>
        </w:rPr>
        <w:t xml:space="preserve">Disabled people </w:t>
      </w:r>
      <w:r w:rsidRPr="00173164">
        <w:rPr>
          <w:rStyle w:val="StyleUnderline"/>
        </w:rPr>
        <w:t xml:space="preserve">are not disposable. We </w:t>
      </w:r>
      <w:r w:rsidRPr="00056977">
        <w:rPr>
          <w:rStyle w:val="StyleUnderline"/>
          <w:highlight w:val="green"/>
        </w:rPr>
        <w:t xml:space="preserve">are </w:t>
      </w:r>
      <w:r w:rsidRPr="00173164">
        <w:t>your feared present and</w:t>
      </w:r>
      <w:r w:rsidRPr="00173164">
        <w:rPr>
          <w:rStyle w:val="StyleUnderline"/>
        </w:rPr>
        <w:t xml:space="preserve"> </w:t>
      </w:r>
      <w:r w:rsidRPr="00056977">
        <w:rPr>
          <w:rStyle w:val="Emphasis"/>
          <w:highlight w:val="green"/>
        </w:rPr>
        <w:t>your inevitable future</w:t>
      </w:r>
      <w:r w:rsidRPr="00173164">
        <w:rPr>
          <w:rStyle w:val="StyleUnderline"/>
        </w:rPr>
        <w:t>.</w:t>
      </w:r>
      <w:r w:rsidRPr="00173164">
        <w:t xml:space="preserve"> We are what age and </w:t>
      </w:r>
      <w:proofErr w:type="gramStart"/>
      <w:r w:rsidRPr="00173164">
        <w:t>time</w:t>
      </w:r>
      <w:proofErr w:type="gramEnd"/>
      <w:r w:rsidRPr="00173164">
        <w:t xml:space="preserve"> promise more than anything else, and this is one reason you fear us and why you have continually pushed us away and hidden us. You don’t want us </w:t>
      </w:r>
      <w:proofErr w:type="gramStart"/>
      <w:r w:rsidRPr="00173164">
        <w:t>too</w:t>
      </w:r>
      <w:proofErr w:type="gramEnd"/>
      <w:r w:rsidRPr="00173164">
        <w:t xml:space="preserve"> close, don’t want a daily reminder of </w:t>
      </w:r>
      <w:proofErr w:type="gramStart"/>
      <w:r w:rsidRPr="00173164">
        <w:t>difference</w:t>
      </w:r>
      <w:proofErr w:type="gramEnd"/>
      <w:r w:rsidRPr="00173164">
        <w:t xml:space="preserve"> and privilege; you don’t want to have to change your life for us. We are to be landfilled away</w:t>
      </w:r>
      <w:r w:rsidRPr="00173164">
        <w:rPr>
          <w:rStyle w:val="StyleUnderline"/>
        </w:rPr>
        <w:t xml:space="preserve">, conveniently </w:t>
      </w:r>
      <w:r w:rsidRPr="00056977">
        <w:rPr>
          <w:rStyle w:val="StyleUnderline"/>
          <w:highlight w:val="green"/>
        </w:rPr>
        <w:t>forgotten</w:t>
      </w:r>
      <w:r w:rsidRPr="00173164">
        <w:rPr>
          <w:rStyle w:val="StyleUnderline"/>
        </w:rPr>
        <w:t xml:space="preserve"> about </w:t>
      </w:r>
      <w:r w:rsidRPr="00056977">
        <w:rPr>
          <w:rStyle w:val="StyleUnderline"/>
          <w:highlight w:val="green"/>
        </w:rPr>
        <w:t xml:space="preserve">so you </w:t>
      </w:r>
      <w:proofErr w:type="gramStart"/>
      <w:r w:rsidRPr="00056977">
        <w:rPr>
          <w:rStyle w:val="StyleUnderline"/>
          <w:highlight w:val="green"/>
        </w:rPr>
        <w:t xml:space="preserve">can </w:t>
      </w:r>
      <w:r w:rsidRPr="00056977">
        <w:rPr>
          <w:rStyle w:val="Emphasis"/>
          <w:highlight w:val="green"/>
        </w:rPr>
        <w:t>play</w:t>
      </w:r>
      <w:proofErr w:type="gramEnd"/>
      <w:r w:rsidRPr="00056977">
        <w:rPr>
          <w:rStyle w:val="Emphasis"/>
          <w:highlight w:val="green"/>
        </w:rPr>
        <w:t xml:space="preserve"> pretend without interruption.</w:t>
      </w:r>
      <w:r w:rsidRPr="00173164">
        <w:rPr>
          <w:rStyle w:val="Emphasis"/>
        </w:rPr>
        <w:t xml:space="preserve"> </w:t>
      </w:r>
    </w:p>
    <w:p w14:paraId="0E1AC080" w14:textId="77777777" w:rsidR="002513ED" w:rsidRPr="00173164" w:rsidRDefault="002513ED" w:rsidP="002513ED">
      <w:pPr>
        <w:rPr>
          <w:rStyle w:val="StyleUnderline"/>
        </w:rPr>
      </w:pPr>
      <w:r w:rsidRPr="00056977">
        <w:rPr>
          <w:rStyle w:val="StyleUnderline"/>
          <w:highlight w:val="green"/>
        </w:rPr>
        <w:t>Pandemics, climate change, pollution and toxins</w:t>
      </w:r>
      <w:r w:rsidRPr="00173164">
        <w:rPr>
          <w:rStyle w:val="StyleUnderline"/>
        </w:rPr>
        <w:t xml:space="preserve"> have tilted the scales and </w:t>
      </w:r>
      <w:r w:rsidRPr="00056977">
        <w:rPr>
          <w:rStyle w:val="StyleUnderline"/>
          <w:highlight w:val="green"/>
        </w:rPr>
        <w:t>upped</w:t>
      </w:r>
      <w:r w:rsidRPr="00173164">
        <w:rPr>
          <w:rStyle w:val="StyleUnderline"/>
        </w:rPr>
        <w:t xml:space="preserve"> </w:t>
      </w:r>
      <w:r w:rsidRPr="00056977">
        <w:rPr>
          <w:rStyle w:val="StyleUnderline"/>
          <w:highlight w:val="green"/>
        </w:rPr>
        <w:t xml:space="preserve">the ante </w:t>
      </w:r>
      <w:r w:rsidRPr="00173164">
        <w:t xml:space="preserve">that disability is our collective future. </w:t>
      </w:r>
      <w:r w:rsidRPr="00056977">
        <w:rPr>
          <w:rStyle w:val="StyleUnderline"/>
          <w:highlight w:val="green"/>
        </w:rPr>
        <w:t>You</w:t>
      </w:r>
      <w:r w:rsidRPr="00173164">
        <w:rPr>
          <w:rStyle w:val="StyleUnderline"/>
        </w:rPr>
        <w:t xml:space="preserve"> </w:t>
      </w:r>
      <w:r w:rsidRPr="00056977">
        <w:rPr>
          <w:rStyle w:val="StyleUnderline"/>
          <w:highlight w:val="green"/>
        </w:rPr>
        <w:t>may</w:t>
      </w:r>
      <w:r w:rsidRPr="00173164">
        <w:rPr>
          <w:rStyle w:val="StyleUnderline"/>
        </w:rPr>
        <w:t xml:space="preserve"> have </w:t>
      </w:r>
      <w:r w:rsidRPr="00056977">
        <w:rPr>
          <w:rStyle w:val="StyleUnderline"/>
          <w:highlight w:val="green"/>
        </w:rPr>
        <w:t>be</w:t>
      </w:r>
      <w:r w:rsidRPr="00173164">
        <w:rPr>
          <w:rStyle w:val="StyleUnderline"/>
        </w:rPr>
        <w:t xml:space="preserve">en </w:t>
      </w:r>
      <w:r w:rsidRPr="00056977">
        <w:rPr>
          <w:rStyle w:val="StyleUnderline"/>
          <w:highlight w:val="green"/>
        </w:rPr>
        <w:t>able</w:t>
      </w:r>
      <w:r w:rsidRPr="00173164">
        <w:rPr>
          <w:rStyle w:val="StyleUnderline"/>
        </w:rPr>
        <w:t xml:space="preserve"> </w:t>
      </w:r>
      <w:r w:rsidRPr="00056977">
        <w:rPr>
          <w:rStyle w:val="StyleUnderline"/>
          <w:highlight w:val="green"/>
        </w:rPr>
        <w:t>to</w:t>
      </w:r>
      <w:r w:rsidRPr="00173164">
        <w:rPr>
          <w:rStyle w:val="StyleUnderline"/>
        </w:rPr>
        <w:t xml:space="preserve"> </w:t>
      </w:r>
      <w:r w:rsidRPr="00056977">
        <w:rPr>
          <w:rStyle w:val="Emphasis"/>
          <w:highlight w:val="green"/>
        </w:rPr>
        <w:t>avert your eyes from state violence</w:t>
      </w:r>
      <w:r w:rsidRPr="00173164">
        <w:rPr>
          <w:rStyle w:val="StyleUnderline"/>
        </w:rPr>
        <w:t xml:space="preserve">, poverty and crisis, </w:t>
      </w:r>
      <w:r w:rsidRPr="00056977">
        <w:rPr>
          <w:rStyle w:val="StyleUnderline"/>
          <w:highlight w:val="green"/>
        </w:rPr>
        <w:t xml:space="preserve">but what about when the very air </w:t>
      </w:r>
      <w:r w:rsidRPr="00056977">
        <w:rPr>
          <w:rStyle w:val="Emphasis"/>
          <w:highlight w:val="green"/>
        </w:rPr>
        <w:t>you breathe becomes a threat?</w:t>
      </w:r>
      <w:r w:rsidRPr="00173164">
        <w:t xml:space="preserve"> What about when there is nowhere left to escape climate disasters? </w:t>
      </w:r>
      <w:r w:rsidRPr="00173164">
        <w:rPr>
          <w:rStyle w:val="StyleUnderline"/>
        </w:rPr>
        <w:t xml:space="preserve">Individual safety by itself is a myth. There is no individual safety without collective safety and collective safety requires that no one is safe unless everyone is safe. </w:t>
      </w:r>
    </w:p>
    <w:p w14:paraId="33579949" w14:textId="77777777" w:rsidR="002513ED" w:rsidRPr="00173164" w:rsidRDefault="002513ED" w:rsidP="002513ED">
      <w:pPr>
        <w:rPr>
          <w:rStyle w:val="StyleUnderline"/>
        </w:rPr>
      </w:pPr>
      <w:r w:rsidRPr="00173164">
        <w:rPr>
          <w:rStyle w:val="StyleUnderline"/>
        </w:rPr>
        <w:t xml:space="preserve">You interrogate your privilege, but never your abled privilege. You educate yourself about oppression, but never ableism. You love your queer, BIPOC, working class, abolitionist, anti-racist, feminist, immigrant communities, but never seem to remember that disabled people exist in these and every community. </w:t>
      </w:r>
    </w:p>
    <w:p w14:paraId="42A0547E" w14:textId="77777777" w:rsidR="002513ED" w:rsidRPr="00173164" w:rsidRDefault="002513ED" w:rsidP="002513ED">
      <w:pPr>
        <w:pStyle w:val="Heading4"/>
      </w:pPr>
      <w:r w:rsidRPr="00173164">
        <w:t xml:space="preserve">3 – </w:t>
      </w:r>
      <w:r w:rsidRPr="00173164">
        <w:rPr>
          <w:u w:val="single"/>
        </w:rPr>
        <w:t>ERASURE.</w:t>
      </w:r>
      <w:r w:rsidRPr="00173164">
        <w:t xml:space="preserve"> Predictability as a metric creates narrows access through linear time leaving out those whose disability is unpredictable – reject it in favor of </w:t>
      </w:r>
      <w:r w:rsidRPr="00173164">
        <w:rPr>
          <w:u w:val="single"/>
        </w:rPr>
        <w:t>crip time</w:t>
      </w:r>
      <w:r w:rsidRPr="00173164">
        <w:t>.</w:t>
      </w:r>
    </w:p>
    <w:p w14:paraId="1BD650D9" w14:textId="77777777" w:rsidR="002513ED" w:rsidRPr="00173164" w:rsidRDefault="002513ED" w:rsidP="002513ED">
      <w:r w:rsidRPr="00173164">
        <w:rPr>
          <w:rStyle w:val="Heading4Char"/>
        </w:rPr>
        <w:t>Price 18</w:t>
      </w:r>
      <w:r w:rsidRPr="00173164">
        <w:t xml:space="preserve">, Margaret, I’m an associate professor of English at The Ohio State University, specializing in disability studies and rhetoric/composition/literacy. I am a near-constant knitter, an inline skater, and have a service dog named Otis. I am white, a genderqueer femme, and disabled. I use the pronouns she/they. The best way to reach me is to use my OSU email, which is price (dot) 1225 (at) osu (dot) edu, Precarious Rhetorics, August 2018, 195-197, [The Precarity of Disability/Studies in Academe], </w:t>
      </w:r>
      <w:hyperlink r:id="rId5" w:history="1">
        <w:r w:rsidRPr="00173164">
          <w:rPr>
            <w:rStyle w:val="Hyperlink"/>
          </w:rPr>
          <w:t>https://kb.osu.edu/server/api/core/bitstreams/ad300854-a99a-4728-9d58-a96cb90a0327/content</w:t>
        </w:r>
      </w:hyperlink>
      <w:r w:rsidRPr="00173164">
        <w:t>, Accessed 7/8/2025 //schwonahonagan</w:t>
      </w:r>
    </w:p>
    <w:p w14:paraId="07E85DF7" w14:textId="77777777" w:rsidR="002513ED" w:rsidRPr="00173164" w:rsidRDefault="002513ED" w:rsidP="002513ED">
      <w:pPr>
        <w:rPr>
          <w:sz w:val="14"/>
        </w:rPr>
      </w:pPr>
      <w:r w:rsidRPr="00173164">
        <w:rPr>
          <w:sz w:val="14"/>
        </w:rPr>
        <w:t xml:space="preserve">I’m not against either accommodation or access. I continue to appreciate and work toward both goals. Rather, I’m arguing that the way they are understood in specific times and places often leads to their being applied in limiting ways. Here’s the rub: The imaginative </w:t>
      </w:r>
      <w:r w:rsidRPr="00173164">
        <w:rPr>
          <w:rStyle w:val="StyleUnderline"/>
        </w:rPr>
        <w:t xml:space="preserve">logic of using </w:t>
      </w:r>
      <w:r w:rsidRPr="00056977">
        <w:rPr>
          <w:rStyle w:val="Emphasis"/>
          <w:highlight w:val="green"/>
        </w:rPr>
        <w:t>accommodation</w:t>
      </w:r>
      <w:r w:rsidRPr="00173164">
        <w:rPr>
          <w:rStyle w:val="StyleUnderline"/>
        </w:rPr>
        <w:t xml:space="preserve"> </w:t>
      </w:r>
      <w:r w:rsidRPr="00056977">
        <w:rPr>
          <w:rStyle w:val="StyleUnderline"/>
          <w:highlight w:val="green"/>
        </w:rPr>
        <w:t>as</w:t>
      </w:r>
      <w:r w:rsidRPr="00173164">
        <w:rPr>
          <w:rStyle w:val="StyleUnderline"/>
        </w:rPr>
        <w:t xml:space="preserve"> a means toward </w:t>
      </w:r>
      <w:r w:rsidRPr="00056977">
        <w:rPr>
          <w:rStyle w:val="Emphasis"/>
          <w:highlight w:val="green"/>
        </w:rPr>
        <w:t>access</w:t>
      </w:r>
      <w:r w:rsidRPr="00173164">
        <w:rPr>
          <w:rStyle w:val="StyleUnderline"/>
        </w:rPr>
        <w:t xml:space="preserve"> </w:t>
      </w:r>
      <w:r w:rsidRPr="00056977">
        <w:rPr>
          <w:rStyle w:val="StyleUnderline"/>
          <w:highlight w:val="green"/>
        </w:rPr>
        <w:t>relies</w:t>
      </w:r>
      <w:r w:rsidRPr="00173164">
        <w:rPr>
          <w:rStyle w:val="StyleUnderline"/>
        </w:rPr>
        <w:t xml:space="preserve"> </w:t>
      </w:r>
      <w:r w:rsidRPr="00056977">
        <w:rPr>
          <w:rStyle w:val="StyleUnderline"/>
          <w:highlight w:val="green"/>
        </w:rPr>
        <w:t>on</w:t>
      </w:r>
      <w:r w:rsidRPr="00173164">
        <w:rPr>
          <w:rStyle w:val="StyleUnderline"/>
        </w:rPr>
        <w:t xml:space="preserve"> the </w:t>
      </w:r>
      <w:r w:rsidRPr="00173164">
        <w:rPr>
          <w:rStyle w:val="Emphasis"/>
        </w:rPr>
        <w:t>assumption</w:t>
      </w:r>
      <w:r w:rsidRPr="00173164">
        <w:rPr>
          <w:rStyle w:val="StyleUnderline"/>
        </w:rPr>
        <w:t xml:space="preserve"> that </w:t>
      </w:r>
      <w:r w:rsidRPr="00056977">
        <w:rPr>
          <w:rStyle w:val="Emphasis"/>
          <w:highlight w:val="green"/>
        </w:rPr>
        <w:t>disability</w:t>
      </w:r>
      <w:r w:rsidRPr="00173164">
        <w:rPr>
          <w:rStyle w:val="StyleUnderline"/>
        </w:rPr>
        <w:t xml:space="preserve"> is stable and knowable, not only in moments—for example, when confronting a step or a time limit or an uncaptioned video—but </w:t>
      </w:r>
      <w:r w:rsidRPr="00056977">
        <w:rPr>
          <w:rStyle w:val="StyleUnderline"/>
          <w:highlight w:val="green"/>
        </w:rPr>
        <w:t>in</w:t>
      </w:r>
      <w:r w:rsidRPr="00173164">
        <w:rPr>
          <w:rStyle w:val="StyleUnderline"/>
        </w:rPr>
        <w:t xml:space="preserve"> </w:t>
      </w:r>
      <w:r w:rsidRPr="00056977">
        <w:rPr>
          <w:rStyle w:val="Emphasis"/>
          <w:highlight w:val="green"/>
        </w:rPr>
        <w:t>predictive</w:t>
      </w:r>
      <w:r w:rsidRPr="00173164">
        <w:rPr>
          <w:rStyle w:val="StyleUnderline"/>
        </w:rPr>
        <w:t xml:space="preserve"> </w:t>
      </w:r>
      <w:r w:rsidRPr="00056977">
        <w:rPr>
          <w:rStyle w:val="StyleUnderline"/>
          <w:highlight w:val="green"/>
        </w:rPr>
        <w:t>ways</w:t>
      </w:r>
      <w:r w:rsidRPr="00173164">
        <w:rPr>
          <w:rStyle w:val="StyleUnderline"/>
        </w:rPr>
        <w:t>. Adaptation implies responding to an access need as it emerges; accommodation implies (and, in everyday academic life, almost always requires) the ability to say, “I can tell you what I’m going to need</w:t>
      </w:r>
      <w:r w:rsidRPr="00173164">
        <w:rPr>
          <w:sz w:val="14"/>
        </w:rPr>
        <w:t>—in an hour, in a week, next semester.”</w:t>
      </w:r>
    </w:p>
    <w:p w14:paraId="78698AFE" w14:textId="77777777" w:rsidR="002513ED" w:rsidRPr="00173164" w:rsidRDefault="002513ED" w:rsidP="002513ED">
      <w:pPr>
        <w:rPr>
          <w:rStyle w:val="StyleUnderline"/>
        </w:rPr>
      </w:pPr>
      <w:r w:rsidRPr="00173164">
        <w:rPr>
          <w:sz w:val="14"/>
        </w:rPr>
        <w:t xml:space="preserve">Those of us who try to gain access in various environments, including higher education, have historically tended to trade upon whatever predictability we can </w:t>
      </w:r>
      <w:proofErr w:type="gramStart"/>
      <w:r w:rsidRPr="00173164">
        <w:rPr>
          <w:sz w:val="14"/>
        </w:rPr>
        <w:t>muster—or masquerade</w:t>
      </w:r>
      <w:proofErr w:type="gramEnd"/>
      <w:r w:rsidRPr="00173164">
        <w:rPr>
          <w:sz w:val="14"/>
        </w:rPr>
        <w:t xml:space="preserve">. In other words, we have relied on a version of strategic essentialism (Spivak; Schmertz) </w:t>
      </w:r>
      <w:proofErr w:type="gramStart"/>
      <w:r w:rsidRPr="00173164">
        <w:rPr>
          <w:sz w:val="14"/>
        </w:rPr>
        <w:t>in order to</w:t>
      </w:r>
      <w:proofErr w:type="gramEnd"/>
      <w:r w:rsidRPr="00173164">
        <w:rPr>
          <w:sz w:val="14"/>
        </w:rPr>
        <w:t xml:space="preserve"> gain access, often working via the discourse of rights. Unfortunately, in doing so, we have enabled the </w:t>
      </w:r>
      <w:r w:rsidRPr="00056977">
        <w:rPr>
          <w:rStyle w:val="StyleUnderline"/>
          <w:highlight w:val="green"/>
        </w:rPr>
        <w:t>creat</w:t>
      </w:r>
      <w:r w:rsidRPr="00173164">
        <w:rPr>
          <w:rStyle w:val="StyleUnderline"/>
        </w:rPr>
        <w:t xml:space="preserve">ion of a </w:t>
      </w:r>
      <w:r w:rsidRPr="00056977">
        <w:rPr>
          <w:rStyle w:val="Emphasis"/>
          <w:highlight w:val="green"/>
        </w:rPr>
        <w:t>dividing</w:t>
      </w:r>
      <w:r w:rsidRPr="00173164">
        <w:rPr>
          <w:rStyle w:val="Emphasis"/>
        </w:rPr>
        <w:t xml:space="preserve"> </w:t>
      </w:r>
      <w:r w:rsidRPr="00056977">
        <w:rPr>
          <w:rStyle w:val="Emphasis"/>
          <w:highlight w:val="green"/>
        </w:rPr>
        <w:t>line</w:t>
      </w:r>
      <w:r w:rsidRPr="00173164">
        <w:rPr>
          <w:rStyle w:val="StyleUnderline"/>
        </w:rPr>
        <w:t xml:space="preserve"> </w:t>
      </w:r>
      <w:r w:rsidRPr="00056977">
        <w:rPr>
          <w:rStyle w:val="StyleUnderline"/>
          <w:highlight w:val="green"/>
        </w:rPr>
        <w:t>between</w:t>
      </w:r>
      <w:r w:rsidRPr="00173164">
        <w:rPr>
          <w:rStyle w:val="StyleUnderline"/>
        </w:rPr>
        <w:t xml:space="preserve"> those </w:t>
      </w:r>
      <w:r w:rsidRPr="00056977">
        <w:rPr>
          <w:rStyle w:val="Emphasis"/>
          <w:highlight w:val="green"/>
        </w:rPr>
        <w:t>whose disabilities are</w:t>
      </w:r>
      <w:r w:rsidRPr="00173164">
        <w:rPr>
          <w:rStyle w:val="StyleUnderline"/>
        </w:rPr>
        <w:t xml:space="preserve"> stable enough, </w:t>
      </w:r>
      <w:r w:rsidRPr="00056977">
        <w:rPr>
          <w:rStyle w:val="Emphasis"/>
          <w:highlight w:val="green"/>
        </w:rPr>
        <w:t>predictable</w:t>
      </w:r>
      <w:r w:rsidRPr="00173164">
        <w:rPr>
          <w:rStyle w:val="StyleUnderline"/>
        </w:rPr>
        <w:t xml:space="preserve"> enough, </w:t>
      </w:r>
      <w:r w:rsidRPr="00056977">
        <w:rPr>
          <w:rStyle w:val="StyleUnderline"/>
          <w:highlight w:val="green"/>
        </w:rPr>
        <w:t>to</w:t>
      </w:r>
      <w:r w:rsidRPr="00173164">
        <w:rPr>
          <w:rStyle w:val="StyleUnderline"/>
        </w:rPr>
        <w:t xml:space="preserve"> </w:t>
      </w:r>
      <w:r w:rsidRPr="00056977">
        <w:rPr>
          <w:rStyle w:val="StyleUnderline"/>
          <w:highlight w:val="green"/>
        </w:rPr>
        <w:t>benefit</w:t>
      </w:r>
      <w:r w:rsidRPr="00173164">
        <w:rPr>
          <w:rStyle w:val="StyleUnderline"/>
        </w:rPr>
        <w:t xml:space="preserve"> from the </w:t>
      </w:r>
      <w:proofErr w:type="gramStart"/>
      <w:r w:rsidRPr="00173164">
        <w:rPr>
          <w:rStyle w:val="StyleUnderline"/>
        </w:rPr>
        <w:t>protections</w:t>
      </w:r>
      <w:proofErr w:type="gramEnd"/>
      <w:r w:rsidRPr="00173164">
        <w:rPr>
          <w:rStyle w:val="StyleUnderline"/>
        </w:rPr>
        <w:t xml:space="preserve"> of rightsbased accommodation—</w:t>
      </w:r>
      <w:r w:rsidRPr="00056977">
        <w:rPr>
          <w:rStyle w:val="Emphasis"/>
          <w:highlight w:val="green"/>
        </w:rPr>
        <w:t>and</w:t>
      </w:r>
      <w:r w:rsidRPr="00173164">
        <w:rPr>
          <w:rStyle w:val="StyleUnderline"/>
        </w:rPr>
        <w:t xml:space="preserve"> those </w:t>
      </w:r>
      <w:r w:rsidRPr="00056977">
        <w:rPr>
          <w:rStyle w:val="Emphasis"/>
          <w:highlight w:val="green"/>
        </w:rPr>
        <w:t>whose</w:t>
      </w:r>
      <w:r w:rsidRPr="00056977">
        <w:rPr>
          <w:rStyle w:val="StyleUnderline"/>
          <w:highlight w:val="green"/>
        </w:rPr>
        <w:t xml:space="preserve"> </w:t>
      </w:r>
      <w:r w:rsidRPr="00056977">
        <w:rPr>
          <w:rStyle w:val="Emphasis"/>
          <w:highlight w:val="green"/>
        </w:rPr>
        <w:t>are n</w:t>
      </w:r>
      <w:r w:rsidRPr="00173164">
        <w:rPr>
          <w:rStyle w:val="Emphasis"/>
        </w:rPr>
        <w:t>o</w:t>
      </w:r>
      <w:r w:rsidRPr="00056977">
        <w:rPr>
          <w:rStyle w:val="Emphasis"/>
          <w:highlight w:val="green"/>
        </w:rPr>
        <w:t>t</w:t>
      </w:r>
      <w:r w:rsidRPr="00173164">
        <w:rPr>
          <w:rStyle w:val="Emphasis"/>
        </w:rPr>
        <w:t>.</w:t>
      </w:r>
    </w:p>
    <w:p w14:paraId="0406304F" w14:textId="77777777" w:rsidR="002513ED" w:rsidRPr="00173164" w:rsidRDefault="002513ED" w:rsidP="002513ED">
      <w:pPr>
        <w:rPr>
          <w:sz w:val="14"/>
        </w:rPr>
      </w:pPr>
      <w:r w:rsidRPr="00173164">
        <w:rPr>
          <w:sz w:val="14"/>
        </w:rPr>
        <w:t xml:space="preserve">Notably, the </w:t>
      </w:r>
      <w:r w:rsidRPr="00056977">
        <w:rPr>
          <w:rStyle w:val="Emphasis"/>
          <w:highlight w:val="green"/>
        </w:rPr>
        <w:t>predictability</w:t>
      </w:r>
      <w:r w:rsidRPr="00173164">
        <w:rPr>
          <w:sz w:val="14"/>
        </w:rPr>
        <w:t xml:space="preserve">-based </w:t>
      </w:r>
      <w:r w:rsidRPr="00056977">
        <w:rPr>
          <w:rStyle w:val="StyleUnderline"/>
          <w:highlight w:val="green"/>
        </w:rPr>
        <w:t>model</w:t>
      </w:r>
      <w:r w:rsidRPr="00173164">
        <w:rPr>
          <w:rStyle w:val="StyleUnderline"/>
        </w:rPr>
        <w:t xml:space="preserve"> of access </w:t>
      </w:r>
      <w:r w:rsidRPr="00056977">
        <w:rPr>
          <w:rStyle w:val="Emphasis"/>
          <w:highlight w:val="green"/>
        </w:rPr>
        <w:t>runs on linear time</w:t>
      </w:r>
      <w:r w:rsidRPr="00173164">
        <w:rPr>
          <w:rStyle w:val="StyleUnderline"/>
        </w:rPr>
        <w:t xml:space="preserve">. I offer an alternative way of thinking about access: through a concept I call “crip spacetime.” </w:t>
      </w:r>
      <w:r w:rsidRPr="00056977">
        <w:rPr>
          <w:rStyle w:val="Emphasis"/>
          <w:highlight w:val="green"/>
        </w:rPr>
        <w:t>Crip</w:t>
      </w:r>
      <w:r w:rsidRPr="00173164">
        <w:rPr>
          <w:rStyle w:val="Emphasis"/>
        </w:rPr>
        <w:t xml:space="preserve"> </w:t>
      </w:r>
      <w:r w:rsidRPr="00056977">
        <w:rPr>
          <w:rStyle w:val="Emphasis"/>
          <w:highlight w:val="green"/>
        </w:rPr>
        <w:t>spacetime</w:t>
      </w:r>
      <w:r w:rsidRPr="00173164">
        <w:rPr>
          <w:rStyle w:val="Emphasis"/>
        </w:rPr>
        <w:t xml:space="preserve"> </w:t>
      </w:r>
      <w:r w:rsidRPr="00056977">
        <w:rPr>
          <w:rStyle w:val="Emphasis"/>
          <w:highlight w:val="green"/>
        </w:rPr>
        <w:t>turns</w:t>
      </w:r>
      <w:r w:rsidRPr="00173164">
        <w:rPr>
          <w:rStyle w:val="StyleUnderline"/>
        </w:rPr>
        <w:t xml:space="preserve"> its focus away from the human individual </w:t>
      </w:r>
      <w:r w:rsidRPr="00056977">
        <w:rPr>
          <w:rStyle w:val="Emphasis"/>
          <w:highlight w:val="green"/>
        </w:rPr>
        <w:t>to focus on the</w:t>
      </w:r>
      <w:r w:rsidRPr="00173164">
        <w:rPr>
          <w:rStyle w:val="StyleUnderline"/>
        </w:rPr>
        <w:t xml:space="preserve"> spatial, the relational, the nonhuman animal or object, and the </w:t>
      </w:r>
      <w:r w:rsidRPr="00056977">
        <w:rPr>
          <w:rStyle w:val="StyleUnderline"/>
          <w:highlight w:val="green"/>
        </w:rPr>
        <w:t>group</w:t>
      </w:r>
      <w:r w:rsidRPr="00173164">
        <w:rPr>
          <w:rStyle w:val="StyleUnderline"/>
        </w:rPr>
        <w:t xml:space="preserve">. It is a concept drawn from material feminism, crip theory, and rhetorical ontology. It foregrounds </w:t>
      </w:r>
      <w:r w:rsidRPr="00173164">
        <w:rPr>
          <w:rStyle w:val="Emphasis"/>
        </w:rPr>
        <w:t>questions</w:t>
      </w:r>
      <w:r w:rsidRPr="00173164">
        <w:rPr>
          <w:sz w:val="14"/>
        </w:rPr>
        <w:t xml:space="preserve"> such as these:</w:t>
      </w:r>
    </w:p>
    <w:p w14:paraId="7C77E7E4" w14:textId="77777777" w:rsidR="002513ED" w:rsidRPr="00173164" w:rsidRDefault="002513ED" w:rsidP="002513ED">
      <w:pPr>
        <w:rPr>
          <w:sz w:val="14"/>
        </w:rPr>
      </w:pPr>
      <w:r w:rsidRPr="00173164">
        <w:rPr>
          <w:sz w:val="14"/>
        </w:rPr>
        <w:t>• Who can identify their own access needs in an understandable manner?</w:t>
      </w:r>
    </w:p>
    <w:p w14:paraId="1F080194" w14:textId="77777777" w:rsidR="002513ED" w:rsidRPr="00173164" w:rsidRDefault="002513ED" w:rsidP="002513ED">
      <w:pPr>
        <w:rPr>
          <w:rStyle w:val="StyleUnderline"/>
        </w:rPr>
      </w:pPr>
      <w:r w:rsidRPr="00173164">
        <w:rPr>
          <w:sz w:val="14"/>
        </w:rPr>
        <w:t xml:space="preserve">• </w:t>
      </w:r>
      <w:r w:rsidRPr="00173164">
        <w:rPr>
          <w:rStyle w:val="StyleUnderline"/>
        </w:rPr>
        <w:t>Who can predict what sort of accommodation they’ll need tomorrow, or next week?</w:t>
      </w:r>
    </w:p>
    <w:p w14:paraId="11314609" w14:textId="77777777" w:rsidR="002513ED" w:rsidRPr="00173164" w:rsidRDefault="002513ED" w:rsidP="002513ED">
      <w:pPr>
        <w:rPr>
          <w:rStyle w:val="StyleUnderline"/>
        </w:rPr>
      </w:pPr>
      <w:r w:rsidRPr="00173164">
        <w:rPr>
          <w:rStyle w:val="StyleUnderline"/>
        </w:rPr>
        <w:t>And by implication, crip spacetime also demands that we ask: Who cannot?</w:t>
      </w:r>
      <w:r w:rsidRPr="00173164">
        <w:rPr>
          <w:sz w:val="14"/>
        </w:rPr>
        <w:t xml:space="preserve"> Too often, those of us who practice DS, especially those of us who identify as scholar-activists, focus on moves like “get everyone in the room, ensure everyone has adequate means of communication”—and then forget that there is more to consider. Such moves are, of course, crucial. I will continue to fight for them, at my own university and at others. But I urge us to notice the ways that those moves, if thought of as endpoints, </w:t>
      </w:r>
      <w:proofErr w:type="gramStart"/>
      <w:r w:rsidRPr="00173164">
        <w:rPr>
          <w:sz w:val="14"/>
        </w:rPr>
        <w:t>actually increase</w:t>
      </w:r>
      <w:proofErr w:type="gramEnd"/>
      <w:r w:rsidRPr="00173164">
        <w:rPr>
          <w:sz w:val="14"/>
        </w:rPr>
        <w:t xml:space="preserve"> conditions of precarity within disability studies by encouraging a “rich get richer” dynamic. This is one of the inequities perpetuated within and through the discipline of DS: we tend to take “</w:t>
      </w:r>
      <w:r w:rsidRPr="00056977">
        <w:rPr>
          <w:rStyle w:val="Emphasis"/>
          <w:highlight w:val="green"/>
        </w:rPr>
        <w:t>access</w:t>
      </w:r>
      <w:r w:rsidRPr="00173164">
        <w:rPr>
          <w:rStyle w:val="StyleUnderline"/>
        </w:rPr>
        <w:t xml:space="preserve">” as an automatic good, </w:t>
      </w:r>
      <w:r w:rsidRPr="00056977">
        <w:rPr>
          <w:rStyle w:val="StyleUnderline"/>
          <w:highlight w:val="green"/>
        </w:rPr>
        <w:t>define</w:t>
      </w:r>
      <w:r w:rsidRPr="00173164">
        <w:rPr>
          <w:rStyle w:val="StyleUnderline"/>
        </w:rPr>
        <w:t xml:space="preserve"> it </w:t>
      </w:r>
      <w:r w:rsidRPr="00056977">
        <w:rPr>
          <w:rStyle w:val="Emphasis"/>
          <w:highlight w:val="green"/>
        </w:rPr>
        <w:t>narrowly</w:t>
      </w:r>
      <w:r w:rsidRPr="00173164">
        <w:rPr>
          <w:rStyle w:val="StyleUnderline"/>
        </w:rPr>
        <w:t xml:space="preserve"> </w:t>
      </w:r>
      <w:r w:rsidRPr="00056977">
        <w:rPr>
          <w:rStyle w:val="StyleUnderline"/>
          <w:highlight w:val="green"/>
        </w:rPr>
        <w:t>within</w:t>
      </w:r>
      <w:r w:rsidRPr="00173164">
        <w:rPr>
          <w:rStyle w:val="StyleUnderline"/>
        </w:rPr>
        <w:t xml:space="preserve"> </w:t>
      </w:r>
      <w:r w:rsidRPr="00056977">
        <w:rPr>
          <w:rStyle w:val="StyleUnderline"/>
          <w:highlight w:val="green"/>
        </w:rPr>
        <w:t>a</w:t>
      </w:r>
      <w:r w:rsidRPr="00173164">
        <w:rPr>
          <w:rStyle w:val="StyleUnderline"/>
        </w:rPr>
        <w:t xml:space="preserve"> particular </w:t>
      </w:r>
      <w:r w:rsidRPr="00056977">
        <w:rPr>
          <w:rStyle w:val="Emphasis"/>
          <w:highlight w:val="green"/>
        </w:rPr>
        <w:t>neoliberal</w:t>
      </w:r>
      <w:r w:rsidRPr="00173164">
        <w:rPr>
          <w:rStyle w:val="Emphasis"/>
        </w:rPr>
        <w:t xml:space="preserve"> </w:t>
      </w:r>
      <w:r w:rsidRPr="00056977">
        <w:rPr>
          <w:rStyle w:val="Emphasis"/>
          <w:highlight w:val="green"/>
        </w:rPr>
        <w:t>frame</w:t>
      </w:r>
      <w:r w:rsidRPr="00173164">
        <w:rPr>
          <w:rStyle w:val="StyleUnderline"/>
        </w:rPr>
        <w:t xml:space="preserve"> (see Berne), then enact it in ways </w:t>
      </w:r>
      <w:r w:rsidRPr="00056977">
        <w:rPr>
          <w:rStyle w:val="StyleUnderline"/>
          <w:highlight w:val="green"/>
        </w:rPr>
        <w:t xml:space="preserve">that </w:t>
      </w:r>
      <w:r w:rsidRPr="00173164">
        <w:rPr>
          <w:rStyle w:val="StyleUnderline"/>
        </w:rPr>
        <w:t xml:space="preserve">leave out and in fact </w:t>
      </w:r>
      <w:r w:rsidRPr="00056977">
        <w:rPr>
          <w:rStyle w:val="Emphasis"/>
          <w:highlight w:val="green"/>
        </w:rPr>
        <w:t>erase</w:t>
      </w:r>
      <w:r w:rsidRPr="00173164">
        <w:rPr>
          <w:rStyle w:val="StyleUnderline"/>
        </w:rPr>
        <w:t xml:space="preserve"> many </w:t>
      </w:r>
      <w:r w:rsidRPr="00056977">
        <w:rPr>
          <w:rStyle w:val="StyleUnderline"/>
          <w:highlight w:val="green"/>
        </w:rPr>
        <w:t>disabled</w:t>
      </w:r>
      <w:r w:rsidRPr="00173164">
        <w:rPr>
          <w:rStyle w:val="StyleUnderline"/>
        </w:rPr>
        <w:t xml:space="preserve"> </w:t>
      </w:r>
      <w:r w:rsidRPr="00056977">
        <w:rPr>
          <w:rStyle w:val="StyleUnderline"/>
          <w:highlight w:val="green"/>
        </w:rPr>
        <w:t>people</w:t>
      </w:r>
      <w:r w:rsidRPr="00173164">
        <w:rPr>
          <w:rStyle w:val="StyleUnderline"/>
        </w:rPr>
        <w:t>.7</w:t>
      </w:r>
    </w:p>
    <w:p w14:paraId="2A5894BF" w14:textId="77777777" w:rsidR="002513ED" w:rsidRDefault="002513ED" w:rsidP="002513ED">
      <w:pPr>
        <w:rPr>
          <w:sz w:val="14"/>
        </w:rPr>
      </w:pPr>
      <w:r w:rsidRPr="00173164">
        <w:rPr>
          <w:sz w:val="14"/>
        </w:rPr>
        <w:t xml:space="preserve">To be clear, I am not arguing that we need more predictability in academic life </w:t>
      </w:r>
      <w:proofErr w:type="gramStart"/>
      <w:r w:rsidRPr="00173164">
        <w:rPr>
          <w:sz w:val="14"/>
        </w:rPr>
        <w:t>in order to</w:t>
      </w:r>
      <w:proofErr w:type="gramEnd"/>
      <w:r w:rsidRPr="00173164">
        <w:rPr>
          <w:sz w:val="14"/>
        </w:rPr>
        <w:t xml:space="preserve"> make it more accessible. Indeed, the </w:t>
      </w:r>
      <w:r w:rsidRPr="00173164">
        <w:rPr>
          <w:rStyle w:val="StyleUnderline"/>
        </w:rPr>
        <w:t xml:space="preserve">effort to cram access into a </w:t>
      </w:r>
      <w:r w:rsidRPr="00056977">
        <w:rPr>
          <w:rStyle w:val="Emphasis"/>
          <w:highlight w:val="green"/>
        </w:rPr>
        <w:t>metric of predictability</w:t>
      </w:r>
      <w:r w:rsidRPr="00173164">
        <w:rPr>
          <w:rStyle w:val="StyleUnderline"/>
        </w:rPr>
        <w:t xml:space="preserve"> </w:t>
      </w:r>
      <w:r w:rsidRPr="00056977">
        <w:rPr>
          <w:rStyle w:val="StyleUnderline"/>
          <w:highlight w:val="green"/>
        </w:rPr>
        <w:t>is</w:t>
      </w:r>
      <w:r w:rsidRPr="00173164">
        <w:rPr>
          <w:rStyle w:val="StyleUnderline"/>
        </w:rPr>
        <w:t xml:space="preserve"> part of </w:t>
      </w:r>
      <w:r w:rsidRPr="00056977">
        <w:rPr>
          <w:rStyle w:val="StyleUnderline"/>
          <w:highlight w:val="green"/>
        </w:rPr>
        <w:t>the</w:t>
      </w:r>
      <w:r w:rsidRPr="00173164">
        <w:rPr>
          <w:rStyle w:val="StyleUnderline"/>
        </w:rPr>
        <w:t xml:space="preserve"> </w:t>
      </w:r>
      <w:r w:rsidRPr="00056977">
        <w:rPr>
          <w:rStyle w:val="StyleUnderline"/>
          <w:highlight w:val="green"/>
        </w:rPr>
        <w:t>problem</w:t>
      </w:r>
      <w:r w:rsidRPr="00173164">
        <w:rPr>
          <w:rStyle w:val="StyleUnderline"/>
        </w:rPr>
        <w:t xml:space="preserve"> I’m identifying. Rather, I am arguing that the spacetime of </w:t>
      </w:r>
      <w:r w:rsidRPr="00056977">
        <w:rPr>
          <w:rStyle w:val="StyleUnderline"/>
          <w:highlight w:val="green"/>
        </w:rPr>
        <w:t xml:space="preserve">academe will always be </w:t>
      </w:r>
      <w:r w:rsidRPr="00056977">
        <w:rPr>
          <w:rStyle w:val="Emphasis"/>
          <w:highlight w:val="green"/>
        </w:rPr>
        <w:t>unpredictable</w:t>
      </w:r>
      <w:r w:rsidRPr="00173164">
        <w:rPr>
          <w:sz w:val="14"/>
        </w:rPr>
        <w:t xml:space="preserve"> in the sense that it will always be “contested and contingent” (Maldonado and Licona 132) and constituted with the intra-activity of subject-objects (Barad; Kim). </w:t>
      </w:r>
      <w:r w:rsidRPr="00173164">
        <w:rPr>
          <w:rStyle w:val="StyleUnderline"/>
        </w:rPr>
        <w:t>This is why it’s crucial to take up a new way of thinking about how disability manifests through space and time.</w:t>
      </w:r>
      <w:r w:rsidRPr="00173164">
        <w:rPr>
          <w:sz w:val="14"/>
        </w:rPr>
        <w:t xml:space="preserve"> In the following section, I show how an understanding of crip spacetime helps expose the neoliberal logic that governs disability access in academe. The examples I offer are drawn from a survey/ interview study of disabled faculty.</w:t>
      </w:r>
    </w:p>
    <w:p w14:paraId="6EB1AE09" w14:textId="77777777" w:rsidR="002513ED" w:rsidRPr="00BE1480" w:rsidRDefault="002513ED" w:rsidP="002513ED">
      <w:pPr>
        <w:pStyle w:val="Heading4"/>
      </w:pPr>
      <w:r>
        <w:t>ENTELECHY—r</w:t>
      </w:r>
      <w:r w:rsidRPr="00B36005">
        <w:t xml:space="preserve">efuse </w:t>
      </w:r>
      <w:r>
        <w:t>their</w:t>
      </w:r>
      <w:r w:rsidRPr="00B36005">
        <w:t xml:space="preserve"> framing of debate as a </w:t>
      </w:r>
      <w:r w:rsidRPr="00B36005">
        <w:rPr>
          <w:u w:val="single"/>
        </w:rPr>
        <w:t>game</w:t>
      </w:r>
      <w:r w:rsidRPr="00B36005">
        <w:t xml:space="preserve">. It </w:t>
      </w:r>
      <w:r w:rsidRPr="00B36005">
        <w:rPr>
          <w:u w:val="single"/>
        </w:rPr>
        <w:t>inflicts</w:t>
      </w:r>
      <w:r w:rsidRPr="00B36005">
        <w:t xml:space="preserve"> ableist violence, by </w:t>
      </w:r>
      <w:r w:rsidRPr="00B36005">
        <w:rPr>
          <w:u w:val="single"/>
        </w:rPr>
        <w:t>normalizing extremism</w:t>
      </w:r>
      <w:r w:rsidRPr="00B36005">
        <w:t xml:space="preserve"> in the pursuit of a </w:t>
      </w:r>
      <w:r w:rsidRPr="00B36005">
        <w:rPr>
          <w:u w:val="single"/>
        </w:rPr>
        <w:t>mere ballot</w:t>
      </w:r>
      <w:r w:rsidRPr="00B36005">
        <w:t xml:space="preserve">, an </w:t>
      </w:r>
      <w:r w:rsidRPr="00B36005">
        <w:rPr>
          <w:u w:val="single"/>
        </w:rPr>
        <w:t>independent reason</w:t>
      </w:r>
      <w:r w:rsidRPr="00B36005">
        <w:t xml:space="preserve"> to rejec</w:t>
      </w:r>
      <w:r>
        <w:t>t.</w:t>
      </w:r>
    </w:p>
    <w:p w14:paraId="316E9013" w14:textId="77777777" w:rsidR="002513ED" w:rsidRPr="00553E34" w:rsidRDefault="002513ED" w:rsidP="002513ED">
      <w:r w:rsidRPr="00553E34">
        <w:rPr>
          <w:rStyle w:val="Style13ptBold"/>
        </w:rPr>
        <w:t>McVey ’23</w:t>
      </w:r>
      <w:r>
        <w:t xml:space="preserve"> [Alex and Matthew Gerber; 2023; Assistant Professor in critical-cultural communication at Kansas State University; Associate Professor in argumentation at Baylor University; Speaker &amp; Gavel, “At the Intersection of Ableism, Entelechy, and Policy Debate,” vol. 59]</w:t>
      </w:r>
    </w:p>
    <w:p w14:paraId="7999E5AA" w14:textId="77777777" w:rsidR="002513ED" w:rsidRPr="00D25A76" w:rsidRDefault="002513ED" w:rsidP="002513ED">
      <w:pPr>
        <w:rPr>
          <w:sz w:val="16"/>
          <w:szCs w:val="16"/>
        </w:rPr>
      </w:pPr>
      <w:r w:rsidRPr="00090639">
        <w:rPr>
          <w:rStyle w:val="StyleUnderline"/>
        </w:rPr>
        <w:t>Western</w:t>
      </w:r>
      <w:r w:rsidRPr="00553E34">
        <w:rPr>
          <w:rStyle w:val="StyleUnderline"/>
        </w:rPr>
        <w:t xml:space="preserve"> culture's</w:t>
      </w:r>
      <w:r w:rsidRPr="00BB4DE4">
        <w:rPr>
          <w:rStyle w:val="StyleUnderline"/>
        </w:rPr>
        <w:t xml:space="preserve"> broader </w:t>
      </w:r>
      <w:r w:rsidRPr="00CB3270">
        <w:rPr>
          <w:rStyle w:val="Emphasis"/>
          <w:highlight w:val="green"/>
        </w:rPr>
        <w:t>obsession</w:t>
      </w:r>
      <w:r w:rsidRPr="00CB3270">
        <w:rPr>
          <w:rStyle w:val="StyleUnderline"/>
          <w:highlight w:val="green"/>
        </w:rPr>
        <w:t xml:space="preserve"> with </w:t>
      </w:r>
      <w:r w:rsidRPr="00CB3270">
        <w:rPr>
          <w:rStyle w:val="Emphasis"/>
          <w:highlight w:val="green"/>
        </w:rPr>
        <w:t>entelechy</w:t>
      </w:r>
      <w:r w:rsidRPr="00BB4DE4">
        <w:rPr>
          <w:rStyle w:val="StyleUnderline"/>
        </w:rPr>
        <w:t xml:space="preserve">, the </w:t>
      </w:r>
      <w:r w:rsidRPr="00CB3270">
        <w:rPr>
          <w:rStyle w:val="StyleUnderline"/>
          <w:highlight w:val="green"/>
        </w:rPr>
        <w:t xml:space="preserve">drive to </w:t>
      </w:r>
      <w:r w:rsidRPr="00090639">
        <w:rPr>
          <w:rStyle w:val="Emphasis"/>
          <w:highlight w:val="green"/>
        </w:rPr>
        <w:t>perfection</w:t>
      </w:r>
      <w:r w:rsidRPr="00090639">
        <w:rPr>
          <w:rStyle w:val="StyleUnderline"/>
          <w:highlight w:val="green"/>
        </w:rPr>
        <w:t>, is</w:t>
      </w:r>
      <w:r w:rsidRPr="00BB4DE4">
        <w:rPr>
          <w:rStyle w:val="StyleUnderline"/>
        </w:rPr>
        <w:t xml:space="preserve"> </w:t>
      </w:r>
      <w:r w:rsidRPr="00553E34">
        <w:rPr>
          <w:rStyle w:val="Emphasis"/>
        </w:rPr>
        <w:t xml:space="preserve">deeply </w:t>
      </w:r>
      <w:r w:rsidRPr="00CB3270">
        <w:rPr>
          <w:rStyle w:val="Emphasis"/>
          <w:highlight w:val="green"/>
        </w:rPr>
        <w:t>interwoven</w:t>
      </w:r>
      <w:r w:rsidRPr="00CB3270">
        <w:rPr>
          <w:rStyle w:val="StyleUnderline"/>
          <w:highlight w:val="green"/>
        </w:rPr>
        <w:t xml:space="preserve"> with</w:t>
      </w:r>
      <w:r w:rsidRPr="00BB4DE4">
        <w:rPr>
          <w:rStyle w:val="StyleUnderline"/>
        </w:rPr>
        <w:t xml:space="preserve"> the </w:t>
      </w:r>
      <w:r w:rsidRPr="00984A21">
        <w:rPr>
          <w:rStyle w:val="Emphasis"/>
        </w:rPr>
        <w:t xml:space="preserve">rhetorical </w:t>
      </w:r>
      <w:r w:rsidRPr="00CB3270">
        <w:rPr>
          <w:rStyle w:val="Emphasis"/>
          <w:highlight w:val="green"/>
        </w:rPr>
        <w:t>norms</w:t>
      </w:r>
      <w:r w:rsidRPr="00CB3270">
        <w:rPr>
          <w:rStyle w:val="StyleUnderline"/>
          <w:highlight w:val="green"/>
        </w:rPr>
        <w:t xml:space="preserve"> of ableism</w:t>
      </w:r>
      <w:r w:rsidRPr="00525C12">
        <w:rPr>
          <w:rStyle w:val="StyleUnderline"/>
        </w:rPr>
        <w:t xml:space="preserve">, or the </w:t>
      </w:r>
      <w:r w:rsidRPr="00CB3270">
        <w:rPr>
          <w:rStyle w:val="Emphasis"/>
          <w:highlight w:val="green"/>
        </w:rPr>
        <w:t>privileging</w:t>
      </w:r>
      <w:r w:rsidRPr="00525C12">
        <w:rPr>
          <w:rStyle w:val="StyleUnderline"/>
        </w:rPr>
        <w:t xml:space="preserve"> of the </w:t>
      </w:r>
      <w:r w:rsidRPr="00CB3270">
        <w:rPr>
          <w:rStyle w:val="StyleUnderline"/>
          <w:highlight w:val="green"/>
        </w:rPr>
        <w:t>perspectives</w:t>
      </w:r>
      <w:r w:rsidRPr="00525C12">
        <w:rPr>
          <w:rStyle w:val="StyleUnderline"/>
        </w:rPr>
        <w:t xml:space="preserve"> and needs </w:t>
      </w:r>
      <w:r w:rsidRPr="00CB3270">
        <w:rPr>
          <w:rStyle w:val="StyleUnderline"/>
          <w:highlight w:val="green"/>
        </w:rPr>
        <w:t>of able-</w:t>
      </w:r>
      <w:r w:rsidRPr="00090639">
        <w:rPr>
          <w:rStyle w:val="StyleUnderline"/>
          <w:highlight w:val="green"/>
        </w:rPr>
        <w:t>bodied subjects</w:t>
      </w:r>
      <w:r w:rsidRPr="00525C12">
        <w:rPr>
          <w:rStyle w:val="StyleUnderline"/>
        </w:rPr>
        <w:t xml:space="preserve"> </w:t>
      </w:r>
      <w:r w:rsidRPr="00CB3270">
        <w:rPr>
          <w:rStyle w:val="Emphasis"/>
          <w:highlight w:val="green"/>
        </w:rPr>
        <w:t>over</w:t>
      </w:r>
      <w:r w:rsidRPr="00CB3270">
        <w:rPr>
          <w:rStyle w:val="StyleUnderline"/>
          <w:highlight w:val="green"/>
        </w:rPr>
        <w:t xml:space="preserve"> and </w:t>
      </w:r>
      <w:r w:rsidRPr="00CB3270">
        <w:rPr>
          <w:rStyle w:val="Emphasis"/>
          <w:highlight w:val="green"/>
        </w:rPr>
        <w:t>against</w:t>
      </w:r>
      <w:r w:rsidRPr="00525C12">
        <w:rPr>
          <w:rStyle w:val="StyleUnderline"/>
        </w:rPr>
        <w:t xml:space="preserve"> those of </w:t>
      </w:r>
      <w:r w:rsidRPr="00CB3270">
        <w:rPr>
          <w:rStyle w:val="StyleUnderline"/>
          <w:highlight w:val="green"/>
        </w:rPr>
        <w:t>disabled people</w:t>
      </w:r>
      <w:r w:rsidRPr="00D25A76">
        <w:rPr>
          <w:sz w:val="16"/>
          <w:szCs w:val="16"/>
        </w:rPr>
        <w:t>. Normalization is a rhetorical practice that defines human bodies through a telos of accomplishment, achievement, and success, with disabled bodies situated as the perverse underside of human capacity and ability. In this section, we read Burkean theory through the lens of disability studies to theorize entelechy as a rhetorical vehicle for the normalization of ableist practices under the ideological guise of the natural and inevitable force of competition and perfection. We show how entelechialism defines the ideological territory of debate, even as current practitioners may seek to redefine debate beyond its entelechial ends.</w:t>
      </w:r>
    </w:p>
    <w:p w14:paraId="200CB6E0" w14:textId="77777777" w:rsidR="002513ED" w:rsidRPr="00D25A76" w:rsidRDefault="002513ED" w:rsidP="002513ED">
      <w:pPr>
        <w:rPr>
          <w:sz w:val="16"/>
          <w:szCs w:val="16"/>
        </w:rPr>
      </w:pPr>
      <w:r w:rsidRPr="00D25A76">
        <w:rPr>
          <w:sz w:val="16"/>
          <w:szCs w:val="16"/>
        </w:rPr>
        <w:t xml:space="preserve">According to Burke, entelechy is a uniquely human tendency. Burke characterized humans as not only “separated from his natural condition by instruments of his own making” (symbol systems), but also as being “rotten with perfection” (Burke, 1963-1964, p.507). Burke argued that “there is a principal of perfection implicit in the nature of symbol systems; and in keeping with his nature as a symbol-using animal, man is moved by this principle” (Burke, 1963- 1964, p.508). The continual striving for perfection, the pursuit of the continued clarification and elevation of our terministic screens and symbols into final fruition, thus informs the definition of entelechy. Rowland and Jones (2001) refer to this as “terministic compulsion” or the tendency to “take one’s terminology to the end of the symbolic line” (p.57). Burke, drawing on Aristotle, posited that anything which comes into existence tends to symbolically move toward its entelechial end, and that “this state of </w:t>
      </w:r>
      <w:r w:rsidRPr="00984A21">
        <w:rPr>
          <w:sz w:val="16"/>
          <w:szCs w:val="16"/>
        </w:rPr>
        <w:t xml:space="preserve">completion is its full actuality” (Burke, 1969, p.261). For Burke, the “finishedness” of a thing, helps to classify and create symbolic order according to the states of perfection or final form that make up the essence of that thing (Burke, 1950, p.14). Jan Hovden (2006) argued that for Burke, “entelechy is the force of symbol systems to compel their adherents to see them to completion, and he believes that this compulsion contains within </w:t>
      </w:r>
      <w:proofErr w:type="gramStart"/>
      <w:r w:rsidRPr="00984A21">
        <w:rPr>
          <w:sz w:val="16"/>
          <w:szCs w:val="16"/>
        </w:rPr>
        <w:t>it</w:t>
      </w:r>
      <w:proofErr w:type="gramEnd"/>
      <w:r w:rsidRPr="00984A21">
        <w:rPr>
          <w:sz w:val="16"/>
          <w:szCs w:val="16"/>
        </w:rPr>
        <w:t xml:space="preserve"> numerous dangers” (p.507). The authors are in solidarity with Hovden’s characterization of Burke’s concept of entelechy. We also agree with Rowland and Jones, who argued that entelechy is a slippery rhetorical construct, and one that is often difficult to apply because humans do not always engage in extreme entelechy (2001, p.57). Indeed, </w:t>
      </w:r>
      <w:r w:rsidRPr="00984A21">
        <w:rPr>
          <w:rStyle w:val="StyleUnderline"/>
        </w:rPr>
        <w:t xml:space="preserve">entelechial </w:t>
      </w:r>
      <w:r w:rsidRPr="00984A21">
        <w:rPr>
          <w:rStyle w:val="Emphasis"/>
        </w:rPr>
        <w:t xml:space="preserve">compulsion </w:t>
      </w:r>
      <w:proofErr w:type="gramStart"/>
      <w:r w:rsidRPr="00984A21">
        <w:rPr>
          <w:rStyle w:val="Emphasis"/>
        </w:rPr>
        <w:t>undergirds</w:t>
      </w:r>
      <w:proofErr w:type="gramEnd"/>
      <w:r w:rsidRPr="00984A21">
        <w:rPr>
          <w:rStyle w:val="StyleUnderline"/>
        </w:rPr>
        <w:t xml:space="preserve"> the normalization of </w:t>
      </w:r>
      <w:r w:rsidRPr="00984A21">
        <w:rPr>
          <w:rStyle w:val="Emphasis"/>
        </w:rPr>
        <w:t>extremism</w:t>
      </w:r>
      <w:r w:rsidRPr="00984A21">
        <w:rPr>
          <w:rStyle w:val="StyleUnderline"/>
        </w:rPr>
        <w:t xml:space="preserve"> in the name of human</w:t>
      </w:r>
      <w:r w:rsidRPr="00525C12">
        <w:rPr>
          <w:rStyle w:val="StyleUnderline"/>
        </w:rPr>
        <w:t xml:space="preserve"> perfection</w:t>
      </w:r>
      <w:r w:rsidRPr="00D25A76">
        <w:rPr>
          <w:sz w:val="16"/>
          <w:szCs w:val="16"/>
        </w:rPr>
        <w:t xml:space="preserve">. In a case study about the discursive structure of video games, Soukup (2007) deployed Burke’s concept of perfection to describe the “entelechial motivational system” which appeared in most popular video games with “remarkable uniformity” (p.159). </w:t>
      </w:r>
      <w:r w:rsidRPr="00CB3270">
        <w:rPr>
          <w:rStyle w:val="StyleUnderline"/>
          <w:highlight w:val="green"/>
        </w:rPr>
        <w:t>This</w:t>
      </w:r>
      <w:r w:rsidRPr="00525C12">
        <w:rPr>
          <w:rStyle w:val="StyleUnderline"/>
        </w:rPr>
        <w:t xml:space="preserve"> </w:t>
      </w:r>
      <w:r w:rsidRPr="00525C12">
        <w:rPr>
          <w:rStyle w:val="Emphasis"/>
        </w:rPr>
        <w:t>motivational</w:t>
      </w:r>
      <w:r w:rsidRPr="00525C12">
        <w:rPr>
          <w:rStyle w:val="StyleUnderline"/>
        </w:rPr>
        <w:t xml:space="preserve"> </w:t>
      </w:r>
      <w:r w:rsidRPr="00CB3270">
        <w:rPr>
          <w:rStyle w:val="StyleUnderline"/>
          <w:highlight w:val="green"/>
        </w:rPr>
        <w:t>system</w:t>
      </w:r>
      <w:r w:rsidRPr="00D25A76">
        <w:rPr>
          <w:sz w:val="16"/>
          <w:szCs w:val="16"/>
        </w:rPr>
        <w:t xml:space="preserve">, which </w:t>
      </w:r>
      <w:r w:rsidRPr="00CB3270">
        <w:rPr>
          <w:rStyle w:val="StyleUnderline"/>
          <w:highlight w:val="green"/>
        </w:rPr>
        <w:t>encourages</w:t>
      </w:r>
      <w:r w:rsidRPr="00525C12">
        <w:rPr>
          <w:rStyle w:val="StyleUnderline"/>
        </w:rPr>
        <w:t xml:space="preserve"> the “</w:t>
      </w:r>
      <w:r w:rsidRPr="00CB3270">
        <w:rPr>
          <w:rStyle w:val="Emphasis"/>
          <w:highlight w:val="green"/>
        </w:rPr>
        <w:t>finishing</w:t>
      </w:r>
      <w:r w:rsidRPr="00525C12">
        <w:rPr>
          <w:rStyle w:val="StyleUnderline"/>
        </w:rPr>
        <w:t xml:space="preserve">” of </w:t>
      </w:r>
      <w:r w:rsidRPr="00CB3270">
        <w:rPr>
          <w:rStyle w:val="StyleUnderline"/>
          <w:highlight w:val="green"/>
        </w:rPr>
        <w:t xml:space="preserve">the </w:t>
      </w:r>
      <w:r w:rsidRPr="00CB3270">
        <w:rPr>
          <w:rStyle w:val="Emphasis"/>
          <w:highlight w:val="green"/>
        </w:rPr>
        <w:t>game</w:t>
      </w:r>
      <w:r w:rsidRPr="00CB3270">
        <w:rPr>
          <w:rStyle w:val="StyleUnderline"/>
          <w:highlight w:val="green"/>
        </w:rPr>
        <w:t>, and</w:t>
      </w:r>
      <w:r w:rsidRPr="00525C12">
        <w:rPr>
          <w:rStyle w:val="StyleUnderline"/>
        </w:rPr>
        <w:t xml:space="preserve"> the </w:t>
      </w:r>
      <w:r w:rsidRPr="00CB3270">
        <w:rPr>
          <w:rStyle w:val="Emphasis"/>
          <w:highlight w:val="green"/>
        </w:rPr>
        <w:t>pursuit</w:t>
      </w:r>
      <w:r w:rsidRPr="00CB3270">
        <w:rPr>
          <w:rStyle w:val="StyleUnderline"/>
          <w:highlight w:val="green"/>
        </w:rPr>
        <w:t xml:space="preserve"> of </w:t>
      </w:r>
      <w:r w:rsidRPr="00090639">
        <w:rPr>
          <w:rStyle w:val="StyleUnderline"/>
        </w:rPr>
        <w:t>one’s</w:t>
      </w:r>
      <w:r w:rsidRPr="00525C12">
        <w:rPr>
          <w:rStyle w:val="StyleUnderline"/>
        </w:rPr>
        <w:t xml:space="preserve"> </w:t>
      </w:r>
      <w:r w:rsidRPr="00525C12">
        <w:rPr>
          <w:rStyle w:val="Emphasis"/>
        </w:rPr>
        <w:t xml:space="preserve">personal </w:t>
      </w:r>
      <w:r w:rsidRPr="00CB3270">
        <w:rPr>
          <w:rStyle w:val="Emphasis"/>
          <w:highlight w:val="green"/>
        </w:rPr>
        <w:t>competitive</w:t>
      </w:r>
      <w:r w:rsidRPr="00CB3270">
        <w:rPr>
          <w:rStyle w:val="StyleUnderline"/>
          <w:highlight w:val="green"/>
        </w:rPr>
        <w:t xml:space="preserve"> objectives</w:t>
      </w:r>
      <w:r w:rsidRPr="00525C12">
        <w:rPr>
          <w:rStyle w:val="StyleUnderline"/>
        </w:rPr>
        <w:t xml:space="preserve"> to completion is not unlike the </w:t>
      </w:r>
      <w:r w:rsidRPr="00525C12">
        <w:rPr>
          <w:rStyle w:val="Emphasis"/>
        </w:rPr>
        <w:t>entelechial nature</w:t>
      </w:r>
      <w:r w:rsidRPr="00525C12">
        <w:rPr>
          <w:rStyle w:val="StyleUnderline"/>
        </w:rPr>
        <w:t xml:space="preserve"> of </w:t>
      </w:r>
      <w:r w:rsidRPr="00525C12">
        <w:rPr>
          <w:rStyle w:val="Emphasis"/>
        </w:rPr>
        <w:t>policy debate</w:t>
      </w:r>
      <w:r w:rsidRPr="00D25A76">
        <w:rPr>
          <w:sz w:val="16"/>
          <w:szCs w:val="16"/>
        </w:rPr>
        <w:t>. Using entelechy as a critical tool helps us to name discourses which promote a “dangerous mix of competition, conquest, hierarchy, and aggressive domination” (Soukup, 2007, p.159).</w:t>
      </w:r>
    </w:p>
    <w:p w14:paraId="22D07CA1" w14:textId="77777777" w:rsidR="002513ED" w:rsidRPr="00D25A76" w:rsidRDefault="002513ED" w:rsidP="002513ED">
      <w:pPr>
        <w:rPr>
          <w:sz w:val="16"/>
          <w:szCs w:val="16"/>
        </w:rPr>
      </w:pPr>
      <w:r w:rsidRPr="00D25A76">
        <w:rPr>
          <w:sz w:val="16"/>
          <w:szCs w:val="16"/>
        </w:rPr>
        <w:t>Humans often stretch their symbol systems to extremist ends that go beyond mere fulfillment and completion. Indeed, entelechy “results from our ability to use symbols to envision the extreme ends of behavior” (Hubbard, 1998, p.360). In his essay on entelechy and the rhetoric of religious cults, Stan Lindsay argued that Burke “implicitly recognizes the possibility of this extremist type of entelechy- what might be called psychotic entelechy” (Burke, 1968, p.180; Lindsay, 1999, p.270). For Lindsay, the characteristics of “psychotic entelechy” entail a proclivity by some to be “so desirous of fulfilling or bringing to perfection the implications of their terminologies that they engage in very hazardous or damaging actions” (1999, p.272). In tracing the rhetoric of cult leader David Koresh, Lindsay found that the dangerous part of his discourse was not that he was necessarily irrational, but rather that his symbol system was “super rational” (at least as it appeared to the members of his community) and that he had carried his “meaning to the extreme” (p.279). By advocating for the ultimate finishedness of the biblical prophecies which were foretold in his preaching, Koresh “laid out his own telos” and was thus compelled to “literally live out the entelechy” (Lindsay, 1999, p.277). Another potentially minacious aspect of extreme entelechialism is its potential to obfuscate alternative outcomes and the discursive means by which to reach them. As Bryan Hubbard (1998) postulated in his study of the entelechial aspects of the deliberation surrounding the development and ultimate detonation of the nuclear bomb in the 1940s, “entelechy prevents the exploration of alternatives and informed discussion by maintaining a steady course for the decision.” (p.360). The relentless pursuit of entelechial perfection produces narrowed, constrained futures and potentialities.</w:t>
      </w:r>
    </w:p>
    <w:p w14:paraId="3349EA61" w14:textId="77777777" w:rsidR="002513ED" w:rsidRPr="00D25A76" w:rsidRDefault="002513ED" w:rsidP="002513ED">
      <w:pPr>
        <w:rPr>
          <w:sz w:val="16"/>
          <w:szCs w:val="16"/>
        </w:rPr>
      </w:pPr>
      <w:r w:rsidRPr="00BB4DE4">
        <w:rPr>
          <w:rStyle w:val="StyleUnderline"/>
        </w:rPr>
        <w:t xml:space="preserve">The </w:t>
      </w:r>
      <w:r w:rsidRPr="00CB3270">
        <w:rPr>
          <w:rStyle w:val="Emphasis"/>
          <w:highlight w:val="green"/>
        </w:rPr>
        <w:t>normalization</w:t>
      </w:r>
      <w:r w:rsidRPr="00CB3270">
        <w:rPr>
          <w:rStyle w:val="StyleUnderline"/>
          <w:highlight w:val="green"/>
        </w:rPr>
        <w:t xml:space="preserve"> of</w:t>
      </w:r>
      <w:r w:rsidRPr="00BB4DE4">
        <w:rPr>
          <w:rStyle w:val="StyleUnderline"/>
        </w:rPr>
        <w:t xml:space="preserve"> perfection and </w:t>
      </w:r>
      <w:r w:rsidRPr="00CB3270">
        <w:rPr>
          <w:rStyle w:val="Emphasis"/>
          <w:highlight w:val="green"/>
        </w:rPr>
        <w:t>competition</w:t>
      </w:r>
      <w:r w:rsidRPr="00CB3270">
        <w:rPr>
          <w:rStyle w:val="StyleUnderline"/>
          <w:highlight w:val="green"/>
        </w:rPr>
        <w:t xml:space="preserve"> functions as</w:t>
      </w:r>
      <w:r w:rsidRPr="00BB4DE4">
        <w:rPr>
          <w:rStyle w:val="StyleUnderline"/>
        </w:rPr>
        <w:t xml:space="preserve"> a </w:t>
      </w:r>
      <w:r w:rsidRPr="00CB3270">
        <w:rPr>
          <w:rStyle w:val="Emphasis"/>
          <w:highlight w:val="green"/>
        </w:rPr>
        <w:t>pervasive</w:t>
      </w:r>
      <w:r w:rsidRPr="00CB3270">
        <w:rPr>
          <w:rStyle w:val="StyleUnderline"/>
          <w:highlight w:val="green"/>
        </w:rPr>
        <w:t xml:space="preserve"> constraint against</w:t>
      </w:r>
      <w:r w:rsidRPr="00BB4DE4">
        <w:rPr>
          <w:rStyle w:val="StyleUnderline"/>
        </w:rPr>
        <w:t xml:space="preserve"> the </w:t>
      </w:r>
      <w:r w:rsidRPr="00CB3270">
        <w:rPr>
          <w:rStyle w:val="Emphasis"/>
          <w:highlight w:val="green"/>
        </w:rPr>
        <w:t>agency</w:t>
      </w:r>
      <w:r w:rsidRPr="00553E34">
        <w:rPr>
          <w:rStyle w:val="StyleUnderline"/>
        </w:rPr>
        <w:t xml:space="preserve"> and </w:t>
      </w:r>
      <w:r w:rsidRPr="00553E34">
        <w:rPr>
          <w:rStyle w:val="Emphasis"/>
        </w:rPr>
        <w:t>positionality</w:t>
      </w:r>
      <w:r w:rsidRPr="00BB4DE4">
        <w:rPr>
          <w:rStyle w:val="StyleUnderline"/>
        </w:rPr>
        <w:t xml:space="preserve"> </w:t>
      </w:r>
      <w:r w:rsidRPr="00984A21">
        <w:rPr>
          <w:rStyle w:val="StyleUnderline"/>
        </w:rPr>
        <w:t xml:space="preserve">of disabled persons </w:t>
      </w:r>
      <w:r w:rsidRPr="00090639">
        <w:rPr>
          <w:rStyle w:val="StyleUnderline"/>
          <w:highlight w:val="green"/>
        </w:rPr>
        <w:t xml:space="preserve">in </w:t>
      </w:r>
      <w:r w:rsidRPr="00090639">
        <w:rPr>
          <w:rStyle w:val="Emphasis"/>
          <w:highlight w:val="green"/>
        </w:rPr>
        <w:t>policy debate</w:t>
      </w:r>
      <w:r w:rsidRPr="00D25A76">
        <w:rPr>
          <w:sz w:val="16"/>
          <w:szCs w:val="16"/>
        </w:rPr>
        <w:t xml:space="preserve">. As Timothy Dolmage argues, </w:t>
      </w:r>
      <w:r w:rsidRPr="00CB3270">
        <w:rPr>
          <w:rStyle w:val="StyleUnderline"/>
          <w:highlight w:val="green"/>
        </w:rPr>
        <w:t>ableism is</w:t>
      </w:r>
      <w:r w:rsidRPr="00BB4DE4">
        <w:rPr>
          <w:rStyle w:val="StyleUnderline"/>
        </w:rPr>
        <w:t xml:space="preserve"> a </w:t>
      </w:r>
      <w:r w:rsidRPr="00CB3270">
        <w:rPr>
          <w:rStyle w:val="Emphasis"/>
          <w:highlight w:val="green"/>
        </w:rPr>
        <w:t>rhetorical</w:t>
      </w:r>
      <w:r w:rsidRPr="00CB3270">
        <w:rPr>
          <w:rStyle w:val="StyleUnderline"/>
          <w:highlight w:val="green"/>
        </w:rPr>
        <w:t xml:space="preserve"> phenomenon, operating on</w:t>
      </w:r>
      <w:r w:rsidRPr="00BB4DE4">
        <w:rPr>
          <w:rStyle w:val="StyleUnderline"/>
        </w:rPr>
        <w:t xml:space="preserve"> the level of </w:t>
      </w:r>
      <w:r w:rsidRPr="00BB4DE4">
        <w:rPr>
          <w:rStyle w:val="Emphasis"/>
        </w:rPr>
        <w:t xml:space="preserve">deeply </w:t>
      </w:r>
      <w:r w:rsidRPr="00984A21">
        <w:rPr>
          <w:rStyle w:val="Emphasis"/>
        </w:rPr>
        <w:t>inscribed</w:t>
      </w:r>
      <w:r w:rsidRPr="00984A21">
        <w:rPr>
          <w:rStyle w:val="StyleUnderline"/>
        </w:rPr>
        <w:t xml:space="preserve">, </w:t>
      </w:r>
      <w:r w:rsidRPr="00CB3270">
        <w:rPr>
          <w:rStyle w:val="StyleUnderline"/>
          <w:highlight w:val="green"/>
        </w:rPr>
        <w:t xml:space="preserve">everyday </w:t>
      </w:r>
      <w:r w:rsidRPr="00CB3270">
        <w:rPr>
          <w:rStyle w:val="Emphasis"/>
          <w:highlight w:val="green"/>
        </w:rPr>
        <w:t>discourse</w:t>
      </w:r>
      <w:r w:rsidRPr="00BB4DE4">
        <w:rPr>
          <w:rStyle w:val="StyleUnderline"/>
        </w:rPr>
        <w:t xml:space="preserve"> and vernacular, and </w:t>
      </w:r>
      <w:r w:rsidRPr="00CB3270">
        <w:rPr>
          <w:rStyle w:val="StyleUnderline"/>
          <w:highlight w:val="green"/>
        </w:rPr>
        <w:t>predicated on</w:t>
      </w:r>
      <w:r w:rsidRPr="00553E34">
        <w:rPr>
          <w:rStyle w:val="StyleUnderline"/>
        </w:rPr>
        <w:t xml:space="preserve"> the</w:t>
      </w:r>
      <w:r w:rsidRPr="00BB4DE4">
        <w:rPr>
          <w:rStyle w:val="StyleUnderline"/>
        </w:rPr>
        <w:t xml:space="preserve"> “</w:t>
      </w:r>
      <w:r w:rsidRPr="00CB3270">
        <w:rPr>
          <w:rStyle w:val="Emphasis"/>
          <w:highlight w:val="green"/>
        </w:rPr>
        <w:t>mythical</w:t>
      </w:r>
      <w:r w:rsidRPr="00CB3270">
        <w:rPr>
          <w:rStyle w:val="StyleUnderline"/>
          <w:highlight w:val="green"/>
        </w:rPr>
        <w:t xml:space="preserve"> able-bodied norm</w:t>
      </w:r>
      <w:r w:rsidRPr="00BB4DE4">
        <w:rPr>
          <w:rStyle w:val="StyleUnderline"/>
        </w:rPr>
        <w:t>”</w:t>
      </w:r>
      <w:r w:rsidRPr="00D25A76">
        <w:rPr>
          <w:sz w:val="16"/>
          <w:szCs w:val="16"/>
        </w:rPr>
        <w:t xml:space="preserve"> (2014, p.22). For Dolmage, </w:t>
      </w:r>
      <w:r w:rsidRPr="00BB4DE4">
        <w:rPr>
          <w:rStyle w:val="StyleUnderline"/>
        </w:rPr>
        <w:t xml:space="preserve">the </w:t>
      </w:r>
      <w:r w:rsidRPr="00BB4DE4">
        <w:rPr>
          <w:rStyle w:val="Emphasis"/>
        </w:rPr>
        <w:t>rhetorical</w:t>
      </w:r>
      <w:r w:rsidRPr="00BB4DE4">
        <w:rPr>
          <w:rStyle w:val="StyleUnderline"/>
        </w:rPr>
        <w:t xml:space="preserve"> construction of normalcy, and the ways in </w:t>
      </w:r>
      <w:r w:rsidRPr="00984A21">
        <w:rPr>
          <w:rStyle w:val="StyleUnderline"/>
        </w:rPr>
        <w:t xml:space="preserve">which it </w:t>
      </w:r>
      <w:r w:rsidRPr="00984A21">
        <w:rPr>
          <w:rStyle w:val="Emphasis"/>
        </w:rPr>
        <w:t>controls</w:t>
      </w:r>
      <w:r w:rsidRPr="00984A21">
        <w:rPr>
          <w:rStyle w:val="StyleUnderline"/>
        </w:rPr>
        <w:t xml:space="preserve"> and </w:t>
      </w:r>
      <w:r w:rsidRPr="00984A21">
        <w:rPr>
          <w:rStyle w:val="Emphasis"/>
        </w:rPr>
        <w:t>inscribes</w:t>
      </w:r>
      <w:r w:rsidRPr="00984A21">
        <w:rPr>
          <w:rStyle w:val="StyleUnderline"/>
        </w:rPr>
        <w:t xml:space="preserve"> bodies, is coupled with the </w:t>
      </w:r>
      <w:r w:rsidRPr="00984A21">
        <w:rPr>
          <w:rStyle w:val="Emphasis"/>
        </w:rPr>
        <w:t>cultural valorization</w:t>
      </w:r>
      <w:r w:rsidRPr="00984A21">
        <w:rPr>
          <w:rStyle w:val="StyleUnderline"/>
        </w:rPr>
        <w:t xml:space="preserve"> of able-</w:t>
      </w:r>
      <w:r w:rsidRPr="00BB4DE4">
        <w:rPr>
          <w:rStyle w:val="StyleUnderline"/>
        </w:rPr>
        <w:t xml:space="preserve">bodiedness; </w:t>
      </w:r>
      <w:r w:rsidRPr="00CB3270">
        <w:rPr>
          <w:rStyle w:val="StyleUnderline"/>
          <w:highlight w:val="green"/>
        </w:rPr>
        <w:t>making disability</w:t>
      </w:r>
      <w:r w:rsidRPr="00D25A76">
        <w:rPr>
          <w:sz w:val="16"/>
          <w:szCs w:val="16"/>
        </w:rPr>
        <w:t xml:space="preserve"> “</w:t>
      </w:r>
      <w:r w:rsidRPr="00090639">
        <w:rPr>
          <w:rStyle w:val="Emphasis"/>
        </w:rPr>
        <w:t>abject</w:t>
      </w:r>
      <w:r w:rsidRPr="00BB4DE4">
        <w:rPr>
          <w:rStyle w:val="StyleUnderline"/>
        </w:rPr>
        <w:t xml:space="preserve">, invisible, </w:t>
      </w:r>
      <w:r w:rsidRPr="00CB3270">
        <w:rPr>
          <w:rStyle w:val="Emphasis"/>
          <w:highlight w:val="green"/>
        </w:rPr>
        <w:t>disposable</w:t>
      </w:r>
      <w:r w:rsidRPr="00BB4DE4">
        <w:rPr>
          <w:rStyle w:val="StyleUnderline"/>
        </w:rPr>
        <w:t xml:space="preserve">, less than human, while able-bodiedness is at </w:t>
      </w:r>
      <w:r w:rsidRPr="00BB4DE4">
        <w:rPr>
          <w:rStyle w:val="Emphasis"/>
        </w:rPr>
        <w:t>once ideal</w:t>
      </w:r>
      <w:r w:rsidRPr="00BB4DE4">
        <w:rPr>
          <w:rStyle w:val="StyleUnderline"/>
        </w:rPr>
        <w:t xml:space="preserve">, </w:t>
      </w:r>
      <w:r w:rsidRPr="00BB4DE4">
        <w:rPr>
          <w:rStyle w:val="Emphasis"/>
        </w:rPr>
        <w:t>normal</w:t>
      </w:r>
      <w:r w:rsidRPr="00BB4DE4">
        <w:rPr>
          <w:rStyle w:val="StyleUnderline"/>
        </w:rPr>
        <w:t xml:space="preserve">, and the mean or </w:t>
      </w:r>
      <w:r w:rsidRPr="00BB4DE4">
        <w:rPr>
          <w:rStyle w:val="Emphasis"/>
        </w:rPr>
        <w:t>default</w:t>
      </w:r>
      <w:r w:rsidRPr="00D25A76">
        <w:rPr>
          <w:sz w:val="16"/>
          <w:szCs w:val="16"/>
        </w:rPr>
        <w:t xml:space="preserve">” (2014, p.22). </w:t>
      </w:r>
      <w:r w:rsidRPr="00090639">
        <w:rPr>
          <w:rStyle w:val="StyleUnderline"/>
          <w:highlight w:val="green"/>
        </w:rPr>
        <w:t xml:space="preserve">Communities reproduce </w:t>
      </w:r>
      <w:r w:rsidRPr="00CB3270">
        <w:rPr>
          <w:rStyle w:val="StyleUnderline"/>
          <w:highlight w:val="green"/>
        </w:rPr>
        <w:t xml:space="preserve">ableism in </w:t>
      </w:r>
      <w:r w:rsidRPr="00CB3270">
        <w:rPr>
          <w:rStyle w:val="Emphasis"/>
          <w:highlight w:val="green"/>
        </w:rPr>
        <w:t>subtle</w:t>
      </w:r>
      <w:r w:rsidRPr="00CB3270">
        <w:rPr>
          <w:rStyle w:val="StyleUnderline"/>
          <w:highlight w:val="green"/>
        </w:rPr>
        <w:t xml:space="preserve"> </w:t>
      </w:r>
      <w:r w:rsidRPr="00090639">
        <w:rPr>
          <w:rStyle w:val="StyleUnderline"/>
        </w:rPr>
        <w:t xml:space="preserve">and </w:t>
      </w:r>
      <w:r w:rsidRPr="00090639">
        <w:rPr>
          <w:rStyle w:val="Emphasis"/>
        </w:rPr>
        <w:t>insidious</w:t>
      </w:r>
      <w:r w:rsidRPr="00090639">
        <w:rPr>
          <w:rStyle w:val="StyleUnderline"/>
        </w:rPr>
        <w:t xml:space="preserve"> </w:t>
      </w:r>
      <w:r w:rsidRPr="00CB3270">
        <w:rPr>
          <w:rStyle w:val="StyleUnderline"/>
          <w:highlight w:val="green"/>
        </w:rPr>
        <w:t xml:space="preserve">ways. Norms are </w:t>
      </w:r>
      <w:r w:rsidRPr="00CB3270">
        <w:rPr>
          <w:rStyle w:val="Emphasis"/>
          <w:highlight w:val="green"/>
        </w:rPr>
        <w:t>transmitted</w:t>
      </w:r>
      <w:r w:rsidRPr="00D25A76">
        <w:rPr>
          <w:sz w:val="16"/>
          <w:szCs w:val="16"/>
        </w:rPr>
        <w:t xml:space="preserve"> to subsequent generations not as intentional modes of exclusion but </w:t>
      </w:r>
      <w:r w:rsidRPr="00BB4DE4">
        <w:rPr>
          <w:rStyle w:val="StyleUnderline"/>
        </w:rPr>
        <w:t xml:space="preserve">as solidified expectations regarding bodily </w:t>
      </w:r>
      <w:r w:rsidRPr="00BB4DE4">
        <w:rPr>
          <w:rStyle w:val="Emphasis"/>
        </w:rPr>
        <w:t>competence</w:t>
      </w:r>
      <w:r w:rsidRPr="00BB4DE4">
        <w:rPr>
          <w:rStyle w:val="StyleUnderline"/>
        </w:rPr>
        <w:t xml:space="preserve"> and </w:t>
      </w:r>
      <w:r w:rsidRPr="00BB4DE4">
        <w:rPr>
          <w:rStyle w:val="Emphasis"/>
        </w:rPr>
        <w:t>ability</w:t>
      </w:r>
      <w:r w:rsidRPr="00D25A76">
        <w:rPr>
          <w:sz w:val="16"/>
          <w:szCs w:val="16"/>
        </w:rPr>
        <w:t>. As James Cherney argues, “the ways of interpreting disability and assumptions about bodies that produce ableism are learned” and are handed down by “the previous generation” (2011, para. 2). We argue that the inherited ideologies and taken-for-granted assumptions of debate may perpetuate harmful assumptions about disability, even as programs actively fight to pursue new motivations and justifications for debate. Likewise, toward the end of identifying rhetorical practices that undergird these tendencies, especially in the case of extreme examples, Cherney’s approach to ableism aids in understanding the historical origins of long-ingrained assumptions about disability in an argument community.</w:t>
      </w:r>
    </w:p>
    <w:p w14:paraId="35B1666D" w14:textId="77777777" w:rsidR="002513ED" w:rsidRPr="00AA770B" w:rsidRDefault="002513ED" w:rsidP="002513ED">
      <w:pPr>
        <w:rPr>
          <w:sz w:val="12"/>
          <w:szCs w:val="18"/>
        </w:rPr>
      </w:pPr>
      <w:r w:rsidRPr="00AA770B">
        <w:rPr>
          <w:sz w:val="12"/>
          <w:szCs w:val="18"/>
        </w:rPr>
        <w:t xml:space="preserve">Fortunately, the negative outcomes associated with entelechial extremism are not inevitable. Burke’s notions of the tragic and comic frames provide guidance here. For Burke, “the tragic frame is marked by individuals committed to pushing their ideas to a rotten end” and by “the tragic tendency to push toward perfection regardless of the consequences” (Renegar &amp; Dionisopoulos, 2011, p.325). On the other hand, the comic perspective proceeds from the assumption of human fallibility, inherent imperfection, and flaw. The purpose of the comic frame is to generate self-reflection and the creation of “argumentative space in the middle ground between opposites, recognizing that an absolutist frame is too rigid to allow for cooperative societal action” (Madsen, 1993, np). The comic perspective allows for humans to see through the narrow confines of their own terministic screens and to ostensibly help “those who possess these screens from being compelled to take them to their entelechial ends” (Hovden, 2006, p.507). Burke’s comic frame is also useful as a method by which critics and members of a community might offer “minor repairs” to the current system without throwing out an entire institution (Toker, 2002). As Hovden put it, the comic frame “allows for the challenging of pieties without causing the destruction of the order itself” (2006, p.507). Along similar lines, Travis Cram argued that the comic perspective functions to “rein in the dangers of tragic thinking by correcting rather than banishing antagonists and emphasizing inclusion within a community” (2017, p.80). Cram’s postulation is helpful here, in that the authors do not seek to “exile” those coaches and debaters who exhibit extreme entelechialism in debate; but nor do we seek to gloss over the glaring problem of ableism in the name of community harmony. Rather, we view our arguments here as part of an ongoing, long-term project designed to amend the activity in ways that </w:t>
      </w:r>
      <w:proofErr w:type="gramStart"/>
      <w:r w:rsidRPr="00AA770B">
        <w:rPr>
          <w:sz w:val="12"/>
          <w:szCs w:val="18"/>
        </w:rPr>
        <w:t>render</w:t>
      </w:r>
      <w:proofErr w:type="gramEnd"/>
      <w:r w:rsidRPr="00AA770B">
        <w:rPr>
          <w:sz w:val="12"/>
          <w:szCs w:val="18"/>
        </w:rPr>
        <w:t xml:space="preserve"> it more accessible to all. In </w:t>
      </w:r>
      <w:proofErr w:type="gramStart"/>
      <w:r w:rsidRPr="00AA770B">
        <w:rPr>
          <w:sz w:val="12"/>
          <w:szCs w:val="18"/>
        </w:rPr>
        <w:t>the conclusion</w:t>
      </w:r>
      <w:proofErr w:type="gramEnd"/>
      <w:r w:rsidRPr="00AA770B">
        <w:rPr>
          <w:sz w:val="12"/>
          <w:szCs w:val="18"/>
        </w:rPr>
        <w:t>, we point to nascent practices and discursive interventions that seek to subvert the ingrained entelechial norms of policy debate, diverting the compulsion towards perfection into the comic possibilities of imperfection.</w:t>
      </w:r>
    </w:p>
    <w:p w14:paraId="71B33F9B" w14:textId="77777777" w:rsidR="002513ED" w:rsidRPr="00AA770B" w:rsidRDefault="002513ED" w:rsidP="002513ED">
      <w:pPr>
        <w:rPr>
          <w:sz w:val="12"/>
          <w:szCs w:val="18"/>
        </w:rPr>
      </w:pPr>
      <w:r w:rsidRPr="00AA770B">
        <w:rPr>
          <w:sz w:val="12"/>
          <w:szCs w:val="18"/>
        </w:rPr>
        <w:t>The Entelechial Tendencies of Policy Debate</w:t>
      </w:r>
    </w:p>
    <w:p w14:paraId="049C1F9D" w14:textId="77777777" w:rsidR="002513ED" w:rsidRPr="00AA770B" w:rsidRDefault="002513ED" w:rsidP="002513ED">
      <w:pPr>
        <w:rPr>
          <w:sz w:val="12"/>
          <w:szCs w:val="18"/>
        </w:rPr>
      </w:pPr>
      <w:r w:rsidRPr="00AA770B">
        <w:rPr>
          <w:sz w:val="12"/>
          <w:szCs w:val="18"/>
        </w:rPr>
        <w:t xml:space="preserve">This section examines the entelechial tendencies of policy debate, and how these tendencies reproduce ableist norms and practices within the activity. </w:t>
      </w:r>
      <w:proofErr w:type="gramStart"/>
      <w:r w:rsidRPr="00AA770B">
        <w:rPr>
          <w:sz w:val="12"/>
          <w:szCs w:val="18"/>
        </w:rPr>
        <w:t>In particular, we</w:t>
      </w:r>
      <w:proofErr w:type="gramEnd"/>
      <w:r w:rsidRPr="00AA770B">
        <w:rPr>
          <w:sz w:val="12"/>
          <w:szCs w:val="18"/>
        </w:rPr>
        <w:t xml:space="preserve"> name three rhetorical norms of entelechy that have, over time, come to define modern policy debate: Competition, Speed, and Rhetorical Ability. Our argument in this section is not that all policy debaters, programs, or coaches actively participate in the construction and maintenance of these ideologies. We name these forces entelechial tendencies to emphasize the way that these ideological norms have influenced the history of policy debate, not to state that these drives function as universal or unquestioned commands mindlessly repeated by policy debate automatons. We recognize that policy debate has created space for divergent voices and motivations that challenge many of the taken-for-granted assumptions of policy debate. We will revisit some of the challenges that have emerged </w:t>
      </w:r>
      <w:proofErr w:type="gramStart"/>
      <w:r w:rsidRPr="00AA770B">
        <w:rPr>
          <w:sz w:val="12"/>
          <w:szCs w:val="18"/>
        </w:rPr>
        <w:t>to</w:t>
      </w:r>
      <w:proofErr w:type="gramEnd"/>
      <w:r w:rsidRPr="00AA770B">
        <w:rPr>
          <w:sz w:val="12"/>
          <w:szCs w:val="18"/>
        </w:rPr>
        <w:t xml:space="preserve"> the entelechial forces of policy debate in the next section of the essay. Nevertheless, we hope the examples gathered here, collected from both published and public records of policy debate, as well as decades of personal experience from the authors as policy debate coaches, point towards pervasive norms that continue to shape how debaters perceive themselves and their communities. This critique emerges out of a practice of self-reflexivity, seeking to understand the way our own coaching and debating experiences reflect, are shaped by, and participate in norms of ableist exclusion. Our argument is not that the </w:t>
      </w:r>
      <w:proofErr w:type="gramStart"/>
      <w:r w:rsidRPr="00AA770B">
        <w:rPr>
          <w:sz w:val="12"/>
          <w:szCs w:val="18"/>
        </w:rPr>
        <w:t>whole of the</w:t>
      </w:r>
      <w:proofErr w:type="gramEnd"/>
      <w:r w:rsidRPr="00AA770B">
        <w:rPr>
          <w:sz w:val="12"/>
          <w:szCs w:val="18"/>
        </w:rPr>
        <w:t xml:space="preserve"> debate community is engaged in win-at-all-</w:t>
      </w:r>
      <w:proofErr w:type="gramStart"/>
      <w:r w:rsidRPr="00AA770B">
        <w:rPr>
          <w:sz w:val="12"/>
          <w:szCs w:val="18"/>
        </w:rPr>
        <w:t>costs</w:t>
      </w:r>
      <w:proofErr w:type="gramEnd"/>
      <w:r w:rsidRPr="00AA770B">
        <w:rPr>
          <w:sz w:val="12"/>
          <w:szCs w:val="18"/>
        </w:rPr>
        <w:t xml:space="preserve"> extreme entelechy; or that every debater strives with fury to cram as many words-per-minute into every speech in a debate. Instead, we argue that under entelechial systems, the extreme becomes normalized, so even extreme examples of entelechial ideology become regularized guideposts for judging the performances of bodies in debate, with devastating effects for those whose bodies cannot meet the ideals of exceptional debate performance.</w:t>
      </w:r>
    </w:p>
    <w:p w14:paraId="747578B6" w14:textId="77777777" w:rsidR="002513ED" w:rsidRPr="00AA770B" w:rsidRDefault="002513ED" w:rsidP="002513ED">
      <w:pPr>
        <w:rPr>
          <w:sz w:val="12"/>
          <w:szCs w:val="18"/>
        </w:rPr>
      </w:pPr>
      <w:r w:rsidRPr="00AA770B">
        <w:rPr>
          <w:sz w:val="12"/>
          <w:szCs w:val="18"/>
        </w:rPr>
        <w:t>Entelechy of Competition</w:t>
      </w:r>
    </w:p>
    <w:p w14:paraId="59A4E48A" w14:textId="77777777" w:rsidR="002513ED" w:rsidRPr="00AA770B" w:rsidRDefault="002513ED" w:rsidP="002513ED">
      <w:pPr>
        <w:rPr>
          <w:sz w:val="12"/>
          <w:szCs w:val="18"/>
        </w:rPr>
      </w:pPr>
      <w:r w:rsidRPr="00AA770B">
        <w:rPr>
          <w:sz w:val="12"/>
          <w:szCs w:val="18"/>
        </w:rPr>
        <w:t>Policy debate has always been competitive in nature. As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The competitive nature of policy debate creates a rhetorical situation in which winning functions as the ultimate entelechial end of participation.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performs a doubled exclusion of those disabled bodies and voices who are always/already excluded from the public itself.</w:t>
      </w:r>
    </w:p>
    <w:p w14:paraId="25E056E1" w14:textId="77777777" w:rsidR="002513ED" w:rsidRPr="00984A21" w:rsidRDefault="002513ED" w:rsidP="002513ED">
      <w:pPr>
        <w:rPr>
          <w:sz w:val="16"/>
          <w:szCs w:val="16"/>
        </w:rPr>
      </w:pPr>
      <w:r w:rsidRPr="00D25A76">
        <w:rPr>
          <w:sz w:val="16"/>
          <w:szCs w:val="16"/>
        </w:rPr>
        <w:t xml:space="preserve">The institutional </w:t>
      </w:r>
      <w:r w:rsidRPr="00CB3270">
        <w:rPr>
          <w:rStyle w:val="Emphasis"/>
          <w:highlight w:val="green"/>
        </w:rPr>
        <w:t>practices</w:t>
      </w:r>
      <w:r w:rsidRPr="00AA770B">
        <w:rPr>
          <w:rStyle w:val="StyleUnderline"/>
        </w:rPr>
        <w:t xml:space="preserve"> and symbol </w:t>
      </w:r>
      <w:r w:rsidRPr="00AA770B">
        <w:rPr>
          <w:rStyle w:val="Emphasis"/>
        </w:rPr>
        <w:t>systems</w:t>
      </w:r>
      <w:r w:rsidRPr="00AA770B">
        <w:rPr>
          <w:rStyle w:val="StyleUnderline"/>
        </w:rPr>
        <w:t xml:space="preserve"> </w:t>
      </w:r>
      <w:r w:rsidRPr="00CB3270">
        <w:rPr>
          <w:rStyle w:val="StyleUnderline"/>
          <w:highlight w:val="green"/>
        </w:rPr>
        <w:t>that point</w:t>
      </w:r>
      <w:r w:rsidRPr="00AA770B">
        <w:rPr>
          <w:rStyle w:val="StyleUnderline"/>
        </w:rPr>
        <w:t xml:space="preserve"> participants </w:t>
      </w:r>
      <w:r w:rsidRPr="00CB3270">
        <w:rPr>
          <w:rStyle w:val="StyleUnderline"/>
          <w:highlight w:val="green"/>
        </w:rPr>
        <w:t>toward</w:t>
      </w:r>
      <w:r w:rsidRPr="00AA770B">
        <w:rPr>
          <w:rStyle w:val="StyleUnderline"/>
        </w:rPr>
        <w:t xml:space="preserve"> “</w:t>
      </w:r>
      <w:r w:rsidRPr="00CB3270">
        <w:rPr>
          <w:rStyle w:val="Emphasis"/>
          <w:highlight w:val="green"/>
        </w:rPr>
        <w:t>winning ways</w:t>
      </w:r>
      <w:r w:rsidRPr="00AA770B">
        <w:rPr>
          <w:rStyle w:val="StyleUnderline"/>
        </w:rPr>
        <w:t xml:space="preserve">” </w:t>
      </w:r>
      <w:r w:rsidRPr="00CB3270">
        <w:rPr>
          <w:rStyle w:val="StyleUnderline"/>
          <w:highlight w:val="green"/>
        </w:rPr>
        <w:t>are</w:t>
      </w:r>
      <w:r w:rsidRPr="00AA770B">
        <w:rPr>
          <w:rStyle w:val="StyleUnderline"/>
        </w:rPr>
        <w:t xml:space="preserve"> at the </w:t>
      </w:r>
      <w:r w:rsidRPr="00CB3270">
        <w:rPr>
          <w:rStyle w:val="Emphasis"/>
          <w:highlight w:val="green"/>
        </w:rPr>
        <w:t>root</w:t>
      </w:r>
      <w:r w:rsidRPr="00CB3270">
        <w:rPr>
          <w:rStyle w:val="StyleUnderline"/>
          <w:highlight w:val="green"/>
        </w:rPr>
        <w:t xml:space="preserve"> of ableism in</w:t>
      </w:r>
      <w:r w:rsidRPr="00AA770B">
        <w:rPr>
          <w:rStyle w:val="StyleUnderline"/>
        </w:rPr>
        <w:t xml:space="preserve"> </w:t>
      </w:r>
      <w:r w:rsidRPr="00BE1480">
        <w:rPr>
          <w:rStyle w:val="Emphasis"/>
        </w:rPr>
        <w:t xml:space="preserve">policy </w:t>
      </w:r>
      <w:r w:rsidRPr="00CB3270">
        <w:rPr>
          <w:rStyle w:val="Emphasis"/>
          <w:highlight w:val="green"/>
        </w:rPr>
        <w:t>debate</w:t>
      </w:r>
      <w:r w:rsidRPr="00CB3270">
        <w:rPr>
          <w:rStyle w:val="StyleUnderline"/>
          <w:highlight w:val="green"/>
        </w:rPr>
        <w:t>, and</w:t>
      </w:r>
      <w:r w:rsidRPr="00AA770B">
        <w:rPr>
          <w:rStyle w:val="StyleUnderline"/>
        </w:rPr>
        <w:t xml:space="preserve"> the </w:t>
      </w:r>
      <w:r w:rsidRPr="00CB3270">
        <w:rPr>
          <w:rStyle w:val="Emphasis"/>
          <w:highlight w:val="green"/>
        </w:rPr>
        <w:t>exclusion</w:t>
      </w:r>
      <w:r w:rsidRPr="00CB3270">
        <w:rPr>
          <w:rStyle w:val="StyleUnderline"/>
          <w:highlight w:val="green"/>
        </w:rPr>
        <w:t xml:space="preserve"> of</w:t>
      </w:r>
      <w:r w:rsidRPr="00AA770B">
        <w:rPr>
          <w:rStyle w:val="StyleUnderline"/>
        </w:rPr>
        <w:t xml:space="preserve"> disabled </w:t>
      </w:r>
      <w:r w:rsidRPr="00CB3270">
        <w:rPr>
          <w:rStyle w:val="StyleUnderline"/>
          <w:highlight w:val="green"/>
        </w:rPr>
        <w:t>students</w:t>
      </w:r>
      <w:r w:rsidRPr="00D25A76">
        <w:rPr>
          <w:sz w:val="16"/>
          <w:szCs w:val="16"/>
        </w:rPr>
        <w:t xml:space="preserve"> and coaches </w:t>
      </w:r>
      <w:r w:rsidRPr="00CB3270">
        <w:rPr>
          <w:rStyle w:val="StyleUnderline"/>
          <w:highlight w:val="green"/>
        </w:rPr>
        <w:t>from</w:t>
      </w:r>
      <w:r w:rsidRPr="00AA770B">
        <w:rPr>
          <w:rStyle w:val="StyleUnderline"/>
        </w:rPr>
        <w:t xml:space="preserve"> the </w:t>
      </w:r>
      <w:r w:rsidRPr="00CB3270">
        <w:rPr>
          <w:rStyle w:val="Emphasis"/>
          <w:highlight w:val="green"/>
        </w:rPr>
        <w:t>activity</w:t>
      </w:r>
      <w:r w:rsidRPr="00D25A76">
        <w:rPr>
          <w:sz w:val="16"/>
          <w:szCs w:val="16"/>
        </w:rPr>
        <w:t xml:space="preserve">. While there are many examples which support our argument, we will focus primarily on two: first, </w:t>
      </w:r>
      <w:r w:rsidRPr="00AA770B">
        <w:rPr>
          <w:rStyle w:val="StyleUnderline"/>
        </w:rPr>
        <w:t xml:space="preserve">the </w:t>
      </w:r>
      <w:r w:rsidRPr="00CB3270">
        <w:rPr>
          <w:rStyle w:val="Emphasis"/>
          <w:highlight w:val="green"/>
        </w:rPr>
        <w:t>entelechial</w:t>
      </w:r>
      <w:r w:rsidRPr="00CB3270">
        <w:rPr>
          <w:rStyle w:val="StyleUnderline"/>
          <w:highlight w:val="green"/>
        </w:rPr>
        <w:t xml:space="preserve"> commitment to attaining </w:t>
      </w:r>
      <w:r w:rsidRPr="00CB3270">
        <w:rPr>
          <w:rStyle w:val="Emphasis"/>
          <w:highlight w:val="green"/>
        </w:rPr>
        <w:t xml:space="preserve">victory </w:t>
      </w:r>
      <w:r w:rsidRPr="00CB3270">
        <w:rPr>
          <w:rStyle w:val="Emphasis"/>
          <w:sz w:val="28"/>
          <w:szCs w:val="28"/>
          <w:highlight w:val="green"/>
        </w:rPr>
        <w:t>at all costs</w:t>
      </w:r>
      <w:r w:rsidRPr="00CB3270">
        <w:rPr>
          <w:rStyle w:val="StyleUnderline"/>
          <w:highlight w:val="green"/>
        </w:rPr>
        <w:t>, and</w:t>
      </w:r>
      <w:r w:rsidRPr="00AA770B">
        <w:rPr>
          <w:rStyle w:val="StyleUnderline"/>
        </w:rPr>
        <w:t xml:space="preserve"> to </w:t>
      </w:r>
      <w:r w:rsidRPr="00CB3270">
        <w:rPr>
          <w:rStyle w:val="Emphasis"/>
          <w:highlight w:val="green"/>
        </w:rPr>
        <w:t>accumulating wins</w:t>
      </w:r>
      <w:r w:rsidRPr="00AA770B">
        <w:rPr>
          <w:rStyle w:val="StyleUnderline"/>
        </w:rPr>
        <w:t xml:space="preserve"> in debate</w:t>
      </w:r>
      <w:r w:rsidRPr="00D25A76">
        <w:rPr>
          <w:sz w:val="16"/>
          <w:szCs w:val="16"/>
        </w:rPr>
        <w:t>; and second, the rapid rate of delivery (or “spreading”) which has emerg</w:t>
      </w:r>
      <w:r>
        <w:rPr>
          <w:sz w:val="16"/>
          <w:szCs w:val="16"/>
        </w:rPr>
        <w:tab/>
      </w:r>
      <w:r w:rsidRPr="00D25A76">
        <w:rPr>
          <w:sz w:val="16"/>
          <w:szCs w:val="16"/>
        </w:rPr>
        <w:t xml:space="preserve">ed as an extreme entelechial speech code that has become both a requirement for success and a tool of exclusion, particularly for students and coaches with intellectual disabilities.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w:t>
      </w:r>
      <w:r w:rsidRPr="00984A21">
        <w:rPr>
          <w:sz w:val="16"/>
          <w:szCs w:val="16"/>
        </w:rPr>
        <w:t>separate interrogation into its effects and impacts on the activity (Kaylor, 2015, p.33).</w:t>
      </w:r>
    </w:p>
    <w:p w14:paraId="2A71B9ED" w14:textId="77777777" w:rsidR="002513ED" w:rsidRPr="00D25A76" w:rsidRDefault="002513ED" w:rsidP="002513ED">
      <w:pPr>
        <w:rPr>
          <w:sz w:val="16"/>
          <w:szCs w:val="16"/>
        </w:rPr>
      </w:pPr>
      <w:r w:rsidRPr="00984A21">
        <w:rPr>
          <w:sz w:val="16"/>
          <w:szCs w:val="16"/>
        </w:rPr>
        <w:t xml:space="preserve">From the moment they are introduced to </w:t>
      </w:r>
      <w:r w:rsidRPr="00984A21">
        <w:rPr>
          <w:rStyle w:val="StyleUnderline"/>
        </w:rPr>
        <w:t xml:space="preserve">the </w:t>
      </w:r>
      <w:r w:rsidRPr="00984A21">
        <w:rPr>
          <w:rStyle w:val="Emphasis"/>
        </w:rPr>
        <w:t>policy debate game</w:t>
      </w:r>
      <w:r w:rsidRPr="00984A21">
        <w:rPr>
          <w:sz w:val="16"/>
          <w:szCs w:val="16"/>
        </w:rPr>
        <w:t xml:space="preserve">, some novice </w:t>
      </w:r>
      <w:r w:rsidRPr="00984A21">
        <w:rPr>
          <w:rStyle w:val="StyleUnderline"/>
        </w:rPr>
        <w:t xml:space="preserve">students are </w:t>
      </w:r>
      <w:r w:rsidRPr="00984A21">
        <w:rPr>
          <w:rStyle w:val="Emphasis"/>
        </w:rPr>
        <w:t>subject</w:t>
      </w:r>
      <w:r w:rsidRPr="00984A21">
        <w:rPr>
          <w:rStyle w:val="StyleUnderline"/>
        </w:rPr>
        <w:t xml:space="preserve"> to</w:t>
      </w:r>
      <w:r w:rsidRPr="00984A21">
        <w:rPr>
          <w:sz w:val="16"/>
          <w:szCs w:val="16"/>
        </w:rPr>
        <w:t xml:space="preserve"> both the </w:t>
      </w:r>
      <w:r w:rsidRPr="00984A21">
        <w:rPr>
          <w:rStyle w:val="Emphasis"/>
        </w:rPr>
        <w:t>entelechial</w:t>
      </w:r>
      <w:r w:rsidRPr="00984A21">
        <w:rPr>
          <w:rStyle w:val="StyleUnderline"/>
        </w:rPr>
        <w:t xml:space="preserve"> aspirations</w:t>
      </w:r>
      <w:r w:rsidRPr="00984A21">
        <w:rPr>
          <w:sz w:val="16"/>
          <w:szCs w:val="16"/>
        </w:rPr>
        <w:t xml:space="preserve"> of their coaches, and to their own human desire to maximize personal potential (measured, of course, by the number of times they defeat their opponents</w:t>
      </w:r>
      <w:r w:rsidRPr="00D25A76">
        <w:rPr>
          <w:sz w:val="16"/>
          <w:szCs w:val="16"/>
        </w:rPr>
        <w:t xml:space="preserve">). </w:t>
      </w:r>
      <w:r w:rsidRPr="00AA770B">
        <w:rPr>
          <w:rStyle w:val="StyleUnderline"/>
        </w:rPr>
        <w:t xml:space="preserve">They are </w:t>
      </w:r>
      <w:r w:rsidRPr="00CB3270">
        <w:rPr>
          <w:rStyle w:val="Emphasis"/>
          <w:highlight w:val="green"/>
        </w:rPr>
        <w:t>exhaustively trained</w:t>
      </w:r>
      <w:r w:rsidRPr="00CB3270">
        <w:rPr>
          <w:rStyle w:val="StyleUnderline"/>
          <w:highlight w:val="green"/>
        </w:rPr>
        <w:t xml:space="preserve"> in</w:t>
      </w:r>
      <w:r w:rsidRPr="00AA770B">
        <w:rPr>
          <w:rStyle w:val="StyleUnderline"/>
        </w:rPr>
        <w:t xml:space="preserve"> the </w:t>
      </w:r>
      <w:r w:rsidRPr="00CB3270">
        <w:rPr>
          <w:rStyle w:val="Emphasis"/>
          <w:highlight w:val="green"/>
        </w:rPr>
        <w:t>strategic trappings</w:t>
      </w:r>
      <w:r w:rsidRPr="00CB3270">
        <w:rPr>
          <w:rStyle w:val="StyleUnderline"/>
          <w:highlight w:val="green"/>
        </w:rPr>
        <w:t xml:space="preserve"> of</w:t>
      </w:r>
      <w:r w:rsidRPr="00AA770B">
        <w:rPr>
          <w:rStyle w:val="StyleUnderline"/>
        </w:rPr>
        <w:t xml:space="preserve"> winning; </w:t>
      </w:r>
      <w:r w:rsidRPr="00CB3270">
        <w:rPr>
          <w:rStyle w:val="Emphasis"/>
          <w:highlight w:val="green"/>
        </w:rPr>
        <w:t>out-smarting</w:t>
      </w:r>
      <w:r w:rsidRPr="00CB3270">
        <w:rPr>
          <w:rStyle w:val="StyleUnderline"/>
          <w:highlight w:val="green"/>
        </w:rPr>
        <w:t xml:space="preserve"> and </w:t>
      </w:r>
      <w:r w:rsidRPr="00CB3270">
        <w:rPr>
          <w:rStyle w:val="Emphasis"/>
          <w:highlight w:val="green"/>
        </w:rPr>
        <w:t>out-talking</w:t>
      </w:r>
      <w:r w:rsidRPr="00AA770B">
        <w:rPr>
          <w:rStyle w:val="StyleUnderline"/>
        </w:rPr>
        <w:t xml:space="preserve"> one’s opponent and </w:t>
      </w:r>
      <w:r w:rsidRPr="00AA770B">
        <w:rPr>
          <w:rStyle w:val="Emphasis"/>
        </w:rPr>
        <w:t>gaining</w:t>
      </w:r>
      <w:r w:rsidRPr="00AA770B">
        <w:rPr>
          <w:rStyle w:val="StyleUnderline"/>
        </w:rPr>
        <w:t xml:space="preserve"> a victory</w:t>
      </w:r>
      <w:r w:rsidRPr="00D25A76">
        <w:rPr>
          <w:sz w:val="16"/>
          <w:szCs w:val="16"/>
        </w:rPr>
        <w:t xml:space="preserve">,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 The </w:t>
      </w:r>
      <w:r w:rsidRPr="00CB3270">
        <w:rPr>
          <w:rStyle w:val="StyleUnderline"/>
          <w:highlight w:val="green"/>
        </w:rPr>
        <w:t>implication</w:t>
      </w:r>
      <w:r w:rsidRPr="00AA770B">
        <w:rPr>
          <w:rStyle w:val="StyleUnderline"/>
        </w:rPr>
        <w:t xml:space="preserve"> of this entelechial </w:t>
      </w:r>
      <w:r w:rsidRPr="00AA770B">
        <w:rPr>
          <w:rStyle w:val="Emphasis"/>
        </w:rPr>
        <w:t>obsession</w:t>
      </w:r>
      <w:r w:rsidRPr="00AA770B">
        <w:rPr>
          <w:rStyle w:val="StyleUnderline"/>
        </w:rPr>
        <w:t xml:space="preserve"> </w:t>
      </w:r>
      <w:r w:rsidRPr="00CB3270">
        <w:rPr>
          <w:rStyle w:val="StyleUnderline"/>
          <w:highlight w:val="green"/>
        </w:rPr>
        <w:t>is</w:t>
      </w:r>
      <w:r w:rsidRPr="00AA770B">
        <w:rPr>
          <w:rStyle w:val="StyleUnderline"/>
        </w:rPr>
        <w:t xml:space="preserve"> that many </w:t>
      </w:r>
      <w:r w:rsidRPr="00CB3270">
        <w:rPr>
          <w:rStyle w:val="StyleUnderline"/>
          <w:highlight w:val="green"/>
        </w:rPr>
        <w:t>debaters</w:t>
      </w:r>
      <w:r w:rsidRPr="00D25A76">
        <w:rPr>
          <w:sz w:val="16"/>
          <w:szCs w:val="16"/>
        </w:rPr>
        <w:t xml:space="preserve"> either </w:t>
      </w:r>
      <w:r w:rsidRPr="00CB3270">
        <w:rPr>
          <w:rStyle w:val="Emphasis"/>
          <w:highlight w:val="green"/>
        </w:rPr>
        <w:t>self-select out</w:t>
      </w:r>
      <w:r w:rsidRPr="00CB3270">
        <w:rPr>
          <w:rStyle w:val="StyleUnderline"/>
          <w:highlight w:val="green"/>
        </w:rPr>
        <w:t xml:space="preserve"> of</w:t>
      </w:r>
      <w:r w:rsidRPr="00AA770B">
        <w:rPr>
          <w:rStyle w:val="StyleUnderline"/>
        </w:rPr>
        <w:t xml:space="preserve"> the </w:t>
      </w:r>
      <w:r w:rsidRPr="00CB3270">
        <w:rPr>
          <w:rStyle w:val="StyleUnderline"/>
          <w:highlight w:val="green"/>
        </w:rPr>
        <w:t>activity</w:t>
      </w:r>
      <w:r w:rsidRPr="00AA770B">
        <w:rPr>
          <w:rStyle w:val="StyleUnderline"/>
        </w:rPr>
        <w:t xml:space="preserve"> when</w:t>
      </w:r>
      <w:r w:rsidRPr="00D25A76">
        <w:rPr>
          <w:sz w:val="16"/>
          <w:szCs w:val="16"/>
        </w:rPr>
        <w:t xml:space="preserve"> the true nature of what it means to succeed becomes apparent, </w:t>
      </w:r>
      <w:r w:rsidRPr="00CB3270">
        <w:rPr>
          <w:rStyle w:val="StyleUnderline"/>
          <w:highlight w:val="green"/>
        </w:rPr>
        <w:t>or</w:t>
      </w:r>
      <w:r w:rsidRPr="00AA770B">
        <w:rPr>
          <w:rStyle w:val="StyleUnderline"/>
        </w:rPr>
        <w:t xml:space="preserve"> they continue to </w:t>
      </w:r>
      <w:r w:rsidRPr="00CB3270">
        <w:rPr>
          <w:rStyle w:val="StyleUnderline"/>
          <w:highlight w:val="green"/>
        </w:rPr>
        <w:t>participate in</w:t>
      </w:r>
      <w:r w:rsidRPr="00AA770B">
        <w:rPr>
          <w:rStyle w:val="StyleUnderline"/>
        </w:rPr>
        <w:t xml:space="preserve"> a system in which </w:t>
      </w:r>
      <w:r w:rsidRPr="00984A21">
        <w:rPr>
          <w:rStyle w:val="Emphasis"/>
        </w:rPr>
        <w:t xml:space="preserve">perpetual </w:t>
      </w:r>
      <w:r w:rsidRPr="00CB3270">
        <w:rPr>
          <w:rStyle w:val="Emphasis"/>
          <w:highlight w:val="green"/>
        </w:rPr>
        <w:t>disappointment</w:t>
      </w:r>
      <w:r w:rsidRPr="00AA770B">
        <w:rPr>
          <w:rStyle w:val="StyleUnderline"/>
        </w:rPr>
        <w:t xml:space="preserve"> ensues because of an </w:t>
      </w:r>
      <w:r w:rsidRPr="00AA770B">
        <w:rPr>
          <w:rStyle w:val="Emphasis"/>
        </w:rPr>
        <w:t>inability</w:t>
      </w:r>
      <w:r w:rsidRPr="00AA770B">
        <w:rPr>
          <w:rStyle w:val="StyleUnderline"/>
        </w:rPr>
        <w:t xml:space="preserve"> to reach the </w:t>
      </w:r>
      <w:r w:rsidRPr="00AA770B">
        <w:rPr>
          <w:rStyle w:val="Emphasis"/>
        </w:rPr>
        <w:t>idealized norms</w:t>
      </w:r>
      <w:r w:rsidRPr="00AA770B">
        <w:rPr>
          <w:rStyle w:val="StyleUnderline"/>
        </w:rPr>
        <w:t xml:space="preserve"> of bodily performance. This is </w:t>
      </w:r>
      <w:r w:rsidRPr="00AA770B">
        <w:rPr>
          <w:rStyle w:val="Emphasis"/>
        </w:rPr>
        <w:t>particularly true</w:t>
      </w:r>
      <w:r w:rsidRPr="00AA770B">
        <w:rPr>
          <w:rStyle w:val="StyleUnderline"/>
        </w:rPr>
        <w:t xml:space="preserve"> of debaters with disabilities</w:t>
      </w:r>
      <w:r w:rsidRPr="00D25A76">
        <w:rPr>
          <w:sz w:val="16"/>
          <w:szCs w:val="16"/>
        </w:rPr>
        <w:t>.</w:t>
      </w:r>
    </w:p>
    <w:p w14:paraId="67F677CF" w14:textId="77777777" w:rsidR="002513ED" w:rsidRPr="00D25A76" w:rsidRDefault="002513ED" w:rsidP="002513ED">
      <w:pPr>
        <w:rPr>
          <w:sz w:val="16"/>
          <w:szCs w:val="16"/>
        </w:rPr>
      </w:pPr>
      <w:r w:rsidRPr="00D25A76">
        <w:rPr>
          <w:sz w:val="16"/>
          <w:szCs w:val="16"/>
        </w:rPr>
        <w:t>&lt;&lt;TEXT CONDESNED, NONE OMITTED&gt;&gt;</w:t>
      </w:r>
    </w:p>
    <w:p w14:paraId="755F41AC" w14:textId="77777777" w:rsidR="002513ED" w:rsidRPr="00AA770B" w:rsidRDefault="002513ED" w:rsidP="002513ED">
      <w:pPr>
        <w:rPr>
          <w:sz w:val="4"/>
          <w:szCs w:val="4"/>
        </w:rPr>
      </w:pPr>
      <w:r w:rsidRPr="00AA770B">
        <w:rPr>
          <w:sz w:val="4"/>
          <w:szCs w:val="4"/>
        </w:rPr>
        <w:t xml:space="preserve">Other examples of the entelechial nature of winning in policy debate abound. Take for instance the narrative history of policy debate, which is saturated with legendary stories of students or coaches who engage in herculean feats of self-deprivation and sacrifice: coaches staying up all night to research, cut evidence, and strategize to outsmart and defeat one’s opponent in elimination rounds; students staying up all week before a big tournament to get a competitive edge and notch another win over a rival team; graduate assistant coaches who skip the readings for the Master’s seminar, but who instead spend their finite time researching esoteric topics with sometimes little bearing on their chosen course of study. In the experience of the authors, while that research may be enjoyable (because of the promise of the thrill of victory), it is often not particularly contributory to academic </w:t>
      </w:r>
      <w:proofErr w:type="gramStart"/>
      <w:r w:rsidRPr="00AA770B">
        <w:rPr>
          <w:sz w:val="4"/>
          <w:szCs w:val="4"/>
        </w:rPr>
        <w:t>success, and</w:t>
      </w:r>
      <w:proofErr w:type="gramEnd"/>
      <w:r w:rsidRPr="00AA770B">
        <w:rPr>
          <w:sz w:val="4"/>
          <w:szCs w:val="4"/>
        </w:rPr>
        <w:t xml:space="preserve"> often trades off with other projects or life priorities. These are the mythic heroes of contemporary intercollegiate policy debate, placed on a pedestal because they are/were willing to sacrifice their mental and physical well-being in order to get the “W.” Tragically, and throughout the history of policy debate, too many coaches and competitors have “died for the cause” from “too much stress over wins and losses, the bottom line” (Gerber, 2009, p.90). A renewed commitment to </w:t>
      </w:r>
      <w:proofErr w:type="gramStart"/>
      <w:r w:rsidRPr="00AA770B">
        <w:rPr>
          <w:sz w:val="4"/>
          <w:szCs w:val="4"/>
        </w:rPr>
        <w:t>selfregulation</w:t>
      </w:r>
      <w:proofErr w:type="gramEnd"/>
      <w:r w:rsidRPr="00AA770B">
        <w:rPr>
          <w:sz w:val="4"/>
          <w:szCs w:val="4"/>
        </w:rPr>
        <w:t xml:space="preserve">, indeed self-preservation in policy debate could be actualized if extreme entelechial tendencies were held in check and generationally filtered out of debate pedagogy. After all, according to the “The Speech” by the late Scott Deatherage (the winningest coach in the history of NDT debate) preparing for debate competition must begin “when the topic is released [in July] until the final debate is concluded [in April] and continues at all points in between” (Snider, 2011, np). Later in “The Speech” Deatherage famously laid out his opinion on the proper way to conduct a winning cross-examination. “Don’t ask, argue!” he implored, and then he repeated that phrase several times. “Don’t ask, argue!”. For Deatherage (and for generations of his former students and coaches), the cross-examination was wasted if one simply asked questions for clarification, or for the organizational sake of one’s flowsheet, or for a deeper understanding of an opponent’s position, simply for the sake of understanding. Rather, the cross-examination period should optimally be used strategically to set up one’s own arguments and to expose and exploit weaknesses in the arguments of the adversaries. Like “spreading,” the “proper” way to conduct a winning cross-examination (by foregrounding one’s own arguments rather than by asking questions for true clarification or understanding) is a speech code, circulated through policy debate’s past and present. This speech code, this “best practice” of cross-examination, sacrifices understanding and clarity for a competitive advantage; it enshrines misunderstanding, opacity, and deception; it foregrounds winning over the edification of the parties involved; and it is entelechial insofar as it unreflexively carries out a dangerous symbolic practice to its extreme. This speech code is also ableist in that it complicates the in-round experience for students, coaches, or judges who have intellectual disabilities. This speech code encourages debaters with disabilities to actively avoid asking the very types of questions that might make their experience in policy debate more navigable. The drive for entelechial perfection comes to define how the policy debate community advocates for the value of debate to stakeholders within colleges and high schools that fund and resource policy debate programs. Many studies have pointed to the positive impact of policy debate competition on student academic achievement, the development of critical thinking skills, higher rates of civic engagement, and matriculation to college or higher education (Colbert, 1995; Kennedy, 2007; Breger, 1998; Lee, 1998). However, the measurement of those achievements is most often based on “win/loss records, speaker points, or placement in a given tournament” (Stone-Watt, 2012, p.81). While there should be multiple metrics by which universities assess and track student outcomes related to their participation in policy debate (Partlow-LeFevre, 2012), the reality is that most debate coaches feel that they are “rewarded more by their university for focusing on competitive success” rather than for foregrounding those aforementioned ancillary pedagogical advantages (Hlavacik, Lain, Ivanovic, &amp; OntiverosKersch, 2016, p.394). Many universities that field debate programs expect wins, because those are measurable metrics, and because defeating opponents is a point of pride to be celebrated. Thus, it is notoriously hard for coaches to generate publicity for teams that don’t advance beyond the preliminary rounds. Coaches often struggle to explain the NDT first-round at </w:t>
      </w:r>
      <w:proofErr w:type="gramStart"/>
      <w:r w:rsidRPr="00AA770B">
        <w:rPr>
          <w:sz w:val="4"/>
          <w:szCs w:val="4"/>
        </w:rPr>
        <w:t>large process</w:t>
      </w:r>
      <w:proofErr w:type="gramEnd"/>
      <w:r w:rsidRPr="00AA770B">
        <w:rPr>
          <w:sz w:val="4"/>
          <w:szCs w:val="4"/>
        </w:rPr>
        <w:t xml:space="preserve"> to administrators who fail to see why being ranked 16th in the country is even noteworthy. Universities also find themselves caught up in entelechy as they assess and represent the quality of their institution to educational accrediting organizations. They must be able to portray the debate program, for example, as being successful (and blossoming toward perfection), and the easiest way to do that is to point to wins, particularly over peer institutions or ivy league schools who also support policy debate programs. Entelechy of Speed One of the most emblematic characteristics of policy debate is the discursive practice known as “spreading”: a speech code that is inculcated in college debaters (and also in high school and middle school students) who are taught that “speed kills” and that overwhelming one’s opponent with a blizzard of arguments, evidence, and debate theory is one of the keys to winning. Thinking and talking faster than one’s opponents opens new doors to the entelechial pinnacle of debate victory. University hosted summer debate camps, including the ones we have hosted and taught at, spend hours teaching debaters how to keep up with the norms of hightempo bodily debate performance that participants may expect to see at the highest echelons of debate competition.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Training one’s body to speak, think, and write at greater speeds than one’s opponent normalizes bodily perfection and a drive towards competition as the paradigm of what constitutes desirable debate practice. 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Often, even debaters who make the </w:t>
      </w:r>
      <w:proofErr w:type="gramStart"/>
      <w:r w:rsidRPr="00AA770B">
        <w:rPr>
          <w:sz w:val="4"/>
          <w:szCs w:val="4"/>
        </w:rPr>
        <w:t>aforementioned in-round</w:t>
      </w:r>
      <w:proofErr w:type="gramEnd"/>
      <w:r w:rsidRPr="00AA770B">
        <w:rPr>
          <w:sz w:val="4"/>
          <w:szCs w:val="4"/>
        </w:rPr>
        <w:t xml:space="preserve"> arguments about disability adhere to the discursive practice of spreading. One need not look far for an example of how these speech codes are weaponized against students with disabilities.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any debate competitor with a fine-motor impairment who requests that their opponent slow down (not spread) so that they can “keep up while flowing” is not seeking a legitimate, protected accommodation, but is rather seeking a competitive advantage, which would be unfair to the debater who has mastered the art of speaking quickly and wants to overwhelm their opponent with speed (Mayes &amp; Zirkel, 2018, p.42). This amounts to institutionally sanctioned discrimination against students with auditory processing disorders or fine-motor impairment who wish to compete in the policy debate activity. Those types of disabilities are common in people with dyslexia, autism spectrum disorders, Tourette’s Syndrome, or other learning disabilities, and in people who simply process information at a slower pace than their neuro-typical peers. A more recent article from the Rostrum focused on ways that the debate community could be more inclusive for people with visible/physical </w:t>
      </w:r>
      <w:proofErr w:type="gramStart"/>
      <w:r w:rsidRPr="00AA770B">
        <w:rPr>
          <w:sz w:val="4"/>
          <w:szCs w:val="4"/>
        </w:rPr>
        <w:t>disabilities, but</w:t>
      </w:r>
      <w:proofErr w:type="gramEnd"/>
      <w:r w:rsidRPr="00AA770B">
        <w:rPr>
          <w:sz w:val="4"/>
          <w:szCs w:val="4"/>
        </w:rPr>
        <w:t xml:space="preserve"> stopped short of offering solutions to the intractable problem of the ongoing exclusion of those with intellectual disabilities (Freeman &amp; Pizzo, 2020, p.20). We argue that debaters with so-called “invisible” disabilities are more acutely impacted by extreme entelechialism in policy debate, and this article attempts to engage in the hard work needed to generate solutions to the dilemma. In the 1990s and 2000s, the practice of debaters simply </w:t>
      </w:r>
      <w:proofErr w:type="gramStart"/>
      <w:r w:rsidRPr="00AA770B">
        <w:rPr>
          <w:sz w:val="4"/>
          <w:szCs w:val="4"/>
        </w:rPr>
        <w:t>saying</w:t>
      </w:r>
      <w:proofErr w:type="gramEnd"/>
      <w:r w:rsidRPr="00AA770B">
        <w:rPr>
          <w:sz w:val="4"/>
          <w:szCs w:val="4"/>
        </w:rPr>
        <w:t xml:space="preserve"> “more evidence” during a speech, rather than labelling and briefly explaining what their evidence says by way of a “tagline”, became common. This practice, akin to simply “piling on” one’s opponent with an ever-growing mountain of evidence, is yet another 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 Entelechy of Argumentative Ability The </w:t>
      </w:r>
      <w:proofErr w:type="gramStart"/>
      <w:r w:rsidRPr="00AA770B">
        <w:rPr>
          <w:sz w:val="4"/>
          <w:szCs w:val="4"/>
        </w:rPr>
        <w:t>privileging</w:t>
      </w:r>
      <w:proofErr w:type="gramEnd"/>
      <w:r w:rsidRPr="00AA770B">
        <w:rPr>
          <w:sz w:val="4"/>
          <w:szCs w:val="4"/>
        </w:rPr>
        <w:t xml:space="preserve"> of extreme bodily performance as the desired norm of argumentative ability functions as a pervasive mode of exclusion for those bodies that fail to meet these standards of normalization. Our argument is not that judges and coaches actively and consciously exclude those who cannot or will not participate in speed, but rather that the norm of bodily and cognitive competence comes to define our expectations regarding proper debate performance. In the opening sequence of her article about ableism in the field of communication studies, Vanessa Beasley (2021) argued that rhetoricians, and particularly former policy debaters who continue to populate the ranks of the communication discipline, not only “want to win” (p.291), but are also at least subconsciously excluding disabled voices from the realm of deliberation because “we do not expect them to win” (p.293). Students with intellectual disabilities are often not recruited into the activity or encouraged to try policy debate in the first place, because of the presumption that they might “not be able to follow (as in cognitively track) the logic of rules or arguments in a manner that would enable them to participate” (Beasley, 2021, p.300). The prevailing model of policy debate as a competitive game is exclusionary of students and coaches with disabilities because the members of the policy debate community have themselves “made a priori decisions that people with disabilities will almost always lose” (Beasley, 2021, p.294). While the sole focus of Beasley’s article is not policy debate, the authors are in solidarity with her extended opening examples about the activity, as they resonate deeply with our own personal experiences both in the academy and in debate. The entelechial drive toward winning is also self-perpetuating in that students who demonstrate the bodily and intellectual competencies of winning debaters often may receive more attention, more coaching, and more academic benefit from the activity because they are perceived, consciously or subconsciously, as winners. In this framework students with intellectual disabilities may face invisible or de facto external </w:t>
      </w:r>
      <w:proofErr w:type="gramStart"/>
      <w:r w:rsidRPr="00AA770B">
        <w:rPr>
          <w:sz w:val="4"/>
          <w:szCs w:val="4"/>
        </w:rPr>
        <w:t>barriers, or</w:t>
      </w:r>
      <w:proofErr w:type="gramEnd"/>
      <w:r w:rsidRPr="00AA770B">
        <w:rPr>
          <w:sz w:val="4"/>
          <w:szCs w:val="4"/>
        </w:rPr>
        <w:t xml:space="preserve"> may even not seek inclusion in the first place, given the tendency for norms of bodily and cognitive excellence to be highlighted as exemplars of proper policy debate performance. Similarly, the other trappings of winning and entelechialism discussed previously are equally ableist and exclusive. Many people disabled or not, are not capable of the super-human feats of mental and physical stamina required for success in policy debate. That said, the kind of sustained, up-all-night, </w:t>
      </w:r>
      <w:proofErr w:type="gramStart"/>
      <w:r w:rsidRPr="00AA770B">
        <w:rPr>
          <w:sz w:val="4"/>
          <w:szCs w:val="4"/>
        </w:rPr>
        <w:t>prepping at all times</w:t>
      </w:r>
      <w:proofErr w:type="gramEnd"/>
      <w:r w:rsidRPr="00AA770B">
        <w:rPr>
          <w:sz w:val="4"/>
          <w:szCs w:val="4"/>
        </w:rPr>
        <w:t xml:space="preserve">, approach to policy debate will, by definition, be tougher (or impossible) for people with intellectual disabilities when compared with their neuro-typical peers. The benefits associated with participation are celebrated to justify funding for policy debate programs, but the purported academic, civic, and social profit of participation is often reserved for able-bodied students who can compete and win. Those with intellectual disabilities are confronted with structural obstacles to their very participation in the activity (not to mention the barriers they face </w:t>
      </w:r>
      <w:proofErr w:type="gramStart"/>
      <w:r w:rsidRPr="00AA770B">
        <w:rPr>
          <w:sz w:val="4"/>
          <w:szCs w:val="4"/>
        </w:rPr>
        <w:t>with regard to</w:t>
      </w:r>
      <w:proofErr w:type="gramEnd"/>
      <w:r w:rsidRPr="00AA770B">
        <w:rPr>
          <w:sz w:val="4"/>
          <w:szCs w:val="4"/>
        </w:rPr>
        <w:t xml:space="preserve"> actual competitive success or winning policy debates regularly). Policy debate describes itself as an activity committed to emancipation, equality, and the creation of an accessible, supportive discursive space for people with disabilities. Yet, speech codes like “spreading,” a discursive practice that is emblematic of the policy debate activity, have frequently been employed to deter participation or to “exclude traditionally disenfranchised voices” based on (dis)ability, race, and location (Nelson &amp; Miller, 2016, p.5; Ryan &amp; Sovacool, 2006, p.48-49; Pack-Jordan &amp; Jordan, 2018). Simply put, “the speed and complex jargon in debate continues to become increasingly- dare I say- exclusive” (Ferguson, 2016, p.8). Comic Frame Correctives This article has attempted to draw readers attention toward damaging entelechial tendencies in the policy debate activity, proclivities which function to suppress meaningful participation for students and coaches with intellectual disabilities. Here, we utilize Burke’s theories of the comic frame to interrogate alternatives to the entelechial and ableist discourse patterns 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the comic frame “can serve as a vehicle for selfexamination” and create cognizance of “the possibility that unexamined routine habits and trends could lead to a disastrous future” (Renegar &amp; Dionisopoulos, 2011, p.325). By examining the harmful and exclusionary discursive habits of the policy debate community, one can also begin to envision correctives to that behavior and alternatives to the ableist underpinnings of the activity. The comic perspective thus acts as a tempering check on human entelechial tendencies. Community Self-regulation Eliminating ableism in policy debate will not be a simple fix, but within a comic framework those repairs do not seem as daunting and unattainable. Toward that end, we offer a few suggestions as starting points for further deliberation. Initially, and simply put, policy debate and its constituents must make a determined effort to hold their own extreme entelechial tendencies in check. Instead of “pushing their ideas toward a rotten end” and striving to transform debaters who experience disability into perfect debating machines, the comic frame of acceptance allows us to accept those people for who they are, and to meet them where they are in terms of coaching and instruction (Renegar &amp; Dionisopoulos, 2011, p.325). Not all students will be able to experience policy debate in the same way, and the one-size-fits-all approach to teaching, judging, and competing in policy debate must give way to a more diverse, hypersubjective, localized method by which each student can approach the activity on their own terms. There are several encouraging developments on this front, such as the Healthy Debater Initiative, as well as other self-regulatory movements in the community such as the move to six preliminary rounds at most major tournaments (instead of the standard eight). </w:t>
      </w:r>
      <w:proofErr w:type="gramStart"/>
      <w:r w:rsidRPr="00AA770B">
        <w:rPr>
          <w:sz w:val="4"/>
          <w:szCs w:val="4"/>
        </w:rPr>
        <w:t>The majority of</w:t>
      </w:r>
      <w:proofErr w:type="gramEnd"/>
      <w:r w:rsidRPr="00AA770B">
        <w:rPr>
          <w:sz w:val="4"/>
          <w:szCs w:val="4"/>
        </w:rPr>
        <w:t xml:space="preserve">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 While this may seem like an insignificant example, it proves that the humans who inhabit the debate space can mutually agree to dull the sharp edges that characterize the entelechial tendencies of the activity; the rottenness that co-mingles with the pursuit of competitive perfection. The authors also argue that the COVID-19 protocols instituted by the NDT and CEDA, and the high degree of community compliance with those rules, </w:t>
      </w:r>
      <w:proofErr w:type="gramStart"/>
      <w:r w:rsidRPr="00AA770B">
        <w:rPr>
          <w:sz w:val="4"/>
          <w:szCs w:val="4"/>
        </w:rPr>
        <w:t>demonstrates</w:t>
      </w:r>
      <w:proofErr w:type="gramEnd"/>
      <w:r w:rsidRPr="00AA770B">
        <w:rPr>
          <w:sz w:val="4"/>
          <w:szCs w:val="4"/>
        </w:rPr>
        <w:t xml:space="preserve"> the ability of the community to acknowledge and step back </w:t>
      </w:r>
      <w:proofErr w:type="gramStart"/>
      <w:r w:rsidRPr="00AA770B">
        <w:rPr>
          <w:sz w:val="4"/>
          <w:szCs w:val="4"/>
        </w:rPr>
        <w:t>from,</w:t>
      </w:r>
      <w:proofErr w:type="gramEnd"/>
      <w:r w:rsidRPr="00AA770B">
        <w:rPr>
          <w:sz w:val="4"/>
          <w:szCs w:val="4"/>
        </w:rPr>
        <w:t xml:space="preserve"> its own entelechial practices. In 2021, the national championship tournaments achieved nearly universal adherence to in-person masking mandates, no small feat given that wearing a facemask likely compelled debaters to slow down a little, enunciate more clearly, and breathe differently as compared to speaking without a mask. At once, this small change both protected people with compromised immune systems (people whose bodies were different than the discursively constructed able-bodied norm</w:t>
      </w:r>
      <w:proofErr w:type="gramStart"/>
      <w:r w:rsidRPr="00AA770B">
        <w:rPr>
          <w:sz w:val="4"/>
          <w:szCs w:val="4"/>
        </w:rPr>
        <w:t>), but</w:t>
      </w:r>
      <w:proofErr w:type="gramEnd"/>
      <w:r w:rsidRPr="00AA770B">
        <w:rPr>
          <w:sz w:val="4"/>
          <w:szCs w:val="4"/>
        </w:rPr>
        <w:t xml:space="preserve"> also helped to demonstrate that at least in some cases, the dominant speech code could be deviated from without catastrophic results. This is not to equate the dangers of spreading with the dangers of the pandemic, or to debate the scientific merits of masking; rather, we simply argue that when the policy debate community is in peril (and we believe it is, for a number of reasons that are beyond the scope of this essay), it has shown an ability to self-regulate in ways that are beneficial and healthy. These changes are helpful for students and coaches who do not, or cannot, meet the standard assumptions and expectations about bodily and cognitive performance that are baked into contemporary policy debate. Additionally, </w:t>
      </w:r>
      <w:proofErr w:type="gramStart"/>
      <w:r w:rsidRPr="00AA770B">
        <w:rPr>
          <w:sz w:val="4"/>
          <w:szCs w:val="4"/>
        </w:rPr>
        <w:t>in order to</w:t>
      </w:r>
      <w:proofErr w:type="gramEnd"/>
      <w:r w:rsidRPr="00AA770B">
        <w:rPr>
          <w:sz w:val="4"/>
          <w:szCs w:val="4"/>
        </w:rPr>
        <w:t xml:space="preserve"> cut into the entelechial ways in which debate is evaluated by administrators and decisionmakers who are in control of resource allocation, the community must change how it frames and represents the activity. Success in policy debate should be presented based on individual student development, and on the extra education that participation in </w:t>
      </w:r>
      <w:proofErr w:type="gramStart"/>
      <w:r w:rsidRPr="00AA770B">
        <w:rPr>
          <w:sz w:val="4"/>
          <w:szCs w:val="4"/>
        </w:rPr>
        <w:t>debate affords</w:t>
      </w:r>
      <w:proofErr w:type="gramEnd"/>
      <w:r w:rsidRPr="00AA770B">
        <w:rPr>
          <w:sz w:val="4"/>
          <w:szCs w:val="4"/>
        </w:rPr>
        <w:t xml:space="preserve"> competitors. Speaker awards and win-loss percentages are important, but they should be framed as a secondary metric when advocating for one’s program. Most colleges and universities are ostensibly deeply concerned with and committed to undergraduate research, and yet “debaters have been doing ‘undergraduate research’ for years, but our programs are rarely (if ever) mentioned when university administrators start talking about undergraduate research initiatives” (Morello, 1997, para.8). If participation in policy debate was more often lauded as a boon to undergraduate research and the enrichment of student knowledge, rather than being tied to success in tournament competition, it could undermine the forces of entelechy which coproduce both ableism in debate and in the evaluation of debate programs by administrators. Policy debate has grappled with “public relations” problems since its inception, but those issues become more acute when the problem is “in-house” at one’s own college or university. A shift in the metrics of evaluation and representation from one of quantitative success (accumulation of wins and awards) to one at least partially based on individual student edification is needed, although the authors recognize from our own experience that this may be a difficult task. That said, once again Burke’s notion of the comic frame provides critics with the “adventurous equipment” needed to upend standards of judgement which rest solely on “the somewhat empty accumulation of facts” (Burke, 1984, p.170-171). Changes in Policy Debate Adjudication We have argued that the dominant speech-code in policy debate, “spreading,” is ableist and exclusionary at multiple levels. A comic frame of acceptance helps us to envision ways to renew or at least revise those discursive speech practices as “entrenched conventions that might be redefined, reimagined, or transcended. (Renegar &amp; Dionisopoulos, 2011, p.326)”. In other words, the comic frame provides argument communities with a tool for self-reflection; a path to admitting that the current </w:t>
      </w:r>
      <w:proofErr w:type="gramStart"/>
      <w:r w:rsidRPr="00AA770B">
        <w:rPr>
          <w:sz w:val="4"/>
          <w:szCs w:val="4"/>
        </w:rPr>
        <w:t>approach,</w:t>
      </w:r>
      <w:proofErr w:type="gramEnd"/>
      <w:r w:rsidRPr="00AA770B">
        <w:rPr>
          <w:sz w:val="4"/>
          <w:szCs w:val="4"/>
        </w:rPr>
        <w:t xml:space="preserve"> to judging, for example, is missing the mark. Specifically, a comic frame allows us to envision new modes of judging and evaluating policy debates which both </w:t>
      </w:r>
      <w:proofErr w:type="gramStart"/>
      <w:r w:rsidRPr="00AA770B">
        <w:rPr>
          <w:sz w:val="4"/>
          <w:szCs w:val="4"/>
        </w:rPr>
        <w:t>captures</w:t>
      </w:r>
      <w:proofErr w:type="gramEnd"/>
      <w:r w:rsidRPr="00AA770B">
        <w:rPr>
          <w:sz w:val="4"/>
          <w:szCs w:val="4"/>
        </w:rPr>
        <w:t xml:space="preserve"> and co-</w:t>
      </w:r>
      <w:proofErr w:type="gramStart"/>
      <w:r w:rsidRPr="00AA770B">
        <w:rPr>
          <w:sz w:val="4"/>
          <w:szCs w:val="4"/>
        </w:rPr>
        <w:t>opts</w:t>
      </w:r>
      <w:proofErr w:type="gramEnd"/>
      <w:r w:rsidRPr="00AA770B">
        <w:rPr>
          <w:sz w:val="4"/>
          <w:szCs w:val="4"/>
        </w:rPr>
        <w:t xml:space="preserve"> the tremendous influence judges hold over the symbolic structures and practices of the activity (Rowland &amp; Deatherage, 1998). The delivery and speaking practices that judges choose to reward with higher speaker points is one area where it may be possible to harness the entelechial drive toward winning and mobilize it against itself. If judges began rewarding a style of delivery which was slower and less reliant on debate jargon, those students and coaches who were interested in winning would most certainly adapt their approach, creating new entry points for previously excluded students (Rowland &amp; Deatherage, 1988, 248-249). Additionally, judges have the authority to enforce requested </w:t>
      </w:r>
      <w:proofErr w:type="gramStart"/>
      <w:r w:rsidRPr="00AA770B">
        <w:rPr>
          <w:sz w:val="4"/>
          <w:szCs w:val="4"/>
        </w:rPr>
        <w:t>accommodations</w:t>
      </w:r>
      <w:proofErr w:type="gramEnd"/>
      <w:r w:rsidRPr="00AA770B">
        <w:rPr>
          <w:sz w:val="4"/>
          <w:szCs w:val="4"/>
        </w:rPr>
        <w:t xml:space="preserve"> like asking for one’s opponent to slow </w:t>
      </w:r>
      <w:proofErr w:type="gramStart"/>
      <w:r w:rsidRPr="00AA770B">
        <w:rPr>
          <w:sz w:val="4"/>
          <w:szCs w:val="4"/>
        </w:rPr>
        <w:t>down, or</w:t>
      </w:r>
      <w:proofErr w:type="gramEnd"/>
      <w:r w:rsidRPr="00AA770B">
        <w:rPr>
          <w:sz w:val="4"/>
          <w:szCs w:val="4"/>
        </w:rPr>
        <w:t xml:space="preserve"> even requesting additional prep time. Judges should continue to use that enforcement power to make changes in the debate space that would improve the experience of debaters with disabilities. It is the judging community in policy debate which holds the power to effectuate changes in discursive practices that have been normalized in the name of competitive success. As Scott Harris argues, unsurprisingly “debaters utilize communication strategies which maximize their individual success” (entelechy), a tendency which foregrounds “information processing over delivery” (which can lead to extreme entelechy, as we have described it here) (1995, p.129). As Rowland confirmed, “we cannot expect debaters to take a long-term perspective on the activity in an environment that is inherently competitive”, meaning that change from within must come from the judges of the activity. This is a project that has been attempted before (and should be revisited and expanded) </w:t>
      </w:r>
      <w:proofErr w:type="gramStart"/>
      <w:r w:rsidRPr="00AA770B">
        <w:rPr>
          <w:sz w:val="4"/>
          <w:szCs w:val="4"/>
        </w:rPr>
        <w:t>as a way to</w:t>
      </w:r>
      <w:proofErr w:type="gramEnd"/>
      <w:r w:rsidRPr="00AA770B">
        <w:rPr>
          <w:sz w:val="4"/>
          <w:szCs w:val="4"/>
        </w:rPr>
        <w:t xml:space="preserve"> increase meaningful participation for black debaters in the activity. Shanara Reid-Brinkley argued that one aspect of the Louisville debate project in the early 1990s was to replace “expert judges with lay judges” as a method to destabilize “common research and speech delivery practices in policy debate”, practices which functioned to exclude black debaters from meaningful participation (2023, p.4-5). We argue that many of those same discursive practices and approaches to judging are also exclusionary to people with disabilities who seek meaningful participation in policy debate, and that changes in how debates are adjudicated may warrant additional scholarly and community investigation. Similarly, Steven Combs (1993) maintained that to square the purported pedagogical benefits of policy debate with the reality of how debate operates in practice, the community ought to reorient itself toward a more “public advocacy perspective” which envisions the use of lay judges instead of highly trained argumentation technocrats who reward and encourage the rapid delivery which pervades policy debate (p. 43). Finally, judges, students and coaches should consider a pause </w:t>
      </w:r>
      <w:proofErr w:type="gramStart"/>
      <w:r w:rsidRPr="00AA770B">
        <w:rPr>
          <w:sz w:val="4"/>
          <w:szCs w:val="4"/>
        </w:rPr>
        <w:t>in order to</w:t>
      </w:r>
      <w:proofErr w:type="gramEnd"/>
      <w:r w:rsidRPr="00AA770B">
        <w:rPr>
          <w:sz w:val="4"/>
          <w:szCs w:val="4"/>
        </w:rPr>
        <w:t xml:space="preserve"> self-examine their own ableist predispositions, and to determine the depth of their “own identities as the smartest people in the room when it comes to understanding how, when, and why some kinds of rhetoric win” (Beasley, 2021, p.297). As Gilbert noted, comic frames of judgement are needed in times of public and community krisis, particularly as they relate to questions regarding which course of action or trajectory that an argument community should pursue (2014, p.275). Changes in Competition</w:t>
      </w:r>
    </w:p>
    <w:p w14:paraId="62675EE4" w14:textId="77777777" w:rsidR="002513ED" w:rsidRPr="00D25A76" w:rsidRDefault="002513ED" w:rsidP="002513ED">
      <w:pPr>
        <w:rPr>
          <w:sz w:val="16"/>
          <w:szCs w:val="16"/>
        </w:rPr>
      </w:pPr>
      <w:r w:rsidRPr="00D25A76">
        <w:rPr>
          <w:sz w:val="16"/>
          <w:szCs w:val="16"/>
        </w:rPr>
        <w:t>&lt;&lt;PARAGRAPH BREAKS RESUME&gt;&gt;</w:t>
      </w:r>
    </w:p>
    <w:p w14:paraId="32B030F6" w14:textId="77777777" w:rsidR="002513ED" w:rsidRPr="00D25A76" w:rsidRDefault="002513ED" w:rsidP="002513ED">
      <w:pPr>
        <w:rPr>
          <w:sz w:val="16"/>
          <w:szCs w:val="16"/>
        </w:rPr>
      </w:pPr>
      <w:r w:rsidRPr="00D25A76">
        <w:rPr>
          <w:sz w:val="16"/>
          <w:szCs w:val="16"/>
        </w:rPr>
        <w:t xml:space="preserve">In line with the comic frame of interpretation, we would be remiss if we did not close with at least a few descriptions of </w:t>
      </w:r>
      <w:r w:rsidRPr="00525C12">
        <w:rPr>
          <w:rStyle w:val="StyleUnderline"/>
        </w:rPr>
        <w:t xml:space="preserve">the types of </w:t>
      </w:r>
      <w:r w:rsidRPr="00CB3270">
        <w:rPr>
          <w:rStyle w:val="Emphasis"/>
          <w:highlight w:val="green"/>
        </w:rPr>
        <w:t>radical new worlds</w:t>
      </w:r>
      <w:r w:rsidRPr="00CB3270">
        <w:rPr>
          <w:rStyle w:val="StyleUnderline"/>
          <w:highlight w:val="green"/>
        </w:rPr>
        <w:t xml:space="preserve"> of</w:t>
      </w:r>
      <w:r w:rsidRPr="00525C12">
        <w:rPr>
          <w:rStyle w:val="StyleUnderline"/>
        </w:rPr>
        <w:t xml:space="preserve"> </w:t>
      </w:r>
      <w:r w:rsidRPr="00BE1480">
        <w:rPr>
          <w:rStyle w:val="Emphasis"/>
        </w:rPr>
        <w:t xml:space="preserve">policy </w:t>
      </w:r>
      <w:r w:rsidRPr="00CB3270">
        <w:rPr>
          <w:rStyle w:val="Emphasis"/>
          <w:highlight w:val="green"/>
        </w:rPr>
        <w:t>debate</w:t>
      </w:r>
      <w:r w:rsidRPr="00525C12">
        <w:rPr>
          <w:rStyle w:val="StyleUnderline"/>
        </w:rPr>
        <w:t xml:space="preserve"> that </w:t>
      </w:r>
      <w:r w:rsidRPr="00CB3270">
        <w:rPr>
          <w:rStyle w:val="StyleUnderline"/>
          <w:highlight w:val="green"/>
        </w:rPr>
        <w:t xml:space="preserve">could </w:t>
      </w:r>
      <w:r w:rsidRPr="00CB3270">
        <w:rPr>
          <w:rStyle w:val="Emphasis"/>
          <w:highlight w:val="green"/>
        </w:rPr>
        <w:t>center disability justice</w:t>
      </w:r>
      <w:r w:rsidRPr="00CB3270">
        <w:rPr>
          <w:rStyle w:val="StyleUnderline"/>
          <w:highlight w:val="green"/>
        </w:rPr>
        <w:t xml:space="preserve"> and</w:t>
      </w:r>
      <w:r w:rsidRPr="00525C12">
        <w:rPr>
          <w:rStyle w:val="StyleUnderline"/>
        </w:rPr>
        <w:t xml:space="preserve"> simultaneously </w:t>
      </w:r>
      <w:r w:rsidRPr="00CB3270">
        <w:rPr>
          <w:rStyle w:val="Emphasis"/>
          <w:highlight w:val="green"/>
        </w:rPr>
        <w:t>destabilize</w:t>
      </w:r>
      <w:r w:rsidRPr="00525C12">
        <w:rPr>
          <w:rStyle w:val="StyleUnderline"/>
        </w:rPr>
        <w:t xml:space="preserve"> the </w:t>
      </w:r>
      <w:r w:rsidRPr="00CB3270">
        <w:rPr>
          <w:rStyle w:val="Emphasis"/>
          <w:highlight w:val="green"/>
        </w:rPr>
        <w:t>entelechy</w:t>
      </w:r>
      <w:r w:rsidRPr="00984A21">
        <w:rPr>
          <w:rStyle w:val="StyleUnderline"/>
        </w:rPr>
        <w:t xml:space="preserve"> driving </w:t>
      </w:r>
      <w:r w:rsidRPr="00984A21">
        <w:rPr>
          <w:rStyle w:val="Emphasis"/>
        </w:rPr>
        <w:t>policy debate</w:t>
      </w:r>
      <w:r w:rsidRPr="00984A21">
        <w:rPr>
          <w:sz w:val="16"/>
          <w:szCs w:val="16"/>
        </w:rPr>
        <w:t>. While the most obvious solution, and the one which extends directly from the line of logic laid out in the article, is to simply remove the wins and losses from the activity, the authors believe that suggestion falls prey to the same</w:t>
      </w:r>
      <w:r w:rsidRPr="00D25A76">
        <w:rPr>
          <w:sz w:val="16"/>
          <w:szCs w:val="16"/>
        </w:rPr>
        <w:t xml:space="preserve"> critique of entelechialism that we have laid out herein. Totally removing the competitive aspect of the policy debate game would potentially undercut the reason many are attracted to the debate endeavor in the first </w:t>
      </w:r>
      <w:proofErr w:type="gramStart"/>
      <w:r w:rsidRPr="00D25A76">
        <w:rPr>
          <w:sz w:val="16"/>
          <w:szCs w:val="16"/>
        </w:rPr>
        <w:t>place, and</w:t>
      </w:r>
      <w:proofErr w:type="gramEnd"/>
      <w:r w:rsidRPr="00D25A76">
        <w:rPr>
          <w:sz w:val="16"/>
          <w:szCs w:val="16"/>
        </w:rPr>
        <w:t xml:space="preserve"> would risk further closing off the activity at a moment when it can ill afford such a thing. At the same time, a conscious tempering of the drive for competitive success, coupled with a shift toward a model of policy debate which focuses more on the fostering of publicly accessible communication and delivery styles, is not necessarily incommensurate with a drive to increase the number of people and programs who do what we do. Toward this end, Foote (2022) suggested that </w:t>
      </w:r>
      <w:r w:rsidRPr="00984A21">
        <w:rPr>
          <w:rStyle w:val="StyleUnderline"/>
        </w:rPr>
        <w:t xml:space="preserve">a </w:t>
      </w:r>
      <w:r w:rsidRPr="00CB3270">
        <w:rPr>
          <w:rStyle w:val="Emphasis"/>
          <w:highlight w:val="green"/>
        </w:rPr>
        <w:t>shift</w:t>
      </w:r>
      <w:r w:rsidRPr="00CB3270">
        <w:rPr>
          <w:rStyle w:val="StyleUnderline"/>
          <w:highlight w:val="green"/>
        </w:rPr>
        <w:t xml:space="preserve"> toward</w:t>
      </w:r>
      <w:r w:rsidRPr="00525C12">
        <w:rPr>
          <w:rStyle w:val="StyleUnderline"/>
        </w:rPr>
        <w:t xml:space="preserve"> a </w:t>
      </w:r>
      <w:r w:rsidRPr="00CB3270">
        <w:rPr>
          <w:rStyle w:val="Emphasis"/>
          <w:highlight w:val="green"/>
        </w:rPr>
        <w:t>metric</w:t>
      </w:r>
      <w:r w:rsidRPr="00CB3270">
        <w:rPr>
          <w:rStyle w:val="StyleUnderline"/>
          <w:highlight w:val="green"/>
        </w:rPr>
        <w:t xml:space="preserve"> of</w:t>
      </w:r>
      <w:r w:rsidRPr="00D25A76">
        <w:rPr>
          <w:sz w:val="16"/>
          <w:szCs w:val="16"/>
        </w:rPr>
        <w:t xml:space="preserve"> program </w:t>
      </w:r>
      <w:r w:rsidRPr="00525C12">
        <w:rPr>
          <w:rStyle w:val="StyleUnderline"/>
        </w:rPr>
        <w:t xml:space="preserve">evaluation in which </w:t>
      </w:r>
      <w:r w:rsidRPr="00525C12">
        <w:rPr>
          <w:rStyle w:val="Emphasis"/>
        </w:rPr>
        <w:t xml:space="preserve">civic </w:t>
      </w:r>
      <w:r w:rsidRPr="00CB3270">
        <w:rPr>
          <w:rStyle w:val="Emphasis"/>
          <w:highlight w:val="green"/>
        </w:rPr>
        <w:t>engagement</w:t>
      </w:r>
      <w:r w:rsidRPr="00CB3270">
        <w:rPr>
          <w:rStyle w:val="StyleUnderline"/>
          <w:highlight w:val="green"/>
        </w:rPr>
        <w:t>, and debate as</w:t>
      </w:r>
      <w:r w:rsidRPr="00525C12">
        <w:rPr>
          <w:rStyle w:val="StyleUnderline"/>
        </w:rPr>
        <w:t xml:space="preserve"> a </w:t>
      </w:r>
      <w:r w:rsidRPr="00CB3270">
        <w:rPr>
          <w:rStyle w:val="StyleUnderline"/>
          <w:highlight w:val="green"/>
        </w:rPr>
        <w:t xml:space="preserve">vehicle for </w:t>
      </w:r>
      <w:r w:rsidRPr="00CB3270">
        <w:rPr>
          <w:rStyle w:val="Emphasis"/>
          <w:highlight w:val="green"/>
        </w:rPr>
        <w:t>social change</w:t>
      </w:r>
      <w:r w:rsidRPr="00525C12">
        <w:rPr>
          <w:rStyle w:val="StyleUnderline"/>
        </w:rPr>
        <w:t xml:space="preserve">, was </w:t>
      </w:r>
      <w:r w:rsidRPr="00CB3270">
        <w:rPr>
          <w:rStyle w:val="Emphasis"/>
          <w:highlight w:val="green"/>
        </w:rPr>
        <w:t>foregrounded</w:t>
      </w:r>
      <w:r w:rsidRPr="00CB3270">
        <w:rPr>
          <w:rStyle w:val="StyleUnderline"/>
          <w:highlight w:val="green"/>
        </w:rPr>
        <w:t xml:space="preserve"> as</w:t>
      </w:r>
      <w:r w:rsidRPr="00525C12">
        <w:rPr>
          <w:rStyle w:val="StyleUnderline"/>
        </w:rPr>
        <w:t xml:space="preserve"> an </w:t>
      </w:r>
      <w:r w:rsidRPr="00CB3270">
        <w:rPr>
          <w:rStyle w:val="Emphasis"/>
          <w:highlight w:val="green"/>
        </w:rPr>
        <w:t>alt</w:t>
      </w:r>
      <w:r w:rsidRPr="00984A21">
        <w:rPr>
          <w:rStyle w:val="StyleUnderline"/>
        </w:rPr>
        <w:t xml:space="preserve">ernative to the </w:t>
      </w:r>
      <w:r w:rsidRPr="00984A21">
        <w:rPr>
          <w:rStyle w:val="Emphasis"/>
        </w:rPr>
        <w:t>base accumulation</w:t>
      </w:r>
      <w:r w:rsidRPr="00984A21">
        <w:rPr>
          <w:rStyle w:val="StyleUnderline"/>
        </w:rPr>
        <w:t xml:space="preserve"> of wins</w:t>
      </w:r>
      <w:r w:rsidRPr="00984A21">
        <w:rPr>
          <w:sz w:val="16"/>
          <w:szCs w:val="16"/>
        </w:rPr>
        <w:t xml:space="preserve"> and trophies, might aid in increasing participation and by extension, accessibility. Indeed, within this framework, both neuro-typical and intellectually disabled debaters could find success</w:t>
      </w:r>
      <w:r w:rsidRPr="00D25A76">
        <w:rPr>
          <w:sz w:val="16"/>
          <w:szCs w:val="16"/>
        </w:rPr>
        <w:t xml:space="preserve"> by harnessing and developing their innate power as advocates.</w:t>
      </w:r>
    </w:p>
    <w:p w14:paraId="2474842C" w14:textId="77777777" w:rsidR="002513ED" w:rsidRDefault="002513ED" w:rsidP="002513ED">
      <w:pPr>
        <w:pStyle w:val="Heading4"/>
      </w:pPr>
      <w:r>
        <w:t xml:space="preserve">Emphasis on procedural fairness </w:t>
      </w:r>
      <w:r w:rsidRPr="00F34DD0">
        <w:rPr>
          <w:u w:val="single"/>
        </w:rPr>
        <w:t>pacifies</w:t>
      </w:r>
      <w:r>
        <w:t xml:space="preserve"> social change---prioritize fair </w:t>
      </w:r>
      <w:r w:rsidRPr="00F34DD0">
        <w:rPr>
          <w:u w:val="single"/>
        </w:rPr>
        <w:t>outcomes</w:t>
      </w:r>
      <w:r>
        <w:t xml:space="preserve"> over procedures--- this also a disad on the aff or perm.</w:t>
      </w:r>
    </w:p>
    <w:p w14:paraId="24FF60CE" w14:textId="77777777" w:rsidR="002513ED" w:rsidRPr="00F34DD0" w:rsidRDefault="002513ED" w:rsidP="002513ED">
      <w:r w:rsidRPr="00F34DD0">
        <w:rPr>
          <w:rStyle w:val="Style13ptBold"/>
        </w:rPr>
        <w:t>Dierckx ’23</w:t>
      </w:r>
      <w:r w:rsidRPr="00F34DD0">
        <w:t xml:space="preserve"> [Kim; Alain Van Hiel; Barbara Valcke; Hermann Swart; February 17; Doctorate Student @ Ghent University; Professor at Ghent University; Doctorate Student @ Ghent University; Associate Professor of Social Psychology @ Stellenbosch University; Sage, “The irony of fairness: How procedural fairness climate perceptions can hinder disadvantaged group members’ support for social change,” https://journals.sagepub.com/doi/full/10.1177/13684302231151941]</w:t>
      </w:r>
    </w:p>
    <w:p w14:paraId="743189FC" w14:textId="77777777" w:rsidR="002513ED" w:rsidRPr="00376271" w:rsidRDefault="002513ED" w:rsidP="002513ED">
      <w:pPr>
        <w:rPr>
          <w:sz w:val="16"/>
        </w:rPr>
      </w:pPr>
      <w:r w:rsidRPr="00376271">
        <w:rPr>
          <w:sz w:val="16"/>
        </w:rPr>
        <w:t>General Discussion</w:t>
      </w:r>
    </w:p>
    <w:p w14:paraId="2B878FDE" w14:textId="77777777" w:rsidR="002513ED" w:rsidRPr="00376271" w:rsidRDefault="002513ED" w:rsidP="002513ED">
      <w:pPr>
        <w:rPr>
          <w:sz w:val="16"/>
        </w:rPr>
      </w:pPr>
      <w:r w:rsidRPr="00376271">
        <w:rPr>
          <w:sz w:val="16"/>
        </w:rPr>
        <w:t xml:space="preserve">The present research investigated the relationship between perceived procedural fairness enacted by societal institutions and support for social change among disadvantaged group members. The results of six studies illustrate an “ironic” effect of procedural fairness climate perceptions. Specifically, Study 1 demonstrated that perceptions of procedural fairness are associated with reduced support for collective actions that counteract the underprivileged status of one’s social group. Moreover, Studies 2 and 3 revealed that this relationship can be explained by beliefs in minority mobility: Procedural fairness climate perceptions enhance the belief that one’s societal group can climb the social status ladder, which lowers support for social change. Importantly, these results remained robust after </w:t>
      </w:r>
      <w:proofErr w:type="gramStart"/>
      <w:r w:rsidRPr="00376271">
        <w:rPr>
          <w:sz w:val="16"/>
        </w:rPr>
        <w:t>controlling for</w:t>
      </w:r>
      <w:proofErr w:type="gramEnd"/>
      <w:r w:rsidRPr="00376271">
        <w:rPr>
          <w:sz w:val="16"/>
        </w:rPr>
        <w:t xml:space="preserve"> perceptions of relative deprivation (Study 2) and a blend of perceptions of and attitudes towards socioeconomic inequality between one’s disadvantaged group and the advantaged group (Study 3). Finally, Studies 4, 5, and 6 provided additional experimental evidence for this hypothesized causal chain. Taken together, our </w:t>
      </w:r>
      <w:r w:rsidRPr="00376271">
        <w:rPr>
          <w:u w:val="single"/>
        </w:rPr>
        <w:t xml:space="preserve">results illustrate that </w:t>
      </w:r>
      <w:r w:rsidRPr="00CB3270">
        <w:rPr>
          <w:rStyle w:val="Emphasis"/>
          <w:highlight w:val="green"/>
        </w:rPr>
        <w:t>procedural fairness</w:t>
      </w:r>
      <w:r w:rsidRPr="00376271">
        <w:rPr>
          <w:sz w:val="16"/>
        </w:rPr>
        <w:t xml:space="preserve"> climate perceptions can </w:t>
      </w:r>
      <w:r w:rsidRPr="00CB3270">
        <w:rPr>
          <w:highlight w:val="green"/>
          <w:u w:val="single"/>
        </w:rPr>
        <w:t xml:space="preserve">entail </w:t>
      </w:r>
      <w:r w:rsidRPr="00CB3270">
        <w:rPr>
          <w:rStyle w:val="Emphasis"/>
          <w:highlight w:val="green"/>
        </w:rPr>
        <w:t>negative</w:t>
      </w:r>
      <w:r w:rsidRPr="00376271">
        <w:rPr>
          <w:u w:val="single"/>
        </w:rPr>
        <w:t xml:space="preserve"> side </w:t>
      </w:r>
      <w:r w:rsidRPr="00CB3270">
        <w:rPr>
          <w:highlight w:val="green"/>
          <w:u w:val="single"/>
        </w:rPr>
        <w:t>effects for</w:t>
      </w:r>
      <w:r w:rsidRPr="00376271">
        <w:rPr>
          <w:u w:val="single"/>
        </w:rPr>
        <w:t xml:space="preserve"> the </w:t>
      </w:r>
      <w:r w:rsidRPr="00CB3270">
        <w:rPr>
          <w:highlight w:val="green"/>
          <w:u w:val="single"/>
        </w:rPr>
        <w:t>willingness</w:t>
      </w:r>
      <w:r w:rsidRPr="00376271">
        <w:rPr>
          <w:u w:val="single"/>
        </w:rPr>
        <w:t xml:space="preserve"> </w:t>
      </w:r>
      <w:r w:rsidRPr="00CB3270">
        <w:rPr>
          <w:highlight w:val="green"/>
          <w:u w:val="single"/>
        </w:rPr>
        <w:t xml:space="preserve">of </w:t>
      </w:r>
      <w:r w:rsidRPr="00CB3270">
        <w:rPr>
          <w:rStyle w:val="Emphasis"/>
          <w:highlight w:val="green"/>
        </w:rPr>
        <w:t>disadvantaged</w:t>
      </w:r>
      <w:r w:rsidRPr="00376271">
        <w:rPr>
          <w:u w:val="single"/>
        </w:rPr>
        <w:t xml:space="preserve"> group </w:t>
      </w:r>
      <w:r w:rsidRPr="00CB3270">
        <w:rPr>
          <w:highlight w:val="green"/>
          <w:u w:val="single"/>
        </w:rPr>
        <w:t xml:space="preserve">members to challenge the </w:t>
      </w:r>
      <w:r w:rsidRPr="00CB3270">
        <w:rPr>
          <w:rStyle w:val="Emphasis"/>
          <w:highlight w:val="green"/>
        </w:rPr>
        <w:t>social system</w:t>
      </w:r>
      <w:r w:rsidRPr="00376271">
        <w:rPr>
          <w:sz w:val="16"/>
        </w:rPr>
        <w:t>.</w:t>
      </w:r>
    </w:p>
    <w:p w14:paraId="0AA7134A" w14:textId="77777777" w:rsidR="002513ED" w:rsidRPr="00376271" w:rsidRDefault="002513ED" w:rsidP="002513ED">
      <w:pPr>
        <w:rPr>
          <w:sz w:val="16"/>
        </w:rPr>
      </w:pPr>
      <w:r w:rsidRPr="00376271">
        <w:rPr>
          <w:sz w:val="16"/>
        </w:rPr>
        <w:t>Theoretical Contributions</w:t>
      </w:r>
    </w:p>
    <w:p w14:paraId="469BB6FA" w14:textId="77777777" w:rsidR="002513ED" w:rsidRDefault="002513ED" w:rsidP="002513ED">
      <w:pPr>
        <w:rPr>
          <w:sz w:val="16"/>
        </w:rPr>
      </w:pPr>
      <w:r w:rsidRPr="00376271">
        <w:rPr>
          <w:sz w:val="16"/>
        </w:rPr>
        <w:t xml:space="preserve">The present results add at least three novel contributions to </w:t>
      </w:r>
      <w:proofErr w:type="gramStart"/>
      <w:r w:rsidRPr="00376271">
        <w:rPr>
          <w:sz w:val="16"/>
        </w:rPr>
        <w:t>the literature</w:t>
      </w:r>
      <w:proofErr w:type="gramEnd"/>
      <w:r w:rsidRPr="00376271">
        <w:rPr>
          <w:sz w:val="16"/>
        </w:rPr>
        <w:t xml:space="preserve">. Firstly, the finding that </w:t>
      </w:r>
      <w:r w:rsidRPr="00376271">
        <w:rPr>
          <w:u w:val="single"/>
        </w:rPr>
        <w:t xml:space="preserve">disadvantaged people tend to </w:t>
      </w:r>
      <w:r w:rsidRPr="00F34DD0">
        <w:rPr>
          <w:rStyle w:val="Emphasis"/>
        </w:rPr>
        <w:t>refrain</w:t>
      </w:r>
      <w:r w:rsidRPr="00376271">
        <w:rPr>
          <w:u w:val="single"/>
        </w:rPr>
        <w:t xml:space="preserve"> from </w:t>
      </w:r>
      <w:r w:rsidRPr="00F34DD0">
        <w:rPr>
          <w:rStyle w:val="Emphasis"/>
        </w:rPr>
        <w:t>challenging</w:t>
      </w:r>
      <w:r w:rsidRPr="00376271">
        <w:rPr>
          <w:u w:val="single"/>
        </w:rPr>
        <w:t xml:space="preserve"> the established societal </w:t>
      </w:r>
      <w:r w:rsidRPr="00F34DD0">
        <w:rPr>
          <w:rStyle w:val="Emphasis"/>
        </w:rPr>
        <w:t>system</w:t>
      </w:r>
      <w:r w:rsidRPr="00376271">
        <w:rPr>
          <w:u w:val="single"/>
        </w:rPr>
        <w:t xml:space="preserve"> when </w:t>
      </w:r>
      <w:r w:rsidRPr="00CB3270">
        <w:rPr>
          <w:highlight w:val="green"/>
          <w:u w:val="single"/>
        </w:rPr>
        <w:t xml:space="preserve">they perceive </w:t>
      </w:r>
      <w:r w:rsidRPr="00CB3270">
        <w:rPr>
          <w:rStyle w:val="Emphasis"/>
          <w:highlight w:val="green"/>
        </w:rPr>
        <w:t>fair treatment</w:t>
      </w:r>
      <w:r w:rsidRPr="00CB3270">
        <w:rPr>
          <w:highlight w:val="green"/>
          <w:u w:val="single"/>
        </w:rPr>
        <w:t xml:space="preserve"> by</w:t>
      </w:r>
      <w:r w:rsidRPr="00376271">
        <w:rPr>
          <w:sz w:val="16"/>
        </w:rPr>
        <w:t xml:space="preserve"> societal </w:t>
      </w:r>
      <w:r w:rsidRPr="00CB3270">
        <w:rPr>
          <w:highlight w:val="green"/>
          <w:u w:val="single"/>
        </w:rPr>
        <w:t>actors holds important</w:t>
      </w:r>
      <w:r w:rsidRPr="00376271">
        <w:rPr>
          <w:u w:val="single"/>
        </w:rPr>
        <w:t xml:space="preserve"> consequences </w:t>
      </w:r>
      <w:r w:rsidRPr="00CB3270">
        <w:rPr>
          <w:highlight w:val="green"/>
          <w:u w:val="single"/>
        </w:rPr>
        <w:t xml:space="preserve">for </w:t>
      </w:r>
      <w:r w:rsidRPr="00CB3270">
        <w:rPr>
          <w:rStyle w:val="Emphasis"/>
          <w:highlight w:val="green"/>
        </w:rPr>
        <w:t>research</w:t>
      </w:r>
      <w:r w:rsidRPr="00376271">
        <w:rPr>
          <w:sz w:val="16"/>
        </w:rPr>
        <w:t xml:space="preserve"> </w:t>
      </w:r>
    </w:p>
    <w:p w14:paraId="5EC77E65" w14:textId="77777777" w:rsidR="002513ED" w:rsidRDefault="002513ED" w:rsidP="002513ED">
      <w:pPr>
        <w:rPr>
          <w:sz w:val="16"/>
        </w:rPr>
      </w:pPr>
    </w:p>
    <w:p w14:paraId="2648BFE9" w14:textId="77777777" w:rsidR="002513ED" w:rsidRDefault="002513ED" w:rsidP="002513ED">
      <w:pPr>
        <w:rPr>
          <w:sz w:val="16"/>
        </w:rPr>
      </w:pPr>
      <w:r>
        <w:rPr>
          <w:sz w:val="16"/>
        </w:rPr>
        <w:t>----MARK----</w:t>
      </w:r>
    </w:p>
    <w:p w14:paraId="4FF7119B" w14:textId="77777777" w:rsidR="002513ED" w:rsidRDefault="002513ED" w:rsidP="002513ED">
      <w:pPr>
        <w:rPr>
          <w:sz w:val="16"/>
        </w:rPr>
      </w:pPr>
    </w:p>
    <w:p w14:paraId="546B377B" w14:textId="77777777" w:rsidR="002513ED" w:rsidRPr="00376271" w:rsidRDefault="002513ED" w:rsidP="002513ED">
      <w:pPr>
        <w:rPr>
          <w:sz w:val="16"/>
        </w:rPr>
      </w:pPr>
      <w:r w:rsidRPr="00376271">
        <w:rPr>
          <w:sz w:val="16"/>
        </w:rPr>
        <w:t xml:space="preserve">on system maintenance, and specifically system justification theory (SJT; Jost, 2019; Jost et al., 2004). Specifically, SJT’s central tenet is that societal disadvantage induces uncertainty and existential threat, which is resolved by rationalizing and defending the status quo (van der Toorn &amp; Jost, 2014). Our results, however, offer </w:t>
      </w:r>
      <w:proofErr w:type="gramStart"/>
      <w:r w:rsidRPr="00376271">
        <w:rPr>
          <w:sz w:val="16"/>
        </w:rPr>
        <w:t>an alternative</w:t>
      </w:r>
      <w:proofErr w:type="gramEnd"/>
      <w:r w:rsidRPr="00376271">
        <w:rPr>
          <w:sz w:val="16"/>
        </w:rPr>
        <w:t xml:space="preserve"> motivation leading to system justification. We have shown that </w:t>
      </w:r>
      <w:proofErr w:type="gramStart"/>
      <w:r w:rsidRPr="00376271">
        <w:rPr>
          <w:u w:val="single"/>
        </w:rPr>
        <w:t>focus</w:t>
      </w:r>
      <w:proofErr w:type="gramEnd"/>
      <w:r w:rsidRPr="00376271">
        <w:rPr>
          <w:u w:val="single"/>
        </w:rPr>
        <w:t xml:space="preserve"> on benign treatment at the </w:t>
      </w:r>
      <w:r w:rsidRPr="00F34DD0">
        <w:rPr>
          <w:rStyle w:val="Emphasis"/>
        </w:rPr>
        <w:t>procedural level</w:t>
      </w:r>
      <w:r w:rsidRPr="00376271">
        <w:rPr>
          <w:u w:val="single"/>
        </w:rPr>
        <w:t xml:space="preserve"> may</w:t>
      </w:r>
      <w:r w:rsidRPr="00376271">
        <w:rPr>
          <w:sz w:val="16"/>
        </w:rPr>
        <w:t xml:space="preserve"> also reassure and </w:t>
      </w:r>
      <w:r w:rsidRPr="00CB3270">
        <w:rPr>
          <w:highlight w:val="green"/>
          <w:u w:val="single"/>
        </w:rPr>
        <w:t>instill</w:t>
      </w:r>
      <w:r w:rsidRPr="00376271">
        <w:rPr>
          <w:u w:val="single"/>
        </w:rPr>
        <w:t xml:space="preserve"> a sense of </w:t>
      </w:r>
      <w:r w:rsidRPr="00CB3270">
        <w:rPr>
          <w:rStyle w:val="Emphasis"/>
          <w:highlight w:val="green"/>
        </w:rPr>
        <w:t>security</w:t>
      </w:r>
      <w:r w:rsidRPr="00376271">
        <w:rPr>
          <w:sz w:val="16"/>
        </w:rPr>
        <w:t xml:space="preserve">, </w:t>
      </w:r>
      <w:r w:rsidRPr="00F34DD0">
        <w:rPr>
          <w:u w:val="single"/>
        </w:rPr>
        <w:t>prompting</w:t>
      </w:r>
      <w:r w:rsidRPr="00376271">
        <w:rPr>
          <w:sz w:val="16"/>
        </w:rPr>
        <w:t xml:space="preserve"> disadvantaged group </w:t>
      </w:r>
      <w:r w:rsidRPr="00376271">
        <w:rPr>
          <w:u w:val="single"/>
        </w:rPr>
        <w:t>members</w:t>
      </w:r>
      <w:r w:rsidRPr="00376271">
        <w:rPr>
          <w:sz w:val="16"/>
        </w:rPr>
        <w:t xml:space="preserve">, in turn, </w:t>
      </w:r>
      <w:r w:rsidRPr="00376271">
        <w:rPr>
          <w:u w:val="single"/>
        </w:rPr>
        <w:t>to reconcile with their unfavorable position</w:t>
      </w:r>
      <w:r w:rsidRPr="00376271">
        <w:rPr>
          <w:sz w:val="16"/>
        </w:rPr>
        <w:t xml:space="preserve">. This observation aligns with a key explanation of the “fair process effect” in terms of psychological safety and trust: People use procedural information as a heuristic or “shortcut” to decide whether to trust authorities, and these trust judgments then attenuate the ego-threatening impact of a disadvantageous decision turnout (van den Bos, 2001). Thus, it appears that system justification beliefs may be both </w:t>
      </w:r>
      <w:r w:rsidRPr="00CB3270">
        <w:rPr>
          <w:highlight w:val="green"/>
          <w:u w:val="single"/>
        </w:rPr>
        <w:t>a</w:t>
      </w:r>
      <w:r w:rsidRPr="00376271">
        <w:rPr>
          <w:sz w:val="16"/>
        </w:rPr>
        <w:t xml:space="preserve"> direct and </w:t>
      </w:r>
      <w:r w:rsidRPr="00CB3270">
        <w:rPr>
          <w:rStyle w:val="Emphasis"/>
          <w:highlight w:val="green"/>
        </w:rPr>
        <w:t>palliative</w:t>
      </w:r>
      <w:r w:rsidRPr="00CB3270">
        <w:rPr>
          <w:highlight w:val="green"/>
          <w:u w:val="single"/>
        </w:rPr>
        <w:t xml:space="preserve"> reaction to </w:t>
      </w:r>
      <w:r w:rsidRPr="00CB3270">
        <w:rPr>
          <w:rStyle w:val="Emphasis"/>
          <w:highlight w:val="green"/>
        </w:rPr>
        <w:t>ego-threatening</w:t>
      </w:r>
      <w:r w:rsidRPr="00CB3270">
        <w:rPr>
          <w:highlight w:val="green"/>
          <w:u w:val="single"/>
        </w:rPr>
        <w:t xml:space="preserve"> circumstances</w:t>
      </w:r>
      <w:r w:rsidRPr="00376271">
        <w:rPr>
          <w:sz w:val="16"/>
        </w:rPr>
        <w:t xml:space="preserve"> as well as an indirect </w:t>
      </w:r>
      <w:r w:rsidRPr="00376271">
        <w:rPr>
          <w:u w:val="single"/>
        </w:rPr>
        <w:t>and</w:t>
      </w:r>
      <w:r w:rsidRPr="00376271">
        <w:rPr>
          <w:sz w:val="16"/>
        </w:rPr>
        <w:t xml:space="preserve"> more genuine </w:t>
      </w:r>
      <w:r w:rsidRPr="00CB3270">
        <w:rPr>
          <w:highlight w:val="green"/>
          <w:u w:val="single"/>
        </w:rPr>
        <w:t>byproduct of</w:t>
      </w:r>
      <w:r w:rsidRPr="00376271">
        <w:rPr>
          <w:u w:val="single"/>
        </w:rPr>
        <w:t xml:space="preserve"> the </w:t>
      </w:r>
      <w:r w:rsidRPr="00CB3270">
        <w:rPr>
          <w:rStyle w:val="Emphasis"/>
          <w:highlight w:val="green"/>
        </w:rPr>
        <w:t>psychological safety</w:t>
      </w:r>
      <w:r w:rsidRPr="00376271">
        <w:rPr>
          <w:u w:val="single"/>
        </w:rPr>
        <w:t xml:space="preserve"> instilled by procedural fairness</w:t>
      </w:r>
      <w:r w:rsidRPr="00376271">
        <w:rPr>
          <w:sz w:val="16"/>
        </w:rPr>
        <w:t xml:space="preserve">. Of course, which of these motivations gets prioritized and under which circumstances </w:t>
      </w:r>
      <w:proofErr w:type="gramStart"/>
      <w:r w:rsidRPr="00376271">
        <w:rPr>
          <w:sz w:val="16"/>
        </w:rPr>
        <w:t>represents</w:t>
      </w:r>
      <w:proofErr w:type="gramEnd"/>
      <w:r w:rsidRPr="00376271">
        <w:rPr>
          <w:sz w:val="16"/>
        </w:rPr>
        <w:t xml:space="preserve"> an interesting avenue for future research.</w:t>
      </w:r>
    </w:p>
    <w:p w14:paraId="303C5129" w14:textId="77777777" w:rsidR="002513ED" w:rsidRDefault="002513ED" w:rsidP="002513ED">
      <w:pPr>
        <w:rPr>
          <w:sz w:val="16"/>
        </w:rPr>
      </w:pPr>
      <w:r w:rsidRPr="00376271">
        <w:rPr>
          <w:sz w:val="16"/>
        </w:rPr>
        <w:t xml:space="preserve">Secondly, and most importantly, the present research outlines a psychological pathway leading from perceived procedural fairness to support for social change. Specifically, our research is the first to empirically establish that </w:t>
      </w:r>
      <w:r w:rsidRPr="00376271">
        <w:rPr>
          <w:u w:val="single"/>
        </w:rPr>
        <w:t xml:space="preserve">perceptions of </w:t>
      </w:r>
      <w:r w:rsidRPr="00F34DD0">
        <w:rPr>
          <w:rStyle w:val="Emphasis"/>
        </w:rPr>
        <w:t>fair treatment</w:t>
      </w:r>
      <w:r w:rsidRPr="00376271">
        <w:rPr>
          <w:sz w:val="16"/>
        </w:rPr>
        <w:t xml:space="preserve"> among disadvantaged groups can be a precursor of minority mobility beliefs, which in turn </w:t>
      </w:r>
      <w:r w:rsidRPr="00376271">
        <w:rPr>
          <w:u w:val="single"/>
        </w:rPr>
        <w:t xml:space="preserve">reduce </w:t>
      </w:r>
      <w:r w:rsidRPr="00F34DD0">
        <w:rPr>
          <w:rStyle w:val="Emphasis"/>
        </w:rPr>
        <w:t>willingness</w:t>
      </w:r>
      <w:r w:rsidRPr="00376271">
        <w:rPr>
          <w:u w:val="single"/>
        </w:rPr>
        <w:t xml:space="preserve"> to challenge the social system</w:t>
      </w:r>
      <w:r w:rsidRPr="00376271">
        <w:rPr>
          <w:sz w:val="16"/>
        </w:rPr>
        <w:t xml:space="preserve">. This observed psychological causal chain aligns well with Georgeac and Rattan’s (2021) recent theoretical model about social progress perceptions. These authors argued that people erroneously perceive social progress as homogeneous in </w:t>
      </w:r>
      <w:proofErr w:type="gramStart"/>
      <w:r w:rsidRPr="00376271">
        <w:rPr>
          <w:sz w:val="16"/>
        </w:rPr>
        <w:t>nature—i.e</w:t>
      </w:r>
      <w:proofErr w:type="gramEnd"/>
      <w:r w:rsidRPr="00376271">
        <w:rPr>
          <w:sz w:val="16"/>
        </w:rPr>
        <w:t xml:space="preserve">., consistent across various societal domains—leading them to mischaracterize the state of society in general (e.g., Georgeac &amp; Rattan, 2021). This offers a plausible explanation for the present results. Due to such faulty conceptions about the fragmented nature of social progress, </w:t>
      </w:r>
      <w:r w:rsidRPr="00376271">
        <w:rPr>
          <w:u w:val="single"/>
        </w:rPr>
        <w:t xml:space="preserve">perceived advances in </w:t>
      </w:r>
      <w:r w:rsidRPr="00F34DD0">
        <w:rPr>
          <w:rStyle w:val="Emphasis"/>
        </w:rPr>
        <w:t>procedural fairness</w:t>
      </w:r>
      <w:r w:rsidRPr="00376271">
        <w:rPr>
          <w:u w:val="single"/>
        </w:rPr>
        <w:t xml:space="preserve"> enactment by societal bodies</w:t>
      </w:r>
      <w:r w:rsidRPr="00376271">
        <w:rPr>
          <w:sz w:val="16"/>
        </w:rPr>
        <w:t xml:space="preserve"> may </w:t>
      </w:r>
      <w:r w:rsidRPr="00376271">
        <w:rPr>
          <w:u w:val="single"/>
        </w:rPr>
        <w:t>have been</w:t>
      </w:r>
      <w:r w:rsidRPr="00376271">
        <w:rPr>
          <w:sz w:val="16"/>
        </w:rPr>
        <w:t xml:space="preserve"> overgeneralized and </w:t>
      </w:r>
      <w:r w:rsidRPr="00CB3270">
        <w:rPr>
          <w:rStyle w:val="Emphasis"/>
          <w:highlight w:val="green"/>
        </w:rPr>
        <w:t>mistakenly</w:t>
      </w:r>
      <w:r w:rsidRPr="00CB3270">
        <w:rPr>
          <w:highlight w:val="green"/>
          <w:u w:val="single"/>
        </w:rPr>
        <w:t xml:space="preserve"> interpreted as a </w:t>
      </w:r>
      <w:r w:rsidRPr="00CB3270">
        <w:rPr>
          <w:rStyle w:val="Emphasis"/>
          <w:highlight w:val="green"/>
        </w:rPr>
        <w:t>token</w:t>
      </w:r>
      <w:r w:rsidRPr="00376271">
        <w:rPr>
          <w:u w:val="single"/>
        </w:rPr>
        <w:t xml:space="preserve"> to believe in minority mobility</w:t>
      </w:r>
      <w:r w:rsidRPr="00376271">
        <w:rPr>
          <w:sz w:val="16"/>
        </w:rPr>
        <w:t>.</w:t>
      </w:r>
    </w:p>
    <w:p w14:paraId="150265D1" w14:textId="77777777" w:rsidR="002513ED" w:rsidRPr="00376271" w:rsidRDefault="002513ED" w:rsidP="002513ED">
      <w:pPr>
        <w:rPr>
          <w:sz w:val="16"/>
        </w:rPr>
      </w:pPr>
      <w:r>
        <w:rPr>
          <w:sz w:val="16"/>
        </w:rPr>
        <w:t>&lt;&lt;CONDENSED, NONE OMITTED&gt;&gt;</w:t>
      </w:r>
    </w:p>
    <w:p w14:paraId="1808C730" w14:textId="77777777" w:rsidR="002513ED" w:rsidRPr="00CF145E" w:rsidRDefault="002513ED" w:rsidP="002513ED">
      <w:pPr>
        <w:rPr>
          <w:sz w:val="10"/>
          <w:szCs w:val="10"/>
        </w:rPr>
      </w:pPr>
      <w:r w:rsidRPr="00CF145E">
        <w:rPr>
          <w:sz w:val="10"/>
          <w:szCs w:val="10"/>
        </w:rPr>
        <w:t>At first glance, the observed mediating role of minority mobility beliefs contrasts with prior research by van Zomeren et al. (2004, Experiment 1). Specifically, whereas these authors revealed an anger-based pathway leading from procedural (un)</w:t>
      </w:r>
      <w:proofErr w:type="gramStart"/>
      <w:r w:rsidRPr="00CF145E">
        <w:rPr>
          <w:sz w:val="10"/>
          <w:szCs w:val="10"/>
        </w:rPr>
        <w:t>fairness perceptions</w:t>
      </w:r>
      <w:proofErr w:type="gramEnd"/>
      <w:r w:rsidRPr="00CF145E">
        <w:rPr>
          <w:sz w:val="10"/>
          <w:szCs w:val="10"/>
        </w:rPr>
        <w:t xml:space="preserve"> to support for social change, in the current studies minority mobility beliefs were found to be the intermediary process variable, which seems indicative of positive inferences based on fair treatment, and thus, a positive emotional path. However, there are good theoretical arguments to conceive of both pathways as complementary rather than mutually exclusive. For example, it has been argued that (procedural) justice and injustice are not merely two sides of the same continuum, and that they each may be associated with a range of qualitatively different reactions (Colquitt et al., 2015). From this perspective, it could be speculated that exposure to fair treatment may well elicit a more positive emotional reaction whereby participants start to mentalize about social progress (as in our studies), whereas unfair treatment may be more likely to induce negative emotional responding (as in van Zomeren et al., 2004). Empirical scrutiny of this tentative premise was, however, beyond the scope of the present research. Furthermore, the observation that exposure to information about minority mobility impacts upon one’s willingness to defend the system mirrors the work of Day and Fiske (2017). Moreover, the present research further extends these scholars’ findings in two ways. First, unlike Day and Fiske (2017), who used predominantly White (advantaged) samples, in the present studies we exclusively focused on disadvantaged populations. Secondly, our work also further validates that of Day and Fiske (2017) because we have shown that the conviction that society is open to the advancement of individuals of one’s disadvantaged group (i.e., minority mobility) erodes support for social change to a similar extent as the belief that society is open to the advancement of all individuals—ingroup or not (i.e., “general” individual mobility; as demonstrated by Day and Fiske, 2017).</w:t>
      </w:r>
    </w:p>
    <w:p w14:paraId="23CE421F" w14:textId="77777777" w:rsidR="002513ED" w:rsidRDefault="002513ED" w:rsidP="002513ED">
      <w:pPr>
        <w:rPr>
          <w:sz w:val="16"/>
        </w:rPr>
      </w:pPr>
      <w:r>
        <w:rPr>
          <w:sz w:val="16"/>
        </w:rPr>
        <w:t>&lt;&lt;PARAGRAPH BREAKS RESUME&gt;&gt;j</w:t>
      </w:r>
    </w:p>
    <w:p w14:paraId="3ACB7641" w14:textId="77777777" w:rsidR="002513ED" w:rsidRPr="00CF145E" w:rsidRDefault="002513ED" w:rsidP="002513ED">
      <w:pPr>
        <w:rPr>
          <w:sz w:val="16"/>
        </w:rPr>
      </w:pPr>
      <w:r w:rsidRPr="00CF145E">
        <w:rPr>
          <w:sz w:val="16"/>
        </w:rPr>
        <w:t xml:space="preserve">Lastly, our research contributes to a growing body of literature investigating what can be </w:t>
      </w:r>
      <w:r w:rsidRPr="00CF145E">
        <w:rPr>
          <w:u w:val="single"/>
        </w:rPr>
        <w:t>coined “</w:t>
      </w:r>
      <w:r w:rsidRPr="00F34DD0">
        <w:rPr>
          <w:rStyle w:val="Emphasis"/>
        </w:rPr>
        <w:t>ironic</w:t>
      </w:r>
      <w:r w:rsidRPr="00CF145E">
        <w:rPr>
          <w:u w:val="single"/>
        </w:rPr>
        <w:t>” procedural fairness effects</w:t>
      </w:r>
      <w:r w:rsidRPr="00CF145E">
        <w:rPr>
          <w:sz w:val="16"/>
        </w:rPr>
        <w:t xml:space="preserve">. Although procedural fairness has been praised for its potential to foster intragroup (Vermunt &amp; Steensma, 2016) and intergroup cohesion (Valcke, van Hiel, Onraet, &amp; Dierckx, 2020; Valcke, van Hiel, van Roey, et al., 2020), recent research seems to adopt a more nuanced stance. For example, some </w:t>
      </w:r>
      <w:r w:rsidRPr="00CB3270">
        <w:rPr>
          <w:highlight w:val="green"/>
          <w:u w:val="single"/>
        </w:rPr>
        <w:t>studies</w:t>
      </w:r>
      <w:r w:rsidRPr="00CF145E">
        <w:rPr>
          <w:u w:val="single"/>
        </w:rPr>
        <w:t xml:space="preserve"> have </w:t>
      </w:r>
      <w:r w:rsidRPr="00CB3270">
        <w:rPr>
          <w:highlight w:val="green"/>
          <w:u w:val="single"/>
        </w:rPr>
        <w:t>revealed</w:t>
      </w:r>
      <w:r w:rsidRPr="00CF145E">
        <w:rPr>
          <w:sz w:val="16"/>
        </w:rPr>
        <w:t xml:space="preserve"> rather </w:t>
      </w:r>
      <w:r w:rsidRPr="00CB3270">
        <w:rPr>
          <w:rStyle w:val="Emphasis"/>
          <w:highlight w:val="green"/>
        </w:rPr>
        <w:t>paradoxical reactions</w:t>
      </w:r>
      <w:r w:rsidRPr="00CB3270">
        <w:rPr>
          <w:highlight w:val="green"/>
          <w:u w:val="single"/>
        </w:rPr>
        <w:t xml:space="preserve"> to fairness among advantaged</w:t>
      </w:r>
      <w:r w:rsidRPr="00CF145E">
        <w:rPr>
          <w:u w:val="single"/>
        </w:rPr>
        <w:t xml:space="preserve"> group </w:t>
      </w:r>
      <w:r w:rsidRPr="00CB3270">
        <w:rPr>
          <w:highlight w:val="green"/>
          <w:u w:val="single"/>
        </w:rPr>
        <w:t>members</w:t>
      </w:r>
      <w:r w:rsidRPr="00CF145E">
        <w:rPr>
          <w:sz w:val="16"/>
        </w:rPr>
        <w:t xml:space="preserve">. Specifically, it was found that isolated and unrepresentative </w:t>
      </w:r>
      <w:r w:rsidRPr="00CF145E">
        <w:rPr>
          <w:u w:val="single"/>
        </w:rPr>
        <w:t xml:space="preserve">instances of </w:t>
      </w:r>
      <w:r w:rsidRPr="00F34DD0">
        <w:rPr>
          <w:rStyle w:val="Emphasis"/>
        </w:rPr>
        <w:t>fairness</w:t>
      </w:r>
      <w:r w:rsidRPr="00CF145E">
        <w:rPr>
          <w:sz w:val="16"/>
        </w:rPr>
        <w:t xml:space="preserve"> (e.g., the mere presence of diversity-supporting structures, Obama’s 2008 election) </w:t>
      </w:r>
      <w:r w:rsidRPr="00CF145E">
        <w:rPr>
          <w:u w:val="single"/>
        </w:rPr>
        <w:t>were</w:t>
      </w:r>
      <w:r w:rsidRPr="00CF145E">
        <w:rPr>
          <w:sz w:val="16"/>
        </w:rPr>
        <w:t xml:space="preserve"> erroneously </w:t>
      </w:r>
      <w:r w:rsidRPr="00CF145E">
        <w:rPr>
          <w:u w:val="single"/>
        </w:rPr>
        <w:t>interpreted as indicative of broader societal justice</w:t>
      </w:r>
      <w:r w:rsidRPr="00CF145E">
        <w:rPr>
          <w:sz w:val="16"/>
        </w:rPr>
        <w:t xml:space="preserve">, </w:t>
      </w:r>
      <w:r w:rsidRPr="00CF145E">
        <w:rPr>
          <w:u w:val="single"/>
        </w:rPr>
        <w:t xml:space="preserve">which </w:t>
      </w:r>
      <w:r w:rsidRPr="00CB3270">
        <w:rPr>
          <w:highlight w:val="green"/>
          <w:u w:val="single"/>
        </w:rPr>
        <w:t xml:space="preserve">consequently caused </w:t>
      </w:r>
      <w:r w:rsidRPr="00CB3270">
        <w:rPr>
          <w:rStyle w:val="Emphasis"/>
          <w:highlight w:val="green"/>
        </w:rPr>
        <w:t>advantaged</w:t>
      </w:r>
      <w:r w:rsidRPr="00CF145E">
        <w:rPr>
          <w:u w:val="single"/>
        </w:rPr>
        <w:t xml:space="preserve"> group </w:t>
      </w:r>
      <w:r w:rsidRPr="00F34DD0">
        <w:rPr>
          <w:u w:val="single"/>
        </w:rPr>
        <w:t>participants</w:t>
      </w:r>
      <w:r w:rsidRPr="00CF145E">
        <w:rPr>
          <w:u w:val="single"/>
        </w:rPr>
        <w:t xml:space="preserve"> </w:t>
      </w:r>
      <w:r w:rsidRPr="00CB3270">
        <w:rPr>
          <w:highlight w:val="green"/>
          <w:u w:val="single"/>
        </w:rPr>
        <w:t>to</w:t>
      </w:r>
      <w:r w:rsidRPr="00CF145E">
        <w:rPr>
          <w:sz w:val="16"/>
        </w:rPr>
        <w:t xml:space="preserve"> legitimize the status quo and </w:t>
      </w:r>
      <w:r w:rsidRPr="00CB3270">
        <w:rPr>
          <w:highlight w:val="green"/>
          <w:u w:val="single"/>
        </w:rPr>
        <w:t xml:space="preserve">act </w:t>
      </w:r>
      <w:r w:rsidRPr="00CB3270">
        <w:rPr>
          <w:rStyle w:val="Emphasis"/>
          <w:highlight w:val="green"/>
        </w:rPr>
        <w:t>against</w:t>
      </w:r>
      <w:r w:rsidRPr="00CB3270">
        <w:rPr>
          <w:highlight w:val="green"/>
          <w:u w:val="single"/>
        </w:rPr>
        <w:t xml:space="preserve"> disadvantaged</w:t>
      </w:r>
      <w:r w:rsidRPr="00CF145E">
        <w:rPr>
          <w:u w:val="single"/>
        </w:rPr>
        <w:t xml:space="preserve"> groups’ </w:t>
      </w:r>
      <w:r w:rsidRPr="00CB3270">
        <w:rPr>
          <w:highlight w:val="green"/>
          <w:u w:val="single"/>
        </w:rPr>
        <w:t>interests</w:t>
      </w:r>
      <w:r w:rsidRPr="00CF145E">
        <w:rPr>
          <w:sz w:val="16"/>
        </w:rPr>
        <w:t xml:space="preserve"> (Dover et al., 2014; Kaiser et al., 2009, 2013). Our results add to these findings the notion that procedural fairness may analogously suppress support for social change among disadvantaged group members and thereby discourage actions that promote one’s group interest. In this regard, an analogy with the intergroup contact literature suggests itself. A rich body of evidence has shown that positive contact between advantaged and disadvantaged group members is a highly effective tool for prejudice reduction (e.g., Hewstone &amp; Swart, 2011; Pettigrew &amp; Tropp, 2006), yet for the latter group this can also create unrealistic expectations about perceived boundary permeability (to move from lower to higher status groups; Tausch et al., 2015) and curb support for collective action (Cakal et al., 2011; Dixon et al., 2010). What these studies and the present research thus have in common is that they </w:t>
      </w:r>
      <w:r w:rsidRPr="00CF145E">
        <w:rPr>
          <w:u w:val="single"/>
        </w:rPr>
        <w:t>all report</w:t>
      </w:r>
      <w:r w:rsidRPr="00CF145E">
        <w:rPr>
          <w:sz w:val="16"/>
        </w:rPr>
        <w:t xml:space="preserve"> ironic or “</w:t>
      </w:r>
      <w:r w:rsidRPr="00F34DD0">
        <w:rPr>
          <w:rStyle w:val="Emphasis"/>
        </w:rPr>
        <w:t>sedative</w:t>
      </w:r>
      <w:r w:rsidRPr="00CF145E">
        <w:rPr>
          <w:sz w:val="16"/>
        </w:rPr>
        <w:t xml:space="preserve">” </w:t>
      </w:r>
      <w:r w:rsidRPr="00F34DD0">
        <w:rPr>
          <w:u w:val="single"/>
        </w:rPr>
        <w:t>effects</w:t>
      </w:r>
      <w:r w:rsidRPr="00CF145E">
        <w:rPr>
          <w:u w:val="single"/>
        </w:rPr>
        <w:t xml:space="preserve"> of </w:t>
      </w:r>
      <w:r w:rsidRPr="00F34DD0">
        <w:rPr>
          <w:rStyle w:val="Emphasis"/>
        </w:rPr>
        <w:t>positive</w:t>
      </w:r>
      <w:r w:rsidRPr="00CF145E">
        <w:rPr>
          <w:u w:val="single"/>
        </w:rPr>
        <w:t xml:space="preserve"> and friendly </w:t>
      </w:r>
      <w:r w:rsidRPr="00F34DD0">
        <w:rPr>
          <w:rStyle w:val="Emphasis"/>
        </w:rPr>
        <w:t>treatment</w:t>
      </w:r>
      <w:r w:rsidRPr="00CF145E">
        <w:rPr>
          <w:sz w:val="16"/>
        </w:rPr>
        <w:t xml:space="preserve"> (Politi et al., 2020), </w:t>
      </w:r>
      <w:r w:rsidRPr="00CB3270">
        <w:rPr>
          <w:highlight w:val="green"/>
          <w:u w:val="single"/>
        </w:rPr>
        <w:t>which</w:t>
      </w:r>
      <w:r w:rsidRPr="00CF145E">
        <w:rPr>
          <w:u w:val="single"/>
        </w:rPr>
        <w:t xml:space="preserve"> can</w:t>
      </w:r>
      <w:r w:rsidRPr="00CF145E">
        <w:rPr>
          <w:sz w:val="16"/>
        </w:rPr>
        <w:t xml:space="preserve"> eventually lead the disadvantaged to act in conflict with their own interests and help </w:t>
      </w:r>
      <w:r w:rsidRPr="00CB3270">
        <w:rPr>
          <w:rStyle w:val="Emphasis"/>
          <w:highlight w:val="green"/>
        </w:rPr>
        <w:t>sustain</w:t>
      </w:r>
      <w:r w:rsidRPr="00CB3270">
        <w:rPr>
          <w:highlight w:val="green"/>
          <w:u w:val="single"/>
        </w:rPr>
        <w:t xml:space="preserve"> structural inequalities</w:t>
      </w:r>
      <w:r w:rsidRPr="00CF145E">
        <w:rPr>
          <w:sz w:val="16"/>
        </w:rPr>
        <w:t>.</w:t>
      </w:r>
    </w:p>
    <w:p w14:paraId="2A847108" w14:textId="77777777" w:rsidR="002513ED" w:rsidRPr="00CF145E" w:rsidRDefault="002513ED" w:rsidP="002513ED">
      <w:pPr>
        <w:rPr>
          <w:sz w:val="16"/>
        </w:rPr>
      </w:pPr>
      <w:r w:rsidRPr="00CF145E">
        <w:rPr>
          <w:sz w:val="16"/>
        </w:rPr>
        <w:t>Practical Implications</w:t>
      </w:r>
    </w:p>
    <w:p w14:paraId="35F11C72" w14:textId="77777777" w:rsidR="002513ED" w:rsidRPr="00617A60" w:rsidRDefault="002513ED" w:rsidP="002513ED">
      <w:pPr>
        <w:rPr>
          <w:sz w:val="16"/>
        </w:rPr>
      </w:pPr>
      <w:r w:rsidRPr="00CF145E">
        <w:rPr>
          <w:sz w:val="16"/>
        </w:rPr>
        <w:t xml:space="preserve">The present </w:t>
      </w:r>
      <w:r w:rsidRPr="00CB3270">
        <w:rPr>
          <w:highlight w:val="green"/>
          <w:u w:val="single"/>
        </w:rPr>
        <w:t>results</w:t>
      </w:r>
      <w:r w:rsidRPr="00CF145E">
        <w:rPr>
          <w:sz w:val="16"/>
        </w:rPr>
        <w:t xml:space="preserve"> also bear important practical consequences. Specifically, they </w:t>
      </w:r>
      <w:r w:rsidRPr="00CB3270">
        <w:rPr>
          <w:highlight w:val="green"/>
          <w:u w:val="single"/>
        </w:rPr>
        <w:t>underscore</w:t>
      </w:r>
      <w:r w:rsidRPr="00CF145E">
        <w:rPr>
          <w:u w:val="single"/>
        </w:rPr>
        <w:t xml:space="preserve"> the </w:t>
      </w:r>
      <w:r w:rsidRPr="00CB3270">
        <w:rPr>
          <w:rStyle w:val="Emphasis"/>
          <w:highlight w:val="green"/>
        </w:rPr>
        <w:t>need</w:t>
      </w:r>
      <w:r w:rsidRPr="00CB3270">
        <w:rPr>
          <w:highlight w:val="green"/>
          <w:u w:val="single"/>
        </w:rPr>
        <w:t xml:space="preserve"> to move beyond sheer </w:t>
      </w:r>
      <w:r w:rsidRPr="00CB3270">
        <w:rPr>
          <w:rStyle w:val="Emphasis"/>
          <w:highlight w:val="green"/>
        </w:rPr>
        <w:t>procedural justice</w:t>
      </w:r>
      <w:r w:rsidRPr="00CF145E">
        <w:rPr>
          <w:u w:val="single"/>
        </w:rPr>
        <w:t xml:space="preserve"> enactment</w:t>
      </w:r>
      <w:r w:rsidRPr="00CF145E">
        <w:rPr>
          <w:sz w:val="16"/>
        </w:rPr>
        <w:t xml:space="preserve"> towards disadvantaged groups. </w:t>
      </w:r>
      <w:r w:rsidRPr="00CF145E">
        <w:rPr>
          <w:u w:val="single"/>
        </w:rPr>
        <w:t>Although fair</w:t>
      </w:r>
      <w:r w:rsidRPr="00CF145E">
        <w:rPr>
          <w:sz w:val="16"/>
        </w:rPr>
        <w:t xml:space="preserve"> minority-targeting </w:t>
      </w:r>
      <w:r w:rsidRPr="00CF145E">
        <w:rPr>
          <w:u w:val="single"/>
        </w:rPr>
        <w:t>procedures are useful to gauge</w:t>
      </w:r>
      <w:r w:rsidRPr="00CF145E">
        <w:rPr>
          <w:sz w:val="16"/>
        </w:rPr>
        <w:t xml:space="preserve"> a society’s </w:t>
      </w:r>
      <w:r w:rsidRPr="00F34DD0">
        <w:rPr>
          <w:rStyle w:val="Emphasis"/>
        </w:rPr>
        <w:t>equitability</w:t>
      </w:r>
      <w:r w:rsidRPr="00CF145E">
        <w:rPr>
          <w:sz w:val="16"/>
        </w:rPr>
        <w:t xml:space="preserve">, one must also consider that </w:t>
      </w:r>
      <w:r w:rsidRPr="00CF145E">
        <w:rPr>
          <w:u w:val="single"/>
        </w:rPr>
        <w:t>procedural fairness</w:t>
      </w:r>
      <w:r w:rsidRPr="00CF145E">
        <w:rPr>
          <w:sz w:val="16"/>
        </w:rPr>
        <w:t xml:space="preserve"> alone </w:t>
      </w:r>
      <w:r w:rsidRPr="00F34DD0">
        <w:rPr>
          <w:u w:val="single"/>
        </w:rPr>
        <w:t>does not hav</w:t>
      </w:r>
      <w:r w:rsidRPr="00CB3270">
        <w:rPr>
          <w:highlight w:val="green"/>
          <w:u w:val="single"/>
        </w:rPr>
        <w:t>e</w:t>
      </w:r>
      <w:r w:rsidRPr="00CF145E">
        <w:rPr>
          <w:u w:val="single"/>
        </w:rPr>
        <w:t xml:space="preserve"> the potential to bring about </w:t>
      </w:r>
      <w:r w:rsidRPr="00F34DD0">
        <w:rPr>
          <w:rStyle w:val="Emphasis"/>
        </w:rPr>
        <w:t>greater</w:t>
      </w:r>
      <w:r w:rsidRPr="00CF145E">
        <w:rPr>
          <w:sz w:val="16"/>
        </w:rPr>
        <w:t xml:space="preserve"> actual </w:t>
      </w:r>
      <w:r w:rsidRPr="00F34DD0">
        <w:rPr>
          <w:rStyle w:val="Emphasis"/>
        </w:rPr>
        <w:t>equality</w:t>
      </w:r>
      <w:r w:rsidRPr="00CF145E">
        <w:rPr>
          <w:sz w:val="16"/>
        </w:rPr>
        <w:t xml:space="preserve">. Moreover, </w:t>
      </w:r>
      <w:r w:rsidRPr="00CF145E">
        <w:rPr>
          <w:u w:val="single"/>
        </w:rPr>
        <w:t xml:space="preserve">current efforts to deliver </w:t>
      </w:r>
      <w:r w:rsidRPr="00CB3270">
        <w:rPr>
          <w:highlight w:val="green"/>
          <w:u w:val="single"/>
        </w:rPr>
        <w:t>procedural fairness do not</w:t>
      </w:r>
      <w:r w:rsidRPr="00CF145E">
        <w:rPr>
          <w:u w:val="single"/>
        </w:rPr>
        <w:t xml:space="preserve"> </w:t>
      </w:r>
      <w:r w:rsidRPr="00CF145E">
        <w:rPr>
          <w:sz w:val="16"/>
        </w:rPr>
        <w:t xml:space="preserve">exclude nor </w:t>
      </w:r>
      <w:r w:rsidRPr="00CB3270">
        <w:rPr>
          <w:rStyle w:val="Emphasis"/>
          <w:highlight w:val="green"/>
        </w:rPr>
        <w:t>nullify</w:t>
      </w:r>
      <w:r w:rsidRPr="00CF145E">
        <w:rPr>
          <w:sz w:val="16"/>
        </w:rPr>
        <w:t xml:space="preserve"> contemporary inequalities resulting from </w:t>
      </w:r>
      <w:r w:rsidRPr="00CF145E">
        <w:rPr>
          <w:u w:val="single"/>
        </w:rPr>
        <w:t xml:space="preserve">historical </w:t>
      </w:r>
      <w:r w:rsidRPr="00CB3270">
        <w:rPr>
          <w:rStyle w:val="Emphasis"/>
          <w:highlight w:val="green"/>
        </w:rPr>
        <w:t>distributive injustices</w:t>
      </w:r>
      <w:r w:rsidRPr="00CF145E">
        <w:rPr>
          <w:sz w:val="16"/>
        </w:rPr>
        <w:t xml:space="preserve">. For example, although efforts have been made over the last </w:t>
      </w:r>
      <w:r w:rsidRPr="00090639">
        <w:rPr>
          <w:sz w:val="16"/>
        </w:rPr>
        <w:t>decades</w:t>
      </w:r>
      <w:r w:rsidRPr="00CF145E">
        <w:rPr>
          <w:sz w:val="16"/>
        </w:rPr>
        <w:t xml:space="preserve"> to promote egalitarianism in various Western countries (e.g., Rankin, 2020), the reality is that often </w:t>
      </w:r>
      <w:r w:rsidRPr="00CB3270">
        <w:rPr>
          <w:highlight w:val="green"/>
          <w:u w:val="single"/>
        </w:rPr>
        <w:t xml:space="preserve">members of </w:t>
      </w:r>
      <w:r w:rsidRPr="00CB3270">
        <w:rPr>
          <w:rStyle w:val="Emphasis"/>
          <w:highlight w:val="green"/>
        </w:rPr>
        <w:t>minority groups</w:t>
      </w:r>
      <w:r w:rsidRPr="00CF145E">
        <w:rPr>
          <w:sz w:val="16"/>
        </w:rPr>
        <w:t xml:space="preserve"> in these countries </w:t>
      </w:r>
      <w:r w:rsidRPr="00CB3270">
        <w:rPr>
          <w:highlight w:val="green"/>
          <w:u w:val="single"/>
        </w:rPr>
        <w:t>still do not find access to</w:t>
      </w:r>
      <w:r w:rsidRPr="00CF145E">
        <w:rPr>
          <w:u w:val="single"/>
        </w:rPr>
        <w:t xml:space="preserve"> resources such as</w:t>
      </w:r>
      <w:r w:rsidRPr="00CF145E">
        <w:rPr>
          <w:sz w:val="16"/>
        </w:rPr>
        <w:t xml:space="preserve"> health services, </w:t>
      </w:r>
      <w:r w:rsidRPr="00CB3270">
        <w:rPr>
          <w:rStyle w:val="Emphasis"/>
          <w:highlight w:val="green"/>
        </w:rPr>
        <w:t>education</w:t>
      </w:r>
      <w:r w:rsidRPr="00CF145E">
        <w:rPr>
          <w:sz w:val="16"/>
        </w:rPr>
        <w:t xml:space="preserve">, and well-paid jobs (Kroll, 2015; Roser &amp; Ortiz-Ospina, 2013). Thus, although </w:t>
      </w:r>
      <w:r w:rsidRPr="00CF145E">
        <w:rPr>
          <w:u w:val="single"/>
        </w:rPr>
        <w:t>procedural fairness</w:t>
      </w:r>
      <w:r w:rsidRPr="00CF145E">
        <w:rPr>
          <w:sz w:val="16"/>
        </w:rPr>
        <w:t xml:space="preserve"> can be regarded as a first, important step in the advancement of social justice, it </w:t>
      </w:r>
      <w:r w:rsidRPr="00CB3270">
        <w:rPr>
          <w:highlight w:val="green"/>
          <w:u w:val="single"/>
        </w:rPr>
        <w:t>can never substitute</w:t>
      </w:r>
      <w:r w:rsidRPr="00CF145E">
        <w:rPr>
          <w:u w:val="single"/>
        </w:rPr>
        <w:t xml:space="preserve"> </w:t>
      </w:r>
      <w:r w:rsidRPr="00F34DD0">
        <w:rPr>
          <w:rStyle w:val="Emphasis"/>
        </w:rPr>
        <w:t>distributive fairness</w:t>
      </w:r>
      <w:r w:rsidRPr="00CF145E">
        <w:rPr>
          <w:u w:val="single"/>
        </w:rPr>
        <w:t xml:space="preserve"> enactment</w:t>
      </w:r>
      <w:r w:rsidRPr="00CF145E">
        <w:rPr>
          <w:sz w:val="16"/>
        </w:rPr>
        <w:t xml:space="preserve"> (</w:t>
      </w:r>
      <w:r w:rsidRPr="00CF145E">
        <w:rPr>
          <w:u w:val="single"/>
        </w:rPr>
        <w:t>i.e.</w:t>
      </w:r>
      <w:r w:rsidRPr="00CF145E">
        <w:rPr>
          <w:sz w:val="16"/>
        </w:rPr>
        <w:t xml:space="preserve">, in terms of </w:t>
      </w:r>
      <w:r w:rsidRPr="00CB3270">
        <w:rPr>
          <w:highlight w:val="green"/>
          <w:u w:val="single"/>
        </w:rPr>
        <w:t>outcomes</w:t>
      </w:r>
      <w:r w:rsidRPr="00CF145E">
        <w:rPr>
          <w:sz w:val="16"/>
        </w:rPr>
        <w:t>). Most importantly, as the present results show, procedural fairness perceptions may also “sedate” disadvantaged group members by creating overly positive expectations about group-based opportunities to advance in society. The resulting reduced willingness to challenge the status quo can be considered an extra obstacle for social transitions to take place, especially because peaceful, yet firm, expression of discontent by those most wronged by the social system has been proven critical for change to occur (Milan, 2013). In this regard, too, it seems imperative that societal institutions pay attention to, and strive to reduce, structural deprivation.</w:t>
      </w:r>
    </w:p>
    <w:p w14:paraId="2C113A35" w14:textId="77777777" w:rsidR="002513ED" w:rsidRPr="00173164" w:rsidRDefault="002513ED" w:rsidP="002513ED">
      <w:pPr>
        <w:pStyle w:val="Heading4"/>
      </w:pPr>
      <w:r>
        <w:t>3</w:t>
      </w:r>
      <w:r w:rsidRPr="00173164">
        <w:t xml:space="preserve"> – It’s good – forces us to ask the question of “what will it take” and lets us a build a politic to continue</w:t>
      </w:r>
      <w:r>
        <w:t>.</w:t>
      </w:r>
    </w:p>
    <w:p w14:paraId="2BF2BDA0" w14:textId="77777777" w:rsidR="002513ED" w:rsidRPr="00173164" w:rsidRDefault="002513ED" w:rsidP="002513ED">
      <w:r w:rsidRPr="00173164">
        <w:rPr>
          <w:rStyle w:val="Heading4Char"/>
        </w:rPr>
        <w:t>Hedva 24</w:t>
      </w:r>
      <w:r w:rsidRPr="00173164">
        <w:t>, Johanna, queer and gender non-binary second-generation Korean American writer, artist, and musician who comes from a long line of mechanics, nurses, maids, and fortune tellers, How to Tell When We Will Die: On Pain, Disability and Doom, [How to Tell When We Will Die], Accessed 6/18/2025 //schwonahonagan</w:t>
      </w:r>
    </w:p>
    <w:p w14:paraId="1A6169B6" w14:textId="77777777" w:rsidR="002513ED" w:rsidRPr="00173164" w:rsidRDefault="002513ED" w:rsidP="002513ED">
      <w:pPr>
        <w:rPr>
          <w:rStyle w:val="StyleUnderline"/>
        </w:rPr>
      </w:pPr>
      <w:r w:rsidRPr="00173164">
        <w:rPr>
          <w:rStyle w:val="StyleUnderline"/>
        </w:rPr>
        <w:t xml:space="preserve">This is why we need ableism. </w:t>
      </w:r>
      <w:r w:rsidRPr="00056977">
        <w:rPr>
          <w:rStyle w:val="StyleUnderline"/>
          <w:highlight w:val="green"/>
        </w:rPr>
        <w:t>Ableism</w:t>
      </w:r>
      <w:r w:rsidRPr="00173164">
        <w:rPr>
          <w:rStyle w:val="StyleUnderline"/>
        </w:rPr>
        <w:t xml:space="preserve"> </w:t>
      </w:r>
      <w:r w:rsidRPr="00056977">
        <w:rPr>
          <w:rStyle w:val="StyleUnderline"/>
          <w:highlight w:val="green"/>
        </w:rPr>
        <w:t>protects</w:t>
      </w:r>
      <w:r w:rsidRPr="00173164">
        <w:rPr>
          <w:rStyle w:val="StyleUnderline"/>
        </w:rPr>
        <w:t xml:space="preserve"> </w:t>
      </w:r>
      <w:r w:rsidRPr="00056977">
        <w:rPr>
          <w:rStyle w:val="StyleUnderline"/>
          <w:highlight w:val="green"/>
        </w:rPr>
        <w:t>us</w:t>
      </w:r>
      <w:r w:rsidRPr="00173164">
        <w:rPr>
          <w:rStyle w:val="StyleUnderline"/>
        </w:rPr>
        <w:t xml:space="preserve"> </w:t>
      </w:r>
      <w:r w:rsidRPr="00056977">
        <w:rPr>
          <w:rStyle w:val="StyleUnderline"/>
          <w:highlight w:val="green"/>
        </w:rPr>
        <w:t>from</w:t>
      </w:r>
      <w:r w:rsidRPr="00173164">
        <w:rPr>
          <w:rStyle w:val="StyleUnderline"/>
        </w:rPr>
        <w:t xml:space="preserve"> the most </w:t>
      </w:r>
      <w:proofErr w:type="gramStart"/>
      <w:r w:rsidRPr="00056977">
        <w:rPr>
          <w:rStyle w:val="StyleUnderline"/>
          <w:highlight w:val="green"/>
        </w:rPr>
        <w:t>brutal</w:t>
      </w:r>
      <w:r w:rsidRPr="00173164">
        <w:rPr>
          <w:rStyle w:val="StyleUnderline"/>
        </w:rPr>
        <w:t xml:space="preserve"> </w:t>
      </w:r>
      <w:r w:rsidRPr="00056977">
        <w:rPr>
          <w:rStyle w:val="StyleUnderline"/>
          <w:highlight w:val="green"/>
        </w:rPr>
        <w:t>truth</w:t>
      </w:r>
      <w:proofErr w:type="gramEnd"/>
      <w:r w:rsidRPr="00173164">
        <w:rPr>
          <w:rStyle w:val="StyleUnderline"/>
        </w:rPr>
        <w:t>: that our bodies will disobey us, malfunction, deteriorate, need help, be too expensive, decline until they finally stop moving, and die. Ableism is what lets us believe that this doesn’t have to be true, or at least, that we can forestall it, keep it at bay, and that this is based entirely upon our own will. Ableism and its fantasies allow us to operate as if our abilities, our bodies, are always at our command, under our control, and that they will function when and how and for as long as we want them to, as we need them to. Of course, we’d prefer to believe that rather than the opposite.</w:t>
      </w:r>
    </w:p>
    <w:p w14:paraId="262122A4" w14:textId="77777777" w:rsidR="002513ED" w:rsidRPr="00173164" w:rsidRDefault="002513ED" w:rsidP="002513ED">
      <w:pPr>
        <w:rPr>
          <w:rStyle w:val="StyleUnderline"/>
        </w:rPr>
      </w:pPr>
      <w:r w:rsidRPr="00173164">
        <w:rPr>
          <w:rStyle w:val="StyleUnderline"/>
        </w:rPr>
        <w:t xml:space="preserve">How, then, to ask people to execrate ableism as an ideology of harm, discrimination, and oppression when it is the very thing that insulates us from the fact of our own impending limits and mortality? How to demand society divest from the consolation, no matter how deceitful and delusory, in which ableism swaths us? </w:t>
      </w:r>
      <w:r w:rsidRPr="00056977">
        <w:rPr>
          <w:rStyle w:val="StyleUnderline"/>
          <w:highlight w:val="green"/>
        </w:rPr>
        <w:t>What</w:t>
      </w:r>
      <w:r w:rsidRPr="00173164">
        <w:rPr>
          <w:rStyle w:val="StyleUnderline"/>
        </w:rPr>
        <w:t xml:space="preserve"> </w:t>
      </w:r>
      <w:r w:rsidRPr="00056977">
        <w:rPr>
          <w:rStyle w:val="StyleUnderline"/>
          <w:highlight w:val="green"/>
        </w:rPr>
        <w:t>will</w:t>
      </w:r>
      <w:r w:rsidRPr="00173164">
        <w:rPr>
          <w:rStyle w:val="StyleUnderline"/>
        </w:rPr>
        <w:t xml:space="preserve"> </w:t>
      </w:r>
      <w:r w:rsidRPr="00056977">
        <w:rPr>
          <w:rStyle w:val="StyleUnderline"/>
          <w:highlight w:val="green"/>
        </w:rPr>
        <w:t>it take</w:t>
      </w:r>
      <w:r w:rsidRPr="00173164">
        <w:rPr>
          <w:rStyle w:val="StyleUnderline"/>
        </w:rPr>
        <w:t xml:space="preserve"> </w:t>
      </w:r>
      <w:r w:rsidRPr="00056977">
        <w:rPr>
          <w:rStyle w:val="StyleUnderline"/>
          <w:highlight w:val="green"/>
        </w:rPr>
        <w:t>to</w:t>
      </w:r>
      <w:r w:rsidRPr="00173164">
        <w:rPr>
          <w:rStyle w:val="StyleUnderline"/>
        </w:rPr>
        <w:t xml:space="preserve"> spur people on a massive scale to </w:t>
      </w:r>
      <w:r w:rsidRPr="00056977">
        <w:rPr>
          <w:rStyle w:val="StyleUnderline"/>
          <w:highlight w:val="green"/>
        </w:rPr>
        <w:t>tear down the system of ableism</w:t>
      </w:r>
      <w:r w:rsidRPr="00173164">
        <w:rPr>
          <w:rStyle w:val="StyleUnderline"/>
        </w:rPr>
        <w:t xml:space="preserve"> </w:t>
      </w:r>
      <w:r w:rsidRPr="00056977">
        <w:rPr>
          <w:rStyle w:val="StyleUnderline"/>
          <w:highlight w:val="green"/>
        </w:rPr>
        <w:t>when doing so will leave no</w:t>
      </w:r>
      <w:r w:rsidRPr="00173164">
        <w:rPr>
          <w:rStyle w:val="StyleUnderline"/>
        </w:rPr>
        <w:t xml:space="preserve"> </w:t>
      </w:r>
      <w:r w:rsidRPr="00056977">
        <w:rPr>
          <w:rStyle w:val="StyleUnderline"/>
          <w:highlight w:val="green"/>
        </w:rPr>
        <w:t>cushion</w:t>
      </w:r>
      <w:r w:rsidRPr="00173164">
        <w:rPr>
          <w:rStyle w:val="StyleUnderline"/>
        </w:rPr>
        <w:t xml:space="preserve"> </w:t>
      </w:r>
      <w:r w:rsidRPr="00056977">
        <w:rPr>
          <w:rStyle w:val="StyleUnderline"/>
          <w:highlight w:val="green"/>
        </w:rPr>
        <w:t>between us and the actuality</w:t>
      </w:r>
      <w:r w:rsidRPr="00173164">
        <w:rPr>
          <w:rStyle w:val="StyleUnderline"/>
        </w:rPr>
        <w:t xml:space="preserve"> </w:t>
      </w:r>
      <w:r w:rsidRPr="00056977">
        <w:rPr>
          <w:rStyle w:val="StyleUnderline"/>
          <w:highlight w:val="green"/>
        </w:rPr>
        <w:t>of</w:t>
      </w:r>
      <w:r w:rsidRPr="00173164">
        <w:rPr>
          <w:rStyle w:val="StyleUnderline"/>
        </w:rPr>
        <w:t xml:space="preserve"> all the ways we will suffer, we will be in pain, we will be unable to do what we want, </w:t>
      </w:r>
      <w:r w:rsidRPr="00056977">
        <w:rPr>
          <w:rStyle w:val="StyleUnderline"/>
          <w:highlight w:val="green"/>
        </w:rPr>
        <w:t>and</w:t>
      </w:r>
      <w:r w:rsidRPr="00173164">
        <w:rPr>
          <w:rStyle w:val="StyleUnderline"/>
        </w:rPr>
        <w:t xml:space="preserve"> eventually, </w:t>
      </w:r>
      <w:r w:rsidRPr="00056977">
        <w:rPr>
          <w:rStyle w:val="StyleUnderline"/>
          <w:highlight w:val="green"/>
        </w:rPr>
        <w:t>inevitably, we will die</w:t>
      </w:r>
      <w:r w:rsidRPr="00173164">
        <w:rPr>
          <w:rStyle w:val="StyleUnderline"/>
        </w:rPr>
        <w:t xml:space="preserve">? </w:t>
      </w:r>
      <w:r w:rsidRPr="00056977">
        <w:rPr>
          <w:rStyle w:val="StyleUnderline"/>
          <w:highlight w:val="green"/>
        </w:rPr>
        <w:t>How do we build a politic</w:t>
      </w:r>
      <w:r w:rsidRPr="00173164">
        <w:rPr>
          <w:rStyle w:val="StyleUnderline"/>
        </w:rPr>
        <w:t xml:space="preserve"> </w:t>
      </w:r>
      <w:r w:rsidRPr="00056977">
        <w:rPr>
          <w:rStyle w:val="StyleUnderline"/>
          <w:highlight w:val="green"/>
        </w:rPr>
        <w:t>that</w:t>
      </w:r>
      <w:r w:rsidRPr="00173164">
        <w:rPr>
          <w:rStyle w:val="StyleUnderline"/>
        </w:rPr>
        <w:t xml:space="preserve"> stares into the face of our own end and </w:t>
      </w:r>
      <w:r w:rsidRPr="00056977">
        <w:rPr>
          <w:rStyle w:val="StyleUnderline"/>
          <w:highlight w:val="green"/>
        </w:rPr>
        <w:t>finds a way to continue?</w:t>
      </w:r>
    </w:p>
    <w:p w14:paraId="325AF1CA" w14:textId="77777777" w:rsidR="002513ED" w:rsidRPr="009D50CC" w:rsidRDefault="002513ED" w:rsidP="002513ED">
      <w:pPr>
        <w:pStyle w:val="Heading4"/>
        <w:numPr>
          <w:ilvl w:val="0"/>
          <w:numId w:val="17"/>
        </w:numPr>
        <w:tabs>
          <w:tab w:val="num" w:pos="360"/>
        </w:tabs>
        <w:ind w:left="0" w:firstLine="0"/>
      </w:pPr>
      <w:r w:rsidRPr="009D50CC">
        <w:rPr>
          <w:u w:val="single"/>
        </w:rPr>
        <w:t>SOCIAL LEARNING THEORY</w:t>
      </w:r>
      <w:r w:rsidRPr="009D50CC">
        <w:t xml:space="preserve">---public confrontation incents </w:t>
      </w:r>
      <w:r w:rsidRPr="009D50CC">
        <w:rPr>
          <w:u w:val="single"/>
        </w:rPr>
        <w:t>cooperation</w:t>
      </w:r>
      <w:r w:rsidRPr="009D50CC">
        <w:t xml:space="preserve"> and influences </w:t>
      </w:r>
      <w:r w:rsidRPr="009D50CC">
        <w:rPr>
          <w:u w:val="single"/>
        </w:rPr>
        <w:t>spectators</w:t>
      </w:r>
      <w:r w:rsidRPr="009D50CC">
        <w:t xml:space="preserve"> and </w:t>
      </w:r>
      <w:r w:rsidRPr="009D50CC">
        <w:rPr>
          <w:u w:val="single"/>
        </w:rPr>
        <w:t>judges</w:t>
      </w:r>
      <w:r w:rsidRPr="009D50CC">
        <w:t xml:space="preserve">. </w:t>
      </w:r>
    </w:p>
    <w:p w14:paraId="65FA91EC" w14:textId="77777777" w:rsidR="002513ED" w:rsidRPr="009D50CC" w:rsidRDefault="002513ED" w:rsidP="002513ED">
      <w:r w:rsidRPr="009D50CC">
        <w:rPr>
          <w:rStyle w:val="Style13ptBold"/>
        </w:rPr>
        <w:t>Svingen ’23</w:t>
      </w:r>
      <w:r w:rsidRPr="009D50CC">
        <w:t xml:space="preserve"> [Evelyn; July 28; Assistant Professor in Criminology @ the University of Birmingham; Evolutionary Criminology and Cooperation, “Introducing the Retribution and Reciprocity Model: An Evolutionary Theory of Crime,” pp. 27-77] jchen</w:t>
      </w:r>
    </w:p>
    <w:p w14:paraId="58BCE5C5" w14:textId="77777777" w:rsidR="002513ED" w:rsidRPr="009D50CC" w:rsidRDefault="002513ED" w:rsidP="002513ED">
      <w:pPr>
        <w:rPr>
          <w:sz w:val="16"/>
        </w:rPr>
      </w:pPr>
      <w:r w:rsidRPr="009D50CC">
        <w:rPr>
          <w:sz w:val="16"/>
        </w:rPr>
        <w:t xml:space="preserve">Direct </w:t>
      </w:r>
      <w:r w:rsidRPr="009D50CC">
        <w:rPr>
          <w:rStyle w:val="StyleUnderline"/>
        </w:rPr>
        <w:t xml:space="preserve">reciprocity </w:t>
      </w:r>
      <w:r w:rsidRPr="009D50CC">
        <w:rPr>
          <w:rStyle w:val="Emphasis"/>
        </w:rPr>
        <w:t>alone</w:t>
      </w:r>
      <w:r w:rsidRPr="009D50CC">
        <w:rPr>
          <w:rStyle w:val="StyleUnderline"/>
        </w:rPr>
        <w:t xml:space="preserve"> cannot explain cooperative </w:t>
      </w:r>
      <w:r w:rsidRPr="009D50CC">
        <w:rPr>
          <w:rStyle w:val="Emphasis"/>
        </w:rPr>
        <w:t>behaviours</w:t>
      </w:r>
      <w:r w:rsidRPr="009D50CC">
        <w:rPr>
          <w:sz w:val="16"/>
        </w:rPr>
        <w:t xml:space="preserve"> (Henrich &amp; Henrich, 2007). Other factors such as </w:t>
      </w:r>
      <w:r w:rsidRPr="00CB3270">
        <w:rPr>
          <w:rStyle w:val="Emphasis"/>
          <w:highlight w:val="green"/>
        </w:rPr>
        <w:t>reputation</w:t>
      </w:r>
      <w:r w:rsidRPr="009D50CC">
        <w:rPr>
          <w:sz w:val="16"/>
        </w:rPr>
        <w:t xml:space="preserve"> are likely to </w:t>
      </w:r>
      <w:r w:rsidRPr="00CB3270">
        <w:rPr>
          <w:rStyle w:val="StyleUnderline"/>
          <w:highlight w:val="green"/>
        </w:rPr>
        <w:t>affect</w:t>
      </w:r>
      <w:r w:rsidRPr="009D50CC">
        <w:rPr>
          <w:rStyle w:val="StyleUnderline"/>
        </w:rPr>
        <w:t xml:space="preserve"> the responder’s </w:t>
      </w:r>
      <w:r w:rsidRPr="00CB3270">
        <w:rPr>
          <w:rStyle w:val="Emphasis"/>
          <w:highlight w:val="green"/>
        </w:rPr>
        <w:t>willingness</w:t>
      </w:r>
      <w:r w:rsidRPr="00CB3270">
        <w:rPr>
          <w:rStyle w:val="StyleUnderline"/>
          <w:highlight w:val="green"/>
        </w:rPr>
        <w:t xml:space="preserve"> to cooperate</w:t>
      </w:r>
      <w:r w:rsidRPr="009D50CC">
        <w:rPr>
          <w:sz w:val="16"/>
        </w:rPr>
        <w:t xml:space="preserve">. For example, in a “helping game” where players were randomly assigned a donor or receiver role, participants were much more likely to donate money to a participant they were told helped others (Engelmann &amp; Fischbacher, 2009). Another aspect that emerged was that participants were much more likely to donate when their donation score was visible than when it was not (Seinen &amp; Schram, 2006), meaning that people decide whether to cooperate based on whether that would enhance their reputation. This finding seems to be </w:t>
      </w:r>
      <w:r w:rsidRPr="00CB3270">
        <w:rPr>
          <w:rStyle w:val="StyleUnderline"/>
          <w:highlight w:val="green"/>
        </w:rPr>
        <w:t>consistent with</w:t>
      </w:r>
      <w:r w:rsidRPr="009D50CC">
        <w:rPr>
          <w:sz w:val="16"/>
        </w:rPr>
        <w:t xml:space="preserve"> the </w:t>
      </w:r>
      <w:r w:rsidRPr="009D50CC">
        <w:rPr>
          <w:rStyle w:val="Emphasis"/>
        </w:rPr>
        <w:t>behaviour</w:t>
      </w:r>
      <w:r w:rsidRPr="009D50CC">
        <w:rPr>
          <w:rStyle w:val="StyleUnderline"/>
        </w:rPr>
        <w:t xml:space="preserve"> in many societies</w:t>
      </w:r>
      <w:r w:rsidRPr="009D50CC">
        <w:rPr>
          <w:sz w:val="16"/>
        </w:rPr>
        <w:t xml:space="preserve">, commonly </w:t>
      </w:r>
      <w:r w:rsidRPr="009D50CC">
        <w:rPr>
          <w:rStyle w:val="StyleUnderline"/>
        </w:rPr>
        <w:t>termed</w:t>
      </w:r>
      <w:r w:rsidRPr="009D50CC">
        <w:rPr>
          <w:sz w:val="16"/>
        </w:rPr>
        <w:t xml:space="preserve"> “</w:t>
      </w:r>
      <w:r w:rsidRPr="00CB3270">
        <w:rPr>
          <w:rStyle w:val="Emphasis"/>
          <w:highlight w:val="green"/>
        </w:rPr>
        <w:t>costly signalling behaviour</w:t>
      </w:r>
      <w:r w:rsidRPr="009D50CC">
        <w:rPr>
          <w:sz w:val="16"/>
        </w:rPr>
        <w:t xml:space="preserve">” (Bird et al., 2001; Hawkes &amp; Bliege Bird, 2002). That makes sense since having a reputation as a cooperator reduces the chances of being punished in the future. So, </w:t>
      </w:r>
      <w:r w:rsidRPr="009D50CC">
        <w:rPr>
          <w:rStyle w:val="StyleUnderline"/>
        </w:rPr>
        <w:t xml:space="preserve">reputation is </w:t>
      </w:r>
      <w:r w:rsidRPr="009D50CC">
        <w:rPr>
          <w:rStyle w:val="Emphasis"/>
        </w:rPr>
        <w:t>essential</w:t>
      </w:r>
      <w:r w:rsidRPr="009D50CC">
        <w:rPr>
          <w:sz w:val="16"/>
        </w:rPr>
        <w:t>, but why?</w:t>
      </w:r>
    </w:p>
    <w:p w14:paraId="61C7AB01" w14:textId="77777777" w:rsidR="002513ED" w:rsidRPr="009D50CC" w:rsidRDefault="002513ED" w:rsidP="002513ED">
      <w:pPr>
        <w:rPr>
          <w:sz w:val="16"/>
        </w:rPr>
      </w:pPr>
      <w:r w:rsidRPr="009D50CC">
        <w:rPr>
          <w:sz w:val="16"/>
        </w:rPr>
        <w:t xml:space="preserve">As I derived from previous sections, </w:t>
      </w:r>
      <w:r w:rsidRPr="00CB3270">
        <w:rPr>
          <w:rStyle w:val="StyleUnderline"/>
          <w:highlight w:val="green"/>
        </w:rPr>
        <w:t xml:space="preserve">social </w:t>
      </w:r>
      <w:r w:rsidRPr="00CB3270">
        <w:rPr>
          <w:rStyle w:val="Emphasis"/>
          <w:highlight w:val="green"/>
        </w:rPr>
        <w:t>norms</w:t>
      </w:r>
      <w:r w:rsidRPr="009D50CC">
        <w:rPr>
          <w:sz w:val="16"/>
        </w:rPr>
        <w:t xml:space="preserve">, including the social norm of reciprocity, </w:t>
      </w:r>
      <w:r w:rsidRPr="00CB3270">
        <w:rPr>
          <w:rStyle w:val="StyleUnderline"/>
          <w:highlight w:val="green"/>
        </w:rPr>
        <w:t>result from</w:t>
      </w:r>
      <w:r w:rsidRPr="009D50CC">
        <w:rPr>
          <w:sz w:val="16"/>
        </w:rPr>
        <w:t xml:space="preserve"> the co-evolution of </w:t>
      </w:r>
      <w:r w:rsidRPr="009D50CC">
        <w:rPr>
          <w:rStyle w:val="Emphasis"/>
        </w:rPr>
        <w:t>biological</w:t>
      </w:r>
      <w:r w:rsidRPr="009D50CC">
        <w:rPr>
          <w:rStyle w:val="StyleUnderline"/>
        </w:rPr>
        <w:t xml:space="preserve"> mechanisms and </w:t>
      </w:r>
      <w:r w:rsidRPr="00CB3270">
        <w:rPr>
          <w:rStyle w:val="Emphasis"/>
          <w:highlight w:val="green"/>
        </w:rPr>
        <w:t>social learning</w:t>
      </w:r>
      <w:r w:rsidRPr="009D50CC">
        <w:rPr>
          <w:sz w:val="16"/>
        </w:rPr>
        <w:t xml:space="preserve">. From the perspective of social learning, </w:t>
      </w:r>
      <w:r w:rsidRPr="009D50CC">
        <w:rPr>
          <w:rStyle w:val="StyleUnderline"/>
        </w:rPr>
        <w:t xml:space="preserve">cultural norms and </w:t>
      </w:r>
      <w:r w:rsidRPr="00CB3270">
        <w:rPr>
          <w:rStyle w:val="StyleUnderline"/>
          <w:highlight w:val="green"/>
        </w:rPr>
        <w:t>punishment</w:t>
      </w:r>
      <w:r w:rsidRPr="009D50CC">
        <w:rPr>
          <w:rStyle w:val="StyleUnderline"/>
        </w:rPr>
        <w:t xml:space="preserve"> both </w:t>
      </w:r>
      <w:r w:rsidRPr="00CB3270">
        <w:rPr>
          <w:rStyle w:val="StyleUnderline"/>
          <w:highlight w:val="green"/>
        </w:rPr>
        <w:t xml:space="preserve">play a </w:t>
      </w:r>
      <w:r w:rsidRPr="00CB3270">
        <w:rPr>
          <w:rStyle w:val="Emphasis"/>
          <w:highlight w:val="green"/>
        </w:rPr>
        <w:t>role</w:t>
      </w:r>
      <w:r w:rsidRPr="009D50CC">
        <w:rPr>
          <w:sz w:val="16"/>
        </w:rPr>
        <w:t xml:space="preserve">: cultural </w:t>
      </w:r>
      <w:r w:rsidRPr="009D50CC">
        <w:rPr>
          <w:rStyle w:val="StyleUnderline"/>
        </w:rPr>
        <w:t xml:space="preserve">norms allow for </w:t>
      </w:r>
      <w:r w:rsidRPr="00CB3270">
        <w:rPr>
          <w:rStyle w:val="StyleUnderline"/>
          <w:highlight w:val="green"/>
        </w:rPr>
        <w:t xml:space="preserve">learning by </w:t>
      </w:r>
      <w:r w:rsidRPr="00CB3270">
        <w:rPr>
          <w:rStyle w:val="Emphasis"/>
          <w:highlight w:val="green"/>
        </w:rPr>
        <w:t>imitation</w:t>
      </w:r>
      <w:r w:rsidRPr="009D50CC">
        <w:rPr>
          <w:sz w:val="16"/>
        </w:rPr>
        <w:t xml:space="preserve">, and </w:t>
      </w:r>
      <w:r w:rsidRPr="00CB3270">
        <w:rPr>
          <w:rStyle w:val="StyleUnderline"/>
          <w:highlight w:val="green"/>
        </w:rPr>
        <w:t>punishment</w:t>
      </w:r>
      <w:r w:rsidRPr="009D50CC">
        <w:rPr>
          <w:sz w:val="16"/>
        </w:rPr>
        <w:t xml:space="preserve"> (or retribution) </w:t>
      </w:r>
      <w:r w:rsidRPr="00CB3270">
        <w:rPr>
          <w:rStyle w:val="StyleUnderline"/>
          <w:highlight w:val="green"/>
        </w:rPr>
        <w:t xml:space="preserve">provides </w:t>
      </w:r>
      <w:r w:rsidRPr="00CB3270">
        <w:rPr>
          <w:rStyle w:val="Emphasis"/>
          <w:highlight w:val="green"/>
        </w:rPr>
        <w:t>deterrence</w:t>
      </w:r>
      <w:r w:rsidRPr="009D50CC">
        <w:rPr>
          <w:rStyle w:val="StyleUnderline"/>
        </w:rPr>
        <w:t xml:space="preserve"> to</w:t>
      </w:r>
      <w:r w:rsidRPr="009D50CC">
        <w:rPr>
          <w:sz w:val="16"/>
        </w:rPr>
        <w:t xml:space="preserve"> potential </w:t>
      </w:r>
      <w:r w:rsidRPr="009D50CC">
        <w:rPr>
          <w:rStyle w:val="StyleUnderline"/>
        </w:rPr>
        <w:t>defectors</w:t>
      </w:r>
      <w:r w:rsidRPr="009D50CC">
        <w:rPr>
          <w:sz w:val="16"/>
        </w:rPr>
        <w:t xml:space="preserve">. </w:t>
      </w:r>
      <w:r w:rsidRPr="00CB3270">
        <w:rPr>
          <w:rStyle w:val="Emphasis"/>
          <w:highlight w:val="green"/>
        </w:rPr>
        <w:t>Retribution</w:t>
      </w:r>
      <w:r w:rsidRPr="009D50CC">
        <w:rPr>
          <w:rStyle w:val="StyleUnderline"/>
        </w:rPr>
        <w:t xml:space="preserve"> serves as a </w:t>
      </w:r>
      <w:r w:rsidRPr="00CB3270">
        <w:rPr>
          <w:rStyle w:val="StyleUnderline"/>
          <w:highlight w:val="green"/>
        </w:rPr>
        <w:t>driving force in</w:t>
      </w:r>
      <w:r w:rsidRPr="009D50CC">
        <w:rPr>
          <w:rStyle w:val="StyleUnderline"/>
        </w:rPr>
        <w:t xml:space="preserve"> learning </w:t>
      </w:r>
      <w:r w:rsidRPr="009D50CC">
        <w:rPr>
          <w:rStyle w:val="Emphasis"/>
        </w:rPr>
        <w:t>cooperation</w:t>
      </w:r>
      <w:r w:rsidRPr="009D50CC">
        <w:rPr>
          <w:sz w:val="16"/>
        </w:rPr>
        <w:t xml:space="preserve">. It does so by </w:t>
      </w:r>
      <w:r w:rsidRPr="009D50CC">
        <w:rPr>
          <w:rStyle w:val="StyleUnderline"/>
        </w:rPr>
        <w:t xml:space="preserve">reinforcing the social norm and </w:t>
      </w:r>
      <w:r w:rsidRPr="00CB3270">
        <w:rPr>
          <w:rStyle w:val="Emphasis"/>
          <w:highlight w:val="green"/>
        </w:rPr>
        <w:t>threatening</w:t>
      </w:r>
      <w:r w:rsidRPr="009D50CC">
        <w:rPr>
          <w:rStyle w:val="StyleUnderline"/>
        </w:rPr>
        <w:t xml:space="preserve"> a potential norm violator with </w:t>
      </w:r>
      <w:r w:rsidRPr="00CB3270">
        <w:rPr>
          <w:rStyle w:val="StyleUnderline"/>
          <w:highlight w:val="green"/>
        </w:rPr>
        <w:t>ostracisation</w:t>
      </w:r>
      <w:r w:rsidRPr="009D50CC">
        <w:rPr>
          <w:rStyle w:val="StyleUnderline"/>
        </w:rPr>
        <w:t xml:space="preserve"> in the case of </w:t>
      </w:r>
      <w:r w:rsidRPr="009D50CC">
        <w:rPr>
          <w:rStyle w:val="Emphasis"/>
        </w:rPr>
        <w:t>failing</w:t>
      </w:r>
      <w:r w:rsidRPr="009D50CC">
        <w:rPr>
          <w:rStyle w:val="StyleUnderline"/>
        </w:rPr>
        <w:t xml:space="preserve"> to </w:t>
      </w:r>
      <w:r w:rsidRPr="009D50CC">
        <w:rPr>
          <w:rStyle w:val="Emphasis"/>
        </w:rPr>
        <w:t>comply</w:t>
      </w:r>
      <w:r w:rsidRPr="009D50CC">
        <w:rPr>
          <w:sz w:val="16"/>
        </w:rPr>
        <w:t>.</w:t>
      </w:r>
    </w:p>
    <w:p w14:paraId="43F8298B" w14:textId="77777777" w:rsidR="002513ED" w:rsidRPr="004E5A74" w:rsidRDefault="002513ED" w:rsidP="002513ED">
      <w:pPr>
        <w:rPr>
          <w:sz w:val="16"/>
        </w:rPr>
      </w:pPr>
      <w:r w:rsidRPr="009D50CC">
        <w:rPr>
          <w:sz w:val="16"/>
        </w:rPr>
        <w:t xml:space="preserve">Despite some conflicting evidence, </w:t>
      </w:r>
      <w:r w:rsidRPr="00CB3270">
        <w:rPr>
          <w:rStyle w:val="Emphasis"/>
          <w:highlight w:val="green"/>
        </w:rPr>
        <w:t>research</w:t>
      </w:r>
      <w:r w:rsidRPr="00CB3270">
        <w:rPr>
          <w:rStyle w:val="StyleUnderline"/>
          <w:highlight w:val="green"/>
        </w:rPr>
        <w:t xml:space="preserve"> suggests</w:t>
      </w:r>
      <w:r w:rsidRPr="009D50CC">
        <w:rPr>
          <w:rStyle w:val="StyleUnderline"/>
        </w:rPr>
        <w:t xml:space="preserve"> that </w:t>
      </w:r>
      <w:r w:rsidRPr="00CB3270">
        <w:rPr>
          <w:rStyle w:val="StyleUnderline"/>
          <w:highlight w:val="green"/>
        </w:rPr>
        <w:t xml:space="preserve">having </w:t>
      </w:r>
      <w:r w:rsidRPr="00CB3270">
        <w:rPr>
          <w:rStyle w:val="Emphasis"/>
          <w:highlight w:val="green"/>
        </w:rPr>
        <w:t>punishment</w:t>
      </w:r>
      <w:r w:rsidRPr="009D50CC">
        <w:rPr>
          <w:sz w:val="16"/>
        </w:rPr>
        <w:t xml:space="preserve"> in the group </w:t>
      </w:r>
      <w:r w:rsidRPr="00CB3270">
        <w:rPr>
          <w:rStyle w:val="StyleUnderline"/>
          <w:highlight w:val="green"/>
        </w:rPr>
        <w:t>promotes</w:t>
      </w:r>
      <w:r w:rsidRPr="009D50CC">
        <w:rPr>
          <w:rStyle w:val="StyleUnderline"/>
        </w:rPr>
        <w:t xml:space="preserve"> </w:t>
      </w:r>
      <w:r w:rsidRPr="00CB3270">
        <w:rPr>
          <w:rStyle w:val="Emphasis"/>
          <w:highlight w:val="green"/>
        </w:rPr>
        <w:t>cooperation</w:t>
      </w:r>
      <w:r w:rsidRPr="009D50CC">
        <w:rPr>
          <w:sz w:val="16"/>
        </w:rPr>
        <w:t xml:space="preserve"> (for a meta-analysis, see Balliet et al., 2011). </w:t>
      </w:r>
      <w:proofErr w:type="gramStart"/>
      <w:r w:rsidRPr="009D50CC">
        <w:rPr>
          <w:sz w:val="16"/>
        </w:rPr>
        <w:t>As a general rule</w:t>
      </w:r>
      <w:proofErr w:type="gramEnd"/>
      <w:r w:rsidRPr="009D50CC">
        <w:rPr>
          <w:sz w:val="16"/>
        </w:rPr>
        <w:t xml:space="preserve">, the </w:t>
      </w:r>
      <w:r w:rsidRPr="009D50CC">
        <w:rPr>
          <w:rStyle w:val="StyleUnderline"/>
        </w:rPr>
        <w:t>effectiveness</w:t>
      </w:r>
      <w:r w:rsidRPr="009D50CC">
        <w:rPr>
          <w:sz w:val="16"/>
        </w:rPr>
        <w:t xml:space="preserve"> of punishment </w:t>
      </w:r>
      <w:r w:rsidRPr="009D50CC">
        <w:rPr>
          <w:rStyle w:val="Emphasis"/>
        </w:rPr>
        <w:t>increases</w:t>
      </w:r>
      <w:r w:rsidRPr="009D50CC">
        <w:rPr>
          <w:rStyle w:val="StyleUnderline"/>
        </w:rPr>
        <w:t xml:space="preserve"> if it is</w:t>
      </w:r>
      <w:r w:rsidRPr="009D50CC">
        <w:rPr>
          <w:sz w:val="16"/>
        </w:rPr>
        <w:t xml:space="preserve"> seen as </w:t>
      </w:r>
      <w:r w:rsidRPr="009D50CC">
        <w:rPr>
          <w:rStyle w:val="StyleUnderline"/>
        </w:rPr>
        <w:t xml:space="preserve">promoting the </w:t>
      </w:r>
      <w:r w:rsidRPr="009D50CC">
        <w:rPr>
          <w:rStyle w:val="Emphasis"/>
        </w:rPr>
        <w:t>group’s interests</w:t>
      </w:r>
      <w:r w:rsidRPr="009D50CC">
        <w:rPr>
          <w:rStyle w:val="StyleUnderline"/>
        </w:rPr>
        <w:t xml:space="preserve"> instead of a </w:t>
      </w:r>
      <w:r w:rsidRPr="009D50CC">
        <w:rPr>
          <w:rStyle w:val="Emphasis"/>
        </w:rPr>
        <w:t>selfish</w:t>
      </w:r>
      <w:r w:rsidRPr="009D50CC">
        <w:rPr>
          <w:rStyle w:val="StyleUnderline"/>
        </w:rPr>
        <w:t xml:space="preserve"> interest</w:t>
      </w:r>
      <w:r w:rsidRPr="009D50CC">
        <w:rPr>
          <w:sz w:val="16"/>
        </w:rPr>
        <w:t xml:space="preserve"> (Mulder &amp; Nelissen, 2010), and people are willing to pay more to punish wrongdoers (Egas &amp; Riedl, 2008).</w:t>
      </w:r>
    </w:p>
    <w:p w14:paraId="225E8DB8" w14:textId="77777777" w:rsidR="002513ED" w:rsidRPr="008E7454" w:rsidRDefault="002513ED" w:rsidP="002513ED">
      <w:pPr>
        <w:pStyle w:val="Heading4"/>
        <w:numPr>
          <w:ilvl w:val="0"/>
          <w:numId w:val="17"/>
        </w:numPr>
        <w:tabs>
          <w:tab w:val="num" w:pos="360"/>
        </w:tabs>
        <w:ind w:left="0" w:firstLine="0"/>
      </w:pPr>
      <w:r w:rsidRPr="008349A7">
        <w:rPr>
          <w:u w:val="single"/>
        </w:rPr>
        <w:t>COMPETITION</w:t>
      </w:r>
      <w:r>
        <w:t xml:space="preserve">---voting negative stimulates </w:t>
      </w:r>
      <w:r>
        <w:rPr>
          <w:u w:val="single"/>
        </w:rPr>
        <w:t>normative pressures</w:t>
      </w:r>
      <w:r>
        <w:t xml:space="preserve"> that cause them to follow our norms. </w:t>
      </w:r>
      <w:r w:rsidRPr="009D50CC">
        <w:t xml:space="preserve">Debate </w:t>
      </w:r>
      <w:r w:rsidRPr="009D50CC">
        <w:rPr>
          <w:u w:val="single"/>
        </w:rPr>
        <w:t>empirics</w:t>
      </w:r>
      <w:r w:rsidRPr="009D50CC">
        <w:t xml:space="preserve"> prove---ballots have shifted the </w:t>
      </w:r>
      <w:r w:rsidRPr="009D50CC">
        <w:rPr>
          <w:u w:val="single"/>
        </w:rPr>
        <w:t>meta</w:t>
      </w:r>
      <w:r w:rsidRPr="009D50CC">
        <w:t xml:space="preserve"> over the course of the </w:t>
      </w:r>
      <w:r w:rsidRPr="009D50CC">
        <w:rPr>
          <w:u w:val="single"/>
        </w:rPr>
        <w:t>last 20 years</w:t>
      </w:r>
      <w:r w:rsidRPr="009D50CC">
        <w:t xml:space="preserve">, like how </w:t>
      </w:r>
      <w:r w:rsidRPr="009D50CC">
        <w:rPr>
          <w:u w:val="single"/>
        </w:rPr>
        <w:t>Michigan</w:t>
      </w:r>
      <w:r w:rsidRPr="009D50CC">
        <w:t xml:space="preserve"> and </w:t>
      </w:r>
      <w:r w:rsidRPr="009D50CC">
        <w:rPr>
          <w:u w:val="single"/>
        </w:rPr>
        <w:t>Georgetown</w:t>
      </w:r>
      <w:r w:rsidRPr="009D50CC">
        <w:t xml:space="preserve"> removed problematic evidence after </w:t>
      </w:r>
      <w:r w:rsidRPr="009D50CC">
        <w:rPr>
          <w:u w:val="single"/>
        </w:rPr>
        <w:t>losing</w:t>
      </w:r>
      <w:r w:rsidRPr="009D50CC">
        <w:t xml:space="preserve"> for it.</w:t>
      </w:r>
    </w:p>
    <w:p w14:paraId="206F859E" w14:textId="77777777" w:rsidR="002513ED" w:rsidRPr="00B951B4" w:rsidRDefault="002513ED" w:rsidP="002513ED">
      <w:r w:rsidRPr="00B951B4">
        <w:rPr>
          <w:rStyle w:val="Style13ptBold"/>
        </w:rPr>
        <w:t>Druckman ’21</w:t>
      </w:r>
      <w:r w:rsidRPr="00B951B4">
        <w:t xml:space="preserve"> [James; November 18; Professor of Political Science @ Northwestern University; Annual Reviews, “A Framework for the Study of Persuasion,” https://www.annualreviews.org/content/journals/10.1146/annurev-polisci-051120-110428]</w:t>
      </w:r>
    </w:p>
    <w:p w14:paraId="7165B398" w14:textId="77777777" w:rsidR="002513ED" w:rsidRPr="00B951B4" w:rsidRDefault="002513ED" w:rsidP="002513ED">
      <w:pPr>
        <w:rPr>
          <w:sz w:val="16"/>
        </w:rPr>
      </w:pPr>
      <w:r w:rsidRPr="00B951B4">
        <w:rPr>
          <w:sz w:val="16"/>
        </w:rPr>
        <w:t>SETTINGS</w:t>
      </w:r>
    </w:p>
    <w:p w14:paraId="65A7CD12" w14:textId="77777777" w:rsidR="002513ED" w:rsidRPr="00B951B4" w:rsidRDefault="002513ED" w:rsidP="002513ED">
      <w:pPr>
        <w:rPr>
          <w:rStyle w:val="Emphasis"/>
        </w:rPr>
      </w:pPr>
      <w:r w:rsidRPr="00CB3270">
        <w:rPr>
          <w:rStyle w:val="Emphasis"/>
          <w:highlight w:val="green"/>
        </w:rPr>
        <w:t>Competition</w:t>
      </w:r>
    </w:p>
    <w:p w14:paraId="7173194E" w14:textId="77777777" w:rsidR="002513ED" w:rsidRPr="00B951B4" w:rsidRDefault="002513ED" w:rsidP="002513ED">
      <w:pPr>
        <w:rPr>
          <w:sz w:val="16"/>
        </w:rPr>
      </w:pPr>
      <w:r w:rsidRPr="00B951B4">
        <w:rPr>
          <w:sz w:val="16"/>
        </w:rPr>
        <w:t xml:space="preserve">Classical persuasion experiments involve a single speaker sending a message to receivers; there is scant attention to context. Yet, many contexts involve multiple speakers trying to persuade the audience. To see why this matters, consider a typical framing effect, such as when people hear that a hate group rally should be thought of as a public safety concern and not be allowed (Nelson et al. 1997). Invariably, the involved group or another group will argue that the decision to allow the rally constitutes a free speech issue. </w:t>
      </w:r>
      <w:r w:rsidRPr="00CB3270">
        <w:rPr>
          <w:highlight w:val="green"/>
          <w:u w:val="single"/>
        </w:rPr>
        <w:t xml:space="preserve">When two arguments </w:t>
      </w:r>
      <w:r w:rsidRPr="00CB3270">
        <w:rPr>
          <w:rStyle w:val="Emphasis"/>
          <w:highlight w:val="green"/>
        </w:rPr>
        <w:t>clash</w:t>
      </w:r>
      <w:r w:rsidRPr="00B951B4">
        <w:rPr>
          <w:sz w:val="16"/>
        </w:rPr>
        <w:t xml:space="preserve">, </w:t>
      </w:r>
      <w:r w:rsidRPr="00CB3270">
        <w:rPr>
          <w:highlight w:val="green"/>
          <w:u w:val="single"/>
        </w:rPr>
        <w:t xml:space="preserve">they could </w:t>
      </w:r>
      <w:r w:rsidRPr="00CB3270">
        <w:rPr>
          <w:rStyle w:val="Emphasis"/>
          <w:highlight w:val="green"/>
        </w:rPr>
        <w:t>cancel out</w:t>
      </w:r>
      <w:r w:rsidRPr="00B951B4">
        <w:rPr>
          <w:sz w:val="16"/>
        </w:rPr>
        <w:t xml:space="preserve"> (Sniderman &amp; Theriault 2004). Chong &amp; Druckman (2007a), </w:t>
      </w:r>
      <w:r w:rsidRPr="00CB3270">
        <w:rPr>
          <w:highlight w:val="green"/>
          <w:u w:val="single"/>
        </w:rPr>
        <w:t>however</w:t>
      </w:r>
      <w:r w:rsidRPr="00B951B4">
        <w:rPr>
          <w:sz w:val="16"/>
        </w:rPr>
        <w:t xml:space="preserve">, argue that </w:t>
      </w:r>
      <w:r w:rsidRPr="00CB3270">
        <w:rPr>
          <w:rStyle w:val="Emphasis"/>
          <w:highlight w:val="green"/>
        </w:rPr>
        <w:t>competing rhetoric</w:t>
      </w:r>
      <w:r w:rsidRPr="00CB3270">
        <w:rPr>
          <w:highlight w:val="green"/>
          <w:u w:val="single"/>
        </w:rPr>
        <w:t xml:space="preserve"> prompts</w:t>
      </w:r>
      <w:r w:rsidRPr="00B951B4">
        <w:rPr>
          <w:u w:val="single"/>
        </w:rPr>
        <w:t xml:space="preserve"> </w:t>
      </w:r>
      <w:r w:rsidRPr="00B951B4">
        <w:rPr>
          <w:rStyle w:val="Emphasis"/>
        </w:rPr>
        <w:t>effort</w:t>
      </w:r>
      <w:r w:rsidRPr="00B951B4">
        <w:rPr>
          <w:sz w:val="16"/>
        </w:rPr>
        <w:t xml:space="preserve">, </w:t>
      </w:r>
      <w:r w:rsidRPr="00B951B4">
        <w:rPr>
          <w:u w:val="single"/>
        </w:rPr>
        <w:t xml:space="preserve">leading </w:t>
      </w:r>
      <w:r w:rsidRPr="00CB3270">
        <w:rPr>
          <w:highlight w:val="green"/>
          <w:u w:val="single"/>
        </w:rPr>
        <w:t xml:space="preserve">people to opt for the </w:t>
      </w:r>
      <w:r w:rsidRPr="00CB3270">
        <w:rPr>
          <w:rStyle w:val="Emphasis"/>
          <w:highlight w:val="green"/>
        </w:rPr>
        <w:t>argument</w:t>
      </w:r>
      <w:r w:rsidRPr="00CB3270">
        <w:rPr>
          <w:highlight w:val="green"/>
          <w:u w:val="single"/>
        </w:rPr>
        <w:t xml:space="preserve"> they perceive as </w:t>
      </w:r>
      <w:r w:rsidRPr="00CB3270">
        <w:rPr>
          <w:rStyle w:val="Emphasis"/>
          <w:highlight w:val="green"/>
        </w:rPr>
        <w:t>stronger</w:t>
      </w:r>
      <w:r w:rsidRPr="00B951B4">
        <w:rPr>
          <w:sz w:val="16"/>
        </w:rPr>
        <w:t>. The authors show that if the public safety argument comes from a credible source and the free speech argument comes from a noncredible source, then the public safety perspective sways individuals (although see the discussion on argument strength in the Message Content subsection of the section titled Treatments). Yet, in general, studies of competitive persuasion remain limited in the social sciences (Della Vigna &amp; Gentzkow 2010, p. 665).</w:t>
      </w:r>
    </w:p>
    <w:p w14:paraId="35C6DD1B" w14:textId="1B461A1E" w:rsidR="002513ED" w:rsidRPr="002513ED" w:rsidRDefault="002513ED" w:rsidP="002513ED">
      <w:pPr>
        <w:rPr>
          <w:sz w:val="16"/>
        </w:rPr>
      </w:pPr>
      <w:r w:rsidRPr="00B951B4">
        <w:rPr>
          <w:sz w:val="16"/>
        </w:rPr>
        <w:t xml:space="preserve">The number of receivers also matters. When someone hears an argument, </w:t>
      </w:r>
      <w:r w:rsidRPr="00B951B4">
        <w:rPr>
          <w:u w:val="single"/>
        </w:rPr>
        <w:t xml:space="preserve">the </w:t>
      </w:r>
      <w:r w:rsidRPr="00CB3270">
        <w:rPr>
          <w:highlight w:val="green"/>
          <w:u w:val="single"/>
        </w:rPr>
        <w:t xml:space="preserve">presence of </w:t>
      </w:r>
      <w:r w:rsidRPr="00CB3270">
        <w:rPr>
          <w:rStyle w:val="Emphasis"/>
          <w:highlight w:val="green"/>
        </w:rPr>
        <w:t>others</w:t>
      </w:r>
      <w:r w:rsidRPr="00CB3270">
        <w:rPr>
          <w:highlight w:val="green"/>
          <w:u w:val="single"/>
        </w:rPr>
        <w:t xml:space="preserve"> can stimulate </w:t>
      </w:r>
      <w:r w:rsidRPr="00CB3270">
        <w:rPr>
          <w:rStyle w:val="Emphasis"/>
          <w:highlight w:val="green"/>
        </w:rPr>
        <w:t>normative pressures</w:t>
      </w:r>
      <w:r w:rsidRPr="00B951B4">
        <w:rPr>
          <w:sz w:val="16"/>
        </w:rPr>
        <w:t xml:space="preserve">. Levitan &amp; Verhulst (2016) show that having others nearby shapes how people form their attitudes on issues such as abortion, affirmative action, gay rights, and immigration. </w:t>
      </w:r>
      <w:r w:rsidRPr="00CB3270">
        <w:rPr>
          <w:rStyle w:val="Emphasis"/>
          <w:highlight w:val="green"/>
        </w:rPr>
        <w:t>Receivers</w:t>
      </w:r>
      <w:r w:rsidRPr="00B951B4">
        <w:rPr>
          <w:u w:val="single"/>
        </w:rPr>
        <w:t xml:space="preserve"> look to </w:t>
      </w:r>
      <w:r w:rsidRPr="00CB3270">
        <w:rPr>
          <w:highlight w:val="green"/>
          <w:u w:val="single"/>
        </w:rPr>
        <w:t xml:space="preserve">see how others </w:t>
      </w:r>
      <w:r w:rsidRPr="00CB3270">
        <w:rPr>
          <w:rStyle w:val="Emphasis"/>
          <w:highlight w:val="green"/>
        </w:rPr>
        <w:t>react</w:t>
      </w:r>
      <w:r w:rsidRPr="00CB3270">
        <w:rPr>
          <w:highlight w:val="green"/>
          <w:u w:val="single"/>
        </w:rPr>
        <w:t xml:space="preserve"> and </w:t>
      </w:r>
      <w:r w:rsidRPr="00CB3270">
        <w:rPr>
          <w:rStyle w:val="Emphasis"/>
          <w:highlight w:val="green"/>
        </w:rPr>
        <w:t>follow suit</w:t>
      </w:r>
      <w:r w:rsidRPr="00B951B4">
        <w:rPr>
          <w:sz w:val="16"/>
        </w:rPr>
        <w:t xml:space="preserve"> (Sinclair 2012). Alternatively, </w:t>
      </w:r>
      <w:r w:rsidRPr="00B951B4">
        <w:rPr>
          <w:u w:val="single"/>
        </w:rPr>
        <w:t xml:space="preserve">if listeners observe a </w:t>
      </w:r>
      <w:r w:rsidRPr="00B951B4">
        <w:rPr>
          <w:rStyle w:val="Emphasis"/>
        </w:rPr>
        <w:t>persuasive argument</w:t>
      </w:r>
      <w:r w:rsidRPr="00B951B4">
        <w:rPr>
          <w:sz w:val="16"/>
        </w:rPr>
        <w:t xml:space="preserve"> targeting someone else, </w:t>
      </w:r>
      <w:r w:rsidRPr="00B951B4">
        <w:rPr>
          <w:u w:val="single"/>
        </w:rPr>
        <w:t xml:space="preserve">they may learn about its </w:t>
      </w:r>
      <w:r w:rsidRPr="00B951B4">
        <w:rPr>
          <w:rStyle w:val="Emphasis"/>
        </w:rPr>
        <w:t>applicability</w:t>
      </w:r>
      <w:r w:rsidRPr="00B951B4">
        <w:rPr>
          <w:sz w:val="16"/>
        </w:rPr>
        <w:t xml:space="preserve"> to themselves. Lupia &amp; McCubbins (1998, p. 61) provide an example where a Democratic observer hears a Republican speaker endorse a policy to his/her Republican constituents. The Democratic observer then takes the opposite stance (what the authors call an observer effect). This type of dynamic partially explains the </w:t>
      </w:r>
      <w:proofErr w:type="gramStart"/>
      <w:r w:rsidRPr="00B951B4">
        <w:rPr>
          <w:sz w:val="16"/>
        </w:rPr>
        <w:t>aforementioned backlash</w:t>
      </w:r>
      <w:proofErr w:type="gramEnd"/>
      <w:r w:rsidRPr="00B951B4">
        <w:rPr>
          <w:sz w:val="16"/>
        </w:rPr>
        <w:t xml:space="preserve"> of targeted messages among those not targeted (Hersh &amp; Schaffner 2013).</w:t>
      </w:r>
    </w:p>
    <w:p w14:paraId="4CBCD1D2" w14:textId="0DC2761B" w:rsidR="00A30185" w:rsidRDefault="00A30185" w:rsidP="00A30185">
      <w:pPr>
        <w:pStyle w:val="Heading1"/>
      </w:pPr>
      <w:r>
        <w:t>2NC</w:t>
      </w:r>
    </w:p>
    <w:p w14:paraId="24A3EA3A" w14:textId="77777777" w:rsidR="00A30185" w:rsidRPr="00D22246" w:rsidRDefault="00A30185" w:rsidP="00A30185">
      <w:pPr>
        <w:pStyle w:val="Heading4"/>
        <w:numPr>
          <w:ilvl w:val="0"/>
          <w:numId w:val="15"/>
        </w:numPr>
        <w:tabs>
          <w:tab w:val="num" w:pos="360"/>
        </w:tabs>
        <w:ind w:left="0" w:firstLine="0"/>
      </w:pPr>
      <w:r>
        <w:rPr>
          <w:u w:val="single"/>
        </w:rPr>
        <w:t>PATHOLOGY</w:t>
      </w:r>
      <w:r>
        <w:t xml:space="preserve">---debates over an </w:t>
      </w:r>
      <w:r>
        <w:rPr>
          <w:u w:val="single"/>
        </w:rPr>
        <w:t>impossible</w:t>
      </w:r>
      <w:r>
        <w:t xml:space="preserve"> future instill </w:t>
      </w:r>
      <w:r>
        <w:rPr>
          <w:u w:val="single"/>
        </w:rPr>
        <w:t>false hope</w:t>
      </w:r>
      <w:r>
        <w:t xml:space="preserve"> AND encourage </w:t>
      </w:r>
      <w:r>
        <w:rPr>
          <w:u w:val="single"/>
        </w:rPr>
        <w:t>further</w:t>
      </w:r>
      <w:r>
        <w:t xml:space="preserve"> imagination that </w:t>
      </w:r>
      <w:r>
        <w:rPr>
          <w:u w:val="single"/>
        </w:rPr>
        <w:t>expunges</w:t>
      </w:r>
      <w:r>
        <w:t xml:space="preserve"> the disabled subject </w:t>
      </w:r>
      <w:r>
        <w:rPr>
          <w:u w:val="single"/>
        </w:rPr>
        <w:t>out of time</w:t>
      </w:r>
      <w:r>
        <w:t>.</w:t>
      </w:r>
    </w:p>
    <w:p w14:paraId="3F5D7588" w14:textId="77777777" w:rsidR="00A30185" w:rsidRPr="00BE3C10" w:rsidRDefault="00A30185" w:rsidP="00A30185">
      <w:r w:rsidRPr="00BE3C10">
        <w:rPr>
          <w:rStyle w:val="Style13ptBold"/>
        </w:rPr>
        <w:t>Wälivaara ’18</w:t>
      </w:r>
      <w:r w:rsidRPr="00BE3C10">
        <w:t xml:space="preserve"> [Josefine; 2018; Ph.D. in Culture and Media Studies and Staff Scientist at the Department of Historical, Philosophical, and Religious Studies, Umea University; Culture Unbound, “Marginalized Bodies of Imagined Futurescapes: Ableism and Heteronormativity in Science Fiction,” p. 237-240]</w:t>
      </w:r>
    </w:p>
    <w:p w14:paraId="7F72C0AA" w14:textId="77777777" w:rsidR="00A30185" w:rsidRPr="00D25A76" w:rsidRDefault="00A30185" w:rsidP="00A30185">
      <w:pPr>
        <w:rPr>
          <w:sz w:val="16"/>
          <w:szCs w:val="16"/>
        </w:rPr>
      </w:pPr>
      <w:proofErr w:type="gramStart"/>
      <w:r w:rsidRPr="00164A10">
        <w:rPr>
          <w:rStyle w:val="Emphasis"/>
        </w:rPr>
        <w:t>Disability</w:t>
      </w:r>
      <w:proofErr w:type="gramEnd"/>
      <w:r w:rsidRPr="00D25A76">
        <w:rPr>
          <w:sz w:val="16"/>
          <w:szCs w:val="16"/>
        </w:rPr>
        <w:t xml:space="preserve"> on the </w:t>
      </w:r>
      <w:proofErr w:type="gramStart"/>
      <w:r w:rsidRPr="00D25A76">
        <w:rPr>
          <w:sz w:val="16"/>
          <w:szCs w:val="16"/>
        </w:rPr>
        <w:t>contrary</w:t>
      </w:r>
      <w:proofErr w:type="gramEnd"/>
      <w:r w:rsidRPr="00D25A76">
        <w:rPr>
          <w:sz w:val="16"/>
          <w:szCs w:val="16"/>
        </w:rPr>
        <w:t xml:space="preserve"> </w:t>
      </w:r>
      <w:r w:rsidRPr="003960A0">
        <w:rPr>
          <w:rStyle w:val="StyleUnderline"/>
        </w:rPr>
        <w:t>has</w:t>
      </w:r>
      <w:r w:rsidRPr="00D25A76">
        <w:rPr>
          <w:sz w:val="16"/>
          <w:szCs w:val="16"/>
        </w:rPr>
        <w:t xml:space="preserve"> </w:t>
      </w:r>
      <w:proofErr w:type="gramStart"/>
      <w:r w:rsidRPr="00D25A76">
        <w:rPr>
          <w:sz w:val="16"/>
          <w:szCs w:val="16"/>
        </w:rPr>
        <w:t xml:space="preserve">as of </w:t>
      </w:r>
      <w:r w:rsidRPr="00F82CAD">
        <w:rPr>
          <w:rStyle w:val="Emphasis"/>
        </w:rPr>
        <w:t>yet</w:t>
      </w:r>
      <w:proofErr w:type="gramEnd"/>
      <w:r w:rsidRPr="00D25A76">
        <w:rPr>
          <w:sz w:val="16"/>
          <w:szCs w:val="16"/>
        </w:rPr>
        <w:t xml:space="preserve"> seldom </w:t>
      </w:r>
      <w:r w:rsidRPr="003960A0">
        <w:rPr>
          <w:rStyle w:val="StyleUnderline"/>
        </w:rPr>
        <w:t xml:space="preserve">been </w:t>
      </w:r>
      <w:r w:rsidRPr="00F82CAD">
        <w:rPr>
          <w:rStyle w:val="Emphasis"/>
        </w:rPr>
        <w:t>included</w:t>
      </w:r>
      <w:r w:rsidRPr="00D25A76">
        <w:rPr>
          <w:sz w:val="16"/>
          <w:szCs w:val="16"/>
        </w:rPr>
        <w:t xml:space="preserve"> </w:t>
      </w:r>
      <w:r w:rsidRPr="001473E3">
        <w:rPr>
          <w:rStyle w:val="StyleUnderline"/>
        </w:rPr>
        <w:t>in</w:t>
      </w:r>
      <w:r w:rsidRPr="00D25A76">
        <w:rPr>
          <w:sz w:val="16"/>
          <w:szCs w:val="16"/>
        </w:rPr>
        <w:t xml:space="preserve"> the notion of social equality </w:t>
      </w:r>
      <w:proofErr w:type="gramStart"/>
      <w:r w:rsidRPr="00D25A76">
        <w:rPr>
          <w:sz w:val="16"/>
          <w:szCs w:val="16"/>
        </w:rPr>
        <w:t xml:space="preserve">as a way </w:t>
      </w:r>
      <w:r w:rsidRPr="00902F60">
        <w:rPr>
          <w:rStyle w:val="StyleUnderline"/>
        </w:rPr>
        <w:t>to</w:t>
      </w:r>
      <w:proofErr w:type="gramEnd"/>
      <w:r w:rsidRPr="00902F60">
        <w:rPr>
          <w:rStyle w:val="StyleUnderline"/>
        </w:rPr>
        <w:t xml:space="preserve"> emphasize progressive </w:t>
      </w:r>
      <w:r w:rsidRPr="007C24B5">
        <w:rPr>
          <w:rStyle w:val="Emphasis"/>
        </w:rPr>
        <w:t>future societies</w:t>
      </w:r>
      <w:r w:rsidRPr="00D25A76">
        <w:rPr>
          <w:sz w:val="16"/>
          <w:szCs w:val="16"/>
        </w:rPr>
        <w:t>. This notion of progression has an impact on the way disability has become related to the future. From the perspective of crip temporalities, Kafer writes, “</w:t>
      </w:r>
      <w:r w:rsidRPr="00CB3270">
        <w:rPr>
          <w:rStyle w:val="StyleUnderline"/>
          <w:highlight w:val="green"/>
        </w:rPr>
        <w:t>disability is</w:t>
      </w:r>
      <w:r w:rsidRPr="003A7004">
        <w:rPr>
          <w:rStyle w:val="StyleUnderline"/>
        </w:rPr>
        <w:t xml:space="preserve"> </w:t>
      </w:r>
      <w:r w:rsidRPr="007F5F08">
        <w:rPr>
          <w:rStyle w:val="Emphasis"/>
        </w:rPr>
        <w:t>seen as</w:t>
      </w:r>
      <w:r w:rsidRPr="003A7004">
        <w:rPr>
          <w:rStyle w:val="StyleUnderline"/>
        </w:rPr>
        <w:t xml:space="preserve"> </w:t>
      </w:r>
      <w:r w:rsidRPr="00CB3270">
        <w:rPr>
          <w:rStyle w:val="StyleUnderline"/>
          <w:highlight w:val="green"/>
        </w:rPr>
        <w:t xml:space="preserve">the sign of </w:t>
      </w:r>
      <w:r w:rsidRPr="00CB3270">
        <w:rPr>
          <w:rStyle w:val="Emphasis"/>
          <w:highlight w:val="green"/>
        </w:rPr>
        <w:t>no future</w:t>
      </w:r>
      <w:r w:rsidRPr="003A7004">
        <w:rPr>
          <w:rStyle w:val="StyleUnderline"/>
        </w:rPr>
        <w:t xml:space="preserve">, </w:t>
      </w:r>
      <w:r w:rsidRPr="00CB3270">
        <w:rPr>
          <w:rStyle w:val="StyleUnderline"/>
          <w:highlight w:val="green"/>
        </w:rPr>
        <w:t>or</w:t>
      </w:r>
      <w:r w:rsidRPr="00D25A76">
        <w:rPr>
          <w:sz w:val="16"/>
          <w:szCs w:val="16"/>
        </w:rPr>
        <w:t xml:space="preserve"> at least of </w:t>
      </w:r>
      <w:proofErr w:type="gramStart"/>
      <w:r w:rsidRPr="00E6470D">
        <w:rPr>
          <w:rStyle w:val="StyleUnderline"/>
        </w:rPr>
        <w:t>no good</w:t>
      </w:r>
      <w:proofErr w:type="gramEnd"/>
      <w:r w:rsidRPr="00E6470D">
        <w:rPr>
          <w:rStyle w:val="StyleUnderline"/>
        </w:rPr>
        <w:t xml:space="preserve"> future</w:t>
      </w:r>
      <w:r w:rsidRPr="00D25A76">
        <w:rPr>
          <w:sz w:val="16"/>
          <w:szCs w:val="16"/>
        </w:rPr>
        <w:t xml:space="preserve">” and adds that it is assumed, “that we all agree […] that we all desire the same futures” (Kafer 2013: 3). Kafer argues that </w:t>
      </w:r>
      <w:r w:rsidRPr="00730601">
        <w:rPr>
          <w:rStyle w:val="StyleUnderline"/>
        </w:rPr>
        <w:t>the disabled body</w:t>
      </w:r>
      <w:r w:rsidRPr="00D25A76">
        <w:rPr>
          <w:sz w:val="16"/>
          <w:szCs w:val="16"/>
        </w:rPr>
        <w:t xml:space="preserve"> has come to </w:t>
      </w:r>
      <w:r w:rsidRPr="000C433C">
        <w:rPr>
          <w:rStyle w:val="StyleUnderline"/>
        </w:rPr>
        <w:t>signify</w:t>
      </w:r>
      <w:r w:rsidRPr="00D25A76">
        <w:rPr>
          <w:sz w:val="16"/>
          <w:szCs w:val="16"/>
        </w:rPr>
        <w:t xml:space="preserve"> not having a future or </w:t>
      </w:r>
      <w:r w:rsidRPr="00CB3270">
        <w:rPr>
          <w:rStyle w:val="StyleUnderline"/>
          <w:highlight w:val="green"/>
        </w:rPr>
        <w:t xml:space="preserve">that the future has </w:t>
      </w:r>
      <w:r w:rsidRPr="00CB3270">
        <w:rPr>
          <w:rStyle w:val="Emphasis"/>
          <w:highlight w:val="green"/>
        </w:rPr>
        <w:t>failed</w:t>
      </w:r>
      <w:r w:rsidRPr="00D25A76">
        <w:rPr>
          <w:sz w:val="16"/>
          <w:szCs w:val="16"/>
        </w:rPr>
        <w:t>. Due to the prevalence of the medical model of disability, a future in which disability is not eradicated is inevitably a failed future:</w:t>
      </w:r>
    </w:p>
    <w:p w14:paraId="705626ED" w14:textId="77777777" w:rsidR="00A30185" w:rsidRPr="00D25A76" w:rsidRDefault="00A30185" w:rsidP="00A30185">
      <w:pPr>
        <w:rPr>
          <w:sz w:val="16"/>
          <w:szCs w:val="16"/>
        </w:rPr>
      </w:pPr>
      <w:r w:rsidRPr="00D25A76">
        <w:rPr>
          <w:sz w:val="16"/>
          <w:szCs w:val="16"/>
        </w:rPr>
        <w:t xml:space="preserve">Disability is cast as a problematic characteristic inherent </w:t>
      </w:r>
      <w:proofErr w:type="gramStart"/>
      <w:r w:rsidRPr="00D25A76">
        <w:rPr>
          <w:sz w:val="16"/>
          <w:szCs w:val="16"/>
        </w:rPr>
        <w:t>in particular bodies</w:t>
      </w:r>
      <w:proofErr w:type="gramEnd"/>
      <w:r w:rsidRPr="00D25A76">
        <w:rPr>
          <w:sz w:val="16"/>
          <w:szCs w:val="16"/>
        </w:rPr>
        <w:t xml:space="preserve"> and minds. </w:t>
      </w:r>
      <w:r w:rsidRPr="00CB3270">
        <w:rPr>
          <w:rStyle w:val="Emphasis"/>
          <w:highlight w:val="green"/>
        </w:rPr>
        <w:t>Solving</w:t>
      </w:r>
      <w:r w:rsidRPr="00362C8B">
        <w:rPr>
          <w:rStyle w:val="StyleUnderline"/>
        </w:rPr>
        <w:t xml:space="preserve"> the problem</w:t>
      </w:r>
      <w:r w:rsidRPr="00D25A76">
        <w:rPr>
          <w:sz w:val="16"/>
          <w:szCs w:val="16"/>
        </w:rPr>
        <w:t xml:space="preserve"> of disability, then, </w:t>
      </w:r>
      <w:r w:rsidRPr="00CB3270">
        <w:rPr>
          <w:rStyle w:val="Emphasis"/>
          <w:highlight w:val="green"/>
        </w:rPr>
        <w:t>means</w:t>
      </w:r>
      <w:r w:rsidRPr="00D25A76">
        <w:rPr>
          <w:sz w:val="16"/>
          <w:szCs w:val="16"/>
        </w:rPr>
        <w:t xml:space="preserve"> correcting, normalizing, or </w:t>
      </w:r>
      <w:r w:rsidRPr="00CB3270">
        <w:rPr>
          <w:rStyle w:val="Emphasis"/>
          <w:highlight w:val="green"/>
        </w:rPr>
        <w:t>eliminating</w:t>
      </w:r>
      <w:r w:rsidRPr="00CB3270">
        <w:rPr>
          <w:rStyle w:val="StyleUnderline"/>
          <w:highlight w:val="green"/>
        </w:rPr>
        <w:t xml:space="preserve"> the</w:t>
      </w:r>
      <w:r w:rsidRPr="00362C8B">
        <w:rPr>
          <w:rStyle w:val="StyleUnderline"/>
        </w:rPr>
        <w:t xml:space="preserve"> </w:t>
      </w:r>
      <w:r w:rsidRPr="004B796D">
        <w:rPr>
          <w:rStyle w:val="StyleUnderline"/>
        </w:rPr>
        <w:t>pathological</w:t>
      </w:r>
      <w:r w:rsidRPr="00362C8B">
        <w:rPr>
          <w:rStyle w:val="StyleUnderline"/>
        </w:rPr>
        <w:t xml:space="preserve"> </w:t>
      </w:r>
      <w:r w:rsidRPr="00CB3270">
        <w:rPr>
          <w:rStyle w:val="StyleUnderline"/>
          <w:highlight w:val="green"/>
        </w:rPr>
        <w:t>individual</w:t>
      </w:r>
      <w:r w:rsidRPr="00D25A76">
        <w:rPr>
          <w:sz w:val="16"/>
          <w:szCs w:val="16"/>
        </w:rPr>
        <w:t xml:space="preserve">, rendering a medical approach to disability the only appropriate approach. The future of disability is understood more in terms of medical research, individual treatments, and familial assistance than increased social </w:t>
      </w:r>
      <w:proofErr w:type="gramStart"/>
      <w:r w:rsidRPr="00D25A76">
        <w:rPr>
          <w:sz w:val="16"/>
          <w:szCs w:val="16"/>
        </w:rPr>
        <w:t>supports</w:t>
      </w:r>
      <w:proofErr w:type="gramEnd"/>
      <w:r w:rsidRPr="00D25A76">
        <w:rPr>
          <w:sz w:val="16"/>
          <w:szCs w:val="16"/>
        </w:rPr>
        <w:t xml:space="preserve"> or widespread social change. (Kafer 2013: 5)</w:t>
      </w:r>
    </w:p>
    <w:p w14:paraId="342044F7" w14:textId="77777777" w:rsidR="00A30185" w:rsidRPr="00D25A76" w:rsidRDefault="00A30185" w:rsidP="00A30185">
      <w:pPr>
        <w:rPr>
          <w:sz w:val="16"/>
          <w:szCs w:val="16"/>
        </w:rPr>
      </w:pPr>
      <w:r w:rsidRPr="00D25A76">
        <w:rPr>
          <w:sz w:val="16"/>
          <w:szCs w:val="16"/>
        </w:rPr>
        <w:t>This prevalence of the medical paradigm in stories as well as in society offers insight into how the future of disability is viewed by contemporary society. Kafer’s assertion about the future discourse of disability based on medical and individual definitions is highly viable in science fiction narratives. Consider for example the prevalence of cure narratives in science fiction (cf. Allen 2013). Science fiction (and science) continues to explore technological possibilities based on this medical model of disability:</w:t>
      </w:r>
    </w:p>
    <w:p w14:paraId="55027CBD" w14:textId="77777777" w:rsidR="00A30185" w:rsidRPr="00D25A76" w:rsidRDefault="00A30185" w:rsidP="00A30185">
      <w:pPr>
        <w:rPr>
          <w:sz w:val="16"/>
          <w:szCs w:val="16"/>
        </w:rPr>
      </w:pPr>
      <w:r w:rsidRPr="00D25A76">
        <w:rPr>
          <w:sz w:val="16"/>
          <w:szCs w:val="16"/>
        </w:rPr>
        <w:t xml:space="preserve">With the recent cracking of genetic coding, </w:t>
      </w:r>
      <w:proofErr w:type="gramStart"/>
      <w:r w:rsidRPr="00D25A76">
        <w:rPr>
          <w:sz w:val="16"/>
          <w:szCs w:val="16"/>
        </w:rPr>
        <w:t>opening up</w:t>
      </w:r>
      <w:proofErr w:type="gramEnd"/>
      <w:r w:rsidRPr="00D25A76">
        <w:rPr>
          <w:sz w:val="16"/>
          <w:szCs w:val="16"/>
        </w:rPr>
        <w:t xml:space="preserve"> the possibility of genetic manipulation, a future where medical technology and genetic engineering will have advanced to the point where bodies can be genetically manipulated before birth, or treated and cured </w:t>
      </w:r>
      <w:proofErr w:type="gramStart"/>
      <w:r w:rsidRPr="00D25A76">
        <w:rPr>
          <w:sz w:val="16"/>
          <w:szCs w:val="16"/>
        </w:rPr>
        <w:t>so as to</w:t>
      </w:r>
      <w:proofErr w:type="gramEnd"/>
      <w:r w:rsidRPr="00D25A76">
        <w:rPr>
          <w:sz w:val="16"/>
          <w:szCs w:val="16"/>
        </w:rPr>
        <w:t xml:space="preserve"> make ‘disability’ obsolete, it is not beyond the realm of possibility. In this ‘medical model’, disability becomes non-existent. (Cheu 2002: 198)</w:t>
      </w:r>
    </w:p>
    <w:p w14:paraId="5B7843AA" w14:textId="77777777" w:rsidR="00A30185" w:rsidRPr="00D25A76" w:rsidRDefault="00A30185" w:rsidP="00A30185">
      <w:pPr>
        <w:rPr>
          <w:sz w:val="16"/>
          <w:szCs w:val="16"/>
        </w:rPr>
      </w:pPr>
      <w:r w:rsidRPr="0068033B">
        <w:rPr>
          <w:rStyle w:val="StyleUnderline"/>
        </w:rPr>
        <w:t xml:space="preserve">The </w:t>
      </w:r>
      <w:r w:rsidRPr="0000338F">
        <w:rPr>
          <w:rStyle w:val="Emphasis"/>
        </w:rPr>
        <w:t>future</w:t>
      </w:r>
      <w:r w:rsidRPr="0068033B">
        <w:rPr>
          <w:rStyle w:val="StyleUnderline"/>
        </w:rPr>
        <w:t xml:space="preserve"> is</w:t>
      </w:r>
      <w:r w:rsidRPr="00D25A76">
        <w:rPr>
          <w:sz w:val="16"/>
          <w:szCs w:val="16"/>
        </w:rPr>
        <w:t xml:space="preserve"> extrapolated </w:t>
      </w:r>
      <w:r w:rsidRPr="0068033B">
        <w:rPr>
          <w:rStyle w:val="StyleUnderline"/>
        </w:rPr>
        <w:t xml:space="preserve">based on </w:t>
      </w:r>
      <w:r w:rsidRPr="00660E59">
        <w:rPr>
          <w:rStyle w:val="Emphasis"/>
        </w:rPr>
        <w:t>ableist assumptions</w:t>
      </w:r>
      <w:r w:rsidRPr="0068033B">
        <w:rPr>
          <w:rStyle w:val="StyleUnderline"/>
        </w:rPr>
        <w:t xml:space="preserve"> about</w:t>
      </w:r>
      <w:r w:rsidRPr="00D25A76">
        <w:rPr>
          <w:sz w:val="16"/>
          <w:szCs w:val="16"/>
        </w:rPr>
        <w:t xml:space="preserve"> the connection between health, </w:t>
      </w:r>
      <w:r w:rsidRPr="00660E59">
        <w:rPr>
          <w:rStyle w:val="Emphasis"/>
        </w:rPr>
        <w:t>progression</w:t>
      </w:r>
      <w:r w:rsidRPr="00D25A76">
        <w:rPr>
          <w:sz w:val="16"/>
          <w:szCs w:val="16"/>
        </w:rPr>
        <w:t xml:space="preserve">, </w:t>
      </w:r>
      <w:r w:rsidRPr="0068033B">
        <w:rPr>
          <w:rStyle w:val="StyleUnderline"/>
        </w:rPr>
        <w:t>and disability</w:t>
      </w:r>
      <w:r w:rsidRPr="00D25A76">
        <w:rPr>
          <w:sz w:val="16"/>
          <w:szCs w:val="16"/>
        </w:rPr>
        <w:t>. Moreover, the ideal future from that perspective is undoubtedly a future where disability has been eradicated. For fiction narratives dealing with the future, this medical progression or regression has come to symbolize utopian/dystopian futures. As Fiona Kumari Campbell argues, “</w:t>
      </w:r>
      <w:r w:rsidRPr="00CB3270">
        <w:rPr>
          <w:rStyle w:val="Emphasis"/>
          <w:highlight w:val="green"/>
        </w:rPr>
        <w:t>for disability</w:t>
      </w:r>
      <w:r w:rsidRPr="00772789">
        <w:rPr>
          <w:rStyle w:val="StyleUnderline"/>
        </w:rPr>
        <w:t xml:space="preserve">, utopianism is </w:t>
      </w:r>
      <w:r w:rsidRPr="00D25A76">
        <w:rPr>
          <w:sz w:val="16"/>
          <w:szCs w:val="16"/>
        </w:rPr>
        <w:t xml:space="preserve">a </w:t>
      </w:r>
      <w:r w:rsidRPr="00772789">
        <w:rPr>
          <w:rStyle w:val="StyleUnderline"/>
        </w:rPr>
        <w:t>conflicted</w:t>
      </w:r>
      <w:r w:rsidRPr="00D25A76">
        <w:rPr>
          <w:sz w:val="16"/>
          <w:szCs w:val="16"/>
        </w:rPr>
        <w:t xml:space="preserve"> zone – </w:t>
      </w:r>
      <w:r w:rsidRPr="00CB3270">
        <w:rPr>
          <w:rStyle w:val="StyleUnderline"/>
          <w:highlight w:val="green"/>
        </w:rPr>
        <w:t xml:space="preserve">there is </w:t>
      </w:r>
      <w:r w:rsidRPr="00CB3270">
        <w:rPr>
          <w:rStyle w:val="Emphasis"/>
          <w:highlight w:val="green"/>
        </w:rPr>
        <w:t>no future</w:t>
      </w:r>
      <w:r w:rsidRPr="00D25A76">
        <w:rPr>
          <w:sz w:val="16"/>
          <w:szCs w:val="16"/>
        </w:rPr>
        <w:t xml:space="preserve"> existence, </w:t>
      </w:r>
      <w:r w:rsidRPr="00CC1018">
        <w:rPr>
          <w:rStyle w:val="StyleUnderline"/>
        </w:rPr>
        <w:t xml:space="preserve">disability </w:t>
      </w:r>
      <w:r w:rsidRPr="00CB3270">
        <w:rPr>
          <w:rStyle w:val="Emphasis"/>
          <w:highlight w:val="green"/>
        </w:rPr>
        <w:t>dreaming</w:t>
      </w:r>
      <w:r w:rsidRPr="00CC1018">
        <w:rPr>
          <w:rStyle w:val="StyleUnderline"/>
        </w:rPr>
        <w:t xml:space="preserve"> is expunged</w:t>
      </w:r>
      <w:r w:rsidRPr="00D25A76">
        <w:rPr>
          <w:sz w:val="16"/>
          <w:szCs w:val="16"/>
        </w:rPr>
        <w:t xml:space="preserve"> </w:t>
      </w:r>
      <w:r w:rsidRPr="00CB3270">
        <w:rPr>
          <w:rStyle w:val="StyleUnderline"/>
          <w:highlight w:val="green"/>
        </w:rPr>
        <w:t xml:space="preserve">and the </w:t>
      </w:r>
      <w:r w:rsidRPr="00CB3270">
        <w:rPr>
          <w:rStyle w:val="Emphasis"/>
          <w:highlight w:val="green"/>
        </w:rPr>
        <w:t>utopian drive</w:t>
      </w:r>
      <w:r w:rsidRPr="00CB3270">
        <w:rPr>
          <w:rStyle w:val="StyleUnderline"/>
          <w:highlight w:val="green"/>
        </w:rPr>
        <w:t xml:space="preserve"> is a </w:t>
      </w:r>
      <w:r w:rsidRPr="00CB3270">
        <w:rPr>
          <w:rStyle w:val="Emphasis"/>
          <w:highlight w:val="green"/>
        </w:rPr>
        <w:t>device for promise</w:t>
      </w:r>
      <w:r w:rsidRPr="00D25A76">
        <w:rPr>
          <w:sz w:val="16"/>
          <w:szCs w:val="16"/>
        </w:rPr>
        <w:t xml:space="preserve"> (of curability), </w:t>
      </w:r>
      <w:r w:rsidRPr="00771BF5">
        <w:rPr>
          <w:rStyle w:val="StyleUnderline"/>
        </w:rPr>
        <w:t>hence, extinction of</w:t>
      </w:r>
      <w:r w:rsidRPr="00D25A76">
        <w:rPr>
          <w:sz w:val="16"/>
          <w:szCs w:val="16"/>
        </w:rPr>
        <w:t xml:space="preserve"> the </w:t>
      </w:r>
      <w:r w:rsidRPr="00771BF5">
        <w:rPr>
          <w:rStyle w:val="StyleUnderline"/>
        </w:rPr>
        <w:t>impairment</w:t>
      </w:r>
      <w:r w:rsidRPr="00D25A76">
        <w:rPr>
          <w:sz w:val="16"/>
          <w:szCs w:val="16"/>
        </w:rPr>
        <w:t xml:space="preserve"> state” (Campbell 2012: 223).</w:t>
      </w:r>
    </w:p>
    <w:p w14:paraId="2FC8A4E7" w14:textId="77777777" w:rsidR="00A30185" w:rsidRPr="00D25A76" w:rsidRDefault="00A30185" w:rsidP="00A30185">
      <w:pPr>
        <w:rPr>
          <w:sz w:val="16"/>
          <w:szCs w:val="16"/>
        </w:rPr>
      </w:pPr>
      <w:r w:rsidRPr="00D25A76">
        <w:rPr>
          <w:sz w:val="16"/>
          <w:szCs w:val="16"/>
        </w:rPr>
        <w:t xml:space="preserve">As a narrative mechanism, the inclusion of disability in imagined futures often aims to emphasize “bad” futures. For example, one of the most obvious inferences to disability in The Handmaid’s Tale is used to narratively underline decadence and corruption. In the scene in which Offered is taken to Jezebel’s, a brothel to which influential men travel for sex with women forced into prostitution, the setting is introduced to us through Offered’s gaze. She sees naked women, women </w:t>
      </w:r>
      <w:proofErr w:type="gramStart"/>
      <w:r w:rsidRPr="00D25A76">
        <w:rPr>
          <w:sz w:val="16"/>
          <w:szCs w:val="16"/>
        </w:rPr>
        <w:t>dressed-up</w:t>
      </w:r>
      <w:proofErr w:type="gramEnd"/>
      <w:r w:rsidRPr="00D25A76">
        <w:rPr>
          <w:sz w:val="16"/>
          <w:szCs w:val="16"/>
        </w:rPr>
        <w:t xml:space="preserve"> in various costumes and lingerie, men together with several women at the same time, people drinking and smoking, a sight in stark contrast to Offered’s present existence as a handmaid. Moreover, she sees a man and a woman in an elevator, as the man passionately sucks on the woman’s amputated arm. In this instance, disability is positioned to further symbolize the decadent space of Jezebel.</w:t>
      </w:r>
    </w:p>
    <w:p w14:paraId="3F6B0B15" w14:textId="77777777" w:rsidR="00A30185" w:rsidRPr="00D25A76" w:rsidRDefault="00A30185" w:rsidP="00A30185">
      <w:pPr>
        <w:rPr>
          <w:sz w:val="16"/>
          <w:szCs w:val="16"/>
        </w:rPr>
      </w:pPr>
      <w:r w:rsidRPr="00D25A76">
        <w:rPr>
          <w:sz w:val="16"/>
          <w:szCs w:val="16"/>
        </w:rPr>
        <w:t xml:space="preserve">There are, however, examples in which the medical model of disability is in negotiation with ideas of progression in terms of social equality. Star Trek’s utopian vision of the future has been criticized for not including people with disabilities in any significant way (Kanar 2000). However, Star Trek: Discovery, has not only included a same-sex couple, but also characters with disabilities. While at the time of writing this only one season of Star Trek: Discovery is available, there are some indications that the creators want to problematize some previously taken-for-granted notions of the future of disability. So finally, one can say, disability is beginning to be included in the notion of the progressive future of Star Trek in which a variety of bodies, genders, and ethnicities are welcome. </w:t>
      </w:r>
      <w:proofErr w:type="gramStart"/>
      <w:r w:rsidRPr="00D25A76">
        <w:rPr>
          <w:sz w:val="16"/>
          <w:szCs w:val="16"/>
        </w:rPr>
        <w:t>First of all</w:t>
      </w:r>
      <w:proofErr w:type="gramEnd"/>
      <w:r w:rsidRPr="00D25A76">
        <w:rPr>
          <w:sz w:val="16"/>
          <w:szCs w:val="16"/>
        </w:rPr>
        <w:t xml:space="preserve">, a crewmember of the Discovery is in passing shown in a wheelchair (“Magic to Make the Sanest Man Go Mad” 2017). The character is used to praise the sacrifices made by crewmembers in the ongoing war, i.e. the injuries acquired in battle are visualized by a crewmember in a wheelchair and partly adhere to a taken-for-granted ableist notion of loss and sacrifice. But, </w:t>
      </w:r>
      <w:proofErr w:type="gramStart"/>
      <w:r w:rsidRPr="00D25A76">
        <w:rPr>
          <w:sz w:val="16"/>
          <w:szCs w:val="16"/>
        </w:rPr>
        <w:t>to see</w:t>
      </w:r>
      <w:proofErr w:type="gramEnd"/>
      <w:r w:rsidRPr="00D25A76">
        <w:rPr>
          <w:sz w:val="16"/>
          <w:szCs w:val="16"/>
        </w:rPr>
        <w:t xml:space="preserve"> a character in Starfleet uniform who is not able-bodied is still an important step towards including a variety of bodies not as a sign of a failed future, but of a future of inclusiveness and equality. However, the character only appears briefly on screen.</w:t>
      </w:r>
    </w:p>
    <w:p w14:paraId="08950451" w14:textId="77777777" w:rsidR="00A30185" w:rsidRPr="00D25A76" w:rsidRDefault="00A30185" w:rsidP="00A30185">
      <w:pPr>
        <w:rPr>
          <w:sz w:val="16"/>
          <w:szCs w:val="16"/>
        </w:rPr>
      </w:pPr>
      <w:r w:rsidRPr="00D25A76">
        <w:rPr>
          <w:sz w:val="16"/>
          <w:szCs w:val="16"/>
        </w:rPr>
        <w:t xml:space="preserve">In addition, the Captain of the U.S.S Discovery, Captain Lorca (Jason Isaacs), is introduced as having suffered an eye injury in battle, and, though he has the medical and technological possibility to simply “have it fixed,” he has refused to do so. This refusal to make surgical corrections to his eyes can first be interpreted as an unwillingness to be “cured” and thus, choosing to live with a visual impairment. However, it is revealed </w:t>
      </w:r>
      <w:proofErr w:type="gramStart"/>
      <w:r w:rsidRPr="00D25A76">
        <w:rPr>
          <w:sz w:val="16"/>
          <w:szCs w:val="16"/>
        </w:rPr>
        <w:t>later on</w:t>
      </w:r>
      <w:proofErr w:type="gramEnd"/>
      <w:r w:rsidRPr="00D25A76">
        <w:rPr>
          <w:sz w:val="16"/>
          <w:szCs w:val="16"/>
        </w:rPr>
        <w:t xml:space="preserve"> in season one that Lorca in fact originates from a mirror universe, a parallel universe in which every human has this condition, a sensitivity to light. Is Lorca then to be considered a character with a disability only due to disabling circumstances in the prime universe, or is the visual </w:t>
      </w:r>
      <w:proofErr w:type="gramStart"/>
      <w:r w:rsidRPr="00D25A76">
        <w:rPr>
          <w:sz w:val="16"/>
          <w:szCs w:val="16"/>
        </w:rPr>
        <w:t>impairments</w:t>
      </w:r>
      <w:proofErr w:type="gramEnd"/>
      <w:r w:rsidRPr="00D25A76">
        <w:rPr>
          <w:sz w:val="16"/>
          <w:szCs w:val="16"/>
        </w:rPr>
        <w:t xml:space="preserve"> of the entire evil Terran Empire of the mirror universe to be read as a metaphor for their inability to see and value non-human species? This only difference between the prime universe (aka. the good guys) and mirror universe (aka. the bad guys) can thus instead be understood as utilizing bodily differences and disabilities as signs of character flaws rather than as portrayals of experiences of disability (cf. Bérubé 2005).</w:t>
      </w:r>
    </w:p>
    <w:p w14:paraId="57D3492D" w14:textId="77777777" w:rsidR="00A30185" w:rsidRPr="00EE2BB2" w:rsidRDefault="00A30185" w:rsidP="00A30185">
      <w:pPr>
        <w:rPr>
          <w:rStyle w:val="StyleUnderline"/>
        </w:rPr>
      </w:pPr>
      <w:r w:rsidRPr="00D25A76">
        <w:rPr>
          <w:sz w:val="16"/>
          <w:szCs w:val="16"/>
        </w:rPr>
        <w:t xml:space="preserve">In the light of the discussion about disability and futurity I argue that the lack of homo/bisexual characters in early science fiction narratives also can be ascribed to the pathologization of homosexuality in a time in which medical discourses surrounding non-heterosexual sexualities dominated. It would then make sense that </w:t>
      </w:r>
      <w:r w:rsidRPr="00CB3270">
        <w:rPr>
          <w:rStyle w:val="Emphasis"/>
          <w:highlight w:val="green"/>
        </w:rPr>
        <w:t>many</w:t>
      </w:r>
      <w:r w:rsidRPr="00D25A76">
        <w:rPr>
          <w:sz w:val="16"/>
          <w:szCs w:val="16"/>
        </w:rPr>
        <w:t xml:space="preserve"> stories </w:t>
      </w:r>
      <w:r w:rsidRPr="00CB3270">
        <w:rPr>
          <w:rStyle w:val="StyleUnderline"/>
          <w:highlight w:val="green"/>
        </w:rPr>
        <w:t xml:space="preserve">would have </w:t>
      </w:r>
      <w:r w:rsidRPr="00CB3270">
        <w:rPr>
          <w:rStyle w:val="Emphasis"/>
          <w:highlight w:val="green"/>
        </w:rPr>
        <w:t>done away</w:t>
      </w:r>
      <w:r w:rsidRPr="00CB3270">
        <w:rPr>
          <w:rStyle w:val="StyleUnderline"/>
          <w:highlight w:val="green"/>
        </w:rPr>
        <w:t xml:space="preserve"> with</w:t>
      </w:r>
      <w:r w:rsidRPr="00D25A76">
        <w:rPr>
          <w:sz w:val="16"/>
          <w:szCs w:val="16"/>
        </w:rPr>
        <w:t xml:space="preserve"> both </w:t>
      </w:r>
      <w:r w:rsidRPr="00CB3270">
        <w:rPr>
          <w:rStyle w:val="StyleUnderline"/>
          <w:highlight w:val="green"/>
        </w:rPr>
        <w:t>disability</w:t>
      </w:r>
      <w:r w:rsidRPr="00D25A76">
        <w:rPr>
          <w:sz w:val="16"/>
          <w:szCs w:val="16"/>
        </w:rPr>
        <w:t xml:space="preserve"> and homosexuality </w:t>
      </w:r>
      <w:r w:rsidRPr="00CB3270">
        <w:rPr>
          <w:rStyle w:val="StyleUnderline"/>
          <w:highlight w:val="green"/>
        </w:rPr>
        <w:t>in</w:t>
      </w:r>
      <w:r w:rsidRPr="003523C1">
        <w:rPr>
          <w:rStyle w:val="StyleUnderline"/>
        </w:rPr>
        <w:t xml:space="preserve"> their </w:t>
      </w:r>
      <w:r w:rsidRPr="00CB3270">
        <w:rPr>
          <w:rStyle w:val="Emphasis"/>
          <w:highlight w:val="green"/>
        </w:rPr>
        <w:t>imagined futures</w:t>
      </w:r>
      <w:r w:rsidRPr="004B796D">
        <w:rPr>
          <w:rStyle w:val="StyleUnderline"/>
        </w:rPr>
        <w:t>capes</w:t>
      </w:r>
      <w:r w:rsidRPr="003523C1">
        <w:rPr>
          <w:rStyle w:val="StyleUnderline"/>
        </w:rPr>
        <w:t xml:space="preserve"> </w:t>
      </w:r>
      <w:r w:rsidRPr="00CB3270">
        <w:rPr>
          <w:rStyle w:val="StyleUnderline"/>
          <w:highlight w:val="green"/>
        </w:rPr>
        <w:t>based on</w:t>
      </w:r>
      <w:r w:rsidRPr="00CB3270">
        <w:rPr>
          <w:sz w:val="16"/>
          <w:szCs w:val="16"/>
          <w:highlight w:val="green"/>
        </w:rPr>
        <w:t xml:space="preserve"> </w:t>
      </w:r>
      <w:r w:rsidRPr="00CB3270">
        <w:rPr>
          <w:rStyle w:val="StyleUnderline"/>
          <w:highlight w:val="green"/>
        </w:rPr>
        <w:t>the notion of an evolved</w:t>
      </w:r>
      <w:r w:rsidRPr="00EE2BB2">
        <w:rPr>
          <w:rStyle w:val="StyleUnderline"/>
        </w:rPr>
        <w:t xml:space="preserve"> progressive </w:t>
      </w:r>
      <w:r w:rsidRPr="00CB3270">
        <w:rPr>
          <w:rStyle w:val="StyleUnderline"/>
          <w:highlight w:val="green"/>
        </w:rPr>
        <w:t>society</w:t>
      </w:r>
      <w:r w:rsidRPr="00EE2BB2">
        <w:rPr>
          <w:rStyle w:val="StyleUnderline"/>
        </w:rPr>
        <w:t>.</w:t>
      </w:r>
    </w:p>
    <w:p w14:paraId="5FAB3490" w14:textId="77777777" w:rsidR="00A30185" w:rsidRPr="00D25A76" w:rsidRDefault="00A30185" w:rsidP="00A30185">
      <w:pPr>
        <w:rPr>
          <w:sz w:val="16"/>
          <w:szCs w:val="16"/>
        </w:rPr>
      </w:pPr>
      <w:r w:rsidRPr="00D25A76">
        <w:rPr>
          <w:sz w:val="16"/>
          <w:szCs w:val="16"/>
        </w:rPr>
        <w:t xml:space="preserve">Moreover, the changes in how homosexuality has come to be understood and defined over the course of 50 years have </w:t>
      </w:r>
      <w:proofErr w:type="gramStart"/>
      <w:r w:rsidRPr="00D25A76">
        <w:rPr>
          <w:sz w:val="16"/>
          <w:szCs w:val="16"/>
        </w:rPr>
        <w:t>definitely affected</w:t>
      </w:r>
      <w:proofErr w:type="gramEnd"/>
      <w:r w:rsidRPr="00D25A76">
        <w:rPr>
          <w:sz w:val="16"/>
          <w:szCs w:val="16"/>
        </w:rPr>
        <w:t xml:space="preserve"> the types of stories that have been told, what types of futures have been imagined, and what value and meaning have been ascribed to the presence of homo/bisexuality in imaginary futures. Likewise for disability, changes in how disability is understood and defined will affect portrayals and ascribed meanings in future settings. The shift from a </w:t>
      </w:r>
      <w:proofErr w:type="gramStart"/>
      <w:r w:rsidRPr="00D25A76">
        <w:rPr>
          <w:sz w:val="16"/>
          <w:szCs w:val="16"/>
        </w:rPr>
        <w:t>purely</w:t>
      </w:r>
      <w:proofErr w:type="gramEnd"/>
      <w:r w:rsidRPr="00D25A76">
        <w:rPr>
          <w:sz w:val="16"/>
          <w:szCs w:val="16"/>
        </w:rPr>
        <w:t xml:space="preserve"> medical understanding of disability to social, relational, and political frameworks has taken place later in time for disability than for homosexuality, and these efforts have not yet come to bear much fruit in fiction.</w:t>
      </w:r>
    </w:p>
    <w:p w14:paraId="460C63C2" w14:textId="77777777" w:rsidR="00A30185" w:rsidRDefault="00A30185" w:rsidP="00A30185">
      <w:pPr>
        <w:rPr>
          <w:sz w:val="16"/>
          <w:szCs w:val="16"/>
        </w:rPr>
      </w:pPr>
      <w:r w:rsidRPr="00D25A76">
        <w:rPr>
          <w:sz w:val="16"/>
          <w:szCs w:val="16"/>
        </w:rPr>
        <w:t xml:space="preserve">I have also argued that </w:t>
      </w:r>
      <w:r w:rsidRPr="00CB3270">
        <w:rPr>
          <w:rStyle w:val="StyleUnderline"/>
          <w:highlight w:val="green"/>
        </w:rPr>
        <w:t>the</w:t>
      </w:r>
      <w:r w:rsidRPr="003C5F34">
        <w:rPr>
          <w:rStyle w:val="StyleUnderline"/>
        </w:rPr>
        <w:t xml:space="preserve"> kind of </w:t>
      </w:r>
      <w:proofErr w:type="gramStart"/>
      <w:r w:rsidRPr="00CB3270">
        <w:rPr>
          <w:rStyle w:val="Emphasis"/>
          <w:highlight w:val="green"/>
        </w:rPr>
        <w:t>futures</w:t>
      </w:r>
      <w:proofErr w:type="gramEnd"/>
      <w:r w:rsidRPr="00CB3270">
        <w:rPr>
          <w:rStyle w:val="StyleUnderline"/>
          <w:highlight w:val="green"/>
        </w:rPr>
        <w:t xml:space="preserve"> we imagine</w:t>
      </w:r>
      <w:r w:rsidRPr="007B5E65">
        <w:rPr>
          <w:rStyle w:val="StyleUnderline"/>
        </w:rPr>
        <w:t xml:space="preserve"> is bound</w:t>
      </w:r>
      <w:r w:rsidRPr="00D25A76">
        <w:rPr>
          <w:sz w:val="16"/>
          <w:szCs w:val="16"/>
        </w:rPr>
        <w:t xml:space="preserve"> to the way we understand </w:t>
      </w:r>
      <w:r w:rsidRPr="003C5F34">
        <w:rPr>
          <w:rStyle w:val="StyleUnderline"/>
        </w:rPr>
        <w:t>the present</w:t>
      </w:r>
      <w:r w:rsidRPr="00D25A76">
        <w:rPr>
          <w:sz w:val="16"/>
          <w:szCs w:val="16"/>
        </w:rPr>
        <w:t xml:space="preserve">. In this context, </w:t>
      </w:r>
      <w:r w:rsidRPr="00C81D7B">
        <w:rPr>
          <w:rStyle w:val="StyleUnderline"/>
        </w:rPr>
        <w:t xml:space="preserve">imaginations of the future </w:t>
      </w:r>
      <w:r w:rsidRPr="00CB3270">
        <w:rPr>
          <w:rStyle w:val="Emphasis"/>
          <w:highlight w:val="green"/>
        </w:rPr>
        <w:t>are</w:t>
      </w:r>
      <w:r w:rsidRPr="00D25A76">
        <w:rPr>
          <w:sz w:val="16"/>
          <w:szCs w:val="16"/>
        </w:rPr>
        <w:t xml:space="preserve"> also </w:t>
      </w:r>
      <w:r w:rsidRPr="00CB3270">
        <w:rPr>
          <w:rStyle w:val="Emphasis"/>
          <w:highlight w:val="green"/>
        </w:rPr>
        <w:t>political</w:t>
      </w:r>
      <w:r w:rsidRPr="00D25A76">
        <w:rPr>
          <w:sz w:val="16"/>
          <w:szCs w:val="16"/>
        </w:rPr>
        <w:t xml:space="preserve">. For example, </w:t>
      </w:r>
      <w:r w:rsidRPr="00CB3270">
        <w:rPr>
          <w:rStyle w:val="StyleUnderline"/>
          <w:highlight w:val="green"/>
        </w:rPr>
        <w:t>questioning the politic</w:t>
      </w:r>
      <w:r w:rsidRPr="00806B97">
        <w:rPr>
          <w:rStyle w:val="StyleUnderline"/>
        </w:rPr>
        <w:t xml:space="preserve">al </w:t>
      </w:r>
      <w:r w:rsidRPr="007B5E65">
        <w:rPr>
          <w:rStyle w:val="StyleUnderline"/>
        </w:rPr>
        <w:t>aspect</w:t>
      </w:r>
      <w:r w:rsidRPr="00CB3270">
        <w:rPr>
          <w:rStyle w:val="StyleUnderline"/>
          <w:highlight w:val="green"/>
        </w:rPr>
        <w:t xml:space="preserve">s of </w:t>
      </w:r>
      <w:r w:rsidRPr="00CB3270">
        <w:rPr>
          <w:rStyle w:val="Emphasis"/>
          <w:highlight w:val="green"/>
        </w:rPr>
        <w:t>disability</w:t>
      </w:r>
      <w:r w:rsidRPr="00D25A76">
        <w:rPr>
          <w:sz w:val="16"/>
          <w:szCs w:val="16"/>
        </w:rPr>
        <w:t xml:space="preserve"> according to Kafer, “</w:t>
      </w:r>
      <w:r w:rsidRPr="00CB3270">
        <w:rPr>
          <w:rStyle w:val="Emphasis"/>
          <w:highlight w:val="green"/>
        </w:rPr>
        <w:t>requires</w:t>
      </w:r>
      <w:r w:rsidRPr="00CB3270">
        <w:rPr>
          <w:rStyle w:val="StyleUnderline"/>
          <w:highlight w:val="green"/>
        </w:rPr>
        <w:t xml:space="preserve"> a </w:t>
      </w:r>
      <w:r w:rsidRPr="00CB3270">
        <w:rPr>
          <w:rStyle w:val="Emphasis"/>
          <w:highlight w:val="green"/>
        </w:rPr>
        <w:t>recognition</w:t>
      </w:r>
      <w:r w:rsidRPr="00CB3270">
        <w:rPr>
          <w:rStyle w:val="StyleUnderline"/>
          <w:highlight w:val="green"/>
        </w:rPr>
        <w:t xml:space="preserve"> of</w:t>
      </w:r>
      <w:r w:rsidRPr="007B5E65">
        <w:rPr>
          <w:rStyle w:val="StyleUnderline"/>
        </w:rPr>
        <w:t xml:space="preserve"> the</w:t>
      </w:r>
      <w:r w:rsidRPr="00153651">
        <w:rPr>
          <w:rStyle w:val="StyleUnderline"/>
        </w:rPr>
        <w:t xml:space="preserve"> </w:t>
      </w:r>
      <w:r w:rsidRPr="00D25A76">
        <w:rPr>
          <w:sz w:val="16"/>
          <w:szCs w:val="16"/>
        </w:rPr>
        <w:t xml:space="preserve">central </w:t>
      </w:r>
      <w:r w:rsidRPr="000B413E">
        <w:rPr>
          <w:rStyle w:val="StyleUnderline"/>
        </w:rPr>
        <w:t>role that</w:t>
      </w:r>
      <w:r w:rsidRPr="00D25A76">
        <w:rPr>
          <w:sz w:val="16"/>
          <w:szCs w:val="16"/>
        </w:rPr>
        <w:t xml:space="preserve"> ideas about </w:t>
      </w:r>
      <w:r w:rsidRPr="000B413E">
        <w:rPr>
          <w:rStyle w:val="Emphasis"/>
        </w:rPr>
        <w:t>disability</w:t>
      </w:r>
      <w:r w:rsidRPr="00D25A76">
        <w:rPr>
          <w:sz w:val="16"/>
          <w:szCs w:val="16"/>
        </w:rPr>
        <w:t xml:space="preserve"> and ability </w:t>
      </w:r>
      <w:r w:rsidRPr="000B413E">
        <w:rPr>
          <w:rStyle w:val="StyleUnderline"/>
        </w:rPr>
        <w:t xml:space="preserve">play </w:t>
      </w:r>
      <w:r w:rsidRPr="000B413E">
        <w:rPr>
          <w:rStyle w:val="Emphasis"/>
        </w:rPr>
        <w:t>in</w:t>
      </w:r>
      <w:r w:rsidRPr="00D25A76">
        <w:rPr>
          <w:sz w:val="16"/>
          <w:szCs w:val="16"/>
        </w:rPr>
        <w:t xml:space="preserve"> contemporary culture, particularly in </w:t>
      </w:r>
      <w:r w:rsidRPr="00CB3270">
        <w:rPr>
          <w:rStyle w:val="Emphasis"/>
          <w:highlight w:val="green"/>
        </w:rPr>
        <w:t>imagined</w:t>
      </w:r>
      <w:r w:rsidRPr="007C62B7">
        <w:rPr>
          <w:rStyle w:val="StyleUnderline"/>
        </w:rPr>
        <w:t xml:space="preserve"> and projected </w:t>
      </w:r>
      <w:r w:rsidRPr="00CB3270">
        <w:rPr>
          <w:rStyle w:val="Emphasis"/>
          <w:highlight w:val="green"/>
        </w:rPr>
        <w:t>futures</w:t>
      </w:r>
      <w:r w:rsidRPr="00D25A76">
        <w:rPr>
          <w:sz w:val="16"/>
          <w:szCs w:val="16"/>
        </w:rPr>
        <w:t>” (Kafer 2013: 10). The same goes for sexuality. Allen, likewise, identifies ways contemporary society thinks about disability as the area to be scrutinized.</w:t>
      </w:r>
    </w:p>
    <w:p w14:paraId="69C71299" w14:textId="77777777" w:rsidR="00A30185" w:rsidRPr="008D6243" w:rsidRDefault="00A30185" w:rsidP="00A30185">
      <w:pPr>
        <w:pStyle w:val="Heading4"/>
        <w:numPr>
          <w:ilvl w:val="0"/>
          <w:numId w:val="15"/>
        </w:numPr>
        <w:tabs>
          <w:tab w:val="num" w:pos="360"/>
        </w:tabs>
        <w:ind w:left="0" w:firstLine="0"/>
      </w:pPr>
      <w:r w:rsidRPr="00BB4CF0">
        <w:rPr>
          <w:u w:val="single"/>
        </w:rPr>
        <w:t>COMPULSARY HEROSIM</w:t>
      </w:r>
      <w:r>
        <w:t>---</w:t>
      </w:r>
      <w:r w:rsidRPr="008D6243">
        <w:rPr>
          <w:u w:val="single"/>
        </w:rPr>
        <w:t>Ignoring</w:t>
      </w:r>
      <w:r w:rsidRPr="008D6243">
        <w:t xml:space="preserve"> ableist epistemologies to “save people” turns debate into an </w:t>
      </w:r>
      <w:r w:rsidRPr="008D6243">
        <w:rPr>
          <w:u w:val="single"/>
        </w:rPr>
        <w:t>affective space</w:t>
      </w:r>
      <w:r w:rsidRPr="008D6243">
        <w:t xml:space="preserve"> of </w:t>
      </w:r>
      <w:r w:rsidRPr="008D6243">
        <w:rPr>
          <w:u w:val="single"/>
        </w:rPr>
        <w:t>overcoming</w:t>
      </w:r>
      <w:r w:rsidRPr="008D6243">
        <w:t xml:space="preserve"> that prevents structural and interpersonal </w:t>
      </w:r>
      <w:r w:rsidRPr="008D6243">
        <w:rPr>
          <w:u w:val="single"/>
        </w:rPr>
        <w:t>violence in debate</w:t>
      </w:r>
      <w:r>
        <w:t>.</w:t>
      </w:r>
    </w:p>
    <w:p w14:paraId="15216D26" w14:textId="77777777" w:rsidR="00A30185" w:rsidRDefault="00A30185" w:rsidP="00A30185">
      <w:r w:rsidRPr="00BE1480">
        <w:rPr>
          <w:rStyle w:val="Style13ptBold"/>
        </w:rPr>
        <w:t>DeVolder ’13</w:t>
      </w:r>
      <w:r>
        <w:t xml:space="preserve"> [Beth; 2013; University of British Columbia, Interdisciplinary Studies Graduate Program, Graduate Student; Feminist Media Studies, “Overcoming the Overcoming Story: A case of ‘Compulsory Heroism,’” https://doi.org/10.1080/14680777.2013.805588]</w:t>
      </w:r>
    </w:p>
    <w:p w14:paraId="3E64FE0E" w14:textId="77777777" w:rsidR="00A30185" w:rsidRPr="00D25A76" w:rsidRDefault="00A30185" w:rsidP="00A30185">
      <w:pPr>
        <w:rPr>
          <w:sz w:val="16"/>
          <w:szCs w:val="16"/>
        </w:rPr>
      </w:pPr>
      <w:r w:rsidRPr="00D25A76">
        <w:rPr>
          <w:sz w:val="16"/>
          <w:szCs w:val="16"/>
        </w:rPr>
        <w:t xml:space="preserve">Second, heroism is compulsory in that it inherently resists critique. There is a "halo effect" allied with discourses of hope, heroism and inspiration: to invoke them "is to gain by association" (J. Elliot 2005, p. 29). They serve like "rituals" of a "secular religion" (Paul K. Longmore 2009; Joseph P. Shapiro 1993). </w:t>
      </w:r>
      <w:r w:rsidRPr="002C0DA1">
        <w:rPr>
          <w:rStyle w:val="StyleUnderline"/>
        </w:rPr>
        <w:t xml:space="preserve">The call to </w:t>
      </w:r>
      <w:r w:rsidRPr="00CB3270">
        <w:rPr>
          <w:rStyle w:val="StyleUnderline"/>
          <w:highlight w:val="green"/>
        </w:rPr>
        <w:t>heroism is</w:t>
      </w:r>
      <w:r w:rsidRPr="002C0DA1">
        <w:rPr>
          <w:rStyle w:val="StyleUnderline"/>
        </w:rPr>
        <w:t xml:space="preserve"> so </w:t>
      </w:r>
      <w:r w:rsidRPr="00CB3270">
        <w:rPr>
          <w:rStyle w:val="Emphasis"/>
          <w:highlight w:val="green"/>
        </w:rPr>
        <w:t>naturalized</w:t>
      </w:r>
      <w:r w:rsidRPr="00CB3270">
        <w:rPr>
          <w:rStyle w:val="StyleUnderline"/>
          <w:highlight w:val="green"/>
        </w:rPr>
        <w:t xml:space="preserve">, </w:t>
      </w:r>
      <w:r w:rsidRPr="00090639">
        <w:rPr>
          <w:rStyle w:val="StyleUnderline"/>
        </w:rPr>
        <w:t>and</w:t>
      </w:r>
      <w:r w:rsidRPr="00984A21">
        <w:rPr>
          <w:rStyle w:val="StyleUnderline"/>
        </w:rPr>
        <w:t xml:space="preserve"> assumed to be </w:t>
      </w:r>
      <w:r w:rsidRPr="00CB3270">
        <w:rPr>
          <w:rStyle w:val="StyleUnderline"/>
          <w:highlight w:val="green"/>
        </w:rPr>
        <w:t>for</w:t>
      </w:r>
      <w:r w:rsidRPr="002C0DA1">
        <w:rPr>
          <w:rStyle w:val="StyleUnderline"/>
        </w:rPr>
        <w:t xml:space="preserve"> </w:t>
      </w:r>
      <w:r w:rsidRPr="00984A21">
        <w:rPr>
          <w:rStyle w:val="StyleUnderline"/>
        </w:rPr>
        <w:t xml:space="preserve">the </w:t>
      </w:r>
      <w:r w:rsidRPr="00CB3270">
        <w:rPr>
          <w:rStyle w:val="Emphasis"/>
          <w:highlight w:val="green"/>
        </w:rPr>
        <w:t>greater good</w:t>
      </w:r>
      <w:r w:rsidRPr="00CB3270">
        <w:rPr>
          <w:rStyle w:val="StyleUnderline"/>
          <w:highlight w:val="green"/>
        </w:rPr>
        <w:t>, that</w:t>
      </w:r>
      <w:r w:rsidRPr="002C0DA1">
        <w:rPr>
          <w:rStyle w:val="StyleUnderline"/>
        </w:rPr>
        <w:t xml:space="preserve"> opportunity for </w:t>
      </w:r>
      <w:r w:rsidRPr="00CB3270">
        <w:rPr>
          <w:rStyle w:val="StyleUnderline"/>
          <w:highlight w:val="green"/>
        </w:rPr>
        <w:t xml:space="preserve">critique </w:t>
      </w:r>
      <w:r w:rsidRPr="00090639">
        <w:rPr>
          <w:rStyle w:val="StyleUnderline"/>
          <w:highlight w:val="green"/>
        </w:rPr>
        <w:t xml:space="preserve">is </w:t>
      </w:r>
      <w:r w:rsidRPr="00090639">
        <w:rPr>
          <w:rStyle w:val="Emphasis"/>
          <w:highlight w:val="green"/>
        </w:rPr>
        <w:t xml:space="preserve">effectively </w:t>
      </w:r>
      <w:r w:rsidRPr="00090639">
        <w:rPr>
          <w:rStyle w:val="Emphasis"/>
          <w:sz w:val="28"/>
          <w:szCs w:val="28"/>
          <w:highlight w:val="green"/>
        </w:rPr>
        <w:t>foreclosed</w:t>
      </w:r>
      <w:r w:rsidRPr="00D25A76">
        <w:rPr>
          <w:sz w:val="16"/>
          <w:szCs w:val="16"/>
        </w:rPr>
        <w:t xml:space="preserve">. </w:t>
      </w:r>
    </w:p>
    <w:p w14:paraId="43734237" w14:textId="77777777" w:rsidR="00A30185" w:rsidRPr="00984A21" w:rsidRDefault="00A30185" w:rsidP="00A30185">
      <w:pPr>
        <w:rPr>
          <w:sz w:val="16"/>
          <w:szCs w:val="16"/>
        </w:rPr>
      </w:pPr>
      <w:r w:rsidRPr="00D25A76">
        <w:rPr>
          <w:sz w:val="16"/>
          <w:szCs w:val="16"/>
        </w:rPr>
        <w:t xml:space="preserve">Furthermore, audiences, individuals and organizations are emotionally invested in the overcoming narrative. </w:t>
      </w:r>
      <w:r w:rsidRPr="00CB3270">
        <w:rPr>
          <w:rStyle w:val="StyleUnderline"/>
          <w:highlight w:val="green"/>
        </w:rPr>
        <w:t>Overcoming stories</w:t>
      </w:r>
      <w:r w:rsidRPr="00984A21">
        <w:rPr>
          <w:rStyle w:val="StyleUnderline"/>
        </w:rPr>
        <w:t xml:space="preserve"> are positioned </w:t>
      </w:r>
      <w:r w:rsidRPr="00CB3270">
        <w:rPr>
          <w:rStyle w:val="StyleUnderline"/>
          <w:highlight w:val="green"/>
        </w:rPr>
        <w:t xml:space="preserve">as </w:t>
      </w:r>
      <w:r w:rsidRPr="00CB3270">
        <w:rPr>
          <w:rStyle w:val="Emphasis"/>
          <w:highlight w:val="green"/>
        </w:rPr>
        <w:t>antidotes</w:t>
      </w:r>
      <w:r w:rsidRPr="00CB3270">
        <w:rPr>
          <w:rStyle w:val="StyleUnderline"/>
          <w:highlight w:val="green"/>
        </w:rPr>
        <w:t xml:space="preserve"> to </w:t>
      </w:r>
      <w:r w:rsidRPr="00CB3270">
        <w:rPr>
          <w:rStyle w:val="Emphasis"/>
          <w:highlight w:val="green"/>
        </w:rPr>
        <w:t>bad news</w:t>
      </w:r>
      <w:r w:rsidRPr="002C0DA1">
        <w:rPr>
          <w:rStyle w:val="Emphasis"/>
        </w:rPr>
        <w:t xml:space="preserve"> stories</w:t>
      </w:r>
      <w:r w:rsidRPr="002C0DA1">
        <w:rPr>
          <w:rStyle w:val="StyleUnderline"/>
        </w:rPr>
        <w:t xml:space="preserve">; </w:t>
      </w:r>
      <w:r w:rsidRPr="00984A21">
        <w:rPr>
          <w:rStyle w:val="StyleUnderline"/>
        </w:rPr>
        <w:t>they "refill the tank so to</w:t>
      </w:r>
      <w:r w:rsidRPr="002C0DA1">
        <w:rPr>
          <w:rStyle w:val="StyleUnderline"/>
        </w:rPr>
        <w:t xml:space="preserve"> speak"</w:t>
      </w:r>
      <w:r w:rsidRPr="00D25A76">
        <w:rPr>
          <w:sz w:val="16"/>
          <w:szCs w:val="16"/>
        </w:rPr>
        <w:t xml:space="preserve"> (CMH 2009). </w:t>
      </w:r>
      <w:r w:rsidRPr="00CB3270">
        <w:rPr>
          <w:rStyle w:val="StyleUnderline"/>
          <w:highlight w:val="green"/>
        </w:rPr>
        <w:t>Audiences</w:t>
      </w:r>
      <w:r w:rsidRPr="002C0DA1">
        <w:rPr>
          <w:rStyle w:val="StyleUnderline"/>
        </w:rPr>
        <w:t xml:space="preserve"> and donors </w:t>
      </w:r>
      <w:r w:rsidRPr="00CB3270">
        <w:rPr>
          <w:rStyle w:val="StyleUnderline"/>
          <w:highlight w:val="green"/>
        </w:rPr>
        <w:t>feel</w:t>
      </w:r>
      <w:r w:rsidRPr="002C0DA1">
        <w:rPr>
          <w:rStyle w:val="StyleUnderline"/>
        </w:rPr>
        <w:t xml:space="preserve"> "</w:t>
      </w:r>
      <w:r w:rsidRPr="00984A21">
        <w:rPr>
          <w:rStyle w:val="Emphasis"/>
        </w:rPr>
        <w:t xml:space="preserve">nobly </w:t>
      </w:r>
      <w:r w:rsidRPr="00090639">
        <w:rPr>
          <w:rStyle w:val="Emphasis"/>
          <w:highlight w:val="green"/>
        </w:rPr>
        <w:t>uplifted</w:t>
      </w:r>
      <w:r w:rsidRPr="00090639">
        <w:rPr>
          <w:rStyle w:val="StyleUnderline"/>
          <w:highlight w:val="green"/>
        </w:rPr>
        <w:t xml:space="preserve"> even ethically superior for </w:t>
      </w:r>
      <w:r w:rsidRPr="00090639">
        <w:rPr>
          <w:rStyle w:val="Emphasis"/>
          <w:highlight w:val="green"/>
        </w:rPr>
        <w:t>'supporting' a cause</w:t>
      </w:r>
      <w:r w:rsidRPr="002C0DA1">
        <w:rPr>
          <w:rStyle w:val="StyleUnderline"/>
        </w:rPr>
        <w:t>"</w:t>
      </w:r>
      <w:r w:rsidRPr="00D25A76">
        <w:rPr>
          <w:sz w:val="16"/>
          <w:szCs w:val="16"/>
        </w:rPr>
        <w:t xml:space="preserve"> (Charles Riley 2005, p. 71). </w:t>
      </w:r>
      <w:r w:rsidRPr="00090639">
        <w:rPr>
          <w:rStyle w:val="StyleUnderline"/>
          <w:highlight w:val="green"/>
        </w:rPr>
        <w:t>They</w:t>
      </w:r>
      <w:r w:rsidRPr="00090639">
        <w:rPr>
          <w:rStyle w:val="StyleUnderline"/>
        </w:rPr>
        <w:t xml:space="preserve"> </w:t>
      </w:r>
      <w:r w:rsidRPr="00090639">
        <w:rPr>
          <w:rStyle w:val="StyleUnderline"/>
          <w:highlight w:val="green"/>
        </w:rPr>
        <w:t>speak of</w:t>
      </w:r>
      <w:r w:rsidRPr="00090639">
        <w:rPr>
          <w:rStyle w:val="StyleUnderline"/>
        </w:rPr>
        <w:t xml:space="preserve"> individuals finding meaning</w:t>
      </w:r>
      <w:r w:rsidRPr="00D25A76">
        <w:rPr>
          <w:sz w:val="16"/>
          <w:szCs w:val="16"/>
        </w:rPr>
        <w:t xml:space="preserve"> and purpose in life. As fundraising tools in the volunteer sector, </w:t>
      </w:r>
      <w:r w:rsidRPr="002C0DA1">
        <w:rPr>
          <w:rStyle w:val="StyleUnderline"/>
        </w:rPr>
        <w:t xml:space="preserve">they foster </w:t>
      </w:r>
      <w:r w:rsidRPr="00090639">
        <w:rPr>
          <w:rStyle w:val="StyleUnderline"/>
          <w:highlight w:val="green"/>
        </w:rPr>
        <w:t>a sense</w:t>
      </w:r>
      <w:r w:rsidRPr="002C0DA1">
        <w:rPr>
          <w:rStyle w:val="StyleUnderline"/>
        </w:rPr>
        <w:t xml:space="preserve"> </w:t>
      </w:r>
      <w:r w:rsidRPr="00090639">
        <w:rPr>
          <w:rStyle w:val="StyleUnderline"/>
          <w:highlight w:val="green"/>
        </w:rPr>
        <w:t xml:space="preserve">of </w:t>
      </w:r>
      <w:r w:rsidRPr="00090639">
        <w:rPr>
          <w:rStyle w:val="Emphasis"/>
          <w:highlight w:val="green"/>
        </w:rPr>
        <w:t>community</w:t>
      </w:r>
      <w:r w:rsidRPr="00090639">
        <w:rPr>
          <w:rStyle w:val="StyleUnderline"/>
          <w:highlight w:val="green"/>
        </w:rPr>
        <w:t xml:space="preserve"> and</w:t>
      </w:r>
      <w:r w:rsidRPr="002C0DA1">
        <w:rPr>
          <w:rStyle w:val="StyleUnderline"/>
        </w:rPr>
        <w:t xml:space="preserve"> </w:t>
      </w:r>
      <w:r w:rsidRPr="002C0DA1">
        <w:rPr>
          <w:rStyle w:val="Emphasis"/>
        </w:rPr>
        <w:t xml:space="preserve">civic </w:t>
      </w:r>
      <w:r w:rsidRPr="00090639">
        <w:rPr>
          <w:rStyle w:val="Emphasis"/>
          <w:highlight w:val="green"/>
        </w:rPr>
        <w:t>engagement</w:t>
      </w:r>
      <w:r w:rsidRPr="00D25A76">
        <w:rPr>
          <w:sz w:val="16"/>
          <w:szCs w:val="16"/>
        </w:rPr>
        <w:t xml:space="preserve">. They also raise a lot of money for organizations that could not maintain their services without charitable dollars. In other words, they do socially </w:t>
      </w:r>
      <w:r w:rsidRPr="00984A21">
        <w:rPr>
          <w:sz w:val="16"/>
          <w:szCs w:val="16"/>
        </w:rPr>
        <w:t xml:space="preserve">productive work. </w:t>
      </w:r>
    </w:p>
    <w:p w14:paraId="37C01DBC" w14:textId="77777777" w:rsidR="00A30185" w:rsidRPr="00984A21" w:rsidRDefault="00A30185" w:rsidP="00A30185">
      <w:pPr>
        <w:rPr>
          <w:sz w:val="16"/>
          <w:szCs w:val="16"/>
        </w:rPr>
      </w:pPr>
      <w:r w:rsidRPr="00984A21">
        <w:rPr>
          <w:sz w:val="16"/>
          <w:szCs w:val="16"/>
        </w:rPr>
        <w:t xml:space="preserve">Additionally, helping professionals are personally invested in another way. I have </w:t>
      </w:r>
      <w:proofErr w:type="gramStart"/>
      <w:r w:rsidRPr="00984A21">
        <w:rPr>
          <w:sz w:val="16"/>
          <w:szCs w:val="16"/>
        </w:rPr>
        <w:t>come to the conclusion</w:t>
      </w:r>
      <w:proofErr w:type="gramEnd"/>
      <w:r w:rsidRPr="00984A21">
        <w:rPr>
          <w:sz w:val="16"/>
          <w:szCs w:val="16"/>
        </w:rPr>
        <w:t xml:space="preserve"> that </w:t>
      </w:r>
      <w:r w:rsidRPr="00984A21">
        <w:rPr>
          <w:rStyle w:val="StyleUnderline"/>
        </w:rPr>
        <w:t xml:space="preserve">the production of </w:t>
      </w:r>
      <w:r w:rsidRPr="00984A21">
        <w:rPr>
          <w:rStyle w:val="Emphasis"/>
        </w:rPr>
        <w:t>overcoming</w:t>
      </w:r>
      <w:r w:rsidRPr="00984A21">
        <w:rPr>
          <w:rStyle w:val="StyleUnderline"/>
        </w:rPr>
        <w:t xml:space="preserve"> individuals lies at the very heart of the </w:t>
      </w:r>
      <w:r w:rsidRPr="00984A21">
        <w:rPr>
          <w:rStyle w:val="Emphasis"/>
        </w:rPr>
        <w:t>whole rehabilitation complex</w:t>
      </w:r>
      <w:r w:rsidRPr="00984A21">
        <w:rPr>
          <w:rStyle w:val="StyleUnderline"/>
        </w:rPr>
        <w:t xml:space="preserve"> and has since its inception</w:t>
      </w:r>
      <w:r w:rsidRPr="00984A21">
        <w:rPr>
          <w:sz w:val="16"/>
          <w:szCs w:val="16"/>
        </w:rPr>
        <w:t xml:space="preserve">. Consider this from the 1944 US presidential address: "I will tell you of the plans for vocational training to equip the disabled to overcome the handicaps of their injuries" {The New York Times 1944); or this from Howard A. Rusk MD, the man who has been called 'The Father of Rehabilitation": </w:t>
      </w:r>
    </w:p>
    <w:p w14:paraId="60418265" w14:textId="77777777" w:rsidR="00A30185" w:rsidRPr="00D25A76" w:rsidRDefault="00A30185" w:rsidP="00A30185">
      <w:pPr>
        <w:ind w:left="720"/>
        <w:rPr>
          <w:sz w:val="16"/>
          <w:szCs w:val="16"/>
        </w:rPr>
      </w:pPr>
      <w:r w:rsidRPr="00984A21">
        <w:rPr>
          <w:sz w:val="16"/>
          <w:szCs w:val="16"/>
        </w:rPr>
        <w:t xml:space="preserve">The most important medical aspect in the rehabilitation of a handicapped man is the measure ofthe desire he </w:t>
      </w:r>
      <w:proofErr w:type="gramStart"/>
      <w:r w:rsidRPr="00984A21">
        <w:rPr>
          <w:sz w:val="16"/>
          <w:szCs w:val="16"/>
        </w:rPr>
        <w:t>has to</w:t>
      </w:r>
      <w:proofErr w:type="gramEnd"/>
      <w:r w:rsidRPr="00984A21">
        <w:rPr>
          <w:sz w:val="16"/>
          <w:szCs w:val="16"/>
        </w:rPr>
        <w:t xml:space="preserve"> overcome his misfortune. Doctors</w:t>
      </w:r>
      <w:r w:rsidRPr="00D25A76">
        <w:rPr>
          <w:sz w:val="16"/>
          <w:szCs w:val="16"/>
        </w:rPr>
        <w:t xml:space="preserve">, therapists, educators and other professional personnel are essential to any rehabilitation program, but the actual tedious, hard work of overcoming handicaps can be done only by the patient himself. {The New York Times 1946) </w:t>
      </w:r>
    </w:p>
    <w:p w14:paraId="4C34595F" w14:textId="77777777" w:rsidR="00A30185" w:rsidRPr="002C0DA1" w:rsidRDefault="00A30185" w:rsidP="00A30185">
      <w:pPr>
        <w:rPr>
          <w:rStyle w:val="StyleUnderline"/>
        </w:rPr>
      </w:pPr>
      <w:r w:rsidRPr="002C0DA1">
        <w:rPr>
          <w:rStyle w:val="StyleUnderline"/>
        </w:rPr>
        <w:t xml:space="preserve">Successful </w:t>
      </w:r>
      <w:r w:rsidRPr="00984A21">
        <w:rPr>
          <w:rStyle w:val="StyleUnderline"/>
        </w:rPr>
        <w:t xml:space="preserve">rehabilitation </w:t>
      </w:r>
      <w:r w:rsidRPr="00984A21">
        <w:rPr>
          <w:rStyle w:val="Emphasis"/>
        </w:rPr>
        <w:t>demands</w:t>
      </w:r>
      <w:r w:rsidRPr="00984A21">
        <w:rPr>
          <w:rStyle w:val="StyleUnderline"/>
        </w:rPr>
        <w:t xml:space="preserve"> an </w:t>
      </w:r>
      <w:r w:rsidRPr="00984A21">
        <w:rPr>
          <w:rStyle w:val="Emphasis"/>
        </w:rPr>
        <w:t>overcoming story</w:t>
      </w:r>
      <w:r w:rsidRPr="00984A21">
        <w:rPr>
          <w:sz w:val="16"/>
          <w:szCs w:val="16"/>
        </w:rPr>
        <w:t>.</w:t>
      </w:r>
      <w:r w:rsidRPr="00D25A76">
        <w:rPr>
          <w:sz w:val="16"/>
          <w:szCs w:val="16"/>
        </w:rPr>
        <w:t xml:space="preserve"> </w:t>
      </w:r>
    </w:p>
    <w:p w14:paraId="0F5574F2" w14:textId="77777777" w:rsidR="00A30185" w:rsidRPr="00D25A76" w:rsidRDefault="00A30185" w:rsidP="00A30185">
      <w:pPr>
        <w:rPr>
          <w:sz w:val="16"/>
          <w:szCs w:val="16"/>
        </w:rPr>
      </w:pPr>
      <w:r w:rsidRPr="00090639">
        <w:rPr>
          <w:rStyle w:val="StyleUnderline"/>
          <w:highlight w:val="green"/>
        </w:rPr>
        <w:t>Critique</w:t>
      </w:r>
      <w:r w:rsidRPr="002C0DA1">
        <w:rPr>
          <w:rStyle w:val="StyleUnderline"/>
        </w:rPr>
        <w:t xml:space="preserve"> of the overcoming narrative</w:t>
      </w:r>
      <w:r w:rsidRPr="00D25A76">
        <w:rPr>
          <w:sz w:val="16"/>
          <w:szCs w:val="16"/>
        </w:rPr>
        <w:t xml:space="preserve">, therefore, </w:t>
      </w:r>
      <w:r w:rsidRPr="002C0DA1">
        <w:rPr>
          <w:rStyle w:val="StyleUnderline"/>
        </w:rPr>
        <w:t xml:space="preserve">is </w:t>
      </w:r>
      <w:r w:rsidRPr="00090639">
        <w:rPr>
          <w:rStyle w:val="Emphasis"/>
        </w:rPr>
        <w:t>largely</w:t>
      </w:r>
      <w:r w:rsidRPr="002C0DA1">
        <w:rPr>
          <w:rStyle w:val="Emphasis"/>
        </w:rPr>
        <w:t xml:space="preserve"> dismissed</w:t>
      </w:r>
      <w:r w:rsidRPr="00D25A76">
        <w:rPr>
          <w:sz w:val="16"/>
          <w:szCs w:val="16"/>
        </w:rPr>
        <w:t xml:space="preserve">. Nonetheless, there are effects of compulsive heroism that are not so benign. These also need to be acknowledged and </w:t>
      </w:r>
      <w:proofErr w:type="gramStart"/>
      <w:r w:rsidRPr="00D25A76">
        <w:rPr>
          <w:sz w:val="16"/>
          <w:szCs w:val="16"/>
        </w:rPr>
        <w:t>addressed, and</w:t>
      </w:r>
      <w:proofErr w:type="gramEnd"/>
      <w:r w:rsidRPr="00D25A76">
        <w:rPr>
          <w:sz w:val="16"/>
          <w:szCs w:val="16"/>
        </w:rPr>
        <w:t xml:space="preserve"> will be in the subsequent seetions of this essay. It is my aim, following Samantha King, to demonstrate </w:t>
      </w:r>
      <w:r w:rsidRPr="00CB3270">
        <w:rPr>
          <w:rStyle w:val="StyleUnderline"/>
          <w:highlight w:val="green"/>
        </w:rPr>
        <w:t>that</w:t>
      </w:r>
      <w:r w:rsidRPr="002C0DA1">
        <w:rPr>
          <w:rStyle w:val="StyleUnderline"/>
        </w:rPr>
        <w:t xml:space="preserve">, "such renderings </w:t>
      </w:r>
      <w:r w:rsidRPr="00CB3270">
        <w:rPr>
          <w:rStyle w:val="StyleUnderline"/>
          <w:highlight w:val="green"/>
        </w:rPr>
        <w:t xml:space="preserve">rely on the </w:t>
      </w:r>
      <w:r w:rsidRPr="00CB3270">
        <w:rPr>
          <w:rStyle w:val="Emphasis"/>
          <w:highlight w:val="green"/>
        </w:rPr>
        <w:t xml:space="preserve">erasure of power </w:t>
      </w:r>
      <w:r w:rsidRPr="00090639">
        <w:rPr>
          <w:rStyle w:val="Emphasis"/>
          <w:highlight w:val="green"/>
        </w:rPr>
        <w:t>relations</w:t>
      </w:r>
      <w:r w:rsidRPr="00090639">
        <w:rPr>
          <w:rStyle w:val="StyleUnderline"/>
          <w:highlight w:val="green"/>
        </w:rPr>
        <w:t xml:space="preserve"> that</w:t>
      </w:r>
      <w:r w:rsidRPr="002C0DA1">
        <w:rPr>
          <w:rStyle w:val="StyleUnderline"/>
        </w:rPr>
        <w:t xml:space="preserve"> </w:t>
      </w:r>
      <w:r w:rsidRPr="00090639">
        <w:rPr>
          <w:rStyle w:val="StyleUnderline"/>
          <w:highlight w:val="green"/>
        </w:rPr>
        <w:t>undergird charitable works</w:t>
      </w:r>
      <w:proofErr w:type="gramStart"/>
      <w:r w:rsidRPr="002C0DA1">
        <w:rPr>
          <w:rStyle w:val="StyleUnderline"/>
        </w:rPr>
        <w:t>"</w:t>
      </w:r>
      <w:proofErr w:type="gramEnd"/>
      <w:r w:rsidRPr="00D25A76">
        <w:rPr>
          <w:sz w:val="16"/>
          <w:szCs w:val="16"/>
        </w:rPr>
        <w:t xml:space="preserve"> and, in this way, I hope "</w:t>
      </w:r>
      <w:r w:rsidRPr="002C0DA1">
        <w:rPr>
          <w:rStyle w:val="StyleUnderline"/>
        </w:rPr>
        <w:t>to confront the deeply class-structured, racialized, and gendered deployment</w:t>
      </w:r>
      <w:r w:rsidRPr="00D25A76">
        <w:rPr>
          <w:sz w:val="16"/>
          <w:szCs w:val="16"/>
        </w:rPr>
        <w:t xml:space="preserve">" of the overcoming story (2006, p. xxx). </w:t>
      </w:r>
    </w:p>
    <w:p w14:paraId="5C741CD0" w14:textId="77777777" w:rsidR="00A30185" w:rsidRPr="00D25A76" w:rsidRDefault="00A30185" w:rsidP="00A30185">
      <w:pPr>
        <w:rPr>
          <w:sz w:val="16"/>
          <w:szCs w:val="16"/>
        </w:rPr>
      </w:pPr>
      <w:r w:rsidRPr="00D25A76">
        <w:rPr>
          <w:sz w:val="16"/>
          <w:szCs w:val="16"/>
        </w:rPr>
        <w:t xml:space="preserve">Third, </w:t>
      </w:r>
      <w:r w:rsidRPr="00CB3270">
        <w:rPr>
          <w:rStyle w:val="StyleUnderline"/>
          <w:highlight w:val="green"/>
        </w:rPr>
        <w:t>heroism</w:t>
      </w:r>
      <w:r w:rsidRPr="002C0DA1">
        <w:rPr>
          <w:rStyle w:val="StyleUnderline"/>
        </w:rPr>
        <w:t xml:space="preserve"> is </w:t>
      </w:r>
      <w:r w:rsidRPr="002C0DA1">
        <w:rPr>
          <w:rStyle w:val="Emphasis"/>
        </w:rPr>
        <w:t>compulsory</w:t>
      </w:r>
      <w:r w:rsidRPr="002C0DA1">
        <w:rPr>
          <w:rStyle w:val="StyleUnderline"/>
        </w:rPr>
        <w:t xml:space="preserve"> because it </w:t>
      </w:r>
      <w:r w:rsidRPr="00CB3270">
        <w:rPr>
          <w:rStyle w:val="StyleUnderline"/>
          <w:highlight w:val="green"/>
        </w:rPr>
        <w:t>is</w:t>
      </w:r>
      <w:r w:rsidRPr="00984A21">
        <w:rPr>
          <w:rStyle w:val="StyleUnderline"/>
        </w:rPr>
        <w:t xml:space="preserve"> an effect and </w:t>
      </w:r>
      <w:r w:rsidRPr="00CB3270">
        <w:rPr>
          <w:rStyle w:val="Emphasis"/>
          <w:highlight w:val="green"/>
        </w:rPr>
        <w:t>strategy of normalization</w:t>
      </w:r>
      <w:r w:rsidRPr="002C0DA1">
        <w:rPr>
          <w:rStyle w:val="StyleUnderline"/>
        </w:rPr>
        <w:t xml:space="preserve">. While at first this may seem </w:t>
      </w:r>
      <w:r w:rsidRPr="002C0DA1">
        <w:rPr>
          <w:rStyle w:val="Emphasis"/>
        </w:rPr>
        <w:t>contradictory</w:t>
      </w:r>
      <w:r w:rsidRPr="00D25A76">
        <w:rPr>
          <w:sz w:val="16"/>
          <w:szCs w:val="16"/>
        </w:rPr>
        <w:t xml:space="preserve"> (aren't heroes supposed to be extraordinary?), </w:t>
      </w:r>
      <w:r w:rsidRPr="002C0DA1">
        <w:rPr>
          <w:rStyle w:val="StyleUnderline"/>
        </w:rPr>
        <w:t xml:space="preserve">it reveals the contradiction </w:t>
      </w:r>
      <w:r w:rsidRPr="002C0DA1">
        <w:rPr>
          <w:rStyle w:val="Emphasis"/>
        </w:rPr>
        <w:t>inherent</w:t>
      </w:r>
      <w:r w:rsidRPr="002C0DA1">
        <w:rPr>
          <w:rStyle w:val="StyleUnderline"/>
        </w:rPr>
        <w:t xml:space="preserve"> in positioning individuals as "</w:t>
      </w:r>
      <w:r w:rsidRPr="00CB3270">
        <w:rPr>
          <w:rStyle w:val="StyleUnderline"/>
          <w:highlight w:val="green"/>
        </w:rPr>
        <w:t>everyday heroes</w:t>
      </w:r>
      <w:r w:rsidRPr="002C0DA1">
        <w:rPr>
          <w:rStyle w:val="StyleUnderline"/>
        </w:rPr>
        <w:t>."</w:t>
      </w:r>
      <w:r w:rsidRPr="00D25A76">
        <w:rPr>
          <w:sz w:val="16"/>
          <w:szCs w:val="16"/>
        </w:rPr>
        <w:t xml:space="preserve"> In essence, </w:t>
      </w:r>
      <w:r w:rsidRPr="002C0DA1">
        <w:rPr>
          <w:rStyle w:val="StyleUnderline"/>
        </w:rPr>
        <w:t>a person is deemed heroic</w:t>
      </w:r>
      <w:r w:rsidRPr="00D25A76">
        <w:rPr>
          <w:sz w:val="16"/>
          <w:szCs w:val="16"/>
        </w:rPr>
        <w:t xml:space="preserve"> "</w:t>
      </w:r>
      <w:r w:rsidRPr="00CB3270">
        <w:rPr>
          <w:rStyle w:val="StyleUnderline"/>
          <w:highlight w:val="green"/>
        </w:rPr>
        <w:t xml:space="preserve">by </w:t>
      </w:r>
      <w:r w:rsidRPr="00CB3270">
        <w:rPr>
          <w:rStyle w:val="Emphasis"/>
          <w:highlight w:val="green"/>
        </w:rPr>
        <w:t>virtue</w:t>
      </w:r>
      <w:r w:rsidRPr="00D25A76">
        <w:rPr>
          <w:sz w:val="16"/>
          <w:szCs w:val="16"/>
        </w:rPr>
        <w:t xml:space="preserve"> of his or her </w:t>
      </w:r>
      <w:r w:rsidRPr="002C0DA1">
        <w:rPr>
          <w:rStyle w:val="StyleUnderline"/>
        </w:rPr>
        <w:t xml:space="preserve">ability to </w:t>
      </w:r>
      <w:r w:rsidRPr="00CB3270">
        <w:rPr>
          <w:rStyle w:val="StyleUnderline"/>
          <w:highlight w:val="green"/>
        </w:rPr>
        <w:t xml:space="preserve">perform feats </w:t>
      </w:r>
      <w:r w:rsidRPr="00CB3270">
        <w:rPr>
          <w:rStyle w:val="Emphasis"/>
          <w:highlight w:val="green"/>
        </w:rPr>
        <w:t>normally</w:t>
      </w:r>
      <w:r w:rsidRPr="00D25A76">
        <w:rPr>
          <w:sz w:val="16"/>
          <w:szCs w:val="16"/>
        </w:rPr>
        <w:t xml:space="preserve"> not considered possible for people [like them] or by virtue of the person living a 'regular' life </w:t>
      </w:r>
      <w:r w:rsidRPr="00CB3270">
        <w:rPr>
          <w:rStyle w:val="Emphasis"/>
          <w:highlight w:val="green"/>
        </w:rPr>
        <w:t>in spite</w:t>
      </w:r>
      <w:r w:rsidRPr="00CB3270">
        <w:rPr>
          <w:rStyle w:val="StyleUnderline"/>
          <w:highlight w:val="green"/>
        </w:rPr>
        <w:t xml:space="preserve"> of</w:t>
      </w:r>
      <w:r w:rsidRPr="00D25A76">
        <w:rPr>
          <w:sz w:val="16"/>
          <w:szCs w:val="16"/>
        </w:rPr>
        <w:t xml:space="preserve"> [their </w:t>
      </w:r>
      <w:r w:rsidRPr="00CB3270">
        <w:rPr>
          <w:rStyle w:val="Emphasis"/>
          <w:highlight w:val="green"/>
        </w:rPr>
        <w:t>disability</w:t>
      </w:r>
      <w:r w:rsidRPr="00984A21">
        <w:rPr>
          <w:sz w:val="16"/>
          <w:szCs w:val="16"/>
        </w:rPr>
        <w:t>, gender, class, race</w:t>
      </w:r>
      <w:r w:rsidRPr="00D25A76">
        <w:rPr>
          <w:sz w:val="16"/>
          <w:szCs w:val="16"/>
        </w:rPr>
        <w:t>]" (Silva &amp; Howe 2012, p. 175; substitutions mine</w:t>
      </w:r>
      <w:proofErr w:type="gramStart"/>
      <w:r w:rsidRPr="00D25A76">
        <w:rPr>
          <w:sz w:val="16"/>
          <w:szCs w:val="16"/>
        </w:rPr>
        <w:t>).^</w:t>
      </w:r>
      <w:proofErr w:type="gramEnd"/>
      <w:r w:rsidRPr="00D25A76">
        <w:rPr>
          <w:sz w:val="16"/>
          <w:szCs w:val="16"/>
        </w:rPr>
        <w:t xml:space="preserve"> </w:t>
      </w:r>
    </w:p>
    <w:p w14:paraId="6D823A8A" w14:textId="77777777" w:rsidR="00A30185" w:rsidRPr="00D25A76" w:rsidRDefault="00A30185" w:rsidP="00A30185">
      <w:pPr>
        <w:rPr>
          <w:sz w:val="16"/>
          <w:szCs w:val="16"/>
        </w:rPr>
      </w:pPr>
      <w:r w:rsidRPr="00D25A76">
        <w:rPr>
          <w:sz w:val="16"/>
          <w:szCs w:val="16"/>
        </w:rPr>
        <w:t xml:space="preserve">Heroism is compulsory in the sense that there is only an illusion of choice: </w:t>
      </w:r>
    </w:p>
    <w:p w14:paraId="380CBE50" w14:textId="77777777" w:rsidR="00A30185" w:rsidRPr="00D25A76" w:rsidRDefault="00A30185" w:rsidP="00A30185">
      <w:pPr>
        <w:ind w:left="720"/>
        <w:rPr>
          <w:sz w:val="16"/>
          <w:szCs w:val="16"/>
        </w:rPr>
      </w:pPr>
      <w:r w:rsidRPr="00D25A76">
        <w:rPr>
          <w:sz w:val="16"/>
          <w:szCs w:val="16"/>
        </w:rPr>
        <w:t xml:space="preserve">Nearly everyone wants to be normal. And who can blame them, if the alternative is being abnormal, or deviant, or not being one </w:t>
      </w:r>
      <w:proofErr w:type="gramStart"/>
      <w:r w:rsidRPr="00D25A76">
        <w:rPr>
          <w:sz w:val="16"/>
          <w:szCs w:val="16"/>
        </w:rPr>
        <w:t>ofthe</w:t>
      </w:r>
      <w:proofErr w:type="gramEnd"/>
      <w:r w:rsidRPr="00D25A76">
        <w:rPr>
          <w:sz w:val="16"/>
          <w:szCs w:val="16"/>
        </w:rPr>
        <w:t xml:space="preserve"> rest of us? Put in those terms, there doesn't seem to be a choice at all. (Michael Warner cited in Mcruer 2006, p. 7) </w:t>
      </w:r>
    </w:p>
    <w:p w14:paraId="5BEDD868" w14:textId="77777777" w:rsidR="00A30185" w:rsidRPr="00D25A76" w:rsidRDefault="00A30185" w:rsidP="00A30185">
      <w:pPr>
        <w:rPr>
          <w:sz w:val="16"/>
          <w:szCs w:val="16"/>
        </w:rPr>
      </w:pPr>
      <w:r w:rsidRPr="00D25A76">
        <w:rPr>
          <w:sz w:val="16"/>
          <w:szCs w:val="16"/>
        </w:rPr>
        <w:t xml:space="preserve">Compulsory heroism, then, like compulsory heterosexism and compulsory ablebodiedness, is intimately related to the construction of the "normal." I understand compulsory heroism, in the present context, as the main social role available, not only to </w:t>
      </w:r>
      <w:proofErr w:type="gramStart"/>
      <w:r w:rsidRPr="00D25A76">
        <w:rPr>
          <w:sz w:val="16"/>
          <w:szCs w:val="16"/>
        </w:rPr>
        <w:t>persons</w:t>
      </w:r>
      <w:proofErr w:type="gramEnd"/>
      <w:r w:rsidRPr="00D25A76">
        <w:rPr>
          <w:sz w:val="16"/>
          <w:szCs w:val="16"/>
        </w:rPr>
        <w:t xml:space="preserve"> with </w:t>
      </w:r>
      <w:proofErr w:type="gramStart"/>
      <w:r w:rsidRPr="00D25A76">
        <w:rPr>
          <w:sz w:val="16"/>
          <w:szCs w:val="16"/>
        </w:rPr>
        <w:t>disability</w:t>
      </w:r>
      <w:proofErr w:type="gramEnd"/>
      <w:r w:rsidRPr="00D25A76">
        <w:rPr>
          <w:sz w:val="16"/>
          <w:szCs w:val="16"/>
        </w:rPr>
        <w:t xml:space="preserve">, but also to anyone facing "adversity." As such, it serves as a standard; a dividing practice that determines who has the courage to come "back," and who, by extension, remains </w:t>
      </w:r>
      <w:proofErr w:type="gramStart"/>
      <w:r w:rsidRPr="00D25A76">
        <w:rPr>
          <w:sz w:val="16"/>
          <w:szCs w:val="16"/>
        </w:rPr>
        <w:t>outside.^</w:t>
      </w:r>
      <w:proofErr w:type="gramEnd"/>
      <w:r w:rsidRPr="00D25A76">
        <w:rPr>
          <w:sz w:val="16"/>
          <w:szCs w:val="16"/>
        </w:rPr>
        <w:t xml:space="preserve"> This has implications for us all. </w:t>
      </w:r>
    </w:p>
    <w:p w14:paraId="4E93E359" w14:textId="77777777" w:rsidR="00A30185" w:rsidRPr="00D25A76" w:rsidRDefault="00A30185" w:rsidP="00A30185">
      <w:pPr>
        <w:rPr>
          <w:sz w:val="16"/>
          <w:szCs w:val="16"/>
        </w:rPr>
      </w:pPr>
      <w:r w:rsidRPr="00D25A76">
        <w:rPr>
          <w:sz w:val="16"/>
          <w:szCs w:val="16"/>
        </w:rPr>
        <w:t xml:space="preserve">Fourth, </w:t>
      </w:r>
      <w:r w:rsidRPr="002C0DA1">
        <w:rPr>
          <w:rStyle w:val="StyleUnderline"/>
        </w:rPr>
        <w:t xml:space="preserve">compulsory </w:t>
      </w:r>
      <w:r w:rsidRPr="00984A21">
        <w:rPr>
          <w:rStyle w:val="StyleUnderline"/>
        </w:rPr>
        <w:t xml:space="preserve">heroism as the </w:t>
      </w:r>
      <w:r w:rsidRPr="00984A21">
        <w:rPr>
          <w:rStyle w:val="Emphasis"/>
        </w:rPr>
        <w:t>climax</w:t>
      </w:r>
      <w:r w:rsidRPr="00984A21">
        <w:rPr>
          <w:rStyle w:val="StyleUnderline"/>
        </w:rPr>
        <w:t xml:space="preserve"> of the </w:t>
      </w:r>
      <w:r w:rsidRPr="00984A21">
        <w:rPr>
          <w:rStyle w:val="Emphasis"/>
        </w:rPr>
        <w:t>overcoming</w:t>
      </w:r>
      <w:r w:rsidRPr="002C0DA1">
        <w:rPr>
          <w:rStyle w:val="Emphasis"/>
        </w:rPr>
        <w:t xml:space="preserve"> narrative</w:t>
      </w:r>
      <w:r w:rsidRPr="002C0DA1">
        <w:rPr>
          <w:rStyle w:val="StyleUnderline"/>
        </w:rPr>
        <w:t xml:space="preserve"> </w:t>
      </w:r>
      <w:r w:rsidRPr="00CB3270">
        <w:rPr>
          <w:rStyle w:val="Emphasis"/>
          <w:highlight w:val="green"/>
        </w:rPr>
        <w:t>displaces</w:t>
      </w:r>
      <w:r w:rsidRPr="00CB3270">
        <w:rPr>
          <w:rStyle w:val="StyleUnderline"/>
          <w:highlight w:val="green"/>
        </w:rPr>
        <w:t xml:space="preserve"> other stories</w:t>
      </w:r>
      <w:r w:rsidRPr="00D25A76">
        <w:rPr>
          <w:sz w:val="16"/>
          <w:szCs w:val="16"/>
        </w:rPr>
        <w:t xml:space="preserve">. Gilmore's comments regarding neoconfessional mémoires are germane here: </w:t>
      </w:r>
    </w:p>
    <w:p w14:paraId="1A85B7CF" w14:textId="77777777" w:rsidR="00A30185" w:rsidRPr="00D25A76" w:rsidRDefault="00A30185" w:rsidP="00A30185">
      <w:pPr>
        <w:ind w:left="720"/>
        <w:rPr>
          <w:sz w:val="16"/>
          <w:szCs w:val="16"/>
        </w:rPr>
      </w:pPr>
      <w:r w:rsidRPr="00D25A76">
        <w:rPr>
          <w:sz w:val="16"/>
          <w:szCs w:val="16"/>
        </w:rPr>
        <w:t xml:space="preserve">Embedded within the neoconfessional form is an inegalitarian if dynamic relation of judgment that limits redemption to specific storylines, and thereby powerfully norms the voices that currently crowd the public sphere despite the appearance of diversity and multiplicity. (2010, p. 660) </w:t>
      </w:r>
    </w:p>
    <w:p w14:paraId="16E937F3" w14:textId="77777777" w:rsidR="00A30185" w:rsidRPr="00D25A76" w:rsidRDefault="00A30185" w:rsidP="00A30185">
      <w:pPr>
        <w:rPr>
          <w:sz w:val="16"/>
          <w:szCs w:val="16"/>
        </w:rPr>
      </w:pPr>
      <w:r w:rsidRPr="00D25A76">
        <w:rPr>
          <w:sz w:val="16"/>
          <w:szCs w:val="16"/>
        </w:rPr>
        <w:t xml:space="preserve">I want to underline that I understand discourse as a site of struggle (Sara Mills 1997) and norms as ever-contested ground (Judith Butler 1993). Therefore, there are two issues in tension: one concerns the effects of homogenization (when stories are squeezed to fit the form and the norm), and the other addresses points of eruption (when individual stories in their complexity simply cannot be </w:t>
      </w:r>
      <w:proofErr w:type="gramStart"/>
      <w:r w:rsidRPr="00D25A76">
        <w:rPr>
          <w:sz w:val="16"/>
          <w:szCs w:val="16"/>
        </w:rPr>
        <w:t>contained, and</w:t>
      </w:r>
      <w:proofErr w:type="gramEnd"/>
      <w:r w:rsidRPr="00D25A76">
        <w:rPr>
          <w:sz w:val="16"/>
          <w:szCs w:val="16"/>
        </w:rPr>
        <w:t xml:space="preserve"> overflow the normative narrative template). Before I discuss homogenization, I want to stress that there are many times in the CTCB award winner stories, where despite^ the pressure to keep </w:t>
      </w:r>
      <w:proofErr w:type="gramStart"/>
      <w:r w:rsidRPr="00D25A76">
        <w:rPr>
          <w:sz w:val="16"/>
          <w:szCs w:val="16"/>
        </w:rPr>
        <w:t>to form</w:t>
      </w:r>
      <w:proofErr w:type="gramEnd"/>
      <w:r w:rsidRPr="00D25A76">
        <w:rPr>
          <w:sz w:val="16"/>
          <w:szCs w:val="16"/>
        </w:rPr>
        <w:t xml:space="preserve">, instances of contestation, complexity and diversity seep </w:t>
      </w:r>
      <w:proofErr w:type="gramStart"/>
      <w:r w:rsidRPr="00D25A76">
        <w:rPr>
          <w:sz w:val="16"/>
          <w:szCs w:val="16"/>
        </w:rPr>
        <w:t>out.*</w:t>
      </w:r>
      <w:proofErr w:type="gramEnd"/>
      <w:r w:rsidRPr="00D25A76">
        <w:rPr>
          <w:sz w:val="16"/>
          <w:szCs w:val="16"/>
        </w:rPr>
        <w:t xml:space="preserve"> While homogenization is at work, it is not always or completely successful. </w:t>
      </w:r>
    </w:p>
    <w:p w14:paraId="0C141E27" w14:textId="77777777" w:rsidR="00A30185" w:rsidRPr="00D25A76" w:rsidRDefault="00A30185" w:rsidP="00A30185">
      <w:pPr>
        <w:rPr>
          <w:sz w:val="16"/>
          <w:szCs w:val="16"/>
        </w:rPr>
      </w:pPr>
      <w:r w:rsidRPr="00D25A76">
        <w:rPr>
          <w:sz w:val="16"/>
          <w:szCs w:val="16"/>
        </w:rPr>
        <w:t xml:space="preserve">The effects of homogenization are numerous and are widely discussed by scholars who take up a critique of normalization. Suffice it here to offer a partial list. </w:t>
      </w:r>
      <w:r w:rsidRPr="002C0DA1">
        <w:rPr>
          <w:rStyle w:val="StyleUnderline"/>
        </w:rPr>
        <w:t xml:space="preserve">Compulsory heroism, in </w:t>
      </w:r>
      <w:r w:rsidRPr="00CB3270">
        <w:rPr>
          <w:rStyle w:val="StyleUnderline"/>
          <w:highlight w:val="green"/>
        </w:rPr>
        <w:t xml:space="preserve">its </w:t>
      </w:r>
      <w:r w:rsidRPr="00CB3270">
        <w:rPr>
          <w:rStyle w:val="Emphasis"/>
          <w:highlight w:val="green"/>
        </w:rPr>
        <w:t>normalizing work</w:t>
      </w:r>
      <w:r w:rsidRPr="00CB3270">
        <w:rPr>
          <w:rStyle w:val="StyleUnderline"/>
          <w:highlight w:val="green"/>
        </w:rPr>
        <w:t xml:space="preserve">, </w:t>
      </w:r>
      <w:r w:rsidRPr="00CB3270">
        <w:rPr>
          <w:rStyle w:val="Emphasis"/>
          <w:highlight w:val="green"/>
        </w:rPr>
        <w:t>strips</w:t>
      </w:r>
      <w:r w:rsidRPr="00CB3270">
        <w:rPr>
          <w:rStyle w:val="StyleUnderline"/>
          <w:highlight w:val="green"/>
        </w:rPr>
        <w:t xml:space="preserve"> </w:t>
      </w:r>
      <w:proofErr w:type="gramStart"/>
      <w:r w:rsidRPr="00CB3270">
        <w:rPr>
          <w:rStyle w:val="StyleUnderline"/>
          <w:highlight w:val="green"/>
        </w:rPr>
        <w:t>persons</w:t>
      </w:r>
      <w:proofErr w:type="gramEnd"/>
      <w:r w:rsidRPr="00CB3270">
        <w:rPr>
          <w:rStyle w:val="StyleUnderline"/>
          <w:highlight w:val="green"/>
        </w:rPr>
        <w:t xml:space="preserve"> of</w:t>
      </w:r>
      <w:r w:rsidRPr="002C0DA1">
        <w:rPr>
          <w:rStyle w:val="StyleUnderline"/>
        </w:rPr>
        <w:t xml:space="preserve"> their </w:t>
      </w:r>
      <w:r w:rsidRPr="00CB3270">
        <w:rPr>
          <w:rStyle w:val="Emphasis"/>
          <w:highlight w:val="green"/>
        </w:rPr>
        <w:t>individuality</w:t>
      </w:r>
      <w:r w:rsidRPr="00D25A76">
        <w:rPr>
          <w:sz w:val="16"/>
          <w:szCs w:val="16"/>
        </w:rPr>
        <w:t xml:space="preserve"> (Silva &amp; Howe 2012). </w:t>
      </w:r>
      <w:r w:rsidRPr="002C0DA1">
        <w:rPr>
          <w:rStyle w:val="StyleUnderline"/>
        </w:rPr>
        <w:t xml:space="preserve">It </w:t>
      </w:r>
      <w:r w:rsidRPr="00CB3270">
        <w:rPr>
          <w:rStyle w:val="Emphasis"/>
          <w:highlight w:val="green"/>
        </w:rPr>
        <w:t>erases</w:t>
      </w:r>
      <w:r w:rsidRPr="002C0DA1">
        <w:rPr>
          <w:rStyle w:val="StyleUnderline"/>
        </w:rPr>
        <w:t xml:space="preserve"> complex </w:t>
      </w:r>
      <w:r w:rsidRPr="00CB3270">
        <w:rPr>
          <w:rStyle w:val="StyleUnderline"/>
          <w:highlight w:val="green"/>
        </w:rPr>
        <w:t>experience</w:t>
      </w:r>
      <w:r w:rsidRPr="00D25A76">
        <w:rPr>
          <w:sz w:val="16"/>
          <w:szCs w:val="16"/>
        </w:rPr>
        <w:t xml:space="preserve"> (Ellen L Barton 2001</w:t>
      </w:r>
      <w:proofErr w:type="gramStart"/>
      <w:r w:rsidRPr="00D25A76">
        <w:rPr>
          <w:sz w:val="16"/>
          <w:szCs w:val="16"/>
        </w:rPr>
        <w:t xml:space="preserve">), </w:t>
      </w:r>
      <w:r w:rsidRPr="00CB3270">
        <w:rPr>
          <w:rStyle w:val="StyleUnderline"/>
          <w:highlight w:val="green"/>
        </w:rPr>
        <w:t>and</w:t>
      </w:r>
      <w:proofErr w:type="gramEnd"/>
      <w:r w:rsidRPr="00CB3270">
        <w:rPr>
          <w:rStyle w:val="StyleUnderline"/>
          <w:highlight w:val="green"/>
        </w:rPr>
        <w:t xml:space="preserve"> </w:t>
      </w:r>
      <w:r w:rsidRPr="00CB3270">
        <w:rPr>
          <w:rStyle w:val="Emphasis"/>
          <w:highlight w:val="green"/>
        </w:rPr>
        <w:t>simplifies</w:t>
      </w:r>
      <w:r w:rsidRPr="002C0DA1">
        <w:rPr>
          <w:rStyle w:val="StyleUnderline"/>
        </w:rPr>
        <w:t xml:space="preserve"> complex </w:t>
      </w:r>
      <w:r w:rsidRPr="00CB3270">
        <w:rPr>
          <w:rStyle w:val="StyleUnderline"/>
          <w:highlight w:val="green"/>
        </w:rPr>
        <w:t>social issues</w:t>
      </w:r>
      <w:r w:rsidRPr="00D25A76">
        <w:rPr>
          <w:sz w:val="16"/>
          <w:szCs w:val="16"/>
        </w:rPr>
        <w:t xml:space="preserve"> (Gilmore 2010). Therefore, </w:t>
      </w:r>
      <w:r w:rsidRPr="002C0DA1">
        <w:rPr>
          <w:rStyle w:val="Emphasis"/>
        </w:rPr>
        <w:t>knowledge is lost</w:t>
      </w:r>
      <w:r w:rsidRPr="00D25A76">
        <w:rPr>
          <w:sz w:val="16"/>
          <w:szCs w:val="16"/>
        </w:rPr>
        <w:t xml:space="preserve"> (Wendell 1996). </w:t>
      </w:r>
      <w:r w:rsidRPr="00090639">
        <w:rPr>
          <w:rStyle w:val="StyleUnderline"/>
          <w:highlight w:val="green"/>
        </w:rPr>
        <w:t>The</w:t>
      </w:r>
      <w:r w:rsidRPr="002C0DA1">
        <w:rPr>
          <w:rStyle w:val="StyleUnderline"/>
        </w:rPr>
        <w:t xml:space="preserve"> overcoming </w:t>
      </w:r>
      <w:r w:rsidRPr="00CB3270">
        <w:rPr>
          <w:rStyle w:val="StyleUnderline"/>
          <w:highlight w:val="green"/>
        </w:rPr>
        <w:t xml:space="preserve">narrative is </w:t>
      </w:r>
      <w:r w:rsidRPr="00CB3270">
        <w:rPr>
          <w:rStyle w:val="Emphasis"/>
          <w:highlight w:val="green"/>
        </w:rPr>
        <w:t>so entrenched</w:t>
      </w:r>
      <w:r w:rsidRPr="002C0DA1">
        <w:rPr>
          <w:rStyle w:val="StyleUnderline"/>
        </w:rPr>
        <w:t xml:space="preserve"> in our collective cultural imaginary </w:t>
      </w:r>
      <w:r w:rsidRPr="00CB3270">
        <w:rPr>
          <w:rStyle w:val="StyleUnderline"/>
          <w:highlight w:val="green"/>
        </w:rPr>
        <w:t>that</w:t>
      </w:r>
      <w:r w:rsidRPr="002C0DA1">
        <w:rPr>
          <w:rStyle w:val="StyleUnderline"/>
        </w:rPr>
        <w:t xml:space="preserve"> many </w:t>
      </w:r>
      <w:r w:rsidRPr="00CB3270">
        <w:rPr>
          <w:rStyle w:val="StyleUnderline"/>
          <w:highlight w:val="green"/>
        </w:rPr>
        <w:t xml:space="preserve">people </w:t>
      </w:r>
      <w:r w:rsidRPr="00CB3270">
        <w:rPr>
          <w:rStyle w:val="Emphasis"/>
          <w:highlight w:val="green"/>
        </w:rPr>
        <w:t>cannot even imagine</w:t>
      </w:r>
      <w:r w:rsidRPr="00CB3270">
        <w:rPr>
          <w:rStyle w:val="StyleUnderline"/>
          <w:highlight w:val="green"/>
        </w:rPr>
        <w:t xml:space="preserve"> a </w:t>
      </w:r>
      <w:r w:rsidRPr="00CB3270">
        <w:rPr>
          <w:rStyle w:val="Emphasis"/>
          <w:highlight w:val="green"/>
        </w:rPr>
        <w:t>different storyline</w:t>
      </w:r>
      <w:r w:rsidRPr="002C0DA1">
        <w:rPr>
          <w:rStyle w:val="StyleUnderline"/>
        </w:rPr>
        <w:t>. This limits and restricts the resources we could collectively draw upon and the possibilities we could collectively envision</w:t>
      </w:r>
      <w:r w:rsidRPr="00D25A76">
        <w:rPr>
          <w:sz w:val="16"/>
          <w:szCs w:val="16"/>
        </w:rPr>
        <w:t xml:space="preserve">. "Blind hands see, deaf eyes listen, or mouths paint and write and touch-type" (Tobin Siebers 2008). Moreover, </w:t>
      </w:r>
      <w:r w:rsidRPr="002C0DA1">
        <w:rPr>
          <w:rStyle w:val="StyleUnderline"/>
        </w:rPr>
        <w:t xml:space="preserve">we need these possibilities because there are many times when overcoming is </w:t>
      </w:r>
      <w:r w:rsidRPr="002C0DA1">
        <w:rPr>
          <w:rStyle w:val="Emphasis"/>
        </w:rPr>
        <w:t>simply not possible</w:t>
      </w:r>
      <w:r w:rsidRPr="00D25A76">
        <w:rPr>
          <w:sz w:val="16"/>
          <w:szCs w:val="16"/>
        </w:rPr>
        <w:t xml:space="preserve"> (Rita Struhkamp 2005). </w:t>
      </w:r>
      <w:r w:rsidRPr="002C0DA1">
        <w:rPr>
          <w:rStyle w:val="StyleUnderline"/>
        </w:rPr>
        <w:t xml:space="preserve">Compulsory </w:t>
      </w:r>
      <w:r w:rsidRPr="00CB3270">
        <w:rPr>
          <w:rStyle w:val="StyleUnderline"/>
          <w:highlight w:val="green"/>
        </w:rPr>
        <w:t xml:space="preserve">heroism </w:t>
      </w:r>
      <w:r w:rsidRPr="00CB3270">
        <w:rPr>
          <w:rStyle w:val="Emphasis"/>
          <w:highlight w:val="green"/>
        </w:rPr>
        <w:t>robs</w:t>
      </w:r>
      <w:r w:rsidRPr="00CB3270">
        <w:rPr>
          <w:rStyle w:val="StyleUnderline"/>
          <w:highlight w:val="green"/>
        </w:rPr>
        <w:t xml:space="preserve"> us of a </w:t>
      </w:r>
      <w:r w:rsidRPr="00CB3270">
        <w:rPr>
          <w:rStyle w:val="Emphasis"/>
          <w:highlight w:val="green"/>
        </w:rPr>
        <w:t>legitimized space</w:t>
      </w:r>
      <w:r w:rsidRPr="00CB3270">
        <w:rPr>
          <w:rStyle w:val="StyleUnderline"/>
          <w:highlight w:val="green"/>
        </w:rPr>
        <w:t xml:space="preserve"> to </w:t>
      </w:r>
      <w:r w:rsidRPr="00CB3270">
        <w:rPr>
          <w:rStyle w:val="Emphasis"/>
          <w:highlight w:val="green"/>
        </w:rPr>
        <w:t>grieve</w:t>
      </w:r>
      <w:r w:rsidRPr="002C0DA1">
        <w:rPr>
          <w:rStyle w:val="StyleUnderline"/>
        </w:rPr>
        <w:t xml:space="preserve">, and to </w:t>
      </w:r>
      <w:r w:rsidRPr="002C0DA1">
        <w:rPr>
          <w:rStyle w:val="Emphasis"/>
        </w:rPr>
        <w:t>get mad</w:t>
      </w:r>
      <w:r w:rsidRPr="002C0DA1">
        <w:rPr>
          <w:rStyle w:val="StyleUnderline"/>
        </w:rPr>
        <w:t xml:space="preserve">, </w:t>
      </w:r>
      <w:r w:rsidRPr="00CB3270">
        <w:rPr>
          <w:rStyle w:val="StyleUnderline"/>
          <w:highlight w:val="green"/>
        </w:rPr>
        <w:t>and</w:t>
      </w:r>
      <w:r w:rsidRPr="002C0DA1">
        <w:rPr>
          <w:rStyle w:val="StyleUnderline"/>
        </w:rPr>
        <w:t xml:space="preserve"> to </w:t>
      </w:r>
      <w:r w:rsidRPr="00CB3270">
        <w:rPr>
          <w:rStyle w:val="Emphasis"/>
          <w:highlight w:val="green"/>
        </w:rPr>
        <w:t>bear witness</w:t>
      </w:r>
      <w:r w:rsidRPr="00CB3270">
        <w:rPr>
          <w:rStyle w:val="StyleUnderline"/>
          <w:highlight w:val="green"/>
        </w:rPr>
        <w:t xml:space="preserve"> to</w:t>
      </w:r>
      <w:r w:rsidRPr="002C0DA1">
        <w:rPr>
          <w:rStyle w:val="StyleUnderline"/>
        </w:rPr>
        <w:t xml:space="preserve"> </w:t>
      </w:r>
      <w:r w:rsidRPr="002C0DA1">
        <w:rPr>
          <w:rStyle w:val="Emphasis"/>
        </w:rPr>
        <w:t>stigma</w:t>
      </w:r>
      <w:r w:rsidRPr="002C0DA1">
        <w:rPr>
          <w:rStyle w:val="StyleUnderline"/>
        </w:rPr>
        <w:t xml:space="preserve"> (which is discrimination) and </w:t>
      </w:r>
      <w:r w:rsidRPr="00CB3270">
        <w:rPr>
          <w:rStyle w:val="Emphasis"/>
          <w:highlight w:val="green"/>
        </w:rPr>
        <w:t>institutional violence</w:t>
      </w:r>
      <w:r w:rsidRPr="002C0DA1">
        <w:rPr>
          <w:rStyle w:val="StyleUnderline"/>
        </w:rPr>
        <w:t xml:space="preserve"> in </w:t>
      </w:r>
      <w:proofErr w:type="gramStart"/>
      <w:r w:rsidRPr="002C0DA1">
        <w:rPr>
          <w:rStyle w:val="Emphasis"/>
        </w:rPr>
        <w:t>all of</w:t>
      </w:r>
      <w:proofErr w:type="gramEnd"/>
      <w:r w:rsidRPr="002C0DA1">
        <w:rPr>
          <w:rStyle w:val="Emphasis"/>
        </w:rPr>
        <w:t xml:space="preserve"> its guises</w:t>
      </w:r>
      <w:r w:rsidRPr="00D25A76">
        <w:rPr>
          <w:sz w:val="16"/>
          <w:szCs w:val="16"/>
        </w:rPr>
        <w:t xml:space="preserve"> (Geoffrey Reaume 2012</w:t>
      </w:r>
      <w:r w:rsidRPr="00984A21">
        <w:rPr>
          <w:sz w:val="16"/>
          <w:szCs w:val="16"/>
        </w:rPr>
        <w:t xml:space="preserve">). </w:t>
      </w:r>
      <w:r w:rsidRPr="00984A21">
        <w:rPr>
          <w:rStyle w:val="StyleUnderline"/>
        </w:rPr>
        <w:t xml:space="preserve">Compulsory heroism </w:t>
      </w:r>
      <w:r w:rsidRPr="00984A21">
        <w:rPr>
          <w:rStyle w:val="Emphasis"/>
        </w:rPr>
        <w:t>obscures</w:t>
      </w:r>
      <w:r w:rsidRPr="00984A21">
        <w:rPr>
          <w:rStyle w:val="StyleUnderline"/>
        </w:rPr>
        <w:t xml:space="preserve"> social contexts, social histories and material realities</w:t>
      </w:r>
      <w:r w:rsidRPr="00984A21">
        <w:rPr>
          <w:sz w:val="16"/>
          <w:szCs w:val="16"/>
        </w:rPr>
        <w:t xml:space="preserve"> (Gilmore 2010), </w:t>
      </w:r>
      <w:r w:rsidRPr="00984A21">
        <w:rPr>
          <w:rStyle w:val="StyleUnderline"/>
        </w:rPr>
        <w:t>like the present realities of declining supports and differential access to resources</w:t>
      </w:r>
      <w:r w:rsidRPr="00984A21">
        <w:rPr>
          <w:sz w:val="16"/>
          <w:szCs w:val="16"/>
        </w:rPr>
        <w:t xml:space="preserve"> (Douglas 2010). </w:t>
      </w:r>
      <w:r w:rsidRPr="00984A21">
        <w:rPr>
          <w:rStyle w:val="StyleUnderline"/>
        </w:rPr>
        <w:t xml:space="preserve">It </w:t>
      </w:r>
      <w:r w:rsidRPr="00984A21">
        <w:rPr>
          <w:rStyle w:val="Emphasis"/>
        </w:rPr>
        <w:t>co-opts</w:t>
      </w:r>
      <w:r w:rsidRPr="00984A21">
        <w:rPr>
          <w:rStyle w:val="StyleUnderline"/>
        </w:rPr>
        <w:t xml:space="preserve"> discourses of empowerment</w:t>
      </w:r>
      <w:r w:rsidRPr="00984A21">
        <w:rPr>
          <w:sz w:val="16"/>
          <w:szCs w:val="16"/>
        </w:rPr>
        <w:t xml:space="preserve"> (</w:t>
      </w:r>
      <w:r w:rsidRPr="00984A21">
        <w:rPr>
          <w:rStyle w:val="StyleUnderline"/>
        </w:rPr>
        <w:t>for instance, discourses of survivorship or recovery</w:t>
      </w:r>
      <w:r w:rsidRPr="00984A21">
        <w:rPr>
          <w:sz w:val="16"/>
          <w:szCs w:val="16"/>
        </w:rPr>
        <w:t xml:space="preserve">) (King 2006) </w:t>
      </w:r>
      <w:r w:rsidRPr="00984A21">
        <w:rPr>
          <w:rStyle w:val="StyleUnderline"/>
        </w:rPr>
        <w:t xml:space="preserve">for </w:t>
      </w:r>
      <w:r w:rsidRPr="00984A21">
        <w:rPr>
          <w:rStyle w:val="Emphasis"/>
        </w:rPr>
        <w:t>financial</w:t>
      </w:r>
      <w:r w:rsidRPr="00984A21">
        <w:rPr>
          <w:rStyle w:val="StyleUnderline"/>
        </w:rPr>
        <w:t xml:space="preserve"> and/or </w:t>
      </w:r>
      <w:r w:rsidRPr="00984A21">
        <w:rPr>
          <w:rStyle w:val="Emphasis"/>
        </w:rPr>
        <w:t>political</w:t>
      </w:r>
      <w:r w:rsidRPr="00984A21">
        <w:rPr>
          <w:rStyle w:val="StyleUnderline"/>
        </w:rPr>
        <w:t xml:space="preserve"> ends</w:t>
      </w:r>
      <w:r w:rsidRPr="00984A21">
        <w:rPr>
          <w:sz w:val="16"/>
          <w:szCs w:val="16"/>
        </w:rPr>
        <w:t>. And this is only a partial</w:t>
      </w:r>
      <w:r w:rsidRPr="00D25A76">
        <w:rPr>
          <w:sz w:val="16"/>
          <w:szCs w:val="16"/>
        </w:rPr>
        <w:t xml:space="preserve"> list. </w:t>
      </w:r>
    </w:p>
    <w:p w14:paraId="7AD56C78" w14:textId="77777777" w:rsidR="00A30185" w:rsidRPr="002C0DA1" w:rsidRDefault="00A30185" w:rsidP="00A30185">
      <w:pPr>
        <w:rPr>
          <w:rFonts w:asciiTheme="minorHAnsi" w:hAnsiTheme="minorHAnsi" w:cstheme="minorHAnsi"/>
          <w:sz w:val="14"/>
          <w:u w:val="single"/>
        </w:rPr>
      </w:pPr>
      <w:r w:rsidRPr="00D25A76">
        <w:rPr>
          <w:sz w:val="16"/>
          <w:szCs w:val="16"/>
        </w:rPr>
        <w:t xml:space="preserve">Fifth, and finally, there is a sense in which compulsory heroism can be considered compulsive heroism: we need to tell the story </w:t>
      </w:r>
      <w:proofErr w:type="gramStart"/>
      <w:r w:rsidRPr="00D25A76">
        <w:rPr>
          <w:sz w:val="16"/>
          <w:szCs w:val="16"/>
        </w:rPr>
        <w:t>over and over again</w:t>
      </w:r>
      <w:proofErr w:type="gramEnd"/>
      <w:r w:rsidRPr="00D25A76">
        <w:rPr>
          <w:sz w:val="16"/>
          <w:szCs w:val="16"/>
        </w:rPr>
        <w:t xml:space="preserve">. </w:t>
      </w:r>
      <w:r w:rsidRPr="002C0DA1">
        <w:rPr>
          <w:rStyle w:val="StyleUnderline"/>
        </w:rPr>
        <w:t xml:space="preserve">Since </w:t>
      </w:r>
      <w:r w:rsidRPr="00984A21">
        <w:rPr>
          <w:rStyle w:val="StyleUnderline"/>
        </w:rPr>
        <w:t xml:space="preserve">the </w:t>
      </w:r>
      <w:r w:rsidRPr="00CB3270">
        <w:rPr>
          <w:rStyle w:val="StyleUnderline"/>
          <w:highlight w:val="green"/>
        </w:rPr>
        <w:t xml:space="preserve">norm is </w:t>
      </w:r>
      <w:r w:rsidRPr="00CB3270">
        <w:rPr>
          <w:rStyle w:val="Emphasis"/>
          <w:highlight w:val="green"/>
        </w:rPr>
        <w:t>always in danger</w:t>
      </w:r>
      <w:r w:rsidRPr="00CB3270">
        <w:rPr>
          <w:rStyle w:val="StyleUnderline"/>
          <w:highlight w:val="green"/>
        </w:rPr>
        <w:t xml:space="preserve"> of being </w:t>
      </w:r>
      <w:r w:rsidRPr="00CB3270">
        <w:rPr>
          <w:rStyle w:val="Emphasis"/>
          <w:highlight w:val="green"/>
        </w:rPr>
        <w:t>disrupted</w:t>
      </w:r>
      <w:r w:rsidRPr="00CB3270">
        <w:rPr>
          <w:rStyle w:val="StyleUnderline"/>
          <w:highlight w:val="green"/>
        </w:rPr>
        <w:t xml:space="preserve">, it </w:t>
      </w:r>
      <w:proofErr w:type="gramStart"/>
      <w:r w:rsidRPr="00CB3270">
        <w:rPr>
          <w:rStyle w:val="StyleUnderline"/>
          <w:highlight w:val="green"/>
        </w:rPr>
        <w:t>has to</w:t>
      </w:r>
      <w:proofErr w:type="gramEnd"/>
      <w:r w:rsidRPr="00CB3270">
        <w:rPr>
          <w:rStyle w:val="StyleUnderline"/>
          <w:highlight w:val="green"/>
        </w:rPr>
        <w:t xml:space="preserve"> be </w:t>
      </w:r>
      <w:r w:rsidRPr="00CB3270">
        <w:rPr>
          <w:rStyle w:val="Emphasis"/>
          <w:highlight w:val="green"/>
        </w:rPr>
        <w:t>continually established</w:t>
      </w:r>
      <w:r w:rsidRPr="002C0DA1">
        <w:rPr>
          <w:rStyle w:val="StyleUnderline"/>
        </w:rPr>
        <w:t xml:space="preserve">, </w:t>
      </w:r>
      <w:r w:rsidRPr="002C0DA1">
        <w:rPr>
          <w:rStyle w:val="Emphasis"/>
        </w:rPr>
        <w:t>performed</w:t>
      </w:r>
      <w:r w:rsidRPr="002C0DA1">
        <w:rPr>
          <w:rStyle w:val="StyleUnderline"/>
        </w:rPr>
        <w:t xml:space="preserve"> </w:t>
      </w:r>
      <w:r w:rsidRPr="00CB3270">
        <w:rPr>
          <w:rStyle w:val="StyleUnderline"/>
          <w:highlight w:val="green"/>
        </w:rPr>
        <w:t xml:space="preserve">and </w:t>
      </w:r>
      <w:r w:rsidRPr="00CB3270">
        <w:rPr>
          <w:rStyle w:val="Emphasis"/>
          <w:highlight w:val="green"/>
        </w:rPr>
        <w:t>reinforced</w:t>
      </w:r>
      <w:r w:rsidRPr="00D25A76">
        <w:rPr>
          <w:sz w:val="16"/>
          <w:szCs w:val="16"/>
        </w:rPr>
        <w:t xml:space="preserve"> (Butler 1993; Mcruer 2006). Complexity, lack of closure and fear of the unknown evoke crisis, and personal and cultural anxiety (see for example. Lisa Blackman 2010; Imogen Tyler 2008). </w:t>
      </w:r>
      <w:proofErr w:type="gramStart"/>
      <w:r w:rsidRPr="00D25A76">
        <w:rPr>
          <w:sz w:val="16"/>
          <w:szCs w:val="16"/>
        </w:rPr>
        <w:t>Concerning disability specifically see</w:t>
      </w:r>
      <w:proofErr w:type="gramEnd"/>
      <w:r w:rsidRPr="00D25A76">
        <w:rPr>
          <w:sz w:val="16"/>
          <w:szCs w:val="16"/>
        </w:rPr>
        <w:t xml:space="preserve"> Bill Hughes 2009; Margrit Shildrick 2005). </w:t>
      </w:r>
      <w:r w:rsidRPr="00090639">
        <w:rPr>
          <w:rStyle w:val="StyleUnderline"/>
          <w:highlight w:val="green"/>
        </w:rPr>
        <w:t xml:space="preserve">Our challenge </w:t>
      </w:r>
      <w:r w:rsidRPr="00CB3270">
        <w:rPr>
          <w:rStyle w:val="StyleUnderline"/>
          <w:highlight w:val="green"/>
        </w:rPr>
        <w:t xml:space="preserve">is to </w:t>
      </w:r>
      <w:r w:rsidRPr="00CB3270">
        <w:rPr>
          <w:rStyle w:val="Emphasis"/>
          <w:highlight w:val="green"/>
        </w:rPr>
        <w:t>interrupt its iteration</w:t>
      </w:r>
      <w:r w:rsidRPr="00D25A76">
        <w:rPr>
          <w:sz w:val="16"/>
          <w:szCs w:val="16"/>
        </w:rPr>
        <w:t xml:space="preserve"> (Gilmore 2010), </w:t>
      </w:r>
      <w:r w:rsidRPr="00CB3270">
        <w:rPr>
          <w:rStyle w:val="StyleUnderline"/>
          <w:highlight w:val="green"/>
        </w:rPr>
        <w:t>to work</w:t>
      </w:r>
      <w:r w:rsidRPr="00984A21">
        <w:rPr>
          <w:rStyle w:val="StyleUnderline"/>
        </w:rPr>
        <w:t xml:space="preserve"> the </w:t>
      </w:r>
      <w:r w:rsidRPr="00CB3270">
        <w:rPr>
          <w:rStyle w:val="Emphasis"/>
          <w:highlight w:val="green"/>
        </w:rPr>
        <w:t>weakness</w:t>
      </w:r>
      <w:r w:rsidRPr="002C0DA1">
        <w:rPr>
          <w:rStyle w:val="StyleUnderline"/>
        </w:rPr>
        <w:t xml:space="preserve"> of the norm</w:t>
      </w:r>
      <w:r w:rsidRPr="00D25A76">
        <w:rPr>
          <w:sz w:val="16"/>
          <w:szCs w:val="16"/>
        </w:rPr>
        <w:t xml:space="preserve"> (Butler 1993) </w:t>
      </w:r>
      <w:r w:rsidRPr="00CB3270">
        <w:rPr>
          <w:rStyle w:val="StyleUnderline"/>
          <w:highlight w:val="green"/>
        </w:rPr>
        <w:t>and</w:t>
      </w:r>
      <w:r w:rsidRPr="002C0DA1">
        <w:rPr>
          <w:rStyle w:val="StyleUnderline"/>
        </w:rPr>
        <w:t xml:space="preserve"> to </w:t>
      </w:r>
      <w:proofErr w:type="gramStart"/>
      <w:r w:rsidRPr="00CB3270">
        <w:rPr>
          <w:rStyle w:val="Emphasis"/>
          <w:highlight w:val="green"/>
        </w:rPr>
        <w:t>open</w:t>
      </w:r>
      <w:r w:rsidRPr="002C0DA1">
        <w:rPr>
          <w:rStyle w:val="Emphasis"/>
        </w:rPr>
        <w:t xml:space="preserve"> up</w:t>
      </w:r>
      <w:proofErr w:type="gramEnd"/>
      <w:r w:rsidRPr="002C0DA1">
        <w:rPr>
          <w:rStyle w:val="Emphasis"/>
        </w:rPr>
        <w:t xml:space="preserve"> a </w:t>
      </w:r>
      <w:r w:rsidRPr="00CB3270">
        <w:rPr>
          <w:rStyle w:val="Emphasis"/>
          <w:highlight w:val="green"/>
        </w:rPr>
        <w:t>space</w:t>
      </w:r>
      <w:r w:rsidRPr="00CB3270">
        <w:rPr>
          <w:rStyle w:val="StyleUnderline"/>
          <w:highlight w:val="green"/>
        </w:rPr>
        <w:t xml:space="preserve"> for an </w:t>
      </w:r>
      <w:r w:rsidRPr="00CB3270">
        <w:rPr>
          <w:rStyle w:val="Emphasis"/>
          <w:highlight w:val="green"/>
        </w:rPr>
        <w:t>influx of stories</w:t>
      </w:r>
      <w:r w:rsidRPr="00984A21">
        <w:rPr>
          <w:rStyle w:val="StyleUnderline"/>
        </w:rPr>
        <w:t xml:space="preserve">, </w:t>
      </w:r>
      <w:proofErr w:type="gramStart"/>
      <w:r w:rsidRPr="00984A21">
        <w:rPr>
          <w:rStyle w:val="Emphasis"/>
        </w:rPr>
        <w:t>knowledges</w:t>
      </w:r>
      <w:proofErr w:type="gramEnd"/>
      <w:r w:rsidRPr="00984A21">
        <w:rPr>
          <w:rStyle w:val="StyleUnderline"/>
        </w:rPr>
        <w:t xml:space="preserve"> </w:t>
      </w:r>
      <w:r w:rsidRPr="00CB3270">
        <w:rPr>
          <w:rStyle w:val="StyleUnderline"/>
          <w:highlight w:val="green"/>
        </w:rPr>
        <w:t xml:space="preserve">and </w:t>
      </w:r>
      <w:r w:rsidRPr="00CB3270">
        <w:rPr>
          <w:rStyle w:val="Emphasis"/>
          <w:highlight w:val="green"/>
        </w:rPr>
        <w:t>perspectives</w:t>
      </w:r>
      <w:r w:rsidRPr="002C0DA1">
        <w:rPr>
          <w:rStyle w:val="StyleUnderline"/>
        </w:rPr>
        <w:t xml:space="preserve"> that we cannot even begin to imagine</w:t>
      </w:r>
      <w:r w:rsidRPr="00A11E36">
        <w:rPr>
          <w:rStyle w:val="StyleUnderline"/>
          <w:rFonts w:asciiTheme="minorHAnsi" w:hAnsiTheme="minorHAnsi" w:cstheme="minorHAnsi"/>
          <w:sz w:val="14"/>
        </w:rPr>
        <w:t>.</w:t>
      </w:r>
    </w:p>
    <w:p w14:paraId="16B6BBE7" w14:textId="77777777" w:rsidR="00A30185" w:rsidRDefault="00A30185" w:rsidP="00A30185">
      <w:pPr>
        <w:pStyle w:val="Heading4"/>
      </w:pPr>
      <w:r>
        <w:t xml:space="preserve">2 - </w:t>
      </w:r>
      <w:r w:rsidRPr="00513390">
        <w:rPr>
          <w:u w:val="single"/>
        </w:rPr>
        <w:t>Perm can’t solve</w:t>
      </w:r>
      <w:r w:rsidRPr="000E1E4E">
        <w:t xml:space="preserve">—collective bargaining’s position within </w:t>
      </w:r>
      <w:r w:rsidRPr="000E1E4E">
        <w:rPr>
          <w:u w:val="single"/>
        </w:rPr>
        <w:t>ability capitalism</w:t>
      </w:r>
      <w:r w:rsidRPr="000E1E4E">
        <w:t xml:space="preserve"> means that </w:t>
      </w:r>
      <w:r w:rsidRPr="000E1E4E">
        <w:rPr>
          <w:u w:val="single"/>
        </w:rPr>
        <w:t>even if</w:t>
      </w:r>
      <w:r w:rsidRPr="000E1E4E">
        <w:t xml:space="preserve"> bargaining rights are </w:t>
      </w:r>
      <w:r w:rsidRPr="000E1E4E">
        <w:rPr>
          <w:u w:val="single"/>
        </w:rPr>
        <w:t>good</w:t>
      </w:r>
      <w:r w:rsidRPr="000E1E4E">
        <w:t xml:space="preserve"> in a vacuum, the endpoint is either </w:t>
      </w:r>
      <w:r w:rsidRPr="000E1E4E">
        <w:rPr>
          <w:u w:val="single"/>
        </w:rPr>
        <w:t>exclusive</w:t>
      </w:r>
      <w:r w:rsidRPr="000E1E4E">
        <w:t xml:space="preserve"> with disabled being, or </w:t>
      </w:r>
      <w:r w:rsidRPr="000E1E4E">
        <w:rPr>
          <w:u w:val="single"/>
        </w:rPr>
        <w:t>reproduces</w:t>
      </w:r>
      <w:r w:rsidRPr="000E1E4E">
        <w:t xml:space="preserve"> disabled bodies under the frame of normalised, “ideal” workers.</w:t>
      </w:r>
    </w:p>
    <w:p w14:paraId="7B534CC1" w14:textId="77777777" w:rsidR="00A30185" w:rsidRPr="00BD1C83" w:rsidRDefault="00A30185" w:rsidP="00A30185">
      <w:r w:rsidRPr="00BD1C83">
        <w:rPr>
          <w:rStyle w:val="Style13ptBold"/>
        </w:rPr>
        <w:t>Williams 24</w:t>
      </w:r>
      <w:r>
        <w:t xml:space="preserve"> </w:t>
      </w:r>
      <w:r w:rsidRPr="00BD1C83">
        <w:rPr>
          <w:sz w:val="16"/>
          <w:szCs w:val="16"/>
        </w:rPr>
        <w:t>Clare. Lecturer at Kent Law School "Ability Capitalism: Law’s Constitutive Role in Constructing Disability." Industrial Law Journal (2024): dwae043. Pp. 32-35 tiktokbussin15</w:t>
      </w:r>
    </w:p>
    <w:p w14:paraId="45B47F06" w14:textId="77777777" w:rsidR="00A30185" w:rsidRPr="00BC41BF" w:rsidRDefault="00A30185" w:rsidP="00A30185">
      <w:pPr>
        <w:rPr>
          <w:sz w:val="12"/>
        </w:rPr>
      </w:pPr>
      <w:r w:rsidRPr="00BC41BF">
        <w:rPr>
          <w:sz w:val="12"/>
        </w:rPr>
        <w:t>As noted, an ESL lens can shift our focus from an individualised to a structural account of the production of categories of ability. Owing to the social model of disability</w:t>
      </w:r>
      <w:r w:rsidRPr="00B57911">
        <w:rPr>
          <w:rStyle w:val="StyleUnderline"/>
        </w:rPr>
        <w:t xml:space="preserve">, there are already some mainstream strands </w:t>
      </w:r>
      <w:r w:rsidRPr="00BC41BF">
        <w:rPr>
          <w:rStyle w:val="StyleUnderline"/>
        </w:rPr>
        <w:t xml:space="preserve">of disability theorising that argue for structural and systemic accounts of the </w:t>
      </w:r>
      <w:r w:rsidRPr="00503CBB">
        <w:rPr>
          <w:rStyle w:val="StyleUnderline"/>
        </w:rPr>
        <w:t>reproduction of ability oppression</w:t>
      </w:r>
      <w:r w:rsidRPr="00503CBB">
        <w:rPr>
          <w:sz w:val="12"/>
        </w:rPr>
        <w:t>. Nevertheless, the law’s continuing reliance on combinations of individual, medical and social models of disability suggests that an ESL lens exploring law’s constitutive role can offer valuable insights</w:t>
      </w:r>
      <w:proofErr w:type="gramStart"/>
      <w:r w:rsidRPr="00503CBB">
        <w:rPr>
          <w:sz w:val="12"/>
        </w:rPr>
        <w:t>.152</w:t>
      </w:r>
      <w:proofErr w:type="gramEnd"/>
      <w:r w:rsidRPr="00503CBB">
        <w:rPr>
          <w:sz w:val="12"/>
        </w:rPr>
        <w:t xml:space="preserve"> </w:t>
      </w:r>
      <w:r w:rsidRPr="00503CBB">
        <w:rPr>
          <w:rStyle w:val="StyleUnderline"/>
        </w:rPr>
        <w:t xml:space="preserve">One key contribution in the context of </w:t>
      </w:r>
      <w:r w:rsidRPr="000E1E4E">
        <w:rPr>
          <w:rStyle w:val="StyleUnderline"/>
          <w:highlight w:val="green"/>
        </w:rPr>
        <w:t xml:space="preserve">the </w:t>
      </w:r>
      <w:r w:rsidRPr="00571E0C">
        <w:rPr>
          <w:rStyle w:val="StyleUnderline"/>
        </w:rPr>
        <w:t xml:space="preserve">labour market is </w:t>
      </w:r>
      <w:r w:rsidRPr="00571E0C">
        <w:rPr>
          <w:rStyle w:val="Emphasis"/>
        </w:rPr>
        <w:t xml:space="preserve">law’s role in the </w:t>
      </w:r>
      <w:r w:rsidRPr="000E1E4E">
        <w:rPr>
          <w:rStyle w:val="Emphasis"/>
          <w:highlight w:val="green"/>
        </w:rPr>
        <w:t>commodification of labour-power</w:t>
      </w:r>
      <w:r w:rsidRPr="00B57911">
        <w:rPr>
          <w:rStyle w:val="Emphasis"/>
        </w:rPr>
        <w:t xml:space="preserve"> and the ways in which </w:t>
      </w:r>
      <w:r w:rsidRPr="00503CBB">
        <w:rPr>
          <w:rStyle w:val="Emphasis"/>
        </w:rPr>
        <w:t xml:space="preserve">legal predistribution and coding processes </w:t>
      </w:r>
      <w:r w:rsidRPr="00571E0C">
        <w:rPr>
          <w:rStyle w:val="Emphasis"/>
        </w:rPr>
        <w:t xml:space="preserve">reproduce </w:t>
      </w:r>
      <w:r w:rsidRPr="00503CBB">
        <w:rPr>
          <w:rStyle w:val="Emphasis"/>
          <w:highlight w:val="green"/>
        </w:rPr>
        <w:t>normalise</w:t>
      </w:r>
      <w:r w:rsidRPr="00571E0C">
        <w:rPr>
          <w:rStyle w:val="Emphasis"/>
        </w:rPr>
        <w:t>d</w:t>
      </w:r>
      <w:r w:rsidRPr="00503CBB">
        <w:rPr>
          <w:rStyle w:val="Emphasis"/>
          <w:highlight w:val="green"/>
        </w:rPr>
        <w:t xml:space="preserve"> worker</w:t>
      </w:r>
      <w:r w:rsidRPr="00503CBB">
        <w:rPr>
          <w:rStyle w:val="Emphasis"/>
        </w:rPr>
        <w:t xml:space="preserve"> </w:t>
      </w:r>
      <w:r w:rsidRPr="000E1E4E">
        <w:rPr>
          <w:rStyle w:val="Emphasis"/>
          <w:highlight w:val="green"/>
        </w:rPr>
        <w:t>s</w:t>
      </w:r>
      <w:r w:rsidRPr="00BC41BF">
        <w:rPr>
          <w:rStyle w:val="Emphasis"/>
        </w:rPr>
        <w:t>tandardisation</w:t>
      </w:r>
      <w:r w:rsidRPr="00BC41BF">
        <w:rPr>
          <w:sz w:val="12"/>
        </w:rPr>
        <w:t>. Accordingly, three insights are worth noting here.</w:t>
      </w:r>
    </w:p>
    <w:p w14:paraId="3879ED36" w14:textId="77777777" w:rsidR="00A30185" w:rsidRPr="00BC41BF" w:rsidRDefault="00A30185" w:rsidP="00A30185">
      <w:pPr>
        <w:rPr>
          <w:sz w:val="12"/>
        </w:rPr>
      </w:pPr>
      <w:r w:rsidRPr="00E602E2">
        <w:rPr>
          <w:sz w:val="12"/>
        </w:rPr>
        <w:t xml:space="preserve">Firstly, </w:t>
      </w:r>
      <w:r w:rsidRPr="00E602E2">
        <w:rPr>
          <w:rStyle w:val="StyleUnderline"/>
        </w:rPr>
        <w:t>natural market narratives in which</w:t>
      </w:r>
      <w:r w:rsidRPr="00B57911">
        <w:rPr>
          <w:rStyle w:val="StyleUnderline"/>
        </w:rPr>
        <w:t xml:space="preserve"> the law exclusively makes visible standard employment</w:t>
      </w:r>
      <w:r w:rsidRPr="00BC41BF">
        <w:rPr>
          <w:sz w:val="12"/>
        </w:rPr>
        <w:t xml:space="preserve"> relations </w:t>
      </w:r>
      <w:r w:rsidRPr="00B57911">
        <w:rPr>
          <w:rStyle w:val="StyleUnderline"/>
        </w:rPr>
        <w:t>means that relations that fall outside of this norm tend to be invisibilised</w:t>
      </w:r>
      <w:r w:rsidRPr="00BC41BF">
        <w:rPr>
          <w:sz w:val="12"/>
        </w:rPr>
        <w:t xml:space="preserve">. Processes and </w:t>
      </w:r>
      <w:r w:rsidRPr="00B57911">
        <w:rPr>
          <w:rStyle w:val="StyleUnderline"/>
        </w:rPr>
        <w:t xml:space="preserve">structures that </w:t>
      </w:r>
      <w:r w:rsidRPr="00571E0C">
        <w:rPr>
          <w:rStyle w:val="StyleUnderline"/>
        </w:rPr>
        <w:t>push racialised and gendered workers to the margins of the labour market have been recognis</w:t>
      </w:r>
      <w:r w:rsidRPr="00571E0C">
        <w:rPr>
          <w:sz w:val="12"/>
        </w:rPr>
        <w:t xml:space="preserve">ed as reproducing racial and gender inequalities.153 </w:t>
      </w:r>
      <w:r w:rsidRPr="00571E0C">
        <w:rPr>
          <w:rStyle w:val="StyleUnderline"/>
        </w:rPr>
        <w:t>Given the disability education gap as well as em</w:t>
      </w:r>
      <w:r w:rsidRPr="00B57911">
        <w:rPr>
          <w:rStyle w:val="StyleUnderline"/>
        </w:rPr>
        <w:t xml:space="preserve">ployment and pay gaps, </w:t>
      </w:r>
      <w:r w:rsidRPr="000E1E4E">
        <w:rPr>
          <w:rStyle w:val="StyleUnderline"/>
          <w:highlight w:val="green"/>
        </w:rPr>
        <w:t xml:space="preserve">disabled workers are </w:t>
      </w:r>
      <w:r w:rsidRPr="00571E0C">
        <w:rPr>
          <w:rStyle w:val="StyleUnderline"/>
        </w:rPr>
        <w:t>similarly likely to</w:t>
      </w:r>
      <w:r w:rsidRPr="00B57911">
        <w:rPr>
          <w:rStyle w:val="StyleUnderline"/>
        </w:rPr>
        <w:t xml:space="preserve"> rely on, and indeed </w:t>
      </w:r>
      <w:r w:rsidRPr="00571E0C">
        <w:rPr>
          <w:rStyle w:val="StyleUnderline"/>
        </w:rPr>
        <w:t xml:space="preserve">be </w:t>
      </w:r>
      <w:r w:rsidRPr="000E1E4E">
        <w:rPr>
          <w:rStyle w:val="StyleUnderline"/>
          <w:highlight w:val="green"/>
        </w:rPr>
        <w:t>pushed towards, precarious</w:t>
      </w:r>
      <w:r w:rsidRPr="00B57911">
        <w:rPr>
          <w:rStyle w:val="StyleUnderline"/>
        </w:rPr>
        <w:t xml:space="preserve"> or gig </w:t>
      </w:r>
      <w:r w:rsidRPr="000E1E4E">
        <w:rPr>
          <w:rStyle w:val="StyleUnderline"/>
          <w:highlight w:val="green"/>
        </w:rPr>
        <w:t>work</w:t>
      </w:r>
      <w:r w:rsidRPr="00BC41BF">
        <w:rPr>
          <w:sz w:val="12"/>
        </w:rPr>
        <w:t xml:space="preserve">, and </w:t>
      </w:r>
      <w:r w:rsidRPr="00B57911">
        <w:rPr>
          <w:rStyle w:val="StyleUnderline"/>
        </w:rPr>
        <w:t>the structural mechanisms that determine lower wages and fewer protections similarly instantiate ableised norms within the labour market</w:t>
      </w:r>
      <w:r w:rsidRPr="00BC41BF">
        <w:rPr>
          <w:sz w:val="12"/>
        </w:rPr>
        <w:t xml:space="preserve">.154 Secondly, a theory of </w:t>
      </w:r>
      <w:r w:rsidRPr="000E1E4E">
        <w:rPr>
          <w:rStyle w:val="StyleUnderline"/>
          <w:highlight w:val="green"/>
        </w:rPr>
        <w:t>ability capitalism centres the reproduction</w:t>
      </w:r>
      <w:r w:rsidRPr="00B57911">
        <w:rPr>
          <w:rStyle w:val="StyleUnderline"/>
        </w:rPr>
        <w:t xml:space="preserve"> of </w:t>
      </w:r>
      <w:r w:rsidRPr="000E1E4E">
        <w:rPr>
          <w:rStyle w:val="StyleUnderline"/>
          <w:highlight w:val="green"/>
        </w:rPr>
        <w:t>ableist norms</w:t>
      </w:r>
      <w:r w:rsidRPr="00B57911">
        <w:rPr>
          <w:rStyle w:val="StyleUnderline"/>
        </w:rPr>
        <w:t xml:space="preserve"> and practices at the productive-redistributive nexus, or the interface between labour markets and the welfare state</w:t>
      </w:r>
      <w:r w:rsidRPr="00BC41BF">
        <w:rPr>
          <w:sz w:val="12"/>
        </w:rPr>
        <w:t xml:space="preserve">. It </w:t>
      </w:r>
      <w:r w:rsidRPr="00BC41BF">
        <w:rPr>
          <w:rStyle w:val="StyleUnderline"/>
        </w:rPr>
        <w:t>highlights disability as a key concept</w:t>
      </w:r>
      <w:r w:rsidRPr="00B57911">
        <w:rPr>
          <w:rStyle w:val="StyleUnderline"/>
        </w:rPr>
        <w:t xml:space="preserve"> that not only regulates labour and manages labour markets, but which is also an </w:t>
      </w:r>
      <w:r w:rsidRPr="00B57911">
        <w:rPr>
          <w:rStyle w:val="Emphasis"/>
        </w:rPr>
        <w:t>econo-socio-legal and political</w:t>
      </w:r>
      <w:r w:rsidRPr="00B57911">
        <w:rPr>
          <w:rStyle w:val="StyleUnderline"/>
        </w:rPr>
        <w:t xml:space="preserve"> construct</w:t>
      </w:r>
      <w:r w:rsidRPr="00BC41BF">
        <w:rPr>
          <w:sz w:val="12"/>
        </w:rPr>
        <w:t xml:space="preserve">. An ability continuum therefore emerges as a central concept in processes of both commodification and decommodification. This </w:t>
      </w:r>
      <w:proofErr w:type="gramStart"/>
      <w:r w:rsidRPr="00BC41BF">
        <w:rPr>
          <w:sz w:val="12"/>
        </w:rPr>
        <w:t>leads on</w:t>
      </w:r>
      <w:proofErr w:type="gramEnd"/>
      <w:r w:rsidRPr="00BC41BF">
        <w:rPr>
          <w:sz w:val="12"/>
        </w:rPr>
        <w:t xml:space="preserve"> to the third insight which results from a shift in focus from the individual worker to structural accounts. </w:t>
      </w:r>
      <w:r w:rsidRPr="00B57911">
        <w:rPr>
          <w:rStyle w:val="StyleUnderline"/>
        </w:rPr>
        <w:t xml:space="preserve">A focus on feedback loops can </w:t>
      </w:r>
      <w:r w:rsidRPr="000E1E4E">
        <w:rPr>
          <w:rStyle w:val="StyleUnderline"/>
          <w:highlight w:val="green"/>
        </w:rPr>
        <w:t>highlight</w:t>
      </w:r>
      <w:r w:rsidRPr="00B57911">
        <w:rPr>
          <w:rStyle w:val="StyleUnderline"/>
        </w:rPr>
        <w:t xml:space="preserve"> assumptions of ableised labour market regimes, and similarly </w:t>
      </w:r>
      <w:r w:rsidRPr="000E1E4E">
        <w:rPr>
          <w:rStyle w:val="StyleUnderline"/>
          <w:highlight w:val="green"/>
        </w:rPr>
        <w:t xml:space="preserve">ableised rationalities </w:t>
      </w:r>
      <w:r w:rsidRPr="00571E0C">
        <w:rPr>
          <w:rStyle w:val="StyleUnderline"/>
        </w:rPr>
        <w:t>of the typical homo economicus, and how these are mutually re-constituted</w:t>
      </w:r>
      <w:r w:rsidRPr="00571E0C">
        <w:rPr>
          <w:sz w:val="12"/>
        </w:rPr>
        <w:t xml:space="preserve">. We might consequently </w:t>
      </w:r>
      <w:r w:rsidRPr="00571E0C">
        <w:rPr>
          <w:rStyle w:val="StyleUnderline"/>
        </w:rPr>
        <w:t>begin to imagine pathways to the full realis</w:t>
      </w:r>
      <w:r w:rsidRPr="00B57911">
        <w:rPr>
          <w:rStyle w:val="StyleUnderline"/>
        </w:rPr>
        <w:t>ation of the social model at the econo-socio-legal nexus such that it is unencumbered by lingering medical and individual models</w:t>
      </w:r>
      <w:r w:rsidRPr="00BC41BF">
        <w:rPr>
          <w:sz w:val="12"/>
        </w:rPr>
        <w:t>.</w:t>
      </w:r>
    </w:p>
    <w:p w14:paraId="388DF6E7" w14:textId="77777777" w:rsidR="00A30185" w:rsidRPr="00BC41BF" w:rsidRDefault="00A30185" w:rsidP="00A30185">
      <w:pPr>
        <w:rPr>
          <w:sz w:val="12"/>
        </w:rPr>
      </w:pPr>
      <w:r w:rsidRPr="00BC41BF">
        <w:rPr>
          <w:sz w:val="12"/>
        </w:rPr>
        <w:t xml:space="preserve">Thus, </w:t>
      </w:r>
      <w:r w:rsidRPr="00B57911">
        <w:rPr>
          <w:rStyle w:val="StyleUnderline"/>
        </w:rPr>
        <w:t>an exploration of law’s constitutive role and a focus on the feedback loops that reproduce ability capitalism can suggest pathways to challenge oppression</w:t>
      </w:r>
      <w:r w:rsidRPr="00BC41BF">
        <w:rPr>
          <w:sz w:val="12"/>
        </w:rPr>
        <w:t xml:space="preserve">, notably </w:t>
      </w:r>
      <w:r w:rsidRPr="00B57911">
        <w:rPr>
          <w:rStyle w:val="StyleUnderline"/>
        </w:rPr>
        <w:t>through decommodification strategies</w:t>
      </w:r>
      <w:r w:rsidRPr="00BC41BF">
        <w:rPr>
          <w:sz w:val="12"/>
        </w:rPr>
        <w:t xml:space="preserve">. This </w:t>
      </w:r>
      <w:r w:rsidRPr="00B57911">
        <w:rPr>
          <w:rStyle w:val="StyleUnderline"/>
        </w:rPr>
        <w:t>leads to the question of how decommodification might ‘unbound’ the labour market. Additionally, how might decommodification avoid compounding ableised assumptions constitutive of processes of ability capitalism</w:t>
      </w:r>
      <w:r w:rsidRPr="00BC41BF">
        <w:rPr>
          <w:sz w:val="12"/>
        </w:rPr>
        <w:t>? Finally, how might decommodification be realised in such a way that challenges to the production of ability capitalism do not exacerbate or entrench other grounds of oppression such as race or gender?</w:t>
      </w:r>
    </w:p>
    <w:p w14:paraId="3945BDEE" w14:textId="77777777" w:rsidR="00A30185" w:rsidRPr="00BC41BF" w:rsidRDefault="00A30185" w:rsidP="00A30185">
      <w:pPr>
        <w:rPr>
          <w:sz w:val="12"/>
        </w:rPr>
      </w:pPr>
      <w:r w:rsidRPr="00BC41BF">
        <w:rPr>
          <w:sz w:val="12"/>
        </w:rPr>
        <w:t xml:space="preserve"> ‘[P]ostwar welfare states – but also</w:t>
      </w:r>
      <w:r w:rsidRPr="00B57911">
        <w:rPr>
          <w:rStyle w:val="StyleUnderline"/>
        </w:rPr>
        <w:t xml:space="preserve"> </w:t>
      </w:r>
      <w:r w:rsidRPr="00E96FE0">
        <w:rPr>
          <w:rStyle w:val="StyleUnderline"/>
        </w:rPr>
        <w:t xml:space="preserve">the presence of </w:t>
      </w:r>
      <w:r w:rsidRPr="00571E0C">
        <w:rPr>
          <w:rStyle w:val="StyleUnderline"/>
        </w:rPr>
        <w:t>trade unions</w:t>
      </w:r>
      <w:r w:rsidRPr="000E1E4E">
        <w:rPr>
          <w:rStyle w:val="StyleUnderline"/>
          <w:highlight w:val="green"/>
        </w:rPr>
        <w:t>, collective bargaining</w:t>
      </w:r>
      <w:r w:rsidRPr="00B57911">
        <w:rPr>
          <w:rStyle w:val="StyleUnderline"/>
        </w:rPr>
        <w:t xml:space="preserve">, labour regulation and social welfare law – can be understood </w:t>
      </w:r>
      <w:r w:rsidRPr="000E1E4E">
        <w:rPr>
          <w:rStyle w:val="StyleUnderline"/>
          <w:highlight w:val="green"/>
        </w:rPr>
        <w:t>as a form of de-commodification’</w:t>
      </w:r>
      <w:r w:rsidRPr="00BC41BF">
        <w:rPr>
          <w:sz w:val="12"/>
        </w:rPr>
        <w:t xml:space="preserve">,155 offering one way towards ‘a transition period of limited commodification’.156 The role of social rights in the decommodification of labour ‘through the existence of a social safety net and labour standards that ameliorate the harshness of the market’ </w:t>
      </w:r>
      <w:r w:rsidRPr="00571E0C">
        <w:rPr>
          <w:rStyle w:val="StyleUnderline"/>
        </w:rPr>
        <w:t>have been highlighted</w:t>
      </w:r>
      <w:r w:rsidRPr="00BC41BF">
        <w:rPr>
          <w:sz w:val="12"/>
        </w:rPr>
        <w:t xml:space="preserve">, noting the role of the public sector or state, and positioning ex post rights-based narratives as a socio-legal foundation on which resistance can be built.157 </w:t>
      </w:r>
      <w:r w:rsidRPr="00E602E2">
        <w:rPr>
          <w:rStyle w:val="StyleUnderline"/>
        </w:rPr>
        <w:t>Nevertheless, while scholarship focused on the complex ways in which markets race and gender actors can offer useful insights</w:t>
      </w:r>
      <w:r w:rsidRPr="00E602E2">
        <w:rPr>
          <w:sz w:val="12"/>
        </w:rPr>
        <w:t xml:space="preserve">, </w:t>
      </w:r>
      <w:r w:rsidRPr="00E602E2">
        <w:rPr>
          <w:rStyle w:val="Emphasis"/>
        </w:rPr>
        <w:t>the coding and ranking of workers on grounds of ability presents different challenges for decommodification strategies to take account of if they are to be effective</w:t>
      </w:r>
      <w:r w:rsidRPr="00E602E2">
        <w:rPr>
          <w:sz w:val="12"/>
        </w:rPr>
        <w:t>. It is worth noting three of these challenges.</w:t>
      </w:r>
    </w:p>
    <w:p w14:paraId="43942E46" w14:textId="77777777" w:rsidR="00A30185" w:rsidRPr="00BC41BF" w:rsidRDefault="00A30185" w:rsidP="00A30185">
      <w:pPr>
        <w:rPr>
          <w:sz w:val="12"/>
        </w:rPr>
      </w:pPr>
      <w:r w:rsidRPr="00BC41BF">
        <w:rPr>
          <w:sz w:val="12"/>
        </w:rPr>
        <w:t xml:space="preserve">Firstly, </w:t>
      </w:r>
      <w:r w:rsidRPr="000E1E4E">
        <w:rPr>
          <w:rStyle w:val="StyleUnderline"/>
          <w:highlight w:val="green"/>
        </w:rPr>
        <w:t xml:space="preserve">disability discrimination </w:t>
      </w:r>
      <w:r w:rsidRPr="00571E0C">
        <w:rPr>
          <w:rStyle w:val="StyleUnderline"/>
        </w:rPr>
        <w:t xml:space="preserve">‘is </w:t>
      </w:r>
      <w:r w:rsidRPr="000E1E4E">
        <w:rPr>
          <w:rStyle w:val="StyleUnderline"/>
          <w:highlight w:val="green"/>
        </w:rPr>
        <w:t>a distinct</w:t>
      </w:r>
      <w:r w:rsidRPr="00B57911">
        <w:rPr>
          <w:rStyle w:val="StyleUnderline"/>
        </w:rPr>
        <w:t xml:space="preserve"> but complex </w:t>
      </w:r>
      <w:r w:rsidRPr="000E1E4E">
        <w:rPr>
          <w:rStyle w:val="StyleUnderline"/>
          <w:highlight w:val="green"/>
        </w:rPr>
        <w:t>form of oppression</w:t>
      </w:r>
      <w:r w:rsidRPr="00B57911">
        <w:rPr>
          <w:rStyle w:val="StyleUnderline"/>
        </w:rPr>
        <w:t>, based on the</w:t>
      </w:r>
      <w:r w:rsidRPr="00BC41BF">
        <w:rPr>
          <w:sz w:val="12"/>
        </w:rPr>
        <w:t xml:space="preserve"> (negligibly to substantially) </w:t>
      </w:r>
      <w:r w:rsidRPr="00B57911">
        <w:rPr>
          <w:rStyle w:val="StyleUnderline"/>
        </w:rPr>
        <w:t>greater expense to capital of the labour power of impaired people’</w:t>
      </w:r>
      <w:r w:rsidRPr="00BC41BF">
        <w:rPr>
          <w:sz w:val="12"/>
        </w:rPr>
        <w:t xml:space="preserve">.158 Reasonable adjustments, as well as sick leave and so on, cost money. But </w:t>
      </w:r>
      <w:r w:rsidRPr="00B57911">
        <w:rPr>
          <w:rStyle w:val="StyleUnderline"/>
        </w:rPr>
        <w:t>the reproduction of disabled labour- power,</w:t>
      </w:r>
      <w:r w:rsidRPr="00BC41BF">
        <w:rPr>
          <w:sz w:val="12"/>
        </w:rPr>
        <w:t xml:space="preserve"> including required assistive aids and additional care, also </w:t>
      </w:r>
      <w:r w:rsidRPr="00B57911">
        <w:rPr>
          <w:rStyle w:val="StyleUnderline"/>
        </w:rPr>
        <w:t xml:space="preserve">entails greater expense. In a system of capitalist logics where individual competition between workers informs the production of surplus value, those unable to normalise themselves </w:t>
      </w:r>
      <w:proofErr w:type="gramStart"/>
      <w:r w:rsidRPr="00B57911">
        <w:rPr>
          <w:rStyle w:val="StyleUnderline"/>
        </w:rPr>
        <w:t>fully—</w:t>
      </w:r>
      <w:proofErr w:type="gramEnd"/>
      <w:r w:rsidRPr="00B57911">
        <w:rPr>
          <w:rStyle w:val="StyleUnderline"/>
        </w:rPr>
        <w:t>that is, inter alia, to reduce the costs of the reproduction of their own labour-power</w:t>
      </w:r>
      <w:r w:rsidRPr="00BC41BF">
        <w:rPr>
          <w:sz w:val="12"/>
        </w:rPr>
        <w:t xml:space="preserve">—are inevitably likely to realise reduced wages when selling that (devalued) labour-power. </w:t>
      </w:r>
      <w:r w:rsidRPr="00B57911">
        <w:rPr>
          <w:rStyle w:val="StyleUnderline"/>
        </w:rPr>
        <w:t>The funding of social care</w:t>
      </w:r>
      <w:r w:rsidRPr="00BC41BF">
        <w:rPr>
          <w:sz w:val="12"/>
        </w:rPr>
        <w:t xml:space="preserve">, for example, </w:t>
      </w:r>
      <w:r w:rsidRPr="00B57911">
        <w:rPr>
          <w:rStyle w:val="StyleUnderline"/>
        </w:rPr>
        <w:t>then emerges as one decommodification strategy with potential to challenge the devaluing of disabled labour-power and the resulting disability employment and pay gaps.</w:t>
      </w:r>
      <w:r w:rsidRPr="00BC41BF">
        <w:rPr>
          <w:sz w:val="12"/>
        </w:rPr>
        <w:t xml:space="preserve"> However, </w:t>
      </w:r>
      <w:r w:rsidRPr="000E1E4E">
        <w:rPr>
          <w:rStyle w:val="Emphasis"/>
          <w:highlight w:val="green"/>
        </w:rPr>
        <w:t>social welfare</w:t>
      </w:r>
      <w:r w:rsidRPr="00B57911">
        <w:rPr>
          <w:rStyle w:val="Emphasis"/>
        </w:rPr>
        <w:t xml:space="preserve"> as decommodification strategy </w:t>
      </w:r>
      <w:r w:rsidRPr="000E1E4E">
        <w:rPr>
          <w:rStyle w:val="Emphasis"/>
          <w:highlight w:val="green"/>
        </w:rPr>
        <w:t>seeks the normalisation of the disabled body-mind, aligning it</w:t>
      </w:r>
      <w:r w:rsidRPr="00B57911">
        <w:rPr>
          <w:rStyle w:val="Emphasis"/>
        </w:rPr>
        <w:t xml:space="preserve"> ever more </w:t>
      </w:r>
      <w:r w:rsidRPr="00BC41BF">
        <w:rPr>
          <w:rStyle w:val="Emphasis"/>
        </w:rPr>
        <w:t xml:space="preserve">closely </w:t>
      </w:r>
      <w:r w:rsidRPr="000E1E4E">
        <w:rPr>
          <w:rStyle w:val="Emphasis"/>
          <w:highlight w:val="green"/>
        </w:rPr>
        <w:t xml:space="preserve">with the ableised </w:t>
      </w:r>
      <w:r w:rsidRPr="00BC41BF">
        <w:rPr>
          <w:rStyle w:val="Emphasis"/>
        </w:rPr>
        <w:t xml:space="preserve">ideal </w:t>
      </w:r>
      <w:r w:rsidRPr="000E1E4E">
        <w:rPr>
          <w:rStyle w:val="Emphasis"/>
          <w:highlight w:val="green"/>
        </w:rPr>
        <w:t>worker</w:t>
      </w:r>
      <w:r w:rsidRPr="00571E0C">
        <w:rPr>
          <w:rStyle w:val="StyleUnderline"/>
        </w:rPr>
        <w:t xml:space="preserve">. </w:t>
      </w:r>
      <w:r w:rsidRPr="00571E0C">
        <w:rPr>
          <w:rStyle w:val="Emphasis"/>
        </w:rPr>
        <w:t xml:space="preserve">It </w:t>
      </w:r>
      <w:r w:rsidRPr="000E1E4E">
        <w:rPr>
          <w:rStyle w:val="Emphasis"/>
          <w:highlight w:val="green"/>
        </w:rPr>
        <w:t>does little to challenge</w:t>
      </w:r>
      <w:r w:rsidRPr="00B57911">
        <w:rPr>
          <w:rStyle w:val="Emphasis"/>
        </w:rPr>
        <w:t xml:space="preserve"> the </w:t>
      </w:r>
      <w:r w:rsidRPr="000E1E4E">
        <w:rPr>
          <w:rStyle w:val="Emphasis"/>
          <w:highlight w:val="green"/>
        </w:rPr>
        <w:t>underlying</w:t>
      </w:r>
      <w:r w:rsidRPr="00B57911">
        <w:rPr>
          <w:rStyle w:val="Emphasis"/>
        </w:rPr>
        <w:t xml:space="preserve"> capitalist </w:t>
      </w:r>
      <w:r w:rsidRPr="00571E0C">
        <w:rPr>
          <w:rStyle w:val="Emphasis"/>
        </w:rPr>
        <w:t>logics which produce</w:t>
      </w:r>
      <w:r w:rsidRPr="00B57911">
        <w:rPr>
          <w:rStyle w:val="Emphasis"/>
        </w:rPr>
        <w:t xml:space="preserve"> </w:t>
      </w:r>
      <w:proofErr w:type="gramStart"/>
      <w:r w:rsidRPr="00B57911">
        <w:rPr>
          <w:rStyle w:val="Emphasis"/>
        </w:rPr>
        <w:t xml:space="preserve">the </w:t>
      </w:r>
      <w:r w:rsidRPr="000E1E4E">
        <w:rPr>
          <w:rStyle w:val="Emphasis"/>
          <w:highlight w:val="green"/>
        </w:rPr>
        <w:t>oppression</w:t>
      </w:r>
      <w:proofErr w:type="gramEnd"/>
      <w:r w:rsidRPr="00B57911">
        <w:rPr>
          <w:rStyle w:val="StyleUnderline"/>
        </w:rPr>
        <w:t>, a</w:t>
      </w:r>
      <w:r w:rsidRPr="00BC41BF">
        <w:rPr>
          <w:sz w:val="12"/>
        </w:rPr>
        <w:t xml:space="preserve">nd </w:t>
      </w:r>
      <w:r w:rsidRPr="00B57911">
        <w:rPr>
          <w:rStyle w:val="StyleUnderline"/>
        </w:rPr>
        <w:t>which rely on concepts of inclusion and its dialectical inverse, exclusion, for the form and function of markets in the first place</w:t>
      </w:r>
      <w:r w:rsidRPr="00BC41BF">
        <w:rPr>
          <w:sz w:val="12"/>
        </w:rPr>
        <w:t>.159</w:t>
      </w:r>
    </w:p>
    <w:p w14:paraId="26C012F7" w14:textId="77777777" w:rsidR="00A30185" w:rsidRPr="00BC41BF" w:rsidRDefault="00A30185" w:rsidP="00A30185">
      <w:pPr>
        <w:rPr>
          <w:sz w:val="12"/>
        </w:rPr>
      </w:pPr>
      <w:r w:rsidRPr="00BC41BF">
        <w:rPr>
          <w:sz w:val="12"/>
        </w:rPr>
        <w:t xml:space="preserve">Secondly, </w:t>
      </w:r>
      <w:r w:rsidRPr="000E1E4E">
        <w:rPr>
          <w:rStyle w:val="StyleUnderline"/>
          <w:highlight w:val="green"/>
        </w:rPr>
        <w:t>despite</w:t>
      </w:r>
      <w:r w:rsidRPr="00BC41BF">
        <w:rPr>
          <w:rStyle w:val="StyleUnderline"/>
        </w:rPr>
        <w:t xml:space="preserve"> above-average </w:t>
      </w:r>
      <w:r w:rsidRPr="000E1E4E">
        <w:rPr>
          <w:rStyle w:val="StyleUnderline"/>
          <w:highlight w:val="green"/>
        </w:rPr>
        <w:t xml:space="preserve">union representation </w:t>
      </w:r>
      <w:r w:rsidRPr="00E602E2">
        <w:rPr>
          <w:rStyle w:val="StyleUnderline"/>
        </w:rPr>
        <w:t>of disabled workers</w:t>
      </w:r>
      <w:r w:rsidRPr="00BC41BF">
        <w:rPr>
          <w:rStyle w:val="Emphasis"/>
        </w:rPr>
        <w:t xml:space="preserve">, </w:t>
      </w:r>
      <w:r w:rsidRPr="00BC41BF">
        <w:rPr>
          <w:sz w:val="12"/>
        </w:rPr>
        <w:t xml:space="preserve">the lack of effective collective bargaining mechanisms in recent decades on matters of disability equality suggests a disinterested union sector and a reduced bargaining power in the labour market.160 </w:t>
      </w:r>
      <w:r w:rsidRPr="00BC41BF">
        <w:rPr>
          <w:rStyle w:val="StyleUnderline"/>
        </w:rPr>
        <w:t xml:space="preserve">Diversity of </w:t>
      </w:r>
      <w:r w:rsidRPr="000E1E4E">
        <w:rPr>
          <w:rStyle w:val="StyleUnderline"/>
          <w:highlight w:val="green"/>
        </w:rPr>
        <w:t>ability differentiation means</w:t>
      </w:r>
      <w:r w:rsidRPr="00BC41BF">
        <w:rPr>
          <w:rStyle w:val="StyleUnderline"/>
        </w:rPr>
        <w:t xml:space="preserve"> that </w:t>
      </w:r>
      <w:r w:rsidRPr="000E1E4E">
        <w:rPr>
          <w:rStyle w:val="Emphasis"/>
          <w:highlight w:val="green"/>
        </w:rPr>
        <w:t>collective bargaining potential is reduced</w:t>
      </w:r>
      <w:r w:rsidRPr="00BC41BF">
        <w:rPr>
          <w:sz w:val="12"/>
        </w:rPr>
        <w:t xml:space="preserve">, especially </w:t>
      </w:r>
      <w:r w:rsidRPr="00E602E2">
        <w:rPr>
          <w:sz w:val="12"/>
        </w:rPr>
        <w:t xml:space="preserve">considering that </w:t>
      </w:r>
      <w:r w:rsidRPr="00E602E2">
        <w:rPr>
          <w:rStyle w:val="StyleUnderline"/>
        </w:rPr>
        <w:t>different disabilities are likely to require different adjustments</w:t>
      </w:r>
      <w:r w:rsidRPr="00E602E2">
        <w:rPr>
          <w:rStyle w:val="Emphasis"/>
        </w:rPr>
        <w:t xml:space="preserve">. </w:t>
      </w:r>
      <w:r w:rsidRPr="000E1E4E">
        <w:rPr>
          <w:rStyle w:val="Emphasis"/>
          <w:highlight w:val="green"/>
        </w:rPr>
        <w:t>A one-size-fits-all</w:t>
      </w:r>
      <w:r w:rsidRPr="00BC41BF">
        <w:rPr>
          <w:rStyle w:val="Emphasis"/>
        </w:rPr>
        <w:t xml:space="preserve"> decommodification </w:t>
      </w:r>
      <w:r w:rsidRPr="00E602E2">
        <w:rPr>
          <w:rStyle w:val="Emphasis"/>
        </w:rPr>
        <w:t>strategy</w:t>
      </w:r>
      <w:r w:rsidRPr="00BC41BF">
        <w:rPr>
          <w:rStyle w:val="Emphasis"/>
        </w:rPr>
        <w:t xml:space="preserve"> </w:t>
      </w:r>
      <w:r w:rsidRPr="000E1E4E">
        <w:rPr>
          <w:rStyle w:val="Emphasis"/>
          <w:highlight w:val="green"/>
        </w:rPr>
        <w:t>challenging</w:t>
      </w:r>
      <w:r w:rsidRPr="00BC41BF">
        <w:rPr>
          <w:rStyle w:val="Emphasis"/>
        </w:rPr>
        <w:t xml:space="preserve"> ability </w:t>
      </w:r>
      <w:r w:rsidRPr="000E1E4E">
        <w:rPr>
          <w:rStyle w:val="Emphasis"/>
          <w:highlight w:val="green"/>
        </w:rPr>
        <w:t xml:space="preserve">oppression </w:t>
      </w:r>
      <w:r w:rsidRPr="00571E0C">
        <w:rPr>
          <w:rStyle w:val="Emphasis"/>
        </w:rPr>
        <w:t xml:space="preserve">is likely to </w:t>
      </w:r>
      <w:r w:rsidRPr="000E1E4E">
        <w:rPr>
          <w:rStyle w:val="Emphasis"/>
          <w:highlight w:val="green"/>
        </w:rPr>
        <w:t>satisfy no one</w:t>
      </w:r>
      <w:r w:rsidRPr="00BC41BF">
        <w:rPr>
          <w:sz w:val="12"/>
        </w:rPr>
        <w:t xml:space="preserve">. Similarly, </w:t>
      </w:r>
      <w:r w:rsidRPr="00571E0C">
        <w:rPr>
          <w:rStyle w:val="StyleUnderline"/>
        </w:rPr>
        <w:t>ongoing stigmatisation of disabled</w:t>
      </w:r>
      <w:r w:rsidRPr="00BC41BF">
        <w:rPr>
          <w:rStyle w:val="StyleUnderline"/>
        </w:rPr>
        <w:t xml:space="preserve"> people </w:t>
      </w:r>
      <w:r w:rsidRPr="000E1E4E">
        <w:rPr>
          <w:rStyle w:val="StyleUnderline"/>
          <w:highlight w:val="green"/>
        </w:rPr>
        <w:t>disincentivises workers from identifying</w:t>
      </w:r>
      <w:r w:rsidRPr="00BC41BF">
        <w:rPr>
          <w:rStyle w:val="StyleUnderline"/>
        </w:rPr>
        <w:t xml:space="preserve"> or declaring themselves </w:t>
      </w:r>
      <w:r w:rsidRPr="000E1E4E">
        <w:rPr>
          <w:rStyle w:val="StyleUnderline"/>
          <w:highlight w:val="green"/>
        </w:rPr>
        <w:t>as ‘disabled’</w:t>
      </w:r>
      <w:r w:rsidRPr="00BC41BF">
        <w:rPr>
          <w:rStyle w:val="StyleUnderline"/>
        </w:rPr>
        <w:t xml:space="preserve">, further </w:t>
      </w:r>
      <w:r w:rsidRPr="000E1E4E">
        <w:rPr>
          <w:rStyle w:val="StyleUnderline"/>
          <w:highlight w:val="green"/>
        </w:rPr>
        <w:t>limiting</w:t>
      </w:r>
      <w:r w:rsidRPr="00BC41BF">
        <w:rPr>
          <w:rStyle w:val="StyleUnderline"/>
        </w:rPr>
        <w:t xml:space="preserve"> </w:t>
      </w:r>
      <w:r w:rsidRPr="00571E0C">
        <w:rPr>
          <w:rStyle w:val="StyleUnderline"/>
        </w:rPr>
        <w:t xml:space="preserve">the </w:t>
      </w:r>
      <w:r w:rsidRPr="000E1E4E">
        <w:rPr>
          <w:rStyle w:val="StyleUnderline"/>
          <w:highlight w:val="green"/>
        </w:rPr>
        <w:t>pool of</w:t>
      </w:r>
      <w:r w:rsidRPr="00BC41BF">
        <w:rPr>
          <w:rStyle w:val="StyleUnderline"/>
        </w:rPr>
        <w:t xml:space="preserve"> potential </w:t>
      </w:r>
      <w:r w:rsidRPr="00BC41BF">
        <w:rPr>
          <w:rStyle w:val="Emphasis"/>
        </w:rPr>
        <w:t xml:space="preserve">collective </w:t>
      </w:r>
      <w:r w:rsidRPr="000E1E4E">
        <w:rPr>
          <w:rStyle w:val="Emphasis"/>
          <w:highlight w:val="green"/>
        </w:rPr>
        <w:t>bargainers</w:t>
      </w:r>
      <w:r w:rsidRPr="00BC41BF">
        <w:rPr>
          <w:sz w:val="12"/>
        </w:rPr>
        <w:t xml:space="preserve">. Additionally, </w:t>
      </w:r>
      <w:r w:rsidRPr="00BC41BF">
        <w:rPr>
          <w:rStyle w:val="StyleUnderline"/>
        </w:rPr>
        <w:t>membership organisations like trade unions cannot represent people who cannot be members, even if they would like to be</w:t>
      </w:r>
      <w:r w:rsidRPr="00BC41BF">
        <w:rPr>
          <w:sz w:val="12"/>
        </w:rPr>
        <w:t xml:space="preserve">. Thus, </w:t>
      </w:r>
      <w:r w:rsidRPr="00BC41BF">
        <w:rPr>
          <w:rStyle w:val="StyleUnderline"/>
        </w:rPr>
        <w:t xml:space="preserve">exclusion from the labour market precludes organised collective bargaining against said exclusion, </w:t>
      </w:r>
      <w:r w:rsidRPr="00BC41BF">
        <w:rPr>
          <w:sz w:val="12"/>
        </w:rPr>
        <w:t>echoing a consensus that disability equality is more a matter for government policy than collective bargaining.161</w:t>
      </w:r>
    </w:p>
    <w:p w14:paraId="31A457E9" w14:textId="77777777" w:rsidR="00A30185" w:rsidRPr="00BC41BF" w:rsidRDefault="00A30185" w:rsidP="00A30185">
      <w:pPr>
        <w:rPr>
          <w:rStyle w:val="Emphasis"/>
        </w:rPr>
      </w:pPr>
      <w:r w:rsidRPr="00BC41BF">
        <w:rPr>
          <w:sz w:val="12"/>
        </w:rPr>
        <w:t xml:space="preserve">Thirdly, in contrast to other grounds of </w:t>
      </w:r>
      <w:r w:rsidRPr="00E602E2">
        <w:rPr>
          <w:sz w:val="12"/>
        </w:rPr>
        <w:t xml:space="preserve">oppression, </w:t>
      </w:r>
      <w:r w:rsidRPr="00E602E2">
        <w:rPr>
          <w:rStyle w:val="StyleUnderline"/>
        </w:rPr>
        <w:t>ability has come to be a defining rationality determinative of the productive-reproductive boundary,</w:t>
      </w:r>
      <w:r w:rsidRPr="00BC41BF">
        <w:rPr>
          <w:rStyle w:val="StyleUnderline"/>
        </w:rPr>
        <w:t xml:space="preserve"> and it both structures and populates these locations of activity</w:t>
      </w:r>
      <w:r w:rsidRPr="00BC41BF">
        <w:rPr>
          <w:sz w:val="12"/>
        </w:rPr>
        <w:t xml:space="preserve">. </w:t>
      </w:r>
      <w:r w:rsidRPr="00571E0C">
        <w:rPr>
          <w:rStyle w:val="StyleUnderline"/>
        </w:rPr>
        <w:t>The</w:t>
      </w:r>
      <w:r w:rsidRPr="00BC41BF">
        <w:rPr>
          <w:rStyle w:val="StyleUnderline"/>
        </w:rPr>
        <w:t xml:space="preserve"> universally inclusive </w:t>
      </w:r>
      <w:r w:rsidRPr="00571E0C">
        <w:rPr>
          <w:rStyle w:val="StyleUnderline"/>
        </w:rPr>
        <w:t xml:space="preserve">welfare state was </w:t>
      </w:r>
      <w:r w:rsidRPr="000E1E4E">
        <w:rPr>
          <w:rStyle w:val="StyleUnderline"/>
          <w:highlight w:val="green"/>
        </w:rPr>
        <w:t>premised o</w:t>
      </w:r>
      <w:r w:rsidRPr="00BC41BF">
        <w:rPr>
          <w:rStyle w:val="StyleUnderline"/>
        </w:rPr>
        <w:t>n the basis of ‘</w:t>
      </w:r>
      <w:r w:rsidRPr="000E1E4E">
        <w:rPr>
          <w:rStyle w:val="StyleUnderline"/>
          <w:highlight w:val="green"/>
        </w:rPr>
        <w:t>industrial citizenship’</w:t>
      </w:r>
      <w:r w:rsidRPr="00BC41BF">
        <w:rPr>
          <w:rStyle w:val="StyleUnderline"/>
        </w:rPr>
        <w:t>, which similarly presupposes labour market activity</w:t>
      </w:r>
      <w:r w:rsidRPr="00BC41BF">
        <w:rPr>
          <w:sz w:val="12"/>
        </w:rPr>
        <w:t xml:space="preserve">.162 While ableised labour markets presume labour mobility, </w:t>
      </w:r>
      <w:r w:rsidRPr="00E602E2">
        <w:rPr>
          <w:rStyle w:val="StyleUnderline"/>
        </w:rPr>
        <w:t xml:space="preserve">this ableist norm is frequently </w:t>
      </w:r>
      <w:r w:rsidRPr="000E1E4E">
        <w:rPr>
          <w:rStyle w:val="StyleUnderline"/>
          <w:highlight w:val="green"/>
        </w:rPr>
        <w:t xml:space="preserve">unattainable to </w:t>
      </w:r>
      <w:r w:rsidRPr="00E602E2">
        <w:rPr>
          <w:rStyle w:val="StyleUnderline"/>
        </w:rPr>
        <w:t xml:space="preserve">those with </w:t>
      </w:r>
      <w:r w:rsidRPr="000E1E4E">
        <w:rPr>
          <w:rStyle w:val="StyleUnderline"/>
          <w:highlight w:val="green"/>
        </w:rPr>
        <w:t>non-standard bodies, minds and energy</w:t>
      </w:r>
      <w:r w:rsidRPr="00BC41BF">
        <w:rPr>
          <w:rStyle w:val="StyleUnderline"/>
        </w:rPr>
        <w:t xml:space="preserve">, especially in a wider, relational context of relying on (local) healthcare provision and (local) family and community support. </w:t>
      </w:r>
      <w:r w:rsidRPr="00571E0C">
        <w:rPr>
          <w:rStyle w:val="Emphasis"/>
        </w:rPr>
        <w:t>This</w:t>
      </w:r>
      <w:r w:rsidRPr="00BC41BF">
        <w:rPr>
          <w:rStyle w:val="Emphasis"/>
        </w:rPr>
        <w:t xml:space="preserve"> </w:t>
      </w:r>
      <w:r w:rsidRPr="00571E0C">
        <w:rPr>
          <w:rStyle w:val="Emphasis"/>
        </w:rPr>
        <w:t xml:space="preserve">creates </w:t>
      </w:r>
      <w:r w:rsidRPr="000E1E4E">
        <w:rPr>
          <w:rStyle w:val="Emphasis"/>
          <w:highlight w:val="green"/>
        </w:rPr>
        <w:t>a double-bind for disabled workers who, facing increased barriers to</w:t>
      </w:r>
      <w:r w:rsidRPr="00BC41BF">
        <w:rPr>
          <w:rStyle w:val="Emphasis"/>
        </w:rPr>
        <w:t xml:space="preserve"> labour market </w:t>
      </w:r>
      <w:r w:rsidRPr="000E1E4E">
        <w:rPr>
          <w:rStyle w:val="Emphasis"/>
          <w:highlight w:val="green"/>
        </w:rPr>
        <w:t>participation</w:t>
      </w:r>
      <w:r w:rsidRPr="00BC41BF">
        <w:rPr>
          <w:rStyle w:val="Emphasis"/>
        </w:rPr>
        <w:t xml:space="preserve"> in the first place, </w:t>
      </w:r>
      <w:r w:rsidRPr="000E1E4E">
        <w:rPr>
          <w:rStyle w:val="Emphasis"/>
          <w:highlight w:val="green"/>
        </w:rPr>
        <w:t xml:space="preserve">are less likely to enjoy </w:t>
      </w:r>
      <w:r w:rsidRPr="00E96FE0">
        <w:rPr>
          <w:rStyle w:val="Emphasis"/>
        </w:rPr>
        <w:t xml:space="preserve">the </w:t>
      </w:r>
      <w:r w:rsidRPr="000E1E4E">
        <w:rPr>
          <w:rStyle w:val="Emphasis"/>
          <w:highlight w:val="green"/>
        </w:rPr>
        <w:t>‘industrial citizenship’</w:t>
      </w:r>
      <w:r w:rsidRPr="00BC41BF">
        <w:rPr>
          <w:rStyle w:val="Emphasis"/>
        </w:rPr>
        <w:t xml:space="preserve"> and social welfare </w:t>
      </w:r>
      <w:r w:rsidRPr="000E1E4E">
        <w:rPr>
          <w:rStyle w:val="Emphasis"/>
          <w:highlight w:val="green"/>
        </w:rPr>
        <w:t>protections</w:t>
      </w:r>
      <w:r w:rsidRPr="00BC41BF">
        <w:rPr>
          <w:rStyle w:val="Emphasis"/>
        </w:rPr>
        <w:t xml:space="preserve"> that derive </w:t>
      </w:r>
      <w:r w:rsidRPr="000E1E4E">
        <w:rPr>
          <w:rStyle w:val="Emphasis"/>
          <w:highlight w:val="green"/>
        </w:rPr>
        <w:t>from labour market participation and are</w:t>
      </w:r>
      <w:r w:rsidRPr="00BC41BF">
        <w:rPr>
          <w:rStyle w:val="Emphasis"/>
        </w:rPr>
        <w:t xml:space="preserve"> thus similarly </w:t>
      </w:r>
      <w:r w:rsidRPr="000E1E4E">
        <w:rPr>
          <w:rStyle w:val="Emphasis"/>
          <w:highlight w:val="green"/>
        </w:rPr>
        <w:t>excluded from</w:t>
      </w:r>
      <w:r w:rsidRPr="00BC41BF">
        <w:rPr>
          <w:rStyle w:val="Emphasis"/>
        </w:rPr>
        <w:t xml:space="preserve"> the possibilities of </w:t>
      </w:r>
      <w:r w:rsidRPr="000E1E4E">
        <w:rPr>
          <w:rStyle w:val="Emphasis"/>
          <w:highlight w:val="green"/>
        </w:rPr>
        <w:t>labour migration</w:t>
      </w:r>
      <w:r w:rsidRPr="00BC41BF">
        <w:rPr>
          <w:rStyle w:val="Emphasis"/>
        </w:rPr>
        <w:t>, be this local or global.</w:t>
      </w:r>
    </w:p>
    <w:p w14:paraId="4AED765A" w14:textId="77777777" w:rsidR="00A30185" w:rsidRDefault="00A30185" w:rsidP="00A30185">
      <w:pPr>
        <w:pStyle w:val="Heading4"/>
      </w:pPr>
      <w:r>
        <w:t xml:space="preserve">4 – </w:t>
      </w:r>
      <w:r w:rsidRPr="00513390">
        <w:rPr>
          <w:u w:val="single"/>
        </w:rPr>
        <w:t>TOKEN DA</w:t>
      </w:r>
      <w:r>
        <w:t xml:space="preserve"> – The permutations are reactionary – the inclusion of disability via the perm works only theory to maket themselves look better while refusing to check abled supremacy.</w:t>
      </w:r>
    </w:p>
    <w:p w14:paraId="12E238E2" w14:textId="77777777" w:rsidR="00A30185" w:rsidRPr="00173164" w:rsidRDefault="00A30185" w:rsidP="00A30185">
      <w:r w:rsidRPr="00C47F4C">
        <w:rPr>
          <w:rStyle w:val="Style13ptBold"/>
        </w:rPr>
        <w:t>Mingus 22,</w:t>
      </w:r>
      <w:r>
        <w:t xml:space="preserve"> Mia,</w:t>
      </w:r>
      <w:r w:rsidRPr="008E5918">
        <w:t xml:space="preserve"> </w:t>
      </w:r>
      <w:r w:rsidRPr="00173164">
        <w:t xml:space="preserve">American writer, educator, and community organizer who focuses on issues of disability justice. She is known for coining the term "access intimacy". She advocates for disability studies and activism to centralize the experiences of marginalized people within disability organizing, Leaving Evidence, January 16, 2022, [You Are Not Entitled </w:t>
      </w:r>
      <w:proofErr w:type="gramStart"/>
      <w:r w:rsidRPr="00173164">
        <w:t>To</w:t>
      </w:r>
      <w:proofErr w:type="gramEnd"/>
      <w:r w:rsidRPr="00173164">
        <w:t xml:space="preserve"> Our Deaths: COVID, Abled Supremacy &amp; Interdependence], https://leavingevidence.wordpress.com/2022/01/16/you-are-not-entitled-to-our-deaths-covid-abled-supremacy-interdependence/, Accessed 7/3/2025 //schwonahonagan</w:t>
      </w:r>
    </w:p>
    <w:p w14:paraId="0BACF5F2" w14:textId="77777777" w:rsidR="00A30185" w:rsidRDefault="00A30185" w:rsidP="00A30185"/>
    <w:p w14:paraId="0563EF1A" w14:textId="77777777" w:rsidR="00A30185" w:rsidRPr="008E5918" w:rsidRDefault="00A30185" w:rsidP="00A30185">
      <w:pPr>
        <w:rPr>
          <w:sz w:val="12"/>
        </w:rPr>
      </w:pPr>
      <w:r w:rsidRPr="008E5918">
        <w:rPr>
          <w:sz w:val="12"/>
        </w:rPr>
        <w:t xml:space="preserve">You interrogate your privilege, but never your abled privilege. You educate yourself about oppression, but never ableism. You love your queer, BIPOC, working class, abolitionist, anti-racist, feminist, immigrant communities, but never seem to remember that disabled people exist in these and every community. </w:t>
      </w:r>
    </w:p>
    <w:p w14:paraId="65D87609" w14:textId="77777777" w:rsidR="00A30185" w:rsidRPr="008E5918" w:rsidRDefault="00A30185" w:rsidP="00A30185">
      <w:pPr>
        <w:rPr>
          <w:rStyle w:val="StyleUnderline"/>
        </w:rPr>
      </w:pPr>
      <w:r w:rsidRPr="008E5918">
        <w:rPr>
          <w:sz w:val="12"/>
        </w:rPr>
        <w:t xml:space="preserve">My people are dying and terrified. And you don’t seem to care. You don’t seem to care because you don’t see them–see us–as your people too. When you talk to me about racial justice or housing justice or healing justice or gender justice, who exactly are you talking about? </w:t>
      </w:r>
      <w:r w:rsidRPr="008E5918">
        <w:rPr>
          <w:rStyle w:val="StyleUnderline"/>
          <w:highlight w:val="green"/>
        </w:rPr>
        <w:t>Whose justice are you fighting for?</w:t>
      </w:r>
      <w:r w:rsidRPr="008E5918">
        <w:rPr>
          <w:rStyle w:val="StyleUnderline"/>
        </w:rPr>
        <w:t xml:space="preserve"> Because </w:t>
      </w:r>
      <w:r w:rsidRPr="008E5918">
        <w:rPr>
          <w:rStyle w:val="StyleUnderline"/>
          <w:highlight w:val="green"/>
        </w:rPr>
        <w:t>it</w:t>
      </w:r>
      <w:r w:rsidRPr="008E5918">
        <w:rPr>
          <w:rStyle w:val="StyleUnderline"/>
        </w:rPr>
        <w:t xml:space="preserve"> </w:t>
      </w:r>
      <w:r w:rsidRPr="008E5918">
        <w:rPr>
          <w:rStyle w:val="StyleUnderline"/>
          <w:highlight w:val="green"/>
        </w:rPr>
        <w:t>never</w:t>
      </w:r>
      <w:r w:rsidRPr="008E5918">
        <w:rPr>
          <w:rStyle w:val="StyleUnderline"/>
        </w:rPr>
        <w:t xml:space="preserve"> seems to </w:t>
      </w:r>
      <w:r w:rsidRPr="008E5918">
        <w:rPr>
          <w:rStyle w:val="StyleUnderline"/>
          <w:highlight w:val="green"/>
        </w:rPr>
        <w:t>include disabled people</w:t>
      </w:r>
      <w:r w:rsidRPr="008E5918">
        <w:rPr>
          <w:rStyle w:val="StyleUnderline"/>
        </w:rPr>
        <w:t xml:space="preserve"> or if it does, it is </w:t>
      </w:r>
      <w:r w:rsidRPr="008E5918">
        <w:rPr>
          <w:rStyle w:val="StyleUnderline"/>
          <w:highlight w:val="green"/>
        </w:rPr>
        <w:t>only in theory</w:t>
      </w:r>
      <w:r w:rsidRPr="008E5918">
        <w:rPr>
          <w:rStyle w:val="StyleUnderline"/>
        </w:rPr>
        <w:t xml:space="preserve">, </w:t>
      </w:r>
      <w:r w:rsidRPr="008E5918">
        <w:rPr>
          <w:rStyle w:val="StyleUnderline"/>
          <w:highlight w:val="green"/>
        </w:rPr>
        <w:t>not practice</w:t>
      </w:r>
      <w:r w:rsidRPr="008E5918">
        <w:rPr>
          <w:rStyle w:val="StyleUnderline"/>
        </w:rPr>
        <w:t xml:space="preserve">; only to make yourself look better. Or it is </w:t>
      </w:r>
      <w:r w:rsidRPr="008E5918">
        <w:rPr>
          <w:rStyle w:val="StyleUnderline"/>
          <w:highlight w:val="green"/>
        </w:rPr>
        <w:t>only when disabled people are in the room or when we initiate the conversation.</w:t>
      </w:r>
      <w:r w:rsidRPr="008E5918">
        <w:rPr>
          <w:rStyle w:val="StyleUnderline"/>
        </w:rPr>
        <w:t xml:space="preserve"> </w:t>
      </w:r>
    </w:p>
    <w:p w14:paraId="3D81E201" w14:textId="5660243C" w:rsidR="00A30185" w:rsidRPr="00A30185" w:rsidRDefault="00A30185" w:rsidP="00A30185">
      <w:pPr>
        <w:rPr>
          <w:sz w:val="12"/>
        </w:rPr>
      </w:pPr>
      <w:r w:rsidRPr="008E5918">
        <w:rPr>
          <w:rStyle w:val="StyleUnderline"/>
        </w:rPr>
        <w:t xml:space="preserve">I </w:t>
      </w:r>
      <w:r w:rsidRPr="008E5918">
        <w:rPr>
          <w:rStyle w:val="StyleUnderline"/>
          <w:highlight w:val="green"/>
        </w:rPr>
        <w:t>do not wish</w:t>
      </w:r>
      <w:r w:rsidRPr="008E5918">
        <w:rPr>
          <w:rStyle w:val="StyleUnderline"/>
        </w:rPr>
        <w:t xml:space="preserve"> </w:t>
      </w:r>
      <w:r w:rsidRPr="008E5918">
        <w:rPr>
          <w:rStyle w:val="StyleUnderline"/>
          <w:highlight w:val="green"/>
        </w:rPr>
        <w:t>to be your token politicized</w:t>
      </w:r>
      <w:r w:rsidRPr="008E5918">
        <w:rPr>
          <w:rStyle w:val="StyleUnderline"/>
        </w:rPr>
        <w:t xml:space="preserve"> POC </w:t>
      </w:r>
      <w:r w:rsidRPr="008E5918">
        <w:rPr>
          <w:rStyle w:val="StyleUnderline"/>
          <w:highlight w:val="green"/>
        </w:rPr>
        <w:t>disabled</w:t>
      </w:r>
      <w:r w:rsidRPr="008E5918">
        <w:rPr>
          <w:rStyle w:val="StyleUnderline"/>
        </w:rPr>
        <w:t xml:space="preserve"> friend or </w:t>
      </w:r>
      <w:r w:rsidRPr="008E5918">
        <w:rPr>
          <w:rStyle w:val="StyleUnderline"/>
          <w:highlight w:val="green"/>
        </w:rPr>
        <w:t>comrade</w:t>
      </w:r>
      <w:r w:rsidRPr="008E5918">
        <w:rPr>
          <w:rStyle w:val="StyleUnderline"/>
        </w:rPr>
        <w:t>.</w:t>
      </w:r>
      <w:r w:rsidRPr="008E5918">
        <w:rPr>
          <w:sz w:val="12"/>
        </w:rPr>
        <w:t xml:space="preserve"> If you care about me, then I also need you to care about disabled people and disabled communities because if you don’t care about them, then you don’t care about me. If you care about me then I need you to </w:t>
      </w:r>
      <w:r w:rsidRPr="008E5918">
        <w:rPr>
          <w:rStyle w:val="StyleUnderline"/>
          <w:highlight w:val="green"/>
        </w:rPr>
        <w:t>check</w:t>
      </w:r>
      <w:r w:rsidRPr="008E5918">
        <w:rPr>
          <w:rStyle w:val="StyleUnderline"/>
        </w:rPr>
        <w:t xml:space="preserve"> </w:t>
      </w:r>
      <w:r w:rsidRPr="008E5918">
        <w:rPr>
          <w:rStyle w:val="StyleUnderline"/>
          <w:highlight w:val="green"/>
        </w:rPr>
        <w:t>your</w:t>
      </w:r>
      <w:r w:rsidRPr="008E5918">
        <w:rPr>
          <w:rStyle w:val="StyleUnderline"/>
        </w:rPr>
        <w:t xml:space="preserve"> </w:t>
      </w:r>
      <w:r w:rsidRPr="008E5918">
        <w:rPr>
          <w:rStyle w:val="StyleUnderline"/>
          <w:highlight w:val="green"/>
        </w:rPr>
        <w:t>abled</w:t>
      </w:r>
      <w:r w:rsidRPr="008E5918">
        <w:rPr>
          <w:rStyle w:val="StyleUnderline"/>
        </w:rPr>
        <w:t xml:space="preserve"> </w:t>
      </w:r>
      <w:r w:rsidRPr="008E5918">
        <w:rPr>
          <w:rStyle w:val="StyleUnderline"/>
          <w:highlight w:val="green"/>
        </w:rPr>
        <w:t>entitlement and challenge abled supremacy</w:t>
      </w:r>
      <w:r w:rsidRPr="008E5918">
        <w:rPr>
          <w:rStyle w:val="StyleUnderline"/>
        </w:rPr>
        <w:t xml:space="preserve">, especially the current abled culture </w:t>
      </w:r>
      <w:r w:rsidRPr="008E5918">
        <w:rPr>
          <w:rStyle w:val="StyleUnderline"/>
          <w:highlight w:val="green"/>
        </w:rPr>
        <w:t>that</w:t>
      </w:r>
      <w:r w:rsidRPr="008E5918">
        <w:rPr>
          <w:rStyle w:val="StyleUnderline"/>
        </w:rPr>
        <w:t xml:space="preserve"> </w:t>
      </w:r>
      <w:r w:rsidRPr="008E5918">
        <w:rPr>
          <w:rStyle w:val="StyleUnderline"/>
          <w:highlight w:val="green"/>
        </w:rPr>
        <w:t>deems disabled people</w:t>
      </w:r>
      <w:r w:rsidRPr="008E5918">
        <w:rPr>
          <w:rStyle w:val="StyleUnderline"/>
        </w:rPr>
        <w:t xml:space="preserve"> as </w:t>
      </w:r>
      <w:r w:rsidRPr="008E5918">
        <w:rPr>
          <w:rStyle w:val="StyleUnderline"/>
          <w:highlight w:val="green"/>
        </w:rPr>
        <w:t>disposable</w:t>
      </w:r>
      <w:r w:rsidRPr="008E5918">
        <w:rPr>
          <w:rStyle w:val="StyleUnderline"/>
        </w:rPr>
        <w:t xml:space="preserve"> in this pandemic</w:t>
      </w:r>
      <w:r w:rsidRPr="008E5918">
        <w:rPr>
          <w:sz w:val="12"/>
        </w:rPr>
        <w:t>.</w:t>
      </w:r>
    </w:p>
    <w:p w14:paraId="57CC2EBD" w14:textId="2A0BFF42" w:rsidR="00A30185" w:rsidRDefault="00A30185" w:rsidP="00A30185">
      <w:pPr>
        <w:pStyle w:val="Heading1"/>
      </w:pPr>
      <w:r>
        <w:t>1NC</w:t>
      </w:r>
    </w:p>
    <w:p w14:paraId="3A2FAA74" w14:textId="77777777" w:rsidR="00A30185" w:rsidRDefault="00A30185" w:rsidP="00A30185">
      <w:pPr>
        <w:pStyle w:val="Heading2"/>
      </w:pPr>
      <w:r>
        <w:t>OFF</w:t>
      </w:r>
    </w:p>
    <w:p w14:paraId="51AAF4D6" w14:textId="77777777" w:rsidR="00A30185" w:rsidRPr="00063793" w:rsidRDefault="00A30185" w:rsidP="00A30185">
      <w:pPr>
        <w:keepNext/>
        <w:keepLines/>
        <w:pageBreakBefore/>
        <w:spacing w:before="40" w:after="0" w:line="256" w:lineRule="auto"/>
        <w:jc w:val="center"/>
        <w:outlineLvl w:val="2"/>
        <w:rPr>
          <w:rFonts w:eastAsia="Times New Roman" w:cs="Times New Roman"/>
          <w:b/>
          <w:sz w:val="32"/>
          <w:szCs w:val="24"/>
          <w:u w:val="single"/>
        </w:rPr>
      </w:pPr>
      <w:r w:rsidRPr="00063793">
        <w:rPr>
          <w:rFonts w:eastAsia="Times New Roman" w:cs="Times New Roman"/>
          <w:b/>
          <w:sz w:val="32"/>
          <w:szCs w:val="24"/>
          <w:u w:val="single"/>
        </w:rPr>
        <w:t>1nc – OFF</w:t>
      </w:r>
    </w:p>
    <w:p w14:paraId="267FA7A3"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Interpretation – “Collective Bargaining Rights” requires expanding legal permissibility for union-building</w:t>
      </w:r>
    </w:p>
    <w:p w14:paraId="0A4ECF4A" w14:textId="77777777" w:rsidR="00A30185" w:rsidRPr="00063793" w:rsidRDefault="00A30185" w:rsidP="00A30185">
      <w:pPr>
        <w:spacing w:line="256" w:lineRule="auto"/>
        <w:rPr>
          <w:rFonts w:eastAsia="Aptos"/>
        </w:rPr>
      </w:pPr>
      <w:r w:rsidRPr="00063793">
        <w:rPr>
          <w:rFonts w:eastAsia="Aptos"/>
          <w:b/>
          <w:bCs/>
          <w:sz w:val="26"/>
        </w:rPr>
        <w:t>Walker 14</w:t>
      </w:r>
      <w:r w:rsidRPr="00063793">
        <w:rPr>
          <w:rFonts w:eastAsia="Aptos"/>
        </w:rPr>
        <w:t xml:space="preserve"> </w:t>
      </w:r>
      <w:r w:rsidRPr="00063793">
        <w:rPr>
          <w:rFonts w:eastAsia="Aptos"/>
          <w:sz w:val="16"/>
          <w:szCs w:val="16"/>
        </w:rPr>
        <w:t>Alexis Nicole. Assistant Professor at Columbia University, research faculty in the Department of Medical Humanities and Ethics, School of Medicine. “Solidarity's wedge: How America's federalized labor law divides and diminishes organized labor in the United States. “Cornell University, 2014. Pp 80-81 tiktokbussin15</w:t>
      </w:r>
    </w:p>
    <w:p w14:paraId="0C7310C5" w14:textId="77777777" w:rsidR="00A30185" w:rsidRPr="00063793" w:rsidRDefault="00A30185" w:rsidP="00A30185">
      <w:pPr>
        <w:spacing w:line="256" w:lineRule="auto"/>
        <w:rPr>
          <w:rFonts w:eastAsia="Aptos"/>
          <w:sz w:val="12"/>
        </w:rPr>
      </w:pPr>
      <w:r w:rsidRPr="00063793">
        <w:rPr>
          <w:rFonts w:eastAsia="Aptos"/>
          <w:u w:val="single"/>
        </w:rPr>
        <w:t>Provisions frequently apply differently</w:t>
      </w:r>
      <w:r w:rsidRPr="00063793">
        <w:rPr>
          <w:rFonts w:eastAsia="Aptos"/>
          <w:sz w:val="12"/>
        </w:rPr>
        <w:t xml:space="preserve"> </w:t>
      </w:r>
      <w:proofErr w:type="gramStart"/>
      <w:r w:rsidRPr="00063793">
        <w:rPr>
          <w:rFonts w:eastAsia="Aptos"/>
          <w:sz w:val="12"/>
        </w:rPr>
        <w:t>for</w:t>
      </w:r>
      <w:proofErr w:type="gramEnd"/>
      <w:r w:rsidRPr="00063793">
        <w:rPr>
          <w:rFonts w:eastAsia="Aptos"/>
          <w:sz w:val="12"/>
        </w:rPr>
        <w:t xml:space="preserve"> teachers, state employees, police and other public sector workers. One of the areas of greatest variation is whether the state or locality permits public sector employees to strike, but states differ on even </w:t>
      </w:r>
      <w:r w:rsidRPr="00063793">
        <w:rPr>
          <w:rFonts w:eastAsia="Aptos"/>
          <w:highlight w:val="green"/>
          <w:u w:val="single"/>
        </w:rPr>
        <w:t>the</w:t>
      </w:r>
      <w:r w:rsidRPr="00063793">
        <w:rPr>
          <w:rFonts w:eastAsia="Aptos"/>
          <w:u w:val="single"/>
        </w:rPr>
        <w:t xml:space="preserve"> most basic tenets of collective </w:t>
      </w:r>
      <w:proofErr w:type="gramStart"/>
      <w:r w:rsidRPr="00063793">
        <w:rPr>
          <w:rFonts w:eastAsia="Aptos"/>
          <w:u w:val="single"/>
        </w:rPr>
        <w:t>bargaining</w:t>
      </w:r>
      <w:proofErr w:type="gramEnd"/>
      <w:r w:rsidRPr="00063793">
        <w:rPr>
          <w:rFonts w:eastAsia="Aptos"/>
          <w:sz w:val="12"/>
        </w:rPr>
        <w:t xml:space="preserve"> including which groups of public sector workers are permitted to unionize and over what issues they may bargain. One consequence of this variation is that an estimated </w:t>
      </w:r>
      <w:r w:rsidRPr="00063793">
        <w:rPr>
          <w:rFonts w:eastAsia="Aptos"/>
          <w:u w:val="single"/>
        </w:rPr>
        <w:t>thirty-three percent of local and state employees, equaling six million workers, did not have collective bargaining rights in 2002</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U.S.G.A.O.</w:t>
      </w:r>
      <w:r w:rsidRPr="00063793">
        <w:rPr>
          <w:rFonts w:eastAsia="Aptos"/>
          <w:b/>
          <w:iCs/>
          <w:kern w:val="2"/>
          <w:szCs w:val="24"/>
          <w:u w:val="single"/>
          <w14:ligatures w14:val="standardContextual"/>
        </w:rPr>
        <w:t xml:space="preserve"> 2002, 14; U.S. </w:t>
      </w:r>
      <w:r w:rsidRPr="00063793">
        <w:rPr>
          <w:rFonts w:eastAsia="Aptos"/>
          <w:b/>
          <w:iCs/>
          <w:kern w:val="2"/>
          <w:szCs w:val="24"/>
          <w:highlight w:val="green"/>
          <w:u w:val="single"/>
          <w14:ligatures w14:val="standardContextual"/>
        </w:rPr>
        <w:t>Census Bureau</w:t>
      </w:r>
      <w:r w:rsidRPr="00063793">
        <w:rPr>
          <w:rFonts w:eastAsia="Aptos"/>
          <w:b/>
          <w:iCs/>
          <w:kern w:val="2"/>
          <w:szCs w:val="24"/>
          <w:u w:val="single"/>
          <w14:ligatures w14:val="standardContextual"/>
        </w:rPr>
        <w:t xml:space="preserve"> 2003).29</w:t>
      </w:r>
      <w:r w:rsidRPr="00063793">
        <w:rPr>
          <w:rFonts w:eastAsia="Aptos"/>
          <w:sz w:val="12"/>
        </w:rPr>
        <w:t xml:space="preserve"> Federalism is synonymous not only with variation, but also, as Aaron Wildavsky identified nearly thirty years ago, “federalism means inequality” (1984). Suzanne Mettler (1998) notes that “when social and labor policies have been left in the hands of states and localities, standards have been lowered or neglected in more areas than not” (13). Public sector bargaining law is certainly no exception. Leaving public sector labor law to the states not only lowered standards and created unequal treatment but also left labor law more vulnerable to the vagaries of the states.</w:t>
      </w:r>
    </w:p>
    <w:p w14:paraId="35570299" w14:textId="77777777" w:rsidR="00A30185" w:rsidRPr="00063793" w:rsidRDefault="00A30185" w:rsidP="00A30185">
      <w:pPr>
        <w:spacing w:line="256" w:lineRule="auto"/>
        <w:rPr>
          <w:rFonts w:eastAsia="Aptos"/>
          <w:sz w:val="12"/>
        </w:rPr>
      </w:pPr>
      <w:r w:rsidRPr="00063793">
        <w:rPr>
          <w:rFonts w:eastAsia="Aptos"/>
          <w:sz w:val="12"/>
        </w:rPr>
        <w:t xml:space="preserve">Whereas the Wagner Act created a fundamental right of private sector workers to unionize, the rights of public sector employees </w:t>
      </w:r>
      <w:proofErr w:type="gramStart"/>
      <w:r w:rsidRPr="00063793">
        <w:rPr>
          <w:rFonts w:eastAsia="Aptos"/>
          <w:sz w:val="12"/>
        </w:rPr>
        <w:t>has</w:t>
      </w:r>
      <w:proofErr w:type="gramEnd"/>
      <w:r w:rsidRPr="00063793">
        <w:rPr>
          <w:rFonts w:eastAsia="Aptos"/>
          <w:sz w:val="12"/>
        </w:rPr>
        <w:t xml:space="preserve"> proven more vulnerable. There is no firm commitment at the national level that public sector “[e]mployees shall have the right to self- organization, to form, join, or assist labor organizations, to bargain collectively through representatives of their own choosing” (NLRA 1935, sec. 7) Instead, federalism as a governing structure welcomes experimentation and innovation at the state and local level.</w:t>
      </w:r>
    </w:p>
    <w:p w14:paraId="660B87CA" w14:textId="77777777" w:rsidR="00A30185" w:rsidRPr="00063793" w:rsidRDefault="00A30185" w:rsidP="00A30185">
      <w:pPr>
        <w:spacing w:line="256" w:lineRule="auto"/>
        <w:rPr>
          <w:rFonts w:eastAsia="Aptos"/>
          <w:sz w:val="12"/>
        </w:rPr>
      </w:pPr>
      <w:r w:rsidRPr="00063793">
        <w:rPr>
          <w:rFonts w:eastAsia="Aptos"/>
          <w:u w:val="single"/>
        </w:rPr>
        <w:t xml:space="preserve">29 The </w:t>
      </w:r>
      <w:r w:rsidRPr="00063793">
        <w:rPr>
          <w:rFonts w:eastAsia="Aptos"/>
          <w:highlight w:val="green"/>
          <w:u w:val="single"/>
        </w:rPr>
        <w:t>report defines</w:t>
      </w:r>
      <w:r w:rsidRPr="00063793">
        <w:rPr>
          <w:rFonts w:eastAsia="Aptos"/>
          <w:u w:val="single"/>
        </w:rPr>
        <w:t xml:space="preserve"> </w:t>
      </w:r>
      <w:r w:rsidRPr="00063793">
        <w:rPr>
          <w:rFonts w:eastAsia="Aptos"/>
          <w:highlight w:val="green"/>
          <w:u w:val="single"/>
        </w:rPr>
        <w:t>c</w:t>
      </w:r>
      <w:r w:rsidRPr="00063793">
        <w:rPr>
          <w:rFonts w:eastAsia="Aptos"/>
          <w:u w:val="single"/>
        </w:rPr>
        <w:t>ollective</w:t>
      </w:r>
      <w:r w:rsidRPr="00063793">
        <w:rPr>
          <w:rFonts w:eastAsia="Aptos"/>
          <w:highlight w:val="green"/>
          <w:u w:val="single"/>
        </w:rPr>
        <w:t xml:space="preserve"> b</w:t>
      </w:r>
      <w:r w:rsidRPr="00063793">
        <w:rPr>
          <w:rFonts w:eastAsia="Aptos"/>
          <w:u w:val="single"/>
        </w:rPr>
        <w:t>argaining</w:t>
      </w:r>
      <w:r w:rsidRPr="00063793">
        <w:rPr>
          <w:rFonts w:eastAsia="Aptos"/>
          <w:highlight w:val="green"/>
          <w:u w:val="single"/>
        </w:rPr>
        <w:t xml:space="preserve"> r</w:t>
      </w:r>
      <w:r w:rsidRPr="00063793">
        <w:rPr>
          <w:rFonts w:eastAsia="Aptos"/>
          <w:u w:val="single"/>
        </w:rPr>
        <w:t>ights</w:t>
      </w:r>
      <w:r w:rsidRPr="00063793">
        <w:rPr>
          <w:rFonts w:eastAsia="Aptos"/>
          <w:highlight w:val="green"/>
          <w:u w:val="single"/>
        </w:rPr>
        <w:t xml:space="preserve"> as</w:t>
      </w:r>
      <w:r w:rsidRPr="00063793">
        <w:rPr>
          <w:rFonts w:eastAsia="Aptos"/>
          <w:u w:val="single"/>
        </w:rPr>
        <w:t xml:space="preserve"> “</w:t>
      </w:r>
      <w:r w:rsidRPr="00063793">
        <w:rPr>
          <w:rFonts w:eastAsia="Aptos"/>
          <w:b/>
          <w:iCs/>
          <w:kern w:val="2"/>
          <w:szCs w:val="24"/>
          <w:highlight w:val="green"/>
          <w:u w:val="single"/>
          <w14:ligatures w14:val="standardContextual"/>
        </w:rPr>
        <w:t>union recognition</w:t>
      </w:r>
      <w:r w:rsidRPr="00063793">
        <w:rPr>
          <w:rFonts w:eastAsia="Aptos"/>
          <w:b/>
          <w:iCs/>
          <w:kern w:val="2"/>
          <w:szCs w:val="24"/>
          <w:u w:val="single"/>
          <w14:ligatures w14:val="standardContextual"/>
        </w:rPr>
        <w:t>—</w:t>
      </w:r>
      <w:r w:rsidRPr="00063793">
        <w:rPr>
          <w:rFonts w:eastAsia="Aptos"/>
          <w:b/>
          <w:iCs/>
          <w:kern w:val="2"/>
          <w:szCs w:val="24"/>
          <w:highlight w:val="green"/>
          <w:u w:val="single"/>
          <w14:ligatures w14:val="standardContextual"/>
        </w:rPr>
        <w:t xml:space="preserve">permitting individuals to </w:t>
      </w:r>
      <w:proofErr w:type="gramStart"/>
      <w:r w:rsidRPr="00063793">
        <w:rPr>
          <w:rFonts w:eastAsia="Aptos"/>
          <w:b/>
          <w:iCs/>
          <w:kern w:val="2"/>
          <w:szCs w:val="24"/>
          <w:highlight w:val="green"/>
          <w:u w:val="single"/>
          <w14:ligatures w14:val="standardContextual"/>
        </w:rPr>
        <w:t>join</w:t>
      </w:r>
      <w:r w:rsidRPr="00063793">
        <w:rPr>
          <w:rFonts w:eastAsia="Aptos"/>
          <w:b/>
          <w:iCs/>
          <w:kern w:val="2"/>
          <w:szCs w:val="24"/>
          <w:u w:val="single"/>
          <w14:ligatures w14:val="standardContextual"/>
        </w:rPr>
        <w:t xml:space="preserve"> together</w:t>
      </w:r>
      <w:proofErr w:type="gramEnd"/>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and form unions</w:t>
      </w:r>
      <w:r w:rsidRPr="00063793">
        <w:rPr>
          <w:rFonts w:eastAsia="Aptos"/>
          <w:sz w:val="12"/>
          <w:highlight w:val="green"/>
        </w:rPr>
        <w:t xml:space="preserve"> </w:t>
      </w:r>
      <w:r w:rsidRPr="00063793">
        <w:rPr>
          <w:rFonts w:eastAsia="Aptos"/>
          <w:highlight w:val="green"/>
          <w:u w:val="single"/>
        </w:rPr>
        <w:t>and</w:t>
      </w:r>
      <w:r w:rsidRPr="00063793">
        <w:rPr>
          <w:rFonts w:eastAsia="Aptos"/>
          <w:u w:val="single"/>
        </w:rPr>
        <w:t xml:space="preserve"> the </w:t>
      </w:r>
      <w:r w:rsidRPr="00063793">
        <w:rPr>
          <w:rFonts w:eastAsia="Aptos"/>
          <w:highlight w:val="green"/>
          <w:u w:val="single"/>
        </w:rPr>
        <w:t>require</w:t>
      </w:r>
      <w:r w:rsidRPr="00063793">
        <w:rPr>
          <w:rFonts w:eastAsia="Aptos"/>
          <w:u w:val="single"/>
        </w:rPr>
        <w:t xml:space="preserve">ment that </w:t>
      </w:r>
      <w:r w:rsidRPr="00063793">
        <w:rPr>
          <w:rFonts w:eastAsia="Aptos"/>
          <w:highlight w:val="green"/>
          <w:u w:val="single"/>
        </w:rPr>
        <w:t xml:space="preserve">employers recognize </w:t>
      </w:r>
      <w:r w:rsidRPr="00063793">
        <w:rPr>
          <w:rFonts w:eastAsia="Aptos"/>
          <w:u w:val="single"/>
        </w:rPr>
        <w:t xml:space="preserve">employee </w:t>
      </w:r>
      <w:r w:rsidRPr="00063793">
        <w:rPr>
          <w:rFonts w:eastAsia="Aptos"/>
          <w:highlight w:val="green"/>
          <w:u w:val="single"/>
        </w:rPr>
        <w:t>organizations</w:t>
      </w:r>
      <w:r w:rsidRPr="00063793">
        <w:rPr>
          <w:rFonts w:eastAsia="Aptos"/>
          <w:u w:val="single"/>
        </w:rPr>
        <w:t xml:space="preserve">—and ‘good faith bargaining’—bargaining with intent </w:t>
      </w:r>
      <w:r w:rsidRPr="00063793">
        <w:rPr>
          <w:rFonts w:eastAsia="Aptos"/>
          <w:highlight w:val="green"/>
          <w:u w:val="single"/>
        </w:rPr>
        <w:t>to reach an agreement</w:t>
      </w:r>
      <w:r w:rsidRPr="00063793">
        <w:rPr>
          <w:rFonts w:eastAsia="Aptos"/>
          <w:sz w:val="12"/>
        </w:rPr>
        <w:t>” (24). Percentage was calculated using the G.A.O. calculation of the number of state and local employees lacking collective bargaining rights, divided by the total number of state and local employees listed in the U.S. Census table.</w:t>
      </w:r>
    </w:p>
    <w:p w14:paraId="636532E9" w14:textId="77777777" w:rsidR="00A30185" w:rsidRPr="00063793" w:rsidRDefault="00A30185" w:rsidP="00A30185">
      <w:pPr>
        <w:spacing w:line="256" w:lineRule="auto"/>
        <w:rPr>
          <w:rFonts w:eastAsia="Aptos"/>
        </w:rPr>
      </w:pPr>
    </w:p>
    <w:p w14:paraId="3C5F0F61"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 xml:space="preserve">Violation – the plan fiats a judicial reinterpretation of the FLSA, which does not expand collective bargaining rights </w:t>
      </w:r>
    </w:p>
    <w:p w14:paraId="25DDC3F2" w14:textId="77777777" w:rsidR="00A30185" w:rsidRPr="00063793" w:rsidRDefault="00A30185" w:rsidP="00A30185">
      <w:pPr>
        <w:spacing w:line="256" w:lineRule="auto"/>
        <w:rPr>
          <w:rFonts w:eastAsia="Aptos"/>
        </w:rPr>
      </w:pPr>
    </w:p>
    <w:p w14:paraId="47B2EE3C"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u w:val="single"/>
        </w:rPr>
        <w:t>Vote Neg</w:t>
      </w:r>
      <w:r w:rsidRPr="00063793">
        <w:rPr>
          <w:rFonts w:eastAsia="Times New Roman" w:cs="Times New Roman"/>
          <w:b/>
          <w:iCs/>
          <w:sz w:val="26"/>
        </w:rPr>
        <w:t xml:space="preserve"> - </w:t>
      </w:r>
      <w:r w:rsidRPr="00063793">
        <w:rPr>
          <w:rFonts w:eastAsia="Times New Roman" w:cs="Times New Roman"/>
          <w:b/>
          <w:iCs/>
          <w:sz w:val="26"/>
        </w:rPr>
        <w:br/>
      </w:r>
      <w:r w:rsidRPr="00063793">
        <w:rPr>
          <w:rFonts w:eastAsia="Times New Roman" w:cs="Times New Roman"/>
          <w:b/>
          <w:iCs/>
          <w:sz w:val="26"/>
          <w:u w:val="single"/>
        </w:rPr>
        <w:t>VAGUENESS</w:t>
      </w:r>
      <w:r w:rsidRPr="00063793">
        <w:rPr>
          <w:rFonts w:eastAsia="Times New Roman" w:cs="Times New Roman"/>
          <w:b/>
          <w:iCs/>
          <w:sz w:val="26"/>
        </w:rPr>
        <w:t xml:space="preserve">: The plan as-written is so broad that it is unclear what </w:t>
      </w:r>
      <w:proofErr w:type="gramStart"/>
      <w:r w:rsidRPr="00063793">
        <w:rPr>
          <w:rFonts w:eastAsia="Times New Roman" w:cs="Times New Roman"/>
          <w:b/>
          <w:iCs/>
          <w:sz w:val="26"/>
        </w:rPr>
        <w:t>particular measures</w:t>
      </w:r>
      <w:proofErr w:type="gramEnd"/>
      <w:r w:rsidRPr="00063793">
        <w:rPr>
          <w:rFonts w:eastAsia="Times New Roman" w:cs="Times New Roman"/>
          <w:b/>
          <w:iCs/>
          <w:sz w:val="26"/>
        </w:rPr>
        <w:t xml:space="preserve"> it includes without external reference to 1AC solvency advocates. This wording of the plan is an intentional strategic choice made to minimize counterplan </w:t>
      </w:r>
      <w:proofErr w:type="gramStart"/>
      <w:r w:rsidRPr="00063793">
        <w:rPr>
          <w:rFonts w:eastAsia="Times New Roman" w:cs="Times New Roman"/>
          <w:b/>
          <w:iCs/>
          <w:sz w:val="26"/>
        </w:rPr>
        <w:t>competition,</w:t>
      </w:r>
      <w:proofErr w:type="gramEnd"/>
      <w:r w:rsidRPr="00063793">
        <w:rPr>
          <w:rFonts w:eastAsia="Times New Roman" w:cs="Times New Roman"/>
          <w:b/>
          <w:iCs/>
          <w:sz w:val="26"/>
        </w:rPr>
        <w:t xml:space="preserve"> you should hold them to the 1AC’s expression of plan action through the Aggarwal evidence. Plan vagueness makes the aff functionally conditional, which makes neg competition impossible. </w:t>
      </w:r>
    </w:p>
    <w:p w14:paraId="366A4D0A"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u w:val="single"/>
        </w:rPr>
        <w:t>EXTRA-T</w:t>
      </w:r>
      <w:r w:rsidRPr="00063793">
        <w:rPr>
          <w:rFonts w:eastAsia="Times New Roman" w:cs="Times New Roman"/>
          <w:b/>
          <w:iCs/>
          <w:sz w:val="26"/>
        </w:rPr>
        <w:t xml:space="preserve">: The plan </w:t>
      </w:r>
      <w:proofErr w:type="gramStart"/>
      <w:r w:rsidRPr="00063793">
        <w:rPr>
          <w:rFonts w:eastAsia="Times New Roman" w:cs="Times New Roman"/>
          <w:b/>
          <w:iCs/>
          <w:sz w:val="26"/>
        </w:rPr>
        <w:t>fiats</w:t>
      </w:r>
      <w:proofErr w:type="gramEnd"/>
      <w:r w:rsidRPr="00063793">
        <w:rPr>
          <w:rFonts w:eastAsia="Times New Roman" w:cs="Times New Roman"/>
          <w:b/>
          <w:iCs/>
          <w:sz w:val="26"/>
        </w:rPr>
        <w:t xml:space="preserve"> an action outside of the scope of the topic </w:t>
      </w:r>
      <w:proofErr w:type="gramStart"/>
      <w:r w:rsidRPr="00063793">
        <w:rPr>
          <w:rFonts w:eastAsia="Times New Roman" w:cs="Times New Roman"/>
          <w:b/>
          <w:iCs/>
          <w:sz w:val="26"/>
        </w:rPr>
        <w:t>in order to</w:t>
      </w:r>
      <w:proofErr w:type="gramEnd"/>
      <w:r w:rsidRPr="00063793">
        <w:rPr>
          <w:rFonts w:eastAsia="Times New Roman" w:cs="Times New Roman"/>
          <w:b/>
          <w:iCs/>
          <w:sz w:val="26"/>
        </w:rPr>
        <w:t xml:space="preserve"> claim broader solvency by granting prison laborers access to FLSA wage protections. If the aff is allowed to fiat actions outside the scope of the topic the negative can never generate meaningful offense and the aff will soak up counterplan ground until nothing is left. </w:t>
      </w:r>
    </w:p>
    <w:p w14:paraId="271A38EC"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u w:val="single"/>
        </w:rPr>
        <w:t>LIMITS</w:t>
      </w:r>
      <w:r w:rsidRPr="00063793">
        <w:rPr>
          <w:rFonts w:eastAsia="Times New Roman" w:cs="Times New Roman"/>
          <w:b/>
          <w:iCs/>
          <w:sz w:val="26"/>
        </w:rPr>
        <w:t>: Their interpretation explodes the topic, allowing any court decision adjacent to labor power to be considered topical. Prefer a limited interpretation of collective bargaining rights on a topic that is already designed to be broad.</w:t>
      </w:r>
    </w:p>
    <w:p w14:paraId="340689BB" w14:textId="77777777" w:rsidR="00A30185" w:rsidRPr="00063793" w:rsidRDefault="00A30185" w:rsidP="00A30185">
      <w:pPr>
        <w:keepNext/>
        <w:keepLines/>
        <w:pageBreakBefore/>
        <w:spacing w:before="40" w:after="0" w:line="256" w:lineRule="auto"/>
        <w:jc w:val="center"/>
        <w:outlineLvl w:val="2"/>
        <w:rPr>
          <w:rFonts w:eastAsia="Times New Roman" w:cs="Times New Roman"/>
          <w:b/>
          <w:sz w:val="32"/>
          <w:szCs w:val="24"/>
          <w:u w:val="single"/>
        </w:rPr>
      </w:pPr>
      <w:r w:rsidRPr="00063793">
        <w:rPr>
          <w:rFonts w:eastAsia="Times New Roman" w:cs="Times New Roman"/>
          <w:b/>
          <w:sz w:val="32"/>
          <w:szCs w:val="24"/>
          <w:u w:val="single"/>
        </w:rPr>
        <w:t>1nc – OFF</w:t>
      </w:r>
    </w:p>
    <w:p w14:paraId="79DE9629" w14:textId="77777777" w:rsidR="00A30185" w:rsidRPr="00063793" w:rsidRDefault="00A30185" w:rsidP="00A30185">
      <w:pPr>
        <w:spacing w:line="256" w:lineRule="auto"/>
        <w:rPr>
          <w:rFonts w:eastAsia="Aptos"/>
        </w:rPr>
      </w:pPr>
      <w:r w:rsidRPr="00063793">
        <w:rPr>
          <w:rFonts w:eastAsia="Aptos"/>
        </w:rPr>
        <w:t>Disability K</w:t>
      </w:r>
    </w:p>
    <w:p w14:paraId="6B338AD1"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All life is labor. Mutual dependency has left us in debt as labor goes beyond work, refusing to acknowledge it as such poses disabled bodies as disposable by placing the production of value on the work we perform.</w:t>
      </w:r>
    </w:p>
    <w:p w14:paraId="336171BB" w14:textId="77777777" w:rsidR="00A30185" w:rsidRPr="00063793" w:rsidRDefault="00A30185" w:rsidP="00A30185">
      <w:pPr>
        <w:spacing w:line="256" w:lineRule="auto"/>
        <w:rPr>
          <w:rFonts w:eastAsia="Aptos"/>
        </w:rPr>
      </w:pPr>
      <w:r w:rsidRPr="00063793">
        <w:rPr>
          <w:rFonts w:eastAsia="Aptos" w:cs="Times New Roman"/>
          <w:iCs/>
          <w:sz w:val="26"/>
        </w:rPr>
        <w:t>Mills &amp; Sanchez interviewing Zavitsanos 19</w:t>
      </w:r>
      <w:r w:rsidRPr="00063793">
        <w:rPr>
          <w:rFonts w:eastAsia="Aptos"/>
        </w:rPr>
        <w:t xml:space="preserve">, Mara Mills is associate professor of Media, Culture, and Communication and co-director of the Center for Disability Studies at New York University, Rebecca Sanchez is an associate professor of English and co-director of the Disability Studies program at Fordham University, Constantina Zavitsanos is an artist who works in sculpture, performance, text, and sound; Zavitsanos lives in New York City and teaches at The New School, Art Papers, 2019, [Giving It Away], </w:t>
      </w:r>
      <w:hyperlink r:id="rId6" w:history="1">
        <w:r w:rsidRPr="00063793">
          <w:rPr>
            <w:rFonts w:ascii="Aptos" w:eastAsia="Aptos" w:hAnsi="Aptos" w:cs="Times New Roman"/>
            <w:color w:val="467886"/>
            <w:kern w:val="2"/>
            <w:sz w:val="24"/>
            <w:szCs w:val="24"/>
            <w:u w:val="single"/>
            <w14:ligatures w14:val="standardContextual"/>
          </w:rPr>
          <w:t>https://www.artpapers.org/giving-it-away/</w:t>
        </w:r>
      </w:hyperlink>
      <w:r w:rsidRPr="00063793">
        <w:rPr>
          <w:rFonts w:eastAsia="Aptos"/>
        </w:rPr>
        <w:t>, Accessed 5/22/2025 //schwonahonagan</w:t>
      </w:r>
    </w:p>
    <w:p w14:paraId="3C54EBE0" w14:textId="77777777" w:rsidR="00A30185" w:rsidRPr="00063793" w:rsidRDefault="00A30185" w:rsidP="00A30185">
      <w:pPr>
        <w:spacing w:line="256" w:lineRule="auto"/>
        <w:rPr>
          <w:rFonts w:eastAsia="Aptos"/>
          <w:sz w:val="10"/>
        </w:rPr>
      </w:pPr>
      <w:r w:rsidRPr="00063793">
        <w:rPr>
          <w:rFonts w:eastAsia="Aptos"/>
          <w:sz w:val="10"/>
        </w:rPr>
        <w:t>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w:t>
      </w:r>
    </w:p>
    <w:p w14:paraId="20E9BB28" w14:textId="77777777" w:rsidR="00A30185" w:rsidRPr="00063793" w:rsidRDefault="00A30185" w:rsidP="00A30185">
      <w:pPr>
        <w:spacing w:line="256" w:lineRule="auto"/>
        <w:rPr>
          <w:rFonts w:eastAsia="Aptos"/>
          <w:sz w:val="10"/>
        </w:rPr>
      </w:pPr>
      <w:r w:rsidRPr="00063793">
        <w:rPr>
          <w:rFonts w:eastAsia="Aptos"/>
          <w:sz w:val="10"/>
        </w:rPr>
        <w:t xml:space="preserve">CONSTANTINA ZAVITSANOS: </w:t>
      </w:r>
      <w:r w:rsidRPr="00063793">
        <w:rPr>
          <w:rFonts w:eastAsia="Aptos"/>
          <w:u w:val="single"/>
        </w:rPr>
        <w:t xml:space="preserve">I think one of the things </w:t>
      </w:r>
      <w:proofErr w:type="gramStart"/>
      <w:r w:rsidRPr="00063793">
        <w:rPr>
          <w:rFonts w:eastAsia="Aptos"/>
          <w:u w:val="single"/>
        </w:rPr>
        <w:t>art</w:t>
      </w:r>
      <w:proofErr w:type="gramEnd"/>
      <w:r w:rsidRPr="00063793">
        <w:rPr>
          <w:rFonts w:eastAsia="Aptos"/>
          <w:u w:val="single"/>
        </w:rPr>
        <w:t xml:space="preserve"> does best is to deal with and in the impossible. And capitalism is always late to catch up </w:t>
      </w:r>
      <w:proofErr w:type="gramStart"/>
      <w:r w:rsidRPr="00063793">
        <w:rPr>
          <w:rFonts w:eastAsia="Aptos"/>
          <w:u w:val="single"/>
        </w:rPr>
        <w:t>to</w:t>
      </w:r>
      <w:proofErr w:type="gramEnd"/>
      <w:r w:rsidRPr="00063793">
        <w:rPr>
          <w:rFonts w:eastAsia="Aptos"/>
          <w:u w:val="single"/>
        </w:rPr>
        <w:t xml:space="preserve"> this work.</w:t>
      </w:r>
      <w:r w:rsidRPr="00063793">
        <w:rPr>
          <w:rFonts w:eastAsia="Aptos"/>
          <w:sz w:val="10"/>
        </w:rPr>
        <w:t xml:space="preserve"> </w:t>
      </w:r>
      <w:r w:rsidRPr="00063793">
        <w:rPr>
          <w:rFonts w:eastAsia="Aptos"/>
          <w:highlight w:val="green"/>
          <w:u w:val="single"/>
        </w:rPr>
        <w:t>Dependency and labor</w:t>
      </w:r>
      <w:r w:rsidRPr="00063793">
        <w:rPr>
          <w:rFonts w:eastAsia="Aptos"/>
          <w:u w:val="single"/>
        </w:rPr>
        <w:t xml:space="preserve"> are often </w:t>
      </w:r>
      <w:r w:rsidRPr="00063793">
        <w:rPr>
          <w:rFonts w:eastAsia="Aptos"/>
          <w:highlight w:val="green"/>
          <w:u w:val="single"/>
        </w:rPr>
        <w:t>conceived</w:t>
      </w:r>
      <w:r w:rsidRPr="00063793">
        <w:rPr>
          <w:rFonts w:eastAsia="Aptos"/>
          <w:u w:val="single"/>
        </w:rPr>
        <w:t xml:space="preserve"> </w:t>
      </w:r>
      <w:r w:rsidRPr="00063793">
        <w:rPr>
          <w:rFonts w:eastAsia="Aptos"/>
          <w:highlight w:val="green"/>
          <w:u w:val="single"/>
        </w:rPr>
        <w:t>in opposition</w:t>
      </w:r>
      <w:r w:rsidRPr="00063793">
        <w:rPr>
          <w:rFonts w:eastAsia="Aptos"/>
          <w:u w:val="single"/>
        </w:rPr>
        <w:t xml:space="preserve"> to </w:t>
      </w:r>
      <w:proofErr w:type="gramStart"/>
      <w:r w:rsidRPr="00063793">
        <w:rPr>
          <w:rFonts w:eastAsia="Aptos"/>
          <w:u w:val="single"/>
        </w:rPr>
        <w:t xml:space="preserve">one another, </w:t>
      </w:r>
      <w:r w:rsidRPr="00063793">
        <w:rPr>
          <w:rFonts w:eastAsia="Aptos"/>
          <w:highlight w:val="green"/>
          <w:u w:val="single"/>
        </w:rPr>
        <w:t>but</w:t>
      </w:r>
      <w:proofErr w:type="gramEnd"/>
      <w:r w:rsidRPr="00063793">
        <w:rPr>
          <w:rFonts w:eastAsia="Aptos"/>
          <w:u w:val="single"/>
        </w:rPr>
        <w:t xml:space="preserve"> of course are more a slurry or shifting set. Okay, first, of course </w:t>
      </w:r>
      <w:r w:rsidRPr="00063793">
        <w:rPr>
          <w:rFonts w:eastAsia="Aptos"/>
          <w:highlight w:val="green"/>
          <w:u w:val="single"/>
        </w:rPr>
        <w:t>disabled people</w:t>
      </w:r>
      <w:r w:rsidRPr="00063793">
        <w:rPr>
          <w:rFonts w:eastAsia="Aptos"/>
          <w:u w:val="single"/>
        </w:rPr>
        <w:t xml:space="preserve"> can and </w:t>
      </w:r>
      <w:r w:rsidRPr="00063793">
        <w:rPr>
          <w:rFonts w:eastAsia="Aptos"/>
          <w:highlight w:val="green"/>
          <w:u w:val="single"/>
        </w:rPr>
        <w:t>do work</w:t>
      </w:r>
      <w:r w:rsidRPr="00063793">
        <w:rPr>
          <w:rFonts w:eastAsia="Aptos"/>
          <w:u w:val="single"/>
        </w:rPr>
        <w:t xml:space="preserve">—both in the classically recognized sense and also because, you know, it’s </w:t>
      </w:r>
      <w:r w:rsidRPr="00063793">
        <w:rPr>
          <w:rFonts w:eastAsia="Aptos"/>
          <w:highlight w:val="green"/>
          <w:u w:val="single"/>
        </w:rPr>
        <w:t>hard work to be disabled</w:t>
      </w:r>
      <w:r w:rsidRPr="00063793">
        <w:rPr>
          <w:rFonts w:eastAsia="Aptos"/>
          <w:u w:val="single"/>
        </w:rPr>
        <w:t xml:space="preserve">, even </w:t>
      </w:r>
      <w:r w:rsidRPr="00063793">
        <w:rPr>
          <w:rFonts w:eastAsia="Aptos"/>
          <w:highlight w:val="green"/>
          <w:u w:val="single"/>
        </w:rPr>
        <w:t>if you’ve been barred from work</w:t>
      </w:r>
      <w:r w:rsidRPr="00063793">
        <w:rPr>
          <w:rFonts w:eastAsia="Aptos"/>
          <w:u w:val="single"/>
        </w:rPr>
        <w:t xml:space="preserve">, or are </w:t>
      </w:r>
      <w:r w:rsidRPr="00063793">
        <w:rPr>
          <w:rFonts w:eastAsia="Aptos"/>
          <w:highlight w:val="green"/>
          <w:u w:val="single"/>
        </w:rPr>
        <w:t>behind bars</w:t>
      </w:r>
      <w:r w:rsidRPr="00063793">
        <w:rPr>
          <w:rFonts w:eastAsia="Aptos"/>
          <w:u w:val="single"/>
        </w:rPr>
        <w:t xml:space="preserve"> and working, or </w:t>
      </w:r>
      <w:r w:rsidRPr="00063793">
        <w:rPr>
          <w:rFonts w:eastAsia="Aptos"/>
          <w:highlight w:val="green"/>
          <w:u w:val="single"/>
        </w:rPr>
        <w:t>laid up in bed</w:t>
      </w:r>
      <w:r w:rsidRPr="00063793">
        <w:rPr>
          <w:rFonts w:eastAsia="Aptos"/>
          <w:u w:val="single"/>
        </w:rPr>
        <w:t xml:space="preserve"> not working, which is </w:t>
      </w:r>
      <w:r w:rsidRPr="00063793">
        <w:rPr>
          <w:rFonts w:eastAsia="Aptos"/>
          <w:highlight w:val="green"/>
          <w:u w:val="single"/>
        </w:rPr>
        <w:t>to</w:t>
      </w:r>
      <w:r w:rsidRPr="00063793">
        <w:rPr>
          <w:rFonts w:eastAsia="Aptos"/>
          <w:u w:val="single"/>
        </w:rPr>
        <w:t xml:space="preserve"> say </w:t>
      </w:r>
      <w:r w:rsidRPr="00063793">
        <w:rPr>
          <w:rFonts w:eastAsia="Aptos"/>
          <w:highlight w:val="green"/>
          <w:u w:val="single"/>
        </w:rPr>
        <w:t>resist</w:t>
      </w:r>
      <w:r w:rsidRPr="00063793">
        <w:rPr>
          <w:rFonts w:eastAsia="Aptos"/>
          <w:u w:val="single"/>
        </w:rPr>
        <w:t xml:space="preserve">ing </w:t>
      </w:r>
      <w:r w:rsidRPr="00063793">
        <w:rPr>
          <w:rFonts w:eastAsia="Aptos"/>
          <w:highlight w:val="green"/>
          <w:u w:val="single"/>
        </w:rPr>
        <w:t>work</w:t>
      </w:r>
      <w:r w:rsidRPr="00063793">
        <w:rPr>
          <w:rFonts w:eastAsia="Aptos"/>
          <w:u w:val="single"/>
        </w:rPr>
        <w:t>, working resistance, or maybe some would say exercising the right not to work.</w:t>
      </w:r>
      <w:r w:rsidRPr="00063793">
        <w:rPr>
          <w:rFonts w:eastAsia="Aptos"/>
          <w:sz w:val="10"/>
        </w:rPr>
        <w:t xml:space="preserve"> </w:t>
      </w:r>
      <w:r w:rsidRPr="00063793">
        <w:rPr>
          <w:rFonts w:eastAsia="Aptos"/>
          <w:u w:val="single"/>
        </w:rPr>
        <w:t>Like we could easily say need-and-care or desire-and</w:t>
      </w:r>
      <w:proofErr w:type="gramStart"/>
      <w:r w:rsidRPr="00063793">
        <w:rPr>
          <w:rFonts w:eastAsia="Aptos"/>
          <w:u w:val="single"/>
        </w:rPr>
        <w:t>-in/</w:t>
      </w:r>
      <w:proofErr w:type="gramEnd"/>
      <w:r w:rsidRPr="00063793">
        <w:rPr>
          <w:rFonts w:eastAsia="Aptos"/>
          <w:u w:val="single"/>
        </w:rPr>
        <w:t xml:space="preserve">value in place of dependency-and-labor. </w:t>
      </w:r>
      <w:r w:rsidRPr="00063793">
        <w:rPr>
          <w:rFonts w:eastAsia="Aptos"/>
          <w:sz w:val="10"/>
        </w:rPr>
        <w:t>Marta Russell and Ravi Malhotra might get at this through their writing on disability and capitalism.2</w:t>
      </w:r>
    </w:p>
    <w:p w14:paraId="41BDABA6" w14:textId="77777777" w:rsidR="00A30185" w:rsidRPr="00063793" w:rsidRDefault="00A30185" w:rsidP="00A30185">
      <w:pPr>
        <w:spacing w:line="256" w:lineRule="auto"/>
        <w:rPr>
          <w:rFonts w:eastAsia="Aptos"/>
          <w:sz w:val="10"/>
        </w:rPr>
      </w:pPr>
      <w:r w:rsidRPr="00063793">
        <w:rPr>
          <w:rFonts w:eastAsia="Aptos"/>
          <w:sz w:val="10"/>
        </w:rPr>
        <w:t xml:space="preserve">… </w:t>
      </w:r>
      <w:r w:rsidRPr="00063793">
        <w:rPr>
          <w:rFonts w:eastAsia="Aptos"/>
          <w:b/>
          <w:iCs/>
          <w:kern w:val="2"/>
          <w:szCs w:val="24"/>
          <w:highlight w:val="green"/>
          <w:u w:val="single"/>
          <w14:ligatures w14:val="standardContextual"/>
        </w:rPr>
        <w:t>Disability and labor aren’t separate</w:t>
      </w:r>
      <w:r w:rsidRPr="00063793">
        <w:rPr>
          <w:rFonts w:eastAsia="Aptos"/>
          <w:b/>
          <w:iCs/>
          <w:kern w:val="2"/>
          <w:szCs w:val="24"/>
          <w:u w:val="single"/>
          <w14:ligatures w14:val="standardContextual"/>
        </w:rPr>
        <w:t xml:space="preserve"> entities</w:t>
      </w:r>
      <w:r w:rsidRPr="00063793">
        <w:rPr>
          <w:rFonts w:eastAsia="Aptos"/>
          <w:sz w:val="10"/>
        </w:rPr>
        <w:t xml:space="preserve">, which makes me think, okay, why are we being told they are? Why </w:t>
      </w:r>
      <w:proofErr w:type="gramStart"/>
      <w:r w:rsidRPr="00063793">
        <w:rPr>
          <w:rFonts w:eastAsia="Aptos"/>
          <w:sz w:val="10"/>
        </w:rPr>
        <w:t>are</w:t>
      </w:r>
      <w:proofErr w:type="gramEnd"/>
      <w:r w:rsidRPr="00063793">
        <w:rPr>
          <w:rFonts w:eastAsia="Aptos"/>
          <w:sz w:val="10"/>
        </w:rPr>
        <w:t xml:space="preserve"> we accepting these posits as positions? Like, what is separating this obviously already-enmeshed mess into these neat categories as antagonistic subjects? What is the seam of work?</w:t>
      </w:r>
    </w:p>
    <w:p w14:paraId="246EC909" w14:textId="77777777" w:rsidR="00A30185" w:rsidRPr="00063793" w:rsidRDefault="00A30185" w:rsidP="00A30185">
      <w:pPr>
        <w:spacing w:line="256" w:lineRule="auto"/>
        <w:rPr>
          <w:rFonts w:eastAsia="Aptos"/>
          <w:sz w:val="10"/>
        </w:rPr>
      </w:pPr>
      <w:r w:rsidRPr="00063793">
        <w:rPr>
          <w:rFonts w:eastAsia="Aptos"/>
          <w:sz w:val="10"/>
        </w:rPr>
        <w:t>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w:t>
      </w:r>
    </w:p>
    <w:p w14:paraId="49232DEB" w14:textId="77777777" w:rsidR="00A30185" w:rsidRPr="00063793" w:rsidRDefault="00A30185" w:rsidP="00A30185">
      <w:pPr>
        <w:spacing w:line="256" w:lineRule="auto"/>
        <w:rPr>
          <w:rFonts w:eastAsia="Aptos"/>
          <w:u w:val="single"/>
        </w:rPr>
      </w:pPr>
      <w:r w:rsidRPr="00063793">
        <w:rPr>
          <w:rFonts w:eastAsia="Aptos"/>
          <w:sz w:val="10"/>
        </w:rPr>
        <w:t xml:space="preserve">CZ: This is </w:t>
      </w:r>
      <w:r w:rsidRPr="00063793">
        <w:rPr>
          <w:rFonts w:eastAsia="Aptos"/>
          <w:u w:val="single"/>
        </w:rPr>
        <w:t xml:space="preserve">a question for Marxism as well. </w:t>
      </w:r>
      <w:r w:rsidRPr="00063793">
        <w:rPr>
          <w:rFonts w:eastAsia="Aptos"/>
          <w:highlight w:val="green"/>
          <w:u w:val="single"/>
        </w:rPr>
        <w:t>We are told</w:t>
      </w:r>
      <w:r w:rsidRPr="00063793">
        <w:rPr>
          <w:rFonts w:eastAsia="Aptos"/>
          <w:u w:val="single"/>
        </w:rPr>
        <w:t xml:space="preserve"> how capital depends on labor, how the </w:t>
      </w:r>
      <w:r w:rsidRPr="00063793">
        <w:rPr>
          <w:rFonts w:eastAsia="Aptos"/>
          <w:highlight w:val="green"/>
          <w:u w:val="single"/>
        </w:rPr>
        <w:t>dependency</w:t>
      </w:r>
      <w:r w:rsidRPr="00063793">
        <w:rPr>
          <w:rFonts w:eastAsia="Aptos"/>
          <w:u w:val="single"/>
        </w:rPr>
        <w:t xml:space="preserve"> of the boss or landlord </w:t>
      </w:r>
      <w:r w:rsidRPr="00063793">
        <w:rPr>
          <w:rFonts w:eastAsia="Aptos"/>
          <w:highlight w:val="green"/>
          <w:u w:val="single"/>
        </w:rPr>
        <w:t>is parasitic on labor</w:t>
      </w:r>
      <w:r w:rsidRPr="00063793">
        <w:rPr>
          <w:rFonts w:eastAsia="Aptos"/>
          <w:u w:val="single"/>
        </w:rPr>
        <w:t xml:space="preserve">, a powerful host. </w:t>
      </w:r>
      <w:r w:rsidRPr="00063793">
        <w:rPr>
          <w:rFonts w:eastAsia="Aptos"/>
          <w:highlight w:val="green"/>
          <w:u w:val="single"/>
        </w:rPr>
        <w:t>But</w:t>
      </w:r>
      <w:r w:rsidRPr="00063793">
        <w:rPr>
          <w:rFonts w:eastAsia="Aptos"/>
          <w:u w:val="single"/>
        </w:rPr>
        <w:t xml:space="preserve"> the obvious problem here is that dependency is not what’s wrong with the boss. </w:t>
      </w:r>
      <w:r w:rsidRPr="00063793">
        <w:rPr>
          <w:rFonts w:eastAsia="Aptos"/>
          <w:b/>
          <w:iCs/>
          <w:kern w:val="2"/>
          <w:szCs w:val="24"/>
          <w:highlight w:val="green"/>
          <w:u w:val="single"/>
          <w14:ligatures w14:val="standardContextual"/>
        </w:rPr>
        <w:t>We’re all dependent</w:t>
      </w:r>
      <w:r w:rsidRPr="00063793">
        <w:rPr>
          <w:rFonts w:eastAsia="Aptos"/>
          <w:u w:val="single"/>
        </w:rPr>
        <w:t xml:space="preserve">. The reason that the boss is bad is </w:t>
      </w:r>
      <w:r w:rsidRPr="00063793">
        <w:rPr>
          <w:rFonts w:eastAsia="Aptos"/>
          <w:highlight w:val="green"/>
          <w:u w:val="single"/>
        </w:rPr>
        <w:t>the opposite</w:t>
      </w:r>
      <w:r w:rsidRPr="00063793">
        <w:rPr>
          <w:rFonts w:eastAsia="Aptos"/>
          <w:u w:val="single"/>
        </w:rPr>
        <w:t xml:space="preserve">: </w:t>
      </w:r>
      <w:r w:rsidRPr="00063793">
        <w:rPr>
          <w:rFonts w:eastAsia="Aptos"/>
          <w:highlight w:val="green"/>
          <w:u w:val="single"/>
        </w:rPr>
        <w:t>the</w:t>
      </w:r>
      <w:r w:rsidRPr="00063793">
        <w:rPr>
          <w:rFonts w:eastAsia="Aptos"/>
          <w:u w:val="single"/>
        </w:rPr>
        <w:t xml:space="preserve"> </w:t>
      </w:r>
      <w:r w:rsidRPr="00063793">
        <w:rPr>
          <w:rFonts w:eastAsia="Aptos"/>
          <w:highlight w:val="green"/>
          <w:u w:val="single"/>
        </w:rPr>
        <w:t>disavowal of</w:t>
      </w:r>
      <w:r w:rsidRPr="00063793">
        <w:rPr>
          <w:rFonts w:eastAsia="Aptos"/>
          <w:u w:val="single"/>
        </w:rPr>
        <w:t xml:space="preserve"> that common </w:t>
      </w:r>
      <w:r w:rsidRPr="00063793">
        <w:rPr>
          <w:rFonts w:eastAsia="Aptos"/>
          <w:highlight w:val="green"/>
          <w:u w:val="single"/>
        </w:rPr>
        <w:t>dependency</w:t>
      </w:r>
      <w:r w:rsidRPr="00063793">
        <w:rPr>
          <w:rFonts w:eastAsia="Aptos"/>
          <w:u w:val="single"/>
        </w:rPr>
        <w:t xml:space="preserve">, and </w:t>
      </w:r>
      <w:r w:rsidRPr="00063793">
        <w:rPr>
          <w:rFonts w:eastAsia="Aptos"/>
          <w:highlight w:val="green"/>
          <w:u w:val="single"/>
        </w:rPr>
        <w:t>the cost</w:t>
      </w:r>
      <w:r w:rsidRPr="00063793">
        <w:rPr>
          <w:rFonts w:eastAsia="Aptos"/>
          <w:u w:val="single"/>
        </w:rPr>
        <w:t xml:space="preserve"> at which that disavowal </w:t>
      </w:r>
      <w:r w:rsidRPr="00063793">
        <w:rPr>
          <w:rFonts w:eastAsia="Aptos"/>
          <w:highlight w:val="green"/>
          <w:u w:val="single"/>
        </w:rPr>
        <w:t>is extracted</w:t>
      </w:r>
      <w:r w:rsidRPr="00063793">
        <w:rPr>
          <w:rFonts w:eastAsia="Aptos"/>
          <w:u w:val="single"/>
        </w:rPr>
        <w:t>.</w:t>
      </w:r>
    </w:p>
    <w:p w14:paraId="65A56D6E" w14:textId="77777777" w:rsidR="00A30185" w:rsidRPr="00063793" w:rsidRDefault="00A30185" w:rsidP="00A30185">
      <w:pPr>
        <w:spacing w:line="256" w:lineRule="auto"/>
        <w:rPr>
          <w:rFonts w:eastAsia="Aptos"/>
          <w:u w:val="single"/>
        </w:rPr>
      </w:pPr>
      <w:r w:rsidRPr="00063793">
        <w:rPr>
          <w:rFonts w:eastAsia="Aptos"/>
          <w:u w:val="single"/>
        </w:rPr>
        <w:t>One problem</w:t>
      </w:r>
      <w:r w:rsidRPr="00063793">
        <w:rPr>
          <w:rFonts w:eastAsia="Aptos"/>
          <w:sz w:val="10"/>
        </w:rPr>
        <w:t xml:space="preserve"> </w:t>
      </w:r>
      <w:r w:rsidRPr="00063793">
        <w:rPr>
          <w:rFonts w:eastAsia="Aptos"/>
          <w:u w:val="single"/>
        </w:rPr>
        <w:t xml:space="preserve">is the construction of need as lack, when need is better understood as wealth, and simultaneously </w:t>
      </w:r>
      <w:r w:rsidRPr="00063793">
        <w:rPr>
          <w:rFonts w:eastAsia="Aptos"/>
          <w:b/>
          <w:iCs/>
          <w:kern w:val="2"/>
          <w:szCs w:val="24"/>
          <w:highlight w:val="green"/>
          <w:u w:val="single"/>
          <w14:ligatures w14:val="standardContextual"/>
        </w:rPr>
        <w:t>the construction of care as labor</w:t>
      </w:r>
      <w:r w:rsidRPr="00063793">
        <w:rPr>
          <w:rFonts w:eastAsia="Aptos"/>
          <w:u w:val="single"/>
        </w:rPr>
        <w:t xml:space="preserve"> </w:t>
      </w:r>
      <w:r w:rsidRPr="00063793">
        <w:rPr>
          <w:rFonts w:eastAsia="Aptos"/>
          <w:highlight w:val="green"/>
          <w:u w:val="single"/>
        </w:rPr>
        <w:t>which</w:t>
      </w:r>
      <w:r w:rsidRPr="00063793">
        <w:rPr>
          <w:rFonts w:eastAsia="Aptos"/>
          <w:u w:val="single"/>
        </w:rPr>
        <w:t xml:space="preserve"> </w:t>
      </w:r>
      <w:proofErr w:type="gramStart"/>
      <w:r w:rsidRPr="00063793">
        <w:rPr>
          <w:rFonts w:eastAsia="Aptos"/>
          <w:b/>
          <w:iCs/>
          <w:kern w:val="2"/>
          <w:szCs w:val="24"/>
          <w:highlight w:val="green"/>
          <w:u w:val="single"/>
          <w14:ligatures w14:val="standardContextual"/>
        </w:rPr>
        <w:t>has to</w:t>
      </w:r>
      <w:proofErr w:type="gramEnd"/>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find</w:t>
      </w:r>
      <w:r w:rsidRPr="00063793">
        <w:rPr>
          <w:rFonts w:eastAsia="Aptos"/>
          <w:u w:val="single"/>
        </w:rPr>
        <w:t xml:space="preserve"> its </w:t>
      </w:r>
      <w:r w:rsidRPr="00063793">
        <w:rPr>
          <w:rFonts w:eastAsia="Aptos"/>
          <w:highlight w:val="green"/>
          <w:u w:val="single"/>
        </w:rPr>
        <w:t>recognition</w:t>
      </w:r>
      <w:r w:rsidRPr="00063793">
        <w:rPr>
          <w:rFonts w:eastAsia="Aptos"/>
          <w:u w:val="single"/>
        </w:rPr>
        <w:t xml:space="preserve"> </w:t>
      </w:r>
      <w:r w:rsidRPr="00063793">
        <w:rPr>
          <w:rFonts w:eastAsia="Aptos"/>
          <w:highlight w:val="green"/>
          <w:u w:val="single"/>
        </w:rPr>
        <w:t xml:space="preserve">in </w:t>
      </w:r>
      <w:r w:rsidRPr="00063793">
        <w:rPr>
          <w:rFonts w:eastAsia="Aptos"/>
          <w:b/>
          <w:iCs/>
          <w:kern w:val="2"/>
          <w:szCs w:val="24"/>
          <w:highlight w:val="green"/>
          <w:u w:val="single"/>
          <w14:ligatures w14:val="standardContextual"/>
        </w:rPr>
        <w:t>exchange</w:t>
      </w:r>
      <w:r w:rsidRPr="00063793">
        <w:rPr>
          <w:rFonts w:eastAsia="Aptos"/>
          <w:u w:val="single"/>
        </w:rPr>
        <w:t xml:space="preserve"> of some kind. I’m </w:t>
      </w:r>
      <w:r w:rsidRPr="00063793">
        <w:rPr>
          <w:rFonts w:eastAsia="Aptos"/>
          <w:highlight w:val="green"/>
          <w:u w:val="single"/>
        </w:rPr>
        <w:t xml:space="preserve">interested less in </w:t>
      </w:r>
      <w:r w:rsidRPr="00063793">
        <w:rPr>
          <w:rFonts w:eastAsia="Aptos"/>
          <w:u w:val="single"/>
        </w:rPr>
        <w:t xml:space="preserve">reciprocal </w:t>
      </w:r>
      <w:r w:rsidRPr="00063793">
        <w:rPr>
          <w:rFonts w:eastAsia="Aptos"/>
          <w:b/>
          <w:iCs/>
          <w:kern w:val="2"/>
          <w:szCs w:val="24"/>
          <w:highlight w:val="green"/>
          <w:u w:val="single"/>
          <w14:ligatures w14:val="standardContextual"/>
        </w:rPr>
        <w:t>give and take</w:t>
      </w:r>
      <w:r w:rsidRPr="00063793">
        <w:rPr>
          <w:rFonts w:eastAsia="Aptos"/>
          <w:highlight w:val="green"/>
          <w:u w:val="single"/>
        </w:rPr>
        <w:t xml:space="preserve">, than in </w:t>
      </w:r>
      <w:r w:rsidRPr="00063793">
        <w:rPr>
          <w:rFonts w:eastAsia="Aptos"/>
          <w:u w:val="single"/>
        </w:rPr>
        <w:t xml:space="preserve">something like </w:t>
      </w:r>
      <w:r w:rsidRPr="00063793">
        <w:rPr>
          <w:rFonts w:eastAsia="Aptos"/>
          <w:b/>
          <w:iCs/>
          <w:kern w:val="2"/>
          <w:szCs w:val="24"/>
          <w:highlight w:val="green"/>
          <w:u w:val="single"/>
          <w14:ligatures w14:val="standardContextual"/>
        </w:rPr>
        <w:t>a give-and-give, or take-and-take</w:t>
      </w:r>
      <w:r w:rsidRPr="00063793">
        <w:rPr>
          <w:rFonts w:eastAsia="Aptos"/>
          <w:highlight w:val="green"/>
          <w:u w:val="single"/>
        </w:rPr>
        <w:t xml:space="preserve">. </w:t>
      </w:r>
      <w:r w:rsidRPr="00063793">
        <w:rPr>
          <w:rFonts w:eastAsia="Aptos"/>
          <w:u w:val="single"/>
        </w:rPr>
        <w:t>What I mean is conveyed by the sexual senses of those terms, the way that to take it or to give it share meanings.</w:t>
      </w:r>
      <w:r w:rsidRPr="00063793">
        <w:rPr>
          <w:rFonts w:eastAsia="Aptos"/>
          <w:sz w:val="10"/>
        </w:rPr>
        <w:t xml:space="preserve"> </w:t>
      </w:r>
      <w:r w:rsidRPr="00063793">
        <w:rPr>
          <w:rFonts w:eastAsia="Aptos"/>
          <w:u w:val="single"/>
        </w:rPr>
        <w:t>The moment you enter a process of</w:t>
      </w:r>
      <w:r w:rsidRPr="00063793">
        <w:rPr>
          <w:rFonts w:eastAsia="Aptos"/>
          <w:highlight w:val="green"/>
          <w:u w:val="single"/>
        </w:rPr>
        <w:t xml:space="preserve"> </w:t>
      </w:r>
      <w:r w:rsidRPr="00063793">
        <w:rPr>
          <w:rFonts w:eastAsia="Aptos"/>
          <w:b/>
          <w:iCs/>
          <w:kern w:val="2"/>
          <w:szCs w:val="24"/>
          <w:highlight w:val="green"/>
          <w:u w:val="single"/>
          <w14:ligatures w14:val="standardContextual"/>
        </w:rPr>
        <w:t>exchange</w:t>
      </w:r>
      <w:r w:rsidRPr="00063793">
        <w:rPr>
          <w:rFonts w:eastAsia="Aptos"/>
          <w:u w:val="single"/>
        </w:rPr>
        <w:t xml:space="preserve">, you’re inevitably </w:t>
      </w:r>
      <w:r w:rsidRPr="00063793">
        <w:rPr>
          <w:rFonts w:eastAsia="Aptos"/>
          <w:b/>
          <w:iCs/>
          <w:kern w:val="2"/>
          <w:szCs w:val="24"/>
          <w:highlight w:val="green"/>
          <w:u w:val="single"/>
          <w14:ligatures w14:val="standardContextual"/>
        </w:rPr>
        <w:t>surrounded</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by</w:t>
      </w:r>
      <w:r w:rsidRPr="00063793">
        <w:rPr>
          <w:rFonts w:eastAsia="Aptos"/>
          <w:u w:val="single"/>
        </w:rPr>
        <w:t xml:space="preserve"> its </w:t>
      </w:r>
      <w:r w:rsidRPr="00063793">
        <w:rPr>
          <w:rFonts w:eastAsia="Aptos"/>
          <w:b/>
          <w:iCs/>
          <w:kern w:val="2"/>
          <w:szCs w:val="24"/>
          <w:highlight w:val="green"/>
          <w:u w:val="single"/>
          <w14:ligatures w14:val="standardContextual"/>
        </w:rPr>
        <w:t>excess</w:t>
      </w:r>
      <w:r w:rsidRPr="00063793">
        <w:rPr>
          <w:rFonts w:eastAsia="Aptos"/>
          <w:u w:val="single"/>
        </w:rPr>
        <w:t xml:space="preserve"> or remainder, which always clouds or enriches it. This is </w:t>
      </w:r>
      <w:r w:rsidRPr="00063793">
        <w:rPr>
          <w:rFonts w:eastAsia="Aptos"/>
          <w:b/>
          <w:iCs/>
          <w:kern w:val="2"/>
          <w:szCs w:val="24"/>
          <w:highlight w:val="green"/>
          <w:u w:val="single"/>
          <w14:ligatures w14:val="standardContextual"/>
        </w:rPr>
        <w:t>especially true of “care work.”</w:t>
      </w:r>
      <w:r w:rsidRPr="00063793">
        <w:rPr>
          <w:rFonts w:eastAsia="Aptos"/>
          <w:u w:val="single"/>
        </w:rPr>
        <w:t xml:space="preserve"> </w:t>
      </w:r>
      <w:r w:rsidRPr="00063793">
        <w:rPr>
          <w:rFonts w:eastAsia="Aptos"/>
          <w:highlight w:val="green"/>
          <w:u w:val="single"/>
        </w:rPr>
        <w:t>Until</w:t>
      </w:r>
      <w:r w:rsidRPr="00063793">
        <w:rPr>
          <w:rFonts w:eastAsia="Aptos"/>
          <w:u w:val="single"/>
        </w:rPr>
        <w:t xml:space="preserve"> we </w:t>
      </w:r>
      <w:r w:rsidRPr="00063793">
        <w:rPr>
          <w:rFonts w:eastAsia="Aptos"/>
          <w:highlight w:val="green"/>
          <w:u w:val="single"/>
        </w:rPr>
        <w:t>start</w:t>
      </w:r>
      <w:r w:rsidRPr="00063793">
        <w:rPr>
          <w:rFonts w:eastAsia="Aptos"/>
          <w:u w:val="single"/>
        </w:rPr>
        <w:t xml:space="preserve"> to </w:t>
      </w:r>
      <w:r w:rsidRPr="00063793">
        <w:rPr>
          <w:rFonts w:eastAsia="Aptos"/>
          <w:highlight w:val="green"/>
          <w:u w:val="single"/>
        </w:rPr>
        <w:t>see life as labor</w:t>
      </w:r>
      <w:r w:rsidRPr="00063793">
        <w:rPr>
          <w:rFonts w:eastAsia="Aptos"/>
          <w:u w:val="single"/>
        </w:rPr>
        <w:t xml:space="preserve"> </w:t>
      </w:r>
      <w:r w:rsidRPr="00063793">
        <w:rPr>
          <w:rFonts w:eastAsia="Aptos"/>
          <w:highlight w:val="green"/>
          <w:u w:val="single"/>
        </w:rPr>
        <w:t>we will never really see work</w:t>
      </w:r>
      <w:r w:rsidRPr="00063793">
        <w:rPr>
          <w:rFonts w:eastAsia="Aptos"/>
          <w:u w:val="single"/>
        </w:rPr>
        <w:t>.</w:t>
      </w:r>
      <w:r w:rsidRPr="00063793">
        <w:rPr>
          <w:rFonts w:eastAsia="Aptos"/>
          <w:sz w:val="10"/>
        </w:rPr>
        <w:t xml:space="preserve"> </w:t>
      </w:r>
      <w:r w:rsidRPr="00063793">
        <w:rPr>
          <w:rFonts w:eastAsia="Aptos"/>
          <w:u w:val="single"/>
        </w:rPr>
        <w:t xml:space="preserve">We’ll stay like Wages for Housework, insisting, “We work!”—I’d like to include them in a crip understanding of life and labor, but I don’t think they are necessarily thinking with disability per se, so I’m just trying to help them out, because </w:t>
      </w:r>
      <w:r w:rsidRPr="00063793">
        <w:rPr>
          <w:rFonts w:eastAsia="Aptos"/>
          <w:b/>
          <w:iCs/>
          <w:kern w:val="2"/>
          <w:szCs w:val="24"/>
          <w:u w:val="single"/>
          <w14:ligatures w14:val="standardContextual"/>
        </w:rPr>
        <w:t>dependency and need are ground states for the question</w:t>
      </w:r>
      <w:r w:rsidRPr="00063793">
        <w:rPr>
          <w:rFonts w:eastAsia="Aptos"/>
          <w:u w:val="single"/>
        </w:rPr>
        <w:t xml:space="preserve"> </w:t>
      </w:r>
      <w:r w:rsidRPr="00063793">
        <w:rPr>
          <w:rFonts w:eastAsia="Aptos"/>
          <w:b/>
          <w:iCs/>
          <w:kern w:val="2"/>
          <w:szCs w:val="24"/>
          <w:u w:val="single"/>
          <w14:ligatures w14:val="standardContextual"/>
        </w:rPr>
        <w:t>of</w:t>
      </w:r>
      <w:r w:rsidRPr="00063793">
        <w:rPr>
          <w:rFonts w:eastAsia="Aptos"/>
          <w:u w:val="single"/>
        </w:rPr>
        <w:t xml:space="preserve"> reproduction in and beyond birthing and </w:t>
      </w:r>
      <w:r w:rsidRPr="00063793">
        <w:rPr>
          <w:rFonts w:eastAsia="Aptos"/>
          <w:b/>
          <w:iCs/>
          <w:kern w:val="2"/>
          <w:szCs w:val="24"/>
          <w:u w:val="single"/>
          <w14:ligatures w14:val="standardContextual"/>
        </w:rPr>
        <w:t>working</w:t>
      </w:r>
      <w:r w:rsidRPr="00063793">
        <w:rPr>
          <w:rFonts w:eastAsia="Aptos"/>
          <w:u w:val="single"/>
        </w:rPr>
        <w:t>.</w:t>
      </w:r>
    </w:p>
    <w:p w14:paraId="166405BB" w14:textId="77777777" w:rsidR="00A30185" w:rsidRPr="00063793" w:rsidRDefault="00A30185" w:rsidP="00A30185">
      <w:pPr>
        <w:spacing w:line="256" w:lineRule="auto"/>
        <w:rPr>
          <w:rFonts w:eastAsia="Aptos"/>
          <w:u w:val="single"/>
        </w:rPr>
      </w:pPr>
      <w:r w:rsidRPr="00063793">
        <w:rPr>
          <w:rFonts w:eastAsia="Aptos"/>
          <w:highlight w:val="green"/>
          <w:u w:val="single"/>
        </w:rPr>
        <w:t>Work</w:t>
      </w:r>
      <w:r w:rsidRPr="00063793">
        <w:rPr>
          <w:rFonts w:eastAsia="Aptos"/>
          <w:u w:val="single"/>
        </w:rPr>
        <w:t xml:space="preserve"> is for one thing only, and that’s to provide for the needs or </w:t>
      </w:r>
      <w:r w:rsidRPr="00063793">
        <w:rPr>
          <w:rFonts w:eastAsia="Aptos"/>
          <w:highlight w:val="green"/>
          <w:u w:val="single"/>
        </w:rPr>
        <w:t>conditions</w:t>
      </w:r>
      <w:r w:rsidRPr="00063793">
        <w:rPr>
          <w:rFonts w:eastAsia="Aptos"/>
          <w:u w:val="single"/>
        </w:rPr>
        <w:t xml:space="preserve"> of </w:t>
      </w:r>
      <w:r w:rsidRPr="00063793">
        <w:rPr>
          <w:rFonts w:eastAsia="Aptos"/>
          <w:highlight w:val="green"/>
          <w:u w:val="single"/>
        </w:rPr>
        <w:t>life</w:t>
      </w:r>
      <w:r w:rsidRPr="00063793">
        <w:rPr>
          <w:rFonts w:eastAsia="Aptos"/>
          <w:u w:val="single"/>
        </w:rPr>
        <w:t xml:space="preserve">, to condition life. </w:t>
      </w:r>
      <w:r w:rsidRPr="00063793">
        <w:rPr>
          <w:rFonts w:eastAsia="Aptos"/>
          <w:b/>
          <w:iCs/>
          <w:kern w:val="2"/>
          <w:szCs w:val="24"/>
          <w:highlight w:val="green"/>
          <w:u w:val="single"/>
          <w14:ligatures w14:val="standardContextual"/>
        </w:rPr>
        <w:t xml:space="preserve">All work is </w:t>
      </w:r>
      <w:proofErr w:type="gramStart"/>
      <w:r w:rsidRPr="00063793">
        <w:rPr>
          <w:rFonts w:eastAsia="Aptos"/>
          <w:b/>
          <w:iCs/>
          <w:kern w:val="2"/>
          <w:szCs w:val="24"/>
          <w:highlight w:val="green"/>
          <w:u w:val="single"/>
          <w14:ligatures w14:val="standardContextual"/>
        </w:rPr>
        <w:t>care</w:t>
      </w:r>
      <w:proofErr w:type="gramEnd"/>
      <w:r w:rsidRPr="00063793">
        <w:rPr>
          <w:rFonts w:eastAsia="Aptos"/>
          <w:b/>
          <w:iCs/>
          <w:kern w:val="2"/>
          <w:szCs w:val="24"/>
          <w:highlight w:val="green"/>
          <w:u w:val="single"/>
          <w14:ligatures w14:val="standardContextual"/>
        </w:rPr>
        <w:t xml:space="preserve"> work.</w:t>
      </w:r>
      <w:r w:rsidRPr="00063793">
        <w:rPr>
          <w:rFonts w:eastAsia="Aptos"/>
          <w:u w:val="single"/>
        </w:rPr>
        <w:t xml:space="preserve"> Until we see all life-and-death as invaluable, which is to say </w:t>
      </w:r>
      <w:r w:rsidRPr="00063793">
        <w:rPr>
          <w:rFonts w:eastAsia="Aptos"/>
          <w:highlight w:val="green"/>
          <w:u w:val="single"/>
        </w:rPr>
        <w:t>until we work with and beyond the</w:t>
      </w:r>
      <w:r w:rsidRPr="00063793">
        <w:rPr>
          <w:rFonts w:eastAsia="Aptos"/>
          <w:u w:val="single"/>
        </w:rPr>
        <w:t xml:space="preserve"> </w:t>
      </w:r>
      <w:r w:rsidRPr="00063793">
        <w:rPr>
          <w:rFonts w:eastAsia="Aptos"/>
          <w:highlight w:val="green"/>
          <w:u w:val="single"/>
        </w:rPr>
        <w:t>notion of the production of value by labor</w:t>
      </w:r>
      <w:r w:rsidRPr="00063793">
        <w:rPr>
          <w:rFonts w:eastAsia="Aptos"/>
          <w:u w:val="single"/>
        </w:rPr>
        <w:t xml:space="preserve">, and into the reproduction or transduction of invalue in the nonopposition of life and death, </w:t>
      </w:r>
      <w:r w:rsidRPr="00063793">
        <w:rPr>
          <w:rFonts w:eastAsia="Aptos"/>
          <w:highlight w:val="green"/>
          <w:u w:val="single"/>
        </w:rPr>
        <w:t>we won’t</w:t>
      </w:r>
      <w:r w:rsidRPr="00063793">
        <w:rPr>
          <w:rFonts w:eastAsia="Aptos"/>
          <w:u w:val="single"/>
        </w:rPr>
        <w:t xml:space="preserve"> really </w:t>
      </w:r>
      <w:r w:rsidRPr="00063793">
        <w:rPr>
          <w:rFonts w:eastAsia="Aptos"/>
          <w:highlight w:val="green"/>
          <w:u w:val="single"/>
        </w:rPr>
        <w:t>recognize labor</w:t>
      </w:r>
      <w:r w:rsidRPr="00063793">
        <w:rPr>
          <w:rFonts w:eastAsia="Aptos"/>
          <w:u w:val="single"/>
        </w:rPr>
        <w:t xml:space="preserve">—precisely </w:t>
      </w:r>
      <w:r w:rsidRPr="00063793">
        <w:rPr>
          <w:rFonts w:eastAsia="Aptos"/>
          <w:highlight w:val="green"/>
          <w:u w:val="single"/>
        </w:rPr>
        <w:t>because</w:t>
      </w:r>
      <w:r w:rsidRPr="00063793">
        <w:rPr>
          <w:rFonts w:eastAsia="Aptos"/>
          <w:u w:val="single"/>
        </w:rPr>
        <w:t xml:space="preserve"> </w:t>
      </w:r>
      <w:r w:rsidRPr="00063793">
        <w:rPr>
          <w:rFonts w:eastAsia="Aptos"/>
          <w:highlight w:val="green"/>
          <w:u w:val="single"/>
        </w:rPr>
        <w:t>we</w:t>
      </w:r>
      <w:r w:rsidRPr="00063793">
        <w:rPr>
          <w:rFonts w:eastAsia="Aptos"/>
          <w:u w:val="single"/>
        </w:rPr>
        <w:t xml:space="preserve"> </w:t>
      </w:r>
      <w:r w:rsidRPr="00063793">
        <w:rPr>
          <w:rFonts w:eastAsia="Aptos"/>
          <w:highlight w:val="green"/>
          <w:u w:val="single"/>
        </w:rPr>
        <w:t>will</w:t>
      </w:r>
      <w:r w:rsidRPr="00063793">
        <w:rPr>
          <w:rFonts w:eastAsia="Aptos"/>
          <w:u w:val="single"/>
        </w:rPr>
        <w:t xml:space="preserve"> have </w:t>
      </w:r>
      <w:r w:rsidRPr="00063793">
        <w:rPr>
          <w:rFonts w:eastAsia="Aptos"/>
          <w:highlight w:val="green"/>
          <w:u w:val="single"/>
        </w:rPr>
        <w:t>fail</w:t>
      </w:r>
      <w:r w:rsidRPr="00063793">
        <w:rPr>
          <w:rFonts w:eastAsia="Aptos"/>
          <w:u w:val="single"/>
        </w:rPr>
        <w:t xml:space="preserve">ed </w:t>
      </w:r>
      <w:r w:rsidRPr="00063793">
        <w:rPr>
          <w:rFonts w:eastAsia="Aptos"/>
          <w:highlight w:val="green"/>
          <w:u w:val="single"/>
        </w:rPr>
        <w:t xml:space="preserve">to recognize </w:t>
      </w:r>
      <w:r w:rsidRPr="00063793">
        <w:rPr>
          <w:rFonts w:eastAsia="Aptos"/>
          <w:u w:val="single"/>
        </w:rPr>
        <w:t xml:space="preserve">the dependency we share. This is </w:t>
      </w:r>
      <w:r w:rsidRPr="00063793">
        <w:rPr>
          <w:rFonts w:eastAsia="Aptos"/>
          <w:highlight w:val="green"/>
          <w:u w:val="single"/>
        </w:rPr>
        <w:t>debt</w:t>
      </w:r>
      <w:r w:rsidRPr="00063793">
        <w:rPr>
          <w:rFonts w:eastAsia="Aptos"/>
          <w:u w:val="single"/>
        </w:rPr>
        <w:t>.</w:t>
      </w:r>
    </w:p>
    <w:p w14:paraId="163C9893" w14:textId="77777777" w:rsidR="00A30185" w:rsidRPr="00063793" w:rsidRDefault="00A30185" w:rsidP="00A30185">
      <w:pPr>
        <w:spacing w:line="256" w:lineRule="auto"/>
        <w:rPr>
          <w:rFonts w:eastAsia="Aptos"/>
          <w:u w:val="single"/>
        </w:rPr>
      </w:pPr>
      <w:r w:rsidRPr="00063793">
        <w:rPr>
          <w:rFonts w:eastAsia="Aptos"/>
          <w:sz w:val="10"/>
        </w:rPr>
        <w:t xml:space="preserve">And yes, </w:t>
      </w:r>
      <w:r w:rsidRPr="00063793">
        <w:rPr>
          <w:rFonts w:eastAsia="Aptos"/>
          <w:u w:val="single"/>
        </w:rPr>
        <w:t xml:space="preserve">need is a form of wealth. We are surplus, we are common, we are extra. We are </w:t>
      </w:r>
      <w:r w:rsidRPr="00063793">
        <w:rPr>
          <w:rFonts w:eastAsia="Aptos"/>
          <w:highlight w:val="green"/>
          <w:u w:val="single"/>
        </w:rPr>
        <w:t>a site of accumulation</w:t>
      </w:r>
      <w:r w:rsidRPr="00063793">
        <w:rPr>
          <w:rFonts w:eastAsia="Aptos"/>
          <w:u w:val="single"/>
        </w:rPr>
        <w:t xml:space="preserve"> that is </w:t>
      </w:r>
      <w:r w:rsidRPr="00063793">
        <w:rPr>
          <w:rFonts w:eastAsia="Aptos"/>
          <w:highlight w:val="green"/>
          <w:u w:val="single"/>
        </w:rPr>
        <w:t>marked as disposable</w:t>
      </w:r>
      <w:r w:rsidRPr="00063793">
        <w:rPr>
          <w:rFonts w:eastAsia="Aptos"/>
          <w:u w:val="single"/>
        </w:rPr>
        <w:t xml:space="preserve">. But </w:t>
      </w:r>
      <w:r w:rsidRPr="00063793">
        <w:rPr>
          <w:rFonts w:eastAsia="Aptos"/>
          <w:highlight w:val="green"/>
          <w:u w:val="single"/>
        </w:rPr>
        <w:t xml:space="preserve">rather than </w:t>
      </w:r>
      <w:r w:rsidRPr="00063793">
        <w:rPr>
          <w:rFonts w:eastAsia="Aptos"/>
          <w:u w:val="single"/>
        </w:rPr>
        <w:t xml:space="preserve">figuring us as </w:t>
      </w:r>
      <w:r w:rsidRPr="00063793">
        <w:rPr>
          <w:rFonts w:eastAsia="Aptos"/>
          <w:highlight w:val="green"/>
          <w:u w:val="single"/>
        </w:rPr>
        <w:t>extra</w:t>
      </w:r>
      <w:r w:rsidRPr="00063793">
        <w:rPr>
          <w:rFonts w:eastAsia="Aptos"/>
          <w:u w:val="single"/>
        </w:rPr>
        <w:t xml:space="preserve">, I’m </w:t>
      </w:r>
      <w:r w:rsidRPr="00063793">
        <w:rPr>
          <w:rFonts w:eastAsia="Aptos"/>
          <w:highlight w:val="green"/>
          <w:u w:val="single"/>
        </w:rPr>
        <w:t xml:space="preserve">more interested in the disfiguring </w:t>
      </w:r>
      <w:r w:rsidRPr="00063793">
        <w:rPr>
          <w:rFonts w:eastAsia="Aptos"/>
          <w:u w:val="single"/>
        </w:rPr>
        <w:t xml:space="preserve">that </w:t>
      </w:r>
      <w:r w:rsidRPr="00063793">
        <w:rPr>
          <w:rFonts w:eastAsia="Aptos"/>
          <w:highlight w:val="green"/>
          <w:u w:val="single"/>
        </w:rPr>
        <w:t xml:space="preserve">disabled life offers to </w:t>
      </w:r>
      <w:r w:rsidRPr="00063793">
        <w:rPr>
          <w:rFonts w:eastAsia="Aptos"/>
          <w:u w:val="single"/>
        </w:rPr>
        <w:t xml:space="preserve">consensus-based </w:t>
      </w:r>
      <w:r w:rsidRPr="00063793">
        <w:rPr>
          <w:rFonts w:eastAsia="Aptos"/>
          <w:highlight w:val="green"/>
          <w:u w:val="single"/>
        </w:rPr>
        <w:t>reality</w:t>
      </w:r>
      <w:r w:rsidRPr="00063793">
        <w:rPr>
          <w:rFonts w:eastAsia="Aptos"/>
          <w:u w:val="single"/>
        </w:rPr>
        <w:t xml:space="preserve">, what it gives as waste and/or as abundance, which is to say </w:t>
      </w:r>
      <w:r w:rsidRPr="00063793">
        <w:rPr>
          <w:rFonts w:eastAsia="Aptos"/>
          <w:highlight w:val="green"/>
          <w:u w:val="single"/>
        </w:rPr>
        <w:t>what’s being given away or given a way or taking a way</w:t>
      </w:r>
      <w:r w:rsidRPr="00063793">
        <w:rPr>
          <w:rFonts w:eastAsia="Aptos"/>
          <w:u w:val="single"/>
        </w:rPr>
        <w:t xml:space="preserve">, </w:t>
      </w:r>
      <w:r w:rsidRPr="00063793">
        <w:rPr>
          <w:rFonts w:eastAsia="Aptos"/>
          <w:highlight w:val="green"/>
          <w:u w:val="single"/>
        </w:rPr>
        <w:t>making no way</w:t>
      </w:r>
      <w:r w:rsidRPr="00063793">
        <w:rPr>
          <w:rFonts w:eastAsia="Aptos"/>
          <w:u w:val="single"/>
        </w:rPr>
        <w:t>, again—that impossible life of dreams, art, you know, living in all those space-times deemed “extra.”</w:t>
      </w:r>
    </w:p>
    <w:p w14:paraId="2DB5F760" w14:textId="77777777" w:rsidR="00A30185" w:rsidRPr="00063793" w:rsidRDefault="00A30185" w:rsidP="00A30185">
      <w:pPr>
        <w:spacing w:line="256" w:lineRule="auto"/>
        <w:rPr>
          <w:rFonts w:eastAsia="Aptos"/>
          <w:sz w:val="10"/>
        </w:rPr>
      </w:pPr>
      <w:r w:rsidRPr="00063793">
        <w:rPr>
          <w:rFonts w:eastAsia="Aptos"/>
          <w:sz w:val="10"/>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38DFEBA7" w14:textId="77777777" w:rsidR="00A30185" w:rsidRPr="00063793" w:rsidRDefault="00A30185" w:rsidP="00A30185">
      <w:pPr>
        <w:spacing w:line="256" w:lineRule="auto"/>
        <w:rPr>
          <w:rFonts w:eastAsia="Aptos"/>
          <w:sz w:val="10"/>
        </w:rPr>
      </w:pPr>
      <w:r w:rsidRPr="00063793">
        <w:rPr>
          <w:rFonts w:eastAsia="Aptos"/>
          <w:sz w:val="10"/>
        </w:rPr>
        <w:t xml:space="preserve">CZ: I have a broad indefinition of disability—I haven’t defined it. I want to keep it indefinite and put it at the level of life. </w:t>
      </w:r>
      <w:r w:rsidRPr="00063793">
        <w:rPr>
          <w:rFonts w:eastAsia="Aptos"/>
          <w:highlight w:val="green"/>
          <w:u w:val="single"/>
        </w:rPr>
        <w:t>Disability</w:t>
      </w:r>
      <w:r w:rsidRPr="00063793">
        <w:rPr>
          <w:rFonts w:eastAsia="Aptos"/>
          <w:u w:val="single"/>
        </w:rPr>
        <w:t xml:space="preserve"> is seen as akin to death, even </w:t>
      </w:r>
      <w:r w:rsidRPr="00063793">
        <w:rPr>
          <w:rFonts w:eastAsia="Aptos"/>
          <w:highlight w:val="green"/>
          <w:u w:val="single"/>
        </w:rPr>
        <w:t>deemed “</w:t>
      </w:r>
      <w:r w:rsidRPr="00063793">
        <w:rPr>
          <w:rFonts w:eastAsia="Aptos"/>
          <w:u w:val="single"/>
        </w:rPr>
        <w:t xml:space="preserve">a </w:t>
      </w:r>
      <w:r w:rsidRPr="00063793">
        <w:rPr>
          <w:rFonts w:eastAsia="Aptos"/>
          <w:highlight w:val="green"/>
          <w:u w:val="single"/>
        </w:rPr>
        <w:t xml:space="preserve">fate worse than death.” </w:t>
      </w:r>
      <w:r w:rsidRPr="00063793">
        <w:rPr>
          <w:rFonts w:eastAsia="Aptos"/>
          <w:u w:val="single"/>
        </w:rPr>
        <w:t xml:space="preserve">Whereas it’s quite </w:t>
      </w:r>
      <w:r w:rsidRPr="00063793">
        <w:rPr>
          <w:rFonts w:eastAsia="Aptos"/>
          <w:highlight w:val="green"/>
          <w:u w:val="single"/>
        </w:rPr>
        <w:t>obviously the ground state of life</w:t>
      </w:r>
      <w:r w:rsidRPr="00063793">
        <w:rPr>
          <w:rFonts w:eastAsia="Aptos"/>
          <w:u w:val="single"/>
        </w:rPr>
        <w:t>. Or, to put it more precisely, disability is one site of the nonopposition of life and death.</w:t>
      </w:r>
      <w:r w:rsidRPr="00063793">
        <w:rPr>
          <w:rFonts w:eastAsia="Aptos"/>
          <w:sz w:val="10"/>
        </w:rPr>
        <w:t xml:space="preserve"> I’m grateful to J. Kameron Carter for using that phrase in a conversation with my partner, Amalle—we have been thinking about it since.</w:t>
      </w:r>
    </w:p>
    <w:p w14:paraId="01602DFA" w14:textId="77777777" w:rsidR="00A30185" w:rsidRPr="00063793" w:rsidRDefault="00A30185" w:rsidP="00A30185">
      <w:pPr>
        <w:spacing w:line="256" w:lineRule="auto"/>
        <w:rPr>
          <w:rFonts w:eastAsia="Aptos"/>
        </w:rPr>
      </w:pPr>
    </w:p>
    <w:p w14:paraId="61D08E29"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 xml:space="preserve">Collective bargaining relies on </w:t>
      </w:r>
      <w:r w:rsidRPr="00063793">
        <w:rPr>
          <w:rFonts w:eastAsia="Times New Roman" w:cs="Times New Roman"/>
          <w:b/>
          <w:iCs/>
          <w:sz w:val="26"/>
          <w:u w:val="single"/>
        </w:rPr>
        <w:t>medical approaches</w:t>
      </w:r>
      <w:r w:rsidRPr="00063793">
        <w:rPr>
          <w:rFonts w:eastAsia="Times New Roman" w:cs="Times New Roman"/>
          <w:b/>
          <w:iCs/>
          <w:sz w:val="26"/>
        </w:rPr>
        <w:t xml:space="preserve"> that deems disability as something to be “fixed” to “perform work”</w:t>
      </w:r>
    </w:p>
    <w:p w14:paraId="18EA9988" w14:textId="77777777" w:rsidR="00A30185" w:rsidRPr="00063793" w:rsidRDefault="00A30185" w:rsidP="00A30185">
      <w:pPr>
        <w:spacing w:line="256" w:lineRule="auto"/>
        <w:rPr>
          <w:rFonts w:eastAsia="Aptos"/>
        </w:rPr>
      </w:pPr>
      <w:r w:rsidRPr="00063793">
        <w:rPr>
          <w:rFonts w:eastAsia="Aptos"/>
          <w:b/>
          <w:bCs/>
          <w:sz w:val="26"/>
        </w:rPr>
        <w:t>Basas 11</w:t>
      </w:r>
      <w:r w:rsidRPr="00063793">
        <w:rPr>
          <w:rFonts w:eastAsia="Aptos"/>
        </w:rPr>
        <w:t xml:space="preserve">, Carrie, acting Associate Professor of Law at the University of Washington, St. John’s Law Review, 87:793, 2011,[A Collective Good: Disability Diversity as a Value in Public Sector Collective Bargaining Agreements],  </w:t>
      </w:r>
      <w:hyperlink r:id="rId7" w:history="1">
        <w:r w:rsidRPr="00063793">
          <w:rPr>
            <w:rFonts w:ascii="Aptos" w:eastAsia="Aptos" w:hAnsi="Aptos" w:cs="Times New Roman"/>
            <w:color w:val="467886"/>
            <w:kern w:val="2"/>
            <w:sz w:val="24"/>
            <w:szCs w:val="24"/>
            <w:u w:val="single"/>
            <w14:ligatures w14:val="standardContextual"/>
          </w:rPr>
          <w:t>https://papers.ssrn.com/sol3/papers.cfm?abstract_id=1907304</w:t>
        </w:r>
      </w:hyperlink>
      <w:r w:rsidRPr="00063793">
        <w:rPr>
          <w:rFonts w:eastAsia="Aptos"/>
        </w:rPr>
        <w:t>, Accessed 8/24/2025 //schwonahonagan</w:t>
      </w:r>
    </w:p>
    <w:p w14:paraId="7B10C527" w14:textId="77777777" w:rsidR="00A30185" w:rsidRPr="00063793" w:rsidRDefault="00A30185" w:rsidP="00A30185">
      <w:pPr>
        <w:spacing w:line="256" w:lineRule="auto"/>
        <w:rPr>
          <w:rFonts w:eastAsia="Aptos"/>
          <w:sz w:val="12"/>
        </w:rPr>
      </w:pPr>
      <w:r w:rsidRPr="00063793">
        <w:rPr>
          <w:rFonts w:eastAsia="Aptos"/>
          <w:sz w:val="12"/>
        </w:rPr>
        <w:t xml:space="preserve">The Industrialist model present in this sample </w:t>
      </w:r>
      <w:r w:rsidRPr="00063793">
        <w:rPr>
          <w:rFonts w:eastAsia="Aptos"/>
          <w:u w:val="single"/>
        </w:rPr>
        <w:t xml:space="preserve">of </w:t>
      </w:r>
      <w:r w:rsidRPr="00063793">
        <w:rPr>
          <w:rFonts w:eastAsia="Aptos"/>
          <w:highlight w:val="green"/>
          <w:u w:val="single"/>
        </w:rPr>
        <w:t>collective</w:t>
      </w:r>
      <w:r w:rsidRPr="00063793">
        <w:rPr>
          <w:rFonts w:eastAsia="Aptos"/>
          <w:u w:val="single"/>
        </w:rPr>
        <w:t xml:space="preserve"> </w:t>
      </w:r>
      <w:r w:rsidRPr="00063793">
        <w:rPr>
          <w:rFonts w:eastAsia="Aptos"/>
          <w:highlight w:val="green"/>
          <w:u w:val="single"/>
        </w:rPr>
        <w:t>bargaining</w:t>
      </w:r>
      <w:r w:rsidRPr="00063793">
        <w:rPr>
          <w:rFonts w:eastAsia="Aptos"/>
          <w:u w:val="single"/>
        </w:rPr>
        <w:t xml:space="preserve"> </w:t>
      </w:r>
      <w:r w:rsidRPr="00063793">
        <w:rPr>
          <w:rFonts w:eastAsia="Aptos"/>
          <w:highlight w:val="green"/>
          <w:u w:val="single"/>
        </w:rPr>
        <w:t>agreements</w:t>
      </w:r>
      <w:r w:rsidRPr="00063793">
        <w:rPr>
          <w:rFonts w:eastAsia="Aptos"/>
          <w:u w:val="single"/>
        </w:rPr>
        <w:t xml:space="preserve"> is </w:t>
      </w:r>
      <w:r w:rsidRPr="00063793">
        <w:rPr>
          <w:rFonts w:eastAsia="Aptos"/>
          <w:highlight w:val="green"/>
          <w:u w:val="single"/>
        </w:rPr>
        <w:t>grounded</w:t>
      </w:r>
      <w:r w:rsidRPr="00063793">
        <w:rPr>
          <w:rFonts w:eastAsia="Aptos"/>
          <w:u w:val="single"/>
        </w:rPr>
        <w:t xml:space="preserve"> </w:t>
      </w:r>
      <w:r w:rsidRPr="00063793">
        <w:rPr>
          <w:rFonts w:eastAsia="Aptos"/>
          <w:highlight w:val="green"/>
          <w:u w:val="single"/>
        </w:rPr>
        <w:t>in</w:t>
      </w:r>
      <w:r w:rsidRPr="00063793">
        <w:rPr>
          <w:rFonts w:eastAsia="Aptos"/>
          <w:u w:val="single"/>
        </w:rPr>
        <w:t xml:space="preserve"> </w:t>
      </w:r>
      <w:r w:rsidRPr="00063793">
        <w:rPr>
          <w:rFonts w:eastAsia="Aptos"/>
          <w:highlight w:val="green"/>
          <w:u w:val="single"/>
        </w:rPr>
        <w:t>a medical approach to disability</w:t>
      </w:r>
      <w:r w:rsidRPr="00063793">
        <w:rPr>
          <w:rFonts w:eastAsia="Aptos"/>
          <w:sz w:val="12"/>
        </w:rPr>
        <w:t xml:space="preserve"> that represents disability as the injury that happens to the individual worker and his or her family. This approach is deeply focused on the individual and his or her problem. </w:t>
      </w:r>
      <w:r w:rsidRPr="00063793">
        <w:rPr>
          <w:rFonts w:eastAsia="Aptos"/>
          <w:u w:val="single"/>
        </w:rPr>
        <w:t xml:space="preserve">The Industrialist model </w:t>
      </w:r>
      <w:r w:rsidRPr="00063793">
        <w:rPr>
          <w:rFonts w:eastAsia="Aptos"/>
          <w:highlight w:val="green"/>
          <w:u w:val="single"/>
        </w:rPr>
        <w:t>encompasses</w:t>
      </w:r>
      <w:r w:rsidRPr="00063793">
        <w:rPr>
          <w:rFonts w:eastAsia="Aptos"/>
          <w:u w:val="single"/>
        </w:rPr>
        <w:t xml:space="preserve"> the following variables: workers’ </w:t>
      </w:r>
      <w:r w:rsidRPr="00063793">
        <w:rPr>
          <w:rFonts w:eastAsia="Aptos"/>
          <w:highlight w:val="green"/>
          <w:u w:val="single"/>
        </w:rPr>
        <w:t>compensation</w:t>
      </w:r>
      <w:r w:rsidRPr="00063793">
        <w:rPr>
          <w:rFonts w:eastAsia="Aptos"/>
          <w:u w:val="single"/>
        </w:rPr>
        <w:t xml:space="preserve"> </w:t>
      </w:r>
      <w:r w:rsidRPr="00063793">
        <w:rPr>
          <w:rFonts w:eastAsia="Aptos"/>
          <w:highlight w:val="green"/>
          <w:u w:val="single"/>
        </w:rPr>
        <w:t>and/or</w:t>
      </w:r>
      <w:r w:rsidRPr="00063793">
        <w:rPr>
          <w:rFonts w:eastAsia="Aptos"/>
          <w:u w:val="single"/>
        </w:rPr>
        <w:t xml:space="preserve"> workplace </w:t>
      </w:r>
      <w:r w:rsidRPr="00063793">
        <w:rPr>
          <w:rFonts w:eastAsia="Aptos"/>
          <w:highlight w:val="green"/>
          <w:u w:val="single"/>
        </w:rPr>
        <w:t>injury</w:t>
      </w:r>
      <w:r w:rsidRPr="00063793">
        <w:rPr>
          <w:rFonts w:eastAsia="Aptos"/>
          <w:u w:val="single"/>
        </w:rPr>
        <w:t>;</w:t>
      </w:r>
      <w:r w:rsidRPr="00063793">
        <w:rPr>
          <w:rFonts w:eastAsia="Aptos"/>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w:t>
      </w:r>
      <w:proofErr w:type="gramStart"/>
      <w:r w:rsidRPr="00063793">
        <w:rPr>
          <w:rFonts w:eastAsia="Aptos"/>
          <w:sz w:val="12"/>
        </w:rPr>
        <w:t>all of</w:t>
      </w:r>
      <w:proofErr w:type="gramEnd"/>
      <w:r w:rsidRPr="00063793">
        <w:rPr>
          <w:rFonts w:eastAsia="Aptos"/>
          <w:sz w:val="12"/>
        </w:rPr>
        <w:t xml:space="preserve"> the variables.</w:t>
      </w:r>
    </w:p>
    <w:p w14:paraId="4D6865B3" w14:textId="77777777" w:rsidR="00A30185" w:rsidRPr="00063793" w:rsidRDefault="00A30185" w:rsidP="00A30185">
      <w:pPr>
        <w:spacing w:line="256" w:lineRule="auto"/>
        <w:rPr>
          <w:rFonts w:eastAsia="Aptos"/>
          <w:sz w:val="12"/>
        </w:rPr>
      </w:pPr>
      <w:r w:rsidRPr="00063793">
        <w:rPr>
          <w:rFonts w:eastAsia="Aptos"/>
          <w:u w:val="single"/>
        </w:rPr>
        <w:t xml:space="preserve">These </w:t>
      </w:r>
      <w:r w:rsidRPr="00063793">
        <w:rPr>
          <w:rFonts w:eastAsia="Aptos"/>
          <w:highlight w:val="green"/>
          <w:u w:val="single"/>
        </w:rPr>
        <w:t>variables</w:t>
      </w:r>
      <w:r w:rsidRPr="00063793">
        <w:rPr>
          <w:rFonts w:eastAsia="Aptos"/>
          <w:u w:val="single"/>
        </w:rPr>
        <w:t xml:space="preserve"> </w:t>
      </w:r>
      <w:r w:rsidRPr="00063793">
        <w:rPr>
          <w:rFonts w:eastAsia="Aptos"/>
          <w:highlight w:val="green"/>
          <w:u w:val="single"/>
        </w:rPr>
        <w:t>represent</w:t>
      </w:r>
      <w:r w:rsidRPr="00063793">
        <w:rPr>
          <w:rFonts w:eastAsia="Aptos"/>
          <w:u w:val="single"/>
        </w:rPr>
        <w:t xml:space="preserve"> the kinds of </w:t>
      </w:r>
      <w:r w:rsidRPr="00063793">
        <w:rPr>
          <w:rFonts w:eastAsia="Aptos"/>
          <w:highlight w:val="green"/>
          <w:u w:val="single"/>
        </w:rPr>
        <w:t>provisions</w:t>
      </w:r>
      <w:r w:rsidRPr="00063793">
        <w:rPr>
          <w:rFonts w:eastAsia="Aptos"/>
          <w:u w:val="single"/>
        </w:rPr>
        <w:t xml:space="preserve"> that </w:t>
      </w:r>
      <w:r w:rsidRPr="00063793">
        <w:rPr>
          <w:rFonts w:eastAsia="Aptos"/>
          <w:highlight w:val="green"/>
          <w:u w:val="single"/>
        </w:rPr>
        <w:t>an</w:t>
      </w:r>
      <w:r w:rsidRPr="00063793">
        <w:rPr>
          <w:rFonts w:eastAsia="Aptos"/>
          <w:u w:val="single"/>
        </w:rPr>
        <w:t xml:space="preserve"> </w:t>
      </w:r>
      <w:r w:rsidRPr="00063793">
        <w:rPr>
          <w:rFonts w:eastAsia="Aptos"/>
          <w:highlight w:val="green"/>
          <w:u w:val="single"/>
        </w:rPr>
        <w:t>employer</w:t>
      </w:r>
      <w:r w:rsidRPr="00063793">
        <w:rPr>
          <w:rFonts w:eastAsia="Aptos"/>
          <w:u w:val="single"/>
        </w:rPr>
        <w:t xml:space="preserve"> and union might focus on if they were </w:t>
      </w:r>
      <w:r w:rsidRPr="00063793">
        <w:rPr>
          <w:rFonts w:eastAsia="Aptos"/>
          <w:highlight w:val="green"/>
          <w:u w:val="single"/>
        </w:rPr>
        <w:t>concerned</w:t>
      </w:r>
      <w:r w:rsidRPr="00063793">
        <w:rPr>
          <w:rFonts w:eastAsia="Aptos"/>
          <w:u w:val="single"/>
        </w:rPr>
        <w:t xml:space="preserve"> </w:t>
      </w:r>
      <w:r w:rsidRPr="00063793">
        <w:rPr>
          <w:rFonts w:eastAsia="Aptos"/>
          <w:highlight w:val="green"/>
          <w:u w:val="single"/>
        </w:rPr>
        <w:t>about</w:t>
      </w:r>
      <w:r w:rsidRPr="00063793">
        <w:rPr>
          <w:rFonts w:eastAsia="Aptos"/>
          <w:u w:val="single"/>
        </w:rPr>
        <w:t xml:space="preserve"> </w:t>
      </w:r>
      <w:r w:rsidRPr="00063793">
        <w:rPr>
          <w:rFonts w:eastAsia="Aptos"/>
          <w:highlight w:val="green"/>
          <w:u w:val="single"/>
        </w:rPr>
        <w:t>restoring</w:t>
      </w:r>
      <w:r w:rsidRPr="00063793">
        <w:rPr>
          <w:rFonts w:eastAsia="Aptos"/>
          <w:u w:val="single"/>
        </w:rPr>
        <w:t xml:space="preserve"> and </w:t>
      </w:r>
      <w:proofErr w:type="gramStart"/>
      <w:r w:rsidRPr="00063793">
        <w:rPr>
          <w:rFonts w:eastAsia="Aptos"/>
          <w:u w:val="single"/>
        </w:rPr>
        <w:t>reintegrated</w:t>
      </w:r>
      <w:proofErr w:type="gramEnd"/>
      <w:r w:rsidRPr="00063793">
        <w:rPr>
          <w:rFonts w:eastAsia="Aptos"/>
          <w:u w:val="single"/>
        </w:rPr>
        <w:t xml:space="preserve"> </w:t>
      </w:r>
      <w:r w:rsidRPr="00063793">
        <w:rPr>
          <w:rFonts w:eastAsia="Aptos"/>
          <w:highlight w:val="green"/>
          <w:u w:val="single"/>
        </w:rPr>
        <w:t>an injured worker</w:t>
      </w:r>
      <w:r w:rsidRPr="00063793">
        <w:rPr>
          <w:rFonts w:eastAsia="Aptos"/>
          <w:sz w:val="12"/>
        </w:rPr>
        <w:t xml:space="preserve"> or a worker distracted by the demands of an ill family member. An example of this kind of contract approach is one that only discusses disability in the context of workers or their family members getting sick:</w:t>
      </w:r>
    </w:p>
    <w:p w14:paraId="391259AC" w14:textId="77777777" w:rsidR="00A30185" w:rsidRPr="00063793" w:rsidRDefault="00A30185" w:rsidP="00A30185">
      <w:pPr>
        <w:spacing w:line="256" w:lineRule="auto"/>
        <w:ind w:left="720"/>
        <w:rPr>
          <w:rFonts w:eastAsia="Aptos"/>
          <w:sz w:val="12"/>
        </w:rPr>
      </w:pPr>
      <w:r w:rsidRPr="00063793">
        <w:rPr>
          <w:rFonts w:eastAsia="Aptos"/>
          <w:sz w:val="12"/>
        </w:rPr>
        <w:t xml:space="preserve">For employees hired prior to October 1, 2005, the [health insurance] coverage of the employee's family shall include the employee, employee's spouse and unmamed [sic] children under the age of nineteen (19). This coverage shall be extended to age twenty-two (22) in the case of </w:t>
      </w:r>
      <w:proofErr w:type="gramStart"/>
      <w:r w:rsidRPr="00063793">
        <w:rPr>
          <w:rFonts w:eastAsia="Aptos"/>
          <w:sz w:val="12"/>
        </w:rPr>
        <w:t>employee's</w:t>
      </w:r>
      <w:proofErr w:type="gramEnd"/>
      <w:r w:rsidRPr="00063793">
        <w:rPr>
          <w:rFonts w:eastAsia="Aptos"/>
          <w:sz w:val="12"/>
        </w:rPr>
        <w:t xml:space="preserve"> children who are full-time students. Disabled dependent children will maintain coverage even after the age of twenty-two (22) </w:t>
      </w:r>
      <w:proofErr w:type="gramStart"/>
      <w:r w:rsidRPr="00063793">
        <w:rPr>
          <w:rFonts w:eastAsia="Aptos"/>
          <w:sz w:val="12"/>
        </w:rPr>
        <w:t>as long as</w:t>
      </w:r>
      <w:proofErr w:type="gramEnd"/>
      <w:r w:rsidRPr="00063793">
        <w:rPr>
          <w:rFonts w:eastAsia="Aptos"/>
          <w:sz w:val="12"/>
        </w:rPr>
        <w:t xml:space="preserve"> medical documentation is provided. – Ypsilanti Community Utilities Authority (2005)</w:t>
      </w:r>
    </w:p>
    <w:p w14:paraId="1006E691" w14:textId="77777777" w:rsidR="00A30185" w:rsidRPr="00063793" w:rsidRDefault="00A30185" w:rsidP="00A30185">
      <w:pPr>
        <w:spacing w:line="256" w:lineRule="auto"/>
        <w:rPr>
          <w:rFonts w:eastAsia="Aptos"/>
          <w:sz w:val="12"/>
        </w:rPr>
      </w:pPr>
      <w:r w:rsidRPr="00063793">
        <w:rPr>
          <w:rFonts w:eastAsia="Aptos"/>
          <w:sz w:val="12"/>
        </w:rPr>
        <w:t xml:space="preserve">The </w:t>
      </w:r>
      <w:proofErr w:type="gramStart"/>
      <w:r w:rsidRPr="00063793">
        <w:rPr>
          <w:rFonts w:eastAsia="Aptos"/>
          <w:sz w:val="12"/>
        </w:rPr>
        <w:t>implications</w:t>
      </w:r>
      <w:proofErr w:type="gramEnd"/>
      <w:r w:rsidRPr="00063793">
        <w:rPr>
          <w:rFonts w:eastAsia="Aptos"/>
          <w:sz w:val="12"/>
        </w:rPr>
        <w:t xml:space="preserve"> of this kind of medical focus </w:t>
      </w:r>
      <w:proofErr w:type="gramStart"/>
      <w:r w:rsidRPr="00063793">
        <w:rPr>
          <w:rFonts w:eastAsia="Aptos"/>
          <w:sz w:val="12"/>
        </w:rPr>
        <w:t>is</w:t>
      </w:r>
      <w:proofErr w:type="gramEnd"/>
      <w:r w:rsidRPr="00063793">
        <w:rPr>
          <w:rFonts w:eastAsia="Aptos"/>
          <w:sz w:val="12"/>
        </w:rPr>
        <w:t xml:space="preserve"> that it might </w:t>
      </w:r>
      <w:r w:rsidRPr="00063793">
        <w:rPr>
          <w:rFonts w:eastAsia="Aptos"/>
          <w:highlight w:val="green"/>
          <w:u w:val="single"/>
        </w:rPr>
        <w:t>preclude</w:t>
      </w:r>
      <w:r w:rsidRPr="00063793">
        <w:rPr>
          <w:rFonts w:eastAsia="Aptos"/>
          <w:u w:val="single"/>
        </w:rPr>
        <w:t xml:space="preserve"> </w:t>
      </w:r>
      <w:r w:rsidRPr="00063793">
        <w:rPr>
          <w:rFonts w:eastAsia="Aptos"/>
          <w:highlight w:val="green"/>
          <w:u w:val="single"/>
        </w:rPr>
        <w:t>understandings</w:t>
      </w:r>
      <w:r w:rsidRPr="00063793">
        <w:rPr>
          <w:rFonts w:eastAsia="Aptos"/>
          <w:u w:val="single"/>
        </w:rPr>
        <w:t xml:space="preserve"> </w:t>
      </w:r>
      <w:r w:rsidRPr="00063793">
        <w:rPr>
          <w:rFonts w:eastAsia="Aptos"/>
          <w:highlight w:val="green"/>
          <w:u w:val="single"/>
        </w:rPr>
        <w:t>of</w:t>
      </w:r>
      <w:r w:rsidRPr="00063793">
        <w:rPr>
          <w:rFonts w:eastAsia="Aptos"/>
          <w:u w:val="single"/>
        </w:rPr>
        <w:t xml:space="preserve"> disability as a </w:t>
      </w:r>
      <w:r w:rsidRPr="00063793">
        <w:rPr>
          <w:rFonts w:eastAsia="Aptos"/>
          <w:highlight w:val="green"/>
          <w:u w:val="single"/>
        </w:rPr>
        <w:t>social barrier</w:t>
      </w:r>
      <w:r w:rsidRPr="00063793">
        <w:rPr>
          <w:rFonts w:eastAsia="Aptos"/>
          <w:u w:val="single"/>
        </w:rPr>
        <w:t xml:space="preserve"> </w:t>
      </w:r>
      <w:r w:rsidRPr="00063793">
        <w:rPr>
          <w:rFonts w:eastAsia="Aptos"/>
          <w:highlight w:val="green"/>
          <w:u w:val="single"/>
        </w:rPr>
        <w:t>and civil rights issue</w:t>
      </w:r>
      <w:r w:rsidRPr="00063793">
        <w:rPr>
          <w:rFonts w:eastAsia="Aptos"/>
          <w:u w:val="single"/>
        </w:rPr>
        <w:t>,</w:t>
      </w:r>
      <w:r w:rsidRPr="00063793">
        <w:rPr>
          <w:rFonts w:eastAsia="Aptos"/>
          <w:sz w:val="12"/>
        </w:rPr>
        <w:t xml:space="preserve"> ignore issues of disability discrimination in the workplace, and fail to provide mechanisms for addressing disability as an access concern at work.</w:t>
      </w:r>
    </w:p>
    <w:p w14:paraId="73C7FC4C" w14:textId="77777777" w:rsidR="00A30185" w:rsidRPr="00063793" w:rsidRDefault="00A30185" w:rsidP="00A30185">
      <w:pPr>
        <w:spacing w:line="256" w:lineRule="auto"/>
        <w:rPr>
          <w:rFonts w:eastAsia="Aptos"/>
          <w:u w:val="single"/>
        </w:rPr>
      </w:pPr>
      <w:r w:rsidRPr="00063793">
        <w:rPr>
          <w:rFonts w:eastAsia="Aptos"/>
          <w:sz w:val="12"/>
        </w:rPr>
        <w:t xml:space="preserve">The Industrialist was, by far, </w:t>
      </w:r>
      <w:r w:rsidRPr="00063793">
        <w:rPr>
          <w:rFonts w:eastAsia="Aptos"/>
          <w:highlight w:val="green"/>
          <w:u w:val="single"/>
        </w:rPr>
        <w:t xml:space="preserve">the </w:t>
      </w:r>
      <w:r w:rsidRPr="00063793">
        <w:rPr>
          <w:rFonts w:eastAsia="Aptos"/>
          <w:u w:val="single"/>
        </w:rPr>
        <w:t xml:space="preserve">most </w:t>
      </w:r>
      <w:r w:rsidRPr="00063793">
        <w:rPr>
          <w:rFonts w:eastAsia="Aptos"/>
          <w:highlight w:val="green"/>
          <w:u w:val="single"/>
        </w:rPr>
        <w:t>dominant approach to disability</w:t>
      </w:r>
      <w:r w:rsidRPr="00063793">
        <w:rPr>
          <w:rFonts w:eastAsia="Aptos"/>
          <w:sz w:val="12"/>
        </w:rPr>
        <w:t xml:space="preserve">. Thirty-five percent of the agreements had a pure Industrialist approach, while </w:t>
      </w:r>
      <w:proofErr w:type="gramStart"/>
      <w:r w:rsidRPr="00063793">
        <w:rPr>
          <w:rFonts w:eastAsia="Aptos"/>
          <w:sz w:val="12"/>
        </w:rPr>
        <w:t>another</w:t>
      </w:r>
      <w:proofErr w:type="gramEnd"/>
      <w:r w:rsidRPr="00063793">
        <w:rPr>
          <w:rFonts w:eastAsia="Aptos"/>
          <w:sz w:val="12"/>
        </w:rPr>
        <w:t xml:space="preserve"> forty-six percent had some elements of an Industrialist approach combined with the other models; in total, </w:t>
      </w:r>
      <w:proofErr w:type="gramStart"/>
      <w:r w:rsidRPr="00063793">
        <w:rPr>
          <w:rFonts w:eastAsia="Aptos"/>
          <w:sz w:val="12"/>
        </w:rPr>
        <w:t>eight-one percent</w:t>
      </w:r>
      <w:proofErr w:type="gramEnd"/>
      <w:r w:rsidRPr="00063793">
        <w:rPr>
          <w:rFonts w:eastAsia="Aptos"/>
          <w:sz w:val="12"/>
        </w:rPr>
        <w:t xml:space="preserve"> of the agreements were Industrialist. Surprisingly, not </w:t>
      </w:r>
      <w:proofErr w:type="gramStart"/>
      <w:r w:rsidRPr="00063793">
        <w:rPr>
          <w:rFonts w:eastAsia="Aptos"/>
          <w:sz w:val="12"/>
        </w:rPr>
        <w:t>all of</w:t>
      </w:r>
      <w:proofErr w:type="gramEnd"/>
      <w:r w:rsidRPr="00063793">
        <w:rPr>
          <w:rFonts w:eastAsia="Aptos"/>
          <w:sz w:val="12"/>
        </w:rPr>
        <w:t xml:space="preserve"> the collective bargaining agreements contained these kinds of provisions, even though they could be regarded as the </w:t>
      </w:r>
      <w:proofErr w:type="gramStart"/>
      <w:r w:rsidRPr="00063793">
        <w:rPr>
          <w:rFonts w:eastAsia="Aptos"/>
          <w:sz w:val="12"/>
        </w:rPr>
        <w:t>basics</w:t>
      </w:r>
      <w:proofErr w:type="gramEnd"/>
      <w:r w:rsidRPr="00063793">
        <w:rPr>
          <w:rFonts w:eastAsia="Aptos"/>
          <w:sz w:val="12"/>
        </w:rPr>
        <w:t xml:space="preserve"> of considering health issues in the workplace. However, even if this approach was not universal, </w:t>
      </w:r>
      <w:r w:rsidRPr="00063793">
        <w:rPr>
          <w:rFonts w:eastAsia="Aptos"/>
          <w:u w:val="single"/>
        </w:rPr>
        <w:t xml:space="preserve">it did reveal that disability, as a </w:t>
      </w:r>
      <w:r w:rsidRPr="00063793">
        <w:rPr>
          <w:rFonts w:eastAsia="Aptos"/>
          <w:highlight w:val="green"/>
          <w:u w:val="single"/>
        </w:rPr>
        <w:t xml:space="preserve">medical </w:t>
      </w:r>
      <w:r w:rsidRPr="00063793">
        <w:rPr>
          <w:rFonts w:eastAsia="Aptos"/>
          <w:u w:val="single"/>
        </w:rPr>
        <w:t>problem, was the most prominent definition and understanding of disability in the context of the agreements.</w:t>
      </w:r>
    </w:p>
    <w:p w14:paraId="5A26F594" w14:textId="77777777" w:rsidR="00A30185" w:rsidRPr="00063793" w:rsidRDefault="00A30185" w:rsidP="00A30185">
      <w:pPr>
        <w:spacing w:line="256" w:lineRule="auto"/>
        <w:rPr>
          <w:rFonts w:eastAsia="Aptos"/>
          <w:sz w:val="12"/>
        </w:rPr>
      </w:pPr>
      <w:r w:rsidRPr="00063793">
        <w:rPr>
          <w:rFonts w:eastAsia="Aptos"/>
          <w:u w:val="single"/>
        </w:rPr>
        <w:t xml:space="preserve">The Industrialist </w:t>
      </w:r>
      <w:r w:rsidRPr="00063793">
        <w:rPr>
          <w:rFonts w:eastAsia="Aptos"/>
          <w:highlight w:val="green"/>
          <w:u w:val="single"/>
        </w:rPr>
        <w:t>is</w:t>
      </w:r>
      <w:r w:rsidRPr="00063793">
        <w:rPr>
          <w:rFonts w:eastAsia="Aptos"/>
          <w:u w:val="single"/>
        </w:rPr>
        <w:t xml:space="preserve"> closely </w:t>
      </w:r>
      <w:r w:rsidRPr="00063793">
        <w:rPr>
          <w:rFonts w:eastAsia="Aptos"/>
          <w:highlight w:val="green"/>
          <w:u w:val="single"/>
        </w:rPr>
        <w:t>tied to the demands of labor itself</w:t>
      </w:r>
      <w:r w:rsidRPr="00063793">
        <w:rPr>
          <w:rFonts w:eastAsia="Aptos"/>
          <w:sz w:val="12"/>
        </w:rPr>
        <w:t>. American history, particularly in the workforce, tracks the evolution of approaches to disability that is largely informed by the industrial and military conditions of the time. 89 The medical model</w:t>
      </w:r>
      <w:proofErr w:type="gramStart"/>
      <w:r w:rsidRPr="00063793">
        <w:rPr>
          <w:rFonts w:eastAsia="Aptos"/>
          <w:sz w:val="12"/>
        </w:rPr>
        <w:t>, in particular, was</w:t>
      </w:r>
      <w:proofErr w:type="gramEnd"/>
      <w:r w:rsidRPr="00063793">
        <w:rPr>
          <w:rFonts w:eastAsia="Aptos"/>
          <w:sz w:val="12"/>
        </w:rPr>
        <w:t xml:space="preserve"> a response to workplace injuries resulting from increased industrialism in the late nineteenth century, and later, into the period post-World Wars, the returning of disabled veterans. 90 The idea was </w:t>
      </w:r>
      <w:r w:rsidRPr="00063793">
        <w:rPr>
          <w:rFonts w:eastAsia="Aptos"/>
          <w:u w:val="single"/>
        </w:rPr>
        <w:t xml:space="preserve">to fix the person’s broken mind or body </w:t>
      </w:r>
      <w:r w:rsidRPr="00063793">
        <w:rPr>
          <w:rFonts w:eastAsia="Aptos"/>
          <w:highlight w:val="green"/>
          <w:u w:val="single"/>
        </w:rPr>
        <w:t>to</w:t>
      </w:r>
      <w:r w:rsidRPr="00063793">
        <w:rPr>
          <w:rFonts w:eastAsia="Aptos"/>
          <w:u w:val="single"/>
        </w:rPr>
        <w:t xml:space="preserve"> more readily </w:t>
      </w:r>
      <w:r w:rsidRPr="00063793">
        <w:rPr>
          <w:rFonts w:eastAsia="Aptos"/>
          <w:highlight w:val="green"/>
          <w:u w:val="single"/>
        </w:rPr>
        <w:t xml:space="preserve">reincorporate that person into </w:t>
      </w:r>
      <w:r w:rsidRPr="00063793">
        <w:rPr>
          <w:rFonts w:eastAsia="Aptos"/>
          <w:u w:val="single"/>
        </w:rPr>
        <w:t xml:space="preserve">society and </w:t>
      </w:r>
      <w:r w:rsidRPr="00063793">
        <w:rPr>
          <w:rFonts w:eastAsia="Aptos"/>
          <w:highlight w:val="green"/>
          <w:u w:val="single"/>
        </w:rPr>
        <w:t>production</w:t>
      </w:r>
      <w:r w:rsidRPr="00063793">
        <w:rPr>
          <w:rFonts w:eastAsia="Aptos"/>
          <w:u w:val="single"/>
        </w:rPr>
        <w:t xml:space="preserve">. The end goal was </w:t>
      </w:r>
      <w:r w:rsidRPr="00063793">
        <w:rPr>
          <w:rFonts w:eastAsia="Aptos"/>
          <w:highlight w:val="green"/>
          <w:u w:val="single"/>
        </w:rPr>
        <w:t xml:space="preserve">to make the person </w:t>
      </w:r>
      <w:r w:rsidRPr="00063793">
        <w:rPr>
          <w:rFonts w:eastAsia="Aptos"/>
          <w:u w:val="single"/>
        </w:rPr>
        <w:t xml:space="preserve">as </w:t>
      </w:r>
      <w:r w:rsidRPr="00063793">
        <w:rPr>
          <w:rFonts w:eastAsia="Aptos"/>
          <w:highlight w:val="green"/>
          <w:u w:val="single"/>
        </w:rPr>
        <w:t xml:space="preserve">normal </w:t>
      </w:r>
      <w:r w:rsidRPr="00063793">
        <w:rPr>
          <w:rFonts w:eastAsia="Aptos"/>
          <w:u w:val="single"/>
        </w:rPr>
        <w:t>as possible. 91</w:t>
      </w:r>
    </w:p>
    <w:p w14:paraId="23A82647" w14:textId="77777777" w:rsidR="00A30185" w:rsidRPr="00063793" w:rsidRDefault="00A30185" w:rsidP="00A30185">
      <w:pPr>
        <w:spacing w:line="256" w:lineRule="auto"/>
        <w:rPr>
          <w:rFonts w:eastAsia="Aptos"/>
          <w:sz w:val="12"/>
        </w:rPr>
      </w:pPr>
      <w:r w:rsidRPr="00063793">
        <w:rPr>
          <w:rFonts w:eastAsia="Aptos"/>
          <w:u w:val="single"/>
        </w:rPr>
        <w:t xml:space="preserve">This model also </w:t>
      </w:r>
      <w:r w:rsidRPr="00063793">
        <w:rPr>
          <w:rFonts w:eastAsia="Aptos"/>
          <w:highlight w:val="green"/>
          <w:u w:val="single"/>
        </w:rPr>
        <w:t>stems</w:t>
      </w:r>
      <w:r w:rsidRPr="00063793">
        <w:rPr>
          <w:rFonts w:eastAsia="Aptos"/>
          <w:u w:val="single"/>
        </w:rPr>
        <w:t xml:space="preserve"> </w:t>
      </w:r>
      <w:r w:rsidRPr="00063793">
        <w:rPr>
          <w:rFonts w:eastAsia="Aptos"/>
          <w:highlight w:val="green"/>
          <w:u w:val="single"/>
        </w:rPr>
        <w:t>from</w:t>
      </w:r>
      <w:r w:rsidRPr="00063793">
        <w:rPr>
          <w:rFonts w:eastAsia="Aptos"/>
          <w:u w:val="single"/>
        </w:rPr>
        <w:t xml:space="preserve"> </w:t>
      </w:r>
      <w:r w:rsidRPr="00063793">
        <w:rPr>
          <w:rFonts w:eastAsia="Aptos"/>
          <w:highlight w:val="green"/>
          <w:u w:val="single"/>
        </w:rPr>
        <w:t>concerns</w:t>
      </w:r>
      <w:r w:rsidRPr="00063793">
        <w:rPr>
          <w:rFonts w:eastAsia="Aptos"/>
          <w:u w:val="single"/>
        </w:rPr>
        <w:t xml:space="preserve"> about workplace safety and desires to take care of one’s own. 92 Embedded within it is the paradigm </w:t>
      </w:r>
      <w:r w:rsidRPr="00063793">
        <w:rPr>
          <w:rFonts w:eastAsia="Aptos"/>
          <w:highlight w:val="green"/>
          <w:u w:val="single"/>
        </w:rPr>
        <w:t>of the worker-as-breadwinner</w:t>
      </w:r>
      <w:r w:rsidRPr="00063793">
        <w:rPr>
          <w:rFonts w:eastAsia="Aptos"/>
          <w:u w:val="single"/>
        </w:rPr>
        <w:t xml:space="preserve"> </w:t>
      </w:r>
      <w:r w:rsidRPr="00063793">
        <w:rPr>
          <w:rFonts w:eastAsia="Aptos"/>
          <w:sz w:val="12"/>
        </w:rPr>
        <w:t xml:space="preserve">that has become injured because of work itself. 93 The employer provides health and disability insurance to offer </w:t>
      </w:r>
      <w:proofErr w:type="gramStart"/>
      <w:r w:rsidRPr="00063793">
        <w:rPr>
          <w:rFonts w:eastAsia="Aptos"/>
          <w:sz w:val="12"/>
        </w:rPr>
        <w:t>protections</w:t>
      </w:r>
      <w:proofErr w:type="gramEnd"/>
      <w:r w:rsidRPr="00063793">
        <w:rPr>
          <w:rFonts w:eastAsia="Aptos"/>
          <w:sz w:val="12"/>
        </w:rPr>
        <w:t xml:space="preserve"> to the worker as he or she attempts to recover. For example, consider this framing of disability as addressed by insurance:</w:t>
      </w:r>
    </w:p>
    <w:p w14:paraId="04D140C5" w14:textId="77777777" w:rsidR="00A30185" w:rsidRPr="00063793" w:rsidRDefault="00A30185" w:rsidP="00A30185">
      <w:pPr>
        <w:spacing w:line="256" w:lineRule="auto"/>
        <w:ind w:left="720"/>
        <w:rPr>
          <w:rFonts w:eastAsia="Aptos"/>
          <w:sz w:val="12"/>
        </w:rPr>
      </w:pPr>
      <w:r w:rsidRPr="00063793">
        <w:rPr>
          <w:rFonts w:eastAsia="Aptos"/>
          <w:sz w:val="12"/>
        </w:rPr>
        <w:t>The Employer shall continue to provide each employee with short-term disability insurance coverage without cost to the employees. Any changes to the current plan must be negotiated with the union. – Clatsop Behavioral Healthcare (2009)</w:t>
      </w:r>
    </w:p>
    <w:p w14:paraId="6AAE8A46" w14:textId="77777777" w:rsidR="00A30185" w:rsidRPr="00063793" w:rsidRDefault="00A30185" w:rsidP="00A30185">
      <w:pPr>
        <w:spacing w:line="256" w:lineRule="auto"/>
        <w:rPr>
          <w:rFonts w:eastAsia="Aptos"/>
          <w:u w:val="single"/>
        </w:rPr>
      </w:pPr>
      <w:r w:rsidRPr="00063793">
        <w:rPr>
          <w:rFonts w:eastAsia="Aptos"/>
          <w:highlight w:val="green"/>
          <w:u w:val="single"/>
        </w:rPr>
        <w:t>Secondary</w:t>
      </w:r>
      <w:r w:rsidRPr="00063793">
        <w:rPr>
          <w:rFonts w:eastAsia="Aptos"/>
          <w:u w:val="single"/>
        </w:rPr>
        <w:t xml:space="preserve"> to this approach </w:t>
      </w:r>
      <w:r w:rsidRPr="00063793">
        <w:rPr>
          <w:rFonts w:eastAsia="Aptos"/>
          <w:highlight w:val="green"/>
          <w:u w:val="single"/>
        </w:rPr>
        <w:t>is</w:t>
      </w:r>
      <w:r w:rsidRPr="00063793">
        <w:rPr>
          <w:rFonts w:eastAsia="Aptos"/>
          <w:u w:val="single"/>
        </w:rPr>
        <w:t xml:space="preserve"> another </w:t>
      </w:r>
      <w:r w:rsidRPr="00063793">
        <w:rPr>
          <w:rFonts w:eastAsia="Aptos"/>
          <w:highlight w:val="green"/>
          <w:u w:val="single"/>
        </w:rPr>
        <w:t>view</w:t>
      </w:r>
      <w:r w:rsidRPr="00063793">
        <w:rPr>
          <w:rFonts w:eastAsia="Aptos"/>
          <w:u w:val="single"/>
        </w:rPr>
        <w:t xml:space="preserve"> </w:t>
      </w:r>
      <w:r w:rsidRPr="00063793">
        <w:rPr>
          <w:rFonts w:eastAsia="Aptos"/>
          <w:highlight w:val="green"/>
          <w:u w:val="single"/>
        </w:rPr>
        <w:t>of</w:t>
      </w:r>
      <w:r w:rsidRPr="00063793">
        <w:rPr>
          <w:rFonts w:eastAsia="Aptos"/>
          <w:u w:val="single"/>
        </w:rPr>
        <w:t xml:space="preserve"> </w:t>
      </w:r>
      <w:r w:rsidRPr="00063793">
        <w:rPr>
          <w:rFonts w:eastAsia="Aptos"/>
          <w:highlight w:val="green"/>
          <w:u w:val="single"/>
        </w:rPr>
        <w:t>disability</w:t>
      </w:r>
      <w:proofErr w:type="gramStart"/>
      <w:r w:rsidRPr="00063793">
        <w:rPr>
          <w:rFonts w:eastAsia="Aptos"/>
          <w:u w:val="single"/>
        </w:rPr>
        <w:t>—that of disability</w:t>
      </w:r>
      <w:proofErr w:type="gramEnd"/>
      <w:r w:rsidRPr="00063793">
        <w:rPr>
          <w:rFonts w:eastAsia="Aptos"/>
          <w:u w:val="single"/>
        </w:rPr>
        <w:t xml:space="preserve"> </w:t>
      </w:r>
      <w:proofErr w:type="gramStart"/>
      <w:r w:rsidRPr="00063793">
        <w:rPr>
          <w:rFonts w:eastAsia="Aptos"/>
          <w:highlight w:val="green"/>
          <w:u w:val="single"/>
        </w:rPr>
        <w:t>as</w:t>
      </w:r>
      <w:proofErr w:type="gramEnd"/>
      <w:r w:rsidRPr="00063793">
        <w:rPr>
          <w:rFonts w:eastAsia="Aptos"/>
          <w:u w:val="single"/>
        </w:rPr>
        <w:t xml:space="preserve"> </w:t>
      </w:r>
      <w:r w:rsidRPr="00063793">
        <w:rPr>
          <w:rFonts w:eastAsia="Aptos"/>
          <w:highlight w:val="green"/>
          <w:u w:val="single"/>
        </w:rPr>
        <w:t>happening to the family</w:t>
      </w:r>
      <w:r w:rsidRPr="00063793">
        <w:rPr>
          <w:rFonts w:eastAsia="Aptos"/>
          <w:u w:val="single"/>
        </w:rPr>
        <w:t xml:space="preserve"> (e.g., children, spouse, </w:t>
      </w:r>
      <w:proofErr w:type="gramStart"/>
      <w:r w:rsidRPr="00063793">
        <w:rPr>
          <w:rFonts w:eastAsia="Aptos"/>
          <w:u w:val="single"/>
        </w:rPr>
        <w:t>elder</w:t>
      </w:r>
      <w:proofErr w:type="gramEnd"/>
      <w:r w:rsidRPr="00063793">
        <w:rPr>
          <w:rFonts w:eastAsia="Aptos"/>
          <w:u w:val="single"/>
        </w:rPr>
        <w:t xml:space="preserve">), not the breadwinner, </w:t>
      </w:r>
      <w:r w:rsidRPr="00063793">
        <w:rPr>
          <w:rFonts w:eastAsia="Aptos"/>
          <w:highlight w:val="green"/>
          <w:u w:val="single"/>
        </w:rPr>
        <w:t>and</w:t>
      </w:r>
      <w:r w:rsidRPr="00063793">
        <w:rPr>
          <w:rFonts w:eastAsia="Aptos"/>
          <w:u w:val="single"/>
        </w:rPr>
        <w:t xml:space="preserve"> </w:t>
      </w:r>
      <w:r w:rsidRPr="00063793">
        <w:rPr>
          <w:rFonts w:eastAsia="Aptos"/>
          <w:highlight w:val="green"/>
          <w:u w:val="single"/>
        </w:rPr>
        <w:t>the</w:t>
      </w:r>
      <w:r w:rsidRPr="00063793">
        <w:rPr>
          <w:rFonts w:eastAsia="Aptos"/>
          <w:u w:val="single"/>
        </w:rPr>
        <w:t xml:space="preserve"> need for the primary </w:t>
      </w:r>
      <w:r w:rsidRPr="00063793">
        <w:rPr>
          <w:rFonts w:eastAsia="Aptos"/>
          <w:highlight w:val="green"/>
          <w:u w:val="single"/>
        </w:rPr>
        <w:t>wage earner to</w:t>
      </w:r>
      <w:r w:rsidRPr="00063793">
        <w:rPr>
          <w:rFonts w:eastAsia="Aptos"/>
          <w:u w:val="single"/>
        </w:rPr>
        <w:t xml:space="preserve"> be able to </w:t>
      </w:r>
      <w:r w:rsidRPr="00063793">
        <w:rPr>
          <w:rFonts w:eastAsia="Aptos"/>
          <w:highlight w:val="green"/>
          <w:u w:val="single"/>
        </w:rPr>
        <w:t>respond to</w:t>
      </w:r>
      <w:r w:rsidRPr="00063793">
        <w:rPr>
          <w:rFonts w:eastAsia="Aptos"/>
          <w:u w:val="single"/>
        </w:rPr>
        <w:t xml:space="preserve"> those </w:t>
      </w:r>
      <w:r w:rsidRPr="00063793">
        <w:rPr>
          <w:rFonts w:eastAsia="Aptos"/>
          <w:highlight w:val="green"/>
          <w:u w:val="single"/>
        </w:rPr>
        <w:t>disruptions</w:t>
      </w:r>
      <w:r w:rsidRPr="00063793">
        <w:rPr>
          <w:rFonts w:eastAsia="Aptos"/>
          <w:u w:val="single"/>
        </w:rPr>
        <w:t>.</w:t>
      </w:r>
    </w:p>
    <w:p w14:paraId="44FB8EEC" w14:textId="77777777" w:rsidR="00A30185" w:rsidRPr="00063793" w:rsidRDefault="00A30185" w:rsidP="00A30185">
      <w:pPr>
        <w:spacing w:line="256" w:lineRule="auto"/>
        <w:rPr>
          <w:rFonts w:eastAsia="Aptos"/>
          <w:sz w:val="12"/>
        </w:rPr>
      </w:pPr>
      <w:r w:rsidRPr="00063793">
        <w:rPr>
          <w:rFonts w:eastAsia="Aptos"/>
          <w:u w:val="single"/>
        </w:rPr>
        <w:t xml:space="preserve">The Industrialist model tracks unions’ general comfort with </w:t>
      </w:r>
      <w:r w:rsidRPr="00063793">
        <w:rPr>
          <w:rFonts w:eastAsia="Aptos"/>
          <w:highlight w:val="green"/>
          <w:u w:val="single"/>
        </w:rPr>
        <w:t>assisting</w:t>
      </w:r>
      <w:r w:rsidRPr="00063793">
        <w:rPr>
          <w:rFonts w:eastAsia="Aptos"/>
          <w:u w:val="single"/>
        </w:rPr>
        <w:t xml:space="preserve"> their own </w:t>
      </w:r>
      <w:r w:rsidRPr="00063793">
        <w:rPr>
          <w:rFonts w:eastAsia="Aptos"/>
          <w:highlight w:val="green"/>
          <w:u w:val="single"/>
        </w:rPr>
        <w:t>when</w:t>
      </w:r>
      <w:r w:rsidRPr="00063793">
        <w:rPr>
          <w:rFonts w:eastAsia="Aptos"/>
          <w:u w:val="single"/>
        </w:rPr>
        <w:t xml:space="preserve"> the </w:t>
      </w:r>
      <w:r w:rsidRPr="00063793">
        <w:rPr>
          <w:rFonts w:eastAsia="Aptos"/>
          <w:highlight w:val="green"/>
          <w:u w:val="single"/>
        </w:rPr>
        <w:t>disability is the “fault”</w:t>
      </w:r>
      <w:r w:rsidRPr="00063793">
        <w:rPr>
          <w:rFonts w:eastAsia="Aptos"/>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063793">
        <w:rPr>
          <w:rFonts w:eastAsia="Aptos"/>
          <w:u w:val="single"/>
        </w:rPr>
        <w:t xml:space="preserve">This model is </w:t>
      </w:r>
      <w:r w:rsidRPr="00063793">
        <w:rPr>
          <w:rFonts w:eastAsia="Aptos"/>
          <w:highlight w:val="green"/>
          <w:u w:val="single"/>
        </w:rPr>
        <w:t>layered</w:t>
      </w:r>
      <w:r w:rsidRPr="00063793">
        <w:rPr>
          <w:rFonts w:eastAsia="Aptos"/>
          <w:u w:val="single"/>
        </w:rPr>
        <w:t xml:space="preserve"> </w:t>
      </w:r>
      <w:r w:rsidRPr="00063793">
        <w:rPr>
          <w:rFonts w:eastAsia="Aptos"/>
          <w:highlight w:val="green"/>
          <w:u w:val="single"/>
        </w:rPr>
        <w:t>with</w:t>
      </w:r>
      <w:r w:rsidRPr="00063793">
        <w:rPr>
          <w:rFonts w:eastAsia="Aptos"/>
          <w:u w:val="single"/>
        </w:rPr>
        <w:t xml:space="preserve"> working class concerns, </w:t>
      </w:r>
      <w:r w:rsidRPr="00063793">
        <w:rPr>
          <w:rFonts w:eastAsia="Aptos"/>
          <w:highlight w:val="green"/>
          <w:u w:val="single"/>
        </w:rPr>
        <w:t>masculinity notions, and disability-as-injury frameworks</w:t>
      </w:r>
      <w:r w:rsidRPr="00063793">
        <w:rPr>
          <w:rFonts w:eastAsia="Aptos"/>
          <w:u w:val="single"/>
        </w:rPr>
        <w:t>.</w:t>
      </w:r>
      <w:r w:rsidRPr="00063793">
        <w:rPr>
          <w:rFonts w:eastAsia="Aptos"/>
          <w:sz w:val="12"/>
        </w:rPr>
        <w:t xml:space="preserve"> 96</w:t>
      </w:r>
    </w:p>
    <w:p w14:paraId="01A6D85E" w14:textId="77777777" w:rsidR="00A30185" w:rsidRPr="00063793" w:rsidRDefault="00A30185" w:rsidP="00A30185">
      <w:pPr>
        <w:spacing w:line="256" w:lineRule="auto"/>
        <w:rPr>
          <w:rFonts w:eastAsia="Aptos"/>
          <w:sz w:val="12"/>
        </w:rPr>
      </w:pPr>
      <w:r w:rsidRPr="00063793">
        <w:rPr>
          <w:rFonts w:eastAsia="Aptos"/>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78C73F73" w14:textId="77777777" w:rsidR="00A30185" w:rsidRPr="00063793" w:rsidRDefault="00A30185" w:rsidP="00A30185">
      <w:pPr>
        <w:spacing w:line="256" w:lineRule="auto"/>
        <w:ind w:left="720"/>
        <w:rPr>
          <w:rFonts w:eastAsia="Aptos"/>
          <w:sz w:val="12"/>
        </w:rPr>
      </w:pPr>
      <w:r w:rsidRPr="00063793">
        <w:rPr>
          <w:rFonts w:eastAsia="Aptos"/>
          <w:sz w:val="12"/>
        </w:rPr>
        <w:t xml:space="preserve">In conformity with the Pregnancy Discrimination Act, and in accordance with </w:t>
      </w:r>
      <w:proofErr w:type="gramStart"/>
      <w:r w:rsidRPr="00063793">
        <w:rPr>
          <w:rFonts w:eastAsia="Aptos"/>
          <w:sz w:val="12"/>
        </w:rPr>
        <w:t>University</w:t>
      </w:r>
      <w:proofErr w:type="gramEnd"/>
      <w:r w:rsidRPr="00063793">
        <w:rPr>
          <w:rFonts w:eastAsia="Aptos"/>
          <w:sz w:val="12"/>
        </w:rPr>
        <w:t xml:space="preserve"> policy, Employees affected by disabilities resulting from pregnancy, </w:t>
      </w:r>
      <w:proofErr w:type="gramStart"/>
      <w:r w:rsidRPr="00063793">
        <w:rPr>
          <w:rFonts w:eastAsia="Aptos"/>
          <w:sz w:val="12"/>
        </w:rPr>
        <w:t>child birth</w:t>
      </w:r>
      <w:proofErr w:type="gramEnd"/>
      <w:r w:rsidRPr="00063793">
        <w:rPr>
          <w:rFonts w:eastAsia="Aptos"/>
          <w:sz w:val="12"/>
        </w:rPr>
        <w:t xml:space="preserve"> and related medical conditions are treated the same as Employees affected by other disabilities. – Wayne State University (2005)</w:t>
      </w:r>
    </w:p>
    <w:p w14:paraId="0EDA0C8D" w14:textId="77777777" w:rsidR="00A30185" w:rsidRPr="00063793" w:rsidRDefault="00A30185" w:rsidP="00A30185">
      <w:pPr>
        <w:spacing w:line="256" w:lineRule="auto"/>
        <w:rPr>
          <w:rFonts w:eastAsia="Aptos"/>
          <w:sz w:val="12"/>
        </w:rPr>
      </w:pPr>
      <w:r w:rsidRPr="00063793">
        <w:rPr>
          <w:rFonts w:eastAsia="Aptos"/>
          <w:sz w:val="12"/>
        </w:rPr>
        <w:t xml:space="preserve">Here, the contract language is somewhat unclear </w:t>
      </w:r>
      <w:proofErr w:type="gramStart"/>
      <w:r w:rsidRPr="00063793">
        <w:rPr>
          <w:rFonts w:eastAsia="Aptos"/>
          <w:sz w:val="12"/>
        </w:rPr>
        <w:t>if</w:t>
      </w:r>
      <w:proofErr w:type="gramEnd"/>
      <w:r w:rsidRPr="00063793">
        <w:rPr>
          <w:rFonts w:eastAsia="Aptos"/>
          <w:sz w:val="12"/>
        </w:rPr>
        <w:t xml:space="preserve"> </w:t>
      </w:r>
      <w:proofErr w:type="gramStart"/>
      <w:r w:rsidRPr="00063793">
        <w:rPr>
          <w:rFonts w:eastAsia="Aptos"/>
          <w:sz w:val="12"/>
        </w:rPr>
        <w:t>the pregnancy</w:t>
      </w:r>
      <w:proofErr w:type="gramEnd"/>
      <w:r w:rsidRPr="00063793">
        <w:rPr>
          <w:rFonts w:eastAsia="Aptos"/>
          <w:sz w:val="12"/>
        </w:rPr>
        <w:t xml:space="preserve"> needs to be incapacitating or disabling, or simply that pregnancy itself is a disability.</w:t>
      </w:r>
    </w:p>
    <w:p w14:paraId="5E204048" w14:textId="77777777" w:rsidR="00A30185" w:rsidRPr="00063793" w:rsidRDefault="00A30185" w:rsidP="00A30185">
      <w:pPr>
        <w:spacing w:line="256" w:lineRule="auto"/>
        <w:rPr>
          <w:rFonts w:eastAsia="Aptos"/>
          <w:sz w:val="12"/>
        </w:rPr>
      </w:pPr>
      <w:r w:rsidRPr="00063793">
        <w:rPr>
          <w:rFonts w:eastAsia="Aptos"/>
          <w:sz w:val="12"/>
        </w:rPr>
        <w:t xml:space="preserve">What pregnancy-as-disability provisions have in common with the Industrialist, however, is the sense that disability is a form of injury or </w:t>
      </w:r>
      <w:proofErr w:type="gramStart"/>
      <w:r w:rsidRPr="00063793">
        <w:rPr>
          <w:rFonts w:eastAsia="Aptos"/>
          <w:sz w:val="12"/>
        </w:rPr>
        <w:t>deviation—temporary</w:t>
      </w:r>
      <w:proofErr w:type="gramEnd"/>
      <w:r w:rsidRPr="00063793">
        <w:rPr>
          <w:rFonts w:eastAsia="Aptos"/>
          <w:sz w:val="12"/>
        </w:rPr>
        <w:t xml:space="preserve">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w:t>
      </w:r>
      <w:proofErr w:type="gramStart"/>
      <w:r w:rsidRPr="00063793">
        <w:rPr>
          <w:rFonts w:eastAsia="Aptos"/>
          <w:sz w:val="12"/>
        </w:rPr>
        <w:t>all of</w:t>
      </w:r>
      <w:proofErr w:type="gramEnd"/>
      <w:r w:rsidRPr="00063793">
        <w:rPr>
          <w:rFonts w:eastAsia="Aptos"/>
          <w:sz w:val="12"/>
        </w:rPr>
        <w:t xml:space="preserve"> the agreements with these provisions came from these fields.</w:t>
      </w:r>
    </w:p>
    <w:p w14:paraId="164EF9CD" w14:textId="77777777" w:rsidR="00A30185" w:rsidRPr="00063793" w:rsidRDefault="00A30185" w:rsidP="00A30185">
      <w:pPr>
        <w:spacing w:line="256" w:lineRule="auto"/>
        <w:rPr>
          <w:rFonts w:eastAsia="Aptos"/>
          <w:sz w:val="12"/>
        </w:rPr>
      </w:pPr>
      <w:r w:rsidRPr="00063793">
        <w:rPr>
          <w:rFonts w:eastAsia="Aptos"/>
          <w:u w:val="single"/>
        </w:rPr>
        <w:t xml:space="preserve">In sum, </w:t>
      </w:r>
      <w:r w:rsidRPr="00063793">
        <w:rPr>
          <w:rFonts w:eastAsia="Aptos"/>
          <w:highlight w:val="green"/>
          <w:u w:val="single"/>
        </w:rPr>
        <w:t>disability</w:t>
      </w:r>
      <w:r w:rsidRPr="00063793">
        <w:rPr>
          <w:rFonts w:eastAsia="Aptos"/>
          <w:u w:val="single"/>
        </w:rPr>
        <w:t xml:space="preserve">, in this model, </w:t>
      </w:r>
      <w:r w:rsidRPr="00063793">
        <w:rPr>
          <w:rFonts w:eastAsia="Aptos"/>
          <w:highlight w:val="green"/>
          <w:u w:val="single"/>
        </w:rPr>
        <w:t>is</w:t>
      </w:r>
      <w:r w:rsidRPr="00063793">
        <w:rPr>
          <w:rFonts w:eastAsia="Aptos"/>
          <w:u w:val="single"/>
        </w:rPr>
        <w:t xml:space="preserve"> </w:t>
      </w:r>
      <w:r w:rsidRPr="00063793">
        <w:rPr>
          <w:rFonts w:eastAsia="Aptos"/>
          <w:highlight w:val="green"/>
          <w:u w:val="single"/>
        </w:rPr>
        <w:t>stripped down to what it does to the body</w:t>
      </w:r>
      <w:r w:rsidRPr="00063793">
        <w:rPr>
          <w:rFonts w:eastAsia="Aptos"/>
          <w:u w:val="single"/>
        </w:rPr>
        <w:t xml:space="preserve"> and the mind, </w:t>
      </w:r>
      <w:r w:rsidRPr="00063793">
        <w:rPr>
          <w:rFonts w:eastAsia="Aptos"/>
          <w:highlight w:val="green"/>
          <w:u w:val="single"/>
        </w:rPr>
        <w:t>and</w:t>
      </w:r>
      <w:r w:rsidRPr="00063793">
        <w:rPr>
          <w:rFonts w:eastAsia="Aptos"/>
          <w:u w:val="single"/>
        </w:rPr>
        <w:t xml:space="preserve"> perhaps, </w:t>
      </w:r>
      <w:r w:rsidRPr="00063793">
        <w:rPr>
          <w:rFonts w:eastAsia="Aptos"/>
          <w:highlight w:val="green"/>
          <w:u w:val="single"/>
        </w:rPr>
        <w:t>the finances of the disabled worker</w:t>
      </w:r>
      <w:r w:rsidRPr="00063793">
        <w:rPr>
          <w:rFonts w:eastAsia="Aptos"/>
          <w:u w:val="single"/>
        </w:rPr>
        <w:t xml:space="preserve"> or the worker with a disabled dependent. It </w:t>
      </w:r>
      <w:r w:rsidRPr="00063793">
        <w:rPr>
          <w:rFonts w:eastAsia="Aptos"/>
          <w:highlight w:val="green"/>
          <w:u w:val="single"/>
        </w:rPr>
        <w:t>does</w:t>
      </w:r>
      <w:r w:rsidRPr="00063793">
        <w:rPr>
          <w:rFonts w:eastAsia="Aptos"/>
          <w:u w:val="single"/>
        </w:rPr>
        <w:t xml:space="preserve"> </w:t>
      </w:r>
      <w:r w:rsidRPr="00063793">
        <w:rPr>
          <w:rFonts w:eastAsia="Aptos"/>
          <w:highlight w:val="green"/>
          <w:u w:val="single"/>
        </w:rPr>
        <w:t>not</w:t>
      </w:r>
      <w:r w:rsidRPr="00063793">
        <w:rPr>
          <w:rFonts w:eastAsia="Aptos"/>
          <w:u w:val="single"/>
        </w:rPr>
        <w:t xml:space="preserve"> </w:t>
      </w:r>
      <w:r w:rsidRPr="00063793">
        <w:rPr>
          <w:rFonts w:eastAsia="Aptos"/>
          <w:highlight w:val="green"/>
          <w:u w:val="single"/>
        </w:rPr>
        <w:t>consider</w:t>
      </w:r>
      <w:r w:rsidRPr="00063793">
        <w:rPr>
          <w:rFonts w:eastAsia="Aptos"/>
          <w:u w:val="single"/>
        </w:rPr>
        <w:t xml:space="preserve"> the social or civil rights aspects of </w:t>
      </w:r>
      <w:r w:rsidRPr="00063793">
        <w:rPr>
          <w:rFonts w:eastAsia="Aptos"/>
          <w:highlight w:val="green"/>
          <w:u w:val="single"/>
        </w:rPr>
        <w:t>disability</w:t>
      </w:r>
      <w:r w:rsidRPr="00063793">
        <w:rPr>
          <w:rFonts w:eastAsia="Aptos"/>
          <w:u w:val="single"/>
        </w:rPr>
        <w:t xml:space="preserve">, nor disability </w:t>
      </w:r>
      <w:r w:rsidRPr="00063793">
        <w:rPr>
          <w:rFonts w:eastAsia="Aptos"/>
          <w:highlight w:val="green"/>
          <w:u w:val="single"/>
        </w:rPr>
        <w:t>as an identity</w:t>
      </w:r>
      <w:r w:rsidRPr="00063793">
        <w:rPr>
          <w:rFonts w:eastAsia="Aptos"/>
          <w:u w:val="single"/>
        </w:rPr>
        <w:t xml:space="preserve"> or point of pride. 100 Arguably, it also does not make room for the disabled worker who arrived to the first day of work with his or her disability. </w:t>
      </w:r>
      <w:r w:rsidRPr="00063793">
        <w:rPr>
          <w:rFonts w:eastAsia="Aptos"/>
          <w:highlight w:val="green"/>
          <w:u w:val="single"/>
        </w:rPr>
        <w:t xml:space="preserve">Disability </w:t>
      </w:r>
      <w:r w:rsidRPr="00063793">
        <w:rPr>
          <w:rFonts w:eastAsia="Aptos"/>
          <w:u w:val="single"/>
        </w:rPr>
        <w:t xml:space="preserve">here </w:t>
      </w:r>
      <w:r w:rsidRPr="00063793">
        <w:rPr>
          <w:rFonts w:eastAsia="Aptos"/>
          <w:highlight w:val="green"/>
          <w:u w:val="single"/>
        </w:rPr>
        <w:t xml:space="preserve">is </w:t>
      </w:r>
      <w:r w:rsidRPr="00063793">
        <w:rPr>
          <w:rFonts w:eastAsia="Aptos"/>
          <w:u w:val="single"/>
        </w:rPr>
        <w:t>unfortunate</w:t>
      </w:r>
      <w:r w:rsidRPr="00063793">
        <w:rPr>
          <w:rFonts w:eastAsia="Aptos"/>
          <w:highlight w:val="green"/>
          <w:u w:val="single"/>
        </w:rPr>
        <w:t>, the consequence of industrialism</w:t>
      </w:r>
      <w:r w:rsidRPr="00063793">
        <w:rPr>
          <w:rFonts w:eastAsia="Aptos"/>
          <w:u w:val="single"/>
        </w:rPr>
        <w:t>:</w:t>
      </w:r>
      <w:r w:rsidRPr="00063793">
        <w:rPr>
          <w:rFonts w:eastAsia="Aptos"/>
          <w:sz w:val="12"/>
        </w:rPr>
        <w:t xml:space="preserve"> long hours, dangerous machinery, enduring fatigue, and repetitive environments. 101 </w:t>
      </w:r>
      <w:r w:rsidRPr="00063793">
        <w:rPr>
          <w:rFonts w:eastAsia="Aptos"/>
          <w:highlight w:val="green"/>
          <w:u w:val="single"/>
        </w:rPr>
        <w:t>Because</w:t>
      </w:r>
      <w:r w:rsidRPr="00063793">
        <w:rPr>
          <w:rFonts w:eastAsia="Aptos"/>
          <w:u w:val="single"/>
        </w:rPr>
        <w:t xml:space="preserve"> </w:t>
      </w:r>
      <w:r w:rsidRPr="00063793">
        <w:rPr>
          <w:rFonts w:eastAsia="Aptos"/>
          <w:highlight w:val="green"/>
          <w:u w:val="single"/>
        </w:rPr>
        <w:t>the</w:t>
      </w:r>
      <w:r w:rsidRPr="00063793">
        <w:rPr>
          <w:rFonts w:eastAsia="Aptos"/>
          <w:u w:val="single"/>
        </w:rPr>
        <w:t xml:space="preserve"> </w:t>
      </w:r>
      <w:r w:rsidRPr="00063793">
        <w:rPr>
          <w:rFonts w:eastAsia="Aptos"/>
          <w:highlight w:val="green"/>
          <w:u w:val="single"/>
        </w:rPr>
        <w:t>worker</w:t>
      </w:r>
      <w:r w:rsidRPr="00063793">
        <w:rPr>
          <w:rFonts w:eastAsia="Aptos"/>
          <w:u w:val="single"/>
        </w:rPr>
        <w:t xml:space="preserve"> </w:t>
      </w:r>
      <w:r w:rsidRPr="00063793">
        <w:rPr>
          <w:rFonts w:eastAsia="Aptos"/>
          <w:highlight w:val="green"/>
          <w:u w:val="single"/>
        </w:rPr>
        <w:t>structures</w:t>
      </w:r>
      <w:r w:rsidRPr="00063793">
        <w:rPr>
          <w:rFonts w:eastAsia="Aptos"/>
          <w:u w:val="single"/>
        </w:rPr>
        <w:t xml:space="preserve"> </w:t>
      </w:r>
      <w:r w:rsidRPr="00063793">
        <w:rPr>
          <w:rFonts w:eastAsia="Aptos"/>
          <w:strike/>
          <w:u w:val="single"/>
        </w:rPr>
        <w:t xml:space="preserve">his or her </w:t>
      </w:r>
      <w:r w:rsidRPr="00063793">
        <w:rPr>
          <w:rFonts w:eastAsia="Aptos"/>
          <w:u w:val="single"/>
        </w:rPr>
        <w:t xml:space="preserve">[their] </w:t>
      </w:r>
      <w:r w:rsidRPr="00063793">
        <w:rPr>
          <w:rFonts w:eastAsia="Aptos"/>
          <w:highlight w:val="green"/>
          <w:u w:val="single"/>
        </w:rPr>
        <w:t>life around work</w:t>
      </w:r>
      <w:r w:rsidRPr="00063793">
        <w:rPr>
          <w:rFonts w:eastAsia="Aptos"/>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6ED1F9AC"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The 1AC’s attempt to provide legal protections and opportunities into the work force acquiesces to capitalism’s contingence on employment as a metric for human value leaving disabled people as immaterial citizens left to bear the brunt of capitalism’s failure.</w:t>
      </w:r>
    </w:p>
    <w:p w14:paraId="08643146" w14:textId="77777777" w:rsidR="00A30185" w:rsidRPr="00063793" w:rsidRDefault="00A30185" w:rsidP="00A30185">
      <w:pPr>
        <w:spacing w:line="256" w:lineRule="auto"/>
        <w:rPr>
          <w:rFonts w:eastAsia="Aptos"/>
        </w:rPr>
      </w:pPr>
      <w:r w:rsidRPr="00063793">
        <w:rPr>
          <w:rFonts w:eastAsia="Times New Roman"/>
          <w:b/>
          <w:iCs/>
          <w:sz w:val="26"/>
        </w:rPr>
        <w:t>Smilges 23</w:t>
      </w:r>
      <w:r w:rsidRPr="00063793">
        <w:rPr>
          <w:rFonts w:eastAsia="Aptos"/>
        </w:rPr>
        <w:t>, J. Logan (they/them), assistant professor of English language and literatures at the University of British Columbia, Crip Negativity, University of Minnesota, 2023, [Life Strike], pg 57-60, Accessed 5/25/2025 //schwonahonagan</w:t>
      </w:r>
    </w:p>
    <w:p w14:paraId="06C31297" w14:textId="77777777" w:rsidR="00A30185" w:rsidRPr="00063793" w:rsidRDefault="00A30185" w:rsidP="00A30185">
      <w:pPr>
        <w:spacing w:line="256" w:lineRule="auto"/>
        <w:rPr>
          <w:rFonts w:eastAsia="Aptos"/>
          <w:b/>
          <w:iCs/>
          <w:kern w:val="2"/>
          <w:szCs w:val="24"/>
          <w:u w:val="single"/>
          <w14:ligatures w14:val="standardContextual"/>
        </w:rPr>
      </w:pPr>
      <w:r w:rsidRPr="00063793">
        <w:rPr>
          <w:rFonts w:eastAsia="Aptos"/>
          <w:b/>
          <w:iCs/>
          <w:kern w:val="2"/>
          <w:szCs w:val="24"/>
          <w:u w:val="single"/>
          <w14:ligatures w14:val="standardContextual"/>
        </w:rPr>
        <w:t>Cripping Labor Politics</w:t>
      </w:r>
    </w:p>
    <w:p w14:paraId="04ACDB43" w14:textId="77777777" w:rsidR="00A30185" w:rsidRPr="00063793" w:rsidRDefault="00A30185" w:rsidP="00A30185">
      <w:pPr>
        <w:spacing w:line="256" w:lineRule="auto"/>
        <w:rPr>
          <w:rFonts w:eastAsia="Aptos"/>
          <w:sz w:val="14"/>
        </w:rPr>
      </w:pPr>
      <w:r w:rsidRPr="00063793">
        <w:rPr>
          <w:rFonts w:eastAsia="Aptos"/>
          <w:sz w:val="14"/>
        </w:rPr>
        <w:t xml:space="preserve">Bringing questions about disability and labor together, as a life strike does, is a well-established practice in the disability community. </w:t>
      </w:r>
      <w:r w:rsidRPr="00063793">
        <w:rPr>
          <w:rFonts w:eastAsia="Aptos"/>
          <w:u w:val="single"/>
        </w:rPr>
        <w:t xml:space="preserve">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063793">
        <w:rPr>
          <w:rFonts w:eastAsia="Aptos"/>
          <w:sz w:val="14"/>
        </w:rPr>
        <w:t xml:space="preserve">As Tanya Aho argues, however, disability’s labor politics have historically done less </w:t>
      </w:r>
      <w:r w:rsidRPr="00063793">
        <w:rPr>
          <w:rFonts w:eastAsia="Aptos"/>
          <w:u w:val="single"/>
        </w:rPr>
        <w:t xml:space="preserve">to radicalize either labor or the category of disability than it </w:t>
      </w:r>
      <w:proofErr w:type="gramStart"/>
      <w:r w:rsidRPr="00063793">
        <w:rPr>
          <w:rFonts w:eastAsia="Aptos"/>
          <w:u w:val="single"/>
        </w:rPr>
        <w:t>has to</w:t>
      </w:r>
      <w:proofErr w:type="gramEnd"/>
      <w:r w:rsidRPr="00063793">
        <w:rPr>
          <w:rFonts w:eastAsia="Aptos"/>
          <w:u w:val="single"/>
        </w:rPr>
        <w:t xml:space="preserve"> produce variations of “</w:t>
      </w:r>
      <w:r w:rsidRPr="00063793">
        <w:rPr>
          <w:rFonts w:eastAsia="Aptos"/>
          <w:highlight w:val="green"/>
          <w:u w:val="single"/>
        </w:rPr>
        <w:t>labor-normativity</w:t>
      </w:r>
      <w:r w:rsidRPr="00063793">
        <w:rPr>
          <w:rFonts w:eastAsia="Aptos"/>
          <w:u w:val="single"/>
        </w:rPr>
        <w:t xml:space="preserve">” that </w:t>
      </w:r>
      <w:r w:rsidRPr="00063793">
        <w:rPr>
          <w:rFonts w:eastAsia="Aptos"/>
          <w:highlight w:val="green"/>
          <w:u w:val="single"/>
        </w:rPr>
        <w:t>domesticate</w:t>
      </w:r>
      <w:r w:rsidRPr="00063793">
        <w:rPr>
          <w:rFonts w:eastAsia="Aptos"/>
          <w:u w:val="single"/>
        </w:rPr>
        <w:t xml:space="preserve"> the </w:t>
      </w:r>
      <w:r w:rsidRPr="00063793">
        <w:rPr>
          <w:rFonts w:eastAsia="Aptos"/>
          <w:highlight w:val="green"/>
          <w:u w:val="single"/>
        </w:rPr>
        <w:t xml:space="preserve">disabled citizen through </w:t>
      </w:r>
      <w:r w:rsidRPr="00063793">
        <w:rPr>
          <w:rFonts w:eastAsia="Aptos"/>
          <w:u w:val="single"/>
        </w:rPr>
        <w:t>waged work</w:t>
      </w:r>
      <w:r w:rsidRPr="00063793">
        <w:rPr>
          <w:rFonts w:eastAsia="Aptos"/>
          <w:sz w:val="14"/>
        </w:rPr>
        <w:t>.</w:t>
      </w:r>
      <w:r w:rsidRPr="00063793">
        <w:rPr>
          <w:rFonts w:eastAsia="Aptos"/>
          <w:u w:val="single"/>
        </w:rPr>
        <w:t xml:space="preserve"> Labor-normativity instrumentalizes </w:t>
      </w:r>
      <w:r w:rsidRPr="00063793">
        <w:rPr>
          <w:rFonts w:eastAsia="Aptos"/>
          <w:highlight w:val="green"/>
          <w:u w:val="single"/>
        </w:rPr>
        <w:t>the language of access and accessibility</w:t>
      </w:r>
      <w:r w:rsidRPr="00063793">
        <w:rPr>
          <w:rFonts w:eastAsia="Aptos"/>
          <w:u w:val="single"/>
        </w:rPr>
        <w:t xml:space="preserve"> </w:t>
      </w:r>
      <w:r w:rsidRPr="00063793">
        <w:rPr>
          <w:rFonts w:eastAsia="Aptos"/>
          <w:highlight w:val="green"/>
          <w:u w:val="single"/>
        </w:rPr>
        <w:t>to</w:t>
      </w:r>
      <w:r w:rsidRPr="00063793">
        <w:rPr>
          <w:rFonts w:eastAsia="Aptos"/>
          <w:u w:val="single"/>
        </w:rPr>
        <w:t xml:space="preserve"> </w:t>
      </w:r>
      <w:r w:rsidRPr="00063793">
        <w:rPr>
          <w:rFonts w:eastAsia="Aptos"/>
          <w:highlight w:val="green"/>
          <w:u w:val="single"/>
        </w:rPr>
        <w:t>secure</w:t>
      </w:r>
      <w:r w:rsidRPr="00063793">
        <w:rPr>
          <w:rFonts w:eastAsia="Aptos"/>
          <w:u w:val="single"/>
        </w:rPr>
        <w:t xml:space="preserve"> disabled people’s </w:t>
      </w:r>
      <w:r w:rsidRPr="00063793">
        <w:rPr>
          <w:rFonts w:eastAsia="Aptos"/>
          <w:highlight w:val="green"/>
          <w:u w:val="single"/>
        </w:rPr>
        <w:t xml:space="preserve">employment “as </w:t>
      </w:r>
      <w:r w:rsidRPr="00063793">
        <w:rPr>
          <w:rFonts w:eastAsia="Aptos"/>
          <w:b/>
          <w:iCs/>
          <w:kern w:val="2"/>
          <w:szCs w:val="24"/>
          <w:highlight w:val="green"/>
          <w:u w:val="single"/>
          <w14:ligatures w14:val="standardContextual"/>
        </w:rPr>
        <w:t>a driving force of one’s life</w:t>
      </w:r>
      <w:r w:rsidRPr="00063793">
        <w:rPr>
          <w:rFonts w:eastAsia="Aptos"/>
          <w:u w:val="single"/>
        </w:rPr>
        <w:t>, a significant site of identity construction, and the major influence on one’s life cycle, daily rhythm, and imagined future”</w:t>
      </w:r>
      <w:r w:rsidRPr="00063793">
        <w:rPr>
          <w:rFonts w:eastAsia="Aptos"/>
          <w:sz w:val="14"/>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766459DA" w14:textId="77777777" w:rsidR="00A30185" w:rsidRPr="00063793" w:rsidRDefault="00A30185" w:rsidP="00A30185">
      <w:pPr>
        <w:spacing w:line="256" w:lineRule="auto"/>
        <w:rPr>
          <w:rFonts w:eastAsia="Aptos"/>
          <w:u w:val="single"/>
        </w:rPr>
      </w:pPr>
      <w:r w:rsidRPr="00063793">
        <w:rPr>
          <w:rFonts w:eastAsia="Aptos"/>
          <w:sz w:val="14"/>
        </w:rPr>
        <w:t xml:space="preserve">Despite the importance of securing equitable opportunities and protections for disabled workers, we cannot forget that </w:t>
      </w:r>
      <w:r w:rsidRPr="00063793">
        <w:rPr>
          <w:rFonts w:eastAsia="Aptos"/>
          <w:u w:val="single"/>
        </w:rPr>
        <w:t xml:space="preserve">neither </w:t>
      </w:r>
      <w:r w:rsidRPr="00063793">
        <w:rPr>
          <w:rFonts w:eastAsia="Aptos"/>
          <w:b/>
          <w:iCs/>
          <w:kern w:val="2"/>
          <w:szCs w:val="24"/>
          <w:highlight w:val="green"/>
          <w:u w:val="single"/>
          <w14:ligatures w14:val="standardContextual"/>
        </w:rPr>
        <w:t>opportunities</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nor</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protections</w:t>
      </w:r>
      <w:r w:rsidRPr="00063793">
        <w:rPr>
          <w:rFonts w:eastAsia="Aptos"/>
          <w:u w:val="single"/>
        </w:rPr>
        <w:t xml:space="preserve"> within neoliberal capitalism </w:t>
      </w:r>
      <w:r w:rsidRPr="00063793">
        <w:rPr>
          <w:rFonts w:eastAsia="Aptos"/>
          <w:b/>
          <w:iCs/>
          <w:kern w:val="2"/>
          <w:szCs w:val="24"/>
          <w:highlight w:val="green"/>
          <w:u w:val="single"/>
          <w14:ligatures w14:val="standardContextual"/>
        </w:rPr>
        <w:t>address</w:t>
      </w:r>
      <w:r w:rsidRPr="00063793">
        <w:rPr>
          <w:rFonts w:eastAsia="Aptos"/>
          <w:u w:val="single"/>
        </w:rPr>
        <w:t xml:space="preserve"> the fundamental problem of </w:t>
      </w:r>
      <w:r w:rsidRPr="00063793">
        <w:rPr>
          <w:rFonts w:eastAsia="Aptos"/>
          <w:b/>
          <w:iCs/>
          <w:kern w:val="2"/>
          <w:szCs w:val="24"/>
          <w:highlight w:val="green"/>
          <w:u w:val="single"/>
          <w14:ligatures w14:val="standardContextual"/>
        </w:rPr>
        <w:t>liberal</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humanism</w:t>
      </w:r>
      <w:r w:rsidRPr="00063793">
        <w:rPr>
          <w:rFonts w:eastAsia="Aptos"/>
          <w:u w:val="single"/>
        </w:rPr>
        <w:t>—the true target of crip negativity’s bad feelings.</w:t>
      </w:r>
      <w:r w:rsidRPr="00063793">
        <w:rPr>
          <w:rFonts w:eastAsia="Aptos"/>
          <w:sz w:val="14"/>
        </w:rPr>
        <w:t xml:space="preserve"> </w:t>
      </w:r>
      <w:r w:rsidRPr="00063793">
        <w:rPr>
          <w:rFonts w:eastAsia="Aptos"/>
          <w:highlight w:val="green"/>
          <w:u w:val="single"/>
        </w:rPr>
        <w:t>Regardless</w:t>
      </w:r>
      <w:r w:rsidRPr="00063793">
        <w:rPr>
          <w:rFonts w:eastAsia="Aptos"/>
          <w:u w:val="single"/>
        </w:rPr>
        <w:t xml:space="preserve"> </w:t>
      </w:r>
      <w:r w:rsidRPr="00063793">
        <w:rPr>
          <w:rFonts w:eastAsia="Aptos"/>
          <w:highlight w:val="green"/>
          <w:u w:val="single"/>
        </w:rPr>
        <w:t>of</w:t>
      </w:r>
      <w:r w:rsidRPr="00063793">
        <w:rPr>
          <w:rFonts w:eastAsia="Aptos"/>
          <w:u w:val="single"/>
        </w:rPr>
        <w:t xml:space="preserve"> the </w:t>
      </w:r>
      <w:r w:rsidRPr="00063793">
        <w:rPr>
          <w:rFonts w:eastAsia="Aptos"/>
          <w:highlight w:val="green"/>
          <w:u w:val="single"/>
        </w:rPr>
        <w:t>efforts</w:t>
      </w:r>
      <w:r w:rsidRPr="00063793">
        <w:rPr>
          <w:rFonts w:eastAsia="Aptos"/>
          <w:u w:val="single"/>
        </w:rPr>
        <w:t xml:space="preserve"> we make toward more and better jobs for disabled people, it remains the case that labor-normativity is designed to produce labor-living; that is, to induct disabled people into a socioeconomic system that disguises labor as life. This disguise works effectively </w:t>
      </w:r>
      <w:r w:rsidRPr="00063793">
        <w:rPr>
          <w:rFonts w:eastAsia="Aptos"/>
          <w:highlight w:val="green"/>
          <w:u w:val="single"/>
        </w:rPr>
        <w:t>so</w:t>
      </w:r>
      <w:r w:rsidRPr="00063793">
        <w:rPr>
          <w:rFonts w:eastAsia="Aptos"/>
          <w:u w:val="single"/>
        </w:rPr>
        <w:t xml:space="preserve"> </w:t>
      </w:r>
      <w:r w:rsidRPr="00063793">
        <w:rPr>
          <w:rFonts w:eastAsia="Aptos"/>
          <w:highlight w:val="green"/>
          <w:u w:val="single"/>
        </w:rPr>
        <w:t>long</w:t>
      </w:r>
      <w:r w:rsidRPr="00063793">
        <w:rPr>
          <w:rFonts w:eastAsia="Aptos"/>
          <w:u w:val="single"/>
        </w:rPr>
        <w:t xml:space="preserve"> as some </w:t>
      </w:r>
      <w:r w:rsidRPr="00063793">
        <w:rPr>
          <w:rFonts w:eastAsia="Aptos"/>
          <w:highlight w:val="green"/>
          <w:u w:val="single"/>
        </w:rPr>
        <w:t>form</w:t>
      </w:r>
      <w:r w:rsidRPr="00063793">
        <w:rPr>
          <w:rFonts w:eastAsia="Aptos"/>
          <w:u w:val="single"/>
        </w:rPr>
        <w:t xml:space="preserve">s </w:t>
      </w:r>
      <w:r w:rsidRPr="00063793">
        <w:rPr>
          <w:rFonts w:eastAsia="Aptos"/>
          <w:highlight w:val="green"/>
          <w:u w:val="single"/>
        </w:rPr>
        <w:t>of</w:t>
      </w:r>
      <w:r w:rsidRPr="00063793">
        <w:rPr>
          <w:rFonts w:eastAsia="Aptos"/>
          <w:u w:val="single"/>
        </w:rPr>
        <w:t xml:space="preserve"> </w:t>
      </w:r>
      <w:r w:rsidRPr="00063793">
        <w:rPr>
          <w:rFonts w:eastAsia="Aptos"/>
          <w:b/>
          <w:iCs/>
          <w:kern w:val="2"/>
          <w:szCs w:val="24"/>
          <w:highlight w:val="green"/>
          <w:u w:val="single"/>
          <w14:ligatures w14:val="standardContextual"/>
        </w:rPr>
        <w:t>difference</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can be recuperated as marketable</w:t>
      </w:r>
      <w:r w:rsidRPr="00063793">
        <w:rPr>
          <w:rFonts w:eastAsia="Aptos"/>
          <w:u w:val="single"/>
        </w:rPr>
        <w:t xml:space="preserve"> commodities </w:t>
      </w:r>
      <w:r w:rsidRPr="00063793">
        <w:rPr>
          <w:rFonts w:eastAsia="Aptos"/>
          <w:b/>
          <w:iCs/>
          <w:kern w:val="2"/>
          <w:szCs w:val="24"/>
          <w:highlight w:val="green"/>
          <w:u w:val="single"/>
          <w14:ligatures w14:val="standardContextual"/>
        </w:rPr>
        <w:t>while</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others</w:t>
      </w:r>
      <w:r w:rsidRPr="00063793">
        <w:rPr>
          <w:rFonts w:eastAsia="Aptos"/>
          <w:highlight w:val="green"/>
          <w:u w:val="single"/>
        </w:rPr>
        <w:t xml:space="preserve"> continue to mark </w:t>
      </w:r>
      <w:r w:rsidRPr="00063793">
        <w:rPr>
          <w:rFonts w:eastAsia="Aptos"/>
          <w:b/>
          <w:iCs/>
          <w:kern w:val="2"/>
          <w:szCs w:val="24"/>
          <w:highlight w:val="green"/>
          <w:u w:val="single"/>
          <w14:ligatures w14:val="standardContextual"/>
        </w:rPr>
        <w:t>fungible</w:t>
      </w:r>
      <w:r w:rsidRPr="00063793">
        <w:rPr>
          <w:rFonts w:eastAsia="Aptos"/>
          <w:highlight w:val="green"/>
          <w:u w:val="single"/>
        </w:rPr>
        <w:t xml:space="preserve"> populations </w:t>
      </w:r>
      <w:r w:rsidRPr="00063793">
        <w:rPr>
          <w:rFonts w:eastAsia="Aptos"/>
          <w:b/>
          <w:iCs/>
          <w:kern w:val="2"/>
          <w:szCs w:val="24"/>
          <w:highlight w:val="green"/>
          <w:u w:val="single"/>
          <w14:ligatures w14:val="standardContextual"/>
        </w:rPr>
        <w:t>for targeted debilitation</w:t>
      </w:r>
      <w:r w:rsidRPr="00063793">
        <w:rPr>
          <w:rFonts w:eastAsia="Aptos"/>
          <w:u w:val="single"/>
        </w:rPr>
        <w:t xml:space="preserve">. In the context of disability, </w:t>
      </w:r>
      <w:r w:rsidRPr="00063793">
        <w:rPr>
          <w:rFonts w:eastAsia="Aptos"/>
          <w:highlight w:val="green"/>
          <w:u w:val="single"/>
        </w:rPr>
        <w:t>access</w:t>
      </w:r>
      <w:r w:rsidRPr="00063793">
        <w:rPr>
          <w:rFonts w:eastAsia="Aptos"/>
          <w:u w:val="single"/>
        </w:rPr>
        <w:t xml:space="preserve"> </w:t>
      </w:r>
      <w:r w:rsidRPr="00063793">
        <w:rPr>
          <w:rFonts w:eastAsia="Aptos"/>
          <w:highlight w:val="green"/>
          <w:u w:val="single"/>
        </w:rPr>
        <w:t>to labor cannot be achieved</w:t>
      </w:r>
      <w:r w:rsidRPr="00063793">
        <w:rPr>
          <w:rFonts w:eastAsia="Aptos"/>
          <w:u w:val="single"/>
        </w:rPr>
        <w:t xml:space="preserve"> under capitalism </w:t>
      </w:r>
      <w:r w:rsidRPr="00063793">
        <w:rPr>
          <w:rFonts w:eastAsia="Aptos"/>
          <w:highlight w:val="green"/>
          <w:u w:val="single"/>
        </w:rPr>
        <w:t>without</w:t>
      </w:r>
      <w:r w:rsidRPr="00063793">
        <w:rPr>
          <w:rFonts w:eastAsia="Aptos"/>
          <w:u w:val="single"/>
        </w:rPr>
        <w:t xml:space="preserve"> </w:t>
      </w:r>
      <w:r w:rsidRPr="00063793">
        <w:rPr>
          <w:rFonts w:eastAsia="Aptos"/>
          <w:highlight w:val="green"/>
          <w:u w:val="single"/>
        </w:rPr>
        <w:t>crystalizing</w:t>
      </w:r>
      <w:r w:rsidRPr="00063793">
        <w:rPr>
          <w:rFonts w:eastAsia="Aptos"/>
          <w:u w:val="single"/>
        </w:rPr>
        <w:t xml:space="preserve"> the </w:t>
      </w:r>
      <w:r w:rsidRPr="00063793">
        <w:rPr>
          <w:rFonts w:eastAsia="Aptos"/>
          <w:highlight w:val="green"/>
          <w:u w:val="single"/>
        </w:rPr>
        <w:t>boundaries</w:t>
      </w:r>
      <w:r w:rsidRPr="00063793">
        <w:rPr>
          <w:rFonts w:eastAsia="Aptos"/>
          <w:u w:val="single"/>
        </w:rPr>
        <w:t xml:space="preserve"> </w:t>
      </w:r>
      <w:r w:rsidRPr="00063793">
        <w:rPr>
          <w:rFonts w:eastAsia="Aptos"/>
          <w:highlight w:val="green"/>
          <w:u w:val="single"/>
        </w:rPr>
        <w:t>around</w:t>
      </w:r>
      <w:r w:rsidRPr="00063793">
        <w:rPr>
          <w:rFonts w:eastAsia="Aptos"/>
          <w:u w:val="single"/>
        </w:rPr>
        <w:t xml:space="preserve"> the category of </w:t>
      </w:r>
      <w:r w:rsidRPr="00063793">
        <w:rPr>
          <w:rFonts w:eastAsia="Aptos"/>
          <w:highlight w:val="green"/>
          <w:u w:val="single"/>
        </w:rPr>
        <w:t>disability</w:t>
      </w:r>
      <w:r w:rsidRPr="00063793">
        <w:rPr>
          <w:rFonts w:eastAsia="Aptos"/>
          <w:u w:val="single"/>
        </w:rPr>
        <w:t xml:space="preserve">. Such crystallization ultimately </w:t>
      </w:r>
      <w:r w:rsidRPr="00063793">
        <w:rPr>
          <w:rFonts w:eastAsia="Aptos"/>
          <w:b/>
          <w:iCs/>
          <w:kern w:val="2"/>
          <w:szCs w:val="24"/>
          <w:highlight w:val="green"/>
          <w:u w:val="single"/>
          <w14:ligatures w14:val="standardContextual"/>
        </w:rPr>
        <w:t>obfuscates</w:t>
      </w:r>
      <w:r w:rsidRPr="00063793">
        <w:rPr>
          <w:rFonts w:eastAsia="Aptos"/>
          <w:b/>
          <w:iCs/>
          <w:kern w:val="2"/>
          <w:szCs w:val="24"/>
          <w:u w:val="single"/>
          <w14:ligatures w14:val="standardContextual"/>
        </w:rPr>
        <w:t xml:space="preserve"> people’s </w:t>
      </w:r>
      <w:r w:rsidRPr="00063793">
        <w:rPr>
          <w:rFonts w:eastAsia="Aptos"/>
          <w:b/>
          <w:iCs/>
          <w:kern w:val="2"/>
          <w:szCs w:val="24"/>
          <w:highlight w:val="green"/>
          <w:u w:val="single"/>
          <w14:ligatures w14:val="standardContextual"/>
        </w:rPr>
        <w:t>crip</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labor</w:t>
      </w:r>
      <w:r w:rsidRPr="00063793">
        <w:rPr>
          <w:rFonts w:eastAsia="Aptos"/>
          <w:u w:val="single"/>
        </w:rPr>
        <w:t xml:space="preserve">, which does not aid the means of production, </w:t>
      </w:r>
      <w:r w:rsidRPr="00063793">
        <w:rPr>
          <w:rFonts w:eastAsia="Aptos"/>
          <w:highlight w:val="green"/>
          <w:u w:val="single"/>
        </w:rPr>
        <w:t>and</w:t>
      </w:r>
      <w:r w:rsidRPr="00063793">
        <w:rPr>
          <w:rFonts w:eastAsia="Aptos"/>
          <w:u w:val="single"/>
        </w:rPr>
        <w:t xml:space="preserve"> further </w:t>
      </w:r>
      <w:r w:rsidRPr="00063793">
        <w:rPr>
          <w:rFonts w:eastAsia="Aptos"/>
          <w:b/>
          <w:iCs/>
          <w:kern w:val="2"/>
          <w:szCs w:val="24"/>
          <w:highlight w:val="green"/>
          <w:u w:val="single"/>
          <w14:ligatures w14:val="standardContextual"/>
        </w:rPr>
        <w:t>ossifies</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the disposability of people living on or beyond the margins of disability.</w:t>
      </w:r>
      <w:r w:rsidRPr="00063793">
        <w:rPr>
          <w:rFonts w:eastAsia="Aptos"/>
          <w:u w:val="single"/>
        </w:rPr>
        <w:t xml:space="preserve">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02D7E919" w14:textId="77777777" w:rsidR="00A30185" w:rsidRPr="00063793" w:rsidRDefault="00A30185" w:rsidP="00A30185">
      <w:pPr>
        <w:spacing w:line="256" w:lineRule="auto"/>
        <w:rPr>
          <w:rFonts w:eastAsia="Aptos"/>
          <w:sz w:val="14"/>
        </w:rPr>
      </w:pPr>
      <w:r w:rsidRPr="00063793">
        <w:rPr>
          <w:rFonts w:eastAsia="Aptos"/>
          <w:sz w:val="14"/>
        </w:rPr>
        <w:t xml:space="preserve">Unfortunately, answering this question becomes </w:t>
      </w:r>
      <w:proofErr w:type="gramStart"/>
      <w:r w:rsidRPr="00063793">
        <w:rPr>
          <w:rFonts w:eastAsia="Aptos"/>
          <w:sz w:val="14"/>
        </w:rPr>
        <w:t>all the more</w:t>
      </w:r>
      <w:proofErr w:type="gramEnd"/>
      <w:r w:rsidRPr="00063793">
        <w:rPr>
          <w:rFonts w:eastAsia="Aptos"/>
          <w:sz w:val="14"/>
        </w:rPr>
        <w:t xml:space="preserve"> challenging when we begin to unpack the layers of labor-normativity that have come to structure the scope and terms of contemporary disability politics. </w:t>
      </w:r>
      <w:r w:rsidRPr="00063793">
        <w:rPr>
          <w:rFonts w:eastAsia="Aptos"/>
          <w:u w:val="single"/>
        </w:rPr>
        <w:t xml:space="preserve">Some layers are relatively easy to parse, such as those commercialized variations of disability activism that trade in representation and visibility. A </w:t>
      </w:r>
      <w:r w:rsidRPr="00063793">
        <w:rPr>
          <w:rFonts w:eastAsia="Aptos"/>
          <w:b/>
          <w:iCs/>
          <w:kern w:val="2"/>
          <w:szCs w:val="24"/>
          <w:u w:val="single"/>
          <w14:ligatures w14:val="standardContextual"/>
        </w:rPr>
        <w:t>recent Victoria’s Secret ad campaign</w:t>
      </w:r>
      <w:r w:rsidRPr="00063793">
        <w:rPr>
          <w:rFonts w:eastAsia="Aptos"/>
          <w:u w:val="single"/>
        </w:rPr>
        <w:t xml:space="preserve">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w:t>
      </w:r>
      <w:r w:rsidRPr="00063793">
        <w:rPr>
          <w:rFonts w:eastAsia="Aptos"/>
          <w:sz w:val="14"/>
        </w:rPr>
        <w:t xml:space="preserve"> Bestowed with the capacity to both produce and consume, labor-normativity suggests, disabled people can effectively fold themselves into the social citizenship of neoliberal capitalism.</w:t>
      </w:r>
    </w:p>
    <w:p w14:paraId="301622F3" w14:textId="77777777" w:rsidR="00A30185" w:rsidRPr="00063793" w:rsidRDefault="00A30185" w:rsidP="00A30185">
      <w:pPr>
        <w:spacing w:line="256" w:lineRule="auto"/>
        <w:rPr>
          <w:rFonts w:eastAsia="Aptos"/>
          <w:sz w:val="14"/>
        </w:rPr>
      </w:pPr>
      <w:r w:rsidRPr="00063793">
        <w:rPr>
          <w:rFonts w:eastAsia="Aptos"/>
          <w:sz w:val="14"/>
        </w:rPr>
        <w:t xml:space="preserve">Other layers of labor-normativity can be trickier to identify. </w:t>
      </w:r>
      <w:r w:rsidRPr="00063793">
        <w:rPr>
          <w:rFonts w:eastAsia="Aptos"/>
          <w:u w:val="single"/>
        </w:rPr>
        <w:t xml:space="preserve">Consider, for instance, the </w:t>
      </w:r>
      <w:r w:rsidRPr="00063793">
        <w:rPr>
          <w:rFonts w:eastAsia="Aptos"/>
          <w:highlight w:val="green"/>
          <w:u w:val="single"/>
        </w:rPr>
        <w:t>forms of</w:t>
      </w:r>
      <w:r w:rsidRPr="00063793">
        <w:rPr>
          <w:rFonts w:eastAsia="Aptos"/>
          <w:u w:val="single"/>
        </w:rPr>
        <w:t xml:space="preserve"> disability </w:t>
      </w:r>
      <w:r w:rsidRPr="00063793">
        <w:rPr>
          <w:rFonts w:eastAsia="Aptos"/>
          <w:highlight w:val="green"/>
          <w:u w:val="single"/>
        </w:rPr>
        <w:t>advocacy</w:t>
      </w:r>
      <w:r w:rsidRPr="00063793">
        <w:rPr>
          <w:rFonts w:eastAsia="Aptos"/>
          <w:u w:val="single"/>
        </w:rPr>
        <w:t xml:space="preserve"> </w:t>
      </w:r>
      <w:r w:rsidRPr="00063793">
        <w:rPr>
          <w:rFonts w:eastAsia="Aptos"/>
          <w:highlight w:val="green"/>
          <w:u w:val="single"/>
        </w:rPr>
        <w:t>that</w:t>
      </w:r>
      <w:r w:rsidRPr="00063793">
        <w:rPr>
          <w:rFonts w:eastAsia="Aptos"/>
          <w:u w:val="single"/>
        </w:rPr>
        <w:t xml:space="preserve"> </w:t>
      </w:r>
      <w:r w:rsidRPr="00063793">
        <w:rPr>
          <w:rFonts w:eastAsia="Aptos"/>
          <w:highlight w:val="green"/>
          <w:u w:val="single"/>
        </w:rPr>
        <w:t>aim</w:t>
      </w:r>
      <w:r w:rsidRPr="00063793">
        <w:rPr>
          <w:rFonts w:eastAsia="Aptos"/>
          <w:u w:val="single"/>
        </w:rPr>
        <w:t xml:space="preserve"> </w:t>
      </w:r>
      <w:r w:rsidRPr="00063793">
        <w:rPr>
          <w:rFonts w:eastAsia="Aptos"/>
          <w:highlight w:val="green"/>
          <w:u w:val="single"/>
        </w:rPr>
        <w:t>to</w:t>
      </w:r>
      <w:r w:rsidRPr="00063793">
        <w:rPr>
          <w:rFonts w:eastAsia="Aptos"/>
          <w:u w:val="single"/>
        </w:rPr>
        <w:t xml:space="preserve"> </w:t>
      </w:r>
      <w:r w:rsidRPr="00063793">
        <w:rPr>
          <w:rFonts w:eastAsia="Aptos"/>
          <w:highlight w:val="green"/>
          <w:u w:val="single"/>
        </w:rPr>
        <w:t>broaden</w:t>
      </w:r>
      <w:r w:rsidRPr="00063793">
        <w:rPr>
          <w:rFonts w:eastAsia="Aptos"/>
          <w:u w:val="single"/>
        </w:rPr>
        <w:t xml:space="preserve"> the horizon of </w:t>
      </w:r>
      <w:r w:rsidRPr="00063793">
        <w:rPr>
          <w:rFonts w:eastAsia="Aptos"/>
          <w:highlight w:val="green"/>
          <w:u w:val="single"/>
        </w:rPr>
        <w:t>employment opportunities</w:t>
      </w:r>
      <w:r w:rsidRPr="00063793">
        <w:rPr>
          <w:rFonts w:eastAsia="Aptos"/>
          <w:u w:val="single"/>
        </w:rPr>
        <w:t xml:space="preserve"> for disabled people (Owen and Harris 2012). Since many welfare programs, excluding the dramatically underfunded Supplemental Security Income (SSI), require a current or recent employment record, disabled people are often forced to compete for unsafe and underpaid jobs</w:t>
      </w:r>
      <w:r w:rsidRPr="00063793">
        <w:rPr>
          <w:rFonts w:eastAsia="Aptos"/>
          <w:sz w:val="14"/>
        </w:rPr>
        <w:t xml:space="preserve">. Even with antidiscrimination laws in place, many disabled people struggle to find work, especially work that is relevant to their passions and interests. </w:t>
      </w:r>
      <w:r w:rsidRPr="00063793">
        <w:rPr>
          <w:rFonts w:eastAsia="Aptos"/>
          <w:u w:val="single"/>
        </w:rPr>
        <w:t xml:space="preserve">As a result, those </w:t>
      </w:r>
      <w:proofErr w:type="gramStart"/>
      <w:r w:rsidRPr="00063793">
        <w:rPr>
          <w:rFonts w:eastAsia="Aptos"/>
          <w:u w:val="single"/>
        </w:rPr>
        <w:t>who do</w:t>
      </w:r>
      <w:proofErr w:type="gramEnd"/>
      <w:r w:rsidRPr="00063793">
        <w:rPr>
          <w:rFonts w:eastAsia="Aptos"/>
          <w:u w:val="single"/>
        </w:rPr>
        <w:t xml:space="preserve"> secure employment wind up hesitant to raise concerns about the conditions of their labor for fear of retaliation (Kumar, Sonpal, and Hiranandani 2012). Expanding employment opportunities </w:t>
      </w:r>
      <w:r w:rsidRPr="00063793">
        <w:rPr>
          <w:rFonts w:eastAsia="Aptos"/>
          <w:highlight w:val="green"/>
          <w:u w:val="single"/>
        </w:rPr>
        <w:t>promises</w:t>
      </w:r>
      <w:r w:rsidRPr="00063793">
        <w:rPr>
          <w:rFonts w:eastAsia="Aptos"/>
          <w:u w:val="single"/>
        </w:rPr>
        <w:t xml:space="preserve"> </w:t>
      </w:r>
      <w:r w:rsidRPr="00063793">
        <w:rPr>
          <w:rFonts w:eastAsia="Aptos"/>
          <w:highlight w:val="green"/>
          <w:u w:val="single"/>
        </w:rPr>
        <w:t>to alleviate</w:t>
      </w:r>
      <w:r w:rsidRPr="00063793">
        <w:rPr>
          <w:rFonts w:eastAsia="Aptos"/>
          <w:u w:val="single"/>
        </w:rPr>
        <w:t xml:space="preserve"> the </w:t>
      </w:r>
      <w:r w:rsidRPr="00063793">
        <w:rPr>
          <w:rFonts w:eastAsia="Aptos"/>
          <w:highlight w:val="green"/>
          <w:u w:val="single"/>
        </w:rPr>
        <w:t>pressure</w:t>
      </w:r>
      <w:r w:rsidRPr="00063793">
        <w:rPr>
          <w:rFonts w:eastAsia="Aptos"/>
          <w:u w:val="single"/>
        </w:rPr>
        <w:t xml:space="preserve"> placed onto disabled workers to settle for undesirable jobs, </w:t>
      </w:r>
      <w:r w:rsidRPr="00063793">
        <w:rPr>
          <w:rFonts w:eastAsia="Aptos"/>
          <w:highlight w:val="green"/>
          <w:u w:val="single"/>
        </w:rPr>
        <w:t>and</w:t>
      </w:r>
      <w:r w:rsidRPr="00063793">
        <w:rPr>
          <w:rFonts w:eastAsia="Aptos"/>
          <w:u w:val="single"/>
        </w:rPr>
        <w:t xml:space="preserve"> it </w:t>
      </w:r>
      <w:r w:rsidRPr="00063793">
        <w:rPr>
          <w:rFonts w:eastAsia="Aptos"/>
          <w:highlight w:val="green"/>
          <w:u w:val="single"/>
        </w:rPr>
        <w:t>shifts</w:t>
      </w:r>
      <w:r w:rsidRPr="00063793">
        <w:rPr>
          <w:rFonts w:eastAsia="Aptos"/>
          <w:u w:val="single"/>
        </w:rPr>
        <w:t xml:space="preserve"> the burden of </w:t>
      </w:r>
      <w:r w:rsidRPr="00063793">
        <w:rPr>
          <w:rFonts w:eastAsia="Aptos"/>
          <w:highlight w:val="green"/>
          <w:u w:val="single"/>
        </w:rPr>
        <w:t>competition</w:t>
      </w:r>
      <w:r w:rsidRPr="00063793">
        <w:rPr>
          <w:rFonts w:eastAsia="Aptos"/>
          <w:u w:val="single"/>
        </w:rPr>
        <w:t xml:space="preserve"> </w:t>
      </w:r>
      <w:r w:rsidRPr="00063793">
        <w:rPr>
          <w:rFonts w:eastAsia="Aptos"/>
          <w:highlight w:val="green"/>
          <w:u w:val="single"/>
        </w:rPr>
        <w:t>to</w:t>
      </w:r>
      <w:r w:rsidRPr="00063793">
        <w:rPr>
          <w:rFonts w:eastAsia="Aptos"/>
          <w:u w:val="single"/>
        </w:rPr>
        <w:t xml:space="preserve"> employers, encouraging them to improve working conditions to attract and retain employees.</w:t>
      </w:r>
      <w:r w:rsidRPr="00063793">
        <w:rPr>
          <w:rFonts w:eastAsia="Aptos"/>
          <w:sz w:val="14"/>
        </w:rPr>
        <w:t xml:space="preserve"> Within this framework, the law of supply and demand is reappropriated to demonstrate a demand for work among disabled people with the hopes of stimulating a rise in the supply of accessible and desirable jobs.</w:t>
      </w:r>
    </w:p>
    <w:p w14:paraId="5C4786F7" w14:textId="77777777" w:rsidR="00A30185" w:rsidRPr="00063793" w:rsidRDefault="00A30185" w:rsidP="00A30185">
      <w:pPr>
        <w:spacing w:line="256" w:lineRule="auto"/>
        <w:rPr>
          <w:rFonts w:eastAsia="Aptos"/>
          <w:u w:val="single"/>
        </w:rPr>
      </w:pPr>
      <w:r w:rsidRPr="00063793">
        <w:rPr>
          <w:rFonts w:eastAsia="Aptos"/>
          <w:sz w:val="14"/>
        </w:rPr>
        <w:t xml:space="preserve">The problem with </w:t>
      </w:r>
      <w:r w:rsidRPr="00063793">
        <w:rPr>
          <w:rFonts w:eastAsia="Aptos"/>
          <w:highlight w:val="green"/>
          <w:u w:val="single"/>
        </w:rPr>
        <w:t>reappropriat</w:t>
      </w:r>
      <w:r w:rsidRPr="00063793">
        <w:rPr>
          <w:rFonts w:eastAsia="Aptos"/>
          <w:u w:val="single"/>
        </w:rPr>
        <w:t xml:space="preserve">ing the law of </w:t>
      </w:r>
      <w:r w:rsidRPr="00063793">
        <w:rPr>
          <w:rFonts w:eastAsia="Aptos"/>
          <w:b/>
          <w:iCs/>
          <w:kern w:val="2"/>
          <w:szCs w:val="24"/>
          <w:highlight w:val="green"/>
          <w:u w:val="single"/>
          <w14:ligatures w14:val="standardContextual"/>
        </w:rPr>
        <w:t>supply and demand</w:t>
      </w:r>
      <w:r w:rsidRPr="00063793">
        <w:rPr>
          <w:rFonts w:eastAsia="Aptos"/>
          <w:u w:val="single"/>
        </w:rPr>
        <w:t xml:space="preserve"> is that it </w:t>
      </w:r>
      <w:r w:rsidRPr="00063793">
        <w:rPr>
          <w:rFonts w:eastAsia="Aptos"/>
          <w:highlight w:val="green"/>
          <w:u w:val="single"/>
        </w:rPr>
        <w:t>acquiesces</w:t>
      </w:r>
      <w:r w:rsidRPr="00063793">
        <w:rPr>
          <w:rFonts w:eastAsia="Aptos"/>
          <w:u w:val="single"/>
        </w:rPr>
        <w:t xml:space="preserve"> </w:t>
      </w:r>
      <w:r w:rsidRPr="00063793">
        <w:rPr>
          <w:rFonts w:eastAsia="Aptos"/>
          <w:highlight w:val="green"/>
          <w:u w:val="single"/>
        </w:rPr>
        <w:t xml:space="preserve">to </w:t>
      </w:r>
      <w:r w:rsidRPr="00063793">
        <w:rPr>
          <w:rFonts w:eastAsia="Aptos"/>
          <w:b/>
          <w:iCs/>
          <w:kern w:val="2"/>
          <w:szCs w:val="24"/>
          <w:highlight w:val="green"/>
          <w:u w:val="single"/>
          <w14:ligatures w14:val="standardContextual"/>
        </w:rPr>
        <w:t>capitalism</w:t>
      </w:r>
      <w:r w:rsidRPr="00063793">
        <w:rPr>
          <w:rFonts w:eastAsia="Aptos"/>
          <w:highlight w:val="green"/>
          <w:u w:val="single"/>
        </w:rPr>
        <w:t xml:space="preserve"> as </w:t>
      </w:r>
      <w:r w:rsidRPr="00063793">
        <w:rPr>
          <w:rFonts w:eastAsia="Aptos"/>
          <w:b/>
          <w:iCs/>
          <w:kern w:val="2"/>
          <w:szCs w:val="24"/>
          <w:highlight w:val="green"/>
          <w:u w:val="single"/>
          <w14:ligatures w14:val="standardContextual"/>
        </w:rPr>
        <w:t>a necessary condition for</w:t>
      </w:r>
      <w:r w:rsidRPr="00063793">
        <w:rPr>
          <w:rFonts w:eastAsia="Aptos"/>
          <w:highlight w:val="green"/>
          <w:u w:val="single"/>
        </w:rPr>
        <w:t xml:space="preserve"> </w:t>
      </w:r>
      <w:r w:rsidRPr="00063793">
        <w:rPr>
          <w:rFonts w:eastAsia="Aptos"/>
          <w:u w:val="single"/>
        </w:rPr>
        <w:t xml:space="preserve">achieving equity for disabled people. As Nirmala Erevelles argues, creating more jobs neglects to address the fact that </w:t>
      </w:r>
      <w:r w:rsidRPr="00063793">
        <w:rPr>
          <w:rFonts w:eastAsia="Aptos"/>
          <w:b/>
          <w:iCs/>
          <w:kern w:val="2"/>
          <w:szCs w:val="24"/>
          <w:u w:val="single"/>
          <w14:ligatures w14:val="standardContextual"/>
        </w:rPr>
        <w:t>access to waged work is an individual solution to a systemic problem</w:t>
      </w:r>
      <w:r w:rsidRPr="00063793">
        <w:rPr>
          <w:rFonts w:eastAsia="Aptos"/>
          <w:sz w:val="14"/>
        </w:rPr>
        <w:t xml:space="preserve">. </w:t>
      </w:r>
      <w:r w:rsidRPr="00063793">
        <w:rPr>
          <w:rFonts w:eastAsia="Aptos"/>
          <w:u w:val="single"/>
        </w:rPr>
        <w:t xml:space="preserve">Increasing employment opportunities may extend </w:t>
      </w:r>
      <w:r w:rsidRPr="00063793">
        <w:rPr>
          <w:rFonts w:eastAsia="Aptos"/>
          <w:b/>
          <w:iCs/>
          <w:kern w:val="2"/>
          <w:szCs w:val="24"/>
          <w:highlight w:val="green"/>
          <w:u w:val="single"/>
          <w14:ligatures w14:val="standardContextual"/>
        </w:rPr>
        <w:t>social citizenship</w:t>
      </w:r>
      <w:r w:rsidRPr="00063793">
        <w:rPr>
          <w:rFonts w:eastAsia="Aptos"/>
          <w:highlight w:val="green"/>
          <w:u w:val="single"/>
        </w:rPr>
        <w:t xml:space="preserve"> </w:t>
      </w:r>
      <w:r w:rsidRPr="00063793">
        <w:rPr>
          <w:rFonts w:eastAsia="Aptos"/>
          <w:sz w:val="14"/>
        </w:rPr>
        <w:t>to some disabled people,</w:t>
      </w:r>
      <w:r w:rsidRPr="00063793">
        <w:rPr>
          <w:rFonts w:eastAsia="Aptos"/>
          <w:u w:val="single"/>
        </w:rPr>
        <w:t xml:space="preserve"> </w:t>
      </w:r>
      <w:r w:rsidRPr="00063793">
        <w:rPr>
          <w:rFonts w:eastAsia="Aptos"/>
          <w:highlight w:val="green"/>
          <w:u w:val="single"/>
        </w:rPr>
        <w:t>but</w:t>
      </w:r>
      <w:r w:rsidRPr="00063793">
        <w:rPr>
          <w:rFonts w:eastAsia="Aptos"/>
          <w:u w:val="single"/>
        </w:rPr>
        <w:t xml:space="preserve"> it also </w:t>
      </w:r>
      <w:r w:rsidRPr="00063793">
        <w:rPr>
          <w:rFonts w:eastAsia="Aptos"/>
          <w:highlight w:val="green"/>
          <w:u w:val="single"/>
        </w:rPr>
        <w:t>reinforces</w:t>
      </w:r>
      <w:r w:rsidRPr="00063793">
        <w:rPr>
          <w:rFonts w:eastAsia="Aptos"/>
          <w:u w:val="single"/>
        </w:rPr>
        <w:t xml:space="preserve"> </w:t>
      </w:r>
      <w:r w:rsidRPr="00063793">
        <w:rPr>
          <w:rFonts w:eastAsia="Aptos"/>
          <w:highlight w:val="green"/>
          <w:u w:val="single"/>
        </w:rPr>
        <w:t xml:space="preserve">the contingence </w:t>
      </w:r>
      <w:r w:rsidRPr="00063793">
        <w:rPr>
          <w:rFonts w:eastAsia="Aptos"/>
          <w:u w:val="single"/>
        </w:rPr>
        <w:t>of social citizenship</w:t>
      </w:r>
      <w:r w:rsidRPr="00063793">
        <w:rPr>
          <w:rFonts w:eastAsia="Aptos"/>
          <w:highlight w:val="green"/>
          <w:u w:val="single"/>
        </w:rPr>
        <w:t xml:space="preserve"> on employment</w:t>
      </w:r>
      <w:r w:rsidRPr="00063793">
        <w:rPr>
          <w:rFonts w:eastAsia="Aptos"/>
          <w:u w:val="single"/>
        </w:rPr>
        <w:t xml:space="preserve">—a contingence </w:t>
      </w:r>
      <w:r w:rsidRPr="00063793">
        <w:rPr>
          <w:rFonts w:eastAsia="Aptos"/>
          <w:highlight w:val="green"/>
          <w:u w:val="single"/>
        </w:rPr>
        <w:t>that</w:t>
      </w:r>
      <w:r w:rsidRPr="00063793">
        <w:rPr>
          <w:rFonts w:eastAsia="Aptos"/>
          <w:u w:val="single"/>
        </w:rPr>
        <w:t xml:space="preserve"> </w:t>
      </w:r>
      <w:r w:rsidRPr="00063793">
        <w:rPr>
          <w:rFonts w:eastAsia="Aptos"/>
          <w:highlight w:val="green"/>
          <w:u w:val="single"/>
        </w:rPr>
        <w:t>capitalism</w:t>
      </w:r>
      <w:r w:rsidRPr="00063793">
        <w:rPr>
          <w:rFonts w:eastAsia="Aptos"/>
          <w:u w:val="single"/>
        </w:rPr>
        <w:t xml:space="preserve"> </w:t>
      </w:r>
      <w:r w:rsidRPr="00063793">
        <w:rPr>
          <w:rFonts w:eastAsia="Aptos"/>
          <w:highlight w:val="green"/>
          <w:u w:val="single"/>
        </w:rPr>
        <w:t>weaponizes</w:t>
      </w:r>
      <w:r w:rsidRPr="00063793">
        <w:rPr>
          <w:rFonts w:eastAsia="Aptos"/>
          <w:u w:val="single"/>
        </w:rPr>
        <w:t xml:space="preserve"> </w:t>
      </w:r>
      <w:r w:rsidRPr="00063793">
        <w:rPr>
          <w:rFonts w:eastAsia="Aptos"/>
          <w:highlight w:val="green"/>
          <w:u w:val="single"/>
        </w:rPr>
        <w:t>against</w:t>
      </w:r>
      <w:r w:rsidRPr="00063793">
        <w:rPr>
          <w:rFonts w:eastAsia="Aptos"/>
          <w:u w:val="single"/>
        </w:rPr>
        <w:t xml:space="preserve"> the most </w:t>
      </w:r>
      <w:r w:rsidRPr="00063793">
        <w:rPr>
          <w:rFonts w:eastAsia="Aptos"/>
          <w:highlight w:val="green"/>
          <w:u w:val="single"/>
        </w:rPr>
        <w:t>vulnerable populations</w:t>
      </w:r>
      <w:r w:rsidRPr="00063793">
        <w:rPr>
          <w:rFonts w:eastAsia="Aptos"/>
          <w:u w:val="single"/>
        </w:rPr>
        <w:t xml:space="preserve">. Under capitalism, there will never be enough work to go around; labor must remain competitive. </w:t>
      </w:r>
      <w:r w:rsidRPr="00063793">
        <w:rPr>
          <w:rFonts w:eastAsia="Aptos"/>
          <w:highlight w:val="green"/>
          <w:u w:val="single"/>
        </w:rPr>
        <w:t>Those</w:t>
      </w:r>
      <w:r w:rsidRPr="00063793">
        <w:rPr>
          <w:rFonts w:eastAsia="Aptos"/>
          <w:u w:val="single"/>
        </w:rPr>
        <w:t xml:space="preserve"> individuals </w:t>
      </w:r>
      <w:r w:rsidRPr="00063793">
        <w:rPr>
          <w:rFonts w:eastAsia="Aptos"/>
          <w:highlight w:val="green"/>
          <w:u w:val="single"/>
        </w:rPr>
        <w:t>deemed</w:t>
      </w:r>
      <w:r w:rsidRPr="00063793">
        <w:rPr>
          <w:rFonts w:eastAsia="Aptos"/>
          <w:u w:val="single"/>
        </w:rPr>
        <w:t xml:space="preserve"> </w:t>
      </w:r>
      <w:r w:rsidRPr="00063793">
        <w:rPr>
          <w:rFonts w:eastAsia="Aptos"/>
          <w:highlight w:val="green"/>
          <w:u w:val="single"/>
        </w:rPr>
        <w:t>least likely to aid in “the accumulation of profit,”</w:t>
      </w:r>
      <w:r w:rsidRPr="00063793">
        <w:rPr>
          <w:rFonts w:eastAsia="Aptos"/>
          <w:u w:val="single"/>
        </w:rPr>
        <w:t xml:space="preserve"> which generally include people with intellectual disabilities, folks with limited access to education, people with a history of incarceration, and undocumented people, will </w:t>
      </w:r>
      <w:r w:rsidRPr="00063793">
        <w:rPr>
          <w:rFonts w:eastAsia="Aptos"/>
          <w:highlight w:val="green"/>
          <w:u w:val="single"/>
        </w:rPr>
        <w:t>never be offered safe and reliable employment—</w:t>
      </w:r>
      <w:r w:rsidRPr="00063793">
        <w:rPr>
          <w:rFonts w:eastAsia="Aptos"/>
          <w:u w:val="single"/>
        </w:rPr>
        <w:t>at least</w:t>
      </w:r>
      <w:r w:rsidRPr="00063793">
        <w:rPr>
          <w:rFonts w:eastAsia="Aptos"/>
          <w:highlight w:val="green"/>
          <w:u w:val="single"/>
        </w:rPr>
        <w:t>, not until another fungible population</w:t>
      </w:r>
      <w:r w:rsidRPr="00063793">
        <w:rPr>
          <w:rFonts w:eastAsia="Aptos"/>
          <w:u w:val="single"/>
        </w:rPr>
        <w:t xml:space="preserve"> comes to </w:t>
      </w:r>
      <w:r w:rsidRPr="00063793">
        <w:rPr>
          <w:rFonts w:eastAsia="Aptos"/>
          <w:highlight w:val="green"/>
          <w:u w:val="single"/>
        </w:rPr>
        <w:t>take their place</w:t>
      </w:r>
      <w:r w:rsidRPr="00063793">
        <w:rPr>
          <w:rFonts w:eastAsia="Aptos"/>
          <w:u w:val="single"/>
        </w:rPr>
        <w:t xml:space="preserve"> (2002, 19).</w:t>
      </w:r>
      <w:r w:rsidRPr="00063793">
        <w:rPr>
          <w:rFonts w:eastAsia="Aptos"/>
          <w:sz w:val="14"/>
        </w:rPr>
        <w:t xml:space="preserve"> </w:t>
      </w:r>
      <w:r w:rsidRPr="00063793">
        <w:rPr>
          <w:rFonts w:eastAsia="Aptos"/>
          <w:highlight w:val="green"/>
          <w:u w:val="single"/>
        </w:rPr>
        <w:t>People</w:t>
      </w:r>
      <w:r w:rsidRPr="00063793">
        <w:rPr>
          <w:rFonts w:eastAsia="Aptos"/>
          <w:u w:val="single"/>
        </w:rPr>
        <w:t xml:space="preserve"> occupying this category of state-sponsored precarity </w:t>
      </w:r>
      <w:r w:rsidRPr="00063793">
        <w:rPr>
          <w:rFonts w:eastAsia="Aptos"/>
          <w:b/>
          <w:iCs/>
          <w:kern w:val="2"/>
          <w:szCs w:val="24"/>
          <w:highlight w:val="green"/>
          <w:u w:val="single"/>
          <w14:ligatures w14:val="standardContextual"/>
        </w:rPr>
        <w:t>become “immaterial citizens</w:t>
      </w:r>
      <w:r w:rsidRPr="00063793">
        <w:rPr>
          <w:rFonts w:eastAsia="Aptos"/>
          <w:highlight w:val="green"/>
          <w:u w:val="single"/>
        </w:rPr>
        <w:t>” whose</w:t>
      </w:r>
      <w:r w:rsidRPr="00063793">
        <w:rPr>
          <w:rFonts w:eastAsia="Aptos"/>
          <w:u w:val="single"/>
        </w:rPr>
        <w:t xml:space="preserve"> primary </w:t>
      </w:r>
      <w:r w:rsidRPr="00063793">
        <w:rPr>
          <w:rFonts w:eastAsia="Aptos"/>
          <w:highlight w:val="green"/>
          <w:u w:val="single"/>
        </w:rPr>
        <w:t>function is to bear the brunt of capitalism’s failures</w:t>
      </w:r>
      <w:r w:rsidRPr="00063793">
        <w:rPr>
          <w:rFonts w:eastAsia="Aptos"/>
          <w:u w:val="single"/>
        </w:rPr>
        <w:t xml:space="preserve"> (21). Since it is an essential condition of capitalism that </w:t>
      </w:r>
      <w:proofErr w:type="gramStart"/>
      <w:r w:rsidRPr="00063793">
        <w:rPr>
          <w:rFonts w:eastAsia="Aptos"/>
          <w:u w:val="single"/>
        </w:rPr>
        <w:t>demand</w:t>
      </w:r>
      <w:proofErr w:type="gramEnd"/>
      <w:r w:rsidRPr="00063793">
        <w:rPr>
          <w:rFonts w:eastAsia="Aptos"/>
          <w:u w:val="single"/>
        </w:rPr>
        <w:t xml:space="preserve"> </w:t>
      </w:r>
      <w:proofErr w:type="gramStart"/>
      <w:r w:rsidRPr="00063793">
        <w:rPr>
          <w:rFonts w:eastAsia="Aptos"/>
          <w:u w:val="single"/>
        </w:rPr>
        <w:t>outpace</w:t>
      </w:r>
      <w:proofErr w:type="gramEnd"/>
      <w:r w:rsidRPr="00063793">
        <w:rPr>
          <w:rFonts w:eastAsia="Aptos"/>
          <w:u w:val="single"/>
        </w:rPr>
        <w:t xml:space="preserve"> supply, </w:t>
      </w:r>
      <w:r w:rsidRPr="00063793">
        <w:rPr>
          <w:rFonts w:eastAsia="Aptos"/>
          <w:b/>
          <w:iCs/>
          <w:kern w:val="2"/>
          <w:szCs w:val="24"/>
          <w:highlight w:val="green"/>
          <w:u w:val="single"/>
          <w14:ligatures w14:val="standardContextual"/>
        </w:rPr>
        <w:t>an entire class</w:t>
      </w:r>
      <w:r w:rsidRPr="00063793">
        <w:rPr>
          <w:rFonts w:eastAsia="Aptos"/>
          <w:u w:val="single"/>
        </w:rPr>
        <w:t xml:space="preserve"> of individuals </w:t>
      </w:r>
      <w:r w:rsidRPr="00063793">
        <w:rPr>
          <w:rFonts w:eastAsia="Aptos"/>
          <w:b/>
          <w:iCs/>
          <w:kern w:val="2"/>
          <w:szCs w:val="24"/>
          <w:highlight w:val="green"/>
          <w:u w:val="single"/>
          <w14:ligatures w14:val="standardContextual"/>
        </w:rPr>
        <w:t>must remain out of work</w:t>
      </w:r>
      <w:r w:rsidRPr="00063793">
        <w:rPr>
          <w:rFonts w:eastAsia="Aptos"/>
          <w:u w:val="single"/>
        </w:rPr>
        <w:t xml:space="preserve"> </w:t>
      </w:r>
      <w:proofErr w:type="gramStart"/>
      <w:r w:rsidRPr="00063793">
        <w:rPr>
          <w:rFonts w:eastAsia="Aptos"/>
          <w:u w:val="single"/>
        </w:rPr>
        <w:t>in order for</w:t>
      </w:r>
      <w:proofErr w:type="gramEnd"/>
      <w:r w:rsidRPr="00063793">
        <w:rPr>
          <w:rFonts w:eastAsia="Aptos"/>
          <w:u w:val="single"/>
        </w:rPr>
        <w:t xml:space="preserve"> the total supply of jobs to remain lower than the demand for them. </w:t>
      </w:r>
      <w:r w:rsidRPr="00063793">
        <w:rPr>
          <w:rFonts w:eastAsia="Aptos"/>
          <w:highlight w:val="green"/>
          <w:u w:val="single"/>
        </w:rPr>
        <w:t>The</w:t>
      </w:r>
      <w:r w:rsidRPr="00063793">
        <w:rPr>
          <w:rFonts w:eastAsia="Aptos"/>
          <w:u w:val="single"/>
        </w:rPr>
        <w:t xml:space="preserve"> </w:t>
      </w:r>
      <w:r w:rsidRPr="00063793">
        <w:rPr>
          <w:rFonts w:eastAsia="Aptos"/>
          <w:highlight w:val="green"/>
          <w:u w:val="single"/>
        </w:rPr>
        <w:t>resulting</w:t>
      </w:r>
      <w:r w:rsidRPr="00063793">
        <w:rPr>
          <w:rFonts w:eastAsia="Aptos"/>
          <w:u w:val="single"/>
        </w:rPr>
        <w:t xml:space="preserve">, requisite </w:t>
      </w:r>
      <w:r w:rsidRPr="00063793">
        <w:rPr>
          <w:rFonts w:eastAsia="Aptos"/>
          <w:highlight w:val="green"/>
          <w:u w:val="single"/>
        </w:rPr>
        <w:t>class</w:t>
      </w:r>
      <w:r w:rsidRPr="00063793">
        <w:rPr>
          <w:rFonts w:eastAsia="Aptos"/>
          <w:u w:val="single"/>
        </w:rPr>
        <w:t xml:space="preserve"> of nonworkers </w:t>
      </w:r>
      <w:r w:rsidRPr="00063793">
        <w:rPr>
          <w:rFonts w:eastAsia="Aptos"/>
          <w:highlight w:val="green"/>
          <w:u w:val="single"/>
        </w:rPr>
        <w:t xml:space="preserve">is not only blamed </w:t>
      </w:r>
      <w:r w:rsidRPr="00063793">
        <w:rPr>
          <w:rFonts w:eastAsia="Aptos"/>
          <w:u w:val="single"/>
        </w:rPr>
        <w:t xml:space="preserve">for failing to fulfill their civic-qua-consumer responsibilities under neoliberalism </w:t>
      </w:r>
      <w:r w:rsidRPr="00063793">
        <w:rPr>
          <w:rFonts w:eastAsia="Aptos"/>
          <w:highlight w:val="green"/>
          <w:u w:val="single"/>
        </w:rPr>
        <w:t>but</w:t>
      </w:r>
      <w:r w:rsidRPr="00063793">
        <w:rPr>
          <w:rFonts w:eastAsia="Aptos"/>
          <w:u w:val="single"/>
        </w:rPr>
        <w:t xml:space="preserve"> </w:t>
      </w:r>
      <w:r w:rsidRPr="00063793">
        <w:rPr>
          <w:rFonts w:eastAsia="Aptos"/>
          <w:highlight w:val="green"/>
          <w:u w:val="single"/>
        </w:rPr>
        <w:t>also</w:t>
      </w:r>
      <w:r w:rsidRPr="00063793">
        <w:rPr>
          <w:rFonts w:eastAsia="Aptos"/>
          <w:u w:val="single"/>
        </w:rPr>
        <w:t xml:space="preserve"> </w:t>
      </w:r>
      <w:r w:rsidRPr="00063793">
        <w:rPr>
          <w:rFonts w:eastAsia="Aptos"/>
          <w:highlight w:val="green"/>
          <w:u w:val="single"/>
        </w:rPr>
        <w:t xml:space="preserve">strategically </w:t>
      </w:r>
      <w:r w:rsidRPr="00063793">
        <w:rPr>
          <w:rFonts w:eastAsia="Aptos"/>
          <w:b/>
          <w:iCs/>
          <w:kern w:val="2"/>
          <w:szCs w:val="24"/>
          <w:highlight w:val="green"/>
          <w:u w:val="single"/>
          <w14:ligatures w14:val="standardContextual"/>
        </w:rPr>
        <w:t>excluded from social citizenship</w:t>
      </w:r>
      <w:r w:rsidRPr="00063793">
        <w:rPr>
          <w:rFonts w:eastAsia="Aptos"/>
          <w:u w:val="single"/>
        </w:rPr>
        <w:t xml:space="preserve"> </w:t>
      </w:r>
      <w:proofErr w:type="gramStart"/>
      <w:r w:rsidRPr="00063793">
        <w:rPr>
          <w:rFonts w:eastAsia="Aptos"/>
          <w:u w:val="single"/>
        </w:rPr>
        <w:t>in order to</w:t>
      </w:r>
      <w:proofErr w:type="gramEnd"/>
      <w:r w:rsidRPr="00063793">
        <w:rPr>
          <w:rFonts w:eastAsia="Aptos"/>
          <w:u w:val="single"/>
        </w:rPr>
        <w:t xml:space="preserve"> preserve the currency of citizenship itself.</w:t>
      </w:r>
    </w:p>
    <w:p w14:paraId="3F119589" w14:textId="77777777" w:rsidR="00A30185" w:rsidRPr="00063793" w:rsidRDefault="00A30185" w:rsidP="00A30185">
      <w:pPr>
        <w:spacing w:line="256" w:lineRule="auto"/>
        <w:rPr>
          <w:rFonts w:eastAsia="Aptos"/>
          <w:u w:val="single"/>
        </w:rPr>
      </w:pPr>
      <w:r w:rsidRPr="00063793">
        <w:rPr>
          <w:rFonts w:eastAsia="Aptos"/>
          <w:highlight w:val="green"/>
          <w:u w:val="single"/>
        </w:rPr>
        <w:t>Efforts</w:t>
      </w:r>
      <w:r w:rsidRPr="00063793">
        <w:rPr>
          <w:rFonts w:eastAsia="Aptos"/>
          <w:u w:val="single"/>
        </w:rPr>
        <w:t xml:space="preserve"> to improve employment opportunities for disabled people </w:t>
      </w:r>
      <w:r w:rsidRPr="00063793">
        <w:rPr>
          <w:rFonts w:eastAsia="Aptos"/>
          <w:highlight w:val="green"/>
          <w:u w:val="single"/>
        </w:rPr>
        <w:t xml:space="preserve">are steeped in the rhetoric of </w:t>
      </w:r>
      <w:r w:rsidRPr="00063793">
        <w:rPr>
          <w:rFonts w:eastAsia="Aptos"/>
          <w:b/>
          <w:iCs/>
          <w:kern w:val="2"/>
          <w:szCs w:val="24"/>
          <w:highlight w:val="green"/>
          <w:u w:val="single"/>
          <w14:ligatures w14:val="standardContextual"/>
        </w:rPr>
        <w:t>integrative access that fuels labor normativity.</w:t>
      </w:r>
      <w:r w:rsidRPr="00063793">
        <w:rPr>
          <w:rFonts w:eastAsia="Aptos"/>
          <w:u w:val="single"/>
        </w:rPr>
        <w:t xml:space="preserve"> </w:t>
      </w:r>
      <w:r w:rsidRPr="00063793">
        <w:rPr>
          <w:rFonts w:eastAsia="Aptos"/>
          <w:highlight w:val="green"/>
          <w:u w:val="single"/>
        </w:rPr>
        <w:t>Entrance to the workforce</w:t>
      </w:r>
      <w:r w:rsidRPr="00063793">
        <w:rPr>
          <w:rFonts w:eastAsia="Aptos"/>
          <w:u w:val="single"/>
        </w:rPr>
        <w:t xml:space="preserve"> </w:t>
      </w:r>
      <w:r w:rsidRPr="00063793">
        <w:rPr>
          <w:rFonts w:eastAsia="Aptos"/>
          <w:highlight w:val="green"/>
          <w:u w:val="single"/>
        </w:rPr>
        <w:t>only</w:t>
      </w:r>
      <w:r w:rsidRPr="00063793">
        <w:rPr>
          <w:rFonts w:eastAsia="Aptos"/>
          <w:u w:val="single"/>
        </w:rPr>
        <w:t xml:space="preserve"> appears </w:t>
      </w:r>
      <w:r w:rsidRPr="00063793">
        <w:rPr>
          <w:rFonts w:eastAsia="Aptos"/>
          <w:highlight w:val="green"/>
          <w:u w:val="single"/>
        </w:rPr>
        <w:t>liberatory</w:t>
      </w:r>
      <w:r w:rsidRPr="00063793">
        <w:rPr>
          <w:rFonts w:eastAsia="Aptos"/>
          <w:u w:val="single"/>
        </w:rPr>
        <w:t xml:space="preserve"> in a context </w:t>
      </w:r>
      <w:r w:rsidRPr="00063793">
        <w:rPr>
          <w:rFonts w:eastAsia="Aptos"/>
          <w:highlight w:val="green"/>
          <w:u w:val="single"/>
        </w:rPr>
        <w:t>in</w:t>
      </w:r>
      <w:r w:rsidRPr="00063793">
        <w:rPr>
          <w:rFonts w:eastAsia="Aptos"/>
          <w:u w:val="single"/>
        </w:rPr>
        <w:t xml:space="preserve"> </w:t>
      </w:r>
      <w:r w:rsidRPr="00063793">
        <w:rPr>
          <w:rFonts w:eastAsia="Aptos"/>
          <w:highlight w:val="green"/>
          <w:u w:val="single"/>
        </w:rPr>
        <w:t>which labor remains a metric for human valuation</w:t>
      </w:r>
      <w:r w:rsidRPr="00063793">
        <w:rPr>
          <w:rFonts w:eastAsia="Aptos"/>
          <w:u w:val="single"/>
        </w:rPr>
        <w:t xml:space="preserve">. It seems to me that the most productive—by which I mean politically generative—relationship between disability and labor is one that </w:t>
      </w:r>
      <w:r w:rsidRPr="00063793">
        <w:rPr>
          <w:rFonts w:eastAsia="Aptos"/>
          <w:highlight w:val="green"/>
          <w:u w:val="single"/>
        </w:rPr>
        <w:t>refuse</w:t>
      </w:r>
      <w:r w:rsidRPr="00063793">
        <w:rPr>
          <w:rFonts w:eastAsia="Aptos"/>
          <w:u w:val="single"/>
        </w:rPr>
        <w:t xml:space="preserve">s </w:t>
      </w:r>
      <w:r w:rsidRPr="00063793">
        <w:rPr>
          <w:rFonts w:eastAsia="Aptos"/>
          <w:highlight w:val="green"/>
          <w:u w:val="single"/>
        </w:rPr>
        <w:t>to be</w:t>
      </w:r>
      <w:r w:rsidRPr="00063793">
        <w:rPr>
          <w:rFonts w:eastAsia="Aptos"/>
          <w:u w:val="single"/>
        </w:rPr>
        <w:t xml:space="preserve"> such </w:t>
      </w:r>
      <w:r w:rsidRPr="00063793">
        <w:rPr>
          <w:rFonts w:eastAsia="Aptos"/>
          <w:highlight w:val="green"/>
          <w:u w:val="single"/>
        </w:rPr>
        <w:t>a</w:t>
      </w:r>
      <w:r w:rsidRPr="00063793">
        <w:rPr>
          <w:rFonts w:eastAsia="Aptos"/>
          <w:u w:val="single"/>
        </w:rPr>
        <w:t xml:space="preserve"> </w:t>
      </w:r>
      <w:r w:rsidRPr="00063793">
        <w:rPr>
          <w:rFonts w:eastAsia="Aptos"/>
          <w:highlight w:val="green"/>
          <w:u w:val="single"/>
        </w:rPr>
        <w:t>metric</w:t>
      </w:r>
      <w:r w:rsidRPr="00063793">
        <w:rPr>
          <w:rFonts w:eastAsia="Aptos"/>
          <w:sz w:val="14"/>
        </w:rPr>
        <w:t xml:space="preserve">. Rather than wedging the category of disability into neoliberalism as a meager modification to capitalism, it is worth asking whether disability might launch a more fundamental challenge to labor-normativity. </w:t>
      </w:r>
      <w:r w:rsidRPr="00063793">
        <w:rPr>
          <w:rFonts w:eastAsia="Aptos"/>
          <w:u w:val="single"/>
        </w:rPr>
        <w:t>What if there were a crip labor politics that cared less about disabled people’s employment or employability than about cripping labor and interrogating the ableist conditions under which labor-living is rendered quotidian?</w:t>
      </w:r>
    </w:p>
    <w:p w14:paraId="20A28083"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Valorization of prison labor productivity cements a machine of eugenics.</w:t>
      </w:r>
    </w:p>
    <w:p w14:paraId="1528EFF8" w14:textId="77777777" w:rsidR="00A30185" w:rsidRPr="00063793" w:rsidRDefault="00A30185" w:rsidP="00A30185">
      <w:pPr>
        <w:spacing w:line="256" w:lineRule="auto"/>
        <w:rPr>
          <w:rFonts w:eastAsia="Aptos"/>
        </w:rPr>
      </w:pPr>
      <w:r w:rsidRPr="00063793">
        <w:rPr>
          <w:rFonts w:eastAsia="Aptos"/>
          <w:b/>
          <w:bCs/>
          <w:sz w:val="26"/>
        </w:rPr>
        <w:t>Yancy and Lewis 23</w:t>
      </w:r>
      <w:r w:rsidRPr="00063793">
        <w:rPr>
          <w:rFonts w:eastAsia="Aptos"/>
        </w:rPr>
        <w:t>, George Yancy interview of Talila Lewis.</w:t>
      </w:r>
    </w:p>
    <w:p w14:paraId="5E8AB06B" w14:textId="77777777" w:rsidR="00A30185" w:rsidRPr="00063793" w:rsidRDefault="00A30185" w:rsidP="00A30185">
      <w:pPr>
        <w:spacing w:line="256" w:lineRule="auto"/>
        <w:rPr>
          <w:rFonts w:eastAsia="Aptos"/>
        </w:rPr>
      </w:pPr>
      <w:r w:rsidRPr="00063793">
        <w:rPr>
          <w:rFonts w:eastAsia="Aptos"/>
        </w:rPr>
        <w:t>George Yancy is the Samuel Candler Dobbs professor of philosophy at Emory University and a Montgomery fellow at Dartmouth College. He is also the University of Pennsylvania’s inaugural fellow in the Provost’s Distinguished Faculty Fellowship Program (2019-2020 academic year). He is the author, editor and co-editor of over 25 books, including Black Bodies, White Gazes; Look, A White; Backlash: What Happens When We Talk Honestly about Racism in America; and Across Black Spaces: Essays and Interviews from an American Philosopher published by Rowman &amp; Littlefield in 2020. His most recent books include a collection of critical interviews entitled, Until Our Lungs Give Out: Conversations on Race, Justice, and the Future (Rowman &amp; Littlefield, 2023), and a coedited book (with philosopher Bill Bywater) entitled, In Sheep’s Clothing: The Idolatry of White Christian Nationalism (Roman &amp; Littlefield, 2024).</w:t>
      </w:r>
    </w:p>
    <w:p w14:paraId="099EE2F9" w14:textId="77777777" w:rsidR="00A30185" w:rsidRPr="00063793" w:rsidRDefault="00A30185" w:rsidP="00A30185">
      <w:pPr>
        <w:spacing w:line="256" w:lineRule="auto"/>
        <w:rPr>
          <w:rFonts w:eastAsia="Aptos"/>
        </w:rPr>
      </w:pPr>
      <w:r w:rsidRPr="00063793">
        <w:rPr>
          <w:rFonts w:eastAsia="Aptos"/>
        </w:rPr>
        <w:t xml:space="preserve">Talila A. Lewis is an attorney, organizer and educator who helps people understand the inextricable links between racism, classism, ableism and structural inequity. Lewis’s advocacy primarily focuses on ending all forms of violence against </w:t>
      </w:r>
      <w:proofErr w:type="gramStart"/>
      <w:r w:rsidRPr="00063793">
        <w:rPr>
          <w:rFonts w:eastAsia="Aptos"/>
        </w:rPr>
        <w:t>multiply-marginalized</w:t>
      </w:r>
      <w:proofErr w:type="gramEnd"/>
      <w:r w:rsidRPr="00063793">
        <w:rPr>
          <w:rFonts w:eastAsia="Aptos"/>
        </w:rPr>
        <w:t xml:space="preserve"> people, especially those affected by institutionalization and incarceration. As such, Lewis created the only national database of deaf/blind imprisoned people in the U.S. and works to correct and prevent deaf wrongful conviction cases as the volunteer director of HEARD. Lewis co-created the Harriet Tubman Collective and has served as a visiting professor at Rochester Institute of Technology and as a public interest law lecturer at Northeastern University School of Law.</w:t>
      </w:r>
    </w:p>
    <w:p w14:paraId="2F7625BA" w14:textId="77777777" w:rsidR="00A30185" w:rsidRPr="00063793" w:rsidRDefault="00A30185" w:rsidP="00A30185">
      <w:pPr>
        <w:spacing w:line="256" w:lineRule="auto"/>
        <w:rPr>
          <w:rFonts w:eastAsia="Aptos"/>
        </w:rPr>
      </w:pPr>
      <w:r w:rsidRPr="00063793">
        <w:rPr>
          <w:rFonts w:eastAsia="Aptos"/>
        </w:rPr>
        <w:t>Truthout, 1-8-2023 ["Ableism Is the Driving Force Behind All Forms of Incarceration, Says Abolitionist Talila Lewis, available on:  https://truthout.org/articles/incarceration-and-ableism-go-hand-in-hand-says-abolitionist-talila-lewis/, accessed:  9-12-</w:t>
      </w:r>
      <w:proofErr w:type="gramStart"/>
      <w:r w:rsidRPr="00063793">
        <w:rPr>
          <w:rFonts w:eastAsia="Aptos"/>
        </w:rPr>
        <w:t>2025]cdm</w:t>
      </w:r>
      <w:proofErr w:type="gramEnd"/>
    </w:p>
    <w:p w14:paraId="62921E0B" w14:textId="77777777" w:rsidR="00A30185" w:rsidRPr="00063793" w:rsidRDefault="00A30185" w:rsidP="00A30185">
      <w:pPr>
        <w:spacing w:line="256" w:lineRule="auto"/>
        <w:rPr>
          <w:rFonts w:eastAsia="Aptos"/>
          <w:u w:val="single"/>
        </w:rPr>
      </w:pPr>
      <w:r w:rsidRPr="00063793">
        <w:rPr>
          <w:rFonts w:eastAsia="Aptos"/>
        </w:rPr>
        <w:t xml:space="preserve">Talila Lewis: </w:t>
      </w:r>
      <w:r w:rsidRPr="00063793">
        <w:rPr>
          <w:rFonts w:eastAsia="Aptos"/>
          <w:highlight w:val="green"/>
          <w:u w:val="single"/>
        </w:rPr>
        <w:t>Disabled people</w:t>
      </w:r>
      <w:r w:rsidRPr="00063793">
        <w:rPr>
          <w:rFonts w:eastAsia="Aptos"/>
          <w:u w:val="single"/>
        </w:rPr>
        <w:t xml:space="preserve"> </w:t>
      </w:r>
      <w:r w:rsidRPr="00063793">
        <w:rPr>
          <w:rFonts w:eastAsia="Aptos"/>
          <w:highlight w:val="green"/>
          <w:u w:val="single"/>
        </w:rPr>
        <w:t>have</w:t>
      </w:r>
      <w:r w:rsidRPr="00063793">
        <w:rPr>
          <w:rFonts w:eastAsia="Aptos"/>
          <w:u w:val="single"/>
        </w:rPr>
        <w:t xml:space="preserve"> always </w:t>
      </w:r>
      <w:r w:rsidRPr="00063793">
        <w:rPr>
          <w:rFonts w:eastAsia="Aptos"/>
          <w:highlight w:val="green"/>
          <w:u w:val="single"/>
        </w:rPr>
        <w:t>been</w:t>
      </w:r>
      <w:r w:rsidRPr="00063793">
        <w:rPr>
          <w:rFonts w:eastAsia="Aptos"/>
          <w:u w:val="single"/>
        </w:rPr>
        <w:t xml:space="preserve"> among the </w:t>
      </w:r>
      <w:r w:rsidRPr="00063793">
        <w:rPr>
          <w:rFonts w:eastAsia="Aptos"/>
          <w:highlight w:val="green"/>
          <w:u w:val="single"/>
        </w:rPr>
        <w:t>chief</w:t>
      </w:r>
      <w:r w:rsidRPr="00063793">
        <w:rPr>
          <w:rFonts w:eastAsia="Aptos"/>
          <w:u w:val="single"/>
        </w:rPr>
        <w:t xml:space="preserve"> intended </w:t>
      </w:r>
      <w:r w:rsidRPr="00063793">
        <w:rPr>
          <w:rFonts w:eastAsia="Aptos"/>
          <w:highlight w:val="green"/>
          <w:u w:val="single"/>
        </w:rPr>
        <w:t>targets of</w:t>
      </w:r>
      <w:r w:rsidRPr="00063793">
        <w:rPr>
          <w:rFonts w:eastAsia="Aptos"/>
          <w:u w:val="single"/>
        </w:rPr>
        <w:t xml:space="preserve"> all forms of </w:t>
      </w:r>
      <w:r w:rsidRPr="00063793">
        <w:rPr>
          <w:rFonts w:eastAsia="Aptos"/>
          <w:highlight w:val="green"/>
          <w:u w:val="single"/>
        </w:rPr>
        <w:t>incarceration</w:t>
      </w:r>
      <w:r w:rsidRPr="00063793">
        <w:rPr>
          <w:rFonts w:eastAsia="Aptos"/>
        </w:rPr>
        <w:t xml:space="preserve">, </w:t>
      </w:r>
      <w:r w:rsidRPr="00063793">
        <w:rPr>
          <w:rFonts w:eastAsia="Aptos"/>
          <w:u w:val="single"/>
        </w:rPr>
        <w:t>representing the largest marginalized population in jails and prisons</w:t>
      </w:r>
      <w:r w:rsidRPr="00063793">
        <w:rPr>
          <w:rFonts w:eastAsia="Aptos"/>
        </w:rPr>
        <w:t xml:space="preserve"> (and almost one hundred percent of those confined in other locked institutions). Disabled people are disproportionately represented in jail/prison for two main reasons. </w:t>
      </w:r>
      <w:r w:rsidRPr="00063793">
        <w:rPr>
          <w:rFonts w:eastAsia="Aptos"/>
          <w:u w:val="single"/>
        </w:rPr>
        <w:t xml:space="preserve">First, the </w:t>
      </w:r>
      <w:r w:rsidRPr="00063793">
        <w:rPr>
          <w:rFonts w:eastAsia="Aptos"/>
          <w:highlight w:val="green"/>
          <w:u w:val="single"/>
        </w:rPr>
        <w:t>criminal legal system</w:t>
      </w:r>
      <w:r w:rsidRPr="00063793">
        <w:rPr>
          <w:rFonts w:eastAsia="Aptos"/>
          <w:u w:val="single"/>
        </w:rPr>
        <w:t xml:space="preserve"> </w:t>
      </w:r>
      <w:r w:rsidRPr="00063793">
        <w:rPr>
          <w:rFonts w:eastAsia="Aptos"/>
          <w:highlight w:val="green"/>
          <w:u w:val="single"/>
        </w:rPr>
        <w:t>targets</w:t>
      </w:r>
      <w:r w:rsidRPr="00063793">
        <w:rPr>
          <w:rFonts w:eastAsia="Aptos"/>
          <w:u w:val="single"/>
        </w:rPr>
        <w:t xml:space="preserve"> and disadvantages </w:t>
      </w:r>
      <w:r w:rsidRPr="00063793">
        <w:rPr>
          <w:rFonts w:eastAsia="Aptos"/>
          <w:highlight w:val="green"/>
          <w:u w:val="single"/>
        </w:rPr>
        <w:t>disabled people</w:t>
      </w:r>
      <w:r w:rsidRPr="00063793">
        <w:rPr>
          <w:rFonts w:eastAsia="Aptos"/>
          <w:u w:val="single"/>
        </w:rPr>
        <w:t xml:space="preserve"> at every phase of the criminal legal process, </w:t>
      </w:r>
      <w:r w:rsidRPr="00063793">
        <w:rPr>
          <w:rFonts w:eastAsia="Aptos"/>
          <w:highlight w:val="green"/>
          <w:u w:val="single"/>
        </w:rPr>
        <w:t>and</w:t>
      </w:r>
      <w:r w:rsidRPr="00063793">
        <w:rPr>
          <w:rFonts w:eastAsia="Aptos"/>
          <w:u w:val="single"/>
        </w:rPr>
        <w:t xml:space="preserve"> second because </w:t>
      </w:r>
      <w:r w:rsidRPr="00063793">
        <w:rPr>
          <w:rFonts w:eastAsia="Aptos"/>
          <w:highlight w:val="green"/>
          <w:u w:val="single"/>
        </w:rPr>
        <w:t>carceral institutions are disabling</w:t>
      </w:r>
      <w:r w:rsidRPr="00063793">
        <w:rPr>
          <w:rFonts w:eastAsia="Aptos"/>
          <w:u w:val="single"/>
        </w:rPr>
        <w:t xml:space="preserve"> by design (so those who enter jail, prison and other locked institutions without disabilities almost assuredly acquire disabilities while incarcerated).</w:t>
      </w:r>
    </w:p>
    <w:p w14:paraId="1A978528" w14:textId="77777777" w:rsidR="00A30185" w:rsidRPr="00063793" w:rsidRDefault="00A30185" w:rsidP="00A30185">
      <w:pPr>
        <w:spacing w:line="256" w:lineRule="auto"/>
        <w:rPr>
          <w:rFonts w:eastAsia="Aptos"/>
        </w:rPr>
      </w:pPr>
      <w:r w:rsidRPr="00063793">
        <w:rPr>
          <w:rFonts w:eastAsia="Aptos"/>
          <w:u w:val="single"/>
        </w:rPr>
        <w:t>Disabled people are more likely to have catastrophic encounters with policing systems, with at least half of the people killed by law enforcement having disabilities, and disabled people quite literally being targeted for policing, incarceration and institutionalization</w:t>
      </w:r>
      <w:r w:rsidRPr="00063793">
        <w:rPr>
          <w:rFonts w:eastAsia="Aptos"/>
        </w:rPr>
        <w:t>. A recent example is New York City Mayor Eric Adams’s racist-classist-ableist “plan” to abduct and involuntarily hospitalize New Yorkers whom NYPD, firefighters/EMS deem disabled — most of whom would undoubtedly be Black, Latine, otherwise negatively racialized, and low-/no-income people who are unhoused. Euphemistically framed as “aid,” this is incarceration and eugenics through and through.</w:t>
      </w:r>
    </w:p>
    <w:p w14:paraId="41DC1E5B" w14:textId="77777777" w:rsidR="00A30185" w:rsidRPr="00063793" w:rsidRDefault="00A30185" w:rsidP="00A30185">
      <w:pPr>
        <w:spacing w:line="256" w:lineRule="auto"/>
        <w:rPr>
          <w:rFonts w:eastAsia="Aptos"/>
          <w:u w:val="single"/>
        </w:rPr>
      </w:pPr>
      <w:r w:rsidRPr="00063793">
        <w:rPr>
          <w:rFonts w:eastAsia="Aptos"/>
        </w:rPr>
        <w:t xml:space="preserve">Disabled people are also disproportionately arrested, convicted and incarcerated (often despite actual innocence), and spend disproportionately longer time incarcerated than nondisabled people. Disabled people also are more likely to experience the worst these institutions have to offer due to dis/ableism. It is also more difficult to free disabled people from incarceration regardless of innocence, owing to carceral dis/ableism. Reentry and post-carceral surveillance and control agencies (i.e., parole, probation, e-carceration) are also dis/ableist and inaccessible and/or known to be insurmountable for disabled people. In short, disabled people are arrested and incarcerated more often, held longer, suffer more and return more frequently and faster than nondisabled people. </w:t>
      </w:r>
      <w:r w:rsidRPr="00063793">
        <w:rPr>
          <w:rFonts w:eastAsia="Aptos"/>
          <w:highlight w:val="green"/>
          <w:u w:val="single"/>
        </w:rPr>
        <w:t>Disabled people with other</w:t>
      </w:r>
      <w:r w:rsidRPr="00063793">
        <w:rPr>
          <w:rFonts w:eastAsia="Aptos"/>
          <w:u w:val="single"/>
        </w:rPr>
        <w:t xml:space="preserve"> </w:t>
      </w:r>
      <w:r w:rsidRPr="00063793">
        <w:rPr>
          <w:rFonts w:eastAsia="Aptos"/>
          <w:highlight w:val="green"/>
          <w:u w:val="single"/>
        </w:rPr>
        <w:t>marginalized identities fare even worse.</w:t>
      </w:r>
    </w:p>
    <w:p w14:paraId="34856632" w14:textId="77777777" w:rsidR="00A30185" w:rsidRPr="00063793" w:rsidRDefault="00A30185" w:rsidP="00A30185">
      <w:pPr>
        <w:spacing w:line="256" w:lineRule="auto"/>
        <w:rPr>
          <w:rFonts w:eastAsia="Aptos"/>
        </w:rPr>
      </w:pPr>
      <w:r w:rsidRPr="00063793">
        <w:rPr>
          <w:rFonts w:eastAsia="Aptos"/>
        </w:rPr>
        <w:t xml:space="preserve">To be clear, </w:t>
      </w:r>
      <w:r w:rsidRPr="00063793">
        <w:rPr>
          <w:rFonts w:eastAsia="Aptos"/>
          <w:u w:val="single"/>
        </w:rPr>
        <w:t>carceral institutions are designed to cause illness, disability, dis-ease, perpetual fear, and premature death</w:t>
      </w:r>
      <w:r w:rsidRPr="00063793">
        <w:rPr>
          <w:rFonts w:eastAsia="Aptos"/>
        </w:rPr>
        <w:t xml:space="preserve">. </w:t>
      </w:r>
      <w:r w:rsidRPr="00063793">
        <w:rPr>
          <w:rFonts w:eastAsia="Aptos"/>
          <w:u w:val="single"/>
        </w:rPr>
        <w:t>Outside the near constant toxic exposures and death-hastening deprivations, theft of freedom, all on its own, is disabling. Incarcerated disabled people go on living in these violent hyper-ableist institutions</w:t>
      </w:r>
      <w:r w:rsidRPr="00063793">
        <w:rPr>
          <w:rFonts w:eastAsia="Aptos"/>
        </w:rPr>
        <w:t xml:space="preserve"> — </w:t>
      </w:r>
      <w:r w:rsidRPr="00063793">
        <w:rPr>
          <w:rFonts w:eastAsia="Aptos"/>
          <w:u w:val="single"/>
        </w:rPr>
        <w:t>living as the marginalized among the hyper-marginalized. While incarcerated, disabled people are punished mercilessly for having disabilities, targeted for extreme violence and exploitation, exposed to extreme neglect, denied access to accommodations, forced to fight for disability access and basic human decency</w:t>
      </w:r>
      <w:r w:rsidRPr="00063793">
        <w:rPr>
          <w:rFonts w:eastAsia="Aptos"/>
        </w:rPr>
        <w:t xml:space="preserve"> (then punished for these righteous struggles). If they survive incarceration and are freed, they return to the free world with disabilities and immense trauma. But this comes as no surprise to those who understand jails, prisons, civil commitment, and modern psychiatric carceral institutions as progeny of plantations, asylums, poor houses, circuses and zoos, and other places to which dispossessed people have been subjected to savagery and barbarism of the “civilest” kind.</w:t>
      </w:r>
    </w:p>
    <w:p w14:paraId="7CAE5D88" w14:textId="77777777" w:rsidR="00A30185" w:rsidRPr="00063793" w:rsidRDefault="00A30185" w:rsidP="00A30185">
      <w:pPr>
        <w:spacing w:line="256" w:lineRule="auto"/>
        <w:rPr>
          <w:rFonts w:eastAsia="Aptos"/>
          <w:u w:val="single"/>
        </w:rPr>
      </w:pPr>
      <w:r w:rsidRPr="00063793">
        <w:rPr>
          <w:rFonts w:eastAsia="Aptos"/>
          <w:u w:val="single"/>
        </w:rPr>
        <w:t>Poverty, “criminality,” and Blackness/Indigeneity — like disability — have long since been framed as heritable character flaws, moral failings and sicknesses that need to be cured and purged</w:t>
      </w:r>
      <w:r w:rsidRPr="00063793">
        <w:rPr>
          <w:rFonts w:eastAsia="Aptos"/>
        </w:rPr>
        <w:t xml:space="preserve">. </w:t>
      </w:r>
      <w:r w:rsidRPr="00063793">
        <w:rPr>
          <w:rFonts w:eastAsia="Aptos"/>
          <w:u w:val="single"/>
        </w:rPr>
        <w:t xml:space="preserve">Structural violence is never implicated, despite the </w:t>
      </w:r>
      <w:proofErr w:type="gramStart"/>
      <w:r w:rsidRPr="00063793">
        <w:rPr>
          <w:rFonts w:eastAsia="Aptos"/>
          <w:u w:val="single"/>
        </w:rPr>
        <w:t>very obvious</w:t>
      </w:r>
      <w:proofErr w:type="gramEnd"/>
      <w:r w:rsidRPr="00063793">
        <w:rPr>
          <w:rFonts w:eastAsia="Aptos"/>
          <w:u w:val="single"/>
        </w:rPr>
        <w:t xml:space="preserve"> economic, social, cultural, political, medical, educational, legal, and other generational deprivation, dispossession, and depression borne by those subjected to and dying from this nation’s violence</w:t>
      </w:r>
      <w:r w:rsidRPr="00063793">
        <w:rPr>
          <w:rFonts w:eastAsia="Aptos"/>
        </w:rPr>
        <w:t xml:space="preserve">. Azza Altiraifi reminds us that </w:t>
      </w:r>
      <w:r w:rsidRPr="00063793">
        <w:rPr>
          <w:rFonts w:eastAsia="Aptos"/>
          <w:u w:val="single"/>
        </w:rPr>
        <w:t>“</w:t>
      </w:r>
      <w:r w:rsidRPr="00063793">
        <w:rPr>
          <w:rFonts w:eastAsia="Aptos"/>
          <w:highlight w:val="green"/>
          <w:u w:val="single"/>
        </w:rPr>
        <w:t>work therapy</w:t>
      </w:r>
      <w:r w:rsidRPr="00063793">
        <w:rPr>
          <w:rFonts w:eastAsia="Aptos"/>
          <w:u w:val="single"/>
        </w:rPr>
        <w:t xml:space="preserve">” </w:t>
      </w:r>
      <w:r w:rsidRPr="00063793">
        <w:rPr>
          <w:rFonts w:eastAsia="Aptos"/>
          <w:highlight w:val="green"/>
          <w:u w:val="single"/>
        </w:rPr>
        <w:t>was honed</w:t>
      </w:r>
      <w:r w:rsidRPr="00063793">
        <w:rPr>
          <w:rFonts w:eastAsia="Aptos"/>
          <w:u w:val="single"/>
        </w:rPr>
        <w:t xml:space="preserve"> </w:t>
      </w:r>
      <w:r w:rsidRPr="00063793">
        <w:rPr>
          <w:rFonts w:eastAsia="Aptos"/>
          <w:highlight w:val="green"/>
          <w:u w:val="single"/>
        </w:rPr>
        <w:t>during</w:t>
      </w:r>
      <w:r w:rsidRPr="00063793">
        <w:rPr>
          <w:rFonts w:eastAsia="Aptos"/>
          <w:u w:val="single"/>
        </w:rPr>
        <w:t xml:space="preserve"> and after </w:t>
      </w:r>
      <w:r w:rsidRPr="00063793">
        <w:rPr>
          <w:rFonts w:eastAsia="Aptos"/>
          <w:highlight w:val="green"/>
          <w:u w:val="single"/>
        </w:rPr>
        <w:t>chattel slavery</w:t>
      </w:r>
      <w:r w:rsidRPr="00063793">
        <w:rPr>
          <w:rFonts w:eastAsia="Aptos"/>
          <w:u w:val="single"/>
        </w:rPr>
        <w:t xml:space="preserve"> — </w:t>
      </w:r>
      <w:r w:rsidRPr="00063793">
        <w:rPr>
          <w:rFonts w:eastAsia="Aptos"/>
          <w:highlight w:val="green"/>
          <w:u w:val="single"/>
        </w:rPr>
        <w:t>and continues</w:t>
      </w:r>
      <w:r w:rsidRPr="00063793">
        <w:rPr>
          <w:rFonts w:eastAsia="Aptos"/>
          <w:u w:val="single"/>
        </w:rPr>
        <w:t xml:space="preserve"> to </w:t>
      </w:r>
      <w:r w:rsidRPr="00063793">
        <w:rPr>
          <w:rFonts w:eastAsia="Aptos"/>
          <w:highlight w:val="green"/>
          <w:u w:val="single"/>
        </w:rPr>
        <w:t>today</w:t>
      </w:r>
      <w:r w:rsidRPr="00063793">
        <w:rPr>
          <w:rFonts w:eastAsia="Aptos"/>
          <w:u w:val="single"/>
        </w:rPr>
        <w:t xml:space="preserve"> — </w:t>
      </w:r>
      <w:r w:rsidRPr="00063793">
        <w:rPr>
          <w:rFonts w:eastAsia="Aptos"/>
          <w:highlight w:val="green"/>
          <w:u w:val="single"/>
        </w:rPr>
        <w:t>employing</w:t>
      </w:r>
      <w:r w:rsidRPr="00063793">
        <w:rPr>
          <w:rFonts w:eastAsia="Aptos"/>
          <w:u w:val="single"/>
        </w:rPr>
        <w:t xml:space="preserve"> medical authority and </w:t>
      </w:r>
      <w:r w:rsidRPr="00063793">
        <w:rPr>
          <w:rFonts w:eastAsia="Aptos"/>
          <w:highlight w:val="green"/>
          <w:u w:val="single"/>
        </w:rPr>
        <w:t>ableism</w:t>
      </w:r>
      <w:r w:rsidRPr="00063793">
        <w:rPr>
          <w:rFonts w:eastAsia="Aptos"/>
          <w:u w:val="single"/>
        </w:rPr>
        <w:t xml:space="preserve"> </w:t>
      </w:r>
      <w:r w:rsidRPr="00063793">
        <w:rPr>
          <w:rFonts w:eastAsia="Aptos"/>
          <w:highlight w:val="green"/>
          <w:u w:val="single"/>
        </w:rPr>
        <w:t>to justify enslavement</w:t>
      </w:r>
      <w:r w:rsidRPr="00063793">
        <w:rPr>
          <w:rFonts w:eastAsia="Aptos"/>
          <w:u w:val="single"/>
        </w:rPr>
        <w:t xml:space="preserve"> and other forms of confinement, to compel uncompensated labor and deny actual care while developing and assigning medical diagnosis, among other things. The links between penal, medical and economic incarceration are striking.</w:t>
      </w:r>
    </w:p>
    <w:p w14:paraId="484734A6" w14:textId="77777777" w:rsidR="00A30185" w:rsidRPr="00063793" w:rsidRDefault="00A30185" w:rsidP="00A30185">
      <w:pPr>
        <w:spacing w:line="256" w:lineRule="auto"/>
        <w:rPr>
          <w:rFonts w:eastAsia="Aptos"/>
          <w:u w:val="single"/>
        </w:rPr>
      </w:pPr>
      <w:r w:rsidRPr="00063793">
        <w:rPr>
          <w:rFonts w:eastAsia="Aptos"/>
          <w:u w:val="single"/>
        </w:rPr>
        <w:t>There are undeniable similarities, connections and overlays between Black Codes, Indian Removal and Appropriations Acts, Jim Crow, manumission, Public Charge Laws; unsightly beggar ordinances, anti-tramping, anti-solicitation and anti-vagrancy laws; and convict leasing, vendue, sharecropping, peonage, sheltered workshop and modern prison labor systems</w:t>
      </w:r>
      <w:r w:rsidRPr="00063793">
        <w:rPr>
          <w:rFonts w:eastAsia="Aptos"/>
        </w:rPr>
        <w:t xml:space="preserve">. The interchangeable and often indistinguishable sites where those targeted by these laws and systems inevitably find themselves — often cyclically — reveals the ease with which </w:t>
      </w:r>
      <w:r w:rsidRPr="00063793">
        <w:rPr>
          <w:rFonts w:eastAsia="Aptos"/>
          <w:highlight w:val="green"/>
          <w:u w:val="single"/>
        </w:rPr>
        <w:t>powerholders</w:t>
      </w:r>
      <w:r w:rsidRPr="00063793">
        <w:rPr>
          <w:rFonts w:eastAsia="Aptos"/>
          <w:u w:val="single"/>
        </w:rPr>
        <w:t xml:space="preserve"> </w:t>
      </w:r>
      <w:r w:rsidRPr="00063793">
        <w:rPr>
          <w:rFonts w:eastAsia="Aptos"/>
          <w:highlight w:val="green"/>
          <w:u w:val="single"/>
        </w:rPr>
        <w:t>leverage ableism</w:t>
      </w:r>
      <w:r w:rsidRPr="00063793">
        <w:rPr>
          <w:rFonts w:eastAsia="Aptos"/>
          <w:u w:val="single"/>
        </w:rPr>
        <w:t xml:space="preserve"> </w:t>
      </w:r>
      <w:r w:rsidRPr="00063793">
        <w:rPr>
          <w:rFonts w:eastAsia="Aptos"/>
          <w:highlight w:val="green"/>
          <w:u w:val="single"/>
        </w:rPr>
        <w:t>to categorize</w:t>
      </w:r>
      <w:r w:rsidRPr="00063793">
        <w:rPr>
          <w:rFonts w:eastAsia="Aptos"/>
          <w:u w:val="single"/>
        </w:rPr>
        <w:t xml:space="preserve"> and (re)distribute </w:t>
      </w:r>
      <w:r w:rsidRPr="00063793">
        <w:rPr>
          <w:rFonts w:eastAsia="Aptos"/>
          <w:highlight w:val="green"/>
          <w:u w:val="single"/>
        </w:rPr>
        <w:t>marginalized people</w:t>
      </w:r>
      <w:r w:rsidRPr="00063793">
        <w:rPr>
          <w:rFonts w:eastAsia="Aptos"/>
          <w:u w:val="single"/>
        </w:rPr>
        <w:t xml:space="preserve"> </w:t>
      </w:r>
      <w:r w:rsidRPr="00063793">
        <w:rPr>
          <w:rFonts w:eastAsia="Aptos"/>
          <w:highlight w:val="green"/>
          <w:u w:val="single"/>
        </w:rPr>
        <w:t>into</w:t>
      </w:r>
      <w:r w:rsidRPr="00063793">
        <w:rPr>
          <w:rFonts w:eastAsia="Aptos"/>
          <w:u w:val="single"/>
        </w:rPr>
        <w:t xml:space="preserve"> and across </w:t>
      </w:r>
      <w:r w:rsidRPr="00063793">
        <w:rPr>
          <w:rFonts w:eastAsia="Aptos"/>
          <w:highlight w:val="green"/>
          <w:u w:val="single"/>
        </w:rPr>
        <w:t>carceral institutions</w:t>
      </w:r>
      <w:r w:rsidRPr="00063793">
        <w:rPr>
          <w:rFonts w:eastAsia="Aptos"/>
          <w:u w:val="single"/>
        </w:rPr>
        <w:t xml:space="preserve"> </w:t>
      </w:r>
      <w:proofErr w:type="gramStart"/>
      <w:r w:rsidRPr="00063793">
        <w:rPr>
          <w:rFonts w:eastAsia="Aptos"/>
          <w:u w:val="single"/>
        </w:rPr>
        <w:t>on the basis of</w:t>
      </w:r>
      <w:proofErr w:type="gramEnd"/>
      <w:r w:rsidRPr="00063793">
        <w:rPr>
          <w:rFonts w:eastAsia="Aptos"/>
          <w:u w:val="single"/>
        </w:rPr>
        <w:t xml:space="preserve"> purported health, criminality and vulnerability</w:t>
      </w:r>
      <w:r w:rsidRPr="00063793">
        <w:rPr>
          <w:rFonts w:eastAsia="Aptos"/>
        </w:rPr>
        <w:t xml:space="preserve">. Some of these places </w:t>
      </w:r>
      <w:proofErr w:type="gramStart"/>
      <w:r w:rsidRPr="00063793">
        <w:rPr>
          <w:rFonts w:eastAsia="Aptos"/>
        </w:rPr>
        <w:t>include:</w:t>
      </w:r>
      <w:proofErr w:type="gramEnd"/>
      <w:r w:rsidRPr="00063793">
        <w:rPr>
          <w:rFonts w:eastAsia="Aptos"/>
        </w:rPr>
        <w:t xml:space="preserve"> plantations, stockades, privately owned and operated “homes,” and “houses of corrections” (i.e., jails/prisons); poor houses, workhouses, poor farms and homeless “shelters”; asylums, county infirmaries and prison hospitals; reservations, boarding and residential “schools,” orphanages and boot camps, among others. </w:t>
      </w:r>
      <w:r w:rsidRPr="00063793">
        <w:rPr>
          <w:rFonts w:eastAsia="Aptos"/>
          <w:u w:val="single"/>
        </w:rPr>
        <w:t xml:space="preserve">While </w:t>
      </w:r>
      <w:r w:rsidRPr="00063793">
        <w:rPr>
          <w:rFonts w:eastAsia="Aptos"/>
          <w:highlight w:val="green"/>
          <w:u w:val="single"/>
        </w:rPr>
        <w:t>the</w:t>
      </w:r>
      <w:r w:rsidRPr="00063793">
        <w:rPr>
          <w:rFonts w:eastAsia="Aptos"/>
          <w:u w:val="single"/>
        </w:rPr>
        <w:t xml:space="preserve"> stated </w:t>
      </w:r>
      <w:r w:rsidRPr="00063793">
        <w:rPr>
          <w:rFonts w:eastAsia="Aptos"/>
          <w:highlight w:val="green"/>
          <w:u w:val="single"/>
        </w:rPr>
        <w:t>purposes</w:t>
      </w:r>
      <w:r w:rsidRPr="00063793">
        <w:rPr>
          <w:rFonts w:eastAsia="Aptos"/>
          <w:u w:val="single"/>
        </w:rPr>
        <w:t xml:space="preserve"> </w:t>
      </w:r>
      <w:r w:rsidRPr="00063793">
        <w:rPr>
          <w:rFonts w:eastAsia="Aptos"/>
          <w:highlight w:val="green"/>
          <w:u w:val="single"/>
        </w:rPr>
        <w:t>of these</w:t>
      </w:r>
      <w:r w:rsidRPr="00063793">
        <w:rPr>
          <w:rFonts w:eastAsia="Aptos"/>
          <w:u w:val="single"/>
        </w:rPr>
        <w:t xml:space="preserve"> institutions and </w:t>
      </w:r>
      <w:r w:rsidRPr="00063793">
        <w:rPr>
          <w:rFonts w:eastAsia="Aptos"/>
          <w:highlight w:val="green"/>
          <w:u w:val="single"/>
        </w:rPr>
        <w:t xml:space="preserve">practices always </w:t>
      </w:r>
      <w:proofErr w:type="gramStart"/>
      <w:r w:rsidRPr="00063793">
        <w:rPr>
          <w:rFonts w:eastAsia="Aptos"/>
          <w:highlight w:val="green"/>
          <w:u w:val="single"/>
        </w:rPr>
        <w:t>includes</w:t>
      </w:r>
      <w:proofErr w:type="gramEnd"/>
      <w:r w:rsidRPr="00063793">
        <w:rPr>
          <w:rFonts w:eastAsia="Aptos"/>
          <w:highlight w:val="green"/>
          <w:u w:val="single"/>
        </w:rPr>
        <w:t xml:space="preserve"> a positive spin</w:t>
      </w:r>
      <w:r w:rsidRPr="00063793">
        <w:rPr>
          <w:rFonts w:eastAsia="Aptos"/>
          <w:u w:val="single"/>
        </w:rPr>
        <w:t xml:space="preserve"> </w:t>
      </w:r>
      <w:r w:rsidRPr="00063793">
        <w:rPr>
          <w:rFonts w:eastAsia="Aptos"/>
          <w:highlight w:val="green"/>
          <w:u w:val="single"/>
        </w:rPr>
        <w:t>(e.g</w:t>
      </w:r>
      <w:r w:rsidRPr="00063793">
        <w:rPr>
          <w:rFonts w:eastAsia="Aptos"/>
          <w:u w:val="single"/>
        </w:rPr>
        <w:t xml:space="preserve">., aid, treatment, cure, rehabilitation, correction, discipline, </w:t>
      </w:r>
      <w:r w:rsidRPr="00063793">
        <w:rPr>
          <w:rFonts w:eastAsia="Aptos"/>
          <w:highlight w:val="green"/>
          <w:u w:val="single"/>
        </w:rPr>
        <w:t>vocational skills development</w:t>
      </w:r>
      <w:r w:rsidRPr="00063793">
        <w:rPr>
          <w:rFonts w:eastAsia="Aptos"/>
          <w:u w:val="single"/>
        </w:rPr>
        <w:t xml:space="preserve"> and proving, etc.), </w:t>
      </w:r>
      <w:r w:rsidRPr="00063793">
        <w:rPr>
          <w:rFonts w:eastAsia="Aptos"/>
          <w:highlight w:val="green"/>
          <w:u w:val="single"/>
        </w:rPr>
        <w:t>all are carceral</w:t>
      </w:r>
      <w:r w:rsidRPr="00063793">
        <w:rPr>
          <w:rFonts w:eastAsia="Aptos"/>
          <w:u w:val="single"/>
        </w:rPr>
        <w:t xml:space="preserve"> </w:t>
      </w:r>
      <w:r w:rsidRPr="00063793">
        <w:rPr>
          <w:rFonts w:eastAsia="Aptos"/>
          <w:highlight w:val="green"/>
          <w:u w:val="single"/>
        </w:rPr>
        <w:t>regardless of</w:t>
      </w:r>
      <w:r w:rsidRPr="00063793">
        <w:rPr>
          <w:rFonts w:eastAsia="Aptos"/>
          <w:u w:val="single"/>
        </w:rPr>
        <w:t xml:space="preserve"> their euphemistic name or stated </w:t>
      </w:r>
      <w:r w:rsidRPr="00063793">
        <w:rPr>
          <w:rFonts w:eastAsia="Aptos"/>
          <w:highlight w:val="green"/>
          <w:u w:val="single"/>
        </w:rPr>
        <w:t>benevolent</w:t>
      </w:r>
      <w:r w:rsidRPr="00063793">
        <w:rPr>
          <w:rFonts w:eastAsia="Aptos"/>
          <w:u w:val="single"/>
        </w:rPr>
        <w:t xml:space="preserve"> rationale or </w:t>
      </w:r>
      <w:r w:rsidRPr="00063793">
        <w:rPr>
          <w:rFonts w:eastAsia="Aptos"/>
          <w:highlight w:val="green"/>
          <w:u w:val="single"/>
        </w:rPr>
        <w:t>claim</w:t>
      </w:r>
      <w:r w:rsidRPr="00063793">
        <w:rPr>
          <w:rFonts w:eastAsia="Aptos"/>
          <w:u w:val="single"/>
        </w:rPr>
        <w:t>. This is the backdrop against which we must understand and challenge eugenics like that proposed by Mayor Adams and other government officials nationwide.</w:t>
      </w:r>
    </w:p>
    <w:p w14:paraId="6EBBA316" w14:textId="77777777" w:rsidR="00A30185" w:rsidRPr="00063793" w:rsidRDefault="00A30185" w:rsidP="00A30185">
      <w:pPr>
        <w:spacing w:line="256" w:lineRule="auto"/>
        <w:rPr>
          <w:rFonts w:eastAsia="Aptos"/>
          <w:u w:val="single"/>
        </w:rPr>
      </w:pPr>
      <w:r w:rsidRPr="00063793">
        <w:rPr>
          <w:rFonts w:eastAsia="Aptos"/>
          <w:u w:val="single"/>
        </w:rPr>
        <w:t xml:space="preserve">Conditions at </w:t>
      </w:r>
      <w:proofErr w:type="gramStart"/>
      <w:r w:rsidRPr="00063793">
        <w:rPr>
          <w:rFonts w:eastAsia="Aptos"/>
          <w:u w:val="single"/>
        </w:rPr>
        <w:t>all of</w:t>
      </w:r>
      <w:proofErr w:type="gramEnd"/>
      <w:r w:rsidRPr="00063793">
        <w:rPr>
          <w:rFonts w:eastAsia="Aptos"/>
          <w:u w:val="single"/>
        </w:rPr>
        <w:t xml:space="preserve"> these institutions are horrifically similar and people confined in </w:t>
      </w:r>
      <w:proofErr w:type="gramStart"/>
      <w:r w:rsidRPr="00063793">
        <w:rPr>
          <w:rFonts w:eastAsia="Aptos"/>
          <w:u w:val="single"/>
        </w:rPr>
        <w:t>all of</w:t>
      </w:r>
      <w:proofErr w:type="gramEnd"/>
      <w:r w:rsidRPr="00063793">
        <w:rPr>
          <w:rFonts w:eastAsia="Aptos"/>
          <w:u w:val="single"/>
        </w:rPr>
        <w:t xml:space="preserve"> these institutions were at one time or another called “inmate,” even where they are now euphemistically called patient, resident, worker or clie</w:t>
      </w:r>
      <w:r w:rsidRPr="00063793">
        <w:rPr>
          <w:rFonts w:eastAsia="Aptos"/>
        </w:rPr>
        <w:t xml:space="preserve">nt. Some of the obvious similarities include separating people from their loved ones; harsh indoctrination and “breaking” a person into assimilation; violence being used to coerce people to push their bodymind beyond its limits; and unpaid or underpaid dangerous disability-inducing labor being framed as character- and morality-building. </w:t>
      </w:r>
      <w:r w:rsidRPr="00063793">
        <w:rPr>
          <w:rFonts w:eastAsia="Aptos"/>
          <w:highlight w:val="green"/>
          <w:u w:val="single"/>
        </w:rPr>
        <w:t>People who refuse</w:t>
      </w:r>
      <w:r w:rsidRPr="00063793">
        <w:rPr>
          <w:rFonts w:eastAsia="Aptos"/>
          <w:u w:val="single"/>
        </w:rPr>
        <w:t xml:space="preserve"> to quietly accept the injustices of these institutions </w:t>
      </w:r>
      <w:r w:rsidRPr="00063793">
        <w:rPr>
          <w:rFonts w:eastAsia="Aptos"/>
          <w:highlight w:val="green"/>
          <w:u w:val="single"/>
        </w:rPr>
        <w:t>are</w:t>
      </w:r>
      <w:r w:rsidRPr="00063793">
        <w:rPr>
          <w:rFonts w:eastAsia="Aptos"/>
          <w:u w:val="single"/>
        </w:rPr>
        <w:t xml:space="preserve"> often </w:t>
      </w:r>
      <w:r w:rsidRPr="00063793">
        <w:rPr>
          <w:rFonts w:eastAsia="Aptos"/>
          <w:highlight w:val="green"/>
          <w:u w:val="single"/>
        </w:rPr>
        <w:t>deemed “maladjusted,”</w:t>
      </w:r>
      <w:r w:rsidRPr="00063793">
        <w:rPr>
          <w:rFonts w:eastAsia="Aptos"/>
          <w:u w:val="single"/>
        </w:rPr>
        <w:t xml:space="preserve"> “intransigent” or “noncompliant,” </w:t>
      </w:r>
      <w:r w:rsidRPr="00063793">
        <w:rPr>
          <w:rFonts w:eastAsia="Aptos"/>
          <w:highlight w:val="green"/>
          <w:u w:val="single"/>
        </w:rPr>
        <w:t>and force-medicated</w:t>
      </w:r>
      <w:r w:rsidRPr="00063793">
        <w:rPr>
          <w:rFonts w:eastAsia="Aptos"/>
          <w:u w:val="single"/>
        </w:rPr>
        <w:t xml:space="preserve">, </w:t>
      </w:r>
      <w:r w:rsidRPr="00063793">
        <w:rPr>
          <w:rFonts w:eastAsia="Aptos"/>
          <w:highlight w:val="green"/>
          <w:u w:val="single"/>
        </w:rPr>
        <w:t>restrained, isolated and punished</w:t>
      </w:r>
      <w:r w:rsidRPr="00063793">
        <w:rPr>
          <w:rFonts w:eastAsia="Aptos"/>
        </w:rPr>
        <w:t xml:space="preserve">. </w:t>
      </w:r>
      <w:r w:rsidRPr="00063793">
        <w:rPr>
          <w:rFonts w:eastAsia="Aptos"/>
          <w:u w:val="single"/>
        </w:rPr>
        <w:t xml:space="preserve">People who fled these places were deemed fugitives and deserters and were severely punished, </w:t>
      </w:r>
      <w:r w:rsidRPr="00063793">
        <w:rPr>
          <w:rFonts w:eastAsia="Aptos"/>
          <w:highlight w:val="green"/>
          <w:u w:val="single"/>
        </w:rPr>
        <w:t>even killed</w:t>
      </w:r>
      <w:r w:rsidRPr="00063793">
        <w:rPr>
          <w:rFonts w:eastAsia="Aptos"/>
          <w:u w:val="single"/>
        </w:rPr>
        <w:t xml:space="preserve"> </w:t>
      </w:r>
      <w:r w:rsidRPr="00063793">
        <w:rPr>
          <w:rFonts w:eastAsia="Aptos"/>
          <w:highlight w:val="green"/>
          <w:u w:val="single"/>
        </w:rPr>
        <w:t>to remind those</w:t>
      </w:r>
      <w:r w:rsidRPr="00063793">
        <w:rPr>
          <w:rFonts w:eastAsia="Aptos"/>
          <w:u w:val="single"/>
        </w:rPr>
        <w:t xml:space="preserve"> who were still incarcerated in these institutions </w:t>
      </w:r>
      <w:r w:rsidRPr="00063793">
        <w:rPr>
          <w:rFonts w:eastAsia="Aptos"/>
          <w:highlight w:val="green"/>
          <w:u w:val="single"/>
        </w:rPr>
        <w:t>to “stay in their place” or else</w:t>
      </w:r>
      <w:r w:rsidRPr="00063793">
        <w:rPr>
          <w:rFonts w:eastAsia="Aptos"/>
          <w:u w:val="single"/>
        </w:rPr>
        <w:t xml:space="preserve">. The geographies, </w:t>
      </w:r>
      <w:proofErr w:type="gramStart"/>
      <w:r w:rsidRPr="00063793">
        <w:rPr>
          <w:rFonts w:eastAsia="Aptos"/>
          <w:u w:val="single"/>
        </w:rPr>
        <w:t>logics</w:t>
      </w:r>
      <w:proofErr w:type="gramEnd"/>
      <w:r w:rsidRPr="00063793">
        <w:rPr>
          <w:rFonts w:eastAsia="Aptos"/>
          <w:u w:val="single"/>
        </w:rPr>
        <w:t xml:space="preserve"> and conditions of these places, and the similarities between those confined within these purging places, make clear that </w:t>
      </w:r>
      <w:r w:rsidRPr="00063793">
        <w:rPr>
          <w:rFonts w:eastAsia="Aptos"/>
          <w:highlight w:val="green"/>
          <w:u w:val="single"/>
        </w:rPr>
        <w:t>the aim has always been</w:t>
      </w:r>
      <w:r w:rsidRPr="00063793">
        <w:rPr>
          <w:rFonts w:eastAsia="Aptos"/>
          <w:u w:val="single"/>
        </w:rPr>
        <w:t xml:space="preserve"> to maintain </w:t>
      </w:r>
      <w:r w:rsidRPr="00063793">
        <w:rPr>
          <w:rFonts w:eastAsia="Aptos"/>
          <w:highlight w:val="green"/>
          <w:u w:val="single"/>
        </w:rPr>
        <w:t>control</w:t>
      </w:r>
      <w:r w:rsidRPr="00063793">
        <w:rPr>
          <w:rFonts w:eastAsia="Aptos"/>
          <w:u w:val="single"/>
        </w:rPr>
        <w:t xml:space="preserve"> </w:t>
      </w:r>
      <w:r w:rsidRPr="00063793">
        <w:rPr>
          <w:rFonts w:eastAsia="Aptos"/>
          <w:highlight w:val="green"/>
          <w:u w:val="single"/>
        </w:rPr>
        <w:t>over</w:t>
      </w:r>
      <w:r w:rsidRPr="00063793">
        <w:rPr>
          <w:rFonts w:eastAsia="Aptos"/>
          <w:u w:val="single"/>
        </w:rPr>
        <w:t xml:space="preserve"> </w:t>
      </w:r>
      <w:r w:rsidRPr="00063793">
        <w:rPr>
          <w:rFonts w:eastAsia="Aptos"/>
          <w:highlight w:val="green"/>
          <w:u w:val="single"/>
        </w:rPr>
        <w:t>populations deemed</w:t>
      </w:r>
      <w:r w:rsidRPr="00063793">
        <w:rPr>
          <w:rFonts w:eastAsia="Aptos"/>
          <w:u w:val="single"/>
        </w:rPr>
        <w:t xml:space="preserve"> valueless, surplus or </w:t>
      </w:r>
      <w:r w:rsidRPr="00063793">
        <w:rPr>
          <w:rFonts w:eastAsia="Aptos"/>
          <w:highlight w:val="green"/>
          <w:u w:val="single"/>
        </w:rPr>
        <w:t>ungovernable</w:t>
      </w:r>
      <w:r w:rsidRPr="00063793">
        <w:rPr>
          <w:rFonts w:eastAsia="Aptos"/>
          <w:u w:val="single"/>
        </w:rPr>
        <w:t xml:space="preserve"> </w:t>
      </w:r>
      <w:r w:rsidRPr="00063793">
        <w:rPr>
          <w:rFonts w:eastAsia="Aptos"/>
          <w:highlight w:val="green"/>
          <w:u w:val="single"/>
        </w:rPr>
        <w:t>to</w:t>
      </w:r>
      <w:r w:rsidRPr="00063793">
        <w:rPr>
          <w:rFonts w:eastAsia="Aptos"/>
          <w:u w:val="single"/>
        </w:rPr>
        <w:t xml:space="preserve"> </w:t>
      </w:r>
      <w:r w:rsidRPr="00063793">
        <w:rPr>
          <w:rFonts w:eastAsia="Aptos"/>
          <w:highlight w:val="green"/>
          <w:u w:val="single"/>
        </w:rPr>
        <w:t>expand</w:t>
      </w:r>
      <w:r w:rsidRPr="00063793">
        <w:rPr>
          <w:rFonts w:eastAsia="Aptos"/>
          <w:u w:val="single"/>
        </w:rPr>
        <w:t xml:space="preserve"> and protect </w:t>
      </w:r>
      <w:r w:rsidRPr="00063793">
        <w:rPr>
          <w:rFonts w:eastAsia="Aptos"/>
          <w:highlight w:val="green"/>
          <w:u w:val="single"/>
        </w:rPr>
        <w:t>white settler-colonial power and capital</w:t>
      </w:r>
      <w:r w:rsidRPr="00063793">
        <w:rPr>
          <w:rFonts w:eastAsia="Aptos"/>
          <w:u w:val="single"/>
        </w:rPr>
        <w:t>. No need to repurpose a facility or institution if it is already perfectly purposefully aligned.</w:t>
      </w:r>
    </w:p>
    <w:p w14:paraId="2F6C7A94" w14:textId="77777777" w:rsidR="00A30185" w:rsidRPr="00063793" w:rsidRDefault="00A30185" w:rsidP="00A30185">
      <w:pPr>
        <w:spacing w:line="256" w:lineRule="auto"/>
        <w:rPr>
          <w:rFonts w:eastAsia="Aptos"/>
          <w:u w:val="single"/>
        </w:rPr>
      </w:pPr>
      <w:r w:rsidRPr="00063793">
        <w:rPr>
          <w:rFonts w:eastAsia="Aptos"/>
          <w:u w:val="single"/>
        </w:rPr>
        <w:t xml:space="preserve">I understand incarceration expansively; and </w:t>
      </w:r>
      <w:r w:rsidRPr="00063793">
        <w:rPr>
          <w:rFonts w:eastAsia="Aptos"/>
          <w:highlight w:val="green"/>
          <w:u w:val="single"/>
        </w:rPr>
        <w:t>incarceration is eugenics</w:t>
      </w:r>
      <w:r w:rsidRPr="00063793">
        <w:rPr>
          <w:rFonts w:eastAsia="Aptos"/>
        </w:rPr>
        <w:t xml:space="preserve">. </w:t>
      </w:r>
      <w:r w:rsidRPr="00063793">
        <w:rPr>
          <w:rFonts w:eastAsia="Aptos"/>
          <w:u w:val="single"/>
        </w:rPr>
        <w:t xml:space="preserve">These are highly effective segregation, reproduction-preventing, deprivationist, disabling, profit extracting, </w:t>
      </w:r>
      <w:r w:rsidRPr="00063793">
        <w:rPr>
          <w:rFonts w:eastAsia="Aptos"/>
          <w:highlight w:val="green"/>
          <w:u w:val="single"/>
        </w:rPr>
        <w:t>killing machines</w:t>
      </w:r>
      <w:r w:rsidRPr="00063793">
        <w:rPr>
          <w:rFonts w:eastAsia="Aptos"/>
          <w:highlight w:val="green"/>
        </w:rPr>
        <w:t xml:space="preserve">. </w:t>
      </w:r>
      <w:r w:rsidRPr="00063793">
        <w:rPr>
          <w:rFonts w:eastAsia="Aptos"/>
          <w:highlight w:val="green"/>
          <w:u w:val="single"/>
        </w:rPr>
        <w:t>Reform-proof</w:t>
      </w:r>
      <w:r w:rsidRPr="00063793">
        <w:rPr>
          <w:rFonts w:eastAsia="Aptos"/>
          <w:u w:val="single"/>
        </w:rPr>
        <w:t xml:space="preserve"> proven</w:t>
      </w:r>
      <w:r w:rsidRPr="00063793">
        <w:rPr>
          <w:rFonts w:eastAsia="Aptos"/>
        </w:rPr>
        <w:t xml:space="preserve">. </w:t>
      </w:r>
      <w:r w:rsidRPr="00063793">
        <w:rPr>
          <w:rFonts w:eastAsia="Aptos"/>
          <w:u w:val="single"/>
        </w:rPr>
        <w:t xml:space="preserve">Controlled by the state and corporations, they swallow up generationally dispossessed, patho-criminalized, </w:t>
      </w:r>
      <w:proofErr w:type="gramStart"/>
      <w:r w:rsidRPr="00063793">
        <w:rPr>
          <w:rFonts w:eastAsia="Aptos"/>
          <w:u w:val="single"/>
        </w:rPr>
        <w:t>multiply-marginalized</w:t>
      </w:r>
      <w:proofErr w:type="gramEnd"/>
      <w:r w:rsidRPr="00063793">
        <w:rPr>
          <w:rFonts w:eastAsia="Aptos"/>
          <w:u w:val="single"/>
        </w:rPr>
        <w:t xml:space="preserve"> and traumatized people using medical, legal and state authority</w:t>
      </w:r>
      <w:r w:rsidRPr="00063793">
        <w:rPr>
          <w:rFonts w:eastAsia="Aptos"/>
        </w:rPr>
        <w:t xml:space="preserve">. </w:t>
      </w:r>
      <w:r w:rsidRPr="00063793">
        <w:rPr>
          <w:rFonts w:eastAsia="Aptos"/>
          <w:highlight w:val="green"/>
          <w:u w:val="single"/>
        </w:rPr>
        <w:t>Incarcerators swear</w:t>
      </w:r>
      <w:r w:rsidRPr="00063793">
        <w:rPr>
          <w:rFonts w:eastAsia="Aptos"/>
          <w:u w:val="single"/>
        </w:rPr>
        <w:t xml:space="preserve"> </w:t>
      </w:r>
      <w:r w:rsidRPr="00063793">
        <w:rPr>
          <w:rFonts w:eastAsia="Aptos"/>
          <w:highlight w:val="green"/>
          <w:u w:val="single"/>
        </w:rPr>
        <w:t>they are doing incarcerated people</w:t>
      </w:r>
      <w:r w:rsidRPr="00063793">
        <w:rPr>
          <w:rFonts w:eastAsia="Aptos"/>
          <w:u w:val="single"/>
        </w:rPr>
        <w:t xml:space="preserve"> and society </w:t>
      </w:r>
      <w:r w:rsidRPr="00063793">
        <w:rPr>
          <w:rFonts w:eastAsia="Aptos"/>
          <w:highlight w:val="green"/>
          <w:u w:val="single"/>
        </w:rPr>
        <w:t>a favor</w:t>
      </w:r>
      <w:r w:rsidRPr="00063793">
        <w:rPr>
          <w:rFonts w:eastAsia="Aptos"/>
        </w:rPr>
        <w:t xml:space="preserve">. </w:t>
      </w:r>
      <w:r w:rsidRPr="00063793">
        <w:rPr>
          <w:rFonts w:eastAsia="Aptos"/>
          <w:highlight w:val="green"/>
          <w:u w:val="single"/>
        </w:rPr>
        <w:t>They engage</w:t>
      </w:r>
      <w:r w:rsidRPr="00063793">
        <w:rPr>
          <w:rFonts w:eastAsia="Aptos"/>
          <w:u w:val="single"/>
        </w:rPr>
        <w:t xml:space="preserve"> </w:t>
      </w:r>
      <w:r w:rsidRPr="00063793">
        <w:rPr>
          <w:rFonts w:eastAsia="Aptos"/>
          <w:highlight w:val="green"/>
          <w:u w:val="single"/>
        </w:rPr>
        <w:t>academic</w:t>
      </w:r>
      <w:r w:rsidRPr="00063793">
        <w:rPr>
          <w:rFonts w:eastAsia="Aptos"/>
          <w:u w:val="single"/>
        </w:rPr>
        <w:t>, medical and scientific “</w:t>
      </w:r>
      <w:r w:rsidRPr="00063793">
        <w:rPr>
          <w:rFonts w:eastAsia="Aptos"/>
          <w:highlight w:val="green"/>
          <w:u w:val="single"/>
        </w:rPr>
        <w:t>professionals</w:t>
      </w:r>
      <w:r w:rsidRPr="00063793">
        <w:rPr>
          <w:rFonts w:eastAsia="Aptos"/>
          <w:u w:val="single"/>
        </w:rPr>
        <w:t xml:space="preserve">” </w:t>
      </w:r>
      <w:r w:rsidRPr="00063793">
        <w:rPr>
          <w:rFonts w:eastAsia="Aptos"/>
          <w:highlight w:val="green"/>
          <w:u w:val="single"/>
        </w:rPr>
        <w:t>to aid</w:t>
      </w:r>
      <w:r w:rsidRPr="00063793">
        <w:rPr>
          <w:rFonts w:eastAsia="Aptos"/>
          <w:u w:val="single"/>
        </w:rPr>
        <w:t xml:space="preserve"> in “</w:t>
      </w:r>
      <w:r w:rsidRPr="00063793">
        <w:rPr>
          <w:rFonts w:eastAsia="Aptos"/>
          <w:highlight w:val="green"/>
          <w:u w:val="single"/>
        </w:rPr>
        <w:t>studies</w:t>
      </w:r>
      <w:r w:rsidRPr="00063793">
        <w:rPr>
          <w:rFonts w:eastAsia="Aptos"/>
          <w:u w:val="single"/>
        </w:rPr>
        <w:t xml:space="preserve">” </w:t>
      </w:r>
      <w:r w:rsidRPr="00063793">
        <w:rPr>
          <w:rFonts w:eastAsia="Aptos"/>
          <w:highlight w:val="green"/>
          <w:u w:val="single"/>
        </w:rPr>
        <w:t>that</w:t>
      </w:r>
      <w:r w:rsidRPr="00063793">
        <w:rPr>
          <w:rFonts w:eastAsia="Aptos"/>
          <w:u w:val="single"/>
        </w:rPr>
        <w:t xml:space="preserve"> might </w:t>
      </w:r>
      <w:r w:rsidRPr="00063793">
        <w:rPr>
          <w:rFonts w:eastAsia="Aptos"/>
          <w:highlight w:val="green"/>
          <w:u w:val="single"/>
        </w:rPr>
        <w:t>prove their foregone conclusions</w:t>
      </w:r>
      <w:r w:rsidRPr="00063793">
        <w:rPr>
          <w:rFonts w:eastAsia="Aptos"/>
          <w:u w:val="single"/>
        </w:rPr>
        <w:t>. Incarcerated and formerly incarcerated people and their loved ones and communities sink further into economic depression, social degradation and political disadvantage for generations as a direct result of policing, pathologization and incarceration</w:t>
      </w:r>
      <w:r w:rsidRPr="00063793">
        <w:rPr>
          <w:rFonts w:eastAsia="Aptos"/>
        </w:rPr>
        <w:t xml:space="preserve">. </w:t>
      </w:r>
      <w:r w:rsidRPr="00063793">
        <w:rPr>
          <w:rFonts w:eastAsia="Aptos"/>
          <w:highlight w:val="green"/>
          <w:u w:val="single"/>
        </w:rPr>
        <w:t>Incarceration does not heal,</w:t>
      </w:r>
      <w:r w:rsidRPr="00063793">
        <w:rPr>
          <w:rFonts w:eastAsia="Aptos"/>
          <w:u w:val="single"/>
        </w:rPr>
        <w:t xml:space="preserve"> make us safer, or </w:t>
      </w:r>
      <w:r w:rsidRPr="00063793">
        <w:rPr>
          <w:rFonts w:eastAsia="Aptos"/>
          <w:highlight w:val="green"/>
          <w:u w:val="single"/>
        </w:rPr>
        <w:t>positively transform</w:t>
      </w:r>
      <w:r w:rsidRPr="00063793">
        <w:rPr>
          <w:rFonts w:eastAsia="Aptos"/>
          <w:u w:val="single"/>
        </w:rPr>
        <w:t xml:space="preserve"> individuals, harm, or our society</w:t>
      </w:r>
      <w:r w:rsidRPr="00063793">
        <w:rPr>
          <w:rFonts w:eastAsia="Aptos"/>
        </w:rPr>
        <w:t xml:space="preserve">. Quite the contrary. </w:t>
      </w:r>
      <w:r w:rsidRPr="00063793">
        <w:rPr>
          <w:rFonts w:eastAsia="Aptos"/>
          <w:highlight w:val="green"/>
          <w:u w:val="single"/>
        </w:rPr>
        <w:t>Incarceration destroys</w:t>
      </w:r>
      <w:r w:rsidRPr="00063793">
        <w:rPr>
          <w:rFonts w:eastAsia="Aptos"/>
          <w:u w:val="single"/>
        </w:rPr>
        <w:t xml:space="preserve"> humans, families, communities, generations and society. Incarceration makes actual accountability and repair for harm more difficult to achieve, and it perpetuates violence and yet more harm. </w:t>
      </w:r>
      <w:r w:rsidRPr="00063793">
        <w:rPr>
          <w:rFonts w:eastAsia="Aptos"/>
          <w:highlight w:val="green"/>
          <w:u w:val="single"/>
        </w:rPr>
        <w:t xml:space="preserve">We must create the conditions </w:t>
      </w:r>
      <w:r w:rsidRPr="00063793">
        <w:rPr>
          <w:rFonts w:eastAsia="Aptos"/>
          <w:u w:val="single"/>
        </w:rPr>
        <w:t xml:space="preserve">that bring forth a world </w:t>
      </w:r>
      <w:r w:rsidRPr="00063793">
        <w:rPr>
          <w:rFonts w:eastAsia="Aptos"/>
          <w:highlight w:val="green"/>
          <w:u w:val="single"/>
        </w:rPr>
        <w:t>where incarceration has no place.</w:t>
      </w:r>
    </w:p>
    <w:p w14:paraId="6FA755B5" w14:textId="77777777" w:rsidR="00A30185" w:rsidRPr="00063793" w:rsidRDefault="00A30185" w:rsidP="00A30185">
      <w:pPr>
        <w:spacing w:line="256" w:lineRule="auto"/>
        <w:rPr>
          <w:rFonts w:eastAsia="Aptos"/>
          <w:sz w:val="12"/>
        </w:rPr>
      </w:pPr>
    </w:p>
    <w:p w14:paraId="018FE7B6"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 xml:space="preserve">“Simulation activities” are essential to </w:t>
      </w:r>
      <w:r w:rsidRPr="00063793">
        <w:rPr>
          <w:rFonts w:eastAsia="Times New Roman" w:cs="Times New Roman"/>
          <w:b/>
          <w:iCs/>
          <w:sz w:val="26"/>
          <w:u w:val="single"/>
        </w:rPr>
        <w:t>oppressive pedagogies</w:t>
      </w:r>
      <w:r w:rsidRPr="00063793">
        <w:rPr>
          <w:rFonts w:eastAsia="Times New Roman" w:cs="Times New Roman"/>
          <w:b/>
          <w:iCs/>
          <w:sz w:val="26"/>
        </w:rPr>
        <w:t xml:space="preserve"> of </w:t>
      </w:r>
      <w:proofErr w:type="gramStart"/>
      <w:r w:rsidRPr="00063793">
        <w:rPr>
          <w:rFonts w:eastAsia="Times New Roman" w:cs="Times New Roman"/>
          <w:b/>
          <w:iCs/>
          <w:sz w:val="26"/>
        </w:rPr>
        <w:t>disability, and</w:t>
      </w:r>
      <w:proofErr w:type="gramEnd"/>
      <w:r w:rsidRPr="00063793">
        <w:rPr>
          <w:rFonts w:eastAsia="Times New Roman" w:cs="Times New Roman"/>
          <w:b/>
          <w:iCs/>
          <w:sz w:val="26"/>
        </w:rPr>
        <w:t xml:space="preserve"> prevent the development of </w:t>
      </w:r>
      <w:r w:rsidRPr="00063793">
        <w:rPr>
          <w:rFonts w:eastAsia="Times New Roman" w:cs="Times New Roman"/>
          <w:b/>
          <w:iCs/>
          <w:sz w:val="26"/>
          <w:u w:val="single"/>
        </w:rPr>
        <w:t>active empathy</w:t>
      </w:r>
      <w:r w:rsidRPr="00063793">
        <w:rPr>
          <w:rFonts w:eastAsia="Times New Roman" w:cs="Times New Roman"/>
          <w:b/>
          <w:iCs/>
          <w:sz w:val="26"/>
        </w:rPr>
        <w:t xml:space="preserve"> in exchange for </w:t>
      </w:r>
      <w:r w:rsidRPr="00063793">
        <w:rPr>
          <w:rFonts w:eastAsia="Times New Roman" w:cs="Times New Roman"/>
          <w:b/>
          <w:iCs/>
          <w:sz w:val="26"/>
          <w:u w:val="single"/>
        </w:rPr>
        <w:t>passive empathy</w:t>
      </w:r>
      <w:r w:rsidRPr="00063793">
        <w:rPr>
          <w:rFonts w:eastAsia="Times New Roman" w:cs="Times New Roman"/>
          <w:b/>
          <w:iCs/>
          <w:sz w:val="26"/>
        </w:rPr>
        <w:t xml:space="preserve"> of the “other”.</w:t>
      </w:r>
    </w:p>
    <w:p w14:paraId="08B8D46A" w14:textId="77777777" w:rsidR="00A30185" w:rsidRPr="00063793" w:rsidRDefault="00A30185" w:rsidP="00A30185">
      <w:pPr>
        <w:spacing w:line="256" w:lineRule="auto"/>
        <w:rPr>
          <w:rFonts w:eastAsia="Aptos"/>
        </w:rPr>
      </w:pPr>
      <w:r w:rsidRPr="00063793">
        <w:rPr>
          <w:rFonts w:eastAsia="Aptos"/>
          <w:b/>
          <w:bCs/>
          <w:sz w:val="26"/>
        </w:rPr>
        <w:t>Symeonidou 25</w:t>
      </w:r>
      <w:r w:rsidRPr="00063793">
        <w:rPr>
          <w:rFonts w:eastAsia="Aptos"/>
        </w:rPr>
        <w:t xml:space="preserve"> </w:t>
      </w:r>
      <w:r w:rsidRPr="00063793">
        <w:rPr>
          <w:rFonts w:eastAsia="Aptos"/>
          <w:sz w:val="16"/>
          <w:szCs w:val="16"/>
        </w:rPr>
        <w:t>Simoni. Associate Professor of Inclusive Education at the University of Cyprus. "Teacher education for disability-focussed anti-oppressive pedagogy: the case for re conceptualisation." Disability &amp; society 40.5 (2025): 1404-1424. Pp. 1407-1408 tiktokbussin15</w:t>
      </w:r>
    </w:p>
    <w:p w14:paraId="35B988D4" w14:textId="77777777" w:rsidR="00A30185" w:rsidRPr="00063793" w:rsidRDefault="00A30185" w:rsidP="00A30185">
      <w:pPr>
        <w:spacing w:line="256" w:lineRule="auto"/>
        <w:rPr>
          <w:rFonts w:eastAsia="Aptos"/>
        </w:rPr>
      </w:pPr>
      <w:r w:rsidRPr="00063793">
        <w:rPr>
          <w:rFonts w:eastAsia="Aptos"/>
        </w:rPr>
        <w:t>*</w:t>
      </w:r>
      <w:proofErr w:type="gramStart"/>
      <w:r w:rsidRPr="00063793">
        <w:rPr>
          <w:rFonts w:eastAsia="Aptos"/>
        </w:rPr>
        <w:t>edited</w:t>
      </w:r>
      <w:proofErr w:type="gramEnd"/>
      <w:r w:rsidRPr="00063793">
        <w:rPr>
          <w:rFonts w:eastAsia="Aptos"/>
        </w:rPr>
        <w:t xml:space="preserve"> for minor grammatical fixes, “focussed-&gt;focused” and “recosnider-&gt;reconsider” in paragraph 3</w:t>
      </w:r>
    </w:p>
    <w:p w14:paraId="29C2F356" w14:textId="77777777" w:rsidR="00A30185" w:rsidRPr="00063793" w:rsidRDefault="00A30185" w:rsidP="00A30185">
      <w:pPr>
        <w:spacing w:line="256" w:lineRule="auto"/>
        <w:rPr>
          <w:rFonts w:eastAsia="Aptos"/>
          <w:sz w:val="12"/>
        </w:rPr>
      </w:pPr>
      <w:r w:rsidRPr="00063793">
        <w:rPr>
          <w:rFonts w:eastAsia="Aptos"/>
          <w:sz w:val="12"/>
        </w:rPr>
        <w:t xml:space="preserve">I would argue, however, that this is a </w:t>
      </w:r>
      <w:r w:rsidRPr="00063793">
        <w:rPr>
          <w:rFonts w:eastAsia="Aptos"/>
          <w:u w:val="single"/>
        </w:rPr>
        <w:t>path in</w:t>
      </w:r>
      <w:r w:rsidRPr="00063793">
        <w:rPr>
          <w:rFonts w:eastAsia="Aptos"/>
          <w:sz w:val="12"/>
        </w:rPr>
        <w:t xml:space="preserve"> teacher </w:t>
      </w:r>
      <w:r w:rsidRPr="00063793">
        <w:rPr>
          <w:rFonts w:eastAsia="Aptos"/>
          <w:highlight w:val="green"/>
          <w:u w:val="single"/>
        </w:rPr>
        <w:t>education</w:t>
      </w:r>
      <w:r w:rsidRPr="00063793">
        <w:rPr>
          <w:rFonts w:eastAsia="Aptos"/>
          <w:u w:val="single"/>
        </w:rPr>
        <w:t xml:space="preserve"> that </w:t>
      </w:r>
      <w:r w:rsidRPr="00063793">
        <w:rPr>
          <w:rFonts w:eastAsia="Aptos"/>
          <w:highlight w:val="green"/>
          <w:u w:val="single"/>
        </w:rPr>
        <w:t>has attracted less attention</w:t>
      </w:r>
      <w:r w:rsidRPr="00063793">
        <w:rPr>
          <w:rFonts w:eastAsia="Aptos"/>
          <w:sz w:val="12"/>
        </w:rPr>
        <w:t xml:space="preserve">, compared to the need to develop teachers’ skills </w:t>
      </w:r>
      <w:r w:rsidRPr="00063793">
        <w:rPr>
          <w:rFonts w:eastAsia="Aptos"/>
          <w:highlight w:val="green"/>
          <w:u w:val="single"/>
        </w:rPr>
        <w:t>to</w:t>
      </w:r>
      <w:r w:rsidRPr="00063793">
        <w:rPr>
          <w:rFonts w:eastAsia="Aptos"/>
          <w:sz w:val="12"/>
        </w:rPr>
        <w:t xml:space="preserve"> educate children with disabilities. In my view, </w:t>
      </w:r>
      <w:r w:rsidRPr="00063793">
        <w:rPr>
          <w:rFonts w:eastAsia="Aptos"/>
          <w:highlight w:val="green"/>
          <w:u w:val="single"/>
        </w:rPr>
        <w:t>develop</w:t>
      </w:r>
      <w:r w:rsidRPr="00063793">
        <w:rPr>
          <w:rFonts w:eastAsia="Aptos"/>
          <w:u w:val="single"/>
        </w:rPr>
        <w:t>ing</w:t>
      </w:r>
      <w:r w:rsidRPr="00063793">
        <w:rPr>
          <w:rFonts w:eastAsia="Aptos"/>
          <w:sz w:val="12"/>
        </w:rPr>
        <w:t xml:space="preserve"> teachers’ </w:t>
      </w:r>
      <w:r w:rsidRPr="00063793">
        <w:rPr>
          <w:rFonts w:eastAsia="Aptos"/>
          <w:highlight w:val="green"/>
          <w:u w:val="single"/>
        </w:rPr>
        <w:t>positive attitudes towards disability</w:t>
      </w:r>
      <w:r w:rsidRPr="00063793">
        <w:rPr>
          <w:rFonts w:eastAsia="Aptos"/>
          <w:u w:val="single"/>
        </w:rPr>
        <w:t xml:space="preserve"> and diversity to an extent that they can pass them on to their students is a </w:t>
      </w:r>
      <w:r w:rsidRPr="00063793">
        <w:rPr>
          <w:rFonts w:eastAsia="Aptos"/>
          <w:b/>
          <w:iCs/>
          <w:kern w:val="2"/>
          <w:szCs w:val="24"/>
          <w:u w:val="single"/>
          <w14:ligatures w14:val="standardContextual"/>
        </w:rPr>
        <w:t>missing piece of the puzzle</w:t>
      </w:r>
      <w:r w:rsidRPr="00063793">
        <w:rPr>
          <w:rFonts w:eastAsia="Aptos"/>
          <w:sz w:val="12"/>
        </w:rPr>
        <w:t xml:space="preserve">. beckett’s (2015) typology of </w:t>
      </w:r>
      <w:r w:rsidRPr="00063793">
        <w:rPr>
          <w:rFonts w:eastAsia="Aptos"/>
          <w:u w:val="single"/>
        </w:rPr>
        <w:t>anti-oppressive pedagogies</w:t>
      </w:r>
      <w:r w:rsidRPr="00063793">
        <w:rPr>
          <w:rFonts w:eastAsia="Aptos"/>
          <w:sz w:val="12"/>
        </w:rPr>
        <w:t xml:space="preserve"> guided my previous work in teacher </w:t>
      </w:r>
      <w:proofErr w:type="gramStart"/>
      <w:r w:rsidRPr="00063793">
        <w:rPr>
          <w:rFonts w:eastAsia="Aptos"/>
          <w:sz w:val="12"/>
        </w:rPr>
        <w:t>education, and</w:t>
      </w:r>
      <w:proofErr w:type="gramEnd"/>
      <w:r w:rsidRPr="00063793">
        <w:rPr>
          <w:rFonts w:eastAsia="Aptos"/>
          <w:sz w:val="12"/>
        </w:rPr>
        <w:t xml:space="preserve"> led to the development of teacher education programmes infused by the tenets of DSe and developed around disability arts and disability experiences (Symeonidou 2019, 2022, 2023; Symeonidou and loizou 2018). </w:t>
      </w:r>
      <w:r w:rsidRPr="00063793">
        <w:rPr>
          <w:rFonts w:eastAsia="Aptos"/>
          <w:u w:val="single"/>
        </w:rPr>
        <w:t>Previous research with teachers who participated in a professional development programme helped define the elements of oppressive and anti-oppressive pedagogies</w:t>
      </w:r>
      <w:r w:rsidRPr="00063793">
        <w:rPr>
          <w:rFonts w:eastAsia="Aptos"/>
          <w:sz w:val="12"/>
        </w:rPr>
        <w:t xml:space="preserve"> (Symeonidou and Chrysostomou 2019), which are presented below.</w:t>
      </w:r>
    </w:p>
    <w:p w14:paraId="36FE02F5" w14:textId="77777777" w:rsidR="00A30185" w:rsidRPr="00063793" w:rsidRDefault="00A30185" w:rsidP="00A30185">
      <w:pPr>
        <w:spacing w:line="256" w:lineRule="auto"/>
        <w:rPr>
          <w:rFonts w:eastAsia="Aptos"/>
          <w:sz w:val="12"/>
        </w:rPr>
      </w:pPr>
      <w:r w:rsidRPr="00063793">
        <w:rPr>
          <w:rFonts w:eastAsia="Aptos"/>
          <w:sz w:val="12"/>
        </w:rPr>
        <w:t xml:space="preserve">In particular, </w:t>
      </w:r>
      <w:r w:rsidRPr="00063793">
        <w:rPr>
          <w:rFonts w:eastAsia="Aptos"/>
          <w:highlight w:val="green"/>
          <w:u w:val="single"/>
        </w:rPr>
        <w:t>the</w:t>
      </w:r>
      <w:r w:rsidRPr="00063793">
        <w:rPr>
          <w:rFonts w:eastAsia="Aptos"/>
          <w:u w:val="single"/>
        </w:rPr>
        <w:t xml:space="preserve"> epistemological </w:t>
      </w:r>
      <w:r w:rsidRPr="00063793">
        <w:rPr>
          <w:rFonts w:eastAsia="Aptos"/>
          <w:highlight w:val="green"/>
          <w:u w:val="single"/>
        </w:rPr>
        <w:t>principle of oppressive pedagogies is that disability is understood as the</w:t>
      </w:r>
      <w:r w:rsidRPr="00063793">
        <w:rPr>
          <w:rFonts w:eastAsia="Aptos"/>
          <w:u w:val="single"/>
        </w:rPr>
        <w:t xml:space="preserve"> </w:t>
      </w:r>
      <w:r w:rsidRPr="00063793">
        <w:rPr>
          <w:rFonts w:eastAsia="Aptos"/>
          <w:highlight w:val="green"/>
          <w:u w:val="single"/>
        </w:rPr>
        <w:t>opposite of ability,</w:t>
      </w:r>
      <w:r w:rsidRPr="00063793">
        <w:rPr>
          <w:rFonts w:eastAsia="Aptos"/>
          <w:u w:val="single"/>
        </w:rPr>
        <w:t xml:space="preserve"> whereas </w:t>
      </w:r>
      <w:r w:rsidRPr="00063793">
        <w:rPr>
          <w:rFonts w:eastAsia="Aptos"/>
          <w:highlight w:val="green"/>
          <w:u w:val="single"/>
        </w:rPr>
        <w:t>in anti-oppressive pedagogies disability is</w:t>
      </w:r>
      <w:r w:rsidRPr="00063793">
        <w:rPr>
          <w:rFonts w:eastAsia="Aptos"/>
          <w:u w:val="single"/>
        </w:rPr>
        <w:t xml:space="preserve"> seen as a </w:t>
      </w:r>
      <w:r w:rsidRPr="00063793">
        <w:rPr>
          <w:rFonts w:eastAsia="Aptos"/>
          <w:highlight w:val="green"/>
          <w:u w:val="single"/>
        </w:rPr>
        <w:t>complex</w:t>
      </w:r>
      <w:r w:rsidRPr="00063793">
        <w:rPr>
          <w:rFonts w:eastAsia="Aptos"/>
          <w:u w:val="single"/>
        </w:rPr>
        <w:t xml:space="preserve"> condition. In oppressive pedagogies the person with a disability is understood as different/same, whereas in anti-oppressive pedagogies the person with a disability is </w:t>
      </w:r>
      <w:r w:rsidRPr="00063793">
        <w:rPr>
          <w:rFonts w:eastAsia="Aptos"/>
          <w:highlight w:val="green"/>
          <w:u w:val="single"/>
        </w:rPr>
        <w:t>seen as equal</w:t>
      </w:r>
      <w:r w:rsidRPr="00063793">
        <w:rPr>
          <w:rFonts w:eastAsia="Aptos"/>
          <w:sz w:val="12"/>
          <w:highlight w:val="green"/>
        </w:rPr>
        <w:t>.</w:t>
      </w:r>
    </w:p>
    <w:p w14:paraId="49C44D3E" w14:textId="77777777" w:rsidR="00A30185" w:rsidRPr="00063793" w:rsidRDefault="00A30185" w:rsidP="00A30185">
      <w:pPr>
        <w:spacing w:line="256" w:lineRule="auto"/>
        <w:rPr>
          <w:rFonts w:eastAsia="Aptos"/>
          <w:sz w:val="12"/>
        </w:rPr>
      </w:pPr>
      <w:r w:rsidRPr="00063793">
        <w:rPr>
          <w:rFonts w:eastAsia="Aptos"/>
          <w:highlight w:val="green"/>
          <w:u w:val="single"/>
        </w:rPr>
        <w:t>oppressive pedagogies</w:t>
      </w:r>
      <w:r w:rsidRPr="00063793">
        <w:rPr>
          <w:rFonts w:eastAsia="Aptos"/>
          <w:sz w:val="12"/>
        </w:rPr>
        <w:t xml:space="preserve"> promote empathy by </w:t>
      </w:r>
      <w:r w:rsidRPr="00063793">
        <w:rPr>
          <w:rFonts w:eastAsia="Aptos"/>
          <w:highlight w:val="green"/>
          <w:u w:val="single"/>
        </w:rPr>
        <w:t>present</w:t>
      </w:r>
      <w:r w:rsidRPr="00063793">
        <w:rPr>
          <w:rFonts w:eastAsia="Aptos"/>
          <w:u w:val="single"/>
        </w:rPr>
        <w:t xml:space="preserve">ing </w:t>
      </w:r>
      <w:r w:rsidRPr="00063793">
        <w:rPr>
          <w:rFonts w:eastAsia="Aptos"/>
          <w:highlight w:val="green"/>
          <w:u w:val="single"/>
        </w:rPr>
        <w:t>disability as</w:t>
      </w:r>
      <w:r w:rsidRPr="00063793">
        <w:rPr>
          <w:rFonts w:eastAsia="Aptos"/>
          <w:u w:val="single"/>
        </w:rPr>
        <w:t xml:space="preserve"> a </w:t>
      </w:r>
      <w:r w:rsidRPr="00063793">
        <w:rPr>
          <w:rFonts w:eastAsia="Aptos"/>
          <w:highlight w:val="green"/>
          <w:u w:val="single"/>
        </w:rPr>
        <w:t>pitiful</w:t>
      </w:r>
      <w:r w:rsidRPr="00063793">
        <w:rPr>
          <w:rFonts w:eastAsia="Aptos"/>
          <w:u w:val="single"/>
        </w:rPr>
        <w:t xml:space="preserve"> condition that could happen to ‘us’ and therefore we need to ‘love’ people with disabilities, whereas in </w:t>
      </w:r>
      <w:r w:rsidRPr="00063793">
        <w:rPr>
          <w:rFonts w:eastAsia="Aptos"/>
          <w:highlight w:val="green"/>
          <w:u w:val="single"/>
        </w:rPr>
        <w:t>anti-oppressive pedagogies</w:t>
      </w:r>
      <w:r w:rsidRPr="00063793">
        <w:rPr>
          <w:rFonts w:eastAsia="Aptos"/>
          <w:u w:val="single"/>
        </w:rPr>
        <w:t xml:space="preserve"> disability is </w:t>
      </w:r>
      <w:r w:rsidRPr="00063793">
        <w:rPr>
          <w:rFonts w:eastAsia="Aptos"/>
          <w:highlight w:val="green"/>
          <w:u w:val="single"/>
        </w:rPr>
        <w:t>present</w:t>
      </w:r>
      <w:r w:rsidRPr="00063793">
        <w:rPr>
          <w:rFonts w:eastAsia="Aptos"/>
          <w:u w:val="single"/>
        </w:rPr>
        <w:t xml:space="preserve">ed </w:t>
      </w:r>
      <w:r w:rsidRPr="00063793">
        <w:rPr>
          <w:rFonts w:eastAsia="Aptos"/>
          <w:highlight w:val="green"/>
          <w:u w:val="single"/>
        </w:rPr>
        <w:t>as lived experience and</w:t>
      </w:r>
      <w:r w:rsidRPr="00063793">
        <w:rPr>
          <w:rFonts w:eastAsia="Aptos"/>
          <w:u w:val="single"/>
        </w:rPr>
        <w:t xml:space="preserve"> </w:t>
      </w:r>
      <w:r w:rsidRPr="00063793">
        <w:rPr>
          <w:rFonts w:eastAsia="Aptos"/>
          <w:sz w:val="12"/>
        </w:rPr>
        <w:t>children’s</w:t>
      </w:r>
      <w:r w:rsidRPr="00063793">
        <w:rPr>
          <w:rFonts w:eastAsia="Aptos"/>
          <w:u w:val="single"/>
        </w:rPr>
        <w:t xml:space="preserve"> </w:t>
      </w:r>
      <w:r w:rsidRPr="00063793">
        <w:rPr>
          <w:rFonts w:eastAsia="Aptos"/>
          <w:b/>
          <w:iCs/>
          <w:kern w:val="2"/>
          <w:szCs w:val="24"/>
          <w:highlight w:val="green"/>
          <w:u w:val="single"/>
          <w14:ligatures w14:val="standardContextual"/>
        </w:rPr>
        <w:t>critical thinking</w:t>
      </w:r>
      <w:r w:rsidRPr="00063793">
        <w:rPr>
          <w:rFonts w:eastAsia="Aptos"/>
          <w:b/>
          <w:iCs/>
          <w:kern w:val="2"/>
          <w:szCs w:val="24"/>
          <w:u w:val="single"/>
          <w14:ligatures w14:val="standardContextual"/>
        </w:rPr>
        <w:t xml:space="preserve"> in relation to the violation of rights </w:t>
      </w:r>
      <w:r w:rsidRPr="00063793">
        <w:rPr>
          <w:rFonts w:eastAsia="Aptos"/>
          <w:b/>
          <w:iCs/>
          <w:kern w:val="2"/>
          <w:szCs w:val="24"/>
          <w:highlight w:val="green"/>
          <w:u w:val="single"/>
          <w14:ligatures w14:val="standardContextual"/>
        </w:rPr>
        <w:t>is developed</w:t>
      </w:r>
      <w:r w:rsidRPr="00063793">
        <w:rPr>
          <w:rFonts w:eastAsia="Aptos"/>
          <w:sz w:val="12"/>
        </w:rPr>
        <w:t xml:space="preserve">. In relation to curriculum and teaching, </w:t>
      </w:r>
      <w:r w:rsidRPr="00063793">
        <w:rPr>
          <w:rFonts w:eastAsia="Aptos"/>
          <w:u w:val="single"/>
        </w:rPr>
        <w:t xml:space="preserve">in </w:t>
      </w:r>
      <w:r w:rsidRPr="00063793">
        <w:rPr>
          <w:rFonts w:eastAsia="Aptos"/>
          <w:highlight w:val="green"/>
          <w:u w:val="single"/>
        </w:rPr>
        <w:t xml:space="preserve">oppressive pedagogies </w:t>
      </w:r>
      <w:r w:rsidRPr="00063793">
        <w:rPr>
          <w:rFonts w:eastAsia="Aptos"/>
          <w:b/>
          <w:iCs/>
          <w:kern w:val="2"/>
          <w:szCs w:val="24"/>
          <w:highlight w:val="green"/>
          <w:u w:val="single"/>
          <w14:ligatures w14:val="standardContextual"/>
        </w:rPr>
        <w:t>knowledge</w:t>
      </w:r>
      <w:r w:rsidRPr="00063793">
        <w:rPr>
          <w:rFonts w:eastAsia="Aptos"/>
          <w:b/>
          <w:iCs/>
          <w:kern w:val="2"/>
          <w:szCs w:val="24"/>
          <w:u w:val="single"/>
          <w14:ligatures w14:val="standardContextual"/>
        </w:rPr>
        <w:t xml:space="preserve">, attitudes, </w:t>
      </w:r>
      <w:r w:rsidRPr="00063793">
        <w:rPr>
          <w:rFonts w:eastAsia="Aptos"/>
          <w:b/>
          <w:iCs/>
          <w:kern w:val="2"/>
          <w:szCs w:val="24"/>
          <w:highlight w:val="green"/>
          <w:u w:val="single"/>
          <w14:ligatures w14:val="standardContextual"/>
        </w:rPr>
        <w:t>and skills in</w:t>
      </w:r>
      <w:r w:rsidRPr="00063793">
        <w:rPr>
          <w:rFonts w:eastAsia="Aptos"/>
          <w:b/>
          <w:iCs/>
          <w:kern w:val="2"/>
          <w:szCs w:val="24"/>
          <w:u w:val="single"/>
          <w14:ligatures w14:val="standardContextual"/>
        </w:rPr>
        <w:t xml:space="preserve"> relation to </w:t>
      </w:r>
      <w:r w:rsidRPr="00063793">
        <w:rPr>
          <w:rFonts w:eastAsia="Aptos"/>
          <w:b/>
          <w:iCs/>
          <w:kern w:val="2"/>
          <w:szCs w:val="24"/>
          <w:highlight w:val="green"/>
          <w:u w:val="single"/>
          <w14:ligatures w14:val="standardContextual"/>
        </w:rPr>
        <w:t xml:space="preserve">disability issues are </w:t>
      </w:r>
      <w:r w:rsidRPr="00063793">
        <w:rPr>
          <w:rFonts w:eastAsia="Aptos"/>
          <w:b/>
          <w:iCs/>
          <w:kern w:val="2"/>
          <w:szCs w:val="24"/>
          <w:u w:val="single"/>
          <w14:ligatures w14:val="standardContextual"/>
        </w:rPr>
        <w:t xml:space="preserve">presented as </w:t>
      </w:r>
      <w:r w:rsidRPr="00063793">
        <w:rPr>
          <w:rFonts w:eastAsia="Aptos"/>
          <w:b/>
          <w:iCs/>
          <w:kern w:val="2"/>
          <w:szCs w:val="24"/>
          <w:highlight w:val="green"/>
          <w:u w:val="single"/>
          <w14:ligatures w14:val="standardContextual"/>
        </w:rPr>
        <w:t>separate issues</w:t>
      </w:r>
      <w:r w:rsidRPr="00063793">
        <w:rPr>
          <w:rFonts w:eastAsia="Aptos"/>
          <w:u w:val="single"/>
        </w:rPr>
        <w:t xml:space="preserve"> in specific curricular goals </w:t>
      </w:r>
      <w:r w:rsidRPr="00063793">
        <w:rPr>
          <w:rFonts w:eastAsia="Aptos"/>
          <w:b/>
          <w:iCs/>
          <w:kern w:val="2"/>
          <w:szCs w:val="24"/>
          <w:highlight w:val="green"/>
          <w:u w:val="single"/>
          <w14:ligatures w14:val="standardContextual"/>
        </w:rPr>
        <w:t>and are fragmented</w:t>
      </w:r>
      <w:r w:rsidRPr="00063793">
        <w:rPr>
          <w:rFonts w:eastAsia="Aptos"/>
          <w:u w:val="single"/>
        </w:rPr>
        <w:t xml:space="preserve">. </w:t>
      </w:r>
      <w:proofErr w:type="gramStart"/>
      <w:r w:rsidRPr="00063793">
        <w:rPr>
          <w:rFonts w:eastAsia="Aptos"/>
          <w:u w:val="single"/>
        </w:rPr>
        <w:t>The</w:t>
      </w:r>
      <w:proofErr w:type="gramEnd"/>
      <w:r w:rsidRPr="00063793">
        <w:rPr>
          <w:rFonts w:eastAsia="Aptos"/>
          <w:u w:val="single"/>
        </w:rPr>
        <w:t xml:space="preserve"> person with a </w:t>
      </w:r>
      <w:r w:rsidRPr="00063793">
        <w:rPr>
          <w:rFonts w:eastAsia="Aptos"/>
          <w:highlight w:val="green"/>
          <w:u w:val="single"/>
        </w:rPr>
        <w:t>disability is presented as</w:t>
      </w:r>
      <w:r w:rsidRPr="00063793">
        <w:rPr>
          <w:rFonts w:eastAsia="Aptos"/>
          <w:u w:val="single"/>
        </w:rPr>
        <w:t xml:space="preserve"> a </w:t>
      </w:r>
      <w:r w:rsidRPr="00063793">
        <w:rPr>
          <w:rFonts w:eastAsia="Aptos"/>
          <w:highlight w:val="green"/>
          <w:u w:val="single"/>
        </w:rPr>
        <w:t>passive</w:t>
      </w:r>
      <w:r w:rsidRPr="00063793">
        <w:rPr>
          <w:rFonts w:eastAsia="Aptos"/>
          <w:u w:val="single"/>
        </w:rPr>
        <w:t xml:space="preserve"> citizen. </w:t>
      </w:r>
      <w:r w:rsidRPr="00063793">
        <w:rPr>
          <w:rFonts w:eastAsia="Aptos"/>
          <w:b/>
          <w:iCs/>
          <w:kern w:val="2"/>
          <w:sz w:val="30"/>
          <w:szCs w:val="30"/>
          <w:highlight w:val="green"/>
          <w:u w:val="single"/>
          <w14:ligatures w14:val="standardContextual"/>
        </w:rPr>
        <w:t xml:space="preserve">Simulation activities </w:t>
      </w:r>
      <w:r w:rsidRPr="00063793">
        <w:rPr>
          <w:rFonts w:eastAsia="Aptos"/>
          <w:highlight w:val="green"/>
          <w:u w:val="single"/>
        </w:rPr>
        <w:t>prevail</w:t>
      </w:r>
      <w:r w:rsidRPr="00063793">
        <w:rPr>
          <w:rFonts w:eastAsia="Aptos"/>
          <w:u w:val="single"/>
        </w:rPr>
        <w:t xml:space="preserve"> alongside </w:t>
      </w:r>
      <w:proofErr w:type="gramStart"/>
      <w:r w:rsidRPr="00063793">
        <w:rPr>
          <w:rFonts w:eastAsia="Aptos"/>
          <w:u w:val="single"/>
        </w:rPr>
        <w:t>disability related</w:t>
      </w:r>
      <w:proofErr w:type="gramEnd"/>
      <w:r w:rsidRPr="00063793">
        <w:rPr>
          <w:rFonts w:eastAsia="Aptos"/>
          <w:u w:val="single"/>
        </w:rPr>
        <w:t xml:space="preserve"> texts</w:t>
      </w:r>
      <w:r w:rsidRPr="00063793">
        <w:rPr>
          <w:rFonts w:eastAsia="Aptos"/>
          <w:b/>
          <w:iCs/>
          <w:kern w:val="2"/>
          <w:sz w:val="30"/>
          <w:szCs w:val="30"/>
          <w:u w:val="single"/>
          <w14:ligatures w14:val="standardContextual"/>
        </w:rPr>
        <w:t xml:space="preserve"> </w:t>
      </w:r>
      <w:r w:rsidRPr="00063793">
        <w:rPr>
          <w:rFonts w:eastAsia="Aptos"/>
          <w:b/>
          <w:iCs/>
          <w:kern w:val="2"/>
          <w:sz w:val="30"/>
          <w:szCs w:val="30"/>
          <w:highlight w:val="green"/>
          <w:u w:val="single"/>
          <w14:ligatures w14:val="standardContextual"/>
        </w:rPr>
        <w:t>written by people without disabilities</w:t>
      </w:r>
      <w:r w:rsidRPr="00063793">
        <w:rPr>
          <w:rFonts w:eastAsia="Aptos"/>
          <w:b/>
          <w:iCs/>
          <w:kern w:val="2"/>
          <w:sz w:val="30"/>
          <w:szCs w:val="30"/>
          <w:u w:val="single"/>
          <w14:ligatures w14:val="standardContextual"/>
        </w:rPr>
        <w:t xml:space="preserve">. </w:t>
      </w:r>
      <w:r w:rsidRPr="00063793">
        <w:rPr>
          <w:rFonts w:eastAsia="Aptos"/>
          <w:b/>
          <w:iCs/>
          <w:kern w:val="2"/>
          <w:sz w:val="30"/>
          <w:szCs w:val="30"/>
          <w:highlight w:val="green"/>
          <w:u w:val="single"/>
          <w14:ligatures w14:val="standardContextual"/>
        </w:rPr>
        <w:t>In anti-oppressive</w:t>
      </w:r>
      <w:r w:rsidRPr="00063793">
        <w:rPr>
          <w:rFonts w:eastAsia="Aptos"/>
          <w:b/>
          <w:iCs/>
          <w:kern w:val="2"/>
          <w:sz w:val="30"/>
          <w:szCs w:val="30"/>
          <w:u w:val="single"/>
          <w14:ligatures w14:val="standardContextual"/>
        </w:rPr>
        <w:t xml:space="preserve"> </w:t>
      </w:r>
      <w:r w:rsidRPr="00063793">
        <w:rPr>
          <w:rFonts w:eastAsia="Aptos"/>
          <w:b/>
          <w:iCs/>
          <w:kern w:val="2"/>
          <w:sz w:val="30"/>
          <w:szCs w:val="30"/>
          <w:highlight w:val="green"/>
          <w:u w:val="single"/>
          <w14:ligatures w14:val="standardContextual"/>
        </w:rPr>
        <w:t>pedagogies</w:t>
      </w:r>
      <w:r w:rsidRPr="00063793">
        <w:rPr>
          <w:rFonts w:eastAsia="Aptos"/>
          <w:b/>
          <w:iCs/>
          <w:kern w:val="2"/>
          <w:sz w:val="30"/>
          <w:szCs w:val="30"/>
          <w:u w:val="single"/>
          <w14:ligatures w14:val="standardContextual"/>
        </w:rPr>
        <w:t xml:space="preserve">, knowledge, attitudes, and </w:t>
      </w:r>
      <w:r w:rsidRPr="00063793">
        <w:rPr>
          <w:rFonts w:eastAsia="Aptos"/>
          <w:b/>
          <w:iCs/>
          <w:kern w:val="2"/>
          <w:sz w:val="30"/>
          <w:szCs w:val="30"/>
          <w:highlight w:val="green"/>
          <w:u w:val="single"/>
          <w14:ligatures w14:val="standardContextual"/>
        </w:rPr>
        <w:t>skills in</w:t>
      </w:r>
      <w:r w:rsidRPr="00063793">
        <w:rPr>
          <w:rFonts w:eastAsia="Aptos"/>
          <w:b/>
          <w:iCs/>
          <w:kern w:val="2"/>
          <w:sz w:val="30"/>
          <w:szCs w:val="30"/>
          <w:u w:val="single"/>
          <w14:ligatures w14:val="standardContextual"/>
        </w:rPr>
        <w:t xml:space="preserve"> relation to </w:t>
      </w:r>
      <w:r w:rsidRPr="00063793">
        <w:rPr>
          <w:rFonts w:eastAsia="Aptos"/>
          <w:b/>
          <w:iCs/>
          <w:kern w:val="2"/>
          <w:sz w:val="30"/>
          <w:szCs w:val="30"/>
          <w:highlight w:val="green"/>
          <w:u w:val="single"/>
          <w14:ligatures w14:val="standardContextual"/>
        </w:rPr>
        <w:t>disability issues</w:t>
      </w:r>
      <w:r w:rsidRPr="00063793">
        <w:rPr>
          <w:rFonts w:eastAsia="Aptos"/>
          <w:b/>
          <w:iCs/>
          <w:kern w:val="2"/>
          <w:sz w:val="30"/>
          <w:szCs w:val="30"/>
          <w:u w:val="single"/>
          <w14:ligatures w14:val="standardContextual"/>
        </w:rPr>
        <w:t xml:space="preserve"> </w:t>
      </w:r>
      <w:r w:rsidRPr="00063793">
        <w:rPr>
          <w:rFonts w:eastAsia="Aptos"/>
          <w:b/>
          <w:iCs/>
          <w:kern w:val="2"/>
          <w:sz w:val="30"/>
          <w:szCs w:val="30"/>
          <w:highlight w:val="green"/>
          <w:u w:val="single"/>
          <w14:ligatures w14:val="standardContextual"/>
        </w:rPr>
        <w:t>are infused throughout the curriculum</w:t>
      </w:r>
      <w:r w:rsidRPr="00063793">
        <w:rPr>
          <w:rFonts w:eastAsia="Aptos"/>
          <w:b/>
          <w:iCs/>
          <w:kern w:val="2"/>
          <w:sz w:val="30"/>
          <w:szCs w:val="30"/>
          <w:u w:val="single"/>
          <w14:ligatures w14:val="standardContextual"/>
        </w:rPr>
        <w:t xml:space="preserve"> and are connected</w:t>
      </w:r>
      <w:r w:rsidRPr="00063793">
        <w:rPr>
          <w:rFonts w:eastAsia="Aptos"/>
          <w:u w:val="single"/>
        </w:rPr>
        <w:t xml:space="preserve">. The person with a disability is presented as a citizen with agency. In oppressive pedagogies the possibilities for transformation are less, since </w:t>
      </w:r>
      <w:r w:rsidRPr="00063793">
        <w:rPr>
          <w:rFonts w:eastAsia="Aptos"/>
          <w:highlight w:val="green"/>
          <w:u w:val="single"/>
        </w:rPr>
        <w:t>children may</w:t>
      </w:r>
      <w:r w:rsidRPr="00063793">
        <w:rPr>
          <w:rFonts w:eastAsia="Aptos"/>
          <w:u w:val="single"/>
        </w:rPr>
        <w:t xml:space="preserve"> reproduce stereotypes and </w:t>
      </w:r>
      <w:r w:rsidRPr="00063793">
        <w:rPr>
          <w:rFonts w:eastAsia="Aptos"/>
          <w:b/>
          <w:iCs/>
          <w:kern w:val="2"/>
          <w:szCs w:val="24"/>
          <w:highlight w:val="green"/>
          <w:u w:val="single"/>
          <w14:ligatures w14:val="standardContextual"/>
        </w:rPr>
        <w:t>become oppressors themselves</w:t>
      </w:r>
      <w:r w:rsidRPr="00063793">
        <w:rPr>
          <w:rFonts w:eastAsia="Aptos"/>
          <w:sz w:val="12"/>
          <w:highlight w:val="green"/>
        </w:rPr>
        <w:t>,</w:t>
      </w:r>
      <w:r w:rsidRPr="00063793">
        <w:rPr>
          <w:rFonts w:eastAsia="Aptos"/>
          <w:sz w:val="12"/>
        </w:rPr>
        <w:t xml:space="preserve"> whereas in anti-oppressive pedagogies, children may recognise social oppression and </w:t>
      </w:r>
      <w:proofErr w:type="gramStart"/>
      <w:r w:rsidRPr="00063793">
        <w:rPr>
          <w:rFonts w:eastAsia="Aptos"/>
          <w:sz w:val="12"/>
        </w:rPr>
        <w:t>take action</w:t>
      </w:r>
      <w:proofErr w:type="gramEnd"/>
      <w:r w:rsidRPr="00063793">
        <w:rPr>
          <w:rFonts w:eastAsia="Aptos"/>
          <w:sz w:val="12"/>
        </w:rPr>
        <w:t>.</w:t>
      </w:r>
    </w:p>
    <w:p w14:paraId="0AD40E01" w14:textId="77777777" w:rsidR="00A30185" w:rsidRPr="00063793" w:rsidRDefault="00A30185" w:rsidP="00A30185">
      <w:pPr>
        <w:spacing w:line="256" w:lineRule="auto"/>
        <w:rPr>
          <w:rFonts w:eastAsia="Aptos"/>
          <w:sz w:val="12"/>
        </w:rPr>
      </w:pPr>
      <w:r w:rsidRPr="00063793">
        <w:rPr>
          <w:rFonts w:eastAsia="Aptos"/>
          <w:sz w:val="12"/>
        </w:rPr>
        <w:t xml:space="preserve">The concept of empathy, which is one of the elements understood differently by oppressive </w:t>
      </w:r>
      <w:proofErr w:type="gramStart"/>
      <w:r w:rsidRPr="00063793">
        <w:rPr>
          <w:rFonts w:eastAsia="Aptos"/>
          <w:sz w:val="12"/>
        </w:rPr>
        <w:t>and anti-</w:t>
      </w:r>
      <w:proofErr w:type="gramEnd"/>
      <w:r w:rsidRPr="00063793">
        <w:rPr>
          <w:rFonts w:eastAsia="Aptos"/>
          <w:sz w:val="12"/>
        </w:rPr>
        <w:t xml:space="preserve">oppressive pedagogies, is important for scholars in teacher education. In a previous paper, I focused on </w:t>
      </w:r>
      <w:proofErr w:type="gramStart"/>
      <w:r w:rsidRPr="00063793">
        <w:rPr>
          <w:rFonts w:eastAsia="Aptos"/>
          <w:sz w:val="12"/>
        </w:rPr>
        <w:t>empathy</w:t>
      </w:r>
      <w:proofErr w:type="gramEnd"/>
      <w:r w:rsidRPr="00063793">
        <w:rPr>
          <w:rFonts w:eastAsia="Aptos"/>
          <w:sz w:val="12"/>
        </w:rPr>
        <w:t xml:space="preserve"> and I suggested </w:t>
      </w:r>
      <w:r w:rsidRPr="00063793">
        <w:rPr>
          <w:rFonts w:eastAsia="Aptos"/>
          <w:highlight w:val="green"/>
          <w:u w:val="single"/>
        </w:rPr>
        <w:t>a framework of</w:t>
      </w:r>
      <w:r w:rsidRPr="00063793">
        <w:rPr>
          <w:rFonts w:eastAsia="Aptos"/>
          <w:sz w:val="12"/>
        </w:rPr>
        <w:t xml:space="preserve"> teacher </w:t>
      </w:r>
      <w:r w:rsidRPr="00063793">
        <w:rPr>
          <w:rFonts w:eastAsia="Aptos"/>
          <w:u w:val="single"/>
        </w:rPr>
        <w:t>education for Re-</w:t>
      </w:r>
      <w:r w:rsidRPr="00063793">
        <w:rPr>
          <w:rFonts w:eastAsia="Aptos"/>
          <w:highlight w:val="green"/>
          <w:u w:val="single"/>
        </w:rPr>
        <w:t>empathy</w:t>
      </w:r>
      <w:r w:rsidRPr="00063793">
        <w:rPr>
          <w:rFonts w:eastAsia="Aptos"/>
          <w:sz w:val="12"/>
        </w:rPr>
        <w:t xml:space="preserve"> (Symeonidou, under review). According to this framework, educating teachers for Re-empathy </w:t>
      </w:r>
      <w:r w:rsidRPr="00063793">
        <w:rPr>
          <w:rFonts w:eastAsia="Aptos"/>
          <w:highlight w:val="green"/>
          <w:u w:val="single"/>
        </w:rPr>
        <w:t>entails supporting them to Reflect on oppressive attitudes</w:t>
      </w:r>
      <w:r w:rsidRPr="00063793">
        <w:rPr>
          <w:rFonts w:eastAsia="Aptos"/>
          <w:u w:val="single"/>
        </w:rPr>
        <w:t xml:space="preserve"> and beliefs about disability </w:t>
      </w:r>
      <w:r w:rsidRPr="00063793">
        <w:rPr>
          <w:rFonts w:eastAsia="Aptos"/>
          <w:highlight w:val="green"/>
          <w:u w:val="single"/>
        </w:rPr>
        <w:t>and recognise</w:t>
      </w:r>
      <w:r w:rsidRPr="00063793">
        <w:rPr>
          <w:rFonts w:eastAsia="Aptos"/>
          <w:u w:val="single"/>
        </w:rPr>
        <w:t xml:space="preserve"> the </w:t>
      </w:r>
      <w:r w:rsidRPr="00063793">
        <w:rPr>
          <w:rFonts w:eastAsia="Aptos"/>
          <w:highlight w:val="green"/>
          <w:u w:val="single"/>
        </w:rPr>
        <w:t>problems in promoting ‘</w:t>
      </w:r>
      <w:r w:rsidRPr="00063793">
        <w:rPr>
          <w:rFonts w:eastAsia="Aptos"/>
          <w:b/>
          <w:iCs/>
          <w:kern w:val="2"/>
          <w:szCs w:val="24"/>
          <w:highlight w:val="green"/>
          <w:u w:val="single"/>
          <w14:ligatures w14:val="standardContextual"/>
        </w:rPr>
        <w:t>passive empathy’</w:t>
      </w:r>
      <w:r w:rsidRPr="00063793">
        <w:rPr>
          <w:rFonts w:eastAsia="Aptos"/>
          <w:b/>
          <w:iCs/>
          <w:kern w:val="2"/>
          <w:szCs w:val="24"/>
          <w:u w:val="single"/>
          <w14:ligatures w14:val="standardContextual"/>
        </w:rPr>
        <w:t xml:space="preserve">, that is </w:t>
      </w:r>
      <w:r w:rsidRPr="00063793">
        <w:rPr>
          <w:rFonts w:eastAsia="Aptos"/>
          <w:b/>
          <w:iCs/>
          <w:kern w:val="2"/>
          <w:szCs w:val="24"/>
          <w:highlight w:val="green"/>
          <w:u w:val="single"/>
          <w14:ligatures w14:val="standardContextual"/>
        </w:rPr>
        <w:t>merely empathising with</w:t>
      </w:r>
      <w:r w:rsidRPr="00063793">
        <w:rPr>
          <w:rFonts w:eastAsia="Aptos"/>
          <w:b/>
          <w:iCs/>
          <w:kern w:val="2"/>
          <w:szCs w:val="24"/>
          <w:u w:val="single"/>
          <w14:ligatures w14:val="standardContextual"/>
        </w:rPr>
        <w:t xml:space="preserve"> those who are considered </w:t>
      </w:r>
      <w:r w:rsidRPr="00063793">
        <w:rPr>
          <w:rFonts w:eastAsia="Aptos"/>
          <w:b/>
          <w:iCs/>
          <w:kern w:val="2"/>
          <w:szCs w:val="24"/>
          <w:highlight w:val="green"/>
          <w:u w:val="single"/>
          <w14:ligatures w14:val="standardContextual"/>
        </w:rPr>
        <w:t>the ‘other’</w:t>
      </w:r>
      <w:r w:rsidRPr="00063793">
        <w:rPr>
          <w:rFonts w:eastAsia="Aptos"/>
          <w:sz w:val="12"/>
        </w:rPr>
        <w:t xml:space="preserve"> (boler 1999). </w:t>
      </w:r>
      <w:r w:rsidRPr="00063793">
        <w:rPr>
          <w:rFonts w:eastAsia="Aptos"/>
          <w:u w:val="single"/>
        </w:rPr>
        <w:t xml:space="preserve">It also entails providing space for discussion and interaction that encourages them to Reconceptualise their </w:t>
      </w:r>
      <w:proofErr w:type="gramStart"/>
      <w:r w:rsidRPr="00063793">
        <w:rPr>
          <w:rFonts w:eastAsia="Aptos"/>
          <w:u w:val="single"/>
        </w:rPr>
        <w:t>practices</w:t>
      </w:r>
      <w:r w:rsidRPr="00063793">
        <w:rPr>
          <w:rFonts w:eastAsia="Aptos"/>
          <w:sz w:val="12"/>
        </w:rPr>
        <w:t xml:space="preserve">, </w:t>
      </w:r>
      <w:r w:rsidRPr="00063793">
        <w:rPr>
          <w:rFonts w:eastAsia="Aptos"/>
          <w:u w:val="single"/>
        </w:rPr>
        <w:t>and</w:t>
      </w:r>
      <w:proofErr w:type="gramEnd"/>
      <w:r w:rsidRPr="00063793">
        <w:rPr>
          <w:rFonts w:eastAsia="Aptos"/>
          <w:u w:val="single"/>
        </w:rPr>
        <w:t xml:space="preserve"> Reconsider their day-to day practices</w:t>
      </w:r>
      <w:r w:rsidRPr="00063793">
        <w:rPr>
          <w:rFonts w:eastAsia="Aptos"/>
          <w:sz w:val="12"/>
        </w:rPr>
        <w:t xml:space="preserve">. In this process, </w:t>
      </w:r>
      <w:r w:rsidRPr="00063793">
        <w:rPr>
          <w:rFonts w:eastAsia="Aptos"/>
          <w:highlight w:val="green"/>
          <w:u w:val="single"/>
        </w:rPr>
        <w:t>teachers</w:t>
      </w:r>
      <w:r w:rsidRPr="00063793">
        <w:rPr>
          <w:rFonts w:eastAsia="Aptos"/>
          <w:sz w:val="12"/>
        </w:rPr>
        <w:t xml:space="preserve"> are presented with key Disability Studies concepts (e.g. medical and social models of disability, ableism-disablism, etc), are </w:t>
      </w:r>
      <w:r w:rsidRPr="00063793">
        <w:rPr>
          <w:rFonts w:eastAsia="Aptos"/>
          <w:highlight w:val="green"/>
          <w:u w:val="single"/>
        </w:rPr>
        <w:t>encouraged to reflect on</w:t>
      </w:r>
      <w:r w:rsidRPr="00063793">
        <w:rPr>
          <w:rFonts w:eastAsia="Aptos"/>
          <w:u w:val="single"/>
        </w:rPr>
        <w:t xml:space="preserve"> oppressive and </w:t>
      </w:r>
      <w:r w:rsidRPr="00063793">
        <w:rPr>
          <w:rFonts w:eastAsia="Aptos"/>
          <w:highlight w:val="green"/>
          <w:u w:val="single"/>
        </w:rPr>
        <w:t>anti-oppressive</w:t>
      </w:r>
      <w:r w:rsidRPr="00063793">
        <w:rPr>
          <w:rFonts w:eastAsia="Aptos"/>
          <w:u w:val="single"/>
        </w:rPr>
        <w:t xml:space="preserve"> materials and </w:t>
      </w:r>
      <w:proofErr w:type="gramStart"/>
      <w:r w:rsidRPr="00063793">
        <w:rPr>
          <w:rFonts w:eastAsia="Aptos"/>
          <w:highlight w:val="green"/>
          <w:u w:val="single"/>
        </w:rPr>
        <w:t>practices</w:t>
      </w:r>
      <w:r w:rsidRPr="00063793">
        <w:rPr>
          <w:rFonts w:eastAsia="Aptos"/>
          <w:sz w:val="12"/>
        </w:rPr>
        <w:t>, and</w:t>
      </w:r>
      <w:proofErr w:type="gramEnd"/>
      <w:r w:rsidRPr="00063793">
        <w:rPr>
          <w:rFonts w:eastAsia="Aptos"/>
          <w:sz w:val="12"/>
        </w:rPr>
        <w:t xml:space="preserve"> make their own suggestions and decisions </w:t>
      </w:r>
      <w:r w:rsidRPr="00063793">
        <w:rPr>
          <w:rFonts w:eastAsia="Aptos"/>
          <w:u w:val="single"/>
        </w:rPr>
        <w:t xml:space="preserve">for practice that </w:t>
      </w:r>
      <w:r w:rsidRPr="00063793">
        <w:rPr>
          <w:rFonts w:eastAsia="Aptos"/>
          <w:highlight w:val="green"/>
          <w:u w:val="single"/>
        </w:rPr>
        <w:t>promotes ‘active empathy’</w:t>
      </w:r>
      <w:r w:rsidRPr="00063793">
        <w:rPr>
          <w:rFonts w:eastAsia="Aptos"/>
          <w:sz w:val="12"/>
        </w:rPr>
        <w:t xml:space="preserve"> (boler 1999) and ‘empathy for inclusion’ (Symeonidou, 2023). ‘Active empathy’ is about </w:t>
      </w:r>
      <w:r w:rsidRPr="00063793">
        <w:rPr>
          <w:rFonts w:eastAsia="Aptos"/>
          <w:highlight w:val="green"/>
          <w:u w:val="single"/>
        </w:rPr>
        <w:t>taking</w:t>
      </w:r>
      <w:r w:rsidRPr="00063793">
        <w:rPr>
          <w:rFonts w:eastAsia="Aptos"/>
          <w:u w:val="single"/>
        </w:rPr>
        <w:t xml:space="preserve"> </w:t>
      </w:r>
      <w:r w:rsidRPr="00063793">
        <w:rPr>
          <w:rFonts w:eastAsia="Aptos"/>
          <w:highlight w:val="green"/>
          <w:u w:val="single"/>
        </w:rPr>
        <w:t>active responsibility</w:t>
      </w:r>
      <w:r w:rsidRPr="00063793">
        <w:rPr>
          <w:rFonts w:eastAsia="Aptos"/>
          <w:u w:val="single"/>
        </w:rPr>
        <w:t xml:space="preserve"> to contribute </w:t>
      </w:r>
      <w:proofErr w:type="gramStart"/>
      <w:r w:rsidRPr="00063793">
        <w:rPr>
          <w:rFonts w:eastAsia="Aptos"/>
          <w:highlight w:val="green"/>
          <w:u w:val="single"/>
        </w:rPr>
        <w:t>in</w:t>
      </w:r>
      <w:proofErr w:type="gramEnd"/>
      <w:r w:rsidRPr="00063793">
        <w:rPr>
          <w:rFonts w:eastAsia="Aptos"/>
          <w:highlight w:val="green"/>
          <w:u w:val="single"/>
        </w:rPr>
        <w:t xml:space="preserve"> overcoming oppression</w:t>
      </w:r>
      <w:r w:rsidRPr="00063793">
        <w:rPr>
          <w:rFonts w:eastAsia="Aptos"/>
          <w:u w:val="single"/>
        </w:rPr>
        <w:t>, and ‘empathy for inclusion’ is about the use of language and practices that value diversity and disability as a state of being</w:t>
      </w:r>
      <w:r w:rsidRPr="00063793">
        <w:rPr>
          <w:rFonts w:eastAsia="Aptos"/>
          <w:sz w:val="12"/>
        </w:rPr>
        <w:t xml:space="preserve">. This process is not linear, </w:t>
      </w:r>
      <w:r w:rsidRPr="00063793">
        <w:rPr>
          <w:rFonts w:eastAsia="Aptos"/>
          <w:u w:val="single"/>
        </w:rPr>
        <w:t>as teachers revisit the steps during their interaction</w:t>
      </w:r>
      <w:r w:rsidRPr="00063793">
        <w:rPr>
          <w:rFonts w:eastAsia="Aptos"/>
          <w:sz w:val="12"/>
        </w:rPr>
        <w:t xml:space="preserve"> with the teacher educators and their colleagues. In parallel tracks, </w:t>
      </w:r>
      <w:r w:rsidRPr="00063793">
        <w:rPr>
          <w:rFonts w:eastAsia="Aptos"/>
          <w:highlight w:val="green"/>
          <w:u w:val="single"/>
        </w:rPr>
        <w:t>there is a need for</w:t>
      </w:r>
      <w:r w:rsidRPr="00063793">
        <w:rPr>
          <w:rFonts w:eastAsia="Aptos"/>
          <w:u w:val="single"/>
        </w:rPr>
        <w:t xml:space="preserve"> teacher </w:t>
      </w:r>
      <w:r w:rsidRPr="00063793">
        <w:rPr>
          <w:rFonts w:eastAsia="Aptos"/>
          <w:highlight w:val="green"/>
          <w:u w:val="single"/>
        </w:rPr>
        <w:t>education to consider ‘strategic empathy’</w:t>
      </w:r>
      <w:r w:rsidRPr="00063793">
        <w:rPr>
          <w:rFonts w:eastAsia="Aptos"/>
          <w:sz w:val="12"/>
        </w:rPr>
        <w:t xml:space="preserve"> (Zembylas 2012; Zembylas and Papamichael 2017), </w:t>
      </w:r>
      <w:r w:rsidRPr="00063793">
        <w:rPr>
          <w:rFonts w:eastAsia="Aptos"/>
          <w:u w:val="single"/>
        </w:rPr>
        <w:t xml:space="preserve">which is </w:t>
      </w:r>
      <w:r w:rsidRPr="00063793">
        <w:rPr>
          <w:rFonts w:eastAsia="Aptos"/>
          <w:highlight w:val="green"/>
          <w:u w:val="single"/>
        </w:rPr>
        <w:t>linked with</w:t>
      </w:r>
      <w:r w:rsidRPr="00063793">
        <w:rPr>
          <w:rFonts w:eastAsia="Aptos"/>
          <w:u w:val="single"/>
        </w:rPr>
        <w:t xml:space="preserve"> </w:t>
      </w:r>
      <w:r w:rsidRPr="00063793">
        <w:rPr>
          <w:rFonts w:eastAsia="Aptos"/>
          <w:highlight w:val="green"/>
          <w:u w:val="single"/>
        </w:rPr>
        <w:t xml:space="preserve">educating teachers </w:t>
      </w:r>
      <w:r w:rsidRPr="00063793">
        <w:rPr>
          <w:rFonts w:eastAsia="Aptos"/>
          <w:u w:val="single"/>
        </w:rPr>
        <w:t xml:space="preserve">about </w:t>
      </w:r>
      <w:r w:rsidRPr="00063793">
        <w:rPr>
          <w:rFonts w:eastAsia="Aptos"/>
          <w:highlight w:val="green"/>
          <w:u w:val="single"/>
        </w:rPr>
        <w:t>how they can face their own fears</w:t>
      </w:r>
      <w:r w:rsidRPr="00063793">
        <w:rPr>
          <w:rFonts w:eastAsia="Aptos"/>
          <w:u w:val="single"/>
        </w:rPr>
        <w:t xml:space="preserve"> about sensitive issues </w:t>
      </w:r>
      <w:r w:rsidRPr="00063793">
        <w:rPr>
          <w:rFonts w:eastAsia="Aptos"/>
          <w:highlight w:val="green"/>
          <w:u w:val="single"/>
        </w:rPr>
        <w:t>and</w:t>
      </w:r>
      <w:r w:rsidRPr="00063793">
        <w:rPr>
          <w:rFonts w:eastAsia="Aptos"/>
          <w:u w:val="single"/>
        </w:rPr>
        <w:t xml:space="preserve"> their students’ resistance to reconsider </w:t>
      </w:r>
      <w:r w:rsidRPr="00063793">
        <w:rPr>
          <w:rFonts w:eastAsia="Aptos"/>
          <w:highlight w:val="green"/>
          <w:u w:val="single"/>
        </w:rPr>
        <w:t>dominant stereotypes</w:t>
      </w:r>
      <w:r w:rsidRPr="00063793">
        <w:rPr>
          <w:rFonts w:eastAsia="Aptos"/>
          <w:u w:val="single"/>
        </w:rPr>
        <w:t xml:space="preserve"> and beliefs</w:t>
      </w:r>
      <w:r w:rsidRPr="00063793">
        <w:rPr>
          <w:rFonts w:eastAsia="Aptos"/>
          <w:sz w:val="12"/>
        </w:rPr>
        <w:t>. This paper seeks to shed more light to one part of the process in teachers’ learning, namely the Reconceptualisation of practices.</w:t>
      </w:r>
    </w:p>
    <w:p w14:paraId="042A04F9" w14:textId="77777777" w:rsidR="00A30185" w:rsidRPr="00063793" w:rsidRDefault="00A30185" w:rsidP="00A30185">
      <w:pPr>
        <w:spacing w:line="256" w:lineRule="auto"/>
        <w:rPr>
          <w:rFonts w:eastAsia="Aptos"/>
        </w:rPr>
      </w:pPr>
    </w:p>
    <w:p w14:paraId="5B0D784E"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 xml:space="preserve">Refuse the affirmative in favor of a </w:t>
      </w:r>
      <w:r w:rsidRPr="00063793">
        <w:rPr>
          <w:rFonts w:eastAsia="Times New Roman" w:cs="Times New Roman"/>
          <w:b/>
          <w:iCs/>
          <w:sz w:val="26"/>
          <w:u w:val="single"/>
        </w:rPr>
        <w:t>life strike</w:t>
      </w:r>
      <w:r w:rsidRPr="00063793">
        <w:rPr>
          <w:rFonts w:eastAsia="Times New Roman" w:cs="Times New Roman"/>
          <w:b/>
          <w:iCs/>
          <w:sz w:val="26"/>
        </w:rPr>
        <w:t>. Refusal breaks open a new life unbound by labor living to heal from its wounds. Standing in the gaps means you listen no matter how small the link might be as each represents the impossibility of labor-living.</w:t>
      </w:r>
    </w:p>
    <w:p w14:paraId="2ECD3CDA" w14:textId="77777777" w:rsidR="00A30185" w:rsidRPr="00063793" w:rsidRDefault="00A30185" w:rsidP="00A30185">
      <w:pPr>
        <w:spacing w:line="256" w:lineRule="auto"/>
        <w:rPr>
          <w:rFonts w:eastAsia="Aptos"/>
        </w:rPr>
      </w:pPr>
      <w:r w:rsidRPr="00063793">
        <w:rPr>
          <w:rFonts w:eastAsia="Times New Roman"/>
          <w:b/>
          <w:iCs/>
          <w:sz w:val="26"/>
        </w:rPr>
        <w:t>Smilges 23</w:t>
      </w:r>
      <w:r w:rsidRPr="00063793">
        <w:rPr>
          <w:rFonts w:eastAsia="Aptos"/>
        </w:rPr>
        <w:t>, J. Logan (they/them), assistant professor of English language and literatures at the University of British Columbia, Crip Negativity, University of Minnesota, 2023, [Life Strike], pg 61-64, Accessed 5/25/2025 //schwonahonagan</w:t>
      </w:r>
    </w:p>
    <w:p w14:paraId="12A43BFC" w14:textId="77777777" w:rsidR="00A30185" w:rsidRPr="00063793" w:rsidRDefault="00A30185" w:rsidP="00A30185">
      <w:pPr>
        <w:spacing w:line="256" w:lineRule="auto"/>
        <w:rPr>
          <w:rFonts w:eastAsia="Aptos"/>
          <w:b/>
          <w:iCs/>
          <w:kern w:val="2"/>
          <w:szCs w:val="24"/>
          <w:u w:val="single"/>
          <w14:ligatures w14:val="standardContextual"/>
        </w:rPr>
      </w:pPr>
      <w:r w:rsidRPr="00063793">
        <w:rPr>
          <w:rFonts w:eastAsia="Aptos"/>
          <w:b/>
          <w:iCs/>
          <w:kern w:val="2"/>
          <w:szCs w:val="24"/>
          <w:u w:val="single"/>
          <w14:ligatures w14:val="standardContextual"/>
        </w:rPr>
        <w:t>How to Strike a Life</w:t>
      </w:r>
    </w:p>
    <w:p w14:paraId="419DDC48" w14:textId="77777777" w:rsidR="00A30185" w:rsidRPr="00063793" w:rsidRDefault="00A30185" w:rsidP="00A30185">
      <w:pPr>
        <w:spacing w:line="256" w:lineRule="auto"/>
        <w:rPr>
          <w:rFonts w:eastAsia="Aptos"/>
        </w:rPr>
      </w:pPr>
      <w:r w:rsidRPr="00063793">
        <w:rPr>
          <w:rFonts w:eastAsia="Aptos"/>
        </w:rPr>
        <w:t xml:space="preserve">It is in recognition of life’s many, overlapping </w:t>
      </w:r>
      <w:proofErr w:type="gramStart"/>
      <w:r w:rsidRPr="00063793">
        <w:rPr>
          <w:rFonts w:eastAsia="Aptos"/>
        </w:rPr>
        <w:t>labors—</w:t>
      </w:r>
      <w:proofErr w:type="gramEnd"/>
      <w:r w:rsidRPr="00063793">
        <w:rPr>
          <w:rFonts w:eastAsia="Aptos"/>
        </w:rPr>
        <w:t xml:space="preserve">waged and unwaged, economic and relational, social and personal—that I am convinced of the need for a </w:t>
      </w:r>
      <w:r w:rsidRPr="00063793">
        <w:rPr>
          <w:rFonts w:eastAsia="Aptos"/>
          <w:highlight w:val="green"/>
          <w:u w:val="single"/>
        </w:rPr>
        <w:t>life strike</w:t>
      </w:r>
      <w:r w:rsidRPr="00063793">
        <w:rPr>
          <w:rFonts w:eastAsia="Aptos"/>
          <w:u w:val="single"/>
        </w:rPr>
        <w:t xml:space="preserve">. As </w:t>
      </w:r>
      <w:r w:rsidRPr="00063793">
        <w:rPr>
          <w:rFonts w:eastAsia="Aptos"/>
          <w:highlight w:val="green"/>
          <w:u w:val="single"/>
        </w:rPr>
        <w:t>a</w:t>
      </w:r>
      <w:r w:rsidRPr="00063793">
        <w:rPr>
          <w:rFonts w:eastAsia="Aptos"/>
          <w:u w:val="single"/>
        </w:rPr>
        <w:t xml:space="preserve">n intentional and temporary </w:t>
      </w:r>
      <w:r w:rsidRPr="00063793">
        <w:rPr>
          <w:rFonts w:eastAsia="Aptos"/>
          <w:highlight w:val="green"/>
          <w:u w:val="single"/>
        </w:rPr>
        <w:t>lapse of labor</w:t>
      </w:r>
      <w:r w:rsidRPr="00063793">
        <w:rPr>
          <w:rFonts w:eastAsia="Aptos"/>
          <w:u w:val="single"/>
        </w:rPr>
        <w:t xml:space="preserve">, a life strike </w:t>
      </w:r>
      <w:r w:rsidRPr="00063793">
        <w:rPr>
          <w:rFonts w:eastAsia="Aptos"/>
          <w:highlight w:val="green"/>
          <w:u w:val="single"/>
        </w:rPr>
        <w:t>erect</w:t>
      </w:r>
      <w:r w:rsidRPr="00063793">
        <w:rPr>
          <w:rFonts w:eastAsia="Aptos"/>
          <w:u w:val="single"/>
        </w:rPr>
        <w:t xml:space="preserve">s </w:t>
      </w:r>
      <w:r w:rsidRPr="00063793">
        <w:rPr>
          <w:rFonts w:eastAsia="Aptos"/>
          <w:highlight w:val="green"/>
          <w:u w:val="single"/>
        </w:rPr>
        <w:t>boundaries</w:t>
      </w:r>
      <w:r w:rsidRPr="00063793">
        <w:rPr>
          <w:rFonts w:eastAsia="Aptos"/>
          <w:u w:val="single"/>
        </w:rPr>
        <w:t xml:space="preserve"> around oneself </w:t>
      </w:r>
      <w:proofErr w:type="gramStart"/>
      <w:r w:rsidRPr="00063793">
        <w:rPr>
          <w:rFonts w:eastAsia="Aptos"/>
          <w:u w:val="single"/>
        </w:rPr>
        <w:t xml:space="preserve">in order </w:t>
      </w:r>
      <w:r w:rsidRPr="00063793">
        <w:rPr>
          <w:rFonts w:eastAsia="Aptos"/>
          <w:highlight w:val="green"/>
          <w:u w:val="single"/>
        </w:rPr>
        <w:t>to</w:t>
      </w:r>
      <w:proofErr w:type="gramEnd"/>
      <w:r w:rsidRPr="00063793">
        <w:rPr>
          <w:rFonts w:eastAsia="Aptos"/>
          <w:highlight w:val="green"/>
          <w:u w:val="single"/>
        </w:rPr>
        <w:t xml:space="preserve"> heal from the wounds of labor-living</w:t>
      </w:r>
      <w:r w:rsidRPr="00063793">
        <w:rPr>
          <w:rFonts w:eastAsia="Aptos"/>
          <w:u w:val="single"/>
        </w:rPr>
        <w:t>.</w:t>
      </w:r>
      <w:r w:rsidRPr="00063793">
        <w:rPr>
          <w:rFonts w:eastAsia="Aptos"/>
        </w:rPr>
        <w:t xml:space="preserve"> Admittedly, a life strike is unsustainable and, not unlike efforts to create more jobs, an individualistic response to a systemic problem. However, unlike the individualism of waged work, which is meant to conceal the structural flaws of capitalism, </w:t>
      </w:r>
      <w:r w:rsidRPr="00063793">
        <w:rPr>
          <w:rFonts w:eastAsia="Aptos"/>
          <w:highlight w:val="green"/>
          <w:u w:val="single"/>
        </w:rPr>
        <w:t xml:space="preserve">the individualism of a life strike empowers </w:t>
      </w:r>
      <w:r w:rsidRPr="00063793">
        <w:rPr>
          <w:rFonts w:eastAsia="Aptos"/>
          <w:u w:val="single"/>
        </w:rPr>
        <w:t xml:space="preserve">each of </w:t>
      </w:r>
      <w:r w:rsidRPr="00063793">
        <w:rPr>
          <w:rFonts w:eastAsia="Aptos"/>
          <w:highlight w:val="green"/>
          <w:u w:val="single"/>
        </w:rPr>
        <w:t xml:space="preserve">us to honor our </w:t>
      </w:r>
      <w:r w:rsidRPr="00063793">
        <w:rPr>
          <w:rFonts w:eastAsia="Aptos"/>
          <w:u w:val="single"/>
        </w:rPr>
        <w:t xml:space="preserve">unique </w:t>
      </w:r>
      <w:r w:rsidRPr="00063793">
        <w:rPr>
          <w:rFonts w:eastAsia="Aptos"/>
          <w:highlight w:val="green"/>
          <w:u w:val="single"/>
        </w:rPr>
        <w:t xml:space="preserve">needs to ensure </w:t>
      </w:r>
      <w:r w:rsidRPr="00063793">
        <w:rPr>
          <w:rFonts w:eastAsia="Aptos"/>
          <w:u w:val="single"/>
        </w:rPr>
        <w:t xml:space="preserve">the </w:t>
      </w:r>
      <w:proofErr w:type="gramStart"/>
      <w:r w:rsidRPr="00063793">
        <w:rPr>
          <w:rFonts w:eastAsia="Aptos"/>
          <w:highlight w:val="green"/>
          <w:u w:val="single"/>
        </w:rPr>
        <w:t>longterm</w:t>
      </w:r>
      <w:proofErr w:type="gramEnd"/>
      <w:r w:rsidRPr="00063793">
        <w:rPr>
          <w:rFonts w:eastAsia="Aptos"/>
          <w:highlight w:val="green"/>
          <w:u w:val="single"/>
        </w:rPr>
        <w:t xml:space="preserve"> sustainability of care-based communities</w:t>
      </w:r>
      <w:r w:rsidRPr="00063793">
        <w:rPr>
          <w:rFonts w:eastAsia="Aptos"/>
          <w:u w:val="single"/>
        </w:rPr>
        <w:t xml:space="preserve">. It is a way for me to acknowledge when the life I’m living has become too laborious, perhaps so much so that it doesn’t feel much like </w:t>
      </w:r>
      <w:proofErr w:type="gramStart"/>
      <w:r w:rsidRPr="00063793">
        <w:rPr>
          <w:rFonts w:eastAsia="Aptos"/>
          <w:u w:val="single"/>
        </w:rPr>
        <w:t>a life</w:t>
      </w:r>
      <w:proofErr w:type="gramEnd"/>
      <w:r w:rsidRPr="00063793">
        <w:rPr>
          <w:rFonts w:eastAsia="Aptos"/>
          <w:u w:val="single"/>
        </w:rPr>
        <w:t xml:space="preserve"> at all anymore.</w:t>
      </w:r>
    </w:p>
    <w:p w14:paraId="601896AA" w14:textId="77777777" w:rsidR="00A30185" w:rsidRPr="00063793" w:rsidRDefault="00A30185" w:rsidP="00A30185">
      <w:pPr>
        <w:spacing w:line="256" w:lineRule="auto"/>
        <w:rPr>
          <w:rFonts w:eastAsia="Aptos"/>
          <w:u w:val="single"/>
        </w:rPr>
      </w:pPr>
      <w:r w:rsidRPr="00063793">
        <w:rPr>
          <w:rFonts w:eastAsia="Aptos"/>
        </w:rPr>
        <w:t xml:space="preserve">A life strike could take many forms, depending on the severity of a person’s labor wounds and the material conditions of their lives. </w:t>
      </w:r>
      <w:r w:rsidRPr="00063793">
        <w:rPr>
          <w:rFonts w:eastAsia="Aptos"/>
          <w:u w:val="single"/>
        </w:rPr>
        <w:t xml:space="preserve">In an ideal world, people could strike from life quite literally and hibernate like bears for months at a time. </w:t>
      </w:r>
      <w:r w:rsidRPr="00063793">
        <w:rPr>
          <w:rFonts w:eastAsia="Aptos"/>
          <w:highlight w:val="green"/>
          <w:u w:val="single"/>
        </w:rPr>
        <w:t>I wish people could quit their jobs</w:t>
      </w:r>
      <w:r w:rsidRPr="00063793">
        <w:rPr>
          <w:rFonts w:eastAsia="Aptos"/>
          <w:u w:val="single"/>
        </w:rPr>
        <w:t xml:space="preserve"> and delete their email accounts and hole up in a cabin in the woods or spread out on a beach or hike an entire continent with no timeline or schedule</w:t>
      </w:r>
      <w:r w:rsidRPr="00063793">
        <w:rPr>
          <w:rFonts w:eastAsia="Aptos"/>
        </w:rPr>
        <w:t xml:space="preserve">. </w:t>
      </w:r>
      <w:r w:rsidRPr="00063793">
        <w:rPr>
          <w:rFonts w:eastAsia="Aptos"/>
          <w:b/>
          <w:iCs/>
          <w:kern w:val="2"/>
          <w:szCs w:val="24"/>
          <w:highlight w:val="green"/>
          <w:u w:val="single"/>
          <w14:ligatures w14:val="standardContextual"/>
        </w:rPr>
        <w:t>For some</w:t>
      </w:r>
      <w:r w:rsidRPr="00063793">
        <w:rPr>
          <w:rFonts w:eastAsia="Aptos"/>
          <w:u w:val="single"/>
        </w:rPr>
        <w:t xml:space="preserve"> folks, </w:t>
      </w:r>
      <w:r w:rsidRPr="00063793">
        <w:rPr>
          <w:rFonts w:eastAsia="Aptos"/>
          <w:b/>
          <w:iCs/>
          <w:kern w:val="2"/>
          <w:szCs w:val="24"/>
          <w:highlight w:val="green"/>
          <w:u w:val="single"/>
          <w14:ligatures w14:val="standardContextual"/>
        </w:rPr>
        <w:t>these</w:t>
      </w:r>
      <w:r w:rsidRPr="00063793">
        <w:rPr>
          <w:rFonts w:eastAsia="Aptos"/>
          <w:b/>
          <w:iCs/>
          <w:kern w:val="2"/>
          <w:szCs w:val="24"/>
          <w:u w:val="single"/>
          <w14:ligatures w14:val="standardContextual"/>
        </w:rPr>
        <w:t xml:space="preserve"> kinds of </w:t>
      </w:r>
      <w:r w:rsidRPr="00063793">
        <w:rPr>
          <w:rFonts w:eastAsia="Aptos"/>
          <w:b/>
          <w:iCs/>
          <w:kern w:val="2"/>
          <w:szCs w:val="24"/>
          <w:highlight w:val="green"/>
          <w:u w:val="single"/>
          <w14:ligatures w14:val="standardContextual"/>
        </w:rPr>
        <w:t>strikes are possible</w:t>
      </w:r>
      <w:r w:rsidRPr="00063793">
        <w:rPr>
          <w:rFonts w:eastAsia="Aptos"/>
          <w:u w:val="single"/>
        </w:rPr>
        <w:t xml:space="preserve">, and for those folks, I am genuinely so happy. </w:t>
      </w:r>
      <w:r w:rsidRPr="00063793">
        <w:rPr>
          <w:rFonts w:eastAsia="Aptos"/>
          <w:highlight w:val="green"/>
          <w:u w:val="single"/>
        </w:rPr>
        <w:t>But</w:t>
      </w:r>
      <w:r w:rsidRPr="00063793">
        <w:rPr>
          <w:rFonts w:eastAsia="Aptos"/>
          <w:u w:val="single"/>
        </w:rPr>
        <w:t xml:space="preserve"> </w:t>
      </w:r>
      <w:r w:rsidRPr="00063793">
        <w:rPr>
          <w:rFonts w:eastAsia="Aptos"/>
          <w:b/>
          <w:iCs/>
          <w:kern w:val="2"/>
          <w:szCs w:val="24"/>
          <w:u w:val="single"/>
          <w14:ligatures w14:val="standardContextual"/>
        </w:rPr>
        <w:t>the reality is</w:t>
      </w:r>
      <w:r w:rsidRPr="00063793">
        <w:rPr>
          <w:rFonts w:eastAsia="Aptos"/>
          <w:u w:val="single"/>
        </w:rPr>
        <w:t xml:space="preserve"> that </w:t>
      </w:r>
      <w:r w:rsidRPr="00063793">
        <w:rPr>
          <w:rFonts w:eastAsia="Aptos"/>
          <w:b/>
          <w:iCs/>
          <w:kern w:val="2"/>
          <w:szCs w:val="24"/>
          <w:highlight w:val="green"/>
          <w:u w:val="single"/>
          <w14:ligatures w14:val="standardContextual"/>
        </w:rPr>
        <w:t>most of us can</w:t>
      </w:r>
      <w:r w:rsidRPr="00063793">
        <w:rPr>
          <w:rFonts w:eastAsia="Aptos"/>
          <w:b/>
          <w:iCs/>
          <w:kern w:val="2"/>
          <w:szCs w:val="24"/>
          <w:u w:val="single"/>
          <w14:ligatures w14:val="standardContextual"/>
        </w:rPr>
        <w:t>no</w:t>
      </w:r>
      <w:r w:rsidRPr="00063793">
        <w:rPr>
          <w:rFonts w:eastAsia="Aptos"/>
          <w:b/>
          <w:iCs/>
          <w:kern w:val="2"/>
          <w:szCs w:val="24"/>
          <w:highlight w:val="green"/>
          <w:u w:val="single"/>
          <w14:ligatures w14:val="standardContextual"/>
        </w:rPr>
        <w:t>t</w:t>
      </w:r>
      <w:r w:rsidRPr="00063793">
        <w:rPr>
          <w:rFonts w:eastAsia="Aptos"/>
          <w:b/>
          <w:iCs/>
          <w:kern w:val="2"/>
          <w:szCs w:val="24"/>
          <w:u w:val="single"/>
          <w14:ligatures w14:val="standardContextual"/>
        </w:rPr>
        <w:t xml:space="preserve"> afford to</w:t>
      </w:r>
      <w:r w:rsidRPr="00063793">
        <w:rPr>
          <w:rFonts w:eastAsia="Aptos"/>
          <w:u w:val="single"/>
        </w:rPr>
        <w:t xml:space="preserve"> strike from life in such a way </w:t>
      </w:r>
      <w:r w:rsidRPr="00063793">
        <w:rPr>
          <w:rFonts w:eastAsia="Aptos"/>
          <w:b/>
          <w:iCs/>
          <w:kern w:val="2"/>
          <w:szCs w:val="24"/>
          <w:highlight w:val="green"/>
          <w:u w:val="single"/>
          <w14:ligatures w14:val="standardContextual"/>
        </w:rPr>
        <w:t>because we have laborious responsibilities</w:t>
      </w:r>
      <w:r w:rsidRPr="00063793">
        <w:rPr>
          <w:rFonts w:eastAsia="Aptos"/>
          <w:u w:val="single"/>
        </w:rPr>
        <w:t xml:space="preserve">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2A58CFCD" w14:textId="77777777" w:rsidR="00A30185" w:rsidRPr="00063793" w:rsidRDefault="00A30185" w:rsidP="00A30185">
      <w:pPr>
        <w:spacing w:line="256" w:lineRule="auto"/>
        <w:rPr>
          <w:rFonts w:eastAsia="Aptos"/>
          <w:u w:val="single"/>
        </w:rPr>
      </w:pPr>
      <w:r w:rsidRPr="00063793">
        <w:rPr>
          <w:rFonts w:eastAsia="Aptos"/>
        </w:rPr>
        <w:t xml:space="preserve">I would like to believe, nevertheless, that </w:t>
      </w:r>
      <w:r w:rsidRPr="00063793">
        <w:rPr>
          <w:rFonts w:eastAsia="Aptos"/>
          <w:u w:val="single"/>
        </w:rPr>
        <w:t xml:space="preserve">life striking does not need to be </w:t>
      </w:r>
      <w:proofErr w:type="gramStart"/>
      <w:r w:rsidRPr="00063793">
        <w:rPr>
          <w:rFonts w:eastAsia="Aptos"/>
          <w:u w:val="single"/>
        </w:rPr>
        <w:t>totalizing</w:t>
      </w:r>
      <w:proofErr w:type="gramEnd"/>
      <w:r w:rsidRPr="00063793">
        <w:rPr>
          <w:rFonts w:eastAsia="Aptos"/>
          <w:u w:val="single"/>
        </w:rPr>
        <w:t xml:space="preserve"> </w:t>
      </w:r>
      <w:proofErr w:type="gramStart"/>
      <w:r w:rsidRPr="00063793">
        <w:rPr>
          <w:rFonts w:eastAsia="Aptos"/>
          <w:u w:val="single"/>
        </w:rPr>
        <w:t>in order to</w:t>
      </w:r>
      <w:proofErr w:type="gramEnd"/>
      <w:r w:rsidRPr="00063793">
        <w:rPr>
          <w:rFonts w:eastAsia="Aptos"/>
          <w:u w:val="single"/>
        </w:rPr>
        <w:t xml:space="preserve"> be valuable. </w:t>
      </w:r>
      <w:r w:rsidRPr="00063793">
        <w:rPr>
          <w:rFonts w:eastAsia="Aptos"/>
        </w:rPr>
        <w:t xml:space="preserve">As Kathi Weeks explains in her crucial book The Problem with Work, a refusal of work according to an anti-work politics “is </w:t>
      </w:r>
      <w:r w:rsidRPr="00063793">
        <w:rPr>
          <w:rFonts w:eastAsia="Aptos"/>
          <w:u w:val="single"/>
        </w:rPr>
        <w:t>not a renunciation of labor tout court, but rather a refusal of the ideology of work</w:t>
      </w:r>
      <w:r w:rsidRPr="00063793">
        <w:rPr>
          <w:rFonts w:eastAsia="Aptos"/>
        </w:rPr>
        <w:t xml:space="preserve">” (2011, 99). </w:t>
      </w:r>
      <w:r w:rsidRPr="00063793">
        <w:rPr>
          <w:rFonts w:eastAsia="Aptos"/>
          <w:highlight w:val="green"/>
          <w:u w:val="single"/>
        </w:rPr>
        <w:t>Life striking is not only</w:t>
      </w:r>
      <w:r w:rsidRPr="00063793">
        <w:rPr>
          <w:rFonts w:eastAsia="Aptos"/>
          <w:u w:val="single"/>
        </w:rPr>
        <w:t xml:space="preserve"> about </w:t>
      </w:r>
      <w:r w:rsidRPr="00063793">
        <w:rPr>
          <w:rFonts w:eastAsia="Aptos"/>
          <w:highlight w:val="green"/>
          <w:u w:val="single"/>
        </w:rPr>
        <w:t>ending</w:t>
      </w:r>
      <w:r w:rsidRPr="00063793">
        <w:rPr>
          <w:rFonts w:eastAsia="Aptos"/>
          <w:u w:val="single"/>
        </w:rPr>
        <w:t xml:space="preserve"> the practice of </w:t>
      </w:r>
      <w:r w:rsidRPr="00063793">
        <w:rPr>
          <w:rFonts w:eastAsia="Aptos"/>
          <w:highlight w:val="green"/>
          <w:u w:val="single"/>
        </w:rPr>
        <w:t>labor-living but</w:t>
      </w:r>
      <w:r w:rsidRPr="00063793">
        <w:rPr>
          <w:rFonts w:eastAsia="Aptos"/>
          <w:u w:val="single"/>
        </w:rPr>
        <w:t xml:space="preserve"> also about </w:t>
      </w:r>
      <w:r w:rsidRPr="00063793">
        <w:rPr>
          <w:rFonts w:eastAsia="Aptos"/>
          <w:highlight w:val="green"/>
          <w:u w:val="single"/>
        </w:rPr>
        <w:t>revising our orientation to labor-normativity</w:t>
      </w:r>
      <w:r w:rsidRPr="00063793">
        <w:rPr>
          <w:rFonts w:eastAsia="Aptos"/>
          <w:u w:val="single"/>
        </w:rPr>
        <w:t xml:space="preserve">. Crip negativity exposes labor-normativity for what it is: </w:t>
      </w:r>
      <w:r w:rsidRPr="00063793">
        <w:rPr>
          <w:rFonts w:eastAsia="Aptos"/>
          <w:highlight w:val="green"/>
          <w:u w:val="single"/>
        </w:rPr>
        <w:t>a</w:t>
      </w:r>
      <w:r w:rsidRPr="00063793">
        <w:rPr>
          <w:rFonts w:eastAsia="Aptos"/>
          <w:u w:val="single"/>
        </w:rPr>
        <w:t xml:space="preserve"> prime </w:t>
      </w:r>
      <w:r w:rsidRPr="00063793">
        <w:rPr>
          <w:rFonts w:eastAsia="Aptos"/>
          <w:highlight w:val="green"/>
          <w:u w:val="single"/>
        </w:rPr>
        <w:t>example of the</w:t>
      </w:r>
      <w:r w:rsidRPr="00063793">
        <w:rPr>
          <w:rFonts w:eastAsia="Aptos"/>
          <w:u w:val="single"/>
        </w:rPr>
        <w:t xml:space="preserve"> fundamental </w:t>
      </w:r>
      <w:r w:rsidRPr="00063793">
        <w:rPr>
          <w:rFonts w:eastAsia="Aptos"/>
          <w:highlight w:val="green"/>
          <w:u w:val="single"/>
        </w:rPr>
        <w:t>failures of liberal humanism expressed through</w:t>
      </w:r>
      <w:r w:rsidRPr="00063793">
        <w:rPr>
          <w:rFonts w:eastAsia="Aptos"/>
          <w:u w:val="single"/>
        </w:rPr>
        <w:t xml:space="preserve"> neoliberal </w:t>
      </w:r>
      <w:r w:rsidRPr="00063793">
        <w:rPr>
          <w:rFonts w:eastAsia="Aptos"/>
          <w:highlight w:val="green"/>
          <w:u w:val="single"/>
        </w:rPr>
        <w:t>capitalism</w:t>
      </w:r>
      <w:r w:rsidRPr="00063793">
        <w:rPr>
          <w:rFonts w:eastAsia="Aptos"/>
          <w:u w:val="single"/>
        </w:rPr>
        <w:t>.</w:t>
      </w:r>
      <w:r w:rsidRPr="00063793">
        <w:rPr>
          <w:rFonts w:eastAsia="Aptos"/>
        </w:rPr>
        <w:t xml:space="preserve"> Crip negativity invites our bad feelings toward the ideology of work. </w:t>
      </w:r>
      <w:r w:rsidRPr="00063793">
        <w:rPr>
          <w:rFonts w:eastAsia="Aptos"/>
          <w:highlight w:val="green"/>
          <w:u w:val="single"/>
        </w:rPr>
        <w:t>It</w:t>
      </w:r>
      <w:r w:rsidRPr="00063793">
        <w:rPr>
          <w:rFonts w:eastAsia="Aptos"/>
          <w:u w:val="single"/>
        </w:rPr>
        <w:t xml:space="preserve"> also recognizes our collective existence in relation to this ideology, as well as the ways this ideology shapes and </w:t>
      </w:r>
      <w:r w:rsidRPr="00063793">
        <w:rPr>
          <w:rFonts w:eastAsia="Aptos"/>
          <w:highlight w:val="green"/>
          <w:u w:val="single"/>
        </w:rPr>
        <w:t>delimits</w:t>
      </w:r>
      <w:r w:rsidRPr="00063793">
        <w:rPr>
          <w:rFonts w:eastAsia="Aptos"/>
          <w:u w:val="single"/>
        </w:rPr>
        <w:t xml:space="preserve"> </w:t>
      </w:r>
      <w:r w:rsidRPr="00063793">
        <w:rPr>
          <w:rFonts w:eastAsia="Aptos"/>
          <w:highlight w:val="green"/>
          <w:u w:val="single"/>
        </w:rPr>
        <w:t>the feasible refusals at our disposal.</w:t>
      </w:r>
      <w:r w:rsidRPr="00063793">
        <w:rPr>
          <w:rFonts w:eastAsia="Aptos"/>
          <w:u w:val="single"/>
        </w:rPr>
        <w:t xml:space="preserve"> </w:t>
      </w:r>
      <w:r w:rsidRPr="00063793">
        <w:rPr>
          <w:rFonts w:eastAsia="Aptos"/>
        </w:rPr>
        <w:t xml:space="preserve">Crip negativity allows us to reject the world as it is and yet remain cognizant of our place in it. </w:t>
      </w:r>
      <w:r w:rsidRPr="00063793">
        <w:rPr>
          <w:rFonts w:eastAsia="Aptos"/>
          <w:highlight w:val="green"/>
          <w:u w:val="single"/>
        </w:rPr>
        <w:t>Life striking, as a practice</w:t>
      </w:r>
      <w:r w:rsidRPr="00063793">
        <w:rPr>
          <w:rFonts w:eastAsia="Aptos"/>
          <w:u w:val="single"/>
        </w:rPr>
        <w:t xml:space="preserve"> of crip negativity, is no exception: it is at once ambitious in its intention and flexible in its terms. A life strike </w:t>
      </w:r>
      <w:r w:rsidRPr="00063793">
        <w:rPr>
          <w:rFonts w:eastAsia="Aptos"/>
          <w:highlight w:val="green"/>
          <w:u w:val="single"/>
        </w:rPr>
        <w:t>might mean quitting a job, but</w:t>
      </w:r>
      <w:r w:rsidRPr="00063793">
        <w:rPr>
          <w:rFonts w:eastAsia="Aptos"/>
          <w:u w:val="single"/>
        </w:rPr>
        <w:t xml:space="preserve"> it might also mean </w:t>
      </w:r>
      <w:r w:rsidRPr="00063793">
        <w:rPr>
          <w:rFonts w:eastAsia="Aptos"/>
          <w:highlight w:val="green"/>
          <w:u w:val="single"/>
        </w:rPr>
        <w:t>cutting</w:t>
      </w:r>
      <w:r w:rsidRPr="00063793">
        <w:rPr>
          <w:rFonts w:eastAsia="Aptos"/>
          <w:u w:val="single"/>
        </w:rPr>
        <w:t xml:space="preserve"> </w:t>
      </w:r>
      <w:proofErr w:type="gramStart"/>
      <w:r w:rsidRPr="00063793">
        <w:rPr>
          <w:rFonts w:eastAsia="Aptos"/>
          <w:highlight w:val="green"/>
          <w:u w:val="single"/>
        </w:rPr>
        <w:t>back</w:t>
      </w:r>
      <w:proofErr w:type="gramEnd"/>
      <w:r w:rsidRPr="00063793">
        <w:rPr>
          <w:rFonts w:eastAsia="Aptos"/>
          <w:u w:val="single"/>
        </w:rPr>
        <w:t xml:space="preserve"> your </w:t>
      </w:r>
      <w:r w:rsidRPr="00063793">
        <w:rPr>
          <w:rFonts w:eastAsia="Aptos"/>
          <w:highlight w:val="green"/>
          <w:u w:val="single"/>
        </w:rPr>
        <w:t>hours</w:t>
      </w:r>
      <w:r w:rsidRPr="00063793">
        <w:rPr>
          <w:rFonts w:eastAsia="Aptos"/>
          <w:u w:val="single"/>
        </w:rPr>
        <w:t xml:space="preserve">. A life strike could include </w:t>
      </w:r>
      <w:r w:rsidRPr="00063793">
        <w:rPr>
          <w:rFonts w:eastAsia="Aptos"/>
          <w:highlight w:val="green"/>
          <w:u w:val="single"/>
        </w:rPr>
        <w:t>a</w:t>
      </w:r>
      <w:r w:rsidRPr="00063793">
        <w:rPr>
          <w:rFonts w:eastAsia="Aptos"/>
          <w:u w:val="single"/>
        </w:rPr>
        <w:t xml:space="preserve"> lengthy </w:t>
      </w:r>
      <w:r w:rsidRPr="00063793">
        <w:rPr>
          <w:rFonts w:eastAsia="Aptos"/>
          <w:highlight w:val="green"/>
          <w:u w:val="single"/>
        </w:rPr>
        <w:t>getaway to a remote location</w:t>
      </w:r>
      <w:r w:rsidRPr="00063793">
        <w:rPr>
          <w:rFonts w:eastAsia="Aptos"/>
          <w:u w:val="single"/>
        </w:rPr>
        <w:t xml:space="preserve">, </w:t>
      </w:r>
      <w:r w:rsidRPr="00063793">
        <w:rPr>
          <w:rFonts w:eastAsia="Aptos"/>
          <w:highlight w:val="green"/>
          <w:u w:val="single"/>
        </w:rPr>
        <w:t>but</w:t>
      </w:r>
      <w:r w:rsidRPr="00063793">
        <w:rPr>
          <w:rFonts w:eastAsia="Aptos"/>
          <w:u w:val="single"/>
        </w:rPr>
        <w:t xml:space="preserve"> it could also be </w:t>
      </w:r>
      <w:r w:rsidRPr="00063793">
        <w:rPr>
          <w:rFonts w:eastAsia="Aptos"/>
          <w:highlight w:val="green"/>
          <w:u w:val="single"/>
        </w:rPr>
        <w:t>a long weekend in your apartment</w:t>
      </w:r>
      <w:r w:rsidRPr="00063793">
        <w:rPr>
          <w:rFonts w:eastAsia="Aptos"/>
          <w:u w:val="single"/>
        </w:rPr>
        <w:t xml:space="preserve"> with no scheduled events. A life strike might be cutting ties with someone, but it might also be a series of honest conversations that clarify your boundaries. Borrowing from Sunaura Taylor, a life strike “implies a right not to work as well as </w:t>
      </w:r>
      <w:r w:rsidRPr="00063793">
        <w:rPr>
          <w:rFonts w:eastAsia="Aptos"/>
          <w:b/>
          <w:iCs/>
          <w:kern w:val="2"/>
          <w:szCs w:val="24"/>
          <w:highlight w:val="green"/>
          <w:u w:val="single"/>
          <w14:ligatures w14:val="standardContextual"/>
        </w:rPr>
        <w:t>a right to live,</w:t>
      </w:r>
      <w:r w:rsidRPr="00063793">
        <w:rPr>
          <w:rFonts w:eastAsia="Aptos"/>
          <w:u w:val="single"/>
        </w:rPr>
        <w:t>”</w:t>
      </w:r>
      <w:r w:rsidRPr="00063793">
        <w:rPr>
          <w:rFonts w:eastAsia="Aptos"/>
        </w:rPr>
        <w:t xml:space="preserve"> which is to say that the purpose of striking isn’t only to refuse labor but also to allow our festering bad crip feelings to break open a new life (2004, 11). </w:t>
      </w:r>
      <w:r w:rsidRPr="00063793">
        <w:rPr>
          <w:rFonts w:eastAsia="Aptos"/>
          <w:highlight w:val="green"/>
          <w:u w:val="single"/>
        </w:rPr>
        <w:t>A new life unbound or undefined by the labor we perform</w:t>
      </w:r>
      <w:r w:rsidRPr="00063793">
        <w:rPr>
          <w:rFonts w:eastAsia="Aptos"/>
          <w:u w:val="single"/>
        </w:rPr>
        <w:t xml:space="preserve">. A new life that is irreducible to our labor, whether that labor is work or care or self-sustenance. A new life that “challenges the mode of life now defined by and subordinated to work” (Weeks 99). </w:t>
      </w:r>
      <w:r w:rsidRPr="00063793">
        <w:rPr>
          <w:rFonts w:eastAsia="Aptos"/>
          <w:b/>
          <w:iCs/>
          <w:kern w:val="2"/>
          <w:szCs w:val="24"/>
          <w:u w:val="single"/>
          <w14:ligatures w14:val="standardContextual"/>
        </w:rPr>
        <w:t>A new life that is filled with living.</w:t>
      </w:r>
    </w:p>
    <w:p w14:paraId="2C28AF5C" w14:textId="77777777" w:rsidR="00A30185" w:rsidRPr="00063793" w:rsidRDefault="00A30185" w:rsidP="00A30185">
      <w:pPr>
        <w:spacing w:line="256" w:lineRule="auto"/>
        <w:rPr>
          <w:rFonts w:eastAsia="Aptos"/>
        </w:rPr>
      </w:pPr>
      <w:r w:rsidRPr="00063793">
        <w:rPr>
          <w:rFonts w:eastAsia="Aptos"/>
        </w:rPr>
        <w:t xml:space="preserve">As I admit earlier in this chapter, I make no claim to </w:t>
      </w:r>
      <w:proofErr w:type="gramStart"/>
      <w:r w:rsidRPr="00063793">
        <w:rPr>
          <w:rFonts w:eastAsia="Aptos"/>
        </w:rPr>
        <w:t>knowing</w:t>
      </w:r>
      <w:proofErr w:type="gramEnd"/>
      <w:r w:rsidRPr="00063793">
        <w:rPr>
          <w:rFonts w:eastAsia="Aptos"/>
        </w:rPr>
        <w:t xml:space="preserve"> what a living-filled life is like. I am still in pursuit of it, still in the process of renegotiating my relationship with labor. I’m still figuring out how to strike from my own life. </w:t>
      </w:r>
      <w:proofErr w:type="gramStart"/>
      <w:r w:rsidRPr="00063793">
        <w:rPr>
          <w:rFonts w:eastAsia="Aptos"/>
        </w:rPr>
        <w:t>At the moment</w:t>
      </w:r>
      <w:proofErr w:type="gramEnd"/>
      <w:r w:rsidRPr="00063793">
        <w:rPr>
          <w:rFonts w:eastAsia="Aptos"/>
        </w:rPr>
        <w:t xml:space="preserve">, </w:t>
      </w:r>
      <w:r w:rsidRPr="00063793">
        <w:rPr>
          <w:rFonts w:eastAsia="Aptos"/>
          <w:u w:val="single"/>
        </w:rPr>
        <w:t>I am learning how to rest, utterly and deeply. I am taking comfort in the guidance of Tricia Hersey’s Nap Ministry, which explains, despite its name, that rest is “about more than naps”</w:t>
      </w:r>
      <w:r w:rsidRPr="00063793">
        <w:rPr>
          <w:rFonts w:eastAsia="Aptos"/>
        </w:rPr>
        <w:t xml:space="preserve"> (2020b). </w:t>
      </w:r>
      <w:r w:rsidRPr="00063793">
        <w:rPr>
          <w:rFonts w:eastAsia="Aptos"/>
          <w:b/>
          <w:iCs/>
          <w:kern w:val="2"/>
          <w:szCs w:val="24"/>
          <w:highlight w:val="green"/>
          <w:u w:val="single"/>
          <w14:ligatures w14:val="standardContextual"/>
        </w:rPr>
        <w:t>Rest</w:t>
      </w:r>
      <w:r w:rsidRPr="00063793">
        <w:rPr>
          <w:rFonts w:eastAsia="Aptos"/>
          <w:highlight w:val="green"/>
          <w:u w:val="single"/>
        </w:rPr>
        <w:t>,</w:t>
      </w:r>
      <w:r w:rsidRPr="00063793">
        <w:rPr>
          <w:rFonts w:eastAsia="Aptos"/>
          <w:u w:val="single"/>
        </w:rPr>
        <w:t xml:space="preserve"> which is </w:t>
      </w:r>
      <w:r w:rsidRPr="00063793">
        <w:rPr>
          <w:rFonts w:eastAsia="Aptos"/>
          <w:highlight w:val="green"/>
          <w:u w:val="single"/>
        </w:rPr>
        <w:t>one form</w:t>
      </w:r>
      <w:r w:rsidRPr="00063793">
        <w:rPr>
          <w:rFonts w:eastAsia="Aptos"/>
          <w:u w:val="single"/>
        </w:rPr>
        <w:t xml:space="preserve"> that </w:t>
      </w:r>
      <w:r w:rsidRPr="00063793">
        <w:rPr>
          <w:rFonts w:eastAsia="Aptos"/>
          <w:highlight w:val="green"/>
          <w:u w:val="single"/>
        </w:rPr>
        <w:t>a life strike might take</w:t>
      </w:r>
      <w:r w:rsidRPr="00063793">
        <w:rPr>
          <w:rFonts w:eastAsia="Aptos"/>
          <w:u w:val="single"/>
        </w:rPr>
        <w:t xml:space="preserve">, </w:t>
      </w:r>
      <w:r w:rsidRPr="00063793">
        <w:rPr>
          <w:rFonts w:eastAsia="Aptos"/>
          <w:b/>
          <w:iCs/>
          <w:kern w:val="2"/>
          <w:szCs w:val="24"/>
          <w:u w:val="single"/>
          <w14:ligatures w14:val="standardContextual"/>
        </w:rPr>
        <w:t>is inventive.</w:t>
      </w:r>
      <w:r w:rsidRPr="00063793">
        <w:rPr>
          <w:rFonts w:eastAsia="Aptos"/>
          <w:u w:val="single"/>
        </w:rPr>
        <w:t xml:space="preserve"> </w:t>
      </w:r>
      <w:r w:rsidRPr="00063793">
        <w:rPr>
          <w:rFonts w:eastAsia="Aptos"/>
          <w:highlight w:val="green"/>
          <w:u w:val="single"/>
        </w:rPr>
        <w:t>Situated at the nexus of Black liberation theology, womanism, Afrofuturism, reparations theory, somatics, and community organizing</w:t>
      </w:r>
      <w:r w:rsidRPr="00063793">
        <w:rPr>
          <w:rFonts w:eastAsia="Aptos"/>
          <w:u w:val="single"/>
        </w:rPr>
        <w:t>, the Nap Ministry theorizes rest as “</w:t>
      </w:r>
      <w:r w:rsidRPr="00063793">
        <w:rPr>
          <w:rFonts w:eastAsia="Aptos"/>
          <w:b/>
          <w:iCs/>
          <w:kern w:val="2"/>
          <w:szCs w:val="24"/>
          <w:u w:val="single"/>
          <w14:ligatures w14:val="standardContextual"/>
        </w:rPr>
        <w:t>layered, nuanced and an experimentation</w:t>
      </w:r>
      <w:r w:rsidRPr="00063793">
        <w:rPr>
          <w:rFonts w:eastAsia="Aptos"/>
          <w:u w:val="single"/>
        </w:rPr>
        <w:t xml:space="preserve">” </w:t>
      </w:r>
      <w:r w:rsidRPr="00063793">
        <w:rPr>
          <w:rFonts w:eastAsia="Aptos"/>
          <w:highlight w:val="green"/>
          <w:u w:val="single"/>
        </w:rPr>
        <w:t>that</w:t>
      </w:r>
      <w:r w:rsidRPr="00063793">
        <w:rPr>
          <w:rFonts w:eastAsia="Aptos"/>
          <w:u w:val="single"/>
        </w:rPr>
        <w:t xml:space="preserve"> lends itself to </w:t>
      </w:r>
      <w:r w:rsidRPr="00063793">
        <w:rPr>
          <w:rFonts w:eastAsia="Aptos"/>
          <w:b/>
          <w:iCs/>
          <w:kern w:val="2"/>
          <w:szCs w:val="24"/>
          <w:highlight w:val="green"/>
          <w:u w:val="single"/>
          <w14:ligatures w14:val="standardContextual"/>
        </w:rPr>
        <w:t>improv</w:t>
      </w:r>
      <w:r w:rsidRPr="00063793">
        <w:rPr>
          <w:rFonts w:eastAsia="Aptos"/>
          <w:b/>
          <w:iCs/>
          <w:kern w:val="2"/>
          <w:szCs w:val="24"/>
          <w:u w:val="single"/>
          <w14:ligatures w14:val="standardContextual"/>
        </w:rPr>
        <w:t xml:space="preserve">ing </w:t>
      </w:r>
      <w:r w:rsidRPr="00063793">
        <w:rPr>
          <w:rFonts w:eastAsia="Aptos"/>
          <w:b/>
          <w:iCs/>
          <w:kern w:val="2"/>
          <w:szCs w:val="24"/>
          <w:highlight w:val="green"/>
          <w:u w:val="single"/>
          <w14:ligatures w14:val="standardContextual"/>
        </w:rPr>
        <w:t>the conditions of our world by giving us the time and space to imagine it differently</w:t>
      </w:r>
      <w:r w:rsidRPr="00063793">
        <w:rPr>
          <w:rFonts w:eastAsia="Aptos"/>
          <w:u w:val="single"/>
        </w:rPr>
        <w:t xml:space="preserve"> (Hersey 2021). </w:t>
      </w:r>
      <w:r w:rsidRPr="00063793">
        <w:rPr>
          <w:rFonts w:eastAsia="Aptos"/>
        </w:rPr>
        <w:t xml:space="preserve">By envisioning my life strike as a restful experimentation, </w:t>
      </w:r>
      <w:r w:rsidRPr="00063793">
        <w:rPr>
          <w:rFonts w:eastAsia="Aptos"/>
          <w:u w:val="single"/>
        </w:rPr>
        <w:t xml:space="preserve">I can admit that I don’t know what its results will be or how it will end for me. </w:t>
      </w:r>
      <w:r w:rsidRPr="00063793">
        <w:rPr>
          <w:rFonts w:eastAsia="Aptos"/>
          <w:highlight w:val="green"/>
          <w:u w:val="single"/>
        </w:rPr>
        <w:t>Bowing</w:t>
      </w:r>
      <w:r w:rsidRPr="00063793">
        <w:rPr>
          <w:rFonts w:eastAsia="Aptos"/>
          <w:u w:val="single"/>
        </w:rPr>
        <w:t xml:space="preserve"> </w:t>
      </w:r>
      <w:r w:rsidRPr="00063793">
        <w:rPr>
          <w:rFonts w:eastAsia="Aptos"/>
          <w:highlight w:val="green"/>
          <w:u w:val="single"/>
        </w:rPr>
        <w:t>out</w:t>
      </w:r>
      <w:r w:rsidRPr="00063793">
        <w:rPr>
          <w:rFonts w:eastAsia="Aptos"/>
          <w:u w:val="single"/>
        </w:rPr>
        <w:t xml:space="preserve"> from labor-living </w:t>
      </w:r>
      <w:r w:rsidRPr="00063793">
        <w:rPr>
          <w:rFonts w:eastAsia="Aptos"/>
          <w:highlight w:val="green"/>
          <w:u w:val="single"/>
        </w:rPr>
        <w:t>doesn’t always require</w:t>
      </w:r>
      <w:r w:rsidRPr="00063793">
        <w:rPr>
          <w:rFonts w:eastAsia="Aptos"/>
          <w:u w:val="single"/>
        </w:rPr>
        <w:t xml:space="preserve"> a plan for </w:t>
      </w:r>
      <w:r w:rsidRPr="00063793">
        <w:rPr>
          <w:rFonts w:eastAsia="Aptos"/>
          <w:highlight w:val="green"/>
          <w:u w:val="single"/>
        </w:rPr>
        <w:t>ducking back in.</w:t>
      </w:r>
      <w:r w:rsidRPr="00063793">
        <w:rPr>
          <w:rFonts w:eastAsia="Aptos"/>
          <w:u w:val="single"/>
        </w:rPr>
        <w:t xml:space="preserve"> Sometimes </w:t>
      </w:r>
      <w:r w:rsidRPr="00063793">
        <w:rPr>
          <w:rFonts w:eastAsia="Aptos"/>
          <w:highlight w:val="green"/>
          <w:u w:val="single"/>
        </w:rPr>
        <w:t>deciding</w:t>
      </w:r>
      <w:r w:rsidRPr="00063793">
        <w:rPr>
          <w:rFonts w:eastAsia="Aptos"/>
          <w:u w:val="single"/>
        </w:rPr>
        <w:t xml:space="preserve"> to strike is </w:t>
      </w:r>
      <w:r w:rsidRPr="00063793">
        <w:rPr>
          <w:rFonts w:eastAsia="Aptos"/>
          <w:highlight w:val="green"/>
          <w:u w:val="single"/>
        </w:rPr>
        <w:t>enough</w:t>
      </w:r>
      <w:r w:rsidRPr="00063793">
        <w:rPr>
          <w:rFonts w:eastAsia="Aptos"/>
          <w:u w:val="single"/>
        </w:rPr>
        <w:t xml:space="preserve"> for now; deciding to rest </w:t>
      </w:r>
      <w:r w:rsidRPr="00063793">
        <w:rPr>
          <w:rFonts w:eastAsia="Aptos"/>
          <w:highlight w:val="green"/>
          <w:u w:val="single"/>
        </w:rPr>
        <w:t>is enough</w:t>
      </w:r>
      <w:r w:rsidRPr="00063793">
        <w:rPr>
          <w:rFonts w:eastAsia="Aptos"/>
          <w:u w:val="single"/>
        </w:rPr>
        <w:t xml:space="preserve"> for now; </w:t>
      </w:r>
      <w:r w:rsidRPr="00063793">
        <w:rPr>
          <w:rFonts w:eastAsia="Aptos"/>
          <w:b/>
          <w:iCs/>
          <w:kern w:val="2"/>
          <w:szCs w:val="24"/>
          <w:u w:val="single"/>
          <w14:ligatures w14:val="standardContextual"/>
        </w:rPr>
        <w:t xml:space="preserve">choosing to experiment with your “enough!” </w:t>
      </w:r>
      <w:r w:rsidRPr="00063793">
        <w:rPr>
          <w:rFonts w:eastAsia="Aptos"/>
          <w:b/>
          <w:iCs/>
          <w:kern w:val="2"/>
          <w:szCs w:val="24"/>
          <w:highlight w:val="green"/>
          <w:u w:val="single"/>
          <w14:ligatures w14:val="standardContextual"/>
        </w:rPr>
        <w:t>can be enough</w:t>
      </w:r>
      <w:r w:rsidRPr="00063793">
        <w:rPr>
          <w:rFonts w:eastAsia="Aptos"/>
          <w:b/>
          <w:iCs/>
          <w:kern w:val="2"/>
          <w:szCs w:val="24"/>
          <w:u w:val="single"/>
          <w14:ligatures w14:val="standardContextual"/>
        </w:rPr>
        <w:t xml:space="preserve"> for now. </w:t>
      </w:r>
      <w:r w:rsidRPr="00063793">
        <w:rPr>
          <w:rFonts w:eastAsia="Aptos"/>
        </w:rPr>
        <w:t>And then in time . . .</w:t>
      </w:r>
    </w:p>
    <w:p w14:paraId="2FDC25A1" w14:textId="77777777" w:rsidR="00A30185" w:rsidRPr="00063793" w:rsidRDefault="00A30185" w:rsidP="00A30185">
      <w:pPr>
        <w:spacing w:line="256" w:lineRule="auto"/>
        <w:rPr>
          <w:rFonts w:eastAsia="Aptos"/>
          <w:u w:val="single"/>
        </w:rPr>
      </w:pPr>
      <w:r w:rsidRPr="00063793">
        <w:rPr>
          <w:rFonts w:eastAsia="Aptos"/>
        </w:rPr>
        <w:t xml:space="preserve">Perhaps my strike will encourage someone else to strike as well— in their own way and suited to their own labor-living injuries. Life striking, like all crip negative practices, is most powerful when it encourages our bad crip feelings to be felt collectively. While there is value laden in each of our individual strikes, </w:t>
      </w:r>
      <w:r w:rsidRPr="00063793">
        <w:rPr>
          <w:rFonts w:eastAsia="Aptos"/>
          <w:u w:val="single"/>
        </w:rPr>
        <w:t>a single strike does not harness</w:t>
      </w:r>
      <w:r w:rsidRPr="00063793">
        <w:rPr>
          <w:rFonts w:eastAsia="Aptos"/>
        </w:rPr>
        <w:t xml:space="preserve"> the </w:t>
      </w:r>
      <w:r w:rsidRPr="00063793">
        <w:rPr>
          <w:rFonts w:eastAsia="Aptos"/>
          <w:u w:val="single"/>
        </w:rPr>
        <w:t>communal energy that crip negativity promises</w:t>
      </w:r>
      <w:r w:rsidRPr="00063793">
        <w:rPr>
          <w:rFonts w:eastAsia="Aptos"/>
        </w:rPr>
        <w:t xml:space="preserve">. It is </w:t>
      </w:r>
      <w:r w:rsidRPr="00063793">
        <w:rPr>
          <w:rFonts w:eastAsia="Aptos"/>
          <w:highlight w:val="green"/>
          <w:u w:val="single"/>
        </w:rPr>
        <w:t>only</w:t>
      </w:r>
      <w:r w:rsidRPr="00063793">
        <w:rPr>
          <w:rFonts w:eastAsia="Aptos"/>
          <w:u w:val="single"/>
        </w:rPr>
        <w:t xml:space="preserve"> “</w:t>
      </w:r>
      <w:r w:rsidRPr="00063793">
        <w:rPr>
          <w:rFonts w:eastAsia="Aptos"/>
          <w:highlight w:val="green"/>
          <w:u w:val="single"/>
        </w:rPr>
        <w:t>when we stand in the gaps for each other</w:t>
      </w:r>
      <w:r w:rsidRPr="00063793">
        <w:rPr>
          <w:rFonts w:eastAsia="Aptos"/>
          <w:u w:val="single"/>
        </w:rPr>
        <w:t xml:space="preserve"> and decide to be relentless in our support and witness,” Hersey writes of rest, that “</w:t>
      </w:r>
      <w:r w:rsidRPr="00063793">
        <w:rPr>
          <w:rFonts w:eastAsia="Aptos"/>
          <w:highlight w:val="green"/>
          <w:u w:val="single"/>
        </w:rPr>
        <w:t>we can shift community</w:t>
      </w:r>
      <w:r w:rsidRPr="00063793">
        <w:rPr>
          <w:rFonts w:eastAsia="Aptos"/>
          <w:u w:val="single"/>
        </w:rPr>
        <w:t xml:space="preserve">” </w:t>
      </w:r>
      <w:r w:rsidRPr="00063793">
        <w:rPr>
          <w:rFonts w:eastAsia="Aptos"/>
        </w:rPr>
        <w:t xml:space="preserve">(2020a). Standing in the gaps means </w:t>
      </w:r>
      <w:r w:rsidRPr="00063793">
        <w:rPr>
          <w:rFonts w:eastAsia="Aptos"/>
          <w:highlight w:val="green"/>
          <w:u w:val="single"/>
        </w:rPr>
        <w:t>listening when someone says they’re too tired</w:t>
      </w:r>
      <w:r w:rsidRPr="00063793">
        <w:rPr>
          <w:rFonts w:eastAsia="Aptos"/>
          <w:u w:val="single"/>
        </w:rPr>
        <w:t xml:space="preserve"> or </w:t>
      </w:r>
      <w:proofErr w:type="gramStart"/>
      <w:r w:rsidRPr="00063793">
        <w:rPr>
          <w:rFonts w:eastAsia="Aptos"/>
          <w:u w:val="single"/>
        </w:rPr>
        <w:t>trusting</w:t>
      </w:r>
      <w:proofErr w:type="gramEnd"/>
      <w:r w:rsidRPr="00063793">
        <w:rPr>
          <w:rFonts w:eastAsia="Aptos"/>
          <w:u w:val="single"/>
        </w:rPr>
        <w:t xml:space="preserve"> that others will listen when you admit you’re exhausted. It means taking over when someone says they can’t make it or being gentle with yourself when you’re the one who doesn’t come.</w:t>
      </w:r>
      <w:r w:rsidRPr="00063793">
        <w:rPr>
          <w:rFonts w:eastAsia="Aptos"/>
        </w:rPr>
        <w:t xml:space="preserve"> It means showing up when someone says they need you and being brave enough to ask for help when you need it. </w:t>
      </w:r>
      <w:r w:rsidRPr="00063793">
        <w:rPr>
          <w:rFonts w:eastAsia="Aptos"/>
          <w:u w:val="single"/>
        </w:rPr>
        <w:t xml:space="preserve">It means </w:t>
      </w:r>
      <w:r w:rsidRPr="00063793">
        <w:rPr>
          <w:rFonts w:eastAsia="Aptos"/>
          <w:highlight w:val="green"/>
          <w:u w:val="single"/>
        </w:rPr>
        <w:t>expecting</w:t>
      </w:r>
      <w:r w:rsidRPr="00063793">
        <w:rPr>
          <w:rFonts w:eastAsia="Aptos"/>
          <w:u w:val="single"/>
        </w:rPr>
        <w:t xml:space="preserve"> that sometimes </w:t>
      </w:r>
      <w:r w:rsidRPr="00063793">
        <w:rPr>
          <w:rFonts w:eastAsia="Aptos"/>
          <w:highlight w:val="green"/>
          <w:u w:val="single"/>
        </w:rPr>
        <w:t xml:space="preserve">everyone </w:t>
      </w:r>
      <w:proofErr w:type="gramStart"/>
      <w:r w:rsidRPr="00063793">
        <w:rPr>
          <w:rFonts w:eastAsia="Aptos"/>
          <w:highlight w:val="green"/>
          <w:u w:val="single"/>
        </w:rPr>
        <w:t>in</w:t>
      </w:r>
      <w:proofErr w:type="gramEnd"/>
      <w:r w:rsidRPr="00063793">
        <w:rPr>
          <w:rFonts w:eastAsia="Aptos"/>
          <w:highlight w:val="green"/>
          <w:u w:val="single"/>
        </w:rPr>
        <w:t xml:space="preserve"> your care web will need life strikes at once</w:t>
      </w:r>
      <w:r w:rsidRPr="00063793">
        <w:rPr>
          <w:rFonts w:eastAsia="Aptos"/>
          <w:u w:val="single"/>
        </w:rPr>
        <w:t xml:space="preserve"> and being willing to stick it out through conversations after midnight to ensure everyone gets what they need.</w:t>
      </w:r>
    </w:p>
    <w:p w14:paraId="2B9C56B9" w14:textId="77777777" w:rsidR="00A30185" w:rsidRPr="00063793" w:rsidRDefault="00A30185" w:rsidP="00A30185">
      <w:pPr>
        <w:spacing w:line="256" w:lineRule="auto"/>
        <w:rPr>
          <w:rFonts w:eastAsia="Aptos"/>
          <w:u w:val="single"/>
        </w:rPr>
      </w:pPr>
      <w:r w:rsidRPr="00063793">
        <w:rPr>
          <w:rFonts w:eastAsia="Aptos"/>
          <w:highlight w:val="green"/>
          <w:u w:val="single"/>
        </w:rPr>
        <w:t>Life striking</w:t>
      </w:r>
      <w:r w:rsidRPr="00063793">
        <w:rPr>
          <w:rFonts w:eastAsia="Aptos"/>
          <w:u w:val="single"/>
        </w:rPr>
        <w:t xml:space="preserve">, though demanded individually, </w:t>
      </w:r>
      <w:r w:rsidRPr="00063793">
        <w:rPr>
          <w:rFonts w:eastAsia="Aptos"/>
          <w:highlight w:val="green"/>
          <w:u w:val="single"/>
        </w:rPr>
        <w:t>is practiced in community.</w:t>
      </w:r>
      <w:r w:rsidRPr="00063793">
        <w:rPr>
          <w:rFonts w:eastAsia="Aptos"/>
          <w:u w:val="single"/>
        </w:rPr>
        <w:t xml:space="preserve"> It is </w:t>
      </w:r>
      <w:r w:rsidRPr="00063793">
        <w:rPr>
          <w:rFonts w:eastAsia="Aptos"/>
          <w:highlight w:val="green"/>
          <w:u w:val="single"/>
        </w:rPr>
        <w:t xml:space="preserve">with “a radical understanding of interconnectedness,” </w:t>
      </w:r>
      <w:r w:rsidRPr="00063793">
        <w:rPr>
          <w:rFonts w:eastAsia="Aptos"/>
          <w:u w:val="single"/>
        </w:rPr>
        <w:t xml:space="preserve">says Hersey (2020a), </w:t>
      </w:r>
      <w:r w:rsidRPr="00063793">
        <w:rPr>
          <w:rFonts w:eastAsia="Aptos"/>
          <w:highlight w:val="green"/>
          <w:u w:val="single"/>
        </w:rPr>
        <w:t>that we</w:t>
      </w:r>
      <w:r w:rsidRPr="00063793">
        <w:rPr>
          <w:rFonts w:eastAsia="Aptos"/>
          <w:u w:val="single"/>
        </w:rPr>
        <w:t xml:space="preserve"> can collectively </w:t>
      </w:r>
      <w:r w:rsidRPr="00063793">
        <w:rPr>
          <w:rFonts w:eastAsia="Aptos"/>
          <w:highlight w:val="green"/>
          <w:u w:val="single"/>
        </w:rPr>
        <w:t>negotiate refusal</w:t>
      </w:r>
      <w:r w:rsidRPr="00063793">
        <w:rPr>
          <w:rFonts w:eastAsia="Aptos"/>
          <w:u w:val="single"/>
        </w:rPr>
        <w:t xml:space="preserve">. Both one at a time and all together, </w:t>
      </w:r>
      <w:r w:rsidRPr="00063793">
        <w:rPr>
          <w:rFonts w:eastAsia="Aptos"/>
          <w:b/>
          <w:iCs/>
          <w:kern w:val="2"/>
          <w:szCs w:val="24"/>
          <w:u w:val="single"/>
          <w14:ligatures w14:val="standardContextual"/>
        </w:rPr>
        <w:t>we insist that we are not doing this anymore.</w:t>
      </w:r>
      <w:r w:rsidRPr="00063793">
        <w:rPr>
          <w:rFonts w:eastAsia="Aptos"/>
          <w:u w:val="single"/>
        </w:rPr>
        <w:t xml:space="preserve"> We will not take part. We will not give more </w:t>
      </w:r>
      <w:proofErr w:type="gramStart"/>
      <w:r w:rsidRPr="00063793">
        <w:rPr>
          <w:rFonts w:eastAsia="Aptos"/>
          <w:u w:val="single"/>
        </w:rPr>
        <w:t>of</w:t>
      </w:r>
      <w:proofErr w:type="gramEnd"/>
      <w:r w:rsidRPr="00063793">
        <w:rPr>
          <w:rFonts w:eastAsia="Aptos"/>
          <w:u w:val="single"/>
        </w:rPr>
        <w:t xml:space="preserve"> ourselves. </w:t>
      </w:r>
      <w:r w:rsidRPr="00063793">
        <w:rPr>
          <w:rFonts w:eastAsia="Aptos"/>
          <w:b/>
          <w:iCs/>
          <w:kern w:val="2"/>
          <w:szCs w:val="24"/>
          <w:highlight w:val="green"/>
          <w:u w:val="single"/>
          <w14:ligatures w14:val="standardContextual"/>
        </w:rPr>
        <w:t>We refuse</w:t>
      </w:r>
      <w:r w:rsidRPr="00063793">
        <w:rPr>
          <w:rFonts w:eastAsia="Aptos"/>
          <w:b/>
          <w:iCs/>
          <w:kern w:val="2"/>
          <w:szCs w:val="24"/>
          <w:u w:val="single"/>
          <w14:ligatures w14:val="standardContextual"/>
        </w:rPr>
        <w:t xml:space="preserve"> the </w:t>
      </w:r>
      <w:r w:rsidRPr="00063793">
        <w:rPr>
          <w:rFonts w:eastAsia="Aptos"/>
          <w:b/>
          <w:iCs/>
          <w:kern w:val="2"/>
          <w:szCs w:val="24"/>
          <w:highlight w:val="green"/>
          <w:u w:val="single"/>
          <w14:ligatures w14:val="standardContextual"/>
        </w:rPr>
        <w:t>access</w:t>
      </w:r>
      <w:r w:rsidRPr="00063793">
        <w:rPr>
          <w:rFonts w:eastAsia="Aptos"/>
          <w:b/>
          <w:iCs/>
          <w:kern w:val="2"/>
          <w:szCs w:val="24"/>
          <w:u w:val="single"/>
          <w14:ligatures w14:val="standardContextual"/>
        </w:rPr>
        <w:t xml:space="preserve"> we’ve been given. </w:t>
      </w:r>
      <w:r w:rsidRPr="00063793">
        <w:rPr>
          <w:rFonts w:eastAsia="Aptos"/>
          <w:b/>
          <w:iCs/>
          <w:kern w:val="2"/>
          <w:szCs w:val="24"/>
          <w:highlight w:val="green"/>
          <w:u w:val="single"/>
          <w14:ligatures w14:val="standardContextual"/>
        </w:rPr>
        <w:t>It</w:t>
      </w:r>
      <w:r w:rsidRPr="00063793">
        <w:rPr>
          <w:rFonts w:eastAsia="Aptos"/>
          <w:b/>
          <w:iCs/>
          <w:kern w:val="2"/>
          <w:szCs w:val="24"/>
          <w:u w:val="single"/>
          <w14:ligatures w14:val="standardContextual"/>
        </w:rPr>
        <w:t xml:space="preserve"> i</w:t>
      </w:r>
      <w:r w:rsidRPr="00063793">
        <w:rPr>
          <w:rFonts w:eastAsia="Aptos"/>
          <w:b/>
          <w:iCs/>
          <w:kern w:val="2"/>
          <w:szCs w:val="24"/>
          <w:highlight w:val="green"/>
          <w:u w:val="single"/>
          <w14:ligatures w14:val="standardContextual"/>
        </w:rPr>
        <w:t>s</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not</w:t>
      </w:r>
      <w:r w:rsidRPr="00063793">
        <w:rPr>
          <w:rFonts w:eastAsia="Aptos"/>
          <w:b/>
          <w:iCs/>
          <w:kern w:val="2"/>
          <w:szCs w:val="24"/>
          <w:u w:val="single"/>
          <w14:ligatures w14:val="standardContextual"/>
        </w:rPr>
        <w:t xml:space="preserve"> </w:t>
      </w:r>
      <w:r w:rsidRPr="00063793">
        <w:rPr>
          <w:rFonts w:eastAsia="Aptos"/>
          <w:b/>
          <w:iCs/>
          <w:kern w:val="2"/>
          <w:szCs w:val="24"/>
          <w:highlight w:val="green"/>
          <w:u w:val="single"/>
          <w14:ligatures w14:val="standardContextual"/>
        </w:rPr>
        <w:t>enough</w:t>
      </w:r>
      <w:r w:rsidRPr="00063793">
        <w:rPr>
          <w:rFonts w:eastAsia="Aptos"/>
          <w:u w:val="single"/>
        </w:rPr>
        <w:t xml:space="preserve">; </w:t>
      </w:r>
      <w:r w:rsidRPr="00063793">
        <w:rPr>
          <w:rFonts w:eastAsia="Aptos"/>
          <w:b/>
          <w:iCs/>
          <w:kern w:val="2"/>
          <w:szCs w:val="24"/>
          <w:u w:val="single"/>
          <w14:ligatures w14:val="standardContextual"/>
        </w:rPr>
        <w:t>it is too late</w:t>
      </w:r>
      <w:r w:rsidRPr="00063793">
        <w:rPr>
          <w:rFonts w:eastAsia="Aptos"/>
          <w:u w:val="single"/>
        </w:rPr>
        <w:t xml:space="preserve">; </w:t>
      </w:r>
      <w:r w:rsidRPr="00063793">
        <w:rPr>
          <w:rFonts w:eastAsia="Aptos"/>
          <w:b/>
          <w:iCs/>
          <w:kern w:val="2"/>
          <w:szCs w:val="24"/>
          <w:u w:val="single"/>
          <w14:ligatures w14:val="standardContextual"/>
        </w:rPr>
        <w:t>it is to a room we don’t want to occupy</w:t>
      </w:r>
      <w:r w:rsidRPr="00063793">
        <w:rPr>
          <w:rFonts w:eastAsia="Aptos"/>
          <w:u w:val="single"/>
        </w:rPr>
        <w:t xml:space="preserve">. We are taking a nap. </w:t>
      </w:r>
      <w:r w:rsidRPr="00063793">
        <w:rPr>
          <w:rFonts w:eastAsia="Aptos"/>
          <w:b/>
          <w:iCs/>
          <w:kern w:val="2"/>
          <w:szCs w:val="24"/>
          <w:highlight w:val="green"/>
          <w:u w:val="single"/>
          <w14:ligatures w14:val="standardContextual"/>
        </w:rPr>
        <w:t>We are breaking up</w:t>
      </w:r>
      <w:r w:rsidRPr="00063793">
        <w:rPr>
          <w:rFonts w:eastAsia="Aptos"/>
          <w:u w:val="single"/>
        </w:rPr>
        <w:t xml:space="preserve">. We are leaving. We are done for now, for today, for forever. We are indulging our bad crip feelings. </w:t>
      </w:r>
      <w:r w:rsidRPr="00063793">
        <w:rPr>
          <w:rFonts w:eastAsia="Aptos"/>
          <w:b/>
          <w:iCs/>
          <w:kern w:val="2"/>
          <w:szCs w:val="24"/>
          <w:highlight w:val="green"/>
          <w:u w:val="single"/>
          <w14:ligatures w14:val="standardContextual"/>
        </w:rPr>
        <w:t>We are on strike.</w:t>
      </w:r>
    </w:p>
    <w:p w14:paraId="27B7CAC1"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 xml:space="preserve">Prefer an abolition dis-epistemology. Refuse set prescriptions of the future in favor of the process itself – abolition is always an ongoing struggle, and a life strike recenters us on that </w:t>
      </w:r>
      <w:proofErr w:type="gramStart"/>
      <w:r w:rsidRPr="00063793">
        <w:rPr>
          <w:rFonts w:eastAsia="Times New Roman" w:cs="Times New Roman"/>
          <w:b/>
          <w:iCs/>
          <w:sz w:val="26"/>
        </w:rPr>
        <w:t>struggle;</w:t>
      </w:r>
      <w:proofErr w:type="gramEnd"/>
    </w:p>
    <w:p w14:paraId="50EA15E5" w14:textId="77777777" w:rsidR="00A30185" w:rsidRPr="00063793" w:rsidRDefault="00A30185" w:rsidP="00A30185">
      <w:pPr>
        <w:spacing w:line="256" w:lineRule="auto"/>
        <w:rPr>
          <w:rFonts w:eastAsia="Aptos"/>
        </w:rPr>
      </w:pPr>
      <w:r w:rsidRPr="00063793">
        <w:rPr>
          <w:rFonts w:eastAsia="Aptos"/>
          <w:b/>
          <w:bCs/>
          <w:sz w:val="26"/>
        </w:rPr>
        <w:t>Ben-Moshe 20</w:t>
      </w:r>
      <w:r w:rsidRPr="00063793">
        <w:rPr>
          <w:rFonts w:eastAsia="Aptos"/>
        </w:rPr>
        <w:t>, Liat, disability scholar and assistant professor of criminology, Law, and Justice at the University of Illinois at Chicago, Decarcerating Disability Deinstitutionalization and Prison Abolition, May 19, 2020, [Abolition as Knowledge and Ways of Unknowing], Accessed 9/12/2025 //schwonahonagan</w:t>
      </w:r>
    </w:p>
    <w:p w14:paraId="3F56CC7B" w14:textId="77777777" w:rsidR="00A30185" w:rsidRPr="00063793" w:rsidRDefault="00A30185" w:rsidP="00A30185">
      <w:pPr>
        <w:spacing w:line="256" w:lineRule="auto"/>
        <w:rPr>
          <w:rFonts w:eastAsia="Aptos"/>
        </w:rPr>
      </w:pPr>
    </w:p>
    <w:p w14:paraId="7FEF5FCC" w14:textId="77777777" w:rsidR="00A30185" w:rsidRPr="00063793" w:rsidRDefault="00A30185" w:rsidP="00A30185">
      <w:pPr>
        <w:spacing w:line="256" w:lineRule="auto"/>
        <w:rPr>
          <w:rFonts w:eastAsia="Aptos"/>
        </w:rPr>
      </w:pPr>
      <w:r w:rsidRPr="00063793">
        <w:rPr>
          <w:rFonts w:eastAsia="Aptos"/>
        </w:rPr>
        <w:t xml:space="preserve">My second claim in this chapter is that </w:t>
      </w:r>
      <w:r w:rsidRPr="00063793">
        <w:rPr>
          <w:rFonts w:eastAsia="Aptos"/>
          <w:b/>
          <w:iCs/>
          <w:kern w:val="2"/>
          <w:szCs w:val="24"/>
          <w:highlight w:val="green"/>
          <w:u w:val="single"/>
          <w14:ligatures w14:val="standardContextual"/>
        </w:rPr>
        <w:t>abolition</w:t>
      </w:r>
      <w:r w:rsidRPr="00063793">
        <w:rPr>
          <w:rFonts w:eastAsia="Aptos"/>
          <w:u w:val="single"/>
        </w:rPr>
        <w:t xml:space="preserve"> is </w:t>
      </w:r>
      <w:r w:rsidRPr="00063793">
        <w:rPr>
          <w:rFonts w:eastAsia="Aptos"/>
          <w:highlight w:val="green"/>
          <w:u w:val="single"/>
        </w:rPr>
        <w:t xml:space="preserve">a </w:t>
      </w:r>
      <w:r w:rsidRPr="00063793">
        <w:rPr>
          <w:rFonts w:eastAsia="Aptos"/>
          <w:b/>
          <w:iCs/>
          <w:kern w:val="2"/>
          <w:szCs w:val="24"/>
          <w:highlight w:val="green"/>
          <w:u w:val="single"/>
          <w14:ligatures w14:val="standardContextual"/>
        </w:rPr>
        <w:t>radical epistemology</w:t>
      </w:r>
      <w:r w:rsidRPr="00063793">
        <w:rPr>
          <w:rFonts w:eastAsia="Aptos"/>
          <w:highlight w:val="green"/>
          <w:u w:val="single"/>
        </w:rPr>
        <w:t xml:space="preserve"> of </w:t>
      </w:r>
      <w:r w:rsidRPr="00063793">
        <w:rPr>
          <w:rFonts w:eastAsia="Aptos"/>
          <w:b/>
          <w:iCs/>
          <w:kern w:val="2"/>
          <w:szCs w:val="24"/>
          <w:highlight w:val="green"/>
          <w:u w:val="single"/>
          <w14:ligatures w14:val="standardContextual"/>
        </w:rPr>
        <w:t>knowing</w:t>
      </w:r>
      <w:r w:rsidRPr="00063793">
        <w:rPr>
          <w:rFonts w:eastAsia="Aptos"/>
          <w:highlight w:val="green"/>
          <w:u w:val="single"/>
        </w:rPr>
        <w:t xml:space="preserve"> and </w:t>
      </w:r>
      <w:r w:rsidRPr="00063793">
        <w:rPr>
          <w:rFonts w:eastAsia="Aptos"/>
          <w:b/>
          <w:iCs/>
          <w:kern w:val="2"/>
          <w:szCs w:val="24"/>
          <w:highlight w:val="green"/>
          <w:u w:val="single"/>
          <w14:ligatures w14:val="standardContextual"/>
        </w:rPr>
        <w:t>unknowing</w:t>
      </w:r>
      <w:r w:rsidRPr="00063793">
        <w:rPr>
          <w:rFonts w:eastAsia="Aptos"/>
          <w:u w:val="single"/>
        </w:rPr>
        <w:t xml:space="preserve">. </w:t>
      </w:r>
      <w:proofErr w:type="gramStart"/>
      <w:r w:rsidRPr="00063793">
        <w:rPr>
          <w:rFonts w:eastAsia="Aptos"/>
          <w:u w:val="single"/>
        </w:rPr>
        <w:t>Therefore</w:t>
      </w:r>
      <w:proofErr w:type="gramEnd"/>
      <w:r w:rsidRPr="00063793">
        <w:rPr>
          <w:rFonts w:eastAsia="Aptos"/>
          <w:u w:val="single"/>
        </w:rPr>
        <w:t xml:space="preserve"> the second meaning in which abolition operates as an epistemology is </w:t>
      </w:r>
      <w:proofErr w:type="gramStart"/>
      <w:r w:rsidRPr="00063793">
        <w:rPr>
          <w:rFonts w:eastAsia="Aptos"/>
          <w:u w:val="single"/>
        </w:rPr>
        <w:t xml:space="preserve">as </w:t>
      </w:r>
      <w:r w:rsidRPr="00063793">
        <w:rPr>
          <w:rFonts w:eastAsia="Aptos"/>
          <w:highlight w:val="green"/>
          <w:u w:val="single"/>
        </w:rPr>
        <w:t>giving</w:t>
      </w:r>
      <w:proofErr w:type="gramEnd"/>
      <w:r w:rsidRPr="00063793">
        <w:rPr>
          <w:rFonts w:eastAsia="Aptos"/>
          <w:highlight w:val="green"/>
          <w:u w:val="single"/>
        </w:rPr>
        <w:t xml:space="preserve"> way to </w:t>
      </w:r>
      <w:r w:rsidRPr="00063793">
        <w:rPr>
          <w:rFonts w:eastAsia="Aptos"/>
          <w:b/>
          <w:iCs/>
          <w:kern w:val="2"/>
          <w:szCs w:val="24"/>
          <w:highlight w:val="green"/>
          <w:u w:val="single"/>
          <w14:ligatures w14:val="standardContextual"/>
        </w:rPr>
        <w:t>other ways of knowing</w:t>
      </w:r>
      <w:r w:rsidRPr="00063793">
        <w:rPr>
          <w:rFonts w:eastAsia="Aptos"/>
          <w:u w:val="single"/>
        </w:rPr>
        <w:t xml:space="preserve">. I term </w:t>
      </w:r>
      <w:r w:rsidRPr="00063793">
        <w:rPr>
          <w:rFonts w:eastAsia="Aptos"/>
          <w:highlight w:val="green"/>
          <w:u w:val="single"/>
        </w:rPr>
        <w:t xml:space="preserve">this dis- epistemology, </w:t>
      </w:r>
      <w:r w:rsidRPr="00063793">
        <w:rPr>
          <w:rFonts w:eastAsia="Aptos"/>
          <w:b/>
          <w:iCs/>
          <w:kern w:val="2"/>
          <w:szCs w:val="24"/>
          <w:highlight w:val="green"/>
          <w:u w:val="single"/>
          <w14:ligatures w14:val="standardContextual"/>
        </w:rPr>
        <w:t>letting go of attachment</w:t>
      </w:r>
      <w:r w:rsidRPr="00063793">
        <w:rPr>
          <w:rFonts w:eastAsia="Aptos"/>
          <w:highlight w:val="green"/>
          <w:u w:val="single"/>
        </w:rPr>
        <w:t xml:space="preserve"> to certain ways of knowing</w:t>
      </w:r>
      <w:r w:rsidRPr="00063793">
        <w:rPr>
          <w:rFonts w:eastAsia="Aptos"/>
          <w:u w:val="single"/>
        </w:rPr>
        <w:t xml:space="preserve">. This means not only </w:t>
      </w:r>
      <w:r w:rsidRPr="00063793">
        <w:rPr>
          <w:rFonts w:eastAsia="Aptos"/>
          <w:highlight w:val="green"/>
          <w:u w:val="single"/>
        </w:rPr>
        <w:t>letting go</w:t>
      </w:r>
      <w:r w:rsidRPr="00063793">
        <w:rPr>
          <w:rFonts w:eastAsia="Aptos"/>
          <w:u w:val="single"/>
        </w:rPr>
        <w:t xml:space="preserve"> </w:t>
      </w:r>
      <w:r w:rsidRPr="00063793">
        <w:rPr>
          <w:rFonts w:eastAsia="Aptos"/>
          <w:highlight w:val="green"/>
          <w:u w:val="single"/>
        </w:rPr>
        <w:t xml:space="preserve">of </w:t>
      </w:r>
      <w:r w:rsidRPr="00063793">
        <w:rPr>
          <w:rFonts w:eastAsia="Aptos"/>
          <w:b/>
          <w:iCs/>
          <w:kern w:val="2"/>
          <w:szCs w:val="24"/>
          <w:highlight w:val="green"/>
          <w:u w:val="single"/>
          <w14:ligatures w14:val="standardContextual"/>
        </w:rPr>
        <w:t>hegemonic knowledge</w:t>
      </w:r>
      <w:r w:rsidRPr="00063793">
        <w:rPr>
          <w:rFonts w:eastAsia="Aptos"/>
          <w:u w:val="single"/>
        </w:rPr>
        <w:t xml:space="preserve"> (of crime, of corrections and the dangerous few, for example) </w:t>
      </w:r>
      <w:r w:rsidRPr="00063793">
        <w:rPr>
          <w:rFonts w:eastAsia="Aptos"/>
          <w:highlight w:val="green"/>
          <w:u w:val="single"/>
        </w:rPr>
        <w:t>but</w:t>
      </w:r>
      <w:r w:rsidRPr="00063793">
        <w:rPr>
          <w:rFonts w:eastAsia="Aptos"/>
          <w:u w:val="single"/>
        </w:rPr>
        <w:t xml:space="preserve"> letting go of </w:t>
      </w:r>
      <w:r w:rsidRPr="00063793">
        <w:rPr>
          <w:rFonts w:eastAsia="Aptos"/>
          <w:highlight w:val="green"/>
          <w:u w:val="single"/>
        </w:rPr>
        <w:t>the</w:t>
      </w:r>
      <w:r w:rsidRPr="00063793">
        <w:rPr>
          <w:rFonts w:eastAsia="Aptos"/>
          <w:u w:val="single"/>
        </w:rPr>
        <w:t xml:space="preserve"> </w:t>
      </w:r>
      <w:r w:rsidRPr="00063793">
        <w:rPr>
          <w:rFonts w:eastAsia="Aptos"/>
          <w:b/>
          <w:iCs/>
          <w:kern w:val="2"/>
          <w:szCs w:val="24"/>
          <w:highlight w:val="green"/>
          <w:u w:val="single"/>
          <w14:ligatures w14:val="standardContextual"/>
        </w:rPr>
        <w:t>idea</w:t>
      </w:r>
      <w:r w:rsidRPr="00063793">
        <w:rPr>
          <w:rFonts w:eastAsia="Aptos"/>
          <w:u w:val="single"/>
        </w:rPr>
        <w:t xml:space="preserve"> that </w:t>
      </w:r>
      <w:r w:rsidRPr="00063793">
        <w:rPr>
          <w:rFonts w:eastAsia="Aptos"/>
          <w:highlight w:val="green"/>
          <w:u w:val="single"/>
        </w:rPr>
        <w:t xml:space="preserve">anyone can have a </w:t>
      </w:r>
      <w:r w:rsidRPr="00063793">
        <w:rPr>
          <w:rFonts w:eastAsia="Aptos"/>
          <w:b/>
          <w:iCs/>
          <w:kern w:val="2"/>
          <w:szCs w:val="24"/>
          <w:highlight w:val="green"/>
          <w:u w:val="single"/>
          <w14:ligatures w14:val="standardContextual"/>
        </w:rPr>
        <w:t>definitive</w:t>
      </w:r>
      <w:r w:rsidRPr="00063793">
        <w:rPr>
          <w:rFonts w:eastAsia="Aptos"/>
          <w:highlight w:val="green"/>
          <w:u w:val="single"/>
        </w:rPr>
        <w:t xml:space="preserve"> </w:t>
      </w:r>
      <w:r w:rsidRPr="00063793">
        <w:rPr>
          <w:rFonts w:eastAsia="Aptos"/>
          <w:b/>
          <w:iCs/>
          <w:kern w:val="2"/>
          <w:szCs w:val="24"/>
          <w:highlight w:val="green"/>
          <w:u w:val="single"/>
          <w14:ligatures w14:val="standardContextual"/>
        </w:rPr>
        <w:t>pathway</w:t>
      </w:r>
      <w:r w:rsidRPr="00063793">
        <w:rPr>
          <w:rFonts w:eastAsia="Aptos"/>
          <w:highlight w:val="green"/>
          <w:u w:val="single"/>
        </w:rPr>
        <w:t xml:space="preserve"> for how to get rid of </w:t>
      </w:r>
      <w:r w:rsidRPr="00063793">
        <w:rPr>
          <w:rFonts w:eastAsia="Aptos"/>
          <w:b/>
          <w:iCs/>
          <w:kern w:val="2"/>
          <w:szCs w:val="24"/>
          <w:highlight w:val="green"/>
          <w:u w:val="single"/>
          <w14:ligatures w14:val="standardContextual"/>
        </w:rPr>
        <w:t>carceral logics</w:t>
      </w:r>
      <w:r w:rsidRPr="00063793">
        <w:rPr>
          <w:rFonts w:eastAsia="Aptos"/>
          <w:u w:val="single"/>
        </w:rPr>
        <w:t xml:space="preserve">. It is this attachment to </w:t>
      </w:r>
      <w:r w:rsidRPr="00063793">
        <w:rPr>
          <w:rFonts w:eastAsia="Aptos"/>
          <w:highlight w:val="green"/>
          <w:u w:val="single"/>
        </w:rPr>
        <w:t>the</w:t>
      </w:r>
      <w:r w:rsidRPr="00063793">
        <w:rPr>
          <w:rFonts w:eastAsia="Aptos"/>
          <w:u w:val="single"/>
        </w:rPr>
        <w:t xml:space="preserve"> </w:t>
      </w:r>
      <w:r w:rsidRPr="00063793">
        <w:rPr>
          <w:rFonts w:eastAsia="Aptos"/>
          <w:highlight w:val="green"/>
          <w:u w:val="single"/>
        </w:rPr>
        <w:t>idea</w:t>
      </w:r>
      <w:r w:rsidRPr="00063793">
        <w:rPr>
          <w:rFonts w:eastAsia="Aptos"/>
          <w:u w:val="single"/>
        </w:rPr>
        <w:t xml:space="preserve"> </w:t>
      </w:r>
      <w:r w:rsidRPr="00063793">
        <w:rPr>
          <w:rFonts w:eastAsia="Aptos"/>
          <w:highlight w:val="green"/>
          <w:u w:val="single"/>
        </w:rPr>
        <w:t>of</w:t>
      </w:r>
      <w:r w:rsidRPr="00063793">
        <w:rPr>
          <w:rFonts w:eastAsia="Aptos"/>
          <w:u w:val="single"/>
        </w:rPr>
        <w:t xml:space="preserve"> knowing and </w:t>
      </w:r>
      <w:r w:rsidRPr="00063793">
        <w:rPr>
          <w:rFonts w:eastAsia="Aptos"/>
          <w:b/>
          <w:iCs/>
          <w:kern w:val="2"/>
          <w:szCs w:val="24"/>
          <w:highlight w:val="green"/>
          <w:u w:val="single"/>
          <w14:ligatures w14:val="standardContextual"/>
        </w:rPr>
        <w:t>needing to know</w:t>
      </w:r>
      <w:r w:rsidRPr="00063793">
        <w:rPr>
          <w:rFonts w:eastAsia="Aptos"/>
          <w:u w:val="single"/>
        </w:rPr>
        <w:t xml:space="preserve"> (clairvoyance) </w:t>
      </w:r>
      <w:r w:rsidRPr="00063793">
        <w:rPr>
          <w:rFonts w:eastAsia="Aptos"/>
          <w:highlight w:val="green"/>
          <w:u w:val="single"/>
        </w:rPr>
        <w:t>that</w:t>
      </w:r>
      <w:r w:rsidRPr="00063793">
        <w:rPr>
          <w:rFonts w:eastAsia="Aptos"/>
          <w:u w:val="single"/>
        </w:rPr>
        <w:t xml:space="preserve"> </w:t>
      </w:r>
      <w:r w:rsidRPr="00063793">
        <w:rPr>
          <w:rFonts w:eastAsia="Aptos"/>
          <w:highlight w:val="green"/>
          <w:u w:val="single"/>
        </w:rPr>
        <w:t>is part of</w:t>
      </w:r>
      <w:r w:rsidRPr="00063793">
        <w:rPr>
          <w:rFonts w:eastAsia="Aptos"/>
          <w:u w:val="single"/>
        </w:rPr>
        <w:t xml:space="preserve"> knowledge and affective economies that maintain </w:t>
      </w:r>
      <w:r w:rsidRPr="00063793">
        <w:rPr>
          <w:rFonts w:eastAsia="Aptos"/>
          <w:b/>
          <w:iCs/>
          <w:kern w:val="2"/>
          <w:szCs w:val="24"/>
          <w:highlight w:val="green"/>
          <w:u w:val="single"/>
          <w14:ligatures w14:val="standardContextual"/>
        </w:rPr>
        <w:t>carceral logics</w:t>
      </w:r>
      <w:r w:rsidRPr="00063793">
        <w:rPr>
          <w:rFonts w:eastAsia="Aptos"/>
          <w:u w:val="single"/>
        </w:rPr>
        <w:t xml:space="preserve">. I suggest that abolition is dis- epistemology in three ways: it is about </w:t>
      </w:r>
      <w:r w:rsidRPr="00063793">
        <w:rPr>
          <w:rFonts w:eastAsia="Aptos"/>
          <w:highlight w:val="green"/>
          <w:u w:val="single"/>
        </w:rPr>
        <w:t>letting go of attachments to forms of knowledge</w:t>
      </w:r>
      <w:r w:rsidRPr="00063793">
        <w:rPr>
          <w:rFonts w:eastAsia="Aptos"/>
          <w:u w:val="single"/>
        </w:rPr>
        <w:t xml:space="preserve"> that rely on certainty (the definitive consequences of doing or not doing); prescription and professional expertise (tell us what should be done); </w:t>
      </w:r>
      <w:r w:rsidRPr="00063793">
        <w:rPr>
          <w:rFonts w:eastAsia="Aptos"/>
          <w:highlight w:val="green"/>
          <w:u w:val="single"/>
        </w:rPr>
        <w:t xml:space="preserve">and specific </w:t>
      </w:r>
      <w:r w:rsidRPr="00063793">
        <w:rPr>
          <w:rFonts w:eastAsia="Aptos"/>
          <w:b/>
          <w:iCs/>
          <w:kern w:val="2"/>
          <w:szCs w:val="24"/>
          <w:highlight w:val="green"/>
          <w:u w:val="single"/>
          <w14:ligatures w14:val="standardContextual"/>
        </w:rPr>
        <w:t>demands for futurity</w:t>
      </w:r>
      <w:r w:rsidRPr="00063793">
        <w:rPr>
          <w:rFonts w:eastAsia="Aptos"/>
        </w:rPr>
        <w:t xml:space="preserve"> (clairvoyance, or what will happen).</w:t>
      </w:r>
    </w:p>
    <w:p w14:paraId="1D3B2280" w14:textId="77777777" w:rsidR="00A30185" w:rsidRPr="00063793" w:rsidRDefault="00A30185" w:rsidP="00A30185">
      <w:pPr>
        <w:spacing w:line="256" w:lineRule="auto"/>
        <w:rPr>
          <w:rFonts w:eastAsia="Aptos"/>
        </w:rPr>
      </w:pPr>
      <w:r w:rsidRPr="00063793">
        <w:rPr>
          <w:rFonts w:eastAsia="Aptos"/>
        </w:rPr>
        <w:t xml:space="preserve">A key characteristic of abolition dis- epistemology is </w:t>
      </w:r>
      <w:r w:rsidRPr="00063793">
        <w:rPr>
          <w:rFonts w:eastAsia="Aptos"/>
          <w:b/>
          <w:iCs/>
          <w:kern w:val="2"/>
          <w:szCs w:val="24"/>
          <w:highlight w:val="green"/>
          <w:u w:val="single"/>
          <w14:ligatures w14:val="standardContextual"/>
        </w:rPr>
        <w:t>reject</w:t>
      </w:r>
      <w:r w:rsidRPr="00063793">
        <w:rPr>
          <w:rFonts w:eastAsia="Aptos"/>
          <w:u w:val="single"/>
        </w:rPr>
        <w:t xml:space="preserve">ing </w:t>
      </w:r>
      <w:r w:rsidRPr="00063793">
        <w:rPr>
          <w:rFonts w:eastAsia="Aptos"/>
          <w:b/>
          <w:iCs/>
          <w:kern w:val="2"/>
          <w:szCs w:val="24"/>
          <w:highlight w:val="green"/>
          <w:u w:val="single"/>
          <w14:ligatures w14:val="standardContextual"/>
        </w:rPr>
        <w:t>absolutism</w:t>
      </w:r>
      <w:r w:rsidRPr="00063793">
        <w:rPr>
          <w:rFonts w:eastAsia="Aptos"/>
        </w:rPr>
        <w:t xml:space="preserve">, foreclosing certainty (what must be done, what will lead to the best results for a noncarceral future). In his 1974 The Politics of Abolition, Thomas Mathiesen conceptualizes abolition as </w:t>
      </w:r>
      <w:r w:rsidRPr="00063793">
        <w:rPr>
          <w:rFonts w:eastAsia="Aptos"/>
          <w:b/>
          <w:iCs/>
          <w:kern w:val="2"/>
          <w:szCs w:val="24"/>
          <w:highlight w:val="green"/>
          <w:u w:val="single"/>
          <w14:ligatures w14:val="standardContextual"/>
        </w:rPr>
        <w:t>an alternative in the making</w:t>
      </w:r>
      <w:r w:rsidRPr="00063793">
        <w:rPr>
          <w:rFonts w:eastAsia="Aptos"/>
          <w:highlight w:val="green"/>
          <w:u w:val="single"/>
        </w:rPr>
        <w:t>:</w:t>
      </w:r>
      <w:r w:rsidRPr="00063793">
        <w:rPr>
          <w:rFonts w:eastAsia="Aptos"/>
          <w:u w:val="single"/>
        </w:rPr>
        <w:t xml:space="preserve"> “The alternative </w:t>
      </w:r>
      <w:r w:rsidRPr="00063793">
        <w:rPr>
          <w:rFonts w:eastAsia="Aptos"/>
          <w:highlight w:val="green"/>
          <w:u w:val="single"/>
        </w:rPr>
        <w:t xml:space="preserve">lies in </w:t>
      </w:r>
      <w:r w:rsidRPr="00063793">
        <w:rPr>
          <w:rFonts w:eastAsia="Aptos"/>
          <w:b/>
          <w:iCs/>
          <w:kern w:val="2"/>
          <w:szCs w:val="24"/>
          <w:highlight w:val="green"/>
          <w:u w:val="single"/>
          <w14:ligatures w14:val="standardContextual"/>
        </w:rPr>
        <w:t>the unfinished</w:t>
      </w:r>
      <w:r w:rsidRPr="00063793">
        <w:rPr>
          <w:rFonts w:eastAsia="Aptos"/>
          <w:highlight w:val="green"/>
          <w:u w:val="single"/>
        </w:rPr>
        <w:t>, in the sketch</w:t>
      </w:r>
      <w:r w:rsidRPr="00063793">
        <w:rPr>
          <w:rFonts w:eastAsia="Aptos"/>
          <w:u w:val="single"/>
        </w:rPr>
        <w:t xml:space="preserve">, in what is not yet fully existing.”63 Abolition, therefore, by definition, </w:t>
      </w:r>
      <w:r w:rsidRPr="00063793">
        <w:rPr>
          <w:rFonts w:eastAsia="Aptos"/>
          <w:b/>
          <w:iCs/>
          <w:kern w:val="2"/>
          <w:szCs w:val="24"/>
          <w:highlight w:val="green"/>
          <w:u w:val="single"/>
          <w14:ligatures w14:val="standardContextual"/>
        </w:rPr>
        <w:t>cannot wait for a future constellation</w:t>
      </w:r>
      <w:r w:rsidRPr="00063793">
        <w:rPr>
          <w:rFonts w:eastAsia="Aptos"/>
          <w:u w:val="single"/>
        </w:rPr>
        <w:t xml:space="preserve"> when appropriate alternatives are already in place. This is inherently impossible because alternatives </w:t>
      </w:r>
      <w:r w:rsidRPr="00063793">
        <w:rPr>
          <w:rFonts w:eastAsia="Aptos"/>
          <w:highlight w:val="green"/>
          <w:u w:val="single"/>
        </w:rPr>
        <w:t>cannot come from living in the existing order</w:t>
      </w:r>
      <w:r w:rsidRPr="00063793">
        <w:rPr>
          <w:rFonts w:eastAsia="Aptos"/>
          <w:u w:val="single"/>
        </w:rPr>
        <w:t xml:space="preserve"> but </w:t>
      </w:r>
      <w:r w:rsidRPr="00063793">
        <w:rPr>
          <w:rFonts w:eastAsia="Aptos"/>
        </w:rPr>
        <w:t xml:space="preserve">will come from a process of change </w:t>
      </w:r>
      <w:proofErr w:type="gramStart"/>
      <w:r w:rsidRPr="00063793">
        <w:rPr>
          <w:rFonts w:eastAsia="Aptos"/>
        </w:rPr>
        <w:t>as a result of</w:t>
      </w:r>
      <w:proofErr w:type="gramEnd"/>
      <w:r w:rsidRPr="00063793">
        <w:rPr>
          <w:rFonts w:eastAsia="Aptos"/>
        </w:rPr>
        <w:t xml:space="preserve"> a transition from it.</w:t>
      </w:r>
    </w:p>
    <w:p w14:paraId="00A7590D" w14:textId="77777777" w:rsidR="00A30185" w:rsidRPr="00063793" w:rsidRDefault="00A30185" w:rsidP="00A30185">
      <w:pPr>
        <w:spacing w:line="256" w:lineRule="auto"/>
        <w:rPr>
          <w:rFonts w:eastAsia="Aptos"/>
        </w:rPr>
      </w:pPr>
      <w:r w:rsidRPr="00063793">
        <w:rPr>
          <w:rFonts w:eastAsia="Aptos"/>
        </w:rPr>
        <w:t xml:space="preserve">The characterization of abolition as rejection of certainty is also connected to feminist philosopher Ami Harbin’s conceptualization of disorientation, which she defines as “temporarily extended, major life experiences that make it difficult for individuals to know what to do.”64 In other words, it involves experiencing serious (prolonged and major) disruption so that one does not know what to do. The hope generated by Harbin’s analysis is that these </w:t>
      </w:r>
      <w:r w:rsidRPr="00063793">
        <w:rPr>
          <w:rFonts w:eastAsia="Aptos"/>
          <w:b/>
          <w:iCs/>
          <w:kern w:val="2"/>
          <w:szCs w:val="24"/>
          <w:highlight w:val="green"/>
          <w:u w:val="single"/>
          <w14:ligatures w14:val="standardContextual"/>
        </w:rPr>
        <w:t>experiences of disorientation</w:t>
      </w:r>
      <w:r w:rsidRPr="00063793">
        <w:rPr>
          <w:rFonts w:eastAsia="Aptos"/>
        </w:rPr>
        <w:t>, although often unpleasant and jarring, can also be productive.</w:t>
      </w:r>
    </w:p>
    <w:p w14:paraId="2F100551" w14:textId="77777777" w:rsidR="00A30185" w:rsidRPr="00063793" w:rsidRDefault="00A30185" w:rsidP="00A30185">
      <w:pPr>
        <w:spacing w:line="256" w:lineRule="auto"/>
        <w:rPr>
          <w:rFonts w:eastAsia="Aptos"/>
          <w:u w:val="single"/>
        </w:rPr>
      </w:pPr>
      <w:r w:rsidRPr="00063793">
        <w:rPr>
          <w:rFonts w:eastAsia="Aptos"/>
        </w:rPr>
        <w:t xml:space="preserve">Richie eloquently details this phenomenon in relation to the incorporation of the feminist antiviolence movement in the United States in her aptly named chapter “How We Won the Mainstream but Lost the Movement.”65 The title of the chapter is as telling as its analysis. </w:t>
      </w:r>
      <w:r w:rsidRPr="00063793">
        <w:rPr>
          <w:rFonts w:eastAsia="Aptos"/>
          <w:b/>
          <w:iCs/>
          <w:kern w:val="2"/>
          <w:szCs w:val="24"/>
          <w:highlight w:val="green"/>
          <w:u w:val="single"/>
          <w14:ligatures w14:val="standardContextual"/>
        </w:rPr>
        <w:t>Going mainstream</w:t>
      </w:r>
      <w:r w:rsidRPr="00063793">
        <w:rPr>
          <w:rFonts w:eastAsia="Aptos"/>
          <w:highlight w:val="green"/>
          <w:u w:val="single"/>
        </w:rPr>
        <w:t xml:space="preserve"> is </w:t>
      </w:r>
      <w:r w:rsidRPr="00063793">
        <w:rPr>
          <w:rFonts w:eastAsia="Aptos"/>
          <w:b/>
          <w:iCs/>
          <w:kern w:val="2"/>
          <w:szCs w:val="24"/>
          <w:highlight w:val="green"/>
          <w:u w:val="single"/>
          <w14:ligatures w14:val="standardContextual"/>
        </w:rPr>
        <w:t>counter abolitionary</w:t>
      </w:r>
      <w:r w:rsidRPr="00063793">
        <w:rPr>
          <w:rFonts w:eastAsia="Aptos"/>
        </w:rPr>
        <w:t xml:space="preserve">, and that is one of the points that Richie artfully makes. But I want to pause at the use of the term movement here. One interpretation is the loss of the social movement, the grassroots coalition that sought to stop violence against women. But another interpretation seems to me to be relevant here. </w:t>
      </w:r>
      <w:r w:rsidRPr="00063793">
        <w:rPr>
          <w:rFonts w:eastAsia="Aptos"/>
          <w:u w:val="single"/>
        </w:rPr>
        <w:t xml:space="preserve">It is </w:t>
      </w:r>
      <w:r w:rsidRPr="00063793">
        <w:rPr>
          <w:rFonts w:eastAsia="Aptos"/>
          <w:highlight w:val="green"/>
          <w:u w:val="single"/>
        </w:rPr>
        <w:t xml:space="preserve">not just the </w:t>
      </w:r>
      <w:r w:rsidRPr="00063793">
        <w:rPr>
          <w:rFonts w:eastAsia="Aptos"/>
          <w:b/>
          <w:iCs/>
          <w:kern w:val="2"/>
          <w:szCs w:val="24"/>
          <w:highlight w:val="green"/>
          <w:u w:val="single"/>
          <w14:ligatures w14:val="standardContextual"/>
        </w:rPr>
        <w:t>coalition</w:t>
      </w:r>
      <w:r w:rsidRPr="00063793">
        <w:rPr>
          <w:rFonts w:eastAsia="Aptos"/>
          <w:highlight w:val="green"/>
          <w:u w:val="single"/>
        </w:rPr>
        <w:t xml:space="preserve"> that was lost but </w:t>
      </w:r>
      <w:r w:rsidRPr="00063793">
        <w:rPr>
          <w:rFonts w:eastAsia="Aptos"/>
          <w:b/>
          <w:iCs/>
          <w:kern w:val="2"/>
          <w:szCs w:val="24"/>
          <w:highlight w:val="green"/>
          <w:u w:val="single"/>
          <w14:ligatures w14:val="standardContextual"/>
        </w:rPr>
        <w:t>movement</w:t>
      </w:r>
      <w:r w:rsidRPr="00063793">
        <w:rPr>
          <w:rFonts w:eastAsia="Aptos"/>
          <w:highlight w:val="green"/>
          <w:u w:val="single"/>
        </w:rPr>
        <w:t xml:space="preserve"> itself</w:t>
      </w:r>
      <w:r w:rsidRPr="00063793">
        <w:rPr>
          <w:rFonts w:eastAsia="Aptos"/>
        </w:rPr>
        <w:t xml:space="preserve">, the act of moving. </w:t>
      </w:r>
      <w:r w:rsidRPr="00063793">
        <w:rPr>
          <w:rFonts w:eastAsia="Aptos"/>
          <w:b/>
          <w:iCs/>
          <w:kern w:val="2"/>
          <w:szCs w:val="24"/>
          <w:highlight w:val="green"/>
          <w:u w:val="single"/>
          <w14:ligatures w14:val="standardContextual"/>
        </w:rPr>
        <w:t>Abolition</w:t>
      </w:r>
      <w:r w:rsidRPr="00063793">
        <w:rPr>
          <w:rFonts w:eastAsia="Aptos"/>
          <w:u w:val="single"/>
        </w:rPr>
        <w:t xml:space="preserve"> </w:t>
      </w:r>
      <w:r w:rsidRPr="00063793">
        <w:rPr>
          <w:rFonts w:eastAsia="Aptos"/>
          <w:highlight w:val="green"/>
          <w:u w:val="single"/>
        </w:rPr>
        <w:t xml:space="preserve">is always </w:t>
      </w:r>
      <w:r w:rsidRPr="00063793">
        <w:rPr>
          <w:rFonts w:eastAsia="Aptos"/>
          <w:b/>
          <w:iCs/>
          <w:kern w:val="2"/>
          <w:szCs w:val="24"/>
          <w:highlight w:val="green"/>
          <w:u w:val="single"/>
          <w14:ligatures w14:val="standardContextual"/>
        </w:rPr>
        <w:t>in</w:t>
      </w:r>
      <w:r w:rsidRPr="00063793">
        <w:rPr>
          <w:rFonts w:eastAsia="Aptos"/>
          <w:highlight w:val="green"/>
          <w:u w:val="single"/>
        </w:rPr>
        <w:t xml:space="preserve"> </w:t>
      </w:r>
      <w:r w:rsidRPr="00063793">
        <w:rPr>
          <w:rFonts w:eastAsia="Aptos"/>
          <w:b/>
          <w:iCs/>
          <w:kern w:val="2"/>
          <w:szCs w:val="24"/>
          <w:highlight w:val="green"/>
          <w:u w:val="single"/>
          <w14:ligatures w14:val="standardContextual"/>
        </w:rPr>
        <w:t>flux</w:t>
      </w:r>
      <w:r w:rsidRPr="00063793">
        <w:rPr>
          <w:rFonts w:eastAsia="Aptos"/>
          <w:highlight w:val="green"/>
          <w:u w:val="single"/>
        </w:rPr>
        <w:t>,</w:t>
      </w:r>
      <w:r w:rsidRPr="00063793">
        <w:rPr>
          <w:rFonts w:eastAsia="Aptos"/>
          <w:u w:val="single"/>
        </w:rPr>
        <w:t xml:space="preserve"> an ongoing struggle, and therefore, when we stop moving, the social movement and the movement toward abolition die. The goal of </w:t>
      </w:r>
      <w:r w:rsidRPr="00063793">
        <w:rPr>
          <w:rFonts w:eastAsia="Aptos"/>
          <w:highlight w:val="green"/>
          <w:u w:val="single"/>
        </w:rPr>
        <w:t>abolition</w:t>
      </w:r>
      <w:r w:rsidRPr="00063793">
        <w:rPr>
          <w:rFonts w:eastAsia="Aptos"/>
          <w:u w:val="single"/>
        </w:rPr>
        <w:t xml:space="preserve"> </w:t>
      </w:r>
      <w:r w:rsidRPr="00063793">
        <w:rPr>
          <w:rFonts w:eastAsia="Aptos"/>
          <w:highlight w:val="green"/>
          <w:u w:val="single"/>
        </w:rPr>
        <w:t>is</w:t>
      </w:r>
      <w:r w:rsidRPr="00063793">
        <w:rPr>
          <w:rFonts w:eastAsia="Aptos"/>
          <w:u w:val="single"/>
        </w:rPr>
        <w:t xml:space="preserve"> therefore </w:t>
      </w:r>
      <w:r w:rsidRPr="00063793">
        <w:rPr>
          <w:rFonts w:eastAsia="Aptos"/>
          <w:b/>
          <w:iCs/>
          <w:kern w:val="2"/>
          <w:szCs w:val="24"/>
          <w:highlight w:val="green"/>
          <w:u w:val="single"/>
          <w14:ligatures w14:val="standardContextual"/>
        </w:rPr>
        <w:t>not finality</w:t>
      </w:r>
      <w:r w:rsidRPr="00063793">
        <w:rPr>
          <w:rFonts w:eastAsia="Aptos"/>
          <w:highlight w:val="green"/>
          <w:u w:val="single"/>
        </w:rPr>
        <w:t xml:space="preserve"> but </w:t>
      </w:r>
      <w:r w:rsidRPr="00063793">
        <w:rPr>
          <w:rFonts w:eastAsia="Aptos"/>
          <w:b/>
          <w:iCs/>
          <w:kern w:val="2"/>
          <w:szCs w:val="24"/>
          <w:highlight w:val="green"/>
          <w:u w:val="single"/>
          <w14:ligatures w14:val="standardContextual"/>
        </w:rPr>
        <w:t>process itself</w:t>
      </w:r>
      <w:r w:rsidRPr="00063793">
        <w:rPr>
          <w:rFonts w:eastAsia="Aptos"/>
          <w:highlight w:val="green"/>
          <w:u w:val="single"/>
        </w:rPr>
        <w:t xml:space="preserve">, </w:t>
      </w:r>
      <w:r w:rsidRPr="00063793">
        <w:rPr>
          <w:rFonts w:eastAsia="Aptos"/>
          <w:b/>
          <w:iCs/>
          <w:kern w:val="2"/>
          <w:szCs w:val="24"/>
          <w:highlight w:val="green"/>
          <w:u w:val="single"/>
          <w14:ligatures w14:val="standardContextual"/>
        </w:rPr>
        <w:t>trial and error</w:t>
      </w:r>
      <w:r w:rsidRPr="00063793">
        <w:rPr>
          <w:rFonts w:eastAsia="Aptos"/>
          <w:highlight w:val="green"/>
          <w:u w:val="single"/>
        </w:rPr>
        <w:t>, and understanding disorientation as generative.</w:t>
      </w:r>
    </w:p>
    <w:p w14:paraId="14A8B3BF" w14:textId="77777777" w:rsidR="00A30185" w:rsidRPr="00063793" w:rsidRDefault="00A30185" w:rsidP="00A30185">
      <w:pPr>
        <w:spacing w:line="256" w:lineRule="auto"/>
        <w:rPr>
          <w:rFonts w:eastAsia="Aptos"/>
          <w:u w:val="single"/>
        </w:rPr>
      </w:pPr>
    </w:p>
    <w:p w14:paraId="270451A9" w14:textId="77777777" w:rsidR="00A30185" w:rsidRPr="00063793" w:rsidRDefault="00A30185" w:rsidP="00A30185">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 xml:space="preserve">The </w:t>
      </w:r>
      <w:r w:rsidRPr="00063793">
        <w:rPr>
          <w:rFonts w:eastAsia="Times New Roman" w:cs="Times New Roman"/>
          <w:b/>
          <w:iCs/>
          <w:sz w:val="26"/>
          <w:u w:val="single"/>
        </w:rPr>
        <w:t>judge</w:t>
      </w:r>
      <w:r w:rsidRPr="00063793">
        <w:rPr>
          <w:rFonts w:eastAsia="Times New Roman" w:cs="Times New Roman"/>
          <w:b/>
          <w:iCs/>
          <w:sz w:val="26"/>
        </w:rPr>
        <w:t xml:space="preserve"> is a researcher, as are </w:t>
      </w:r>
      <w:r w:rsidRPr="00063793">
        <w:rPr>
          <w:rFonts w:eastAsia="Times New Roman" w:cs="Times New Roman"/>
          <w:b/>
          <w:iCs/>
          <w:sz w:val="26"/>
          <w:u w:val="single"/>
        </w:rPr>
        <w:t>we</w:t>
      </w:r>
      <w:r w:rsidRPr="00063793">
        <w:rPr>
          <w:rFonts w:eastAsia="Times New Roman" w:cs="Times New Roman"/>
          <w:b/>
          <w:iCs/>
          <w:sz w:val="26"/>
        </w:rPr>
        <w:t>. It’s the only impact any of us can solve and a pre-requisite to the case</w:t>
      </w:r>
    </w:p>
    <w:p w14:paraId="6BBD831E" w14:textId="77777777" w:rsidR="00A30185" w:rsidRPr="00063793" w:rsidRDefault="00A30185" w:rsidP="00A30185">
      <w:pPr>
        <w:spacing w:line="256" w:lineRule="auto"/>
        <w:rPr>
          <w:rFonts w:eastAsia="Aptos"/>
        </w:rPr>
      </w:pPr>
      <w:r w:rsidRPr="00063793">
        <w:rPr>
          <w:rFonts w:eastAsia="Aptos"/>
          <w:b/>
          <w:bCs/>
          <w:sz w:val="26"/>
        </w:rPr>
        <w:t>Higgins 24</w:t>
      </w:r>
      <w:r w:rsidRPr="00063793">
        <w:rPr>
          <w:rFonts w:eastAsia="Aptos"/>
        </w:rPr>
        <w:t xml:space="preserve">, PhD, Senior </w:t>
      </w:r>
      <w:proofErr w:type="gramStart"/>
      <w:r w:rsidRPr="00063793">
        <w:rPr>
          <w:rFonts w:eastAsia="Aptos"/>
        </w:rPr>
        <w:t>Lecturer @</w:t>
      </w:r>
      <w:proofErr w:type="gramEnd"/>
      <w:r w:rsidRPr="00063793">
        <w:rPr>
          <w:rFonts w:eastAsia="Aptos"/>
        </w:rPr>
        <w:t xml:space="preserve"> Lancaster University (Higgins, L., Husemann, K., &amp; Zeyen, A. (2024). The disabling marketplace: towards </w:t>
      </w:r>
      <w:proofErr w:type="gramStart"/>
      <w:r w:rsidRPr="00063793">
        <w:rPr>
          <w:rFonts w:eastAsia="Aptos"/>
        </w:rPr>
        <w:t>a conceptualisation</w:t>
      </w:r>
      <w:proofErr w:type="gramEnd"/>
      <w:r w:rsidRPr="00063793">
        <w:rPr>
          <w:rFonts w:eastAsia="Aptos"/>
        </w:rPr>
        <w:t>. Journal of Marketing Management, 40(5-6), 371–377. https://doi.org/10.1080/0267257X.2024.2328961</w:t>
      </w:r>
    </w:p>
    <w:p w14:paraId="605BF95D" w14:textId="77777777" w:rsidR="00A30185" w:rsidRPr="00063793" w:rsidRDefault="00A30185" w:rsidP="00A30185">
      <w:pPr>
        <w:spacing w:line="256" w:lineRule="auto"/>
        <w:rPr>
          <w:rFonts w:eastAsia="Aptos"/>
          <w:sz w:val="16"/>
        </w:rPr>
      </w:pPr>
      <w:r w:rsidRPr="00063793">
        <w:rPr>
          <w:rFonts w:eastAsia="Aptos"/>
          <w:sz w:val="16"/>
        </w:rPr>
        <w:t xml:space="preserve">Secondly, </w:t>
      </w:r>
      <w:r w:rsidRPr="00063793">
        <w:rPr>
          <w:rFonts w:eastAsia="Aptos"/>
          <w:b/>
          <w:iCs/>
          <w:kern w:val="2"/>
          <w:szCs w:val="24"/>
          <w:highlight w:val="green"/>
          <w:u w:val="single"/>
          <w14:ligatures w14:val="standardContextual"/>
        </w:rPr>
        <w:t xml:space="preserve">we propose </w:t>
      </w:r>
      <w:r w:rsidRPr="00063793">
        <w:rPr>
          <w:rFonts w:eastAsia="Aptos"/>
          <w:b/>
          <w:iCs/>
          <w:kern w:val="2"/>
          <w:szCs w:val="24"/>
          <w:u w:val="single"/>
          <w14:ligatures w14:val="standardContextual"/>
        </w:rPr>
        <w:t>that</w:t>
      </w:r>
      <w:r w:rsidRPr="00063793">
        <w:rPr>
          <w:rFonts w:eastAsia="Aptos"/>
          <w:sz w:val="16"/>
        </w:rPr>
        <w:t xml:space="preserve"> future </w:t>
      </w:r>
      <w:r w:rsidRPr="00063793">
        <w:rPr>
          <w:rFonts w:eastAsia="Aptos"/>
          <w:highlight w:val="green"/>
          <w:u w:val="single"/>
        </w:rPr>
        <w:t>research</w:t>
      </w:r>
      <w:r w:rsidRPr="00063793">
        <w:rPr>
          <w:rFonts w:eastAsia="Aptos"/>
          <w:sz w:val="16"/>
        </w:rPr>
        <w:t xml:space="preserve"> should </w:t>
      </w:r>
      <w:r w:rsidRPr="00063793">
        <w:rPr>
          <w:rFonts w:eastAsia="Aptos"/>
          <w:b/>
          <w:iCs/>
          <w:kern w:val="2"/>
          <w:szCs w:val="24"/>
          <w:highlight w:val="green"/>
          <w:u w:val="single"/>
          <w14:ligatures w14:val="standardContextual"/>
        </w:rPr>
        <w:t>concentrate on dismantling the disabling marketplace</w:t>
      </w:r>
      <w:r w:rsidRPr="00063793">
        <w:rPr>
          <w:rFonts w:eastAsia="Aptos"/>
          <w:sz w:val="16"/>
        </w:rPr>
        <w:t xml:space="preserve">. While this special issue has identified underlying structures supporting disabling practices through prevailing ableist norms, we assert that </w:t>
      </w:r>
      <w:r w:rsidRPr="00063793">
        <w:rPr>
          <w:rFonts w:eastAsia="Aptos"/>
          <w:u w:val="single"/>
        </w:rPr>
        <w:t xml:space="preserve">further </w:t>
      </w:r>
      <w:r w:rsidRPr="00063793">
        <w:rPr>
          <w:rFonts w:eastAsia="Aptos"/>
          <w:highlight w:val="green"/>
          <w:u w:val="single"/>
        </w:rPr>
        <w:t xml:space="preserve">research is crucial for </w:t>
      </w:r>
      <w:r w:rsidRPr="00063793">
        <w:rPr>
          <w:rFonts w:eastAsia="Aptos"/>
          <w:u w:val="single"/>
        </w:rPr>
        <w:t xml:space="preserve">transforming marketplaces into </w:t>
      </w:r>
      <w:r w:rsidRPr="00063793">
        <w:rPr>
          <w:rFonts w:eastAsia="Aptos"/>
          <w:highlight w:val="green"/>
          <w:u w:val="single"/>
        </w:rPr>
        <w:t xml:space="preserve">accessible </w:t>
      </w:r>
      <w:r w:rsidRPr="00063793">
        <w:rPr>
          <w:rFonts w:eastAsia="Aptos"/>
          <w:u w:val="single"/>
        </w:rPr>
        <w:t xml:space="preserve">and inclusive </w:t>
      </w:r>
      <w:r w:rsidRPr="00063793">
        <w:rPr>
          <w:rFonts w:eastAsia="Aptos"/>
          <w:highlight w:val="green"/>
          <w:u w:val="single"/>
        </w:rPr>
        <w:t>spaces</w:t>
      </w:r>
      <w:r w:rsidRPr="00063793">
        <w:rPr>
          <w:rFonts w:eastAsia="Aptos"/>
          <w:sz w:val="16"/>
        </w:rPr>
        <w:t xml:space="preserve">. We suggest considering the disabling marketplace as a system, using system theory's iceberg model (Monet and Gannon, 2015). Addressing all levels, including observable “above the surface” events as much as “below the surface” patterns, structures, and mental models (such as ableism), is necessary for meaningful change. To tackle disabling practices, research should not only focus on events but also explore patterns and structures. Questions about the distribution of disabling practices among different disabled groups in various sectors (i.e. patterns) and the impact of laws, regulations, welfare systems, consumption behaviours, and service provider’s internal policies (i.e. structures) need attention. </w:t>
      </w:r>
      <w:r w:rsidRPr="00063793">
        <w:rPr>
          <w:rFonts w:eastAsia="Aptos"/>
          <w:u w:val="single"/>
        </w:rPr>
        <w:t>We</w:t>
      </w:r>
      <w:r w:rsidRPr="00063793">
        <w:rPr>
          <w:rFonts w:eastAsia="Aptos"/>
          <w:sz w:val="16"/>
        </w:rPr>
        <w:t xml:space="preserve"> further </w:t>
      </w:r>
      <w:r w:rsidRPr="00063793">
        <w:rPr>
          <w:rFonts w:eastAsia="Aptos"/>
          <w:u w:val="single"/>
        </w:rPr>
        <w:t>advocate for research that examines the interplay between ableism an</w:t>
      </w:r>
      <w:r w:rsidRPr="00063793">
        <w:rPr>
          <w:rFonts w:eastAsia="Aptos"/>
          <w:sz w:val="16"/>
        </w:rPr>
        <w:t xml:space="preserve">d other cultural mental models to understand their collective impact on structures, patterns, and </w:t>
      </w:r>
      <w:r w:rsidRPr="00063793">
        <w:rPr>
          <w:rFonts w:eastAsia="Aptos"/>
          <w:u w:val="single"/>
        </w:rPr>
        <w:t>events within the disabling marketplace</w:t>
      </w:r>
      <w:r w:rsidRPr="00063793">
        <w:rPr>
          <w:rFonts w:eastAsia="Aptos"/>
          <w:sz w:val="16"/>
        </w:rPr>
        <w:t xml:space="preserve">. In essence, we call for research at different levels of the disabling marketplace system, emphasising the dynamic influences between them. This includes investigating how radical shifts towards </w:t>
      </w:r>
      <w:proofErr w:type="gramStart"/>
      <w:r w:rsidRPr="00063793">
        <w:rPr>
          <w:rFonts w:eastAsia="Aptos"/>
          <w:sz w:val="16"/>
        </w:rPr>
        <w:t>disabilityinclusive</w:t>
      </w:r>
      <w:proofErr w:type="gramEnd"/>
      <w:r w:rsidRPr="00063793">
        <w:rPr>
          <w:rFonts w:eastAsia="Aptos"/>
          <w:sz w:val="16"/>
        </w:rPr>
        <w:t xml:space="preserve"> marketplace practices affect the lower layers of the iceberg and how changes in mental models translate into new regulations, organizational practices, and on-the-ground events.</w:t>
      </w:r>
    </w:p>
    <w:p w14:paraId="437A56C0" w14:textId="77777777" w:rsidR="00A30185" w:rsidRPr="00063793" w:rsidRDefault="00A30185" w:rsidP="00A30185">
      <w:pPr>
        <w:spacing w:line="256" w:lineRule="auto"/>
        <w:rPr>
          <w:rFonts w:eastAsia="Aptos"/>
          <w:sz w:val="16"/>
        </w:rPr>
      </w:pPr>
      <w:r w:rsidRPr="00063793">
        <w:rPr>
          <w:rFonts w:eastAsia="Aptos"/>
          <w:sz w:val="16"/>
        </w:rPr>
        <w:t xml:space="preserve">Traditionally, with concept development you wish for your concept to endure, to become immortalised. We do not seek this. Rather </w:t>
      </w:r>
      <w:r w:rsidRPr="00063793">
        <w:rPr>
          <w:rFonts w:eastAsia="Aptos"/>
          <w:u w:val="single"/>
        </w:rPr>
        <w:t xml:space="preserve">we see our concept of </w:t>
      </w:r>
      <w:r w:rsidRPr="00063793">
        <w:rPr>
          <w:rFonts w:eastAsia="Aptos"/>
          <w:highlight w:val="green"/>
          <w:u w:val="single"/>
        </w:rPr>
        <w:t>‘the disabling marketplace’ as a</w:t>
      </w:r>
      <w:r w:rsidRPr="00063793">
        <w:rPr>
          <w:rFonts w:eastAsia="Aptos"/>
          <w:u w:val="single"/>
        </w:rPr>
        <w:t>n</w:t>
      </w:r>
      <w:r w:rsidRPr="00063793">
        <w:rPr>
          <w:rFonts w:eastAsia="Aptos"/>
          <w:highlight w:val="green"/>
          <w:u w:val="single"/>
        </w:rPr>
        <w:t xml:space="preserve"> </w:t>
      </w:r>
      <w:r w:rsidRPr="00063793">
        <w:rPr>
          <w:rFonts w:eastAsia="Aptos"/>
          <w:u w:val="single"/>
        </w:rPr>
        <w:t xml:space="preserve">affirmative </w:t>
      </w:r>
      <w:r w:rsidRPr="00063793">
        <w:rPr>
          <w:rFonts w:eastAsia="Aptos"/>
          <w:highlight w:val="green"/>
          <w:u w:val="single"/>
        </w:rPr>
        <w:t>call to action</w:t>
      </w:r>
      <w:r w:rsidRPr="00063793">
        <w:rPr>
          <w:rFonts w:eastAsia="Aptos"/>
          <w:sz w:val="16"/>
        </w:rPr>
        <w:t xml:space="preserve">, </w:t>
      </w:r>
      <w:r w:rsidRPr="00063793">
        <w:rPr>
          <w:rFonts w:eastAsia="Aptos"/>
          <w:highlight w:val="green"/>
          <w:u w:val="single"/>
        </w:rPr>
        <w:t>which</w:t>
      </w:r>
      <w:r w:rsidRPr="00063793">
        <w:rPr>
          <w:rFonts w:eastAsia="Aptos"/>
          <w:sz w:val="16"/>
        </w:rPr>
        <w:t xml:space="preserve"> we hope </w:t>
      </w:r>
      <w:r w:rsidRPr="00063793">
        <w:rPr>
          <w:rFonts w:eastAsia="Aptos"/>
          <w:highlight w:val="green"/>
          <w:u w:val="single"/>
        </w:rPr>
        <w:t xml:space="preserve">mobilises researchers, practitioners, and policy makers to </w:t>
      </w:r>
      <w:r w:rsidRPr="00063793">
        <w:rPr>
          <w:rFonts w:eastAsia="Aptos"/>
          <w:u w:val="single"/>
        </w:rPr>
        <w:t xml:space="preserve">work together to </w:t>
      </w:r>
      <w:r w:rsidRPr="00063793">
        <w:rPr>
          <w:rFonts w:eastAsia="Aptos"/>
          <w:highlight w:val="green"/>
          <w:u w:val="single"/>
        </w:rPr>
        <w:t xml:space="preserve">create </w:t>
      </w:r>
      <w:r w:rsidRPr="00063793">
        <w:rPr>
          <w:rFonts w:eastAsia="Aptos"/>
          <w:u w:val="single"/>
        </w:rPr>
        <w:t xml:space="preserve">and perpetuate </w:t>
      </w:r>
      <w:r w:rsidRPr="00063793">
        <w:rPr>
          <w:rFonts w:eastAsia="Aptos"/>
          <w:highlight w:val="green"/>
          <w:u w:val="single"/>
        </w:rPr>
        <w:t>an ‘Enabling Marketplace’</w:t>
      </w:r>
      <w:r w:rsidRPr="00063793">
        <w:rPr>
          <w:rFonts w:eastAsia="Aptos"/>
          <w:sz w:val="16"/>
        </w:rPr>
        <w:t xml:space="preserve">. As such, we hope in time our concept and the need for it diminishes, becomes irrelevant and obsolete for then this special issue will have been the catalyst to change we </w:t>
      </w:r>
      <w:proofErr w:type="gramStart"/>
      <w:r w:rsidRPr="00063793">
        <w:rPr>
          <w:rFonts w:eastAsia="Aptos"/>
          <w:sz w:val="16"/>
        </w:rPr>
        <w:t>envisioned</w:t>
      </w:r>
      <w:proofErr w:type="gramEnd"/>
      <w:r w:rsidRPr="00063793">
        <w:rPr>
          <w:rFonts w:eastAsia="Aptos"/>
          <w:sz w:val="16"/>
        </w:rPr>
        <w:t xml:space="preserve">, igniting the actors surrounding marketplace systems to take responsibility and establish genuine, transformative access. </w:t>
      </w:r>
    </w:p>
    <w:p w14:paraId="29BEE0B9" w14:textId="77777777" w:rsidR="00A30185" w:rsidRDefault="00A30185" w:rsidP="00A30185">
      <w:pPr>
        <w:pStyle w:val="Heading2"/>
      </w:pPr>
      <w:r>
        <w:t>Case:</w:t>
      </w:r>
    </w:p>
    <w:p w14:paraId="1ABFD3BB" w14:textId="77777777" w:rsidR="00A30185" w:rsidRDefault="00A30185" w:rsidP="00A30185">
      <w:pPr>
        <w:pStyle w:val="Heading3"/>
      </w:pPr>
      <w:r w:rsidRPr="008C0FD5">
        <w:t>1nc – Administrative Slavery</w:t>
      </w:r>
    </w:p>
    <w:p w14:paraId="4C2A5B17" w14:textId="77777777" w:rsidR="00A30185" w:rsidRPr="008C0FD5" w:rsidRDefault="00A30185" w:rsidP="00A30185">
      <w:pPr>
        <w:pStyle w:val="Heading4"/>
        <w:rPr>
          <w:u w:val="single"/>
        </w:rPr>
      </w:pPr>
      <w:r>
        <w:t xml:space="preserve">Ignore sweeping explanations– a mundane legal regime forms the foundation of </w:t>
      </w:r>
      <w:r>
        <w:rPr>
          <w:u w:val="single"/>
        </w:rPr>
        <w:t>administrative enslavement.</w:t>
      </w:r>
    </w:p>
    <w:p w14:paraId="0FF55700" w14:textId="77777777" w:rsidR="00A30185" w:rsidRDefault="00A30185" w:rsidP="00A30185">
      <w:r w:rsidRPr="008C0FD5">
        <w:rPr>
          <w:rStyle w:val="Style13ptBold"/>
        </w:rPr>
        <w:t>Davidson 24</w:t>
      </w:r>
      <w:r>
        <w:t xml:space="preserve">; Adam Davidson Assistant Professor of Law, The University of Chicago Law School; COLUMBIA LAW REVIEW; Vol. 124:633 2024 [“ADMINISTRATIVE ENSLAVEMENT” available online at:  </w:t>
      </w:r>
      <w:hyperlink r:id="rId8" w:history="1">
        <w:r w:rsidRPr="00A253D1">
          <w:rPr>
            <w:rStyle w:val="Hyperlink"/>
          </w:rPr>
          <w:t>https://www.columbialawreview.org/wp-content/uploads/2024/04/April-2024-6-Davidson-FINAL.pdf</w:t>
        </w:r>
      </w:hyperlink>
      <w:r>
        <w:t>, accessed 9-7-25]cdm</w:t>
      </w:r>
    </w:p>
    <w:p w14:paraId="52176614" w14:textId="77777777" w:rsidR="00A30185" w:rsidRDefault="00A30185" w:rsidP="00A30185">
      <w:r>
        <w:t xml:space="preserve">Past </w:t>
      </w:r>
      <w:r w:rsidRPr="00936983">
        <w:rPr>
          <w:rStyle w:val="StyleUnderline"/>
          <w:highlight w:val="green"/>
        </w:rPr>
        <w:t>commentators</w:t>
      </w:r>
      <w:r>
        <w:t xml:space="preserve"> have </w:t>
      </w:r>
      <w:r w:rsidRPr="00936983">
        <w:rPr>
          <w:rStyle w:val="StyleUnderline"/>
          <w:highlight w:val="green"/>
        </w:rPr>
        <w:t>suggest</w:t>
      </w:r>
      <w:r>
        <w:t xml:space="preserve">ed that </w:t>
      </w:r>
      <w:r w:rsidRPr="00936983">
        <w:rPr>
          <w:rStyle w:val="StyleUnderline"/>
          <w:highlight w:val="green"/>
        </w:rPr>
        <w:t>broad</w:t>
      </w:r>
      <w:r>
        <w:t xml:space="preserve">er societal </w:t>
      </w:r>
      <w:r w:rsidRPr="00936983">
        <w:rPr>
          <w:rStyle w:val="StyleUnderline"/>
          <w:highlight w:val="green"/>
        </w:rPr>
        <w:t>forces</w:t>
      </w:r>
      <w:r>
        <w:t xml:space="preserve"> have </w:t>
      </w:r>
      <w:r w:rsidRPr="00936983">
        <w:rPr>
          <w:rStyle w:val="StyleUnderline"/>
          <w:highlight w:val="green"/>
        </w:rPr>
        <w:t>pushed us here</w:t>
      </w:r>
      <w:r>
        <w:t>. Maybe capitalism is to blame, or racism, or the other systems that create the hierarchies within our society.14</w:t>
      </w:r>
    </w:p>
    <w:p w14:paraId="66B3E741" w14:textId="77777777" w:rsidR="00A30185" w:rsidRDefault="00A30185" w:rsidP="00A30185">
      <w:r w:rsidRPr="00936983">
        <w:rPr>
          <w:rStyle w:val="StyleUnderline"/>
          <w:highlight w:val="green"/>
        </w:rPr>
        <w:t>Or</w:t>
      </w:r>
      <w:r>
        <w:t xml:space="preserve"> maybe we should </w:t>
      </w:r>
      <w:r w:rsidRPr="00936983">
        <w:rPr>
          <w:rStyle w:val="StyleUnderline"/>
          <w:highlight w:val="green"/>
        </w:rPr>
        <w:t xml:space="preserve">look to the </w:t>
      </w:r>
      <w:proofErr w:type="gramStart"/>
      <w:r w:rsidRPr="00936983">
        <w:rPr>
          <w:rStyle w:val="StyleUnderline"/>
          <w:highlight w:val="green"/>
        </w:rPr>
        <w:t>personal</w:t>
      </w:r>
      <w:proofErr w:type="gramEnd"/>
      <w:r>
        <w:t xml:space="preserve"> instead of, or in addition to, the </w:t>
      </w:r>
      <w:proofErr w:type="gramStart"/>
      <w:r>
        <w:t>societal</w:t>
      </w:r>
      <w:proofErr w:type="gramEnd"/>
      <w:r>
        <w:t xml:space="preserve">. Perhaps there are </w:t>
      </w:r>
      <w:r w:rsidRPr="00936983">
        <w:rPr>
          <w:rStyle w:val="StyleUnderline"/>
          <w:highlight w:val="green"/>
        </w:rPr>
        <w:t>psychological</w:t>
      </w:r>
      <w:r>
        <w:t xml:space="preserve"> and </w:t>
      </w:r>
      <w:r w:rsidRPr="00936983">
        <w:rPr>
          <w:rStyle w:val="StyleUnderline"/>
          <w:highlight w:val="green"/>
        </w:rPr>
        <w:t>social reasons</w:t>
      </w:r>
      <w:r>
        <w:t xml:space="preserve"> for this phenomenon. </w:t>
      </w:r>
      <w:proofErr w:type="gramStart"/>
      <w:r>
        <w:t>All of</w:t>
      </w:r>
      <w:proofErr w:type="gramEnd"/>
      <w:r>
        <w:t xml:space="preserve"> these people—legislators, prosecutors, defense attorneys, judges—may simply want to think of themselves as good people</w:t>
      </w:r>
      <w:proofErr w:type="gramStart"/>
      <w:r>
        <w:t>,15</w:t>
      </w:r>
      <w:proofErr w:type="gramEnd"/>
      <w:r>
        <w:t xml:space="preserve"> and focusing on their role in enslavement makes that more difficult</w:t>
      </w:r>
      <w:proofErr w:type="gramStart"/>
      <w:r>
        <w:t>.16</w:t>
      </w:r>
      <w:proofErr w:type="gramEnd"/>
      <w:r>
        <w:t xml:space="preserve"> After all, even without considering enslavement, judges routinely remark that sentencing is the hardest part of their job.17</w:t>
      </w:r>
    </w:p>
    <w:p w14:paraId="1EBB8839" w14:textId="77777777" w:rsidR="00A30185" w:rsidRDefault="00A30185" w:rsidP="00A30185">
      <w:r w:rsidRPr="00936983">
        <w:rPr>
          <w:rStyle w:val="StyleUnderline"/>
          <w:highlight w:val="green"/>
        </w:rPr>
        <w:t>But</w:t>
      </w:r>
      <w:r>
        <w:t xml:space="preserve"> this Article is </w:t>
      </w:r>
      <w:r w:rsidRPr="00936983">
        <w:rPr>
          <w:rStyle w:val="StyleUnderline"/>
          <w:highlight w:val="green"/>
        </w:rPr>
        <w:t>not</w:t>
      </w:r>
      <w:r>
        <w:t xml:space="preserve"> about </w:t>
      </w:r>
      <w:r w:rsidRPr="00936983">
        <w:rPr>
          <w:rStyle w:val="StyleUnderline"/>
          <w:highlight w:val="green"/>
        </w:rPr>
        <w:t>broader</w:t>
      </w:r>
      <w:r>
        <w:t xml:space="preserve"> societal </w:t>
      </w:r>
      <w:r w:rsidRPr="00936983">
        <w:rPr>
          <w:rStyle w:val="StyleUnderline"/>
          <w:highlight w:val="green"/>
        </w:rPr>
        <w:t>forces or</w:t>
      </w:r>
      <w:r>
        <w:t xml:space="preserve"> carceral actors’ </w:t>
      </w:r>
      <w:r w:rsidRPr="00936983">
        <w:rPr>
          <w:rStyle w:val="StyleUnderline"/>
          <w:highlight w:val="green"/>
        </w:rPr>
        <w:t>unspoken psychological motivations</w:t>
      </w:r>
      <w:r>
        <w:t xml:space="preserve">. It is about </w:t>
      </w:r>
      <w:r w:rsidRPr="00936983">
        <w:rPr>
          <w:rStyle w:val="StyleUnderline"/>
          <w:highlight w:val="green"/>
        </w:rPr>
        <w:t>the legal regime</w:t>
      </w:r>
      <w:r>
        <w:t xml:space="preserve"> that has </w:t>
      </w:r>
      <w:r w:rsidRPr="00936983">
        <w:rPr>
          <w:rStyle w:val="StyleUnderline"/>
          <w:highlight w:val="green"/>
        </w:rPr>
        <w:t>enabled enslavement</w:t>
      </w:r>
      <w:r>
        <w:t xml:space="preserve"> as default. Presumably, if the law said that at each sentencing the judge must announce whether a defendant was to be enslaved and explain the reasons for that decision, that is what judges would do. But our current legal interpretations require no such thing. This Article seeks to uncover what the law does require and to tell a thus-far unappreciated story of how it came to be that way.</w:t>
      </w:r>
    </w:p>
    <w:p w14:paraId="1B65C3DB" w14:textId="77777777" w:rsidR="00A30185" w:rsidRDefault="00A30185" w:rsidP="00A30185">
      <w:r>
        <w:t xml:space="preserve">What this analysis finds is not a bombshell or a smoking gun. Instead, it shows that our current system of prison slavery is </w:t>
      </w:r>
      <w:r w:rsidRPr="00936983">
        <w:rPr>
          <w:rStyle w:val="StyleUnderline"/>
          <w:highlight w:val="green"/>
        </w:rPr>
        <w:t>built on</w:t>
      </w:r>
      <w:r>
        <w:t xml:space="preserve"> the sorts of </w:t>
      </w:r>
      <w:r w:rsidRPr="00936983">
        <w:rPr>
          <w:rStyle w:val="StyleUnderline"/>
          <w:highlight w:val="green"/>
        </w:rPr>
        <w:t xml:space="preserve">mundane </w:t>
      </w:r>
      <w:r w:rsidRPr="008C0FD5">
        <w:rPr>
          <w:rStyle w:val="StyleUnderline"/>
        </w:rPr>
        <w:t>processes</w:t>
      </w:r>
      <w:r w:rsidRPr="008C0FD5">
        <w:t xml:space="preserve"> </w:t>
      </w:r>
      <w:r w:rsidRPr="008C0FD5">
        <w:rPr>
          <w:rStyle w:val="StyleUnderline"/>
        </w:rPr>
        <w:t>and</w:t>
      </w:r>
      <w:r w:rsidRPr="008C0FD5">
        <w:t xml:space="preserve"> </w:t>
      </w:r>
      <w:r w:rsidRPr="00936983">
        <w:rPr>
          <w:rStyle w:val="StyleUnderline"/>
          <w:highlight w:val="green"/>
        </w:rPr>
        <w:t>decisions</w:t>
      </w:r>
      <w:r>
        <w:t xml:space="preserve"> </w:t>
      </w:r>
      <w:r w:rsidRPr="00936983">
        <w:rPr>
          <w:rStyle w:val="StyleUnderline"/>
          <w:highlight w:val="green"/>
        </w:rPr>
        <w:t>that</w:t>
      </w:r>
      <w:r>
        <w:t xml:space="preserve"> </w:t>
      </w:r>
      <w:r w:rsidRPr="00936983">
        <w:rPr>
          <w:rStyle w:val="StyleUnderline"/>
          <w:highlight w:val="green"/>
        </w:rPr>
        <w:t>seem small</w:t>
      </w:r>
      <w:r w:rsidRPr="008C0FD5">
        <w:rPr>
          <w:rStyle w:val="StyleUnderline"/>
        </w:rPr>
        <w:t xml:space="preserve"> and unimportant</w:t>
      </w:r>
      <w:r>
        <w:t xml:space="preserve"> individually </w:t>
      </w:r>
      <w:r w:rsidRPr="00936983">
        <w:rPr>
          <w:rStyle w:val="StyleUnderline"/>
          <w:highlight w:val="green"/>
        </w:rPr>
        <w:t>but</w:t>
      </w:r>
      <w:r w:rsidRPr="008C0FD5">
        <w:rPr>
          <w:rStyle w:val="StyleUnderline"/>
        </w:rPr>
        <w:t xml:space="preserve">, in the aggregate, </w:t>
      </w:r>
      <w:r w:rsidRPr="00936983">
        <w:rPr>
          <w:rStyle w:val="StyleUnderline"/>
          <w:highlight w:val="green"/>
        </w:rPr>
        <w:t>create</w:t>
      </w:r>
      <w:r w:rsidRPr="008C0FD5">
        <w:rPr>
          <w:rStyle w:val="StyleUnderline"/>
        </w:rPr>
        <w:t xml:space="preserve"> a regime</w:t>
      </w:r>
      <w:r>
        <w:t xml:space="preserve"> that this Article calls </w:t>
      </w:r>
      <w:r w:rsidRPr="00936983">
        <w:rPr>
          <w:rStyle w:val="StyleUnderline"/>
          <w:highlight w:val="green"/>
        </w:rPr>
        <w:t>administrative enslavement.</w:t>
      </w:r>
      <w:r>
        <w:t xml:space="preserve"> </w:t>
      </w:r>
    </w:p>
    <w:p w14:paraId="2A177789" w14:textId="77777777" w:rsidR="00A30185" w:rsidRDefault="00A30185" w:rsidP="00A30185">
      <w:r>
        <w:t>For nearly a century, the federal courts have almost uniformly stated that the only trigger necessary for the Thirteenth Amendment’s Except Clause is a conviction.18 The standard processes that apply to the taking of a plea or pronouncement of a sentence have no purchase here.19 There is no requirement, for example, that a defendant be told that a conviction carries with it the loss of Thirteenth Amendment rights as part of the punishment or that a sentencing judge (or legislature) offer any reason for why that punishment is appropriate.20 Indeed, there may not even need to be a statute on the books imposing the punishment.</w:t>
      </w:r>
    </w:p>
    <w:p w14:paraId="6151877A" w14:textId="77777777" w:rsidR="00A30185" w:rsidRDefault="00A30185" w:rsidP="00A30185">
      <w:r>
        <w:t xml:space="preserve">This permissive interpretation of </w:t>
      </w:r>
      <w:r w:rsidRPr="00936983">
        <w:rPr>
          <w:rStyle w:val="StyleUnderline"/>
          <w:highlight w:val="green"/>
        </w:rPr>
        <w:t>the Except Clause</w:t>
      </w:r>
      <w:r>
        <w:t xml:space="preserve"> </w:t>
      </w:r>
      <w:r w:rsidRPr="00936983">
        <w:rPr>
          <w:rStyle w:val="StyleUnderline"/>
          <w:highlight w:val="green"/>
        </w:rPr>
        <w:t>did not come about</w:t>
      </w:r>
      <w:r>
        <w:t xml:space="preserve"> through any sort of </w:t>
      </w:r>
      <w:r w:rsidRPr="00936983">
        <w:rPr>
          <w:rStyle w:val="StyleUnderline"/>
          <w:highlight w:val="green"/>
        </w:rPr>
        <w:t>grand doctrinal innovation</w:t>
      </w:r>
      <w:r>
        <w:t xml:space="preserve"> </w:t>
      </w:r>
      <w:r w:rsidRPr="00936983">
        <w:rPr>
          <w:rStyle w:val="StyleUnderline"/>
          <w:highlight w:val="green"/>
        </w:rPr>
        <w:t>but</w:t>
      </w:r>
      <w:r>
        <w:t xml:space="preserve"> through </w:t>
      </w:r>
      <w:r w:rsidRPr="00936983">
        <w:rPr>
          <w:rStyle w:val="StyleUnderline"/>
          <w:highlight w:val="green"/>
        </w:rPr>
        <w:t>the slow march of common law</w:t>
      </w:r>
      <w:r>
        <w:t xml:space="preserve"> </w:t>
      </w:r>
      <w:r w:rsidRPr="00936983">
        <w:rPr>
          <w:rStyle w:val="StyleUnderline"/>
          <w:highlight w:val="green"/>
        </w:rPr>
        <w:t>decisionmaking</w:t>
      </w:r>
      <w:r>
        <w:t xml:space="preserve">. In cases across the federal courts, judges faced primarily with zealous—indeed, relentless—pro se and imprisoned litigants made broad, unreasoned pronouncements about the Except Clause.21 Those pronouncements then became the basis for courts throughout the country to dismiss challenges to enslavement-aspunishment, even when facing novel arguments.22 Narrower readings of the Except Clause occurred almost entirely in cases in which the plaintiffs were represented.23 The common law, when combined with the realities of pro se and prison litigation, became a one-way ratchet to restrict the rights of imprisoned people. </w:t>
      </w:r>
    </w:p>
    <w:p w14:paraId="0FC742D1" w14:textId="77777777" w:rsidR="00A30185" w:rsidRDefault="00A30185" w:rsidP="00A30185">
      <w:r w:rsidRPr="00936983">
        <w:rPr>
          <w:rStyle w:val="StyleUnderline"/>
          <w:highlight w:val="green"/>
        </w:rPr>
        <w:t>This</w:t>
      </w:r>
      <w:r>
        <w:t xml:space="preserve"> one-way ratchet has, in turn, </w:t>
      </w:r>
      <w:r w:rsidRPr="00936983">
        <w:rPr>
          <w:rStyle w:val="StyleUnderline"/>
          <w:highlight w:val="green"/>
        </w:rPr>
        <w:t>allowed states and</w:t>
      </w:r>
      <w:r>
        <w:t xml:space="preserve"> the </w:t>
      </w:r>
      <w:r w:rsidRPr="00936983">
        <w:rPr>
          <w:rStyle w:val="StyleUnderline"/>
          <w:highlight w:val="green"/>
        </w:rPr>
        <w:t>fed</w:t>
      </w:r>
      <w:r w:rsidRPr="008C0FD5">
        <w:rPr>
          <w:rStyle w:val="StyleUnderline"/>
        </w:rPr>
        <w:t>e</w:t>
      </w:r>
      <w:r>
        <w:t xml:space="preserve">ral government </w:t>
      </w:r>
      <w:r w:rsidRPr="00936983">
        <w:rPr>
          <w:rStyle w:val="StyleUnderline"/>
          <w:highlight w:val="green"/>
        </w:rPr>
        <w:t>to create statutes</w:t>
      </w:r>
      <w:r>
        <w:t xml:space="preserve"> and regulations </w:t>
      </w:r>
      <w:r w:rsidRPr="00936983">
        <w:rPr>
          <w:rStyle w:val="StyleUnderline"/>
          <w:highlight w:val="green"/>
        </w:rPr>
        <w:t>that require</w:t>
      </w:r>
      <w:r>
        <w:t xml:space="preserve"> all </w:t>
      </w:r>
      <w:r w:rsidRPr="00936983">
        <w:rPr>
          <w:rStyle w:val="StyleUnderline"/>
          <w:highlight w:val="green"/>
        </w:rPr>
        <w:t>incarcerated people to be enslaved</w:t>
      </w:r>
      <w:r>
        <w:t xml:space="preserve">, most visibly through their forced labor.24 Though the Except Clause explicitly states that slavery and involuntary servitude are only allowed as “punishment,” nearly every federal and state </w:t>
      </w:r>
      <w:r w:rsidRPr="00936983">
        <w:rPr>
          <w:rStyle w:val="StyleUnderline"/>
          <w:highlight w:val="green"/>
        </w:rPr>
        <w:t>provision</w:t>
      </w:r>
      <w:r>
        <w:t xml:space="preserve"> </w:t>
      </w:r>
      <w:r w:rsidRPr="00936983">
        <w:rPr>
          <w:rStyle w:val="StyleUnderline"/>
          <w:highlight w:val="green"/>
        </w:rPr>
        <w:t>regulating prison enslavement</w:t>
      </w:r>
      <w:r>
        <w:t xml:space="preserve"> </w:t>
      </w:r>
      <w:r w:rsidRPr="00936983">
        <w:rPr>
          <w:rStyle w:val="StyleUnderline"/>
          <w:highlight w:val="green"/>
        </w:rPr>
        <w:t>is contained</w:t>
      </w:r>
      <w:r>
        <w:t xml:space="preserve"> </w:t>
      </w:r>
      <w:r w:rsidRPr="00936983">
        <w:rPr>
          <w:rStyle w:val="StyleUnderline"/>
          <w:highlight w:val="green"/>
        </w:rPr>
        <w:t>within</w:t>
      </w:r>
      <w:r>
        <w:t xml:space="preserve"> the portion of the </w:t>
      </w:r>
      <w:r w:rsidRPr="00936983">
        <w:rPr>
          <w:rStyle w:val="StyleUnderline"/>
          <w:highlight w:val="green"/>
        </w:rPr>
        <w:t>code dedicated to prison administration</w:t>
      </w:r>
      <w:r>
        <w:t xml:space="preserve">.25 Functionally, what results is that none of the preconviction process usually attached to criminal punishment occurs for the punishment of slavery, and it is instead </w:t>
      </w:r>
      <w:r w:rsidRPr="00936983">
        <w:rPr>
          <w:rStyle w:val="StyleUnderline"/>
          <w:highlight w:val="green"/>
        </w:rPr>
        <w:t>controlled almost entirely by prison administrators</w:t>
      </w:r>
      <w:r>
        <w:t>.26</w:t>
      </w:r>
    </w:p>
    <w:p w14:paraId="6A5B0A30" w14:textId="77777777" w:rsidR="00A30185" w:rsidRDefault="00A30185" w:rsidP="00A30185">
      <w:r>
        <w:t xml:space="preserve">Administrative enslavement is this systemic, broad jurisprudential reading of the Except Clause combined with legislation transferring prison-slavery decisions into the hands of prison bureaucrats. Contrary to the usual notions of criminal punishment, the administrative-enslavement regime requires no notice that this punishment will be imposed, no explanation of why it is appropriate, and no decision by a judge or jury. </w:t>
      </w:r>
    </w:p>
    <w:p w14:paraId="41A2D178" w14:textId="77777777" w:rsidR="00A30185" w:rsidRDefault="00A30185" w:rsidP="00A30185">
      <w:pPr>
        <w:pStyle w:val="Heading3"/>
      </w:pPr>
      <w:r w:rsidRPr="0056214E">
        <w:t>1nc – Circumvention</w:t>
      </w:r>
    </w:p>
    <w:p w14:paraId="1E4AB001" w14:textId="77777777" w:rsidR="00A30185" w:rsidRPr="00FD0BCB" w:rsidRDefault="00A30185" w:rsidP="00A30185">
      <w:pPr>
        <w:pStyle w:val="Heading4"/>
      </w:pPr>
      <w:r>
        <w:t>Administrative workarounds circumvent any meaningful change.</w:t>
      </w:r>
    </w:p>
    <w:p w14:paraId="324ECDD0" w14:textId="77777777" w:rsidR="00A30185" w:rsidRPr="0056214E" w:rsidRDefault="00A30185" w:rsidP="00A30185">
      <w:r w:rsidRPr="0056214E">
        <w:rPr>
          <w:b/>
          <w:bCs/>
        </w:rPr>
        <w:t>Davidson 24</w:t>
      </w:r>
      <w:r w:rsidRPr="0056214E">
        <w:t xml:space="preserve">; Adam Davidson Assistant Professor of Law, The University of Chicago Law School; COLUMBIA LAW REVIEW; Vol. 124:633 2024 [“ADMINISTRATIVE ENSLAVEMENT” available online at:  </w:t>
      </w:r>
      <w:hyperlink r:id="rId9" w:history="1">
        <w:r w:rsidRPr="0056214E">
          <w:rPr>
            <w:rStyle w:val="Hyperlink"/>
          </w:rPr>
          <w:t>https://www.columbialawreview.org/wp-content/uploads/2024/04/April-2024-6-Davidson-FINAL.pdf</w:t>
        </w:r>
      </w:hyperlink>
      <w:r w:rsidRPr="0056214E">
        <w:t>, accessed 9-7-25]cdm</w:t>
      </w:r>
    </w:p>
    <w:p w14:paraId="143A67ED" w14:textId="77777777" w:rsidR="00A30185" w:rsidRPr="0056214E" w:rsidRDefault="00A30185" w:rsidP="00A30185">
      <w:pPr>
        <w:rPr>
          <w:b/>
          <w:u w:val="single"/>
        </w:rPr>
      </w:pPr>
      <w:r w:rsidRPr="0056214E">
        <w:t xml:space="preserve">This Part concludes with what might be construed as counterarguments to many of the legal issues raised above but are instead best viewed as predictions. These are predictions about how </w:t>
      </w:r>
      <w:r w:rsidRPr="0056214E">
        <w:rPr>
          <w:b/>
          <w:u w:val="single"/>
        </w:rPr>
        <w:t>the legal system</w:t>
      </w:r>
      <w:r w:rsidRPr="0056214E">
        <w:t xml:space="preserve"> </w:t>
      </w:r>
      <w:r w:rsidRPr="0056214E">
        <w:rPr>
          <w:b/>
          <w:u w:val="single"/>
        </w:rPr>
        <w:t xml:space="preserve">that has enabled and expanded </w:t>
      </w:r>
      <w:r w:rsidRPr="00936983">
        <w:rPr>
          <w:b/>
          <w:highlight w:val="green"/>
          <w:u w:val="single"/>
        </w:rPr>
        <w:t>administrative enslavement</w:t>
      </w:r>
      <w:r w:rsidRPr="0056214E">
        <w:rPr>
          <w:b/>
          <w:u w:val="single"/>
        </w:rPr>
        <w:t xml:space="preserve"> </w:t>
      </w:r>
      <w:r w:rsidRPr="00936983">
        <w:rPr>
          <w:b/>
          <w:highlight w:val="green"/>
          <w:u w:val="single"/>
        </w:rPr>
        <w:t>might</w:t>
      </w:r>
      <w:r w:rsidRPr="0056214E">
        <w:t xml:space="preserve"> attempt to </w:t>
      </w:r>
      <w:r w:rsidRPr="00936983">
        <w:rPr>
          <w:b/>
          <w:highlight w:val="green"/>
          <w:u w:val="single"/>
        </w:rPr>
        <w:t>evolve</w:t>
      </w:r>
      <w:r w:rsidRPr="0056214E">
        <w:rPr>
          <w:b/>
          <w:u w:val="single"/>
        </w:rPr>
        <w:t xml:space="preserve"> </w:t>
      </w:r>
      <w:r w:rsidRPr="00936983">
        <w:rPr>
          <w:b/>
          <w:highlight w:val="green"/>
          <w:u w:val="single"/>
        </w:rPr>
        <w:t>to maintain</w:t>
      </w:r>
      <w:r w:rsidRPr="0056214E">
        <w:rPr>
          <w:b/>
          <w:u w:val="single"/>
        </w:rPr>
        <w:t xml:space="preserve"> </w:t>
      </w:r>
      <w:r w:rsidRPr="00936983">
        <w:rPr>
          <w:b/>
          <w:highlight w:val="green"/>
          <w:u w:val="single"/>
        </w:rPr>
        <w:t>that status quo</w:t>
      </w:r>
      <w:r w:rsidRPr="00936983">
        <w:rPr>
          <w:highlight w:val="green"/>
        </w:rPr>
        <w:t xml:space="preserve"> </w:t>
      </w:r>
      <w:r w:rsidRPr="00936983">
        <w:rPr>
          <w:b/>
          <w:highlight w:val="green"/>
          <w:u w:val="single"/>
        </w:rPr>
        <w:t>as it is</w:t>
      </w:r>
      <w:r w:rsidRPr="0056214E">
        <w:rPr>
          <w:b/>
          <w:u w:val="single"/>
        </w:rPr>
        <w:t xml:space="preserve"> </w:t>
      </w:r>
      <w:r w:rsidRPr="00936983">
        <w:rPr>
          <w:b/>
          <w:highlight w:val="green"/>
          <w:u w:val="single"/>
        </w:rPr>
        <w:t>attacked</w:t>
      </w:r>
      <w:r w:rsidRPr="0056214E">
        <w:rPr>
          <w:b/>
          <w:u w:val="single"/>
        </w:rPr>
        <w:t xml:space="preserve">. </w:t>
      </w:r>
    </w:p>
    <w:p w14:paraId="1FB1ADE4" w14:textId="77777777" w:rsidR="00A30185" w:rsidRPr="0056214E" w:rsidRDefault="00A30185" w:rsidP="00A30185">
      <w:r w:rsidRPr="0056214E">
        <w:t>Some of these predictions have already begun to come to pass. In Colorado, which began the recent wave of states removing Except Clauses from their state constitutions, multiple judges have turned back challenges to the status quo prison-labor regime.361</w:t>
      </w:r>
    </w:p>
    <w:p w14:paraId="7E68BF8B" w14:textId="77777777" w:rsidR="00A30185" w:rsidRPr="0056214E" w:rsidRDefault="00A30185" w:rsidP="00A30185">
      <w:pPr>
        <w:rPr>
          <w:b/>
          <w:u w:val="single"/>
        </w:rPr>
      </w:pPr>
      <w:r w:rsidRPr="0056214E">
        <w:t xml:space="preserve">1. </w:t>
      </w:r>
      <w:r w:rsidRPr="0056214E">
        <w:rPr>
          <w:b/>
          <w:u w:val="single"/>
        </w:rPr>
        <w:t>“Voluntary” Labor.</w:t>
      </w:r>
      <w:r w:rsidRPr="0056214E">
        <w:t xml:space="preserve"> — The problem of </w:t>
      </w:r>
      <w:r w:rsidRPr="00936983">
        <w:rPr>
          <w:b/>
          <w:highlight w:val="green"/>
          <w:u w:val="single"/>
        </w:rPr>
        <w:t>voluntariness is the</w:t>
      </w:r>
      <w:r w:rsidRPr="0056214E">
        <w:rPr>
          <w:b/>
          <w:u w:val="single"/>
        </w:rPr>
        <w:t xml:space="preserve"> most likely </w:t>
      </w:r>
      <w:r w:rsidRPr="00936983">
        <w:rPr>
          <w:b/>
          <w:highlight w:val="green"/>
          <w:u w:val="single"/>
        </w:rPr>
        <w:t>next evolution</w:t>
      </w:r>
      <w:r w:rsidRPr="0056214E">
        <w:rPr>
          <w:b/>
          <w:u w:val="single"/>
        </w:rPr>
        <w:t xml:space="preserve"> of American enslavement</w:t>
      </w:r>
      <w:r w:rsidRPr="0056214E">
        <w:t xml:space="preserve"> if administrative enslavement (or Except Clause enslavement more generally) continues to come under attack. Indeed, it has already reared its head in past Thirteenth Amendment and involuntary servitude cases. In those cases, the courts have held that </w:t>
      </w:r>
      <w:r w:rsidRPr="0056214E">
        <w:rPr>
          <w:b/>
          <w:u w:val="single"/>
        </w:rPr>
        <w:t xml:space="preserve">a person’s </w:t>
      </w:r>
      <w:r w:rsidRPr="00936983">
        <w:rPr>
          <w:b/>
          <w:highlight w:val="green"/>
          <w:u w:val="single"/>
        </w:rPr>
        <w:t>labor is “voluntary”</w:t>
      </w:r>
      <w:r w:rsidRPr="0056214E">
        <w:rPr>
          <w:b/>
          <w:u w:val="single"/>
        </w:rPr>
        <w:t xml:space="preserve"> </w:t>
      </w:r>
      <w:r w:rsidRPr="00936983">
        <w:rPr>
          <w:b/>
          <w:highlight w:val="green"/>
          <w:u w:val="single"/>
        </w:rPr>
        <w:t>so long as they are not threatened</w:t>
      </w:r>
      <w:r w:rsidRPr="0056214E">
        <w:rPr>
          <w:b/>
          <w:u w:val="single"/>
        </w:rPr>
        <w:t xml:space="preserve"> with physical or legal punishment </w:t>
      </w:r>
      <w:r w:rsidRPr="00936983">
        <w:rPr>
          <w:b/>
          <w:highlight w:val="green"/>
          <w:u w:val="single"/>
        </w:rPr>
        <w:t>for refusing</w:t>
      </w:r>
      <w:r w:rsidRPr="0056214E">
        <w:t xml:space="preserve">.362 This means that </w:t>
      </w:r>
      <w:r w:rsidRPr="00936983">
        <w:rPr>
          <w:b/>
          <w:highlight w:val="green"/>
          <w:u w:val="single"/>
        </w:rPr>
        <w:t>even if</w:t>
      </w:r>
      <w:r w:rsidRPr="0056214E">
        <w:rPr>
          <w:b/>
          <w:u w:val="single"/>
        </w:rPr>
        <w:t xml:space="preserve"> </w:t>
      </w:r>
      <w:r w:rsidRPr="00936983">
        <w:rPr>
          <w:b/>
          <w:highlight w:val="green"/>
          <w:u w:val="single"/>
        </w:rPr>
        <w:t>a</w:t>
      </w:r>
      <w:r w:rsidRPr="0056214E">
        <w:rPr>
          <w:b/>
          <w:u w:val="single"/>
        </w:rPr>
        <w:t xml:space="preserve">n imprisoned </w:t>
      </w:r>
      <w:r w:rsidRPr="00936983">
        <w:rPr>
          <w:b/>
          <w:highlight w:val="green"/>
          <w:u w:val="single"/>
        </w:rPr>
        <w:t>person’s</w:t>
      </w:r>
      <w:r w:rsidRPr="0056214E">
        <w:rPr>
          <w:b/>
          <w:u w:val="single"/>
        </w:rPr>
        <w:t xml:space="preserve"> </w:t>
      </w:r>
      <w:r w:rsidRPr="00936983">
        <w:rPr>
          <w:b/>
          <w:highlight w:val="green"/>
          <w:u w:val="single"/>
        </w:rPr>
        <w:t>only choices are</w:t>
      </w:r>
      <w:r w:rsidRPr="0056214E">
        <w:rPr>
          <w:b/>
          <w:u w:val="single"/>
        </w:rPr>
        <w:t xml:space="preserve"> </w:t>
      </w:r>
      <w:r w:rsidRPr="00936983">
        <w:rPr>
          <w:b/>
          <w:highlight w:val="green"/>
          <w:u w:val="single"/>
        </w:rPr>
        <w:t>working for free</w:t>
      </w:r>
      <w:r w:rsidRPr="0056214E">
        <w:rPr>
          <w:b/>
          <w:u w:val="single"/>
        </w:rPr>
        <w:t xml:space="preserve"> doing hard, manual labor </w:t>
      </w:r>
      <w:r w:rsidRPr="00936983">
        <w:rPr>
          <w:b/>
          <w:highlight w:val="green"/>
          <w:u w:val="single"/>
        </w:rPr>
        <w:t>or</w:t>
      </w:r>
      <w:r w:rsidRPr="0056214E">
        <w:rPr>
          <w:b/>
          <w:u w:val="single"/>
        </w:rPr>
        <w:t xml:space="preserve"> remaining in </w:t>
      </w:r>
      <w:r w:rsidRPr="00936983">
        <w:rPr>
          <w:b/>
          <w:highlight w:val="green"/>
          <w:u w:val="single"/>
        </w:rPr>
        <w:t>a cell</w:t>
      </w:r>
      <w:r w:rsidRPr="0056214E">
        <w:rPr>
          <w:b/>
          <w:u w:val="single"/>
        </w:rPr>
        <w:t xml:space="preserve">, their decision to perform that labor is voluntary. </w:t>
      </w:r>
    </w:p>
    <w:p w14:paraId="13892EC9" w14:textId="77777777" w:rsidR="00A30185" w:rsidRPr="0056214E" w:rsidRDefault="00A30185" w:rsidP="00A30185">
      <w:r w:rsidRPr="0056214E">
        <w:rPr>
          <w:b/>
          <w:u w:val="single"/>
        </w:rPr>
        <w:t>The voluntariness problem is ultimately a baseline issue</w:t>
      </w:r>
      <w:r w:rsidRPr="0056214E">
        <w:t xml:space="preserve">.363 </w:t>
      </w:r>
      <w:r w:rsidRPr="0056214E">
        <w:rPr>
          <w:b/>
          <w:u w:val="single"/>
        </w:rPr>
        <w:t xml:space="preserve">Depending on what we view as the baseline entitlement of imprisoned (or convicted) people, courts can and have characterized as voluntary </w:t>
      </w:r>
      <w:proofErr w:type="gramStart"/>
      <w:r w:rsidRPr="0056214E">
        <w:rPr>
          <w:b/>
          <w:u w:val="single"/>
        </w:rPr>
        <w:t>any labor</w:t>
      </w:r>
      <w:proofErr w:type="gramEnd"/>
      <w:r w:rsidRPr="0056214E">
        <w:rPr>
          <w:b/>
          <w:u w:val="single"/>
        </w:rPr>
        <w:t xml:space="preserve"> required that lifts someone above that baseline</w:t>
      </w:r>
      <w:r w:rsidRPr="0056214E">
        <w:t xml:space="preserve">.364 Another way to frame this problem is through the lens of incentives and punishments. Anything that lifts someone above the baseline is a permissible incentive, and the only prohibited actions in response to someone refusing to work are punishments that take them below that baseline. </w:t>
      </w:r>
    </w:p>
    <w:p w14:paraId="10D48F18" w14:textId="77777777" w:rsidR="00A30185" w:rsidRPr="0056214E" w:rsidRDefault="00A30185" w:rsidP="00A30185">
      <w:pPr>
        <w:rPr>
          <w:b/>
          <w:u w:val="single"/>
        </w:rPr>
      </w:pPr>
      <w:r w:rsidRPr="0056214E">
        <w:t>The problem, of course, is deciding what that baseline is. If the baseline legal minimum for every imprisoned person is moldy bread, a multivitamin, and enough water to avoid dehydration served to you in permanent solitary confinement to a cell smaller than a parking space,</w:t>
      </w:r>
      <w:proofErr w:type="gramStart"/>
      <w:r w:rsidRPr="0056214E">
        <w:t>365</w:t>
      </w:r>
      <w:proofErr w:type="gramEnd"/>
      <w:r w:rsidRPr="0056214E">
        <w:t xml:space="preserve"> then the Thirteenth Amendment could be amended tomorrow with essentially no change to the operation of prison labor in this country. While this hypothetical may seem hyperbolic, it is not too </w:t>
      </w:r>
      <w:proofErr w:type="gramStart"/>
      <w:r w:rsidRPr="0056214E">
        <w:t>far off</w:t>
      </w:r>
      <w:proofErr w:type="gramEnd"/>
      <w:r w:rsidRPr="0056214E">
        <w:t xml:space="preserve"> from what the obvious check on this baseline problem—the Eighth Amendment— seems to allow. </w:t>
      </w:r>
      <w:r w:rsidRPr="00936983">
        <w:rPr>
          <w:b/>
          <w:highlight w:val="green"/>
          <w:u w:val="single"/>
        </w:rPr>
        <w:t>Courts</w:t>
      </w:r>
      <w:r w:rsidRPr="0056214E">
        <w:rPr>
          <w:b/>
          <w:u w:val="single"/>
        </w:rPr>
        <w:t xml:space="preserve"> </w:t>
      </w:r>
      <w:r w:rsidRPr="00936983">
        <w:rPr>
          <w:b/>
          <w:highlight w:val="green"/>
          <w:u w:val="single"/>
        </w:rPr>
        <w:t>have</w:t>
      </w:r>
      <w:r w:rsidRPr="0056214E">
        <w:rPr>
          <w:b/>
          <w:u w:val="single"/>
        </w:rPr>
        <w:t xml:space="preserve"> long </w:t>
      </w:r>
      <w:r w:rsidRPr="00936983">
        <w:rPr>
          <w:b/>
          <w:highlight w:val="green"/>
          <w:u w:val="single"/>
        </w:rPr>
        <w:t>permitted</w:t>
      </w:r>
      <w:r w:rsidRPr="0056214E">
        <w:rPr>
          <w:b/>
          <w:u w:val="single"/>
        </w:rPr>
        <w:t xml:space="preserve"> extended, indeed </w:t>
      </w:r>
      <w:r w:rsidRPr="00936983">
        <w:rPr>
          <w:b/>
          <w:highlight w:val="green"/>
          <w:u w:val="single"/>
        </w:rPr>
        <w:t>decadeslong</w:t>
      </w:r>
      <w:r w:rsidRPr="0056214E">
        <w:rPr>
          <w:b/>
          <w:u w:val="single"/>
        </w:rPr>
        <w:t xml:space="preserve">, </w:t>
      </w:r>
      <w:r w:rsidRPr="00936983">
        <w:rPr>
          <w:b/>
          <w:highlight w:val="green"/>
          <w:u w:val="single"/>
        </w:rPr>
        <w:t>stints in solitary</w:t>
      </w:r>
      <w:r w:rsidRPr="0056214E">
        <w:rPr>
          <w:b/>
          <w:u w:val="single"/>
        </w:rPr>
        <w:t xml:space="preserve"> confinement,366 and </w:t>
      </w:r>
      <w:r w:rsidRPr="00936983">
        <w:rPr>
          <w:b/>
          <w:highlight w:val="green"/>
          <w:u w:val="single"/>
        </w:rPr>
        <w:t>prison administrators</w:t>
      </w:r>
      <w:r w:rsidRPr="0056214E">
        <w:rPr>
          <w:b/>
          <w:u w:val="single"/>
        </w:rPr>
        <w:t xml:space="preserve"> have also </w:t>
      </w:r>
      <w:r w:rsidRPr="00936983">
        <w:rPr>
          <w:b/>
          <w:highlight w:val="green"/>
          <w:u w:val="single"/>
        </w:rPr>
        <w:t>used food restrictions</w:t>
      </w:r>
      <w:r w:rsidRPr="0056214E">
        <w:rPr>
          <w:b/>
          <w:u w:val="single"/>
        </w:rPr>
        <w:t xml:space="preserve"> in attempts to, for example, break prison strikes.367</w:t>
      </w:r>
    </w:p>
    <w:p w14:paraId="4582366E" w14:textId="77777777" w:rsidR="00A30185" w:rsidRPr="0056214E" w:rsidRDefault="00A30185" w:rsidP="00A30185">
      <w:r w:rsidRPr="0056214E">
        <w:rPr>
          <w:b/>
          <w:u w:val="single"/>
        </w:rPr>
        <w:t xml:space="preserve">Many readers will likely find abhorrent the idea that these conditions are all that an imprisoned person is entitled to. The lessons of this Article about the common law development of the Except Clause suggest that those readers are right to be concerned. </w:t>
      </w:r>
      <w:r w:rsidRPr="00936983">
        <w:rPr>
          <w:b/>
          <w:highlight w:val="green"/>
          <w:u w:val="single"/>
        </w:rPr>
        <w:t>For courts wishing to maintain the status quo</w:t>
      </w:r>
      <w:r w:rsidRPr="0056214E">
        <w:rPr>
          <w:b/>
          <w:u w:val="single"/>
        </w:rPr>
        <w:t xml:space="preserve">, </w:t>
      </w:r>
      <w:r w:rsidRPr="00936983">
        <w:rPr>
          <w:b/>
          <w:highlight w:val="green"/>
          <w:u w:val="single"/>
        </w:rPr>
        <w:t>the shift from a</w:t>
      </w:r>
      <w:r w:rsidRPr="0056214E">
        <w:rPr>
          <w:b/>
          <w:u w:val="single"/>
        </w:rPr>
        <w:t xml:space="preserve"> </w:t>
      </w:r>
      <w:r w:rsidRPr="00936983">
        <w:rPr>
          <w:b/>
          <w:highlight w:val="green"/>
          <w:u w:val="single"/>
        </w:rPr>
        <w:t>condition being permissible under the Eighth</w:t>
      </w:r>
      <w:r w:rsidRPr="0056214E">
        <w:rPr>
          <w:b/>
          <w:u w:val="single"/>
        </w:rPr>
        <w:t xml:space="preserve"> Amendment </w:t>
      </w:r>
      <w:r w:rsidRPr="00936983">
        <w:rPr>
          <w:b/>
          <w:highlight w:val="green"/>
          <w:u w:val="single"/>
        </w:rPr>
        <w:t>to not being a punishment under the Thirteenth</w:t>
      </w:r>
      <w:r w:rsidRPr="0056214E">
        <w:rPr>
          <w:b/>
          <w:u w:val="single"/>
        </w:rPr>
        <w:t xml:space="preserve"> is the sort of analogical move that </w:t>
      </w:r>
      <w:r w:rsidRPr="00936983">
        <w:rPr>
          <w:b/>
          <w:highlight w:val="green"/>
          <w:u w:val="single"/>
        </w:rPr>
        <w:t>is normal</w:t>
      </w:r>
      <w:r w:rsidRPr="0056214E">
        <w:rPr>
          <w:b/>
          <w:u w:val="single"/>
        </w:rPr>
        <w:t xml:space="preserve"> in common law development</w:t>
      </w:r>
      <w:r w:rsidRPr="0056214E">
        <w:t xml:space="preserve">. </w:t>
      </w:r>
    </w:p>
    <w:p w14:paraId="2F6EE1F8" w14:textId="77777777" w:rsidR="00A30185" w:rsidRPr="0056214E" w:rsidRDefault="00A30185" w:rsidP="00A30185">
      <w:pPr>
        <w:pStyle w:val="Heading4"/>
      </w:pPr>
      <w:proofErr w:type="gramStart"/>
      <w:r>
        <w:t>And,</w:t>
      </w:r>
      <w:proofErr w:type="gramEnd"/>
      <w:r>
        <w:t xml:space="preserve"> the </w:t>
      </w:r>
      <w:proofErr w:type="gramStart"/>
      <w:r>
        <w:t>Housekeeping</w:t>
      </w:r>
      <w:proofErr w:type="gramEnd"/>
      <w:r>
        <w:t xml:space="preserve"> exception </w:t>
      </w:r>
    </w:p>
    <w:p w14:paraId="4BDFAFEC" w14:textId="77777777" w:rsidR="00A30185" w:rsidRPr="0056214E" w:rsidRDefault="00A30185" w:rsidP="00A30185">
      <w:r w:rsidRPr="0056214E">
        <w:rPr>
          <w:b/>
          <w:bCs/>
        </w:rPr>
        <w:t>Davidson 24</w:t>
      </w:r>
      <w:r w:rsidRPr="0056214E">
        <w:t xml:space="preserve">; Adam Davidson Assistant Professor of Law, The University of Chicago Law School; COLUMBIA LAW REVIEW; Vol. 124:633 2024 [“ADMINISTRATIVE ENSLAVEMENT” available online at:  </w:t>
      </w:r>
      <w:hyperlink r:id="rId10" w:history="1">
        <w:r w:rsidRPr="0056214E">
          <w:rPr>
            <w:rStyle w:val="Hyperlink"/>
          </w:rPr>
          <w:t>https://www.columbialawreview.org/wp-content/uploads/2024/04/April-2024-6-Davidson-FINAL.pdf</w:t>
        </w:r>
      </w:hyperlink>
      <w:r w:rsidRPr="0056214E">
        <w:t>, accessed 9-7-25]cdm</w:t>
      </w:r>
    </w:p>
    <w:p w14:paraId="5F6CDFDA" w14:textId="77777777" w:rsidR="00A30185" w:rsidRPr="0056214E" w:rsidRDefault="00A30185" w:rsidP="00A30185">
      <w:r w:rsidRPr="0056214E">
        <w:t xml:space="preserve">2. </w:t>
      </w:r>
      <w:r w:rsidRPr="0056214E">
        <w:rPr>
          <w:b/>
          <w:u w:val="single"/>
        </w:rPr>
        <w:t>The Housekeeping Exception</w:t>
      </w:r>
      <w:r w:rsidRPr="0056214E">
        <w:t xml:space="preserve">. — As mentioned in Part I, the housekeeping exception to the Thirteenth Amendment is </w:t>
      </w:r>
      <w:r w:rsidRPr="0056214E">
        <w:rPr>
          <w:b/>
          <w:u w:val="single"/>
        </w:rPr>
        <w:t xml:space="preserve">an obvious way that </w:t>
      </w:r>
      <w:r w:rsidRPr="00936983">
        <w:rPr>
          <w:b/>
          <w:highlight w:val="green"/>
          <w:u w:val="single"/>
        </w:rPr>
        <w:t>prisons could</w:t>
      </w:r>
      <w:r w:rsidRPr="0056214E">
        <w:rPr>
          <w:b/>
          <w:u w:val="single"/>
        </w:rPr>
        <w:t xml:space="preserve"> </w:t>
      </w:r>
      <w:r w:rsidRPr="00936983">
        <w:rPr>
          <w:b/>
          <w:highlight w:val="green"/>
          <w:u w:val="single"/>
        </w:rPr>
        <w:t>maintain</w:t>
      </w:r>
      <w:r w:rsidRPr="0056214E">
        <w:rPr>
          <w:b/>
          <w:u w:val="single"/>
        </w:rPr>
        <w:t xml:space="preserve"> much, but not all, of the </w:t>
      </w:r>
      <w:r w:rsidRPr="00936983">
        <w:rPr>
          <w:b/>
          <w:highlight w:val="green"/>
          <w:u w:val="single"/>
        </w:rPr>
        <w:t>forced labor</w:t>
      </w:r>
      <w:r w:rsidRPr="0056214E">
        <w:rPr>
          <w:b/>
          <w:u w:val="single"/>
        </w:rPr>
        <w:t xml:space="preserve"> status quo</w:t>
      </w:r>
      <w:r w:rsidRPr="0056214E">
        <w:t xml:space="preserve">. To reiterate, </w:t>
      </w:r>
      <w:r w:rsidRPr="0056214E">
        <w:rPr>
          <w:b/>
          <w:u w:val="single"/>
        </w:rPr>
        <w:t xml:space="preserve">that exception states that </w:t>
      </w:r>
      <w:r w:rsidRPr="00936983">
        <w:rPr>
          <w:b/>
          <w:highlight w:val="green"/>
          <w:u w:val="single"/>
        </w:rPr>
        <w:t>it does not violate the Thirteenth</w:t>
      </w:r>
      <w:r w:rsidRPr="0056214E">
        <w:rPr>
          <w:b/>
          <w:u w:val="single"/>
        </w:rPr>
        <w:t xml:space="preserve"> Amendment </w:t>
      </w:r>
      <w:r w:rsidRPr="00936983">
        <w:rPr>
          <w:b/>
          <w:highlight w:val="green"/>
          <w:u w:val="single"/>
        </w:rPr>
        <w:t>to force imprisoned</w:t>
      </w:r>
      <w:r w:rsidRPr="0056214E">
        <w:rPr>
          <w:b/>
          <w:u w:val="single"/>
        </w:rPr>
        <w:t xml:space="preserve"> </w:t>
      </w:r>
      <w:r w:rsidRPr="00936983">
        <w:rPr>
          <w:b/>
          <w:highlight w:val="green"/>
          <w:u w:val="single"/>
        </w:rPr>
        <w:t>people</w:t>
      </w:r>
      <w:r w:rsidRPr="0056214E">
        <w:t>—</w:t>
      </w:r>
      <w:r w:rsidRPr="0056214E">
        <w:rPr>
          <w:b/>
          <w:u w:val="single"/>
        </w:rPr>
        <w:t>whether convicted of a crime or not—</w:t>
      </w:r>
      <w:r w:rsidRPr="00936983">
        <w:rPr>
          <w:b/>
          <w:highlight w:val="green"/>
          <w:u w:val="single"/>
        </w:rPr>
        <w:t>to perform “housekeeping”</w:t>
      </w:r>
      <w:r w:rsidRPr="0056214E">
        <w:rPr>
          <w:b/>
          <w:u w:val="single"/>
        </w:rPr>
        <w:t xml:space="preserve"> or other sufficiently therapeutic work</w:t>
      </w:r>
      <w:r w:rsidRPr="0056214E">
        <w:t xml:space="preserve">.373 </w:t>
      </w:r>
    </w:p>
    <w:p w14:paraId="6ED49658" w14:textId="77777777" w:rsidR="00A30185" w:rsidRPr="0056214E" w:rsidRDefault="00A30185" w:rsidP="00A30185">
      <w:r w:rsidRPr="00936983">
        <w:rPr>
          <w:b/>
          <w:highlight w:val="green"/>
          <w:u w:val="single"/>
        </w:rPr>
        <w:t>A significant amount of</w:t>
      </w:r>
      <w:r w:rsidRPr="0056214E">
        <w:rPr>
          <w:b/>
          <w:u w:val="single"/>
        </w:rPr>
        <w:t xml:space="preserve"> the </w:t>
      </w:r>
      <w:r w:rsidRPr="00936983">
        <w:rPr>
          <w:b/>
          <w:highlight w:val="green"/>
          <w:u w:val="single"/>
        </w:rPr>
        <w:t>forced labor</w:t>
      </w:r>
      <w:r w:rsidRPr="0056214E">
        <w:rPr>
          <w:b/>
          <w:u w:val="single"/>
        </w:rPr>
        <w:t xml:space="preserve"> within prisons today </w:t>
      </w:r>
      <w:r w:rsidRPr="00936983">
        <w:rPr>
          <w:b/>
          <w:highlight w:val="green"/>
          <w:u w:val="single"/>
        </w:rPr>
        <w:t>is intraprison work</w:t>
      </w:r>
      <w:r w:rsidRPr="0056214E">
        <w:t>.374 While this work is currently justified by the Thirteenth Amendment’s Except Clause</w:t>
      </w:r>
      <w:r w:rsidRPr="0056214E">
        <w:rPr>
          <w:b/>
          <w:u w:val="single"/>
        </w:rPr>
        <w:t xml:space="preserve">, </w:t>
      </w:r>
      <w:r w:rsidRPr="00936983">
        <w:rPr>
          <w:b/>
          <w:highlight w:val="green"/>
          <w:u w:val="single"/>
        </w:rPr>
        <w:t>it could easily be recharacterized</w:t>
      </w:r>
      <w:r w:rsidRPr="0056214E">
        <w:rPr>
          <w:b/>
          <w:u w:val="single"/>
        </w:rPr>
        <w:t xml:space="preserve"> </w:t>
      </w:r>
      <w:r w:rsidRPr="00936983">
        <w:rPr>
          <w:b/>
          <w:highlight w:val="green"/>
          <w:u w:val="single"/>
        </w:rPr>
        <w:t>as</w:t>
      </w:r>
      <w:r w:rsidRPr="0056214E">
        <w:rPr>
          <w:b/>
          <w:u w:val="single"/>
        </w:rPr>
        <w:t xml:space="preserve"> the sort of </w:t>
      </w:r>
      <w:r w:rsidRPr="00936983">
        <w:rPr>
          <w:b/>
          <w:highlight w:val="green"/>
          <w:u w:val="single"/>
        </w:rPr>
        <w:t>personal housekeeping</w:t>
      </w:r>
      <w:r w:rsidRPr="0056214E">
        <w:rPr>
          <w:b/>
          <w:u w:val="single"/>
        </w:rPr>
        <w:t xml:space="preserve"> that </w:t>
      </w:r>
      <w:r w:rsidRPr="00936983">
        <w:rPr>
          <w:b/>
          <w:highlight w:val="green"/>
          <w:u w:val="single"/>
        </w:rPr>
        <w:t>courts</w:t>
      </w:r>
      <w:r w:rsidRPr="0056214E">
        <w:rPr>
          <w:b/>
          <w:u w:val="single"/>
        </w:rPr>
        <w:t xml:space="preserve"> have </w:t>
      </w:r>
      <w:r w:rsidRPr="00936983">
        <w:rPr>
          <w:b/>
          <w:highlight w:val="green"/>
          <w:u w:val="single"/>
        </w:rPr>
        <w:t>long approved</w:t>
      </w:r>
      <w:r w:rsidRPr="0056214E">
        <w:t xml:space="preserve">. This means that even in the increasing number of states that have total bans on slavery and involuntary servitude, the on-the-ground reality of forced labor for many imprisoned people does not have to change. And </w:t>
      </w:r>
      <w:r w:rsidRPr="0056214E">
        <w:rPr>
          <w:b/>
          <w:u w:val="single"/>
        </w:rPr>
        <w:t xml:space="preserve">because this </w:t>
      </w:r>
      <w:r w:rsidRPr="00936983">
        <w:rPr>
          <w:b/>
          <w:highlight w:val="green"/>
          <w:u w:val="single"/>
        </w:rPr>
        <w:t>labor</w:t>
      </w:r>
      <w:r w:rsidRPr="0056214E">
        <w:rPr>
          <w:b/>
          <w:u w:val="single"/>
        </w:rPr>
        <w:t xml:space="preserve"> is not a “punishment,” it does not necessarily suffer from many of the legal faults discussed above and so </w:t>
      </w:r>
      <w:r w:rsidRPr="00936983">
        <w:rPr>
          <w:b/>
          <w:highlight w:val="green"/>
          <w:u w:val="single"/>
        </w:rPr>
        <w:t>can remain administratively imposed</w:t>
      </w:r>
      <w:r w:rsidRPr="00936983">
        <w:rPr>
          <w:highlight w:val="green"/>
        </w:rPr>
        <w:t>.</w:t>
      </w:r>
      <w:r w:rsidRPr="0056214E">
        <w:t xml:space="preserve"> </w:t>
      </w:r>
    </w:p>
    <w:p w14:paraId="6C989A3D" w14:textId="77777777" w:rsidR="00A30185" w:rsidRDefault="00A30185" w:rsidP="00A30185">
      <w:pPr>
        <w:pStyle w:val="Heading3"/>
      </w:pPr>
      <w:r>
        <w:t>1nc – Litigation</w:t>
      </w:r>
    </w:p>
    <w:p w14:paraId="35620222" w14:textId="77777777" w:rsidR="00A30185" w:rsidRPr="007A7008" w:rsidRDefault="00A30185" w:rsidP="00A30185">
      <w:pPr>
        <w:pStyle w:val="Heading4"/>
      </w:pPr>
      <w:r>
        <w:t>Appeals to the NLRB are impossible.</w:t>
      </w:r>
    </w:p>
    <w:p w14:paraId="0BF8A274" w14:textId="77777777" w:rsidR="00A30185" w:rsidRPr="00F57F20" w:rsidRDefault="00A30185" w:rsidP="00A30185">
      <w:pPr>
        <w:pStyle w:val="Heading4"/>
      </w:pPr>
      <w:r>
        <w:t xml:space="preserve">A---The NLRB </w:t>
      </w:r>
      <w:r w:rsidRPr="007F74B9">
        <w:rPr>
          <w:u w:val="single"/>
        </w:rPr>
        <w:t>lacks</w:t>
      </w:r>
      <w:r>
        <w:t xml:space="preserve"> a quorum </w:t>
      </w:r>
      <w:r w:rsidRPr="007F74B9">
        <w:rPr>
          <w:u w:val="single"/>
        </w:rPr>
        <w:t>now</w:t>
      </w:r>
      <w:r>
        <w:t xml:space="preserve">. Even if the plan restores it, the board will face </w:t>
      </w:r>
      <w:r w:rsidRPr="00553F8C">
        <w:rPr>
          <w:u w:val="single"/>
        </w:rPr>
        <w:t>longstanding</w:t>
      </w:r>
      <w:r>
        <w:t xml:space="preserve"> issues in maintaining </w:t>
      </w:r>
      <w:r w:rsidRPr="00553F8C">
        <w:rPr>
          <w:u w:val="single"/>
        </w:rPr>
        <w:t>majority votes</w:t>
      </w:r>
      <w:r>
        <w:t xml:space="preserve"> in cases</w:t>
      </w:r>
      <w:r w:rsidRPr="00483DFA">
        <w:rPr>
          <w:b w:val="0"/>
          <w:bCs/>
        </w:rPr>
        <w:t>,</w:t>
      </w:r>
      <w:r>
        <w:t xml:space="preserve"> </w:t>
      </w:r>
      <w:r>
        <w:rPr>
          <w:b w:val="0"/>
          <w:bCs/>
        </w:rPr>
        <w:t xml:space="preserve">especially with </w:t>
      </w:r>
      <w:r w:rsidRPr="00553F8C">
        <w:rPr>
          <w:b w:val="0"/>
          <w:bCs/>
          <w:u w:val="single"/>
        </w:rPr>
        <w:t>two Republicans</w:t>
      </w:r>
      <w:r>
        <w:rPr>
          <w:b w:val="0"/>
          <w:bCs/>
        </w:rPr>
        <w:t xml:space="preserve"> and </w:t>
      </w:r>
      <w:r w:rsidRPr="00553F8C">
        <w:rPr>
          <w:b w:val="0"/>
          <w:bCs/>
          <w:u w:val="single"/>
        </w:rPr>
        <w:t>one Democrat</w:t>
      </w:r>
      <w:r>
        <w:rPr>
          <w:b w:val="0"/>
          <w:bCs/>
        </w:rPr>
        <w:t xml:space="preserve"> on the board</w:t>
      </w:r>
      <w:r w:rsidRPr="00483DFA">
        <w:t>.</w:t>
      </w:r>
      <w:r>
        <w:rPr>
          <w:b w:val="0"/>
          <w:bCs/>
        </w:rPr>
        <w:t xml:space="preserve"> </w:t>
      </w:r>
      <w:r>
        <w:t xml:space="preserve">Employers will remain </w:t>
      </w:r>
      <w:r w:rsidRPr="00553F8C">
        <w:rPr>
          <w:u w:val="single"/>
        </w:rPr>
        <w:t>skeptical</w:t>
      </w:r>
      <w:r>
        <w:t xml:space="preserve"> of the </w:t>
      </w:r>
      <w:r w:rsidRPr="00553F8C">
        <w:rPr>
          <w:u w:val="single"/>
        </w:rPr>
        <w:t>quorum</w:t>
      </w:r>
      <w:r w:rsidRPr="007F74B9">
        <w:rPr>
          <w:b w:val="0"/>
          <w:bCs/>
        </w:rPr>
        <w:t xml:space="preserve">, and worker-friendly case laws </w:t>
      </w:r>
      <w:r w:rsidRPr="00F57F20">
        <w:rPr>
          <w:b w:val="0"/>
          <w:bCs/>
        </w:rPr>
        <w:t>hurt</w:t>
      </w:r>
      <w:r>
        <w:rPr>
          <w:b w:val="0"/>
          <w:bCs/>
        </w:rPr>
        <w:t xml:space="preserve"> </w:t>
      </w:r>
      <w:r w:rsidRPr="00F57F20">
        <w:rPr>
          <w:b w:val="0"/>
          <w:bCs/>
          <w:u w:val="single"/>
        </w:rPr>
        <w:t>companies</w:t>
      </w:r>
      <w:r>
        <w:rPr>
          <w:b w:val="0"/>
          <w:bCs/>
        </w:rPr>
        <w:t>.</w:t>
      </w:r>
    </w:p>
    <w:p w14:paraId="5C7CF649" w14:textId="77777777" w:rsidR="00A30185" w:rsidRDefault="00A30185" w:rsidP="00A30185">
      <w:r w:rsidRPr="005D0DF5">
        <w:rPr>
          <w:rStyle w:val="Style13ptBold"/>
        </w:rPr>
        <w:t>Iafolla 25</w:t>
      </w:r>
      <w:r>
        <w:t xml:space="preserve"> – Senior Legal Reporter focusing on the National Labor Relations Board at Bloomberg Law, M.A. in Print Journalism from the University of Southern California. </w:t>
      </w:r>
    </w:p>
    <w:p w14:paraId="4101268F" w14:textId="77777777" w:rsidR="00A30185" w:rsidRPr="005D0DF5" w:rsidRDefault="00A30185" w:rsidP="00A30185">
      <w:r>
        <w:t xml:space="preserve">Robert Iafolla, “NLRB Facing ‘Lost Year’ on New Precedents Despite Path to Quorum,” 7/21/2025, Bloomberg Law, </w:t>
      </w:r>
      <w:r w:rsidRPr="005D0DF5">
        <w:t>https://news.bloomberglaw.com/daily-labor-report/nlrb-facing-lost-year-on-new-precedents-despite-path-to-quorum</w:t>
      </w:r>
    </w:p>
    <w:p w14:paraId="64312632" w14:textId="77777777" w:rsidR="00A30185" w:rsidRPr="00F01114" w:rsidRDefault="00A30185" w:rsidP="00A30185">
      <w:pPr>
        <w:rPr>
          <w:sz w:val="16"/>
        </w:rPr>
      </w:pPr>
      <w:r w:rsidRPr="00936983">
        <w:rPr>
          <w:highlight w:val="green"/>
          <w:u w:val="single"/>
        </w:rPr>
        <w:t xml:space="preserve">While </w:t>
      </w:r>
      <w:r w:rsidRPr="00936983">
        <w:rPr>
          <w:rStyle w:val="Emphasis"/>
          <w:highlight w:val="green"/>
        </w:rPr>
        <w:t>Senate approval</w:t>
      </w:r>
      <w:r w:rsidRPr="00936983">
        <w:rPr>
          <w:highlight w:val="green"/>
          <w:u w:val="single"/>
        </w:rPr>
        <w:t xml:space="preserve"> of</w:t>
      </w:r>
      <w:r w:rsidRPr="00F01114">
        <w:rPr>
          <w:sz w:val="16"/>
        </w:rPr>
        <w:t xml:space="preserve"> President Donald </w:t>
      </w:r>
      <w:r w:rsidRPr="00936983">
        <w:rPr>
          <w:highlight w:val="green"/>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936983">
        <w:rPr>
          <w:highlight w:val="green"/>
          <w:u w:val="single"/>
        </w:rPr>
        <w:t>nominees will restore its quorum</w:t>
      </w:r>
      <w:r w:rsidRPr="00F01114">
        <w:rPr>
          <w:sz w:val="16"/>
        </w:rPr>
        <w:t xml:space="preserve">, restarting its ability to issue decisions, </w:t>
      </w:r>
      <w:r w:rsidRPr="00936983">
        <w:rPr>
          <w:highlight w:val="green"/>
          <w:u w:val="single"/>
        </w:rPr>
        <w:t>the board’s</w:t>
      </w:r>
      <w:r w:rsidRPr="00F01114">
        <w:rPr>
          <w:u w:val="single"/>
        </w:rPr>
        <w:t xml:space="preserve"> Biden-era </w:t>
      </w:r>
      <w:r w:rsidRPr="00936983">
        <w:rPr>
          <w:rStyle w:val="Emphasis"/>
          <w:highlight w:val="green"/>
        </w:rPr>
        <w:t>precedents</w:t>
      </w:r>
      <w:r w:rsidRPr="00936983">
        <w:rPr>
          <w:highlight w:val="green"/>
          <w:u w:val="single"/>
        </w:rPr>
        <w:t xml:space="preserve"> are likely to </w:t>
      </w:r>
      <w:r w:rsidRPr="00936983">
        <w:rPr>
          <w:rStyle w:val="Emphasis"/>
          <w:highlight w:val="green"/>
        </w:rPr>
        <w:t>remain unchanged</w:t>
      </w:r>
      <w:r w:rsidRPr="00F01114">
        <w:rPr>
          <w:u w:val="single"/>
        </w:rPr>
        <w:t xml:space="preserve"> after the two Republican candidates are confirmed</w:t>
      </w:r>
      <w:r w:rsidRPr="00F01114">
        <w:rPr>
          <w:sz w:val="16"/>
        </w:rPr>
        <w:t>.</w:t>
      </w:r>
    </w:p>
    <w:p w14:paraId="4C933BBB" w14:textId="77777777" w:rsidR="00A30185" w:rsidRPr="00F01114" w:rsidRDefault="00A30185" w:rsidP="00A30185">
      <w:pPr>
        <w:rPr>
          <w:sz w:val="16"/>
        </w:rPr>
      </w:pPr>
      <w:r w:rsidRPr="00F01114">
        <w:rPr>
          <w:sz w:val="16"/>
        </w:rPr>
        <w:t xml:space="preserve">Scott </w:t>
      </w:r>
      <w:r w:rsidRPr="00936983">
        <w:rPr>
          <w:rStyle w:val="Emphasis"/>
          <w:highlight w:val="green"/>
        </w:rPr>
        <w:t>Mayer</w:t>
      </w:r>
      <w:r w:rsidRPr="00F01114">
        <w:rPr>
          <w:sz w:val="16"/>
        </w:rPr>
        <w:t xml:space="preserve">, chief labor counsel at the Boeing Co., </w:t>
      </w:r>
      <w:r w:rsidRPr="00936983">
        <w:rPr>
          <w:highlight w:val="green"/>
          <w:u w:val="single"/>
        </w:rPr>
        <w:t>and</w:t>
      </w:r>
      <w:r w:rsidRPr="00F01114">
        <w:rPr>
          <w:sz w:val="16"/>
        </w:rPr>
        <w:t xml:space="preserve"> James </w:t>
      </w:r>
      <w:r w:rsidRPr="00936983">
        <w:rPr>
          <w:rStyle w:val="Emphasis"/>
          <w:highlight w:val="green"/>
        </w:rPr>
        <w:t>Murphy</w:t>
      </w:r>
      <w:r w:rsidRPr="00F01114">
        <w:rPr>
          <w:sz w:val="16"/>
        </w:rPr>
        <w:t xml:space="preserve">, a former career NLRB lawyer, </w:t>
      </w:r>
      <w:r w:rsidRPr="00936983">
        <w:rPr>
          <w:rStyle w:val="Emphasis"/>
          <w:highlight w:val="green"/>
        </w:rPr>
        <w:t>lack</w:t>
      </w:r>
      <w:r w:rsidRPr="00936983">
        <w:rPr>
          <w:highlight w:val="green"/>
          <w:u w:val="single"/>
        </w:rPr>
        <w:t xml:space="preserve"> a realistic </w:t>
      </w:r>
      <w:r w:rsidRPr="00936983">
        <w:rPr>
          <w:rStyle w:val="Emphasis"/>
          <w:highlight w:val="green"/>
        </w:rPr>
        <w:t>timeline</w:t>
      </w:r>
      <w:r w:rsidRPr="00936983">
        <w:rPr>
          <w:highlight w:val="green"/>
          <w:u w:val="single"/>
        </w:rPr>
        <w:t xml:space="preserve"> to join the board before</w:t>
      </w:r>
      <w:r w:rsidRPr="00F01114">
        <w:rPr>
          <w:sz w:val="16"/>
        </w:rPr>
        <w:t xml:space="preserve"> Chair Marvin </w:t>
      </w:r>
      <w:r w:rsidRPr="00936983">
        <w:rPr>
          <w:highlight w:val="green"/>
          <w:u w:val="single"/>
        </w:rPr>
        <w:t>Kaplan’s</w:t>
      </w:r>
      <w:r w:rsidRPr="00F01114">
        <w:rPr>
          <w:u w:val="single"/>
        </w:rPr>
        <w:t xml:space="preserve"> </w:t>
      </w:r>
      <w:r w:rsidRPr="00936983">
        <w:rPr>
          <w:highlight w:val="green"/>
          <w:u w:val="single"/>
        </w:rPr>
        <w:t>term expires</w:t>
      </w:r>
      <w:r w:rsidRPr="00F01114">
        <w:rPr>
          <w:sz w:val="16"/>
        </w:rPr>
        <w:t>, according to labor law observers.</w:t>
      </w:r>
    </w:p>
    <w:p w14:paraId="47676088" w14:textId="77777777" w:rsidR="00A30185" w:rsidRPr="00F01114" w:rsidRDefault="00A30185" w:rsidP="00A30185">
      <w:pPr>
        <w:rPr>
          <w:sz w:val="16"/>
        </w:rPr>
      </w:pPr>
      <w:r w:rsidRPr="00936983">
        <w:rPr>
          <w:highlight w:val="green"/>
          <w:u w:val="single"/>
        </w:rPr>
        <w:t xml:space="preserve">Even if the nominees get the </w:t>
      </w:r>
      <w:r w:rsidRPr="00936983">
        <w:rPr>
          <w:rStyle w:val="Emphasis"/>
          <w:highlight w:val="green"/>
        </w:rPr>
        <w:t>Senate’s blessing</w:t>
      </w:r>
      <w:r w:rsidRPr="00F01114">
        <w:rPr>
          <w:sz w:val="16"/>
        </w:rPr>
        <w:t xml:space="preserve">, </w:t>
      </w:r>
      <w:r w:rsidRPr="00F01114">
        <w:rPr>
          <w:u w:val="single"/>
        </w:rPr>
        <w:t xml:space="preserve">an NLRB with </w:t>
      </w:r>
      <w:r w:rsidRPr="00936983">
        <w:rPr>
          <w:highlight w:val="green"/>
          <w:u w:val="single"/>
        </w:rPr>
        <w:t>Mayer</w:t>
      </w:r>
      <w:r w:rsidRPr="00F01114">
        <w:rPr>
          <w:sz w:val="16"/>
        </w:rPr>
        <w:t xml:space="preserve">, </w:t>
      </w:r>
      <w:r w:rsidRPr="00936983">
        <w:rPr>
          <w:highlight w:val="green"/>
          <w:u w:val="single"/>
        </w:rPr>
        <w:t>Murphy</w:t>
      </w:r>
      <w:r w:rsidRPr="00F01114">
        <w:rPr>
          <w:sz w:val="16"/>
        </w:rPr>
        <w:t xml:space="preserve">, </w:t>
      </w:r>
      <w:r w:rsidRPr="00936983">
        <w:rPr>
          <w:highlight w:val="green"/>
          <w:u w:val="single"/>
        </w:rPr>
        <w:t>and</w:t>
      </w:r>
      <w:r w:rsidRPr="00F01114">
        <w:rPr>
          <w:sz w:val="16"/>
        </w:rPr>
        <w:t xml:space="preserve"> Democratic member David </w:t>
      </w:r>
      <w:r w:rsidRPr="00936983">
        <w:rPr>
          <w:highlight w:val="green"/>
          <w:u w:val="single"/>
        </w:rPr>
        <w:t xml:space="preserve">Prouty would encounter </w:t>
      </w:r>
      <w:r w:rsidRPr="00936983">
        <w:rPr>
          <w:rStyle w:val="Emphasis"/>
          <w:highlight w:val="green"/>
        </w:rPr>
        <w:t>longstanding</w:t>
      </w:r>
      <w:r w:rsidRPr="00F01114">
        <w:rPr>
          <w:u w:val="single"/>
        </w:rPr>
        <w:t xml:space="preserve"> board </w:t>
      </w:r>
      <w:r w:rsidRPr="00936983">
        <w:rPr>
          <w:highlight w:val="green"/>
          <w:u w:val="single"/>
        </w:rPr>
        <w:t xml:space="preserve">tradition against </w:t>
      </w:r>
      <w:r w:rsidRPr="00936983">
        <w:rPr>
          <w:rStyle w:val="Emphasis"/>
          <w:highlight w:val="green"/>
        </w:rPr>
        <w:t>altering precedent</w:t>
      </w:r>
      <w:r w:rsidRPr="00F01114">
        <w:rPr>
          <w:u w:val="single"/>
        </w:rPr>
        <w:t xml:space="preserve"> with less than three votes in the majority</w:t>
      </w:r>
      <w:r w:rsidRPr="00F01114">
        <w:rPr>
          <w:sz w:val="16"/>
        </w:rPr>
        <w:t>, they said.</w:t>
      </w:r>
    </w:p>
    <w:p w14:paraId="63EF14F3" w14:textId="77777777" w:rsidR="00A30185" w:rsidRPr="00F01114" w:rsidRDefault="00A30185" w:rsidP="00A30185">
      <w:pPr>
        <w:rPr>
          <w:sz w:val="16"/>
        </w:rPr>
      </w:pPr>
      <w:r w:rsidRPr="00F01114">
        <w:rPr>
          <w:sz w:val="16"/>
        </w:rPr>
        <w:t>“</w:t>
      </w:r>
      <w:r w:rsidRPr="00936983">
        <w:rPr>
          <w:highlight w:val="green"/>
          <w:u w:val="single"/>
        </w:rPr>
        <w:t xml:space="preserve">This is a </w:t>
      </w:r>
      <w:r w:rsidRPr="00936983">
        <w:rPr>
          <w:rStyle w:val="Emphasis"/>
          <w:highlight w:val="green"/>
        </w:rPr>
        <w:t>lost year for substantive change</w:t>
      </w:r>
      <w:r w:rsidRPr="00F01114">
        <w:rPr>
          <w:u w:val="single"/>
        </w:rPr>
        <w:t xml:space="preserve"> </w:t>
      </w:r>
      <w:r w:rsidRPr="00936983">
        <w:rPr>
          <w:highlight w:val="green"/>
          <w:u w:val="single"/>
        </w:rPr>
        <w:t>at the N</w:t>
      </w:r>
      <w:r w:rsidRPr="00F01114">
        <w:rPr>
          <w:sz w:val="16"/>
        </w:rPr>
        <w:t xml:space="preserve">ational </w:t>
      </w:r>
      <w:r w:rsidRPr="00936983">
        <w:rPr>
          <w:highlight w:val="green"/>
          <w:u w:val="single"/>
        </w:rPr>
        <w:t>L</w:t>
      </w:r>
      <w:r w:rsidRPr="00F01114">
        <w:rPr>
          <w:sz w:val="16"/>
        </w:rPr>
        <w:t xml:space="preserve">abor </w:t>
      </w:r>
      <w:r w:rsidRPr="00936983">
        <w:rPr>
          <w:highlight w:val="green"/>
          <w:u w:val="single"/>
        </w:rPr>
        <w:t>R</w:t>
      </w:r>
      <w:r w:rsidRPr="0008714F">
        <w:rPr>
          <w:sz w:val="16"/>
        </w:rPr>
        <w:t>e</w:t>
      </w:r>
      <w:r w:rsidRPr="00F01114">
        <w:rPr>
          <w:sz w:val="16"/>
        </w:rPr>
        <w:t xml:space="preserve">lations </w:t>
      </w:r>
      <w:r w:rsidRPr="00936983">
        <w:rPr>
          <w:highlight w:val="green"/>
          <w:u w:val="single"/>
        </w:rPr>
        <w:t>B</w:t>
      </w:r>
      <w:r w:rsidRPr="00F01114">
        <w:rPr>
          <w:sz w:val="16"/>
        </w:rPr>
        <w:t>oard, unless some extraordinary procedural developments occur in the Senate and the White House has another Republican nominee ready,” said Roger King, senior labor and employment counsel for the employer group HR Policy Association.</w:t>
      </w:r>
    </w:p>
    <w:p w14:paraId="66039C6C" w14:textId="77777777" w:rsidR="00A30185" w:rsidRPr="00F01114" w:rsidRDefault="00A30185" w:rsidP="00A30185">
      <w:pPr>
        <w:rPr>
          <w:sz w:val="16"/>
        </w:rPr>
      </w:pPr>
      <w:r w:rsidRPr="00936983">
        <w:rPr>
          <w:highlight w:val="green"/>
          <w:u w:val="single"/>
        </w:rPr>
        <w:t xml:space="preserve">The prospect of the NLRB </w:t>
      </w:r>
      <w:r w:rsidRPr="00936983">
        <w:rPr>
          <w:rStyle w:val="Emphasis"/>
          <w:highlight w:val="green"/>
        </w:rPr>
        <w:t>keeping</w:t>
      </w:r>
      <w:r w:rsidRPr="00F01114">
        <w:rPr>
          <w:u w:val="single"/>
        </w:rPr>
        <w:t xml:space="preserve"> in place </w:t>
      </w:r>
      <w:r w:rsidRPr="00936983">
        <w:rPr>
          <w:rStyle w:val="Emphasis"/>
          <w:highlight w:val="green"/>
        </w:rPr>
        <w:t>worker-friendly case law</w:t>
      </w:r>
      <w:r w:rsidRPr="00F01114">
        <w:rPr>
          <w:u w:val="single"/>
        </w:rPr>
        <w:t xml:space="preserve"> set during the last administration into 2026 </w:t>
      </w:r>
      <w:r w:rsidRPr="00936983">
        <w:rPr>
          <w:rStyle w:val="Emphasis"/>
          <w:highlight w:val="green"/>
        </w:rPr>
        <w:t>deals a blow to companies</w:t>
      </w:r>
      <w:r w:rsidRPr="00936983">
        <w:rPr>
          <w:highlight w:val="green"/>
          <w:u w:val="single"/>
        </w:rPr>
        <w:t>,</w:t>
      </w:r>
      <w:r w:rsidRPr="00F01114">
        <w:rPr>
          <w:u w:val="single"/>
        </w:rPr>
        <w:t xml:space="preserve"> </w:t>
      </w:r>
      <w:r w:rsidRPr="00936983">
        <w:rPr>
          <w:highlight w:val="green"/>
          <w:u w:val="single"/>
        </w:rPr>
        <w:t>especially</w:t>
      </w:r>
      <w:r w:rsidRPr="00F01114">
        <w:rPr>
          <w:u w:val="single"/>
        </w:rPr>
        <w:t xml:space="preserve"> those </w:t>
      </w:r>
      <w:r w:rsidRPr="00936983">
        <w:rPr>
          <w:highlight w:val="green"/>
          <w:u w:val="single"/>
        </w:rPr>
        <w:t>with workers who have a union or are organizing toward forming one</w:t>
      </w:r>
      <w:r w:rsidRPr="00F01114">
        <w:rPr>
          <w:sz w:val="16"/>
        </w:rPr>
        <w:t>.</w:t>
      </w:r>
    </w:p>
    <w:p w14:paraId="3394B586" w14:textId="77777777" w:rsidR="00A30185" w:rsidRPr="00F01114" w:rsidRDefault="00A30185" w:rsidP="00A30185">
      <w:pPr>
        <w:rPr>
          <w:sz w:val="16"/>
        </w:rPr>
      </w:pPr>
      <w:r w:rsidRPr="00F01114">
        <w:rPr>
          <w:sz w:val="16"/>
        </w:rPr>
        <w:t>“</w:t>
      </w:r>
      <w:r w:rsidRPr="00936983">
        <w:rPr>
          <w:highlight w:val="green"/>
          <w:u w:val="single"/>
        </w:rPr>
        <w:t xml:space="preserve">Employers are </w:t>
      </w:r>
      <w:r w:rsidRPr="00936983">
        <w:rPr>
          <w:rStyle w:val="Emphasis"/>
          <w:highlight w:val="green"/>
        </w:rPr>
        <w:t>assessing risk</w:t>
      </w:r>
      <w:r w:rsidRPr="00936983">
        <w:rPr>
          <w:highlight w:val="green"/>
          <w:u w:val="single"/>
        </w:rPr>
        <w:t xml:space="preserve"> amid </w:t>
      </w:r>
      <w:r w:rsidRPr="00936983">
        <w:rPr>
          <w:rStyle w:val="Emphasis"/>
          <w:highlight w:val="green"/>
        </w:rPr>
        <w:t>uncertainty</w:t>
      </w:r>
      <w:r w:rsidRPr="00F01114">
        <w:rPr>
          <w:u w:val="single"/>
        </w:rPr>
        <w:t xml:space="preserve"> because of anticipation that there might be </w:t>
      </w:r>
      <w:r w:rsidRPr="00553F8C">
        <w:rPr>
          <w:rStyle w:val="Emphasis"/>
        </w:rPr>
        <w:t>changes on the horizon</w:t>
      </w:r>
      <w:r w:rsidRPr="00F01114">
        <w:rPr>
          <w:sz w:val="16"/>
        </w:rPr>
        <w:t>, yet all the cases from the Biden board continue to stand,” said Meredith Kirshenbaum, a management-side attorney with Goldberg Kohn Ltd.</w:t>
      </w:r>
    </w:p>
    <w:p w14:paraId="6B04AACC" w14:textId="77777777" w:rsidR="00A30185" w:rsidRPr="00F01114" w:rsidRDefault="00A30185" w:rsidP="00A30185">
      <w:pPr>
        <w:rPr>
          <w:sz w:val="16"/>
        </w:rPr>
      </w:pPr>
      <w:r w:rsidRPr="00F01114">
        <w:rPr>
          <w:sz w:val="16"/>
        </w:rPr>
        <w:t>Instead of filling the two board seats that were open at the start of his second administration—which would have created a 3-2 Republican majority—Trump robbed the board of its three-member quorum by firing Democratic member Gwynne Wilcox.</w:t>
      </w:r>
    </w:p>
    <w:p w14:paraId="2D193B23" w14:textId="77777777" w:rsidR="00A30185" w:rsidRPr="00F5369D" w:rsidRDefault="00A30185" w:rsidP="00A30185">
      <w:pPr>
        <w:rPr>
          <w:sz w:val="16"/>
        </w:rPr>
      </w:pPr>
      <w:r w:rsidRPr="00936983">
        <w:rPr>
          <w:rStyle w:val="Emphasis"/>
          <w:highlight w:val="green"/>
        </w:rPr>
        <w:t>Trump</w:t>
      </w:r>
      <w:r w:rsidRPr="00936983">
        <w:rPr>
          <w:highlight w:val="green"/>
          <w:u w:val="single"/>
        </w:rPr>
        <w:t xml:space="preserve"> also </w:t>
      </w:r>
      <w:r w:rsidRPr="00936983">
        <w:rPr>
          <w:rStyle w:val="Emphasis"/>
          <w:highlight w:val="green"/>
        </w:rPr>
        <w:t>axed</w:t>
      </w:r>
      <w:r w:rsidRPr="00F01114">
        <w:rPr>
          <w:u w:val="single"/>
        </w:rPr>
        <w:t xml:space="preserve"> Democratic </w:t>
      </w:r>
      <w:r w:rsidRPr="00553F8C">
        <w:rPr>
          <w:rStyle w:val="Emphasis"/>
        </w:rPr>
        <w:t>NLRB General Counsel</w:t>
      </w:r>
      <w:r w:rsidRPr="00F01114">
        <w:rPr>
          <w:u w:val="single"/>
        </w:rPr>
        <w:t xml:space="preserve"> Jennifer </w:t>
      </w:r>
      <w:r w:rsidRPr="00936983">
        <w:rPr>
          <w:rStyle w:val="Emphasis"/>
          <w:highlight w:val="green"/>
        </w:rPr>
        <w:t>Abruzzo</w:t>
      </w:r>
      <w:r w:rsidRPr="00F01114">
        <w:rPr>
          <w:sz w:val="16"/>
        </w:rPr>
        <w:t xml:space="preserve">, </w:t>
      </w:r>
      <w:r w:rsidRPr="00F01114">
        <w:rPr>
          <w:u w:val="single"/>
        </w:rPr>
        <w:t>but hasn’t filled that position with a permanent replacement,</w:t>
      </w:r>
      <w:r w:rsidRPr="00F01114">
        <w:rPr>
          <w:sz w:val="16"/>
        </w:rPr>
        <w:t xml:space="preserve"> </w:t>
      </w:r>
      <w:r w:rsidRPr="00F01114">
        <w:rPr>
          <w:u w:val="single"/>
        </w:rPr>
        <w:t>either</w:t>
      </w:r>
      <w:r w:rsidRPr="00F01114">
        <w:rPr>
          <w:sz w:val="16"/>
        </w:rPr>
        <w:t>.</w:t>
      </w:r>
    </w:p>
    <w:p w14:paraId="3BFE7E43" w14:textId="77777777" w:rsidR="00A30185" w:rsidRDefault="00A30185" w:rsidP="00A30185">
      <w:pPr>
        <w:pStyle w:val="Heading4"/>
      </w:pPr>
      <w:r>
        <w:t xml:space="preserve">B---The </w:t>
      </w:r>
      <w:r w:rsidRPr="00000B44">
        <w:rPr>
          <w:u w:val="single"/>
        </w:rPr>
        <w:t>NLRB</w:t>
      </w:r>
      <w:r>
        <w:t xml:space="preserve"> takes an </w:t>
      </w:r>
      <w:r w:rsidRPr="00000B44">
        <w:rPr>
          <w:u w:val="single"/>
        </w:rPr>
        <w:t>immense</w:t>
      </w:r>
      <w:r>
        <w:t xml:space="preserve"> amount of time </w:t>
      </w:r>
      <w:r w:rsidRPr="00000B44">
        <w:rPr>
          <w:u w:val="single"/>
        </w:rPr>
        <w:t>litigating</w:t>
      </w:r>
      <w:r>
        <w:t xml:space="preserve"> labor </w:t>
      </w:r>
      <w:r w:rsidRPr="00000B44">
        <w:rPr>
          <w:u w:val="single"/>
        </w:rPr>
        <w:t>challenges</w:t>
      </w:r>
      <w:r>
        <w:t xml:space="preserve"> and is </w:t>
      </w:r>
      <w:r w:rsidRPr="00000B44">
        <w:rPr>
          <w:u w:val="single"/>
        </w:rPr>
        <w:t>burdened</w:t>
      </w:r>
      <w:r>
        <w:t xml:space="preserve"> with an </w:t>
      </w:r>
      <w:r w:rsidRPr="00000B44">
        <w:rPr>
          <w:u w:val="single"/>
        </w:rPr>
        <w:t>increasingly</w:t>
      </w:r>
      <w:r>
        <w:t xml:space="preserve"> small </w:t>
      </w:r>
      <w:r w:rsidRPr="00000B44">
        <w:rPr>
          <w:u w:val="single"/>
        </w:rPr>
        <w:t>budget</w:t>
      </w:r>
      <w:r>
        <w:t xml:space="preserve">. </w:t>
      </w:r>
    </w:p>
    <w:p w14:paraId="2D3EB44C" w14:textId="77777777" w:rsidR="00A30185" w:rsidRDefault="00A30185" w:rsidP="00A30185">
      <w:r w:rsidRPr="00661F69">
        <w:rPr>
          <w:rStyle w:val="Style13ptBold"/>
        </w:rPr>
        <w:t>Bruenig 24</w:t>
      </w:r>
      <w:r>
        <w:t xml:space="preserve"> – Lawyer at the National Labor Relations Board, B.A. in Law at the University of Oklahoma, J.D. from Boston University.</w:t>
      </w:r>
    </w:p>
    <w:p w14:paraId="599786EC" w14:textId="77777777" w:rsidR="00A30185" w:rsidRPr="00754061" w:rsidRDefault="00A30185" w:rsidP="00A30185">
      <w:r>
        <w:t xml:space="preserve">Matt Bruenig, “NLRB Processing Times Have Dramatically Increased,” NLRB Edge, 3/6/2024, </w:t>
      </w:r>
      <w:r w:rsidRPr="00661F69">
        <w:t>https://www.nlrbedge.com/p/nlrb-processing-times-have-dramatically</w:t>
      </w:r>
    </w:p>
    <w:p w14:paraId="251FF83C" w14:textId="77777777" w:rsidR="00A30185" w:rsidRPr="00000B44" w:rsidRDefault="00A30185" w:rsidP="00A30185">
      <w:pPr>
        <w:rPr>
          <w:sz w:val="16"/>
        </w:rPr>
      </w:pPr>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936983">
        <w:rPr>
          <w:highlight w:val="green"/>
          <w:u w:val="single"/>
        </w:rPr>
        <w:t xml:space="preserve">many </w:t>
      </w:r>
      <w:r w:rsidRPr="00936983">
        <w:rPr>
          <w:rStyle w:val="Emphasis"/>
          <w:highlight w:val="green"/>
        </w:rPr>
        <w:t>union representatives</w:t>
      </w:r>
      <w:r w:rsidRPr="00000B44">
        <w:rPr>
          <w:u w:val="single"/>
        </w:rPr>
        <w:t xml:space="preserve"> and </w:t>
      </w:r>
      <w:r w:rsidRPr="00170600">
        <w:rPr>
          <w:rStyle w:val="Emphasis"/>
        </w:rPr>
        <w:t>lawyers</w:t>
      </w:r>
      <w:r w:rsidRPr="00000B44">
        <w:rPr>
          <w:u w:val="single"/>
        </w:rPr>
        <w:t xml:space="preserve"> </w:t>
      </w:r>
      <w:r w:rsidRPr="00936983">
        <w:rPr>
          <w:highlight w:val="green"/>
          <w:u w:val="single"/>
        </w:rPr>
        <w:t xml:space="preserve">have been </w:t>
      </w:r>
      <w:r w:rsidRPr="00936983">
        <w:rPr>
          <w:rStyle w:val="Emphasis"/>
          <w:highlight w:val="green"/>
        </w:rPr>
        <w:t>complaining</w:t>
      </w:r>
      <w:r w:rsidRPr="00000B44">
        <w:rPr>
          <w:sz w:val="16"/>
        </w:rPr>
        <w:t xml:space="preserve"> about </w:t>
      </w:r>
      <w:r w:rsidRPr="00936983">
        <w:rPr>
          <w:highlight w:val="green"/>
          <w:u w:val="single"/>
        </w:rPr>
        <w:t>for the last year</w:t>
      </w:r>
      <w:r w:rsidRPr="00000B44">
        <w:rPr>
          <w:sz w:val="16"/>
        </w:rPr>
        <w:t xml:space="preserve">: </w:t>
      </w:r>
      <w:r w:rsidRPr="00936983">
        <w:rPr>
          <w:highlight w:val="green"/>
          <w:u w:val="single"/>
        </w:rPr>
        <w:t xml:space="preserve">the </w:t>
      </w:r>
      <w:r w:rsidRPr="00936983">
        <w:rPr>
          <w:rStyle w:val="Emphasis"/>
          <w:highlight w:val="green"/>
        </w:rPr>
        <w:t>NLRB</w:t>
      </w:r>
      <w:r w:rsidRPr="00936983">
        <w:rPr>
          <w:highlight w:val="green"/>
          <w:u w:val="single"/>
        </w:rPr>
        <w:t xml:space="preserve"> has</w:t>
      </w:r>
      <w:r w:rsidRPr="00000B44">
        <w:rPr>
          <w:u w:val="single"/>
        </w:rPr>
        <w:t xml:space="preserve"> </w:t>
      </w:r>
      <w:r w:rsidRPr="00936983">
        <w:rPr>
          <w:highlight w:val="green"/>
          <w:u w:val="single"/>
        </w:rPr>
        <w:t>gotten</w:t>
      </w:r>
      <w:r w:rsidRPr="008539F0">
        <w:rPr>
          <w:u w:val="single"/>
        </w:rPr>
        <w:t xml:space="preserve"> a lot </w:t>
      </w:r>
      <w:r w:rsidRPr="00936983">
        <w:rPr>
          <w:rStyle w:val="Emphasis"/>
          <w:highlight w:val="green"/>
        </w:rPr>
        <w:t>slower</w:t>
      </w:r>
    </w:p>
    <w:p w14:paraId="5682C9DF" w14:textId="77777777" w:rsidR="00A30185" w:rsidRPr="00000B44" w:rsidRDefault="00A30185" w:rsidP="00A30185">
      <w:pPr>
        <w:rPr>
          <w:sz w:val="16"/>
        </w:rPr>
      </w:pPr>
      <w:r w:rsidRPr="00000B44">
        <w:rPr>
          <w:sz w:val="16"/>
        </w:rPr>
        <w:t>The graph below shows the average amount of time that elapsed between four case-processing events for the years 2022 and 2023.</w:t>
      </w:r>
    </w:p>
    <w:p w14:paraId="72875310" w14:textId="77777777" w:rsidR="00A30185" w:rsidRPr="00000B44" w:rsidRDefault="00A30185" w:rsidP="00A30185">
      <w:pPr>
        <w:rPr>
          <w:sz w:val="16"/>
        </w:rPr>
      </w:pPr>
      <w:r w:rsidRPr="00936983">
        <w:rPr>
          <w:highlight w:val="green"/>
          <w:u w:val="single"/>
        </w:rPr>
        <w:t>The average</w:t>
      </w:r>
      <w:r w:rsidRPr="00000B44">
        <w:rPr>
          <w:u w:val="single"/>
        </w:rPr>
        <w:t xml:space="preserve"> amount of </w:t>
      </w:r>
      <w:r w:rsidRPr="00936983">
        <w:rPr>
          <w:rStyle w:val="Emphasis"/>
          <w:highlight w:val="green"/>
        </w:rPr>
        <w:t>time</w:t>
      </w:r>
      <w:r w:rsidRPr="00936983">
        <w:rPr>
          <w:highlight w:val="green"/>
          <w:u w:val="single"/>
        </w:rPr>
        <w:t xml:space="preserve"> between filing an </w:t>
      </w:r>
      <w:r w:rsidRPr="00936983">
        <w:rPr>
          <w:rStyle w:val="Emphasis"/>
          <w:highlight w:val="green"/>
        </w:rPr>
        <w:t>unfair labor</w:t>
      </w:r>
      <w:r w:rsidRPr="00936983">
        <w:rPr>
          <w:highlight w:val="green"/>
          <w:u w:val="single"/>
        </w:rPr>
        <w:t xml:space="preserve"> practice</w:t>
      </w:r>
      <w:r w:rsidRPr="00000B44">
        <w:rPr>
          <w:sz w:val="16"/>
        </w:rPr>
        <w:t xml:space="preserve"> (ULP) </w:t>
      </w:r>
      <w:r w:rsidRPr="00936983">
        <w:rPr>
          <w:highlight w:val="green"/>
          <w:u w:val="single"/>
        </w:rPr>
        <w:t xml:space="preserve">charge with an </w:t>
      </w:r>
      <w:r w:rsidRPr="00936983">
        <w:rPr>
          <w:rStyle w:val="Emphasis"/>
          <w:highlight w:val="green"/>
        </w:rPr>
        <w:t>NLRB</w:t>
      </w:r>
      <w:r w:rsidRPr="00936983">
        <w:rPr>
          <w:highlight w:val="green"/>
          <w:u w:val="single"/>
        </w:rPr>
        <w:t xml:space="preserve"> region and</w:t>
      </w:r>
      <w:r w:rsidRPr="00000B44">
        <w:rPr>
          <w:u w:val="single"/>
        </w:rPr>
        <w:t xml:space="preserve"> that region </w:t>
      </w:r>
      <w:r w:rsidRPr="00936983">
        <w:rPr>
          <w:rStyle w:val="Emphasis"/>
          <w:highlight w:val="green"/>
        </w:rPr>
        <w:t>disposing</w:t>
      </w:r>
      <w:r w:rsidRPr="00000B44">
        <w:rPr>
          <w:u w:val="single"/>
        </w:rPr>
        <w:t xml:space="preserve"> of </w:t>
      </w:r>
      <w:r w:rsidRPr="00936983">
        <w:rPr>
          <w:highlight w:val="green"/>
          <w:u w:val="single"/>
        </w:rPr>
        <w:t>the</w:t>
      </w:r>
      <w:r w:rsidRPr="00000B44">
        <w:rPr>
          <w:u w:val="single"/>
        </w:rPr>
        <w:t xml:space="preserve"> </w:t>
      </w:r>
      <w:r w:rsidRPr="00936983">
        <w:rPr>
          <w:rStyle w:val="Emphasis"/>
          <w:highlight w:val="green"/>
        </w:rPr>
        <w:t>case</w:t>
      </w:r>
      <w:r w:rsidRPr="00000B44">
        <w:rPr>
          <w:u w:val="single"/>
        </w:rPr>
        <w:t xml:space="preserve"> in one form or another </w:t>
      </w:r>
      <w:r w:rsidRPr="00936983">
        <w:rPr>
          <w:rStyle w:val="Emphasis"/>
          <w:highlight w:val="green"/>
        </w:rPr>
        <w:t>increased</w:t>
      </w:r>
      <w:r w:rsidRPr="00000B44">
        <w:rPr>
          <w:sz w:val="16"/>
        </w:rPr>
        <w:t xml:space="preserve"> by nearly 50 percent from 84.4 days to 124.2 days. </w:t>
      </w:r>
      <w:r w:rsidRPr="00936983">
        <w:rPr>
          <w:highlight w:val="green"/>
          <w:u w:val="single"/>
        </w:rPr>
        <w:t xml:space="preserve">The </w:t>
      </w:r>
      <w:r w:rsidRPr="00936983">
        <w:rPr>
          <w:rStyle w:val="Emphasis"/>
          <w:highlight w:val="green"/>
        </w:rPr>
        <w:t>time</w:t>
      </w:r>
      <w:r w:rsidRPr="00936983">
        <w:rPr>
          <w:highlight w:val="green"/>
          <w:u w:val="single"/>
        </w:rPr>
        <w:t xml:space="preserve"> from</w:t>
      </w:r>
      <w:r w:rsidRPr="00000B44">
        <w:rPr>
          <w:u w:val="single"/>
        </w:rPr>
        <w:t xml:space="preserve"> the </w:t>
      </w:r>
      <w:r w:rsidRPr="00936983">
        <w:rPr>
          <w:rStyle w:val="Emphasis"/>
          <w:highlight w:val="green"/>
        </w:rPr>
        <w:t>issuance</w:t>
      </w:r>
      <w:r w:rsidRPr="00936983">
        <w:rPr>
          <w:highlight w:val="green"/>
          <w:u w:val="single"/>
        </w:rPr>
        <w:t xml:space="preserve"> of a</w:t>
      </w:r>
      <w:r w:rsidRPr="00000B44">
        <w:rPr>
          <w:u w:val="single"/>
        </w:rPr>
        <w:t xml:space="preserve"> complaint in a ULP </w:t>
      </w:r>
      <w:r w:rsidRPr="00936983">
        <w:rPr>
          <w:highlight w:val="green"/>
          <w:u w:val="single"/>
        </w:rPr>
        <w:t>case and</w:t>
      </w:r>
      <w:r w:rsidRPr="00000B44">
        <w:rPr>
          <w:u w:val="single"/>
        </w:rPr>
        <w:t xml:space="preserve"> </w:t>
      </w:r>
      <w:r w:rsidRPr="00936983">
        <w:rPr>
          <w:highlight w:val="green"/>
          <w:u w:val="single"/>
        </w:rPr>
        <w:t xml:space="preserve">a </w:t>
      </w:r>
      <w:r w:rsidRPr="00936983">
        <w:rPr>
          <w:rStyle w:val="Emphasis"/>
          <w:highlight w:val="green"/>
        </w:rPr>
        <w:t>hearing</w:t>
      </w:r>
      <w:r w:rsidRPr="00000B44">
        <w:rPr>
          <w:u w:val="single"/>
        </w:rPr>
        <w:t xml:space="preserve"> on that complaint </w:t>
      </w:r>
      <w:r w:rsidRPr="00936983">
        <w:rPr>
          <w:highlight w:val="green"/>
          <w:u w:val="single"/>
        </w:rPr>
        <w:t xml:space="preserve">has </w:t>
      </w:r>
      <w:r w:rsidRPr="00936983">
        <w:rPr>
          <w:rStyle w:val="Emphasis"/>
          <w:highlight w:val="green"/>
        </w:rPr>
        <w:t>increased</w:t>
      </w:r>
      <w:r w:rsidRPr="00000B44">
        <w:rPr>
          <w:sz w:val="16"/>
        </w:rPr>
        <w:t xml:space="preserve"> by 47.3 days </w:t>
      </w:r>
      <w:r w:rsidRPr="00936983">
        <w:rPr>
          <w:highlight w:val="green"/>
          <w:u w:val="single"/>
        </w:rPr>
        <w:t>while the</w:t>
      </w:r>
      <w:r w:rsidRPr="00000B44">
        <w:rPr>
          <w:u w:val="single"/>
        </w:rPr>
        <w:t xml:space="preserve"> amount of </w:t>
      </w:r>
      <w:r w:rsidRPr="00936983">
        <w:rPr>
          <w:rStyle w:val="Emphasis"/>
          <w:highlight w:val="green"/>
        </w:rPr>
        <w:t>time elapsing</w:t>
      </w:r>
      <w:r w:rsidRPr="00936983">
        <w:rPr>
          <w:highlight w:val="green"/>
          <w:u w:val="single"/>
        </w:rPr>
        <w:t xml:space="preserve"> between</w:t>
      </w:r>
      <w:r w:rsidRPr="00000B44">
        <w:rPr>
          <w:u w:val="single"/>
        </w:rPr>
        <w:t xml:space="preserve"> the time </w:t>
      </w:r>
      <w:r w:rsidRPr="00936983">
        <w:rPr>
          <w:highlight w:val="green"/>
          <w:u w:val="single"/>
        </w:rPr>
        <w:t>a case</w:t>
      </w:r>
      <w:r w:rsidRPr="00000B44">
        <w:rPr>
          <w:u w:val="single"/>
        </w:rPr>
        <w:t xml:space="preserve"> </w:t>
      </w:r>
      <w:r w:rsidRPr="00170600">
        <w:rPr>
          <w:rStyle w:val="Emphasis"/>
        </w:rPr>
        <w:t>reaches the Board</w:t>
      </w:r>
      <w:r w:rsidRPr="00000B44">
        <w:rPr>
          <w:u w:val="single"/>
        </w:rPr>
        <w:t xml:space="preserve"> to a Board decision </w:t>
      </w:r>
      <w:r w:rsidRPr="00936983">
        <w:rPr>
          <w:highlight w:val="green"/>
          <w:u w:val="single"/>
        </w:rPr>
        <w:t xml:space="preserve">has </w:t>
      </w:r>
      <w:r w:rsidRPr="00936983">
        <w:rPr>
          <w:rStyle w:val="Emphasis"/>
          <w:highlight w:val="green"/>
        </w:rPr>
        <w:t>increased</w:t>
      </w:r>
      <w:r w:rsidRPr="00000B44">
        <w:rPr>
          <w:sz w:val="16"/>
        </w:rPr>
        <w:t xml:space="preserve"> by 39 days.</w:t>
      </w:r>
    </w:p>
    <w:p w14:paraId="4C8A91F6" w14:textId="77777777" w:rsidR="00A30185" w:rsidRPr="00000B44" w:rsidRDefault="00A30185" w:rsidP="00A30185">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936983">
        <w:rPr>
          <w:highlight w:val="green"/>
          <w:u w:val="single"/>
        </w:rPr>
        <w:t xml:space="preserve">the region is </w:t>
      </w:r>
      <w:r w:rsidRPr="00936983">
        <w:rPr>
          <w:rStyle w:val="Emphasis"/>
          <w:highlight w:val="green"/>
        </w:rPr>
        <w:t>suffering</w:t>
      </w:r>
      <w:r w:rsidRPr="00936983">
        <w:rPr>
          <w:highlight w:val="green"/>
          <w:u w:val="single"/>
        </w:rPr>
        <w:t xml:space="preserve"> from a </w:t>
      </w:r>
      <w:r w:rsidRPr="00936983">
        <w:rPr>
          <w:rStyle w:val="Emphasis"/>
          <w:highlight w:val="green"/>
        </w:rPr>
        <w:t>backlog</w:t>
      </w:r>
      <w:r w:rsidRPr="00936983">
        <w:rPr>
          <w:highlight w:val="green"/>
          <w:u w:val="single"/>
        </w:rPr>
        <w:t xml:space="preserve"> that is likely to </w:t>
      </w:r>
      <w:r w:rsidRPr="00936983">
        <w:rPr>
          <w:rStyle w:val="Emphasis"/>
          <w:highlight w:val="green"/>
        </w:rPr>
        <w:t>delay</w:t>
      </w:r>
      <w:r w:rsidRPr="00936983">
        <w:rPr>
          <w:highlight w:val="green"/>
          <w:u w:val="single"/>
        </w:rPr>
        <w:t xml:space="preserve"> the </w:t>
      </w:r>
      <w:r w:rsidRPr="00936983">
        <w:rPr>
          <w:rStyle w:val="Emphasis"/>
          <w:highlight w:val="green"/>
        </w:rPr>
        <w:t>processing</w:t>
      </w:r>
      <w:r w:rsidRPr="00000B44">
        <w:rPr>
          <w:u w:val="single"/>
        </w:rPr>
        <w:t xml:space="preserve"> of the case </w:t>
      </w:r>
      <w:r w:rsidRPr="00936983">
        <w:rPr>
          <w:highlight w:val="green"/>
          <w:u w:val="single"/>
        </w:rPr>
        <w:t xml:space="preserve">by </w:t>
      </w:r>
      <w:r w:rsidRPr="00936983">
        <w:rPr>
          <w:rStyle w:val="Emphasis"/>
          <w:highlight w:val="green"/>
        </w:rPr>
        <w:t>six months</w:t>
      </w:r>
      <w:r w:rsidRPr="00000B44">
        <w:rPr>
          <w:sz w:val="16"/>
        </w:rPr>
        <w:t>.</w:t>
      </w:r>
    </w:p>
    <w:p w14:paraId="7B0E5BA9" w14:textId="77777777" w:rsidR="00A30185" w:rsidRPr="00000B44" w:rsidRDefault="00A30185" w:rsidP="00A30185">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70DF65AB" w14:textId="77777777" w:rsidR="00A30185" w:rsidRPr="00000B44" w:rsidRDefault="00A30185" w:rsidP="00A30185">
      <w:pPr>
        <w:rPr>
          <w:u w:val="single"/>
        </w:rPr>
      </w:pPr>
      <w:r w:rsidRPr="00936983">
        <w:rPr>
          <w:highlight w:val="green"/>
          <w:u w:val="single"/>
        </w:rPr>
        <w:t>These</w:t>
      </w:r>
      <w:r w:rsidRPr="00000B44">
        <w:rPr>
          <w:u w:val="single"/>
        </w:rPr>
        <w:t xml:space="preserve"> kinds of </w:t>
      </w:r>
      <w:r w:rsidRPr="00936983">
        <w:rPr>
          <w:rStyle w:val="Emphasis"/>
          <w:highlight w:val="green"/>
        </w:rPr>
        <w:t>processing times</w:t>
      </w:r>
      <w:r w:rsidRPr="00936983">
        <w:rPr>
          <w:highlight w:val="green"/>
          <w:u w:val="single"/>
        </w:rPr>
        <w:t xml:space="preserve"> are</w:t>
      </w:r>
      <w:r w:rsidRPr="00000B44">
        <w:rPr>
          <w:u w:val="single"/>
        </w:rPr>
        <w:t xml:space="preserve"> not just </w:t>
      </w:r>
      <w:r w:rsidRPr="00936983">
        <w:rPr>
          <w:rStyle w:val="Emphasis"/>
          <w:highlight w:val="green"/>
        </w:rPr>
        <w:t>annoying</w:t>
      </w:r>
      <w:r w:rsidRPr="00936983">
        <w:rPr>
          <w:highlight w:val="green"/>
          <w:u w:val="single"/>
        </w:rPr>
        <w:t xml:space="preserve"> for</w:t>
      </w:r>
      <w:r w:rsidRPr="00000B44">
        <w:rPr>
          <w:u w:val="single"/>
        </w:rPr>
        <w:t xml:space="preserve"> charging </w:t>
      </w:r>
      <w:r w:rsidRPr="00936983">
        <w:rPr>
          <w:highlight w:val="green"/>
          <w:u w:val="single"/>
        </w:rPr>
        <w:t>parties and their rep</w:t>
      </w:r>
      <w:r w:rsidRPr="00000B44">
        <w:rPr>
          <w:u w:val="single"/>
        </w:rPr>
        <w:t>resentative</w:t>
      </w:r>
      <w:r w:rsidRPr="00936983">
        <w:rPr>
          <w:highlight w:val="green"/>
          <w:u w:val="single"/>
        </w:rPr>
        <w:t>s</w:t>
      </w:r>
      <w:r w:rsidRPr="00000B44">
        <w:rPr>
          <w:u w:val="single"/>
        </w:rPr>
        <w:t xml:space="preserve">. The </w:t>
      </w:r>
      <w:r w:rsidRPr="00170600">
        <w:rPr>
          <w:rStyle w:val="Emphasis"/>
        </w:rPr>
        <w:t>difference</w:t>
      </w:r>
      <w:r w:rsidRPr="00000B44">
        <w:rPr>
          <w:u w:val="single"/>
        </w:rPr>
        <w:t xml:space="preserve"> between short and </w:t>
      </w:r>
      <w:r w:rsidRPr="00170600">
        <w:rPr>
          <w:rStyle w:val="Emphasis"/>
        </w:rPr>
        <w:t>long processing</w:t>
      </w:r>
      <w:r w:rsidRPr="00000B44">
        <w:rPr>
          <w:u w:val="single"/>
        </w:rPr>
        <w:t xml:space="preserve"> is, practically, a </w:t>
      </w:r>
      <w:r w:rsidRPr="00170600">
        <w:rPr>
          <w:rStyle w:val="Emphasis"/>
        </w:rPr>
        <w:t>difference</w:t>
      </w:r>
      <w:r w:rsidRPr="00000B44">
        <w:rPr>
          <w:u w:val="single"/>
        </w:rPr>
        <w:t xml:space="preserve"> between what the law says and what it </w:t>
      </w:r>
      <w:proofErr w:type="gramStart"/>
      <w:r w:rsidRPr="00000B44">
        <w:rPr>
          <w:u w:val="single"/>
        </w:rPr>
        <w:t>actually can</w:t>
      </w:r>
      <w:proofErr w:type="gramEnd"/>
      <w:r w:rsidRPr="00000B44">
        <w:rPr>
          <w:u w:val="single"/>
        </w:rPr>
        <w:t xml:space="preserve"> do</w:t>
      </w:r>
    </w:p>
    <w:p w14:paraId="454C33F4" w14:textId="77777777" w:rsidR="00A30185" w:rsidRPr="00000B44" w:rsidRDefault="00A30185" w:rsidP="00A30185">
      <w:pPr>
        <w:rPr>
          <w:sz w:val="16"/>
        </w:rPr>
      </w:pPr>
      <w:r w:rsidRPr="00000B44">
        <w:rPr>
          <w:sz w:val="16"/>
        </w:rPr>
        <w:t xml:space="preserve">The slogan “personnel is policy” has become popular over the last few years, with the point being that who is appointed to run administrative agencies matters as much as what the statutes, regulations, and case law </w:t>
      </w:r>
      <w:proofErr w:type="gramStart"/>
      <w:r w:rsidRPr="00000B44">
        <w:rPr>
          <w:sz w:val="16"/>
        </w:rPr>
        <w:t>actually say</w:t>
      </w:r>
      <w:proofErr w:type="gramEnd"/>
      <w:r w:rsidRPr="00000B44">
        <w:rPr>
          <w:sz w:val="16"/>
        </w:rPr>
        <w:t>. Current NLRB GC Jennifer Abruzzo is a good example of this idea as is current FTC commissioner Lina Khan.</w:t>
      </w:r>
    </w:p>
    <w:p w14:paraId="1771E199" w14:textId="77777777" w:rsidR="00A30185" w:rsidRPr="00000B44" w:rsidRDefault="00A30185" w:rsidP="00A30185">
      <w:pPr>
        <w:rPr>
          <w:sz w:val="16"/>
        </w:rPr>
      </w:pPr>
      <w:r w:rsidRPr="00000B44">
        <w:rPr>
          <w:sz w:val="16"/>
        </w:rPr>
        <w:t xml:space="preserve">But in the same way that personnel </w:t>
      </w:r>
      <w:proofErr w:type="gramStart"/>
      <w:r w:rsidRPr="00000B44">
        <w:rPr>
          <w:sz w:val="16"/>
        </w:rPr>
        <w:t>is</w:t>
      </w:r>
      <w:proofErr w:type="gramEnd"/>
      <w:r w:rsidRPr="00000B44">
        <w:rPr>
          <w:sz w:val="16"/>
        </w:rPr>
        <w:t xml:space="preserve"> </w:t>
      </w:r>
      <w:proofErr w:type="gramStart"/>
      <w:r w:rsidRPr="00000B44">
        <w:rPr>
          <w:sz w:val="16"/>
        </w:rPr>
        <w:t>policy</w:t>
      </w:r>
      <w:proofErr w:type="gramEnd"/>
      <w:r w:rsidRPr="00000B44">
        <w:rPr>
          <w:sz w:val="16"/>
        </w:rPr>
        <w:t>, the administration of the law is the law. If it takes 450 days from the filing of a ULP charge to get an ALJ decision, many of the protections nominally provided by the law (e.g. reinstatement for illegally terminated workers) do not really exist.</w:t>
      </w:r>
    </w:p>
    <w:p w14:paraId="6F428517" w14:textId="7F33806F" w:rsidR="00A30185" w:rsidRPr="00A30185" w:rsidRDefault="00A30185" w:rsidP="00A30185">
      <w:pPr>
        <w:rPr>
          <w:sz w:val="16"/>
        </w:rPr>
      </w:pPr>
      <w:r w:rsidRPr="00936983">
        <w:rPr>
          <w:highlight w:val="green"/>
          <w:u w:val="single"/>
        </w:rPr>
        <w:t xml:space="preserve">The </w:t>
      </w:r>
      <w:r w:rsidRPr="00936983">
        <w:rPr>
          <w:rStyle w:val="Emphasis"/>
          <w:highlight w:val="green"/>
        </w:rPr>
        <w:t>NLRB</w:t>
      </w:r>
      <w:r w:rsidRPr="00936983">
        <w:rPr>
          <w:highlight w:val="green"/>
          <w:u w:val="single"/>
        </w:rPr>
        <w:t xml:space="preserve"> is </w:t>
      </w:r>
      <w:r w:rsidRPr="008539F0">
        <w:rPr>
          <w:u w:val="single"/>
        </w:rPr>
        <w:t xml:space="preserve">ultimately </w:t>
      </w:r>
      <w:r w:rsidRPr="00936983">
        <w:rPr>
          <w:rStyle w:val="Emphasis"/>
          <w:highlight w:val="green"/>
        </w:rPr>
        <w:t>constrained</w:t>
      </w:r>
      <w:r w:rsidRPr="00936983">
        <w:rPr>
          <w:highlight w:val="green"/>
          <w:u w:val="single"/>
        </w:rPr>
        <w:t xml:space="preserve"> by its </w:t>
      </w:r>
      <w:r w:rsidRPr="00936983">
        <w:rPr>
          <w:rStyle w:val="Emphasis"/>
          <w:highlight w:val="green"/>
        </w:rPr>
        <w:t>budget</w:t>
      </w:r>
      <w:r w:rsidRPr="00000B44">
        <w:rPr>
          <w:sz w:val="16"/>
        </w:rPr>
        <w:t xml:space="preserve">. If we want fast NLRB processing times, which is necessary if we want the law to </w:t>
      </w:r>
      <w:proofErr w:type="gramStart"/>
      <w:r w:rsidRPr="00000B44">
        <w:rPr>
          <w:sz w:val="16"/>
        </w:rPr>
        <w:t>actually provide</w:t>
      </w:r>
      <w:proofErr w:type="gramEnd"/>
      <w:r w:rsidRPr="00000B44">
        <w:rPr>
          <w:sz w:val="16"/>
        </w:rPr>
        <w:t xml:space="preserve"> the protections it promises, then we need to vastly increase the size of the agency. We need more board agents, more administrative law judges, and more staff in general at every bottleneck in the agency.</w:t>
      </w:r>
    </w:p>
    <w:sectPr w:rsidR="00A30185" w:rsidRPr="00A30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CB1AB0"/>
    <w:multiLevelType w:val="hybridMultilevel"/>
    <w:tmpl w:val="5288BD86"/>
    <w:lvl w:ilvl="0" w:tplc="0BAAC8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003F41"/>
    <w:multiLevelType w:val="hybridMultilevel"/>
    <w:tmpl w:val="1CAAF0C6"/>
    <w:lvl w:ilvl="0" w:tplc="BA2494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7D6DBA"/>
    <w:multiLevelType w:val="hybridMultilevel"/>
    <w:tmpl w:val="046C0564"/>
    <w:lvl w:ilvl="0" w:tplc="EBAEF81C">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13949183">
    <w:abstractNumId w:val="14"/>
  </w:num>
  <w:num w:numId="16" w16cid:durableId="673150899">
    <w:abstractNumId w:val="15"/>
  </w:num>
  <w:num w:numId="17" w16cid:durableId="14534046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F2F"/>
    <w:rsid w:val="001802A4"/>
    <w:rsid w:val="002513ED"/>
    <w:rsid w:val="00732F2F"/>
    <w:rsid w:val="00A30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AFF7"/>
  <w15:chartTrackingRefBased/>
  <w15:docId w15:val="{7FB40B80-DAD9-47CD-A619-322C12D9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2F2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32F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2F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32F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732F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2F2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32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2F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2F2F"/>
  </w:style>
  <w:style w:type="character" w:customStyle="1" w:styleId="Heading1Char">
    <w:name w:val="Heading 1 Char"/>
    <w:aliases w:val="Pocket Char"/>
    <w:basedOn w:val="DefaultParagraphFont"/>
    <w:link w:val="Heading1"/>
    <w:rsid w:val="00732F2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32F2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32F2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732F2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32F2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32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F2F"/>
    <w:rPr>
      <w:rFonts w:eastAsiaTheme="majorEastAsia" w:cstheme="majorBidi"/>
      <w:color w:val="272727" w:themeColor="text1" w:themeTint="D8"/>
    </w:rPr>
  </w:style>
  <w:style w:type="paragraph" w:styleId="Title">
    <w:name w:val="Title"/>
    <w:basedOn w:val="Normal"/>
    <w:next w:val="Normal"/>
    <w:link w:val="TitleChar"/>
    <w:uiPriority w:val="10"/>
    <w:qFormat/>
    <w:rsid w:val="00732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F2F"/>
    <w:pPr>
      <w:spacing w:before="160"/>
      <w:jc w:val="center"/>
    </w:pPr>
    <w:rPr>
      <w:i/>
      <w:iCs/>
      <w:color w:val="404040" w:themeColor="text1" w:themeTint="BF"/>
    </w:rPr>
  </w:style>
  <w:style w:type="character" w:customStyle="1" w:styleId="QuoteChar">
    <w:name w:val="Quote Char"/>
    <w:basedOn w:val="DefaultParagraphFont"/>
    <w:link w:val="Quote"/>
    <w:uiPriority w:val="29"/>
    <w:rsid w:val="00732F2F"/>
    <w:rPr>
      <w:i/>
      <w:iCs/>
      <w:color w:val="404040" w:themeColor="text1" w:themeTint="BF"/>
    </w:rPr>
  </w:style>
  <w:style w:type="paragraph" w:styleId="ListParagraph">
    <w:name w:val="List Paragraph"/>
    <w:basedOn w:val="Normal"/>
    <w:uiPriority w:val="34"/>
    <w:qFormat/>
    <w:rsid w:val="00732F2F"/>
    <w:pPr>
      <w:ind w:left="720"/>
      <w:contextualSpacing/>
    </w:pPr>
  </w:style>
  <w:style w:type="character" w:styleId="IntenseEmphasis">
    <w:name w:val="Intense Emphasis"/>
    <w:basedOn w:val="DefaultParagraphFont"/>
    <w:uiPriority w:val="21"/>
    <w:qFormat/>
    <w:rsid w:val="00732F2F"/>
    <w:rPr>
      <w:i/>
      <w:iCs/>
      <w:color w:val="0F4761" w:themeColor="accent1" w:themeShade="BF"/>
    </w:rPr>
  </w:style>
  <w:style w:type="paragraph" w:styleId="IntenseQuote">
    <w:name w:val="Intense Quote"/>
    <w:basedOn w:val="Normal"/>
    <w:next w:val="Normal"/>
    <w:link w:val="IntenseQuoteChar"/>
    <w:uiPriority w:val="30"/>
    <w:qFormat/>
    <w:rsid w:val="00732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F2F"/>
    <w:rPr>
      <w:i/>
      <w:iCs/>
      <w:color w:val="0F4761" w:themeColor="accent1" w:themeShade="BF"/>
    </w:rPr>
  </w:style>
  <w:style w:type="character" w:styleId="IntenseReference">
    <w:name w:val="Intense Reference"/>
    <w:basedOn w:val="DefaultParagraphFont"/>
    <w:uiPriority w:val="32"/>
    <w:qFormat/>
    <w:rsid w:val="00732F2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8"/>
    <w:qFormat/>
    <w:rsid w:val="00732F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32F2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32F2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732F2F"/>
    <w:rPr>
      <w:b w:val="0"/>
      <w:sz w:val="22"/>
      <w:u w:val="single"/>
    </w:rPr>
  </w:style>
  <w:style w:type="character" w:styleId="Strong">
    <w:name w:val="Strong"/>
    <w:basedOn w:val="DefaultParagraphFont"/>
    <w:uiPriority w:val="22"/>
    <w:qFormat/>
    <w:rsid w:val="00732F2F"/>
    <w:rPr>
      <w:b/>
      <w:bCs/>
    </w:rPr>
  </w:style>
  <w:style w:type="character" w:styleId="BookTitle">
    <w:name w:val="Book Title"/>
    <w:basedOn w:val="DefaultParagraphFont"/>
    <w:uiPriority w:val="33"/>
    <w:qFormat/>
    <w:rsid w:val="00732F2F"/>
    <w:rPr>
      <w:b/>
      <w:bCs/>
      <w:i/>
      <w:iCs/>
      <w:spacing w:val="5"/>
    </w:rPr>
  </w:style>
  <w:style w:type="numbering" w:styleId="111111">
    <w:name w:val="Outline List 2"/>
    <w:basedOn w:val="NoList"/>
    <w:uiPriority w:val="99"/>
    <w:semiHidden/>
    <w:unhideWhenUsed/>
    <w:rsid w:val="00732F2F"/>
  </w:style>
  <w:style w:type="paragraph" w:styleId="Header">
    <w:name w:val="header"/>
    <w:basedOn w:val="Normal"/>
    <w:link w:val="HeaderChar"/>
    <w:uiPriority w:val="99"/>
    <w:semiHidden/>
    <w:rsid w:val="00732F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2F2F"/>
    <w:rPr>
      <w:rFonts w:ascii="Calibri" w:hAnsi="Calibri" w:cs="Calibri"/>
      <w:kern w:val="0"/>
      <w:sz w:val="22"/>
      <w:szCs w:val="22"/>
      <w14:ligatures w14:val="none"/>
    </w:rPr>
  </w:style>
  <w:style w:type="paragraph" w:styleId="Footer">
    <w:name w:val="footer"/>
    <w:basedOn w:val="Normal"/>
    <w:link w:val="FooterChar"/>
    <w:uiPriority w:val="99"/>
    <w:semiHidden/>
    <w:rsid w:val="00732F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2F2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32F2F"/>
    <w:pPr>
      <w:spacing w:after="120"/>
    </w:pPr>
  </w:style>
  <w:style w:type="character" w:customStyle="1" w:styleId="BodyTextChar">
    <w:name w:val="Body Text Char"/>
    <w:basedOn w:val="DefaultParagraphFont"/>
    <w:link w:val="BodyText"/>
    <w:uiPriority w:val="99"/>
    <w:semiHidden/>
    <w:rsid w:val="00732F2F"/>
    <w:rPr>
      <w:rFonts w:ascii="Calibri" w:hAnsi="Calibri" w:cs="Calibri"/>
      <w:kern w:val="0"/>
      <w:sz w:val="22"/>
      <w:szCs w:val="22"/>
      <w14:ligatures w14:val="none"/>
    </w:rPr>
  </w:style>
  <w:style w:type="paragraph" w:styleId="NoSpacing">
    <w:name w:val="No Spacing"/>
    <w:link w:val="NoSpacingChar"/>
    <w:uiPriority w:val="99"/>
    <w:unhideWhenUsed/>
    <w:qFormat/>
    <w:rsid w:val="00732F2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32F2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 Spacing111112 Char,No Spacing41 Char,No Spacing6 Char"/>
    <w:basedOn w:val="DefaultParagraphFont"/>
    <w:link w:val="Heading411"/>
    <w:uiPriority w:val="99"/>
    <w:unhideWhenUsed/>
    <w:rsid w:val="00732F2F"/>
    <w:rPr>
      <w:color w:val="467886" w:themeColor="hyperlink"/>
      <w:u w:val="single"/>
    </w:rPr>
  </w:style>
  <w:style w:type="character" w:styleId="UnresolvedMention">
    <w:name w:val="Unresolved Mention"/>
    <w:basedOn w:val="DefaultParagraphFont"/>
    <w:uiPriority w:val="99"/>
    <w:semiHidden/>
    <w:unhideWhenUsed/>
    <w:rsid w:val="00732F2F"/>
    <w:rPr>
      <w:color w:val="605E5C"/>
      <w:shd w:val="clear" w:color="auto" w:fill="E1DFDD"/>
    </w:rPr>
  </w:style>
  <w:style w:type="paragraph" w:customStyle="1" w:styleId="Heading411">
    <w:name w:val="Heading 411"/>
    <w:basedOn w:val="Heading1"/>
    <w:next w:val="NoSpacing"/>
    <w:link w:val="Hyperlink"/>
    <w:autoRedefine/>
    <w:uiPriority w:val="99"/>
    <w:qFormat/>
    <w:rsid w:val="00A301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A30185"/>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autoRedefine/>
    <w:uiPriority w:val="8"/>
    <w:qFormat/>
    <w:rsid w:val="00A3018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umbialawreview.org/wp-content/uploads/2024/04/April-2024-6-Davidson-FINAL.pdf" TargetMode="External"/><Relationship Id="rId3" Type="http://schemas.openxmlformats.org/officeDocument/2006/relationships/settings" Target="settings.xml"/><Relationship Id="rId7" Type="http://schemas.openxmlformats.org/officeDocument/2006/relationships/hyperlink" Target="https://papers.ssrn.com/sol3/papers.cfm?abstract_id=190730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tpapers.org/giving-it-away/" TargetMode="External"/><Relationship Id="rId11" Type="http://schemas.openxmlformats.org/officeDocument/2006/relationships/fontTable" Target="fontTable.xml"/><Relationship Id="rId5" Type="http://schemas.openxmlformats.org/officeDocument/2006/relationships/hyperlink" Target="https://kb.osu.edu/server/api/core/bitstreams/ad300854-a99a-4728-9d58-a96cb90a0327/content" TargetMode="External"/><Relationship Id="rId10" Type="http://schemas.openxmlformats.org/officeDocument/2006/relationships/hyperlink" Target="https://www.columbialawreview.org/wp-content/uploads/2024/04/April-2024-6-Davidson-FINAL.pdf" TargetMode="External"/><Relationship Id="rId4" Type="http://schemas.openxmlformats.org/officeDocument/2006/relationships/webSettings" Target="webSettings.xml"/><Relationship Id="rId9" Type="http://schemas.openxmlformats.org/officeDocument/2006/relationships/hyperlink" Target="https://www.columbialawreview.org/wp-content/uploads/2024/04/April-2024-6-Davidson-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25799</Words>
  <Characters>147059</Characters>
  <Application>Microsoft Office Word</Application>
  <DocSecurity>0</DocSecurity>
  <Lines>1225</Lines>
  <Paragraphs>345</Paragraphs>
  <ScaleCrop>false</ScaleCrop>
  <Company/>
  <LinksUpToDate>false</LinksUpToDate>
  <CharactersWithSpaces>172513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Shockley</dc:creator>
  <cp:keywords/>
  <dc:description/>
  <cp:lastModifiedBy>Chase Shockley</cp:lastModifiedBy>
  <cp:revision>4</cp:revision>
  <dcterms:created xsi:type="dcterms:W3CDTF">2025-09-13T00:47:00Z</dcterms:created>
  <dcterms:modified xsi:type="dcterms:W3CDTF">2025-09-13T00:56:00Z</dcterms:modified>
</cp:coreProperties>
</file>