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8C37" w14:textId="0516AB46" w:rsidR="005D388F" w:rsidRDefault="00670529" w:rsidP="00670529">
      <w:pPr>
        <w:pStyle w:val="Heading1"/>
      </w:pPr>
      <w:r>
        <w:t>1NR</w:t>
      </w:r>
    </w:p>
    <w:p w14:paraId="1DCF9CB4" w14:textId="77777777" w:rsidR="00670529" w:rsidRPr="00D75F52" w:rsidRDefault="00670529" w:rsidP="00670529">
      <w:pPr>
        <w:pStyle w:val="Heading4"/>
      </w:pPr>
      <w:r>
        <w:t xml:space="preserve">MacLure continues… </w:t>
      </w:r>
    </w:p>
    <w:p w14:paraId="40BB6D52" w14:textId="77777777" w:rsidR="00670529" w:rsidRPr="007851C7" w:rsidRDefault="00670529" w:rsidP="00670529">
      <w:pPr>
        <w:spacing w:after="0"/>
      </w:pPr>
      <w:r>
        <w:t>“</w:t>
      </w:r>
      <w:r w:rsidRPr="002538C6">
        <w:rPr>
          <w:highlight w:val="cyan"/>
          <w:u w:val="single"/>
        </w:rPr>
        <w:t>Hannah never responds when the teacher calls out her name during the morning ritual of “taking the register.” All the other 5-year-olds in her class intone “Good Morning Mrs. Edison”</w:t>
      </w:r>
      <w:r w:rsidRPr="00D53D82">
        <w:rPr>
          <w:sz w:val="16"/>
        </w:rPr>
        <w:t xml:space="preserve"> in that familiar singsong voice when hailed, in alphabetical order. </w:t>
      </w:r>
      <w:r w:rsidRPr="002538C6">
        <w:rPr>
          <w:highlight w:val="cyan"/>
          <w:u w:val="single"/>
        </w:rPr>
        <w:t xml:space="preserve">But Hannah remains silent. This has become a problem. Which means </w:t>
      </w:r>
      <w:r w:rsidRPr="002538C6">
        <w:rPr>
          <w:rStyle w:val="Emphasis"/>
          <w:highlight w:val="cyan"/>
        </w:rPr>
        <w:t>Hannah has become a problem</w:t>
      </w:r>
      <w:r w:rsidRPr="00D53D82">
        <w:rPr>
          <w:sz w:val="16"/>
        </w:rPr>
        <w:t xml:space="preserve">. 2 </w:t>
      </w:r>
      <w:r w:rsidRPr="002538C6">
        <w:rPr>
          <w:highlight w:val="cyan"/>
          <w:u w:val="single"/>
        </w:rPr>
        <w:t xml:space="preserve">Her teacher cannot stand this breach of etiquette, </w:t>
      </w:r>
      <w:r w:rsidRPr="002538C6">
        <w:rPr>
          <w:rStyle w:val="Emphasis"/>
          <w:highlight w:val="cyan"/>
        </w:rPr>
        <w:t>this hole in the ceremonial order</w:t>
      </w:r>
      <w:r w:rsidRPr="002538C6">
        <w:rPr>
          <w:highlight w:val="cyan"/>
          <w:u w:val="single"/>
        </w:rPr>
        <w:t xml:space="preserve"> </w:t>
      </w:r>
      <w:r w:rsidRPr="002538C6">
        <w:rPr>
          <w:rStyle w:val="Emphasis"/>
          <w:highlight w:val="cyan"/>
        </w:rPr>
        <w:t>of the classroom</w:t>
      </w:r>
      <w:r>
        <w:t>”</w:t>
      </w:r>
    </w:p>
    <w:p w14:paraId="715DCB03" w14:textId="77777777" w:rsidR="00670529" w:rsidRDefault="00670529" w:rsidP="00670529">
      <w:pPr>
        <w:spacing w:after="0"/>
      </w:pPr>
      <w:r w:rsidRPr="00D75F52">
        <w:rPr>
          <w:sz w:val="16"/>
        </w:rPr>
        <w:t xml:space="preserve">**** Maggie MacLure, 2013 (See bottom of doc for full text) </w:t>
      </w:r>
    </w:p>
    <w:p w14:paraId="36422555" w14:textId="77777777" w:rsidR="00670529" w:rsidRDefault="00670529" w:rsidP="00670529">
      <w:pPr>
        <w:spacing w:after="0"/>
      </w:pPr>
    </w:p>
    <w:p w14:paraId="11FD9D78" w14:textId="77777777" w:rsidR="00670529" w:rsidRDefault="00670529" w:rsidP="00670529">
      <w:pPr>
        <w:pStyle w:val="Heading4"/>
      </w:pPr>
      <w:r>
        <w:t xml:space="preserve">Hannah is not making any noise, yet still we must try to, as Halberstam says – </w:t>
      </w:r>
    </w:p>
    <w:p w14:paraId="498EAF01" w14:textId="77777777" w:rsidR="00670529" w:rsidRPr="00E52DA6" w:rsidRDefault="00670529" w:rsidP="00670529">
      <w:pPr>
        <w:spacing w:after="0"/>
      </w:pPr>
      <w:r>
        <w:t>“</w:t>
      </w:r>
      <w:r w:rsidRPr="00E52DA6">
        <w:rPr>
          <w:rStyle w:val="Emphasis"/>
          <w:highlight w:val="cyan"/>
        </w:rPr>
        <w:t>listen to the noise we make</w:t>
      </w:r>
      <w:r w:rsidRPr="00E52DA6">
        <w:rPr>
          <w:rStyle w:val="StyleUnderline"/>
          <w:highlight w:val="cyan"/>
        </w:rPr>
        <w:t xml:space="preserve"> and</w:t>
      </w:r>
      <w:r w:rsidRPr="00761379">
        <w:rPr>
          <w:rStyle w:val="StyleUnderline"/>
        </w:rPr>
        <w:t xml:space="preserve"> to </w:t>
      </w:r>
      <w:r w:rsidRPr="00E52DA6">
        <w:rPr>
          <w:rStyle w:val="Emphasis"/>
          <w:highlight w:val="cyan"/>
        </w:rPr>
        <w:t>refuse the offers we receive to shape that noise into “music</w:t>
      </w:r>
      <w:r w:rsidRPr="001562E8">
        <w:rPr>
          <w:rStyle w:val="Emphasis"/>
          <w:highlight w:val="cyan"/>
        </w:rPr>
        <w:t>.”</w:t>
      </w:r>
      <w:r>
        <w:t>”</w:t>
      </w:r>
    </w:p>
    <w:p w14:paraId="01DC8BDD" w14:textId="77777777" w:rsidR="00670529" w:rsidRDefault="00670529" w:rsidP="00670529">
      <w:pPr>
        <w:spacing w:after="0"/>
      </w:pPr>
    </w:p>
    <w:p w14:paraId="30E9034C" w14:textId="77777777" w:rsidR="00670529" w:rsidRDefault="00670529" w:rsidP="00670529">
      <w:pPr>
        <w:pStyle w:val="Heading4"/>
      </w:pPr>
      <w:r>
        <w:t xml:space="preserve">The 1AC has composed a symphony – what would it mean for the 1AC to instead be rearranged as noise? </w:t>
      </w:r>
    </w:p>
    <w:p w14:paraId="14D9ABF2" w14:textId="77777777" w:rsidR="00670529" w:rsidRPr="00D75F52" w:rsidRDefault="00670529" w:rsidP="00670529">
      <w:pPr>
        <w:pStyle w:val="Heading4"/>
      </w:pPr>
      <w:r>
        <w:t xml:space="preserve">Halberstam continues – </w:t>
      </w:r>
    </w:p>
    <w:p w14:paraId="7DA619AF" w14:textId="77777777" w:rsidR="00670529" w:rsidRDefault="00670529" w:rsidP="00670529">
      <w:pPr>
        <w:spacing w:after="0"/>
      </w:pPr>
      <w:r>
        <w:t>“</w:t>
      </w:r>
      <w:r w:rsidRPr="00E52DA6">
        <w:rPr>
          <w:rStyle w:val="StyleUnderline"/>
          <w:highlight w:val="cyan"/>
        </w:rPr>
        <w:t xml:space="preserve">when we refuse the call to order – the teacher picking up the book, the conductor raising his baton, the speaker asking for silence, </w:t>
      </w:r>
      <w:r w:rsidRPr="00ED1A1B">
        <w:rPr>
          <w:rStyle w:val="StyleUnderline"/>
        </w:rPr>
        <w:t>the torturer tightening the noose –</w:t>
      </w:r>
      <w:r w:rsidRPr="00E52DA6">
        <w:rPr>
          <w:rStyle w:val="StyleUnderline"/>
          <w:highlight w:val="cyan"/>
        </w:rPr>
        <w:t xml:space="preserve"> </w:t>
      </w:r>
      <w:r w:rsidRPr="00E52DA6">
        <w:rPr>
          <w:rStyle w:val="Emphasis"/>
          <w:highlight w:val="cyan"/>
        </w:rPr>
        <w:t>we refuse order as the distinction between noise and music, chatter and knowledge, pain and truth</w:t>
      </w:r>
      <w:r>
        <w:t xml:space="preserve">” </w:t>
      </w:r>
    </w:p>
    <w:p w14:paraId="6834464F" w14:textId="77777777" w:rsidR="00670529" w:rsidRPr="00CE7AC0" w:rsidRDefault="00670529" w:rsidP="00670529"/>
    <w:p w14:paraId="3581F50A" w14:textId="764271ED" w:rsidR="00670529" w:rsidRDefault="00670529" w:rsidP="00670529">
      <w:pPr>
        <w:pStyle w:val="Heading1"/>
      </w:pPr>
      <w:r>
        <w:t>2NC</w:t>
      </w:r>
    </w:p>
    <w:p w14:paraId="236DA9AB" w14:textId="77777777" w:rsidR="00670529" w:rsidRPr="006F1574" w:rsidRDefault="00670529" w:rsidP="00670529">
      <w:pPr>
        <w:pStyle w:val="Heading4"/>
      </w:pPr>
      <w:r>
        <w:t>That’s the “</w:t>
      </w:r>
      <w:r w:rsidRPr="006B58A4">
        <w:rPr>
          <w:u w:val="single"/>
        </w:rPr>
        <w:t>most pragmatic</w:t>
      </w:r>
      <w:r>
        <w:t xml:space="preserve">” solution to </w:t>
      </w:r>
      <w:r w:rsidRPr="006B58A4">
        <w:rPr>
          <w:u w:val="single"/>
        </w:rPr>
        <w:t>underrepresentation</w:t>
      </w:r>
      <w:r>
        <w:t xml:space="preserve"> of </w:t>
      </w:r>
      <w:r w:rsidRPr="006B58A4">
        <w:rPr>
          <w:u w:val="single"/>
        </w:rPr>
        <w:t>undocumented workers</w:t>
      </w:r>
      <w:r>
        <w:t xml:space="preserve"> in labor unions. </w:t>
      </w:r>
    </w:p>
    <w:p w14:paraId="4112C03D" w14:textId="77777777" w:rsidR="00670529" w:rsidRPr="006F1574" w:rsidRDefault="00670529" w:rsidP="00670529">
      <w:pPr>
        <w:rPr>
          <w:rStyle w:val="Style13ptBold"/>
          <w:b w:val="0"/>
          <w:bCs w:val="0"/>
        </w:rPr>
      </w:pPr>
      <w:r w:rsidRPr="006F1574">
        <w:rPr>
          <w:rStyle w:val="Style13ptBold"/>
        </w:rPr>
        <w:t>Trombetta 18</w:t>
      </w:r>
      <w:r>
        <w:rPr>
          <w:rStyle w:val="Style13ptBold"/>
        </w:rPr>
        <w:t xml:space="preserve">, </w:t>
      </w:r>
      <w:r w:rsidRPr="006F1574">
        <w:t>Conor Trombetta, B.A., San Diego State University, 2014; J.D. Candidate, Georgetown University Law Center</w:t>
      </w:r>
      <w:r>
        <w:t xml:space="preserve">, Georgetown Immigration Law Journal 32(127), 2018, [“THE UNDOCUMENTED WORKERS’ DILEMMA: IMPROVING WORKPLACE RIGHTS FOR UNDOCUMENTED WORKERS THROUGH LABOR ARBITRATION AND COLLECTIVE BARGAINING,” available on: </w:t>
      </w:r>
      <w:hyperlink r:id="rId8" w:history="1">
        <w:r w:rsidRPr="00C2608E">
          <w:rPr>
            <w:rStyle w:val="Hyperlink"/>
          </w:rPr>
          <w:t>https://www.law.georgetown.edu/immigration-law-journal/in-print/volume-32-number-1-fall-2017/the-undocumented-workers-dilemma-improving-workplace-rights-for-undocumented-workers-through-labor-arbitration-and-collective-bargaining/</w:t>
        </w:r>
      </w:hyperlink>
      <w:r>
        <w:t>, accessed: 8-16-2025]rrf</w:t>
      </w:r>
    </w:p>
    <w:p w14:paraId="0765CA11" w14:textId="77777777" w:rsidR="00670529" w:rsidRDefault="00670529" w:rsidP="00670529">
      <w:pPr>
        <w:rPr>
          <w:u w:val="single"/>
        </w:rPr>
      </w:pPr>
      <w:r w:rsidRPr="006F1574">
        <w:rPr>
          <w:highlight w:val="green"/>
          <w:u w:val="single"/>
        </w:rPr>
        <w:t>The</w:t>
      </w:r>
      <w:r w:rsidRPr="006F1574">
        <w:rPr>
          <w:u w:val="single"/>
        </w:rPr>
        <w:t xml:space="preserve"> current </w:t>
      </w:r>
      <w:r w:rsidRPr="006F1574">
        <w:rPr>
          <w:highlight w:val="green"/>
          <w:u w:val="single"/>
        </w:rPr>
        <w:t>political climate has</w:t>
      </w:r>
      <w:r w:rsidRPr="006F1574">
        <w:rPr>
          <w:u w:val="single"/>
        </w:rPr>
        <w:t xml:space="preserve"> only </w:t>
      </w:r>
      <w:r w:rsidRPr="006F1574">
        <w:rPr>
          <w:highlight w:val="green"/>
          <w:u w:val="single"/>
        </w:rPr>
        <w:t>amplified the threat of immigration inquiry faced by undocumented workers</w:t>
      </w:r>
      <w:r w:rsidRPr="006F1574">
        <w:rPr>
          <w:sz w:val="16"/>
        </w:rPr>
        <w:t xml:space="preserve">. </w:t>
      </w:r>
      <w:r w:rsidRPr="006F1574">
        <w:rPr>
          <w:u w:val="single"/>
        </w:rPr>
        <w:t xml:space="preserve">Such inquiry, and </w:t>
      </w:r>
      <w:r w:rsidRPr="006F1574">
        <w:rPr>
          <w:highlight w:val="green"/>
          <w:u w:val="single"/>
        </w:rPr>
        <w:t>the</w:t>
      </w:r>
      <w:r w:rsidRPr="006F1574">
        <w:rPr>
          <w:u w:val="single"/>
        </w:rPr>
        <w:t xml:space="preserve"> attendant </w:t>
      </w:r>
      <w:r w:rsidRPr="006F1574">
        <w:rPr>
          <w:highlight w:val="green"/>
          <w:u w:val="single"/>
        </w:rPr>
        <w:t>fear of deportation, prevents these workers from exercising their workplace rights</w:t>
      </w:r>
      <w:r w:rsidRPr="006F1574">
        <w:rPr>
          <w:u w:val="single"/>
        </w:rPr>
        <w:t>, decreases wages for all workers, and leads to inadequate workplace conditions as a result of misplaced employer incentives</w:t>
      </w:r>
      <w:r w:rsidRPr="006F1574">
        <w:rPr>
          <w:sz w:val="16"/>
        </w:rPr>
        <w:t xml:space="preserve">. To correct these injustices requires a combination of legislative action, shifts in judicial interpretation, and zealous efforts by labor unions on behalf of their members. </w:t>
      </w:r>
      <w:r w:rsidRPr="006F1574">
        <w:rPr>
          <w:u w:val="single"/>
        </w:rPr>
        <w:t>Given the current administration’s immigration policies</w:t>
      </w:r>
      <w:r w:rsidRPr="006F1574">
        <w:rPr>
          <w:sz w:val="16"/>
        </w:rPr>
        <w:t xml:space="preserve"> and the marginally effective changes expected from the judicial system, </w:t>
      </w:r>
      <w:r w:rsidRPr="006F1574">
        <w:rPr>
          <w:u w:val="single"/>
        </w:rPr>
        <w:t xml:space="preserve">the process of </w:t>
      </w:r>
      <w:r w:rsidRPr="006F1574">
        <w:rPr>
          <w:highlight w:val="green"/>
          <w:u w:val="single"/>
        </w:rPr>
        <w:t xml:space="preserve">labor arbitration and collective bargaining is the </w:t>
      </w:r>
      <w:r w:rsidRPr="006F1574">
        <w:rPr>
          <w:rStyle w:val="Emphasis"/>
          <w:highlight w:val="green"/>
        </w:rPr>
        <w:t>most</w:t>
      </w:r>
      <w:r w:rsidRPr="006F1574">
        <w:rPr>
          <w:rStyle w:val="Emphasis"/>
        </w:rPr>
        <w:t xml:space="preserve"> pragmatic</w:t>
      </w:r>
      <w:r w:rsidRPr="006F1574">
        <w:rPr>
          <w:u w:val="single"/>
        </w:rPr>
        <w:t xml:space="preserve"> and </w:t>
      </w:r>
      <w:r w:rsidRPr="006F1574">
        <w:rPr>
          <w:rStyle w:val="Emphasis"/>
          <w:highlight w:val="green"/>
        </w:rPr>
        <w:t>effective</w:t>
      </w:r>
      <w:r w:rsidRPr="006F1574">
        <w:rPr>
          <w:highlight w:val="green"/>
          <w:u w:val="single"/>
        </w:rPr>
        <w:t xml:space="preserve"> option</w:t>
      </w:r>
      <w:r w:rsidRPr="006F1574">
        <w:rPr>
          <w:u w:val="single"/>
        </w:rPr>
        <w:t xml:space="preserve"> of the three</w:t>
      </w:r>
      <w:r w:rsidRPr="006F1574">
        <w:rPr>
          <w:sz w:val="16"/>
        </w:rPr>
        <w:t>.94</w:t>
      </w:r>
      <w:r w:rsidRPr="00A002EA">
        <w:rPr>
          <w:sz w:val="12"/>
        </w:rPr>
        <w:t>¶</w:t>
      </w:r>
      <w:r w:rsidRPr="006F1574">
        <w:rPr>
          <w:sz w:val="16"/>
        </w:rPr>
        <w:t xml:space="preserve"> A. Legislative Expansion</w:t>
      </w:r>
      <w:r w:rsidRPr="00A002EA">
        <w:rPr>
          <w:sz w:val="12"/>
        </w:rPr>
        <w:t>¶</w:t>
      </w:r>
      <w:r w:rsidRPr="006F1574">
        <w:rPr>
          <w:sz w:val="16"/>
        </w:rPr>
        <w:t xml:space="preserve"> </w:t>
      </w:r>
      <w:r w:rsidRPr="006F1574">
        <w:rPr>
          <w:u w:val="single"/>
        </w:rPr>
        <w:t>Improvements to portions of both federal and state labor statutes can provide better incentives for compliance and improve workplace rights for all workers</w:t>
      </w:r>
      <w:r w:rsidRPr="006F1574">
        <w:rPr>
          <w:sz w:val="16"/>
        </w:rPr>
        <w:t>. These improvements are likely to affect labor arbitration through the implementation of collective bargaining agreements.95</w:t>
      </w:r>
      <w:r w:rsidRPr="00A002EA">
        <w:rPr>
          <w:sz w:val="12"/>
        </w:rPr>
        <w:t>¶</w:t>
      </w:r>
      <w:r w:rsidRPr="006F1574">
        <w:rPr>
          <w:sz w:val="16"/>
        </w:rPr>
        <w:t xml:space="preserve"> The current administration and Republican-controlled House and Senate are unlikely to introduce legislation that affords more protections to undocumented workers. However, there are specific improvements that can further the administration’s agenda—to enforce the United States’ immigration policy—while also promoting a better workplace for undocumented and documented workers alike. </w:t>
      </w:r>
      <w:r w:rsidRPr="006F1574">
        <w:rPr>
          <w:u w:val="single"/>
        </w:rPr>
        <w:t xml:space="preserve">First, </w:t>
      </w:r>
      <w:r w:rsidRPr="006F1574">
        <w:rPr>
          <w:highlight w:val="green"/>
          <w:u w:val="single"/>
        </w:rPr>
        <w:t>Congress could expand the</w:t>
      </w:r>
      <w:r w:rsidRPr="006F1574">
        <w:rPr>
          <w:u w:val="single"/>
        </w:rPr>
        <w:t xml:space="preserve"> National Labor Relations Act (“</w:t>
      </w:r>
      <w:r w:rsidRPr="006F1574">
        <w:rPr>
          <w:highlight w:val="green"/>
          <w:u w:val="single"/>
        </w:rPr>
        <w:t>NLRA</w:t>
      </w:r>
      <w:r w:rsidRPr="006F1574">
        <w:rPr>
          <w:u w:val="single"/>
        </w:rPr>
        <w:t xml:space="preserve">”) </w:t>
      </w:r>
      <w:r w:rsidRPr="006F1574">
        <w:rPr>
          <w:highlight w:val="green"/>
          <w:u w:val="single"/>
        </w:rPr>
        <w:t>to categorize retaliatory inquiries into immigration status as unfair labor practices</w:t>
      </w:r>
      <w:r w:rsidRPr="006F1574">
        <w:rPr>
          <w:sz w:val="16"/>
        </w:rPr>
        <w:t xml:space="preserve">.96 Currently, the NLRA defines unfair labor practices by an employer as “[interference] with, restraint, or coercion of] employees in the exercise of the rights guaranteed by [the Act];...[or refusal] to bargain collectively with the representatives of his employees.”97 Although employers should be permitted to inquire into an individual’s immigration status, </w:t>
      </w:r>
      <w:r w:rsidRPr="006F1574">
        <w:rPr>
          <w:highlight w:val="green"/>
          <w:u w:val="single"/>
        </w:rPr>
        <w:t>it would significantly improve the rights of undocumented workers if the NLRA imposed a</w:t>
      </w:r>
      <w:r w:rsidRPr="006F1574">
        <w:rPr>
          <w:u w:val="single"/>
        </w:rPr>
        <w:t xml:space="preserve"> per se </w:t>
      </w:r>
      <w:r w:rsidRPr="006F1574">
        <w:rPr>
          <w:highlight w:val="green"/>
          <w:u w:val="single"/>
        </w:rPr>
        <w:t>rule prohibiting</w:t>
      </w:r>
      <w:r w:rsidRPr="006F1574">
        <w:rPr>
          <w:u w:val="single"/>
        </w:rPr>
        <w:t xml:space="preserve"> retaliatory </w:t>
      </w:r>
      <w:r w:rsidRPr="006F1574">
        <w:rPr>
          <w:highlight w:val="green"/>
          <w:u w:val="single"/>
        </w:rPr>
        <w:t>inquiries that interfere with the</w:t>
      </w:r>
      <w:r w:rsidRPr="006F1574">
        <w:rPr>
          <w:u w:val="single"/>
        </w:rPr>
        <w:t xml:space="preserve"> exercise of </w:t>
      </w:r>
      <w:r w:rsidRPr="006F1574">
        <w:rPr>
          <w:highlight w:val="green"/>
          <w:u w:val="single"/>
        </w:rPr>
        <w:t>guaranteed rights</w:t>
      </w:r>
      <w:r w:rsidRPr="006F1574">
        <w:rPr>
          <w:u w:val="single"/>
        </w:rPr>
        <w:t xml:space="preserve"> and the ability </w:t>
      </w:r>
      <w:r w:rsidRPr="006F1574">
        <w:rPr>
          <w:highlight w:val="green"/>
          <w:u w:val="single"/>
        </w:rPr>
        <w:t>to participate in collective bargaining</w:t>
      </w:r>
      <w:r w:rsidRPr="006F1574">
        <w:rPr>
          <w:sz w:val="16"/>
          <w:highlight w:val="green"/>
        </w:rPr>
        <w:t>.</w:t>
      </w:r>
      <w:r w:rsidRPr="006F1574">
        <w:rPr>
          <w:sz w:val="16"/>
        </w:rPr>
        <w:t>98</w:t>
      </w:r>
      <w:r w:rsidRPr="00A002EA">
        <w:rPr>
          <w:sz w:val="12"/>
        </w:rPr>
        <w:t>¶</w:t>
      </w:r>
      <w:r w:rsidRPr="006F1574">
        <w:rPr>
          <w:sz w:val="16"/>
        </w:rPr>
        <w:t xml:space="preserve"> The immigration inquiries at the center of Hoffman and Agri Processor were initiated directly after or before the grievance was filed or the decision was taken to unionize.99 Expanding the statute to prevent retaliatory immigration inquiries would provide undocumented workers the protection needed to express their concerns and exercise their workplace rights. </w:t>
      </w:r>
      <w:r w:rsidRPr="006F1574">
        <w:rPr>
          <w:u w:val="single"/>
        </w:rPr>
        <w:t xml:space="preserve">This expansion would benefit workers in arbitrations by </w:t>
      </w:r>
      <w:r w:rsidRPr="006F1574">
        <w:rPr>
          <w:rStyle w:val="Emphasis"/>
        </w:rPr>
        <w:t>increasing</w:t>
      </w:r>
      <w:r w:rsidRPr="006F1574">
        <w:rPr>
          <w:u w:val="single"/>
        </w:rPr>
        <w:t xml:space="preserve"> the aggregate </w:t>
      </w:r>
      <w:r w:rsidRPr="006F1574">
        <w:rPr>
          <w:rStyle w:val="Emphasis"/>
        </w:rPr>
        <w:t>collective bargaining power.</w:t>
      </w:r>
      <w:r w:rsidRPr="006F1574">
        <w:rPr>
          <w:sz w:val="16"/>
        </w:rPr>
        <w:t>100</w:t>
      </w:r>
      <w:r w:rsidRPr="00A002EA">
        <w:rPr>
          <w:sz w:val="12"/>
        </w:rPr>
        <w:t>¶</w:t>
      </w:r>
      <w:r w:rsidRPr="006F1574">
        <w:rPr>
          <w:sz w:val="16"/>
        </w:rPr>
        <w:t xml:space="preserve"> State legislative additions also provide a viable and more probable opportunity to improve workplace rights for undocumented workers. Specifically, states can adopt policies, like those embraced in California and New York, that extend state law employee protections to all workers regardless of immigration status.101 Though these changes do not benefit an employee whose collective bargaining agreement requires application of federal law, they foster better workplace rights for all workers and may even shield workers from antagonistic federal law.</w:t>
      </w:r>
      <w:r w:rsidRPr="00A002EA">
        <w:rPr>
          <w:sz w:val="12"/>
        </w:rPr>
        <w:t>¶</w:t>
      </w:r>
      <w:r w:rsidRPr="006F1574">
        <w:rPr>
          <w:sz w:val="16"/>
        </w:rPr>
        <w:t xml:space="preserve"> </w:t>
      </w:r>
      <w:r w:rsidRPr="006F1574">
        <w:rPr>
          <w:u w:val="single"/>
        </w:rPr>
        <w:t>Collective bargaining agreements increasingly include provisions that rely on existing statutes for grievance procedures</w:t>
      </w:r>
      <w:r w:rsidRPr="006F1574">
        <w:rPr>
          <w:sz w:val="16"/>
        </w:rPr>
        <w:t xml:space="preserve">.102 </w:t>
      </w:r>
      <w:r w:rsidRPr="006F1574">
        <w:rPr>
          <w:highlight w:val="green"/>
          <w:u w:val="single"/>
        </w:rPr>
        <w:t>If</w:t>
      </w:r>
      <w:r w:rsidRPr="006F1574">
        <w:rPr>
          <w:u w:val="single"/>
        </w:rPr>
        <w:t xml:space="preserve"> such </w:t>
      </w:r>
      <w:r w:rsidRPr="006F1574">
        <w:rPr>
          <w:highlight w:val="green"/>
          <w:u w:val="single"/>
        </w:rPr>
        <w:t>statutes were more expansive in their inclusion of undocumented workers, collective bargaining agreements would</w:t>
      </w:r>
      <w:r w:rsidRPr="006F1574">
        <w:rPr>
          <w:u w:val="single"/>
        </w:rPr>
        <w:t xml:space="preserve"> likely </w:t>
      </w:r>
      <w:r w:rsidRPr="006F1574">
        <w:rPr>
          <w:highlight w:val="green"/>
          <w:u w:val="single"/>
        </w:rPr>
        <w:t>align and provide better protections for undocumented workers</w:t>
      </w:r>
      <w:r w:rsidRPr="006F1574">
        <w:rPr>
          <w:u w:val="single"/>
        </w:rPr>
        <w:t>. For example, provisions in the collective bargaining agreement can stipulate choice of law provisions. These provisions could, in turn, be used to require the application of laws that provide better rights to undocumented workers, and ultimately the entire bargaining unit.</w:t>
      </w:r>
    </w:p>
    <w:p w14:paraId="12B46247" w14:textId="77777777" w:rsidR="00670529" w:rsidRPr="00670529" w:rsidRDefault="00670529" w:rsidP="00670529"/>
    <w:p w14:paraId="2E58C972" w14:textId="339E96DE" w:rsidR="0065792C" w:rsidRDefault="00670529" w:rsidP="0065792C">
      <w:pPr>
        <w:pStyle w:val="Heading1"/>
      </w:pPr>
      <w:r>
        <w:t>1NC</w:t>
      </w:r>
    </w:p>
    <w:p w14:paraId="1F34E678" w14:textId="77777777" w:rsidR="0065792C" w:rsidRDefault="0065792C" w:rsidP="0065792C">
      <w:pPr>
        <w:pStyle w:val="Heading3"/>
      </w:pPr>
      <w:r>
        <w:t>1nc---off</w:t>
      </w:r>
    </w:p>
    <w:p w14:paraId="4B7A4B15" w14:textId="77777777" w:rsidR="0065792C" w:rsidRDefault="0065792C" w:rsidP="0065792C">
      <w:pPr>
        <w:pStyle w:val="Heading4"/>
      </w:pPr>
      <w:r>
        <w:t>Topicality.</w:t>
      </w:r>
    </w:p>
    <w:p w14:paraId="2D9F3507" w14:textId="77777777" w:rsidR="0065792C" w:rsidRDefault="0065792C" w:rsidP="0065792C">
      <w:pPr>
        <w:pStyle w:val="Heading4"/>
      </w:pPr>
      <w:r>
        <w:t xml:space="preserve">There is no burden of rejoinder if the aff doesn’t defend the resolution. </w:t>
      </w:r>
    </w:p>
    <w:p w14:paraId="4FC2238F" w14:textId="77777777" w:rsidR="0065792C" w:rsidRPr="00034B49" w:rsidRDefault="0065792C" w:rsidP="0065792C">
      <w:pPr>
        <w:pStyle w:val="Heading4"/>
      </w:pPr>
      <w:r w:rsidRPr="00034B49">
        <w:t xml:space="preserve">The ‘United States federal government’ is the three federal branches. </w:t>
      </w:r>
    </w:p>
    <w:p w14:paraId="65DB12DE" w14:textId="77777777" w:rsidR="0065792C" w:rsidRPr="00F01428" w:rsidRDefault="0065792C" w:rsidP="0065792C">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06FBA66" w14:textId="77777777" w:rsidR="0065792C" w:rsidRDefault="0065792C" w:rsidP="0065792C">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794E962C" w14:textId="77777777" w:rsidR="0065792C" w:rsidRPr="00F01428" w:rsidRDefault="0065792C" w:rsidP="0065792C">
      <w:pPr>
        <w:pStyle w:val="Heading4"/>
        <w:rPr>
          <w:rFonts w:eastAsia="Cambria"/>
        </w:rPr>
      </w:pPr>
      <w:r>
        <w:rPr>
          <w:rFonts w:eastAsia="Cambria"/>
        </w:rPr>
        <w:t xml:space="preserve">‘Should’ means they must support a policy mandate. </w:t>
      </w:r>
    </w:p>
    <w:p w14:paraId="56E3FBE3" w14:textId="77777777" w:rsidR="0065792C" w:rsidRPr="00447941" w:rsidRDefault="0065792C" w:rsidP="0065792C">
      <w:r w:rsidRPr="009F74DF">
        <w:rPr>
          <w:rStyle w:val="Style13ptBold"/>
        </w:rPr>
        <w:t>Law Insider No Date</w:t>
      </w:r>
      <w:r>
        <w:t>. Law Insider No Date [“Should Definition” Found online at https://www.lawinsider.com/dictionary/should Accessed 08/29/2022]eag</w:t>
      </w:r>
    </w:p>
    <w:p w14:paraId="03430E82" w14:textId="77777777" w:rsidR="0065792C" w:rsidRDefault="0065792C" w:rsidP="0065792C">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3E9038F0" w14:textId="77777777" w:rsidR="0065792C" w:rsidRPr="005806BE" w:rsidRDefault="0065792C" w:rsidP="0065792C">
      <w:pPr>
        <w:pStyle w:val="Heading4"/>
      </w:pPr>
      <w:r>
        <w:t>“Collective bargaining rights” are enforced by the government.</w:t>
      </w:r>
    </w:p>
    <w:p w14:paraId="3DE5335F" w14:textId="77777777" w:rsidR="0065792C" w:rsidRDefault="0065792C" w:rsidP="0065792C">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1CF08860" w14:textId="77777777" w:rsidR="0065792C" w:rsidRPr="0015670C" w:rsidRDefault="0065792C" w:rsidP="0065792C">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52AC7B94" w14:textId="77777777" w:rsidR="0065792C" w:rsidRDefault="0065792C" w:rsidP="0065792C">
      <w:pPr>
        <w:pStyle w:val="Heading4"/>
      </w:pPr>
      <w:r>
        <w:t>Debate is a game and we’re all here to win – even if this activity means more to us than just the wins and losses, the only reason we ask for ballots and try to win is because of the inherently competitive nature of the game.</w:t>
      </w:r>
    </w:p>
    <w:p w14:paraId="3E0DB927" w14:textId="77777777" w:rsidR="0065792C" w:rsidRDefault="0065792C" w:rsidP="0065792C">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2F84E596" w14:textId="77777777" w:rsidR="0065792C" w:rsidRDefault="0065792C" w:rsidP="0065792C">
      <w:pPr>
        <w:pStyle w:val="Heading4"/>
      </w:pPr>
      <w:r>
        <w:t>Two impacts justify a neg ballot.</w:t>
      </w:r>
    </w:p>
    <w:p w14:paraId="18686BDC" w14:textId="77777777" w:rsidR="0065792C" w:rsidRDefault="0065792C" w:rsidP="0065792C">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78FE8B85" w14:textId="77777777" w:rsidR="0065792C" w:rsidRDefault="0065792C" w:rsidP="0065792C">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583B5AC9" w14:textId="77777777" w:rsidR="0065792C" w:rsidRPr="000B6B03" w:rsidRDefault="0065792C" w:rsidP="0065792C">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7816B964" w14:textId="77777777" w:rsidR="0065792C" w:rsidRDefault="0065792C" w:rsidP="0065792C">
      <w:pPr>
        <w:pStyle w:val="Heading3"/>
      </w:pPr>
      <w:r>
        <w:t>1nc---off</w:t>
      </w:r>
    </w:p>
    <w:p w14:paraId="1AD33282" w14:textId="77777777" w:rsidR="0065792C" w:rsidRDefault="0065792C" w:rsidP="0065792C">
      <w:pPr>
        <w:pStyle w:val="Heading4"/>
      </w:pPr>
      <w:r>
        <w:t>Telos K.</w:t>
      </w:r>
    </w:p>
    <w:p w14:paraId="33455E66" w14:textId="77777777" w:rsidR="0065792C" w:rsidRPr="00E126F0" w:rsidRDefault="0065792C" w:rsidP="0065792C">
      <w:pPr>
        <w:spacing w:after="0"/>
        <w:rPr>
          <w:sz w:val="16"/>
        </w:rPr>
      </w:pPr>
      <w:r w:rsidRPr="00E126F0">
        <w:rPr>
          <w:sz w:val="16"/>
        </w:rPr>
        <w:t>“</w:t>
      </w:r>
      <w:r w:rsidRPr="00E126F0">
        <w:rPr>
          <w:highlight w:val="cyan"/>
          <w:u w:val="single"/>
        </w:rPr>
        <w:t>to judge the foundations of critical judgement</w:t>
      </w:r>
      <w:r w:rsidRPr="00E126F0">
        <w:rPr>
          <w:sz w:val="16"/>
        </w:rPr>
        <w:t xml:space="preserve"> thus</w:t>
      </w:r>
      <w:r w:rsidRPr="00E126F0">
        <w:rPr>
          <w:u w:val="single"/>
        </w:rPr>
        <w:t>?</w:t>
      </w:r>
      <w:r w:rsidRPr="00E126F0">
        <w:rPr>
          <w:sz w:val="16"/>
        </w:rPr>
        <w:t xml:space="preserve"> </w:t>
      </w:r>
      <w:r w:rsidRPr="00E126F0">
        <w:rPr>
          <w:highlight w:val="cyan"/>
          <w:u w:val="single"/>
        </w:rPr>
        <w:t xml:space="preserve">Does it not, paradoxically, elevate </w:t>
      </w:r>
      <w:r w:rsidRPr="00E126F0">
        <w:rPr>
          <w:sz w:val="16"/>
        </w:rPr>
        <w:t xml:space="preserve">the practice of moral </w:t>
      </w:r>
      <w:r w:rsidRPr="00E126F0">
        <w:rPr>
          <w:highlight w:val="cyan"/>
          <w:u w:val="single"/>
        </w:rPr>
        <w:t>judgement?</w:t>
      </w:r>
      <w:r w:rsidRPr="00E126F0">
        <w:rPr>
          <w:sz w:val="16"/>
        </w:rPr>
        <w:t xml:space="preserve">” </w:t>
      </w:r>
    </w:p>
    <w:p w14:paraId="0743393D" w14:textId="77777777" w:rsidR="0065792C" w:rsidRDefault="0065792C" w:rsidP="0065792C">
      <w:pPr>
        <w:pStyle w:val="Heading4"/>
      </w:pPr>
      <w:r>
        <w:t>George Pavlich writes… *</w:t>
      </w:r>
    </w:p>
    <w:p w14:paraId="38F785E5" w14:textId="77777777" w:rsidR="0065792C" w:rsidRPr="00E126F0" w:rsidRDefault="0065792C" w:rsidP="0065792C">
      <w:pPr>
        <w:spacing w:after="0"/>
        <w:rPr>
          <w:bCs/>
          <w:iCs/>
          <w:sz w:val="16"/>
        </w:rPr>
      </w:pPr>
      <w:r w:rsidRPr="00E126F0">
        <w:rPr>
          <w:highlight w:val="cyan"/>
          <w:u w:val="single"/>
        </w:rPr>
        <w:t xml:space="preserve">Such an art of critique does not embrace a </w:t>
      </w:r>
      <w:r w:rsidRPr="00E126F0">
        <w:rPr>
          <w:rStyle w:val="Emphasis"/>
          <w:highlight w:val="cyan"/>
        </w:rPr>
        <w:t>critical grammar of reactive judgement</w:t>
      </w:r>
      <w:r w:rsidRPr="00E126F0">
        <w:rPr>
          <w:bCs/>
          <w:iCs/>
          <w:sz w:val="16"/>
        </w:rPr>
        <w:t xml:space="preserve"> cast around ﬁrm foundations, </w:t>
      </w:r>
      <w:r w:rsidRPr="00E126F0">
        <w:rPr>
          <w:rStyle w:val="Emphasis"/>
          <w:highlight w:val="cyan"/>
        </w:rPr>
        <w:t>but is bound up with attempts to work outside of decisions that delimit necessary images of ‘being</w:t>
      </w:r>
      <w:r w:rsidRPr="00E126F0">
        <w:rPr>
          <w:bCs/>
          <w:iCs/>
          <w:highlight w:val="cyan"/>
          <w:u w:val="single"/>
        </w:rPr>
        <w:t>.</w:t>
      </w:r>
      <w:r w:rsidRPr="00E126F0">
        <w:rPr>
          <w:bCs/>
          <w:iCs/>
          <w:sz w:val="16"/>
        </w:rPr>
        <w:t>’”</w:t>
      </w:r>
    </w:p>
    <w:p w14:paraId="0AD86688" w14:textId="77777777" w:rsidR="0065792C" w:rsidRPr="00AE297A" w:rsidRDefault="0065792C" w:rsidP="0065792C">
      <w:pPr>
        <w:spacing w:after="0"/>
        <w:rPr>
          <w:sz w:val="16"/>
        </w:rPr>
      </w:pPr>
      <w:r w:rsidRPr="00AE297A">
        <w:rPr>
          <w:sz w:val="16"/>
        </w:rPr>
        <w:t xml:space="preserve">** George Pavlich, 2000 (See bottom of doc for full text) </w:t>
      </w:r>
    </w:p>
    <w:p w14:paraId="2AE215B2" w14:textId="77777777" w:rsidR="0065792C" w:rsidRDefault="0065792C" w:rsidP="0065792C">
      <w:pPr>
        <w:spacing w:after="0"/>
      </w:pPr>
    </w:p>
    <w:p w14:paraId="3E672089" w14:textId="77777777" w:rsidR="0065792C" w:rsidRDefault="0065792C" w:rsidP="0065792C">
      <w:pPr>
        <w:pStyle w:val="Heading4"/>
      </w:pPr>
      <w:r>
        <w:t>But what would it mean to critique without judgment? Is this a judgment against judgment?</w:t>
      </w:r>
    </w:p>
    <w:p w14:paraId="1557FD91" w14:textId="77777777" w:rsidR="0065792C" w:rsidRDefault="0065792C" w:rsidP="0065792C">
      <w:pPr>
        <w:pStyle w:val="Heading4"/>
      </w:pPr>
      <w:r>
        <w:t xml:space="preserve">Pavlich continues… </w:t>
      </w:r>
    </w:p>
    <w:p w14:paraId="6BA75653" w14:textId="77777777" w:rsidR="0065792C" w:rsidRPr="00E126F0" w:rsidRDefault="0065792C" w:rsidP="0065792C">
      <w:pPr>
        <w:spacing w:after="0"/>
      </w:pPr>
      <w:r w:rsidRPr="00E126F0">
        <w:t>“</w:t>
      </w:r>
      <w:r w:rsidRPr="00E126F0">
        <w:rPr>
          <w:bCs/>
          <w:iCs/>
          <w:highlight w:val="cyan"/>
          <w:u w:val="single"/>
        </w:rPr>
        <w:t xml:space="preserve">Perhaps </w:t>
      </w:r>
      <w:r w:rsidRPr="00E126F0">
        <w:rPr>
          <w:highlight w:val="cyan"/>
          <w:u w:val="single"/>
        </w:rPr>
        <w:t xml:space="preserve">the memory of lost traces of </w:t>
      </w:r>
      <w:r w:rsidRPr="00E126F0">
        <w:rPr>
          <w:i/>
          <w:iCs/>
          <w:highlight w:val="cyan"/>
          <w:u w:val="single"/>
        </w:rPr>
        <w:t>krinein</w:t>
      </w:r>
      <w:r w:rsidRPr="00E126F0">
        <w:rPr>
          <w:highlight w:val="cyan"/>
          <w:u w:val="single"/>
        </w:rPr>
        <w:t xml:space="preserve"> </w:t>
      </w:r>
      <w:r w:rsidRPr="00E126F0">
        <w:rPr>
          <w:rStyle w:val="Emphasis"/>
          <w:highlight w:val="cyan"/>
        </w:rPr>
        <w:t>as something much more than judgement</w:t>
      </w:r>
      <w:r w:rsidRPr="00E126F0">
        <w:rPr>
          <w:bCs/>
          <w:u w:val="single"/>
        </w:rPr>
        <w:t xml:space="preserve"> (i.e., </w:t>
      </w:r>
      <w:r w:rsidRPr="00E126F0">
        <w:rPr>
          <w:rStyle w:val="Emphasis"/>
          <w:highlight w:val="cyan"/>
        </w:rPr>
        <w:t>as separating out</w:t>
      </w:r>
      <w:r w:rsidRPr="00E126F0">
        <w:rPr>
          <w:bCs/>
          <w:u w:val="single"/>
        </w:rPr>
        <w:t xml:space="preserve">, diagnosing, </w:t>
      </w:r>
      <w:r w:rsidRPr="00E126F0">
        <w:rPr>
          <w:rStyle w:val="Emphasis"/>
          <w:highlight w:val="cyan"/>
        </w:rPr>
        <w:t>discerning</w:t>
      </w:r>
      <w:r w:rsidRPr="00E126F0">
        <w:rPr>
          <w:bCs/>
          <w:u w:val="single"/>
        </w:rPr>
        <w:t xml:space="preserve">, etc.), </w:t>
      </w:r>
      <w:r w:rsidRPr="00E126F0">
        <w:rPr>
          <w:rStyle w:val="Emphasis"/>
          <w:highlight w:val="cyan"/>
        </w:rPr>
        <w:t>could be worked on to formulate a grammar that refuses the parameters of modern disciplinary judgements</w:t>
      </w:r>
      <w:r w:rsidRPr="00E126F0">
        <w:rPr>
          <w:bCs/>
          <w:highlight w:val="cyan"/>
          <w:u w:val="single"/>
        </w:rPr>
        <w:t xml:space="preserve"> – be they truth-seeking, or those in search of social transformation</w:t>
      </w:r>
      <w:r w:rsidRPr="00E126F0">
        <w:rPr>
          <w:bCs/>
          <w:u w:val="single"/>
        </w:rPr>
        <w:t>.</w:t>
      </w:r>
      <w:r w:rsidRPr="00E126F0">
        <w:t>”</w:t>
      </w:r>
    </w:p>
    <w:p w14:paraId="0DA7A644" w14:textId="77777777" w:rsidR="0065792C" w:rsidRDefault="0065792C" w:rsidP="0065792C">
      <w:pPr>
        <w:spacing w:after="0"/>
      </w:pPr>
    </w:p>
    <w:p w14:paraId="73A238C5" w14:textId="77777777" w:rsidR="0065792C" w:rsidRPr="00E867DF" w:rsidRDefault="0065792C" w:rsidP="0065792C">
      <w:pPr>
        <w:pStyle w:val="Heading4"/>
      </w:pPr>
      <w:r>
        <w:t xml:space="preserve">The 1AC has presented you a yardstick with which to evaluate their critique – a </w:t>
      </w:r>
      <w:r w:rsidRPr="003924E0">
        <w:rPr>
          <w:u w:val="single"/>
        </w:rPr>
        <w:t>grammar of judgment</w:t>
      </w:r>
      <w:r>
        <w:t xml:space="preserve"> that establishes external criteria for value, thought, debate, and research encounters. The subjection of the 1AC’s encounter to the teleological impulses of judgment </w:t>
      </w:r>
      <w:r w:rsidRPr="003924E0">
        <w:rPr>
          <w:u w:val="single"/>
        </w:rPr>
        <w:t>guarantees its recapture</w:t>
      </w:r>
      <w:r>
        <w:t>.</w:t>
      </w:r>
    </w:p>
    <w:p w14:paraId="3168D501" w14:textId="77777777" w:rsidR="0065792C" w:rsidRPr="00AC7B67" w:rsidRDefault="0065792C" w:rsidP="0065792C">
      <w:pPr>
        <w:spacing w:after="0"/>
        <w:rPr>
          <w:rStyle w:val="Style13ptBold"/>
        </w:rPr>
      </w:pPr>
      <w:r w:rsidRPr="00AC7B67">
        <w:rPr>
          <w:rStyle w:val="Style13ptBold"/>
        </w:rPr>
        <w:t xml:space="preserve">Pavlich 2005 </w:t>
      </w:r>
    </w:p>
    <w:p w14:paraId="1DC04F86" w14:textId="77777777" w:rsidR="0065792C" w:rsidRPr="00AC7B67" w:rsidRDefault="0065792C" w:rsidP="0065792C">
      <w:pPr>
        <w:spacing w:after="0"/>
        <w:rPr>
          <w:sz w:val="16"/>
        </w:rPr>
      </w:pPr>
      <w:r w:rsidRPr="00AC7B67">
        <w:rPr>
          <w:sz w:val="16"/>
        </w:rPr>
        <w:t>(George, Professor of Sociology  University of Alberta,  Law and Critique (2005) 16: 95–112)</w:t>
      </w:r>
    </w:p>
    <w:p w14:paraId="75B77815" w14:textId="77777777" w:rsidR="0065792C" w:rsidRPr="00AC7B67" w:rsidRDefault="0065792C" w:rsidP="0065792C">
      <w:pPr>
        <w:spacing w:after="0"/>
        <w:rPr>
          <w:sz w:val="16"/>
        </w:rPr>
      </w:pPr>
    </w:p>
    <w:p w14:paraId="1A86A482" w14:textId="77777777" w:rsidR="0065792C" w:rsidRPr="00AC7B67" w:rsidRDefault="0065792C" w:rsidP="0065792C">
      <w:pPr>
        <w:spacing w:after="0"/>
        <w:rPr>
          <w:i/>
          <w:sz w:val="16"/>
        </w:rPr>
      </w:pPr>
      <w:r w:rsidRPr="00AC7B67">
        <w:rPr>
          <w:sz w:val="16"/>
        </w:rPr>
        <w:t>Critique and criticism are thus elemental to contexts claiming a  scholarly mandate.  There is, however, a dilemma at the heart of critique’s current  elevation. On the one hand, an epistemological ethos that champions  critique so effusively might be expected to invite scholarly practices  that contest its very auspices. Such practices would, so it is said,  guard against the potential totalitarian dangers that beset closed  socio-political horizons. On the other hand, if a given ethos is to  survive, it accommodates such a beast only by disallowing challenges  to its foundations (that is, endorses very limited versions of critique).  In other wo</w:t>
      </w:r>
      <w:r w:rsidRPr="00AC7B67">
        <w:rPr>
          <w:i/>
          <w:sz w:val="16"/>
        </w:rPr>
        <w:t xml:space="preserve">rds, if regimes of truth welcome elemental critique, they  thereby invite their own possible destruction; yet, allowing only  limited forms of critique yields the purported advantages of funda-  mental critique.  Disciplinary regimes of truth responded to this apparent di-  lemma by crowning normative and judgemental critical grammars  as elemental; this enabled Marxist criticism to be contrasted with  liberal critiques against </w:t>
      </w:r>
      <w:r w:rsidRPr="00AC7B67">
        <w:rPr>
          <w:sz w:val="16"/>
        </w:rPr>
        <w:t>a background of conservatism. However,  </w:t>
      </w:r>
      <w:r w:rsidRPr="00664FC1">
        <w:rPr>
          <w:rStyle w:val="Emphasis"/>
          <w:highlight w:val="cyan"/>
        </w:rPr>
        <w:t xml:space="preserve">most forms of critique held ﬁrm to </w:t>
      </w:r>
      <w:r w:rsidRPr="00AC7B67">
        <w:rPr>
          <w:b/>
          <w:sz w:val="16"/>
        </w:rPr>
        <w:t xml:space="preserve">founded, normative </w:t>
      </w:r>
      <w:r w:rsidRPr="00664FC1">
        <w:rPr>
          <w:rStyle w:val="Emphasis"/>
          <w:highlight w:val="cyan"/>
        </w:rPr>
        <w:t>judgement, betraying a common grammar</w:t>
      </w:r>
      <w:r w:rsidRPr="00AC7B67">
        <w:rPr>
          <w:rStyle w:val="Emphasis2"/>
          <w:rFonts w:ascii="Helvetica" w:hAnsi="Helvetica"/>
          <w:highlight w:val="cyan"/>
        </w:rPr>
        <w:t xml:space="preserve"> </w:t>
      </w:r>
      <w:r w:rsidRPr="00AC7B67">
        <w:rPr>
          <w:b/>
          <w:sz w:val="16"/>
        </w:rPr>
        <w:t xml:space="preserve">anchored well </w:t>
      </w:r>
      <w:r w:rsidRPr="00664FC1">
        <w:rPr>
          <w:rStyle w:val="Emphasis"/>
          <w:highlight w:val="cyan"/>
        </w:rPr>
        <w:t>with</w:t>
      </w:r>
      <w:r w:rsidRPr="00AC7B67">
        <w:rPr>
          <w:b/>
          <w:sz w:val="16"/>
        </w:rPr>
        <w:t>in</w:t>
      </w:r>
      <w:r w:rsidRPr="00AC7B67">
        <w:rPr>
          <w:rStyle w:val="Emphasis2"/>
          <w:rFonts w:ascii="Helvetica" w:hAnsi="Helvetica"/>
          <w:highlight w:val="cyan"/>
        </w:rPr>
        <w:t xml:space="preserve"> </w:t>
      </w:r>
      <w:r w:rsidRPr="00664FC1">
        <w:rPr>
          <w:rStyle w:val="Emphasis"/>
          <w:highlight w:val="cyan"/>
        </w:rPr>
        <w:t>disciplinary regimes</w:t>
      </w:r>
      <w:r w:rsidRPr="00AC7B67">
        <w:rPr>
          <w:sz w:val="16"/>
        </w:rPr>
        <w:t>. But as the cultural pillars supporting that ediﬁce crumble,  dissolves, so the legitimacy of judgemental grammars of critique  evaporates.1 At issue here are not questions of which disciplinary  criteria pertain, but whether such criteria are at all possible.2  Acknowledging such profound ruptures within disciplinary hori-  zons, and seeing a residual emphasis on technical critique,3 this paper  explores another possible grammar that proposes critique as a par-  ticular sort of experience, allegorically akin to facets of Derrida’s  notions of hospitality.4  In everyday parlance</w:t>
      </w:r>
      <w:r w:rsidRPr="00AC7B67">
        <w:rPr>
          <w:b/>
          <w:sz w:val="16"/>
        </w:rPr>
        <w:t xml:space="preserve">, </w:t>
      </w:r>
      <w:r w:rsidRPr="00AC7B67">
        <w:rPr>
          <w:rStyle w:val="Emphasis2"/>
          <w:rFonts w:ascii="Helvetica" w:hAnsi="Helvetica"/>
          <w:highlight w:val="cyan"/>
        </w:rPr>
        <w:t xml:space="preserve">one </w:t>
      </w:r>
      <w:r w:rsidRPr="00AC7B67">
        <w:rPr>
          <w:b/>
          <w:sz w:val="16"/>
        </w:rPr>
        <w:t xml:space="preserve">usually </w:t>
      </w:r>
      <w:r w:rsidRPr="00AC7B67">
        <w:rPr>
          <w:rStyle w:val="Emphasis2"/>
          <w:rFonts w:ascii="Helvetica" w:hAnsi="Helvetica"/>
          <w:highlight w:val="cyan"/>
        </w:rPr>
        <w:t xml:space="preserve">associates </w:t>
      </w:r>
      <w:r w:rsidRPr="00AC7B67">
        <w:rPr>
          <w:b/>
          <w:sz w:val="16"/>
        </w:rPr>
        <w:t>modern</w:t>
      </w:r>
      <w:r w:rsidRPr="00AC7B67">
        <w:rPr>
          <w:rStyle w:val="Emphasis2"/>
          <w:rFonts w:ascii="Helvetica" w:hAnsi="Helvetica"/>
          <w:highlight w:val="cyan"/>
        </w:rPr>
        <w:t xml:space="preserve">, democratic societies with critical thought, </w:t>
      </w:r>
      <w:r w:rsidRPr="00AC7B67">
        <w:rPr>
          <w:b/>
          <w:sz w:val="16"/>
        </w:rPr>
        <w:t xml:space="preserve">freedom of </w:t>
      </w:r>
      <w:r w:rsidRPr="00AC7B67">
        <w:rPr>
          <w:rStyle w:val="Emphasis2"/>
          <w:rFonts w:ascii="Helvetica" w:hAnsi="Helvetica"/>
          <w:highlight w:val="cyan"/>
        </w:rPr>
        <w:t xml:space="preserve">speech, </w:t>
      </w:r>
      <w:r w:rsidRPr="00AC7B67">
        <w:rPr>
          <w:b/>
          <w:sz w:val="16"/>
        </w:rPr>
        <w:t xml:space="preserve">and so on. For democracies to function, so the reasoning goes, </w:t>
      </w:r>
      <w:r w:rsidRPr="00AC7B67">
        <w:rPr>
          <w:rStyle w:val="Emphasis2"/>
          <w:rFonts w:ascii="Helvetica" w:hAnsi="Helvetica"/>
          <w:highlight w:val="cyan"/>
        </w:rPr>
        <w:t xml:space="preserve">the ‘people’ of </w:t>
      </w:r>
      <w:r w:rsidRPr="00AC7B67">
        <w:rPr>
          <w:b/>
          <w:sz w:val="16"/>
        </w:rPr>
        <w:t xml:space="preserve">a </w:t>
      </w:r>
      <w:r w:rsidRPr="00AC7B67">
        <w:rPr>
          <w:rStyle w:val="Emphasis2"/>
          <w:rFonts w:ascii="Helvetica" w:hAnsi="Helvetica"/>
          <w:highlight w:val="cyan"/>
        </w:rPr>
        <w:t xml:space="preserve">civil society </w:t>
      </w:r>
      <w:r w:rsidRPr="00AC7B67">
        <w:rPr>
          <w:b/>
          <w:sz w:val="16"/>
        </w:rPr>
        <w:t xml:space="preserve">must be </w:t>
      </w:r>
      <w:r w:rsidRPr="00AC7B67">
        <w:rPr>
          <w:rStyle w:val="Emphasis2"/>
          <w:rFonts w:ascii="Helvetica" w:hAnsi="Helvetica"/>
          <w:highlight w:val="cyan"/>
        </w:rPr>
        <w:t xml:space="preserve">free to </w:t>
      </w:r>
      <w:r w:rsidRPr="00AC7B67">
        <w:rPr>
          <w:b/>
          <w:sz w:val="16"/>
        </w:rPr>
        <w:t xml:space="preserve">voice objections, to protest peacefully, to </w:t>
      </w:r>
      <w:r w:rsidRPr="00AC7B67">
        <w:rPr>
          <w:rStyle w:val="Emphasis2"/>
          <w:rFonts w:ascii="Helvetica" w:hAnsi="Helvetica"/>
          <w:highlight w:val="cyan"/>
        </w:rPr>
        <w:t xml:space="preserve">agitate for </w:t>
      </w:r>
      <w:r w:rsidRPr="00AC7B67">
        <w:rPr>
          <w:b/>
          <w:sz w:val="16"/>
        </w:rPr>
        <w:t xml:space="preserve">social </w:t>
      </w:r>
      <w:r w:rsidRPr="00AC7B67">
        <w:rPr>
          <w:rStyle w:val="Emphasis2"/>
          <w:rFonts w:ascii="Helvetica" w:hAnsi="Helvetica"/>
          <w:highlight w:val="cyan"/>
        </w:rPr>
        <w:t xml:space="preserve">reform, </w:t>
      </w:r>
      <w:r w:rsidRPr="00AC7B67">
        <w:rPr>
          <w:b/>
          <w:sz w:val="16"/>
        </w:rPr>
        <w:t>and so on. </w:t>
      </w:r>
      <w:r w:rsidRPr="00AC7B67">
        <w:rPr>
          <w:i/>
          <w:sz w:val="16"/>
        </w:rPr>
        <w:t xml:space="preserve">Such practices imply tolerance  towards critical dissent and a ‘free ﬂow’ of ideas. The idea is espe-  cially prominent within liberal academic circles that actively pursue a  legacy of critique bequeathed by Enlightenment thinking. As noted,  Kant’s spectral imprints loom prominently over the new disciplinary  ‘age of criticism’ that he helped to ensconce.5  Foucault’s6 inﬂuential insights into </w:t>
      </w:r>
      <w:r w:rsidRPr="00AC7B67">
        <w:rPr>
          <w:rStyle w:val="underline"/>
          <w:highlight w:val="cyan"/>
        </w:rPr>
        <w:t>disciplinary truth regimes</w:t>
      </w:r>
      <w:r w:rsidRPr="00AC7B67">
        <w:rPr>
          <w:i/>
          <w:sz w:val="16"/>
        </w:rPr>
        <w:t xml:space="preserve"> have  clariﬁed at least this point: the expansion of such regimes was  fostered by the rise of multiple expert and normalizing ‘judges’.  Interestingly</w:t>
      </w:r>
      <w:r w:rsidRPr="00AC7B67">
        <w:rPr>
          <w:rStyle w:val="underline"/>
          <w:highlight w:val="cyan"/>
        </w:rPr>
        <w:t xml:space="preserve">, </w:t>
      </w:r>
      <w:r w:rsidRPr="00AC7B67">
        <w:rPr>
          <w:rStyle w:val="Emphasis2"/>
          <w:rFonts w:ascii="Helvetica" w:hAnsi="Helvetica"/>
          <w:highlight w:val="cyan"/>
        </w:rPr>
        <w:t>criticism of disciplinary society—</w:t>
      </w:r>
      <w:r w:rsidRPr="00664FC1">
        <w:rPr>
          <w:rStyle w:val="Emphasis"/>
          <w:highlight w:val="cyan"/>
        </w:rPr>
        <w:t>even champions of revolution –  most often drifted well within its epistemological tides</w:t>
      </w:r>
      <w:r w:rsidRPr="00AC7B67">
        <w:rPr>
          <w:rStyle w:val="underline"/>
          <w:highlight w:val="cyan"/>
        </w:rPr>
        <w:t>.</w:t>
      </w:r>
      <w:r w:rsidRPr="00AC7B67">
        <w:rPr>
          <w:i/>
          <w:sz w:val="16"/>
        </w:rPr>
        <w:t xml:space="preserve"> Of  course, normative judgements were predicated on criteria diﬀerent  from those ‘judges’ whose normalizations were designed to preserve  existing orders. Yet, criticism that judged given (capitalist?) contexts  against broadly founded criteria (for example, socialist, communist?)   dominated and, one might also add, replicated the normative judg-  ments characteristic of disciplinary contexts. For this reason, Fou-  cault argues,  Marxism introduced no real discontinuity; it found its place without difﬁculty, as a  full, quiet, comfortable and . . . satisfying form for a time . . . within an epistemo-  logical arrangement that welcomed it gladly (since it was this arrangement that was  in fact making room for it) and that it, in return, had no intention of disturbing and,  above all, no power to modify, even one jot, since it rested entirely upon it. Marxism  exists in nineteenth-century thought like a ﬁsh in water . . . 7  The praxis-orientated criticism of critical theorists too worked with –  rather than against – disciplinary grammars. However, they  emphasized rational processes capable of producing grounded (‘dom-  ination-free’) criteria, or normative yardsticks.8 As well, they propelled  fundamental critique into a diﬀerent political orbit by arguing that  democracies could be diﬀerentiated from totalitarian societies precisely  because of their attachment to critique</w:t>
      </w:r>
      <w:r w:rsidRPr="00AC7B67">
        <w:rPr>
          <w:rStyle w:val="underline"/>
          <w:highlight w:val="cyan"/>
        </w:rPr>
        <w:t>.</w:t>
      </w:r>
      <w:r w:rsidRPr="00AC7B67">
        <w:rPr>
          <w:i/>
          <w:sz w:val="16"/>
        </w:rPr>
        <w:t xml:space="preserve">9 Adorno puts the case thus:  Critique is essential to all democracy. Not only does democracy require the freedom  to criticize and need critical impulses. </w:t>
      </w:r>
      <w:r w:rsidRPr="00AC7B67">
        <w:rPr>
          <w:rStyle w:val="underline"/>
          <w:highlight w:val="cyan"/>
        </w:rPr>
        <w:t xml:space="preserve">Democracy </w:t>
      </w:r>
      <w:r w:rsidRPr="00AC7B67">
        <w:rPr>
          <w:b/>
          <w:i/>
          <w:sz w:val="16"/>
        </w:rPr>
        <w:t xml:space="preserve">is nothing less than </w:t>
      </w:r>
      <w:r w:rsidRPr="00AC7B67">
        <w:rPr>
          <w:rStyle w:val="underline"/>
          <w:highlight w:val="cyan"/>
        </w:rPr>
        <w:t>deﬁned by critique</w:t>
      </w:r>
      <w:r w:rsidRPr="00AC7B67">
        <w:rPr>
          <w:b/>
          <w:i/>
          <w:sz w:val="16"/>
        </w:rPr>
        <w:t xml:space="preserve">.10 </w:t>
      </w:r>
      <w:r w:rsidRPr="00AC7B67">
        <w:rPr>
          <w:rStyle w:val="underline"/>
          <w:highlight w:val="cyan"/>
        </w:rPr>
        <w:t> </w:t>
      </w:r>
      <w:r w:rsidRPr="00AC7B67">
        <w:rPr>
          <w:i/>
          <w:sz w:val="16"/>
        </w:rPr>
        <w:t>He adds therefore that ‘. . .the critical spirit of a democratic society’  can never be torn apart without yielding democracy.11  </w:t>
      </w:r>
      <w:r w:rsidRPr="00AC7B67">
        <w:rPr>
          <w:rStyle w:val="underline"/>
          <w:highlight w:val="cyan"/>
        </w:rPr>
        <w:t xml:space="preserve">Since critique is central to democracy, and fundamental critique  challenges </w:t>
      </w:r>
      <w:r w:rsidRPr="00AC7B67">
        <w:rPr>
          <w:i/>
          <w:sz w:val="16"/>
        </w:rPr>
        <w:t xml:space="preserve">the very auspices of </w:t>
      </w:r>
      <w:r w:rsidRPr="00AC7B67">
        <w:rPr>
          <w:rStyle w:val="underline"/>
          <w:highlight w:val="cyan"/>
        </w:rPr>
        <w:t>democratic societies</w:t>
      </w:r>
      <w:r w:rsidRPr="00AC7B67">
        <w:rPr>
          <w:i/>
          <w:sz w:val="16"/>
        </w:rPr>
        <w:t xml:space="preserve">, </w:t>
      </w:r>
      <w:r w:rsidRPr="00664FC1">
        <w:rPr>
          <w:i/>
          <w:sz w:val="10"/>
          <w:szCs w:val="10"/>
        </w:rPr>
        <w:t>one might  ponder how a given society would react to the potentially self-  effacing dimensions of critical thought. There is delegitimation of  fundamental critical practice in many current reactions (for example,  the waning of Marxist ‘emancipatory meta-narratives’).12 At the  same time, other – less threatening – critical forms have emerged,  enabling semblances of democracy to persist. In particular, as the  privileges of modern disciplinary truth regimes erode, so critique is  increasingly assembled around images of system performance.13 If  such developments erode disciplinary critical grammars, they also  nurture a new breed of ‘critics’ – those who speak out in order to  enhance, improve and expand the eﬃcient management, or perfor-  mance, of existing systems. Their critiques are designed less to chal-  lenge the founding rationales of systems than to ﬁne-tune, or ﬁnesse,  the technical elements of given conﬁgurations.  Consider, for example, critics of the current prison systems who  blast out a chorus of new ideas on how to improve the management  of prisons, or who champion supermax institutions as allied systemic  innovations. Think then, in contrast, of the relatively silenced voices  of those who question the very existence of prison systems in the ﬁrst  place. Many conceptually related examples come to mind. Neo-lib-  eral economists expound at length what is wrong with existing  ‘markets’ (for example, they are not sufﬁciently free, artiﬁcially dis-  torted by extra-market forces, etc.). Conspicuous by its absence from  such debates are such questions as, ‘do markets actually exist?’ or  ‘can economics be conceived without notions of the market, or  markets without images of rational individuals?’ Equally, system   critics often target ways of balancing budgets, or removing barriers  that prevent speciﬁc individuals from owning property. How often  does one hear questions that ponder the very meaning of ‘balancing  budgets’, or the possibility of opting out – as Marx indicated – of  private property arrangements altogether? (Or indeed questions like,  ‘Why are individuals obliged to be ‘‘free’’ owners?’ ‘What sort of  subject is not possible so long as we are obliged to be free owners?’)  Such contrasts speak volumes about favoured critical practices, and  suggest how founding rationales of systems are seldom directly  challenged. Moreover, a privileged critical genre has emerged here:  one that still abides with elements of disciplinary judgement, but uses  system performance as a standard, or criterion, for its critiques.  Through this change, questions directed to the rationales for the  existence of these systems in the ﬁrst place are actively suppressed.  In many ways this development is symptomatic of a broader  societal milieu, which Bauman succinctly describes thus:  This is a kind of society which no longer recognizes any alterative to itself and  thereby feels absolved from the duty to examine, demonstrate, justify (let alone  prove) the validity of its unspoken and tacit assumptions.14  It enables a situation in which systemically subservient genres of cri-  tique are privileged, giving the appearance that critical thought (and  by implication democracy) is thriving. Again Bauman is illuminating:  This society did not suppress critical thought as such. . . The opposite is the case: it  made the critique of reality, the disaffection with ‘what is’, both an unavoidable and  an obligatory part of every member’s life business.15  </w:t>
      </w:r>
      <w:r w:rsidRPr="00664FC1">
        <w:rPr>
          <w:sz w:val="10"/>
          <w:szCs w:val="10"/>
        </w:rPr>
        <w:t>In the process, he continues,  . . . contemporary society has given ‘hospitality to critique’ an entirely new sense  and invented a way to accommodate critical thought and action while itself  remaining immune to the consequences of that accommodation . . . emerging . . .  unscathed from the tests and trails of the open-house policy.16  Recalling the thought experiment that opened this paper underscores  the degree to which critical thought remains omniscient in our aca-  demic lives. Is it too much to suggest that no academic hosted by  today’s universities can deny the obligation to be critical in the ways  imagined by the vanguard of contemporary campuses? Naming this  may be one way to reclaim visions of critique silenced by  </w:t>
      </w:r>
      <w:r w:rsidRPr="00664FC1">
        <w:rPr>
          <w:rStyle w:val="underline"/>
        </w:rPr>
        <w:t xml:space="preserve">the triumphant wailing of </w:t>
      </w:r>
      <w:r w:rsidRPr="00664FC1">
        <w:rPr>
          <w:b/>
          <w:i/>
          <w:sz w:val="16"/>
        </w:rPr>
        <w:t xml:space="preserve">that other criticism </w:t>
      </w:r>
      <w:r w:rsidRPr="00664FC1">
        <w:rPr>
          <w:rStyle w:val="underline"/>
        </w:rPr>
        <w:t xml:space="preserve">– a criticism </w:t>
      </w:r>
      <w:r w:rsidRPr="00AC7B67">
        <w:rPr>
          <w:rStyle w:val="Emphasis2"/>
          <w:rFonts w:ascii="Helvetica" w:hAnsi="Helvetica"/>
          <w:highlight w:val="cyan"/>
        </w:rPr>
        <w:t xml:space="preserve">the triumphant wailing of </w:t>
      </w:r>
      <w:r w:rsidRPr="00AC7B67">
        <w:rPr>
          <w:b/>
          <w:sz w:val="16"/>
        </w:rPr>
        <w:t xml:space="preserve">that other criticism – a </w:t>
      </w:r>
      <w:r w:rsidRPr="00664FC1">
        <w:rPr>
          <w:rStyle w:val="Emphasis"/>
          <w:highlight w:val="cyan"/>
        </w:rPr>
        <w:t>criticism</w:t>
      </w:r>
      <w:r w:rsidRPr="00AC7B67">
        <w:rPr>
          <w:rStyle w:val="Emphasis2"/>
          <w:rFonts w:ascii="Helvetica" w:hAnsi="Helvetica"/>
          <w:highlight w:val="cyan"/>
        </w:rPr>
        <w:t xml:space="preserve"> that </w:t>
      </w:r>
      <w:r w:rsidRPr="00664FC1">
        <w:rPr>
          <w:rStyle w:val="Emphasis"/>
          <w:highlight w:val="cyan"/>
        </w:rPr>
        <w:t>remains wedded to</w:t>
      </w:r>
      <w:r w:rsidRPr="00AC7B67">
        <w:rPr>
          <w:rStyle w:val="Emphasis2"/>
          <w:rFonts w:ascii="Helvetica" w:hAnsi="Helvetica"/>
          <w:highlight w:val="cyan"/>
        </w:rPr>
        <w:t xml:space="preserve"> </w:t>
      </w:r>
      <w:r w:rsidRPr="00AC7B67">
        <w:rPr>
          <w:b/>
          <w:sz w:val="16"/>
        </w:rPr>
        <w:t>the task of</w:t>
      </w:r>
      <w:r w:rsidRPr="00AC7B67">
        <w:rPr>
          <w:rStyle w:val="Emphasis2"/>
          <w:rFonts w:ascii="Helvetica" w:hAnsi="Helvetica"/>
          <w:highlight w:val="cyan"/>
        </w:rPr>
        <w:t xml:space="preserve"> </w:t>
      </w:r>
      <w:r w:rsidRPr="00664FC1">
        <w:rPr>
          <w:rStyle w:val="Emphasis"/>
          <w:highlight w:val="cyan"/>
        </w:rPr>
        <w:t>judging against criteria</w:t>
      </w:r>
      <w:r w:rsidRPr="00AC7B67">
        <w:rPr>
          <w:rStyle w:val="Emphasis2"/>
          <w:rFonts w:ascii="Helvetica" w:hAnsi="Helvetica"/>
          <w:highlight w:val="cyan"/>
        </w:rPr>
        <w:t xml:space="preserve">, </w:t>
      </w:r>
      <w:r w:rsidRPr="00AC7B67">
        <w:rPr>
          <w:b/>
          <w:sz w:val="16"/>
        </w:rPr>
        <w:t xml:space="preserve">but where perfor- </w:t>
      </w:r>
      <w:r w:rsidRPr="00AC7B67">
        <w:rPr>
          <w:rStyle w:val="Emphasis2"/>
          <w:rFonts w:ascii="Helvetica" w:hAnsi="Helvetica"/>
          <w:highlight w:val="cyan"/>
        </w:rPr>
        <w:t> </w:t>
      </w:r>
      <w:r w:rsidRPr="00AC7B67">
        <w:rPr>
          <w:b/>
          <w:sz w:val="16"/>
        </w:rPr>
        <w:t xml:space="preserve">mance-based criteria are increasingly </w:t>
      </w:r>
      <w:r w:rsidRPr="00664FC1">
        <w:rPr>
          <w:rStyle w:val="Emphasis"/>
          <w:highlight w:val="cyan"/>
        </w:rPr>
        <w:t>presented as critical yardsticks</w:t>
      </w:r>
      <w:r w:rsidRPr="00AC7B67">
        <w:rPr>
          <w:b/>
          <w:sz w:val="16"/>
        </w:rPr>
        <w:t>.  </w:t>
      </w:r>
      <w:r w:rsidRPr="00AC7B67">
        <w:rPr>
          <w:sz w:val="16"/>
        </w:rPr>
        <w:t xml:space="preserve">Even with this signiﬁcant change, however, what has persisted is the attachment to  an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  sponse.18   The development of </w:t>
      </w:r>
      <w:r w:rsidRPr="00AC7B67">
        <w:rPr>
          <w:b/>
          <w:i/>
          <w:sz w:val="16"/>
        </w:rPr>
        <w:t>critique</w:t>
      </w:r>
      <w:r w:rsidRPr="00AC7B67">
        <w:rPr>
          <w:sz w:val="16"/>
        </w:rPr>
        <w:t xml:space="preserve"> is increasingly wedded to an ‘art of  judgement’,19 betraying a basic commitment to a ‘</w:t>
      </w:r>
      <w:r w:rsidRPr="00AC7B67">
        <w:rPr>
          <w:b/>
          <w:i/>
          <w:sz w:val="16"/>
        </w:rPr>
        <w:t>judgemental  grammar’</w:t>
      </w:r>
      <w:r w:rsidRPr="00AC7B67">
        <w:rPr>
          <w:sz w:val="16"/>
        </w:rPr>
        <w:t xml:space="preserve"> of critique.20 This grammar </w:t>
      </w:r>
      <w:r w:rsidRPr="00AC7B67">
        <w:rPr>
          <w:b/>
          <w:i/>
          <w:sz w:val="16"/>
        </w:rPr>
        <w:t>enables diverse critical styles,  </w:t>
      </w:r>
      <w:r w:rsidRPr="00AC7B67">
        <w:rPr>
          <w:sz w:val="16"/>
        </w:rPr>
        <w:t>but in a nutshell requires critics to: </w:t>
      </w:r>
      <w:r w:rsidRPr="00AC7B67">
        <w:rPr>
          <w:b/>
          <w:sz w:val="16"/>
        </w:rPr>
        <w:t xml:space="preserve"> (</w:t>
      </w:r>
      <w:r w:rsidRPr="00AC7B67">
        <w:rPr>
          <w:rStyle w:val="Emphasis2"/>
          <w:rFonts w:ascii="Helvetica" w:hAnsi="Helvetica"/>
          <w:highlight w:val="cyan"/>
        </w:rPr>
        <w:t>i)</w:t>
      </w:r>
      <w:r w:rsidRPr="00AC7B67">
        <w:rPr>
          <w:b/>
          <w:sz w:val="16"/>
        </w:rPr>
        <w:t xml:space="preserve"> </w:t>
      </w:r>
      <w:r w:rsidRPr="00AC7B67">
        <w:rPr>
          <w:rStyle w:val="Emphasis2"/>
          <w:rFonts w:ascii="Helvetica" w:hAnsi="Helvetica"/>
          <w:highlight w:val="cyan"/>
        </w:rPr>
        <w:t>formulate justiﬁable criteria</w:t>
      </w:r>
      <w:r w:rsidRPr="00AC7B67">
        <w:rPr>
          <w:b/>
          <w:sz w:val="16"/>
        </w:rPr>
        <w:t xml:space="preserve">  (standards) </w:t>
      </w:r>
      <w:r w:rsidRPr="00AC7B67">
        <w:rPr>
          <w:rStyle w:val="Emphasis2"/>
          <w:rFonts w:ascii="Helvetica" w:hAnsi="Helvetica"/>
          <w:highlight w:val="cyan"/>
        </w:rPr>
        <w:t>enunciated</w:t>
      </w:r>
      <w:r w:rsidRPr="00AC7B67">
        <w:rPr>
          <w:b/>
          <w:sz w:val="16"/>
        </w:rPr>
        <w:t xml:space="preserve"> </w:t>
      </w:r>
      <w:r w:rsidRPr="00AC7B67">
        <w:rPr>
          <w:rStyle w:val="Emphasis2"/>
          <w:rFonts w:ascii="Helvetica" w:hAnsi="Helvetica"/>
          <w:highlight w:val="cyan"/>
        </w:rPr>
        <w:t>by</w:t>
      </w:r>
      <w:r w:rsidRPr="00AC7B67">
        <w:rPr>
          <w:b/>
          <w:sz w:val="16"/>
        </w:rPr>
        <w:t xml:space="preserve"> rationally deﬁned </w:t>
      </w:r>
      <w:r w:rsidRPr="00AC7B67">
        <w:rPr>
          <w:rStyle w:val="Emphasis2"/>
          <w:rFonts w:ascii="Helvetica" w:hAnsi="Helvetica"/>
          <w:highlight w:val="cyan"/>
        </w:rPr>
        <w:t>principles</w:t>
      </w:r>
      <w:r w:rsidRPr="00AC7B67">
        <w:rPr>
          <w:b/>
          <w:sz w:val="16"/>
        </w:rPr>
        <w:t xml:space="preserve"> (for example,  Kant), </w:t>
      </w:r>
      <w:r w:rsidRPr="00AC7B67">
        <w:rPr>
          <w:rStyle w:val="Emphasis2"/>
          <w:rFonts w:ascii="Helvetica" w:hAnsi="Helvetica"/>
          <w:highlight w:val="cyan"/>
        </w:rPr>
        <w:t>processes</w:t>
      </w:r>
      <w:r w:rsidRPr="00AC7B67">
        <w:rPr>
          <w:b/>
          <w:sz w:val="16"/>
        </w:rPr>
        <w:t xml:space="preserve"> (for example, Habermas) </w:t>
      </w:r>
      <w:r w:rsidRPr="00AC7B67">
        <w:rPr>
          <w:rStyle w:val="Emphasis2"/>
          <w:rFonts w:ascii="Helvetica" w:hAnsi="Helvetica"/>
          <w:highlight w:val="cyan"/>
        </w:rPr>
        <w:t>or</w:t>
      </w:r>
      <w:r w:rsidRPr="00AC7B67">
        <w:rPr>
          <w:b/>
          <w:sz w:val="16"/>
        </w:rPr>
        <w:t xml:space="preserve"> more recently </w:t>
      </w:r>
      <w:r w:rsidRPr="00AC7B67">
        <w:rPr>
          <w:rStyle w:val="Emphasis2"/>
          <w:rFonts w:ascii="Helvetica" w:hAnsi="Helvetica"/>
          <w:highlight w:val="cyan"/>
        </w:rPr>
        <w:t>performance measures;</w:t>
      </w:r>
      <w:r w:rsidRPr="00AC7B67">
        <w:rPr>
          <w:b/>
          <w:sz w:val="16"/>
        </w:rPr>
        <w:t xml:space="preserve">  (</w:t>
      </w:r>
      <w:r w:rsidRPr="00AC7B67">
        <w:rPr>
          <w:rStyle w:val="Emphasis2"/>
          <w:rFonts w:ascii="Helvetica" w:hAnsi="Helvetica"/>
          <w:highlight w:val="cyan"/>
        </w:rPr>
        <w:t>ii</w:t>
      </w:r>
      <w:r w:rsidRPr="00AC7B67">
        <w:rPr>
          <w:b/>
          <w:sz w:val="16"/>
        </w:rPr>
        <w:t xml:space="preserve">) </w:t>
      </w:r>
      <w:r w:rsidRPr="00AC7B67">
        <w:rPr>
          <w:rStyle w:val="Emphasis2"/>
          <w:rFonts w:ascii="Helvetica" w:hAnsi="Helvetica"/>
          <w:highlight w:val="cyan"/>
        </w:rPr>
        <w:t>judge given contexts against these criteria</w:t>
      </w:r>
      <w:r w:rsidRPr="00AC7B67">
        <w:rPr>
          <w:b/>
          <w:sz w:val="16"/>
        </w:rPr>
        <w:t>; and,  (</w:t>
      </w:r>
      <w:r w:rsidRPr="00AC7B67">
        <w:rPr>
          <w:rStyle w:val="Emphasis2"/>
          <w:rFonts w:ascii="Helvetica" w:hAnsi="Helvetica"/>
          <w:highlight w:val="cyan"/>
        </w:rPr>
        <w:t xml:space="preserve">iii) on the basis </w:t>
      </w:r>
      <w:r w:rsidRPr="00AC7B67">
        <w:rPr>
          <w:b/>
          <w:sz w:val="16"/>
        </w:rPr>
        <w:t>of the previous</w:t>
      </w:r>
      <w:r w:rsidRPr="00AC7B67">
        <w:rPr>
          <w:rStyle w:val="Emphasis2"/>
          <w:rFonts w:ascii="Helvetica" w:hAnsi="Helvetica"/>
          <w:highlight w:val="cyan"/>
        </w:rPr>
        <w:t xml:space="preserve">, prescribe </w:t>
      </w:r>
      <w:r w:rsidRPr="00AC7B67">
        <w:rPr>
          <w:b/>
          <w:sz w:val="16"/>
        </w:rPr>
        <w:t xml:space="preserve">or legislate </w:t>
      </w:r>
      <w:r w:rsidRPr="00AC7B67">
        <w:rPr>
          <w:rStyle w:val="Emphasis2"/>
          <w:rFonts w:ascii="Helvetica" w:hAnsi="Helvetica"/>
          <w:highlight w:val="cyan"/>
        </w:rPr>
        <w:t>courses of action.</w:t>
      </w:r>
      <w:r w:rsidRPr="00AC7B67">
        <w:rPr>
          <w:b/>
          <w:sz w:val="16"/>
        </w:rPr>
        <w:t xml:space="preserve">  </w:t>
      </w:r>
      <w:r w:rsidRPr="00AC7B67">
        <w:rPr>
          <w:i/>
          <w:sz w:val="16"/>
        </w:rPr>
        <w:t xml:space="preserve"> Allowing</w:t>
      </w:r>
      <w:r w:rsidRPr="00AC7B67">
        <w:rPr>
          <w:sz w:val="16"/>
        </w:rPr>
        <w:t xml:space="preserve"> a judgemental grammar to claim exclusive right to  critique and criticism may have provided sanctuary for critics under  modern disciplinary conditions, given the compulsion to judge nor-  matively within disciplinary truth regimes.21 However, as the  assumptive universes of disciplinary, truth regimes face fundamental  challenge,22 so criticism becomes unhinged from the disciplinary  moorings of its immediate (judgemental) past.23  This predicament provides unique opportunities for prying cri-  tique loose from an attachment to judgement. Etymologically, </w:t>
      </w:r>
      <w:r w:rsidRPr="00AC7B67">
        <w:rPr>
          <w:i/>
          <w:sz w:val="16"/>
        </w:rPr>
        <w:t xml:space="preserve">the  words ‘criticism’, ‘crisis’, and ‘critique’ derive from the Greek word  krinein: </w:t>
      </w:r>
      <w:r w:rsidRPr="00AC7B67">
        <w:rPr>
          <w:rStyle w:val="underline"/>
          <w:highlight w:val="cyan"/>
        </w:rPr>
        <w:t xml:space="preserve">to judge, but also separate, discern, </w:t>
      </w:r>
      <w:r w:rsidRPr="00AC7B67">
        <w:rPr>
          <w:b/>
          <w:i/>
          <w:sz w:val="16"/>
        </w:rPr>
        <w:t>discriminate</w:t>
      </w:r>
      <w:r w:rsidRPr="00AC7B67">
        <w:rPr>
          <w:rStyle w:val="underline"/>
          <w:highlight w:val="cyan"/>
        </w:rPr>
        <w:t xml:space="preserve">, select, </w:t>
      </w:r>
      <w:r w:rsidRPr="00AC7B67">
        <w:rPr>
          <w:b/>
          <w:i/>
          <w:sz w:val="16"/>
        </w:rPr>
        <w:t xml:space="preserve">dif-  ferentiate </w:t>
      </w:r>
      <w:r w:rsidRPr="00AC7B67">
        <w:rPr>
          <w:rStyle w:val="underline"/>
          <w:highlight w:val="cyan"/>
        </w:rPr>
        <w:t>and decide.</w:t>
      </w:r>
      <w:r w:rsidRPr="00AC7B67">
        <w:rPr>
          <w:i/>
          <w:sz w:val="16"/>
        </w:rPr>
        <w:t>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philo-  logical lineage, and to explore critique beyond judgement. Barthes  recognised this possibility some time ago:  </w:t>
      </w:r>
      <w:r w:rsidRPr="00664FC1">
        <w:rPr>
          <w:rStyle w:val="Emphasis"/>
          <w:highlight w:val="cyan"/>
        </w:rPr>
        <w:t>So long as criticism had the traditional function of judging, it could not but be conformist</w:t>
      </w:r>
      <w:r w:rsidRPr="00AC7B67">
        <w:rPr>
          <w:i/>
          <w:sz w:val="16"/>
        </w:rPr>
        <w:t xml:space="preserve">, that is to say </w:t>
      </w:r>
      <w:r w:rsidRPr="00AC7B67">
        <w:rPr>
          <w:rStyle w:val="underline"/>
          <w:highlight w:val="cyan"/>
        </w:rPr>
        <w:t xml:space="preserve">in conformity with the interests of the judges. </w:t>
      </w:r>
      <w:r w:rsidRPr="00AC7B67">
        <w:rPr>
          <w:i/>
          <w:sz w:val="16"/>
        </w:rPr>
        <w:t>However, the  true </w:t>
      </w:r>
      <w:r w:rsidRPr="00AC7B67">
        <w:rPr>
          <w:rStyle w:val="underline"/>
          <w:highlight w:val="cyan"/>
        </w:rPr>
        <w:t xml:space="preserve"> ‘criticism’ of institutions </w:t>
      </w:r>
      <w:r w:rsidRPr="00AC7B67">
        <w:rPr>
          <w:i/>
          <w:sz w:val="16"/>
        </w:rPr>
        <w:t>and languages</w:t>
      </w:r>
      <w:r w:rsidRPr="00AC7B67">
        <w:rPr>
          <w:b/>
          <w:i/>
          <w:sz w:val="16"/>
        </w:rPr>
        <w:t xml:space="preserve"> </w:t>
      </w:r>
      <w:r w:rsidRPr="00AC7B67">
        <w:rPr>
          <w:rStyle w:val="underline"/>
          <w:highlight w:val="cyan"/>
        </w:rPr>
        <w:t>does not consist in judging them, but in  perceiving, in separating, in dividing.26</w:t>
      </w:r>
      <w:r w:rsidRPr="00AC7B67">
        <w:rPr>
          <w:i/>
          <w:sz w:val="16"/>
        </w:rPr>
        <w:t xml:space="preserve">  That is, one might well </w:t>
      </w:r>
      <w:r w:rsidRPr="00664FC1">
        <w:rPr>
          <w:rStyle w:val="Emphasis"/>
          <w:highlight w:val="cyan"/>
        </w:rPr>
        <w:t>imagine</w:t>
      </w:r>
      <w:r w:rsidRPr="00AC7B67">
        <w:rPr>
          <w:rStyle w:val="underline"/>
          <w:highlight w:val="cyan"/>
        </w:rPr>
        <w:t xml:space="preserve"> </w:t>
      </w:r>
      <w:r w:rsidRPr="00AC7B67">
        <w:rPr>
          <w:i/>
          <w:sz w:val="16"/>
        </w:rPr>
        <w:t xml:space="preserve">images of </w:t>
      </w:r>
      <w:r w:rsidRPr="00664FC1">
        <w:rPr>
          <w:rStyle w:val="Emphasis"/>
          <w:highlight w:val="cyan"/>
        </w:rPr>
        <w:t>critique beyond a judgmental grammar</w:t>
      </w:r>
      <w:r w:rsidRPr="00AC7B67">
        <w:rPr>
          <w:b/>
          <w:i/>
          <w:sz w:val="16"/>
        </w:rPr>
        <w:t>.  </w:t>
      </w:r>
      <w:r w:rsidRPr="00AC7B67">
        <w:rPr>
          <w:i/>
          <w:sz w:val="16"/>
        </w:rPr>
        <w:t>There are several prospects for developing the idea,27 but in</w:t>
      </w:r>
      <w:r w:rsidRPr="00AC7B67">
        <w:rPr>
          <w:sz w:val="16"/>
        </w:rPr>
        <w:t xml:space="preserve"> what  follows I explore a grammar of critique that allegorically alludes to  Derrida’s work on hospitality.28 In this context, critique may be  envisaged as </w:t>
      </w:r>
      <w:r w:rsidRPr="00AC7B67">
        <w:rPr>
          <w:rStyle w:val="underline"/>
          <w:highlight w:val="cyan"/>
        </w:rPr>
        <w:t xml:space="preserve">a unique sort of experience through which the critic </w:t>
      </w:r>
      <w:r w:rsidRPr="00AC7B67">
        <w:rPr>
          <w:sz w:val="16"/>
        </w:rPr>
        <w:t xml:space="preserve">as allegorical host </w:t>
      </w:r>
      <w:r w:rsidRPr="00AC7B67">
        <w:rPr>
          <w:rStyle w:val="underline"/>
          <w:highlight w:val="cyan"/>
        </w:rPr>
        <w:t>stands at the threshold of what is, welcoming the promise of alternative ways of existing.</w:t>
      </w:r>
      <w:r w:rsidRPr="00AC7B67">
        <w:rPr>
          <w:sz w:val="16"/>
        </w:rPr>
        <w:t xml:space="preserve"> </w:t>
      </w:r>
      <w:r w:rsidRPr="00AC7B67">
        <w:rPr>
          <w:rStyle w:val="underline"/>
          <w:highlight w:val="cyan"/>
        </w:rPr>
        <w:t xml:space="preserve">The prospect is </w:t>
      </w:r>
      <w:r w:rsidRPr="00664FC1">
        <w:rPr>
          <w:rStyle w:val="Emphasis"/>
          <w:highlight w:val="cyan"/>
        </w:rPr>
        <w:t>to envisage critique, not as</w:t>
      </w:r>
      <w:r w:rsidRPr="00AC7B67">
        <w:rPr>
          <w:sz w:val="16"/>
        </w:rPr>
        <w:t xml:space="preserve"> essentially about </w:t>
      </w:r>
      <w:r w:rsidRPr="00664FC1">
        <w:rPr>
          <w:rStyle w:val="Emphasis"/>
          <w:highlight w:val="cyan"/>
        </w:rPr>
        <w:t>judgement</w:t>
      </w:r>
      <w:r w:rsidRPr="00664FC1">
        <w:rPr>
          <w:rStyle w:val="Emphasis"/>
        </w:rPr>
        <w:t xml:space="preserve">, </w:t>
      </w:r>
      <w:r w:rsidRPr="00664FC1">
        <w:rPr>
          <w:rStyle w:val="Emphasis"/>
          <w:highlight w:val="cyan"/>
        </w:rPr>
        <w:t>but</w:t>
      </w:r>
      <w:r w:rsidRPr="00AC7B67">
        <w:rPr>
          <w:sz w:val="16"/>
        </w:rPr>
        <w:t xml:space="preserve"> rather </w:t>
      </w:r>
      <w:r w:rsidRPr="00664FC1">
        <w:rPr>
          <w:rStyle w:val="Emphasis"/>
          <w:highlight w:val="cyan"/>
        </w:rPr>
        <w:t>as</w:t>
      </w:r>
      <w:r w:rsidRPr="00AC7B67">
        <w:rPr>
          <w:rStyle w:val="underline"/>
          <w:highlight w:val="cyan"/>
        </w:rPr>
        <w:t xml:space="preserve"> a</w:t>
      </w:r>
      <w:r w:rsidRPr="00AC7B67">
        <w:rPr>
          <w:sz w:val="16"/>
        </w:rPr>
        <w:t xml:space="preserve"> speciﬁc sort of </w:t>
      </w:r>
      <w:r w:rsidRPr="00AC7B67">
        <w:rPr>
          <w:rStyle w:val="underline"/>
          <w:highlight w:val="cyan"/>
        </w:rPr>
        <w:t xml:space="preserve">experience that </w:t>
      </w:r>
      <w:r w:rsidRPr="00664FC1">
        <w:rPr>
          <w:rStyle w:val="Emphasis"/>
          <w:highlight w:val="cyan"/>
        </w:rPr>
        <w:t>encounters</w:t>
      </w:r>
      <w:r w:rsidRPr="00AC7B67">
        <w:rPr>
          <w:rStyle w:val="underline"/>
          <w:highlight w:val="cyan"/>
        </w:rPr>
        <w:t xml:space="preserve"> the familiar with the promise of  alternate forms of being.</w:t>
      </w:r>
      <w:r w:rsidRPr="00AC7B67">
        <w:rPr>
          <w:sz w:val="16"/>
        </w:rPr>
        <w:t xml:space="preserve"> This welcoming experience can take many  forms, </w:t>
      </w:r>
      <w:r w:rsidRPr="00AC7B67">
        <w:rPr>
          <w:rStyle w:val="underline"/>
          <w:highlight w:val="cyan"/>
        </w:rPr>
        <w:t>suggesting diverse genres</w:t>
      </w:r>
      <w:r w:rsidRPr="00AC7B67">
        <w:rPr>
          <w:sz w:val="16"/>
        </w:rPr>
        <w:t xml:space="preserve"> within wider grammars </w:t>
      </w:r>
      <w:r w:rsidRPr="00AC7B67">
        <w:rPr>
          <w:rStyle w:val="underline"/>
          <w:highlight w:val="cyan"/>
        </w:rPr>
        <w:t>of critique  that promise alternative – even inconceivable – possibilities from  within a given context</w:t>
      </w:r>
      <w:r w:rsidRPr="00AC7B67">
        <w:rPr>
          <w:sz w:val="16"/>
        </w:rPr>
        <w:t>. In one sense, critique could be considered as  </w:t>
      </w:r>
      <w:r w:rsidRPr="00AC7B67">
        <w:rPr>
          <w:rStyle w:val="underline"/>
          <w:highlight w:val="cyan"/>
        </w:rPr>
        <w:t>actively seeking to a</w:t>
      </w:r>
      <w:r w:rsidRPr="00AC7B67">
        <w:rPr>
          <w:highlight w:val="cyan"/>
          <w:u w:val="single"/>
        </w:rPr>
        <w:t>ﬃ</w:t>
      </w:r>
      <w:r w:rsidRPr="00AC7B67">
        <w:rPr>
          <w:rStyle w:val="underline"/>
          <w:highlight w:val="cyan"/>
        </w:rPr>
        <w:t>rm life forms not possible so long as familiar,</w:t>
      </w:r>
      <w:r w:rsidRPr="00AC7B67">
        <w:rPr>
          <w:sz w:val="16"/>
        </w:rPr>
        <w:t xml:space="preserve">  known, historical </w:t>
      </w:r>
      <w:r w:rsidRPr="00AC7B67">
        <w:rPr>
          <w:rStyle w:val="underline"/>
          <w:highlight w:val="cyan"/>
        </w:rPr>
        <w:t>horizons persist intact</w:t>
      </w:r>
      <w:r w:rsidRPr="00AC7B67">
        <w:rPr>
          <w:i/>
          <w:sz w:val="16"/>
        </w:rPr>
        <w:t xml:space="preserve">. Understanding the critic as  a host, and critique as allegorically related to the idea of hospitality,  suggests a way to move beyond judgemental grammars of critique </w:t>
      </w:r>
    </w:p>
    <w:p w14:paraId="3A61D1D7" w14:textId="77777777" w:rsidR="0065792C" w:rsidRDefault="0065792C" w:rsidP="0065792C">
      <w:pPr>
        <w:spacing w:after="0"/>
        <w:rPr>
          <w:sz w:val="14"/>
        </w:rPr>
      </w:pPr>
    </w:p>
    <w:p w14:paraId="55BBEAF0" w14:textId="77777777" w:rsidR="0065792C" w:rsidRDefault="0065792C" w:rsidP="0065792C">
      <w:pPr>
        <w:spacing w:after="0"/>
        <w:rPr>
          <w:sz w:val="14"/>
        </w:rPr>
      </w:pPr>
    </w:p>
    <w:p w14:paraId="2530DE1E" w14:textId="77777777" w:rsidR="0065792C" w:rsidRPr="007D053B" w:rsidRDefault="0065792C" w:rsidP="0065792C">
      <w:pPr>
        <w:pStyle w:val="Heading4"/>
        <w:rPr>
          <w:rFonts w:cs="Helvetica"/>
        </w:rPr>
      </w:pPr>
      <w:r>
        <w:rPr>
          <w:rStyle w:val="Style13ptBold"/>
          <w:rFonts w:cs="Helvetica"/>
        </w:rPr>
        <w:t xml:space="preserve">The affirmative is a box of meaning created to be mined for its contents – an </w:t>
      </w:r>
      <w:r w:rsidRPr="003924E0">
        <w:rPr>
          <w:rStyle w:val="Style13ptBold"/>
          <w:rFonts w:cs="Helvetica"/>
          <w:u w:val="single"/>
        </w:rPr>
        <w:t>ossuary for thought</w:t>
      </w:r>
      <w:r>
        <w:rPr>
          <w:rStyle w:val="Style13ptBold"/>
          <w:rFonts w:cs="Helvetica"/>
        </w:rPr>
        <w:t xml:space="preserve"> and desire that stills the movement of thought and our </w:t>
      </w:r>
      <w:r w:rsidRPr="003924E0">
        <w:rPr>
          <w:rStyle w:val="Style13ptBold"/>
          <w:rFonts w:cs="Helvetica"/>
          <w:u w:val="single"/>
        </w:rPr>
        <w:t>encounter</w:t>
      </w:r>
      <w:r>
        <w:rPr>
          <w:rStyle w:val="Style13ptBold"/>
          <w:rFonts w:cs="Helvetica"/>
        </w:rPr>
        <w:t xml:space="preserve"> with the topic, sifting through the bones searching for meaning in each rib and knuckle – </w:t>
      </w:r>
      <w:r w:rsidRPr="003924E0">
        <w:rPr>
          <w:rStyle w:val="Style13ptBold"/>
          <w:rFonts w:cs="Helvetica"/>
          <w:u w:val="single"/>
        </w:rPr>
        <w:t>discernment</w:t>
      </w:r>
      <w:r>
        <w:rPr>
          <w:rStyle w:val="Style13ptBold"/>
          <w:rFonts w:cs="Helvetica"/>
        </w:rPr>
        <w:t xml:space="preserve"> instead seeps through the cracks, existing in the space </w:t>
      </w:r>
      <w:r>
        <w:rPr>
          <w:rStyle w:val="Style13ptBold"/>
          <w:rFonts w:cs="Helvetica"/>
          <w:i/>
          <w:iCs w:val="0"/>
        </w:rPr>
        <w:t>between</w:t>
      </w:r>
      <w:r>
        <w:rPr>
          <w:rStyle w:val="Style13ptBold"/>
          <w:rFonts w:cs="Helvetica"/>
        </w:rPr>
        <w:t xml:space="preserve"> texts, drawing monstrous lines to the Outside of thought.</w:t>
      </w:r>
    </w:p>
    <w:p w14:paraId="5EC5F213" w14:textId="77777777" w:rsidR="0065792C" w:rsidRPr="00005C21" w:rsidRDefault="0065792C" w:rsidP="0065792C">
      <w:pPr>
        <w:spacing w:after="0"/>
        <w:rPr>
          <w:rStyle w:val="Style13ptBold"/>
        </w:rPr>
      </w:pPr>
      <w:r w:rsidRPr="00005C21">
        <w:rPr>
          <w:rStyle w:val="Style13ptBold"/>
        </w:rPr>
        <w:t>MacLure 2023</w:t>
      </w:r>
    </w:p>
    <w:p w14:paraId="6AE4A030" w14:textId="77777777" w:rsidR="0065792C" w:rsidRPr="00005C21" w:rsidRDefault="0065792C" w:rsidP="0065792C">
      <w:pPr>
        <w:spacing w:after="0"/>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9"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5FE230BF" w14:textId="77777777" w:rsidR="0065792C" w:rsidRPr="00005C21" w:rsidRDefault="0065792C" w:rsidP="0065792C">
      <w:pPr>
        <w:spacing w:after="0"/>
        <w:rPr>
          <w:sz w:val="16"/>
        </w:rPr>
      </w:pPr>
    </w:p>
    <w:p w14:paraId="0374EB07" w14:textId="77777777" w:rsidR="0065792C" w:rsidRPr="00005C21" w:rsidRDefault="0065792C" w:rsidP="0065792C">
      <w:pPr>
        <w:spacing w:after="0"/>
        <w:rPr>
          <w:sz w:val="16"/>
        </w:rPr>
      </w:pPr>
      <w:r w:rsidRPr="00005C21">
        <w:rPr>
          <w:sz w:val="16"/>
        </w:rPr>
        <w:t xml:space="preserve">Introduction: intensive reading </w:t>
      </w:r>
      <w:r w:rsidRPr="002301F3">
        <w:rPr>
          <w:highlight w:val="cyan"/>
          <w:u w:val="single"/>
        </w:rPr>
        <w:t>The library is lifeless until we</w:t>
      </w:r>
      <w:r w:rsidRPr="00005C21">
        <w:rPr>
          <w:u w:val="single"/>
        </w:rPr>
        <w:t xml:space="preserve"> begin to </w:t>
      </w:r>
      <w:r w:rsidRPr="002301F3">
        <w:rPr>
          <w:highlight w:val="cyan"/>
          <w:u w:val="single"/>
        </w:rPr>
        <w:t>trace a path</w:t>
      </w:r>
      <w:r w:rsidRPr="00005C21">
        <w:rPr>
          <w:u w:val="single"/>
        </w:rPr>
        <w:t xml:space="preserve"> through it</w:t>
      </w:r>
      <w:r w:rsidRPr="00005C21">
        <w:rPr>
          <w:sz w:val="16"/>
        </w:rPr>
        <w:t xml:space="preserve">. As Aguirre (2002) points out, </w:t>
      </w:r>
      <w:r w:rsidRPr="00005C21">
        <w:rPr>
          <w:u w:val="single"/>
        </w:rPr>
        <w:t>even a library of all possible books</w:t>
      </w:r>
      <w:r w:rsidRPr="00005C21">
        <w:rPr>
          <w:sz w:val="16"/>
        </w:rPr>
        <w:t xml:space="preserve">, such as Borges’ Library of Babel, </w:t>
      </w:r>
      <w:r w:rsidRPr="00005C21">
        <w:rPr>
          <w:u w:val="single"/>
        </w:rPr>
        <w:t>actually yields nothing until a selection is made</w:t>
      </w:r>
      <w:r w:rsidRPr="00005C21">
        <w:rPr>
          <w:sz w:val="16"/>
        </w:rPr>
        <w:t xml:space="preserve">, according to our interests. </w:t>
      </w:r>
      <w:r w:rsidRPr="002301F3">
        <w:rPr>
          <w:rStyle w:val="Emphasis"/>
          <w:highlight w:val="cyan"/>
        </w:rPr>
        <w:t>The path carved by reading establishes a territory</w:t>
      </w:r>
      <w:r w:rsidRPr="002301F3">
        <w:rPr>
          <w:highlight w:val="cyan"/>
          <w:u w:val="single"/>
        </w:rPr>
        <w:t>. It animates thought through</w:t>
      </w:r>
      <w:r w:rsidRPr="00005C21">
        <w:rPr>
          <w:u w:val="single"/>
        </w:rPr>
        <w:t xml:space="preserve"> the </w:t>
      </w:r>
      <w:r w:rsidRPr="002301F3">
        <w:rPr>
          <w:highlight w:val="cyan"/>
          <w:u w:val="single"/>
        </w:rPr>
        <w:t>connections</w:t>
      </w:r>
      <w:r w:rsidRPr="00005C21">
        <w:rPr>
          <w:u w:val="single"/>
        </w:rPr>
        <w:t xml:space="preserve"> that it affords: </w:t>
      </w:r>
      <w:r w:rsidRPr="002301F3">
        <w:rPr>
          <w:highlight w:val="cyan"/>
          <w:u w:val="single"/>
        </w:rPr>
        <w:t>with other texts</w:t>
      </w:r>
      <w:r w:rsidRPr="00005C21">
        <w:rPr>
          <w:u w:val="single"/>
        </w:rPr>
        <w:t xml:space="preserve">, with </w:t>
      </w:r>
      <w:r w:rsidRPr="002301F3">
        <w:rPr>
          <w:highlight w:val="cyan"/>
          <w:u w:val="single"/>
        </w:rPr>
        <w:t>inchoate ideas,</w:t>
      </w:r>
      <w:r w:rsidRPr="00005C21">
        <w:rPr>
          <w:u w:val="single"/>
        </w:rPr>
        <w:t xml:space="preserve"> with </w:t>
      </w:r>
      <w:r w:rsidRPr="002301F3">
        <w:rPr>
          <w:highlight w:val="cyan"/>
          <w:u w:val="single"/>
        </w:rPr>
        <w:t>matter</w:t>
      </w:r>
      <w:r w:rsidRPr="00005C21">
        <w:rPr>
          <w:u w:val="single"/>
        </w:rPr>
        <w:t xml:space="preserve">, with </w:t>
      </w:r>
      <w:r w:rsidRPr="002301F3">
        <w:rPr>
          <w:highlight w:val="cyan"/>
          <w:u w:val="single"/>
        </w:rPr>
        <w:t>memories</w:t>
      </w:r>
      <w:r w:rsidRPr="002301F3">
        <w:rPr>
          <w:sz w:val="16"/>
          <w:highlight w:val="cyan"/>
        </w:rPr>
        <w:t>.</w:t>
      </w:r>
      <w:r w:rsidRPr="00005C21">
        <w:rPr>
          <w:sz w:val="16"/>
        </w:rPr>
        <w:t xml:space="preserve"> That is how reading has always seemed to work for me at any rate, in the research projects with which I have been involved. I give some examples below. I use “the library” throughout to refer to the uncharted totality of readable matter that is in principle available to a reader, albeit inertly until activated by interest and desire. This would include articles, reports and blogs as well as books, and indeed all manner of written genres and texts. </w:t>
      </w:r>
      <w:r w:rsidRPr="002301F3">
        <w:rPr>
          <w:highlight w:val="cyan"/>
          <w:u w:val="single"/>
        </w:rPr>
        <w:t>To read in this mode is to construct an assemblage</w:t>
      </w:r>
      <w:r w:rsidRPr="00005C21">
        <w:rPr>
          <w:sz w:val="16"/>
        </w:rPr>
        <w:t xml:space="preserve">. After Deleuze and Guattari (Citation1987), I understand an assemblage as </w:t>
      </w:r>
      <w:r w:rsidRPr="00005C21">
        <w:rPr>
          <w:u w:val="single"/>
        </w:rPr>
        <w:t>an arrangement</w:t>
      </w:r>
      <w:r w:rsidRPr="00005C21">
        <w:rPr>
          <w:sz w:val="16"/>
        </w:rPr>
        <w:t xml:space="preserve"> (agencement) </w:t>
      </w:r>
      <w:r w:rsidRPr="00005C21">
        <w:rPr>
          <w:u w:val="single"/>
        </w:rPr>
        <w:t xml:space="preserve">of heterogeneous elements formed by acting on material, semiotic and social flows. Assemblages flout the conventional “tripartite division” between reality, representation and subjectivity, </w:t>
      </w:r>
      <w:r w:rsidRPr="002301F3">
        <w:rPr>
          <w:highlight w:val="cyan"/>
          <w:u w:val="single"/>
        </w:rPr>
        <w:t>making unlikely connections</w:t>
      </w:r>
      <w:r w:rsidRPr="00005C21">
        <w:rPr>
          <w:u w:val="single"/>
        </w:rPr>
        <w:t xml:space="preserve"> across these orders</w:t>
      </w:r>
      <w:r w:rsidRPr="00005C21">
        <w:rPr>
          <w:sz w:val="16"/>
        </w:rPr>
        <w:t xml:space="preserve">. In other words, </w:t>
      </w:r>
      <w:r w:rsidRPr="00005C21">
        <w:rPr>
          <w:u w:val="single"/>
        </w:rPr>
        <w:t xml:space="preserve">assemblages </w:t>
      </w:r>
      <w:r w:rsidRPr="002301F3">
        <w:rPr>
          <w:highlight w:val="cyan"/>
          <w:u w:val="single"/>
        </w:rPr>
        <w:t>bring disparate things into unpredictable relation</w:t>
      </w:r>
      <w:r w:rsidRPr="00005C21">
        <w:rPr>
          <w:sz w:val="16"/>
        </w:rPr>
        <w:t xml:space="preserve">—things that would have nothing to do with one another within the orderly hierarchies of representation, where things consort according to their similarities, rather than their differences. Assemblages are thus </w:t>
      </w:r>
      <w:r w:rsidRPr="00005C21">
        <w:rPr>
          <w:u w:val="single"/>
        </w:rPr>
        <w:t xml:space="preserve">constructions </w:t>
      </w:r>
      <w:r w:rsidRPr="00005C21">
        <w:rPr>
          <w:sz w:val="16"/>
        </w:rPr>
        <w:t xml:space="preserve">(Buchanan, Citation2015), </w:t>
      </w:r>
      <w:r w:rsidRPr="00005C21">
        <w:rPr>
          <w:u w:val="single"/>
        </w:rPr>
        <w:t>through which desire flows.</w:t>
      </w:r>
      <w:r w:rsidRPr="00005C21">
        <w:rPr>
          <w:sz w:val="16"/>
        </w:rPr>
        <w:t xml:space="preserve"> Indeed that is what desire is, according to Deleuze: a matter of constructing an assemblage or a territory. He gives an example from an exchange between Jung and Freud, in which Jung related a dream of walking through an ossuary. While Freud insistently focuses on what a single bone would “mean” within the Oedipal logic of analysis, </w:t>
      </w:r>
      <w:r w:rsidRPr="00005C21">
        <w:rPr>
          <w:u w:val="single"/>
        </w:rPr>
        <w:t>Jung insists on the significance of the ossuary as a multiplicity, through which desire flows.</w:t>
      </w:r>
      <w:r w:rsidRPr="00005C21">
        <w:rPr>
          <w:sz w:val="16"/>
        </w:rPr>
        <w:t xml:space="preserve"> The real question, Deleuze asserts, is this: “</w:t>
      </w:r>
      <w:r w:rsidRPr="002301F3">
        <w:rPr>
          <w:rStyle w:val="Emphasis"/>
          <w:highlight w:val="cyan"/>
        </w:rPr>
        <w:t>Where does my desire pass among these thousand cracks, these thousand bones?</w:t>
      </w:r>
      <w:r w:rsidRPr="00005C21">
        <w:rPr>
          <w:sz w:val="16"/>
        </w:rPr>
        <w:t xml:space="preserve">” (Deleuze, Citation1996; emphasis added). </w:t>
      </w:r>
      <w:r w:rsidRPr="002301F3">
        <w:rPr>
          <w:highlight w:val="cyan"/>
          <w:u w:val="single"/>
        </w:rPr>
        <w:t>The path</w:t>
      </w:r>
      <w:r w:rsidRPr="00005C21">
        <w:rPr>
          <w:sz w:val="16"/>
        </w:rPr>
        <w:t xml:space="preserve"> that is carved </w:t>
      </w:r>
      <w:r w:rsidRPr="002301F3">
        <w:rPr>
          <w:highlight w:val="cyan"/>
          <w:u w:val="single"/>
        </w:rPr>
        <w:t>through the library in reading for research can be understood</w:t>
      </w:r>
      <w:r w:rsidRPr="00005C21">
        <w:rPr>
          <w:sz w:val="16"/>
        </w:rPr>
        <w:t xml:space="preserve">, I think, in similar terms: </w:t>
      </w:r>
      <w:r w:rsidRPr="002301F3">
        <w:rPr>
          <w:rStyle w:val="Emphasis"/>
          <w:highlight w:val="cyan"/>
        </w:rPr>
        <w:t>as a passage among a thousand possible cracks, a thousand books.</w:t>
      </w:r>
      <w:r w:rsidRPr="002301F3">
        <w:rPr>
          <w:sz w:val="16"/>
          <w:highlight w:val="cyan"/>
        </w:rPr>
        <w:t xml:space="preserve"> </w:t>
      </w:r>
      <w:r w:rsidRPr="002301F3">
        <w:rPr>
          <w:highlight w:val="cyan"/>
          <w:u w:val="single"/>
        </w:rPr>
        <w:t>Each</w:t>
      </w:r>
      <w:r w:rsidRPr="00005C21">
        <w:rPr>
          <w:u w:val="single"/>
        </w:rPr>
        <w:t xml:space="preserve"> person’s </w:t>
      </w:r>
      <w:r w:rsidRPr="002301F3">
        <w:rPr>
          <w:highlight w:val="cyan"/>
          <w:u w:val="single"/>
        </w:rPr>
        <w:t>passage, and the assemblage</w:t>
      </w:r>
      <w:r w:rsidRPr="00005C21">
        <w:rPr>
          <w:u w:val="single"/>
        </w:rPr>
        <w:t xml:space="preserve"> that is </w:t>
      </w:r>
      <w:r w:rsidRPr="002301F3">
        <w:rPr>
          <w:highlight w:val="cyan"/>
          <w:u w:val="single"/>
        </w:rPr>
        <w:t>formed, will be distinct</w:t>
      </w:r>
      <w:r w:rsidRPr="00005C21">
        <w:rPr>
          <w:u w:val="single"/>
        </w:rPr>
        <w:t>, since each embarks from the midst of some existing assemblage</w:t>
      </w:r>
      <w:r w:rsidRPr="00005C21">
        <w:rPr>
          <w:sz w:val="16"/>
        </w:rPr>
        <w:t xml:space="preserve">. Each path is a necessary path: only this route, and these connections will have transpired. But we cannot entirely predict or control the path, and we never simply choose it: as I discuss further below, the Deleuzian adventure of reading, like that of thinking, relies on the conjoint operation of necessity and chance if it is to produce something new. Deleuze (Citation1995) contrasts reading as, and from within, an assemblage with </w:t>
      </w:r>
      <w:r w:rsidRPr="00005C21">
        <w:rPr>
          <w:u w:val="single"/>
        </w:rPr>
        <w:t xml:space="preserve">the more </w:t>
      </w:r>
      <w:r w:rsidRPr="002301F3">
        <w:rPr>
          <w:highlight w:val="cyan"/>
          <w:u w:val="single"/>
        </w:rPr>
        <w:t>conventional</w:t>
      </w:r>
      <w:r w:rsidRPr="00005C21">
        <w:rPr>
          <w:u w:val="single"/>
        </w:rPr>
        <w:t xml:space="preserve"> mode of </w:t>
      </w:r>
      <w:r w:rsidRPr="002301F3">
        <w:rPr>
          <w:highlight w:val="cyan"/>
          <w:u w:val="single"/>
        </w:rPr>
        <w:t>reading</w:t>
      </w:r>
      <w:r w:rsidRPr="00005C21">
        <w:rPr>
          <w:sz w:val="16"/>
        </w:rPr>
        <w:t xml:space="preserve"> that </w:t>
      </w:r>
      <w:r w:rsidRPr="002301F3">
        <w:rPr>
          <w:rStyle w:val="Emphasis"/>
          <w:highlight w:val="cyan"/>
        </w:rPr>
        <w:t>treats the book as a box, to be mined for its contents or meaning</w:t>
      </w:r>
      <w:r w:rsidRPr="00005C21">
        <w:rPr>
          <w:sz w:val="16"/>
        </w:rPr>
        <w:t xml:space="preserve">. In this latter mode </w:t>
      </w:r>
      <w:r w:rsidRPr="002301F3">
        <w:rPr>
          <w:highlight w:val="cyan"/>
          <w:u w:val="single"/>
        </w:rPr>
        <w:t>one reads, and then casts around for ways of connecting the fruits of this reading to a world that seems to lie outside</w:t>
      </w:r>
      <w:r w:rsidRPr="002301F3">
        <w:rPr>
          <w:sz w:val="16"/>
          <w:highlight w:val="cyan"/>
        </w:rPr>
        <w:t xml:space="preserve">. </w:t>
      </w:r>
      <w:r w:rsidRPr="002301F3">
        <w:rPr>
          <w:rStyle w:val="Emphasis"/>
          <w:highlight w:val="cyan"/>
        </w:rPr>
        <w:t>Deleuze proposes another mode of reading in which the book is a little cog or “non-signifying machine</w:t>
      </w:r>
      <w:r w:rsidRPr="00005C21">
        <w:rPr>
          <w:sz w:val="16"/>
        </w:rPr>
        <w:t xml:space="preserve">” in a much more intricate extra-textual machinery. </w:t>
      </w:r>
      <w:r w:rsidRPr="002301F3">
        <w:rPr>
          <w:highlight w:val="cyan"/>
          <w:u w:val="single"/>
        </w:rPr>
        <w:t>Reading in this mode does not mirror or</w:t>
      </w:r>
      <w:r w:rsidRPr="00005C21">
        <w:rPr>
          <w:u w:val="single"/>
        </w:rPr>
        <w:t xml:space="preserve"> indirectly </w:t>
      </w:r>
      <w:r w:rsidRPr="002301F3">
        <w:rPr>
          <w:highlight w:val="cyan"/>
          <w:u w:val="single"/>
        </w:rPr>
        <w:t>represent</w:t>
      </w:r>
      <w:r w:rsidRPr="00005C21">
        <w:rPr>
          <w:u w:val="single"/>
        </w:rPr>
        <w:t xml:space="preserve"> an external reality </w:t>
      </w:r>
      <w:r w:rsidRPr="002301F3">
        <w:rPr>
          <w:highlight w:val="cyan"/>
          <w:u w:val="single"/>
        </w:rPr>
        <w:t>but seeks direct contact with the unrepresentable “Outside”</w:t>
      </w:r>
      <w:r w:rsidRPr="00005C21">
        <w:rPr>
          <w:u w:val="single"/>
        </w:rPr>
        <w:t>. What matters is not what the book means, but whether and how it works.</w:t>
      </w:r>
      <w:r w:rsidRPr="00005C21">
        <w:rPr>
          <w:sz w:val="16"/>
        </w:rPr>
        <w:t xml:space="preserve"> </w:t>
      </w:r>
      <w:r w:rsidRPr="002301F3">
        <w:rPr>
          <w:rStyle w:val="Emphasis"/>
          <w:highlight w:val="cyan"/>
        </w:rPr>
        <w:t>“[S]omething comes through or it doesn’t. There’s nothing to explain, nothing to understand, nothing to interpret. It’s like plugging in to an electric circuit</w:t>
      </w:r>
      <w:r w:rsidRPr="00005C21">
        <w:rPr>
          <w:rStyle w:val="Emphasis"/>
        </w:rPr>
        <w:t>”</w:t>
      </w:r>
      <w:r w:rsidRPr="00005C21">
        <w:rPr>
          <w:sz w:val="16"/>
        </w:rPr>
        <w:t xml:space="preserve"> (p. 8).Footnote1 Deleuze calls this mode of reading intensive. He goes on to characterise it in these terms: </w:t>
      </w:r>
      <w:r w:rsidRPr="00005C21">
        <w:rPr>
          <w:u w:val="single"/>
        </w:rPr>
        <w:t>This intensive way of reading, in contact with what’s outside the book, as a flow meeting other flows, one machine among others, as a series of experiments</w:t>
      </w:r>
      <w:r w:rsidRPr="00005C21">
        <w:rPr>
          <w:sz w:val="16"/>
        </w:rPr>
        <w:t xml:space="preserve"> for each reader in the midst of events that have nothing to do with books, as tearing the book into pieces, getting it to interact with other things, absolutely anything… is reading with love. (Deleuze, Citation1995, pp. 8–9) To read intensively is, by this account, to enter a turbulence of flows. It is immanent (undertaken in the midst of events) and experimental. </w:t>
      </w:r>
      <w:r w:rsidRPr="00005C21">
        <w:rPr>
          <w:u w:val="single"/>
        </w:rPr>
        <w:t xml:space="preserve">It also involves a certain violence: </w:t>
      </w:r>
      <w:r w:rsidRPr="002301F3">
        <w:rPr>
          <w:rStyle w:val="Emphasis"/>
          <w:highlight w:val="cyan"/>
        </w:rPr>
        <w:t>the book must be torn to pieces before it can be pressed into unholy alliance with the heterogeneous extra-textual components that co-compose the assemblage</w:t>
      </w:r>
      <w:r w:rsidRPr="00005C21">
        <w:rPr>
          <w:sz w:val="16"/>
        </w:rPr>
        <w:t>. Lecercle (Citation2010) calls it “strong reading”, which does not aim to produce an interpretation, but is rather “</w:t>
      </w:r>
      <w:r w:rsidRPr="002301F3">
        <w:rPr>
          <w:rStyle w:val="Emphasis"/>
          <w:highlight w:val="cyan"/>
        </w:rPr>
        <w:t>a form of interference, an intervention, a forcing of the text”</w:t>
      </w:r>
      <w:r w:rsidRPr="00005C21">
        <w:rPr>
          <w:sz w:val="16"/>
        </w:rPr>
        <w:t xml:space="preserve"> (p. 61). A certain violence is necessary, Deleuze has frequently argued (e.g. 2000), to force us to think. </w:t>
      </w:r>
      <w:r w:rsidRPr="002301F3">
        <w:rPr>
          <w:rStyle w:val="Emphasis"/>
          <w:highlight w:val="cyan"/>
        </w:rPr>
        <w:t>An affective shock is needed to jolt thought out of the banal structures of common-sense and allow it to participate in new possibilities of life</w:t>
      </w:r>
      <w:r w:rsidRPr="00005C21">
        <w:rPr>
          <w:sz w:val="16"/>
        </w:rPr>
        <w:t xml:space="preserve">. Deleuze (Citation1995) concludes the quoted sentence above, perhaps surprisingly, with the pronouncement that intensive reading is nonetheless “reading with love” (p. 9). </w:t>
      </w:r>
      <w:r w:rsidRPr="002301F3">
        <w:rPr>
          <w:highlight w:val="cyan"/>
          <w:u w:val="single"/>
        </w:rPr>
        <w:t>Intensive reading is</w:t>
      </w:r>
      <w:r w:rsidRPr="00005C21">
        <w:rPr>
          <w:u w:val="single"/>
        </w:rPr>
        <w:t xml:space="preserve"> in thrall to the text that it also assails, </w:t>
      </w:r>
      <w:r w:rsidRPr="002301F3">
        <w:rPr>
          <w:rStyle w:val="Emphasis"/>
          <w:highlight w:val="cyan"/>
        </w:rPr>
        <w:t>producing a “monstrous” child that nevertheless remains the offspring of the original author</w:t>
      </w:r>
      <w:r w:rsidRPr="00005C21">
        <w:rPr>
          <w:sz w:val="16"/>
        </w:rPr>
        <w:t xml:space="preserve"> (p. 6).Footnote2 </w:t>
      </w:r>
      <w:r w:rsidRPr="00005C21">
        <w:rPr>
          <w:u w:val="single"/>
        </w:rPr>
        <w:t xml:space="preserve">Intensive reading is </w:t>
      </w:r>
      <w:r w:rsidRPr="002301F3">
        <w:rPr>
          <w:highlight w:val="cyan"/>
          <w:u w:val="single"/>
        </w:rPr>
        <w:t>not</w:t>
      </w:r>
      <w:r w:rsidRPr="00005C21">
        <w:rPr>
          <w:u w:val="single"/>
        </w:rPr>
        <w:t xml:space="preserve"> therefore a </w:t>
      </w:r>
      <w:r w:rsidRPr="002301F3">
        <w:rPr>
          <w:highlight w:val="cyan"/>
          <w:u w:val="single"/>
        </w:rPr>
        <w:t xml:space="preserve">matter of unconstrained or unmotivated “play” with a text, allowing it to mean whatever one chooses. It is inextricably entangled in the text itself, </w:t>
      </w:r>
      <w:r w:rsidRPr="002301F3">
        <w:rPr>
          <w:rStyle w:val="Emphasis"/>
          <w:highlight w:val="cyan"/>
        </w:rPr>
        <w:t>to allow that which cannot be directly represented to “come through” in the affective encounter of reading</w:t>
      </w:r>
      <w:r w:rsidRPr="002301F3">
        <w:rPr>
          <w:sz w:val="16"/>
          <w:highlight w:val="cyan"/>
        </w:rPr>
        <w:t>.</w:t>
      </w:r>
    </w:p>
    <w:p w14:paraId="376924A4" w14:textId="77777777" w:rsidR="0065792C" w:rsidRDefault="0065792C" w:rsidP="0065792C">
      <w:pPr>
        <w:spacing w:after="0"/>
        <w:rPr>
          <w:sz w:val="14"/>
        </w:rPr>
      </w:pPr>
    </w:p>
    <w:p w14:paraId="57AF6ACA" w14:textId="77777777" w:rsidR="0065792C" w:rsidRDefault="0065792C" w:rsidP="0065792C">
      <w:pPr>
        <w:spacing w:after="0"/>
        <w:rPr>
          <w:sz w:val="14"/>
        </w:rPr>
      </w:pPr>
    </w:p>
    <w:p w14:paraId="7FA09E99" w14:textId="77777777" w:rsidR="0065792C" w:rsidRDefault="0065792C" w:rsidP="0065792C">
      <w:pPr>
        <w:pStyle w:val="Heading4"/>
      </w:pPr>
      <w:r>
        <w:t xml:space="preserve">Divide the 1AC into 2 piles. </w:t>
      </w:r>
    </w:p>
    <w:p w14:paraId="4FF13DE8" w14:textId="77777777" w:rsidR="0065792C" w:rsidRPr="00D17593" w:rsidRDefault="0065792C" w:rsidP="0065792C">
      <w:pPr>
        <w:spacing w:after="0"/>
      </w:pPr>
    </w:p>
    <w:p w14:paraId="74E0BD87" w14:textId="77777777" w:rsidR="0065792C" w:rsidRDefault="0065792C" w:rsidP="0065792C">
      <w:pPr>
        <w:pStyle w:val="Heading4"/>
      </w:pPr>
      <w:r>
        <w:t xml:space="preserve">Welcome the 1AC’s immobile intensities, the glowing potential and Wonder of the not-yet that it contains, and the text objects it gathers. </w:t>
      </w:r>
    </w:p>
    <w:p w14:paraId="6CD3D27C" w14:textId="77777777" w:rsidR="0065792C" w:rsidRPr="00D17593" w:rsidRDefault="0065792C" w:rsidP="0065792C">
      <w:pPr>
        <w:spacing w:after="0"/>
      </w:pPr>
    </w:p>
    <w:p w14:paraId="153ED55D" w14:textId="77777777" w:rsidR="0065792C" w:rsidRDefault="0065792C" w:rsidP="0065792C">
      <w:pPr>
        <w:pStyle w:val="Heading4"/>
      </w:pPr>
      <w:r>
        <w:t xml:space="preserve">Set aside their grammar of judgment which carves a linear path through the library. </w:t>
      </w:r>
    </w:p>
    <w:p w14:paraId="268BFD12" w14:textId="77777777" w:rsidR="0065792C" w:rsidRDefault="0065792C" w:rsidP="0065792C">
      <w:pPr>
        <w:spacing w:after="0"/>
      </w:pPr>
    </w:p>
    <w:p w14:paraId="63785C6D" w14:textId="77777777" w:rsidR="0065792C" w:rsidRPr="00275CD1" w:rsidRDefault="0065792C" w:rsidP="0065792C">
      <w:pPr>
        <w:pStyle w:val="Heading4"/>
      </w:pPr>
      <w:r>
        <w:t xml:space="preserve">This form of </w:t>
      </w:r>
      <w:r w:rsidRPr="007645DD">
        <w:rPr>
          <w:u w:val="single"/>
        </w:rPr>
        <w:t>errant reading</w:t>
      </w:r>
      <w:r>
        <w:t xml:space="preserve">, which wanders off into the text and flows between its bones, connects the 1AC back to the very ground of thought from which it is alienated – a fragmentation of thought through </w:t>
      </w:r>
      <w:r w:rsidRPr="007645DD">
        <w:rPr>
          <w:u w:val="single"/>
        </w:rPr>
        <w:t>discernment</w:t>
      </w:r>
      <w:r w:rsidRPr="007645DD">
        <w:t xml:space="preserve"> </w:t>
      </w:r>
      <w:r>
        <w:t xml:space="preserve">that </w:t>
      </w:r>
      <w:r w:rsidRPr="007645DD">
        <w:rPr>
          <w:u w:val="single"/>
        </w:rPr>
        <w:t>suspends</w:t>
      </w:r>
      <w:r>
        <w:t xml:space="preserve"> the 1AC’s grammar of judgment and lights up new, errant paths through the library</w:t>
      </w:r>
    </w:p>
    <w:p w14:paraId="1B7EA6FA" w14:textId="77777777" w:rsidR="0065792C" w:rsidRPr="00005C21" w:rsidRDefault="0065792C" w:rsidP="0065792C">
      <w:pPr>
        <w:spacing w:after="0"/>
        <w:rPr>
          <w:rStyle w:val="Style13ptBold"/>
        </w:rPr>
      </w:pPr>
      <w:r w:rsidRPr="00005C21">
        <w:rPr>
          <w:rStyle w:val="Style13ptBold"/>
        </w:rPr>
        <w:t>MacLure 2023</w:t>
      </w:r>
    </w:p>
    <w:p w14:paraId="64D89571" w14:textId="77777777" w:rsidR="0065792C" w:rsidRPr="00005C21" w:rsidRDefault="0065792C" w:rsidP="0065792C">
      <w:pPr>
        <w:spacing w:after="0"/>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10"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63E9FAF9" w14:textId="77777777" w:rsidR="0065792C" w:rsidRPr="00005C21" w:rsidRDefault="0065792C" w:rsidP="0065792C">
      <w:pPr>
        <w:spacing w:after="0"/>
        <w:rPr>
          <w:sz w:val="14"/>
        </w:rPr>
      </w:pPr>
    </w:p>
    <w:p w14:paraId="224E0404" w14:textId="77777777" w:rsidR="0065792C" w:rsidRPr="00005C21" w:rsidRDefault="0065792C" w:rsidP="0065792C">
      <w:pPr>
        <w:spacing w:after="0"/>
        <w:rPr>
          <w:sz w:val="14"/>
        </w:rPr>
      </w:pPr>
      <w:r w:rsidRPr="0024279F">
        <w:rPr>
          <w:rStyle w:val="Emphasis"/>
          <w:highlight w:val="cyan"/>
        </w:rPr>
        <w:t>I feel no need to move</w:t>
      </w:r>
      <w:r w:rsidRPr="0024279F">
        <w:rPr>
          <w:highlight w:val="cyan"/>
          <w:u w:val="single"/>
        </w:rPr>
        <w:t>. All the intensities that I have are immobile</w:t>
      </w:r>
      <w:r w:rsidRPr="00005C21">
        <w:rPr>
          <w:u w:val="single"/>
        </w:rPr>
        <w:t xml:space="preserve"> intensities</w:t>
      </w:r>
      <w:r w:rsidRPr="00005C21">
        <w:rPr>
          <w:sz w:val="14"/>
        </w:rPr>
        <w:t xml:space="preserve">. Intensities distribute themselves in space or in other systems that aren’t necessarily in exterior spaces. I can assure you that when I read a book that I admire, that I find beautiful, or when I hear music that I consider beautiful, I really get the feeling of passing into such states. (Deleuze, Citation1996) Still, I am not sure how successful “The Gothic Child” was as a working “machine.” It was intended to be used as a pedagogic device as well as a methodological experiment. Students and researchers were invited to add text or image to the cabinet—to plug it into their own concerns and vice versa. That seemed to work reasonably well, in generating some interesting discussions around touch and children. But by the time the “items” in the textual cabinet had been arranged on the journal page, the felt sense of vertigo and weird connections had dissipated somewhat, and the juxtapositions looked somewhat clunky on the printed page. It was impossible to invoke, simply by arranging textual and visual items on a page, the unrepresentable, and sometimes unbearable, intensities generated by reading in the midst of the research assemblage. The jump For me at least, </w:t>
      </w:r>
      <w:r w:rsidRPr="00005C21">
        <w:rPr>
          <w:u w:val="single"/>
        </w:rPr>
        <w:t>there comes a point in the research</w:t>
      </w:r>
      <w:r w:rsidRPr="00005C21">
        <w:rPr>
          <w:sz w:val="14"/>
        </w:rPr>
        <w:t xml:space="preserve">, and in the writing of it, </w:t>
      </w:r>
      <w:r w:rsidRPr="00005C21">
        <w:rPr>
          <w:u w:val="single"/>
        </w:rPr>
        <w:t>where the reading, writing, thinking and seeing do not really feel like distinct activities or modes.</w:t>
      </w:r>
      <w:r w:rsidRPr="00005C21">
        <w:rPr>
          <w:sz w:val="14"/>
        </w:rPr>
        <w:t xml:space="preserve"> They connect and bounce off one another in ways that seem indifferent to their inherent differences. That is, of course, the nature of the assemblage. At those points in the research process </w:t>
      </w:r>
      <w:r w:rsidRPr="0024279F">
        <w:rPr>
          <w:highlight w:val="cyan"/>
          <w:u w:val="single"/>
        </w:rPr>
        <w:t>the reading does not really know where it is going</w:t>
      </w:r>
      <w:r w:rsidRPr="00005C21">
        <w:rPr>
          <w:sz w:val="14"/>
        </w:rPr>
        <w:t xml:space="preserve">, although it always feels as if it is going somewhere. So although I have referred copiously in this article to </w:t>
      </w:r>
      <w:r w:rsidRPr="0024279F">
        <w:rPr>
          <w:highlight w:val="cyan"/>
          <w:u w:val="single"/>
        </w:rPr>
        <w:t>the “path” through the library</w:t>
      </w:r>
      <w:r w:rsidRPr="00005C21">
        <w:rPr>
          <w:sz w:val="14"/>
        </w:rPr>
        <w:t xml:space="preserve">, the path </w:t>
      </w:r>
      <w:r w:rsidRPr="0024279F">
        <w:rPr>
          <w:highlight w:val="cyan"/>
          <w:u w:val="single"/>
        </w:rPr>
        <w:t xml:space="preserve">is neither linear nor continuous, but is rather composed of those transversal, intensive jumps </w:t>
      </w:r>
      <w:r w:rsidRPr="0024279F">
        <w:rPr>
          <w:u w:val="single"/>
        </w:rPr>
        <w:t>across difference</w:t>
      </w:r>
      <w:r w:rsidRPr="00005C21">
        <w:rPr>
          <w:u w:val="single"/>
        </w:rPr>
        <w:t xml:space="preserve"> that are characteristic of immanent thought</w:t>
      </w:r>
      <w:r w:rsidRPr="00005C21">
        <w:rPr>
          <w:sz w:val="14"/>
        </w:rPr>
        <w:t xml:space="preserve"> (Deleuze, Citation2000). Such jumps, Isabelle Stengers (Citation2014) notes, demand a certain trust in the jumper—a faith that some kind of ground will rise up to meet one’s feet. But she also asserts that a landing is guaranteed since one never entirely leaves the ground in the first place. Reading Whitehead alongside Deleuze, Stengers summarises what both philosophers knew: that </w:t>
      </w:r>
      <w:r w:rsidRPr="0024279F">
        <w:rPr>
          <w:rStyle w:val="Emphasis"/>
          <w:highlight w:val="cyan"/>
        </w:rPr>
        <w:t>the jump</w:t>
      </w:r>
      <w:r w:rsidRPr="00005C21">
        <w:rPr>
          <w:sz w:val="14"/>
        </w:rPr>
        <w:t xml:space="preserve"> is not only toward, that it </w:t>
      </w:r>
      <w:r w:rsidRPr="0024279F">
        <w:rPr>
          <w:rStyle w:val="Emphasis"/>
          <w:highlight w:val="cyan"/>
        </w:rPr>
        <w:t>cannot be dissociated from the ground it leaves</w:t>
      </w:r>
      <w:r w:rsidRPr="00005C21">
        <w:rPr>
          <w:u w:val="single"/>
        </w:rPr>
        <w:t>. You never trust in general and you never jump in general.</w:t>
      </w:r>
      <w:r w:rsidRPr="00005C21">
        <w:rPr>
          <w:sz w:val="14"/>
        </w:rPr>
        <w:t xml:space="preserve"> Any jump is situated, and situatedness here is not limitation. </w:t>
      </w:r>
      <w:r w:rsidRPr="0024279F">
        <w:rPr>
          <w:highlight w:val="cyan"/>
          <w:u w:val="single"/>
        </w:rPr>
        <w:t>If a jump is always situated, it is because its aim is not to escape the ground</w:t>
      </w:r>
      <w:r w:rsidRPr="00005C21">
        <w:rPr>
          <w:u w:val="single"/>
        </w:rPr>
        <w:t xml:space="preserve"> in order to get access to a higher realm. </w:t>
      </w:r>
      <w:r w:rsidRPr="0024279F">
        <w:rPr>
          <w:highlight w:val="cyan"/>
          <w:u w:val="single"/>
        </w:rPr>
        <w:t>The jump, connecting this ground, always this ground, with what it was alien to, has the necessity of a response</w:t>
      </w:r>
      <w:r w:rsidRPr="00005C21">
        <w:rPr>
          <w:sz w:val="14"/>
        </w:rPr>
        <w:t xml:space="preserve">. In other words, the ground must have been given the power to make itself felt as calling for new dimensions. (Citation2014, p. 203) </w:t>
      </w:r>
      <w:r w:rsidRPr="0024279F">
        <w:rPr>
          <w:highlight w:val="cyan"/>
          <w:u w:val="single"/>
        </w:rPr>
        <w:t>To read or think intensively</w:t>
      </w:r>
      <w:r w:rsidRPr="00005C21">
        <w:rPr>
          <w:sz w:val="14"/>
        </w:rPr>
        <w:t xml:space="preserve">, or in Stengers’ vocabulary, speculatively, </w:t>
      </w:r>
      <w:r w:rsidRPr="0024279F">
        <w:rPr>
          <w:highlight w:val="cyan"/>
          <w:u w:val="single"/>
        </w:rPr>
        <w:t>is to make that jump that arrives in alien terrain but also never loses touch with the ground</w:t>
      </w:r>
      <w:r w:rsidRPr="00005C21">
        <w:rPr>
          <w:u w:val="single"/>
        </w:rPr>
        <w:t xml:space="preserve"> from which it takes off</w:t>
      </w:r>
      <w:r w:rsidRPr="00005C21">
        <w:rPr>
          <w:sz w:val="14"/>
        </w:rPr>
        <w:t>. Like Deleuze, Stengers notes that there is a necessary chance or hazard involved in the transversal leap. “</w:t>
      </w:r>
      <w:r w:rsidRPr="00005C21">
        <w:rPr>
          <w:u w:val="single"/>
        </w:rPr>
        <w:t>It is only when no habit veils the risk of failure that we feel the jump to be a ‘speculative’ one, dramatizing that it speculates about a possibility that has no stable illustration in the world</w:t>
      </w:r>
      <w:r w:rsidRPr="00005C21">
        <w:rPr>
          <w:sz w:val="14"/>
        </w:rPr>
        <w:t>” (p. 203). How, then, to describe what happens in intensive reading of a book</w:t>
      </w:r>
      <w:r w:rsidRPr="00005C21">
        <w:rPr>
          <w:u w:val="single"/>
        </w:rPr>
        <w:t>? Where and how does the transversal leap happen?</w:t>
      </w:r>
      <w:r w:rsidRPr="00005C21">
        <w:rPr>
          <w:sz w:val="14"/>
        </w:rPr>
        <w:t xml:space="preserve"> In my experience, </w:t>
      </w:r>
      <w:r w:rsidRPr="0024279F">
        <w:rPr>
          <w:rStyle w:val="Emphasis"/>
          <w:highlight w:val="cyan"/>
        </w:rPr>
        <w:t>it begins as a dimly sensed incipience or a kind of “glow”</w:t>
      </w:r>
      <w:r w:rsidRPr="00005C21">
        <w:rPr>
          <w:sz w:val="14"/>
        </w:rPr>
        <w:t xml:space="preserve"> (see MacLure, Citation2013). </w:t>
      </w:r>
      <w:r w:rsidRPr="00005C21">
        <w:rPr>
          <w:u w:val="single"/>
        </w:rPr>
        <w:t>A slight fizz or buzz seems to start up as the apprehension of potential connections begins to take hold and grow in intensity.</w:t>
      </w:r>
      <w:r w:rsidRPr="00005C21">
        <w:rPr>
          <w:sz w:val="14"/>
        </w:rPr>
        <w:t xml:space="preserve"> </w:t>
      </w:r>
      <w:r w:rsidRPr="0024279F">
        <w:rPr>
          <w:highlight w:val="cyan"/>
          <w:u w:val="single"/>
        </w:rPr>
        <w:t>This sensation has many of the liminal characteristics of wonder</w:t>
      </w:r>
      <w:r w:rsidRPr="00005C21">
        <w:rPr>
          <w:sz w:val="14"/>
        </w:rPr>
        <w:t xml:space="preserve"> outlined above: </w:t>
      </w:r>
      <w:r w:rsidRPr="0024279F">
        <w:rPr>
          <w:rStyle w:val="Emphasis"/>
          <w:highlight w:val="cyan"/>
        </w:rPr>
        <w:t>it is a kind of thinking-feeling—both embodied and abstract</w:t>
      </w:r>
      <w:r w:rsidRPr="0024279F">
        <w:rPr>
          <w:highlight w:val="cyan"/>
          <w:u w:val="single"/>
        </w:rPr>
        <w:t>, affective and cognitive</w:t>
      </w:r>
      <w:r w:rsidRPr="00005C21">
        <w:rPr>
          <w:u w:val="single"/>
        </w:rPr>
        <w:t xml:space="preserve">; and it seems to be </w:t>
      </w:r>
      <w:r w:rsidRPr="0024279F">
        <w:rPr>
          <w:rStyle w:val="Emphasis"/>
          <w:highlight w:val="cyan"/>
        </w:rPr>
        <w:t>located both “inside” me and in some uncharted outside</w:t>
      </w:r>
      <w:r w:rsidRPr="00005C21">
        <w:rPr>
          <w:sz w:val="14"/>
        </w:rPr>
        <w:t xml:space="preserve">. These sensations may be registrations of the </w:t>
      </w:r>
      <w:r w:rsidRPr="0024279F">
        <w:rPr>
          <w:highlight w:val="cyan"/>
          <w:u w:val="single"/>
        </w:rPr>
        <w:t>“immobile intensities”</w:t>
      </w:r>
      <w:r w:rsidRPr="00005C21">
        <w:rPr>
          <w:sz w:val="14"/>
        </w:rPr>
        <w:t xml:space="preserve"> described by Deleuze, above, </w:t>
      </w:r>
      <w:r w:rsidRPr="0024279F">
        <w:rPr>
          <w:highlight w:val="cyan"/>
          <w:u w:val="single"/>
        </w:rPr>
        <w:t>that “distribute themselves</w:t>
      </w:r>
      <w:r w:rsidRPr="00005C21">
        <w:rPr>
          <w:sz w:val="14"/>
        </w:rPr>
        <w:t xml:space="preserve"> in space or in other systems that aren’t necessarily in exterior spaces”. An event of reading seems to be taking place, according to the Deleuzian conceptualisation of the event (Deleuze, Citation2004). Relations among things and concepts shift and realign, not “in” the book, or any determinate place, but on a virtual plane where new possibilities of connection are enabled. Let me revisit one final research example first outlined in MacLure et al. (Citation2010), which began with a recurring incident in a classroom of 5-year-olds, where a small girl refused to say her name when called upon by the teacher during the morning registration. This incident puzzled us. At some point in our working through of this puzzlement over what the incident might “mean,” a connection seemed to emerge with Herman Melville’s novella Bartleby the Scrivener, where the non-compliance of the eponymous clerk, always expressed as “I would prefer not to,” disconcerted his employer and colleagues, rendered him homeless, and ended in his death from starvation in prison. Another connection was sparked by an encounter (or the memory of an encounter) with the video for a Radiohead song, Just, where a man lying in the street refuses to explain himself to a succession of concerned individuals, ending with a zoom out which reveals all the participants lying immobile on the pavement. The “precursive jumps” from the data, to the reading, to the video do not capture something that the three instances hold in common. Nor do Bartleby or the video “explain” the child’s recalcitrance. To recall the quotation from Stengers (Citation2014) above, I would suggest that they </w:t>
      </w:r>
      <w:r w:rsidRPr="0024279F">
        <w:rPr>
          <w:rStyle w:val="Emphasis"/>
          <w:highlight w:val="cyan"/>
        </w:rPr>
        <w:t>connect “the ground” of the research problem with “that which it was alien to”, and in so doing, gesture toward something unrepresentable concerning the violence that haunts the desire for explanation and the pedagogic relation</w:t>
      </w:r>
      <w:r w:rsidRPr="00005C21">
        <w:rPr>
          <w:u w:val="single"/>
        </w:rPr>
        <w:t xml:space="preserve">. </w:t>
      </w:r>
      <w:r w:rsidRPr="00005C21">
        <w:rPr>
          <w:sz w:val="14"/>
        </w:rPr>
        <w:t xml:space="preserve">Conclusion </w:t>
      </w:r>
      <w:r w:rsidRPr="0024279F">
        <w:rPr>
          <w:rStyle w:val="Emphasis"/>
          <w:highlight w:val="cyan"/>
        </w:rPr>
        <w:t>Intensive reading</w:t>
      </w:r>
      <w:r w:rsidRPr="0024279F">
        <w:rPr>
          <w:highlight w:val="cyan"/>
          <w:u w:val="single"/>
        </w:rPr>
        <w:t xml:space="preserve"> is “errant.” It </w:t>
      </w:r>
      <w:r w:rsidRPr="0024279F">
        <w:rPr>
          <w:rStyle w:val="Emphasis"/>
          <w:highlight w:val="cyan"/>
        </w:rPr>
        <w:t>involves a certain wandering off</w:t>
      </w:r>
      <w:r w:rsidRPr="00005C21">
        <w:rPr>
          <w:u w:val="single"/>
        </w:rPr>
        <w:t xml:space="preserve">. </w:t>
      </w:r>
      <w:r w:rsidRPr="00005C21">
        <w:rPr>
          <w:sz w:val="14"/>
        </w:rPr>
        <w:t xml:space="preserve">But this errant reading is not like the dilettante meanderings of the flaneur(euse); and assemblage is not the tinkering of the bricoleur. </w:t>
      </w:r>
      <w:r w:rsidRPr="0024279F">
        <w:rPr>
          <w:highlight w:val="cyan"/>
          <w:u w:val="single"/>
        </w:rPr>
        <w:t>To read is to experience the</w:t>
      </w:r>
      <w:r w:rsidRPr="00005C21">
        <w:rPr>
          <w:sz w:val="14"/>
        </w:rPr>
        <w:t xml:space="preserve"> claim of this book at this point, and to feel its </w:t>
      </w:r>
      <w:r w:rsidRPr="0024279F">
        <w:rPr>
          <w:highlight w:val="cyan"/>
          <w:u w:val="single"/>
        </w:rPr>
        <w:t>propulsion toward something not-yet-present. That</w:t>
      </w:r>
      <w:r w:rsidRPr="00005C21">
        <w:rPr>
          <w:u w:val="single"/>
        </w:rPr>
        <w:t xml:space="preserve"> forward momentum, and the </w:t>
      </w:r>
      <w:r w:rsidRPr="0024279F">
        <w:rPr>
          <w:highlight w:val="cyan"/>
          <w:u w:val="single"/>
        </w:rPr>
        <w:t>fragmentary path</w:t>
      </w:r>
      <w:r w:rsidRPr="00005C21">
        <w:rPr>
          <w:u w:val="single"/>
        </w:rPr>
        <w:t xml:space="preserve"> it makes, </w:t>
      </w:r>
      <w:r w:rsidRPr="0024279F">
        <w:rPr>
          <w:highlight w:val="cyan"/>
          <w:u w:val="single"/>
        </w:rPr>
        <w:t>is always connected to, or haunted by, an originary problem or question</w:t>
      </w:r>
      <w:r w:rsidRPr="00005C21">
        <w:rPr>
          <w:u w:val="single"/>
        </w:rPr>
        <w:t>:</w:t>
      </w:r>
      <w:r w:rsidRPr="00005C21">
        <w:rPr>
          <w:sz w:val="14"/>
        </w:rPr>
        <w:t xml:space="preserve"> for instance, </w:t>
      </w:r>
      <w:r w:rsidRPr="0024279F">
        <w:rPr>
          <w:rStyle w:val="Emphasis"/>
          <w:highlight w:val="cyan"/>
        </w:rPr>
        <w:t>what is there in this event, or piece of “data,” or policy statement that cannot be put into words?</w:t>
      </w:r>
      <w:r w:rsidRPr="00005C21">
        <w:rPr>
          <w:sz w:val="14"/>
        </w:rPr>
        <w:t xml:space="preserve"> </w:t>
      </w:r>
      <w:r w:rsidRPr="00005C21">
        <w:rPr>
          <w:u w:val="single"/>
        </w:rPr>
        <w:t>Intensive reading</w:t>
      </w:r>
      <w:r w:rsidRPr="00005C21">
        <w:rPr>
          <w:sz w:val="14"/>
        </w:rPr>
        <w:t xml:space="preserve">, to recall Stengers’ description of the speculative jump (2014), </w:t>
      </w:r>
      <w:r w:rsidRPr="00005C21">
        <w:rPr>
          <w:u w:val="single"/>
        </w:rPr>
        <w:t>summons “a possibility”—something portentous and deeply connected to the original problem, that “has no stable illustration in this world”</w:t>
      </w:r>
      <w:r w:rsidRPr="00005C21">
        <w:rPr>
          <w:sz w:val="14"/>
        </w:rPr>
        <w:t xml:space="preserve"> (p. 203). The task of reading is then to mobilise this possibility in order to make a creative intervention in thought or action. The point of the jump, as Stengers (p. 206) notes, is not to remain suspended above the field, but always “to land again with renewed attention and imaginative questions”.</w:t>
      </w:r>
    </w:p>
    <w:p w14:paraId="25FCD3F6" w14:textId="77777777" w:rsidR="0065792C" w:rsidRPr="00005C21" w:rsidRDefault="0065792C" w:rsidP="0065792C">
      <w:pPr>
        <w:spacing w:after="0"/>
        <w:rPr>
          <w:sz w:val="14"/>
        </w:rPr>
      </w:pPr>
    </w:p>
    <w:p w14:paraId="6F5C5B48" w14:textId="77777777" w:rsidR="0065792C" w:rsidRDefault="0065792C" w:rsidP="0065792C">
      <w:pPr>
        <w:spacing w:after="0"/>
        <w:rPr>
          <w:sz w:val="14"/>
        </w:rPr>
      </w:pPr>
    </w:p>
    <w:p w14:paraId="4526CDF8" w14:textId="77777777" w:rsidR="0065792C" w:rsidRDefault="0065792C" w:rsidP="0065792C">
      <w:pPr>
        <w:spacing w:after="0"/>
        <w:rPr>
          <w:sz w:val="14"/>
        </w:rPr>
      </w:pPr>
    </w:p>
    <w:p w14:paraId="7CB883D3" w14:textId="77777777" w:rsidR="0065792C" w:rsidRDefault="0065792C" w:rsidP="0065792C">
      <w:pPr>
        <w:spacing w:after="0"/>
        <w:rPr>
          <w:sz w:val="14"/>
        </w:rPr>
      </w:pPr>
    </w:p>
    <w:p w14:paraId="4DA62299" w14:textId="77777777" w:rsidR="0065792C" w:rsidRDefault="0065792C" w:rsidP="0065792C">
      <w:pPr>
        <w:spacing w:after="0"/>
      </w:pPr>
      <w:r>
        <w:t>-----------</w:t>
      </w:r>
    </w:p>
    <w:p w14:paraId="798A259D" w14:textId="77777777" w:rsidR="0065792C" w:rsidRDefault="0065792C" w:rsidP="0065792C">
      <w:pPr>
        <w:spacing w:after="0"/>
      </w:pPr>
    </w:p>
    <w:p w14:paraId="43D1F6AA" w14:textId="77777777" w:rsidR="0065792C" w:rsidRDefault="0065792C" w:rsidP="0065792C">
      <w:pPr>
        <w:spacing w:after="0"/>
      </w:pPr>
    </w:p>
    <w:p w14:paraId="68F0B0B2" w14:textId="77777777" w:rsidR="0065792C" w:rsidRDefault="0065792C" w:rsidP="0065792C">
      <w:pPr>
        <w:pStyle w:val="Heading4"/>
      </w:pPr>
      <w:r>
        <w:t xml:space="preserve">Full text of quoted authors </w:t>
      </w:r>
    </w:p>
    <w:p w14:paraId="74B78DCE" w14:textId="77777777" w:rsidR="0065792C" w:rsidRDefault="0065792C" w:rsidP="0065792C">
      <w:pPr>
        <w:spacing w:after="0"/>
      </w:pPr>
      <w:r>
        <w:rPr>
          <w:b/>
        </w:rPr>
        <w:t>*</w:t>
      </w:r>
      <w:r w:rsidRPr="00843210">
        <w:rPr>
          <w:b/>
        </w:rPr>
        <w:t>P</w:t>
      </w:r>
      <w:r>
        <w:rPr>
          <w:b/>
        </w:rPr>
        <w:t>avlich 2000</w:t>
      </w:r>
      <w:r w:rsidRPr="00843210">
        <w:t xml:space="preserve"> </w:t>
      </w:r>
    </w:p>
    <w:p w14:paraId="40C7FC51" w14:textId="77777777" w:rsidR="0065792C" w:rsidRPr="007975F1" w:rsidRDefault="0065792C" w:rsidP="0065792C">
      <w:pPr>
        <w:spacing w:after="0"/>
        <w:rPr>
          <w:sz w:val="16"/>
        </w:rPr>
      </w:pPr>
      <w:r w:rsidRPr="007975F1">
        <w:rPr>
          <w:sz w:val="16"/>
        </w:rPr>
        <w:t xml:space="preserve">(George Pavlich, Department of Sociology @ Univ of Alberta. “Nietzsche, Critique and the Promise of Not Being Thus…” </w:t>
      </w:r>
      <w:r w:rsidRPr="007975F1">
        <w:rPr>
          <w:i/>
          <w:sz w:val="16"/>
        </w:rPr>
        <w:t>International Journal for the Semiotics of Law</w:t>
      </w:r>
      <w:r w:rsidRPr="007975F1">
        <w:rPr>
          <w:sz w:val="16"/>
        </w:rPr>
        <w:t xml:space="preserve"> 13:357-375 AAAA) </w:t>
      </w:r>
    </w:p>
    <w:p w14:paraId="5327793B" w14:textId="77777777" w:rsidR="0065792C" w:rsidRPr="00843210" w:rsidRDefault="0065792C" w:rsidP="0065792C">
      <w:pPr>
        <w:spacing w:after="0"/>
      </w:pPr>
    </w:p>
    <w:p w14:paraId="2C62A30D" w14:textId="77777777" w:rsidR="0065792C" w:rsidRPr="007975F1" w:rsidRDefault="0065792C" w:rsidP="006579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sz w:val="16"/>
        </w:rPr>
      </w:pPr>
      <w:r w:rsidRPr="000C2E31">
        <w:rPr>
          <w:sz w:val="16"/>
        </w:rPr>
        <w:t xml:space="preserve">One question: what is at stake in seeming </w:t>
      </w:r>
      <w:r w:rsidRPr="000C2E31">
        <w:rPr>
          <w:u w:val="single"/>
        </w:rPr>
        <w:t xml:space="preserve">to judge </w:t>
      </w:r>
      <w:r w:rsidRPr="000C2E31">
        <w:rPr>
          <w:sz w:val="16"/>
        </w:rPr>
        <w:t>the foundations of  </w:t>
      </w:r>
      <w:r w:rsidRPr="000C2E31">
        <w:rPr>
          <w:u w:val="single"/>
        </w:rPr>
        <w:t>critical judgement</w:t>
      </w:r>
      <w:r w:rsidRPr="000C2E31">
        <w:rPr>
          <w:sz w:val="16"/>
        </w:rPr>
        <w:t xml:space="preserve"> thus</w:t>
      </w:r>
      <w:r w:rsidRPr="000C2E31">
        <w:rPr>
          <w:u w:val="single"/>
        </w:rPr>
        <w:t>?</w:t>
      </w:r>
      <w:r w:rsidRPr="000C2E31">
        <w:rPr>
          <w:sz w:val="16"/>
        </w:rPr>
        <w:t xml:space="preserve"> </w:t>
      </w:r>
      <w:r w:rsidRPr="000C2E31">
        <w:rPr>
          <w:u w:val="single"/>
        </w:rPr>
        <w:t>Does it not</w:t>
      </w:r>
      <w:r w:rsidRPr="000C2E31">
        <w:rPr>
          <w:sz w:val="16"/>
        </w:rPr>
        <w:t>, paradoxically</w:t>
      </w:r>
      <w:r w:rsidRPr="000C2E31">
        <w:rPr>
          <w:u w:val="single"/>
        </w:rPr>
        <w:t xml:space="preserve">, elevate </w:t>
      </w:r>
      <w:r w:rsidRPr="000C2E31">
        <w:rPr>
          <w:sz w:val="16"/>
        </w:rPr>
        <w:t xml:space="preserve">the practice of  moral </w:t>
      </w:r>
      <w:r w:rsidRPr="000C2E31">
        <w:rPr>
          <w:u w:val="single"/>
        </w:rPr>
        <w:t>judgement?</w:t>
      </w:r>
      <w:r w:rsidRPr="000C2E31">
        <w:rPr>
          <w:sz w:val="16"/>
        </w:rPr>
        <w:t xml:space="preserve"> </w:t>
      </w:r>
      <w:r w:rsidRPr="000C2E31">
        <w:rPr>
          <w:u w:val="single"/>
        </w:rPr>
        <w:t>Perhaps</w:t>
      </w:r>
      <w:r w:rsidRPr="000C2E31">
        <w:rPr>
          <w:sz w:val="16"/>
        </w:rPr>
        <w:t xml:space="preserve"> </w:t>
      </w:r>
      <w:r w:rsidRPr="000C2E31">
        <w:rPr>
          <w:u w:val="single"/>
        </w:rPr>
        <w:t>not i</w:t>
      </w:r>
      <w:r w:rsidRPr="000C2E31">
        <w:rPr>
          <w:sz w:val="16"/>
        </w:rPr>
        <w:t xml:space="preserve">f we emphasize that Nietzsche’s judgement is expressly ‘immoral’, in the sense of deliberately moving beyond  the bounds of a morality that frames itself through limited conceptions of  ‘good and evil’.29 In this sense, he </w:t>
      </w:r>
      <w:r w:rsidRPr="000C2E31">
        <w:rPr>
          <w:u w:val="single"/>
        </w:rPr>
        <w:t>do</w:t>
      </w:r>
      <w:r w:rsidRPr="000C2E31">
        <w:rPr>
          <w:sz w:val="16"/>
        </w:rPr>
        <w:t>es</w:t>
      </w:r>
      <w:r w:rsidRPr="000C2E31">
        <w:rPr>
          <w:u w:val="single"/>
        </w:rPr>
        <w:t xml:space="preserve"> not reactively judge judgement</w:t>
      </w:r>
      <w:r w:rsidRPr="000C2E31">
        <w:rPr>
          <w:sz w:val="16"/>
        </w:rPr>
        <w:t>;  </w:t>
      </w:r>
      <w:r w:rsidRPr="000C2E31">
        <w:rPr>
          <w:u w:val="single"/>
        </w:rPr>
        <w:t xml:space="preserve">rather </w:t>
      </w:r>
      <w:r w:rsidRPr="000C2E31">
        <w:rPr>
          <w:sz w:val="16"/>
        </w:rPr>
        <w:t xml:space="preserve">he </w:t>
      </w:r>
      <w:r w:rsidRPr="000C2E31">
        <w:rPr>
          <w:b/>
          <w:u w:val="single"/>
        </w:rPr>
        <w:t>negate</w:t>
      </w:r>
      <w:r w:rsidRPr="000C2E31">
        <w:rPr>
          <w:b/>
          <w:sz w:val="16"/>
        </w:rPr>
        <w:t xml:space="preserve">s </w:t>
      </w:r>
      <w:r w:rsidRPr="000C2E31">
        <w:rPr>
          <w:b/>
          <w:u w:val="single"/>
        </w:rPr>
        <w:t>its fundamental precepts</w:t>
      </w:r>
      <w:r w:rsidRPr="000C2E31">
        <w:rPr>
          <w:u w:val="single"/>
        </w:rPr>
        <w:t xml:space="preserve"> as a way of</w:t>
      </w:r>
      <w:r w:rsidRPr="000C2E31">
        <w:rPr>
          <w:sz w:val="16"/>
        </w:rPr>
        <w:t xml:space="preserve"> </w:t>
      </w:r>
      <w:r w:rsidRPr="000C2E31">
        <w:rPr>
          <w:u w:val="single"/>
        </w:rPr>
        <w:t>creating</w:t>
      </w:r>
      <w:r w:rsidRPr="000C2E31">
        <w:rPr>
          <w:sz w:val="16"/>
        </w:rPr>
        <w:t>, afﬁrming,  </w:t>
      </w:r>
      <w:r w:rsidRPr="000C2E31">
        <w:rPr>
          <w:u w:val="single"/>
        </w:rPr>
        <w:t>something yet to come</w:t>
      </w:r>
      <w:r w:rsidRPr="000C2E31">
        <w:rPr>
          <w:sz w:val="16"/>
        </w:rPr>
        <w:t xml:space="preserve">.30 His aim is not to judge the past/present, or justify  his images as ‘founded’ (far less apodictic); he seeks out new ways of  living. The approach summons a positive spirit that explicitly recognises  its responsibility to afﬁrmation:  I contradict as has never been contradicted before and am nevertheless the opposite of a  No-saying spirit . . . .31  Perhaps his rejection of no-saying recognises another aspect to contradiction (and negation); namely its potential as a creative event more concerned  with seeking out another life than it is with reacting, in evermore detail,  to present being* This view, of course, accords with Nietzsche’s under-  standing of ‘being’ as the effect of its constituent historical processes –  ‘being’ is the accomplishment of underlying processes of becoming:  . . . one must admit nothing that has being – because then becoming would lose its value  and actually appear meaningless and superﬂuous.  Consequently one must ask how the illusion of being could have arisen . . .  But here one realizes that this hypothesis of beings is the source of </w:t>
      </w:r>
      <w:r w:rsidRPr="000C2E31">
        <w:rPr>
          <w:b/>
          <w:i/>
          <w:sz w:val="16"/>
        </w:rPr>
        <w:t xml:space="preserve">all world-defamation  (– the ‘better world,’ the ‘true world,’ the ‘world beyond,’ the ‘thing-in-itself.’).32  In </w:t>
      </w:r>
      <w:r w:rsidRPr="000C2E31">
        <w:rPr>
          <w:u w:val="single"/>
        </w:rPr>
        <w:t>devaluing reactive judgements t</w:t>
      </w:r>
      <w:r w:rsidRPr="000C2E31">
        <w:rPr>
          <w:sz w:val="16"/>
        </w:rPr>
        <w:t>hat cast being as absolute, Nietzsche  </w:t>
      </w:r>
      <w:r w:rsidRPr="000C2E31">
        <w:rPr>
          <w:u w:val="single"/>
        </w:rPr>
        <w:t xml:space="preserve">implies a critique beyond </w:t>
      </w:r>
      <w:r w:rsidRPr="000C2E31">
        <w:rPr>
          <w:sz w:val="16"/>
        </w:rPr>
        <w:t xml:space="preserve">founded </w:t>
      </w:r>
      <w:r w:rsidRPr="000C2E31">
        <w:rPr>
          <w:u w:val="single"/>
        </w:rPr>
        <w:t>judgement</w:t>
      </w:r>
      <w:r w:rsidRPr="000C2E31">
        <w:rPr>
          <w:b/>
          <w:i/>
          <w:u w:val="single"/>
        </w:rPr>
        <w:t xml:space="preserve"> </w:t>
      </w:r>
      <w:r w:rsidRPr="000C2E31">
        <w:rPr>
          <w:b/>
          <w:i/>
          <w:sz w:val="16"/>
        </w:rPr>
        <w:t>of given limits.33 His criticism carves out different patterns of existence for its practitioners (i.e.,  critics</w:t>
      </w:r>
      <w:r w:rsidRPr="000C2E31">
        <w:rPr>
          <w:sz w:val="16"/>
        </w:rPr>
        <w:t xml:space="preserve">); for example, in interpretative linguistic horizons where critique </w:t>
      </w:r>
      <w:r w:rsidRPr="000C2E31">
        <w:rPr>
          <w:u w:val="single"/>
        </w:rPr>
        <w:t> </w:t>
      </w:r>
      <w:r w:rsidRPr="000C2E31">
        <w:rPr>
          <w:sz w:val="16"/>
        </w:rPr>
        <w:t xml:space="preserve">involves a certain ‘art’. This art involves </w:t>
      </w:r>
      <w:r w:rsidRPr="000C2E31">
        <w:rPr>
          <w:u w:val="single"/>
        </w:rPr>
        <w:t>a skill</w:t>
      </w:r>
      <w:r w:rsidRPr="000C2E31">
        <w:rPr>
          <w:sz w:val="16"/>
        </w:rPr>
        <w:t xml:space="preserve"> (from the Latin </w:t>
      </w:r>
      <w:r w:rsidRPr="000C2E31">
        <w:rPr>
          <w:i/>
          <w:iCs/>
          <w:sz w:val="16"/>
        </w:rPr>
        <w:t>ars</w:t>
      </w:r>
      <w:r w:rsidRPr="000C2E31">
        <w:rPr>
          <w:sz w:val="16"/>
        </w:rPr>
        <w:t xml:space="preserve">) </w:t>
      </w:r>
      <w:r w:rsidRPr="000C2E31">
        <w:rPr>
          <w:u w:val="single"/>
        </w:rPr>
        <w:t>to  ‘put things together’ through tenuous calculations</w:t>
      </w:r>
      <w:r w:rsidRPr="000C2E31">
        <w:rPr>
          <w:sz w:val="16"/>
        </w:rPr>
        <w:t xml:space="preserve"> </w:t>
      </w:r>
      <w:r w:rsidRPr="000C2E31">
        <w:rPr>
          <w:u w:val="single"/>
        </w:rPr>
        <w:t>made of what is ultimately incalculable</w:t>
      </w:r>
      <w:r w:rsidRPr="000C2E31">
        <w:rPr>
          <w:sz w:val="16"/>
        </w:rPr>
        <w:t xml:space="preserve">, and carrying this all out </w:t>
      </w:r>
      <w:r w:rsidRPr="000C2E31">
        <w:rPr>
          <w:u w:val="single"/>
        </w:rPr>
        <w:t>in horizons that are always  undecidable.</w:t>
      </w:r>
      <w:r w:rsidRPr="000C2E31">
        <w:rPr>
          <w:sz w:val="16"/>
        </w:rPr>
        <w:t xml:space="preserve">34 Such a critical art forges new life by putting things together  in different ways from previous calculations, by relentlessly calculating  new forms of being. It works on the presumption that no sign constellation re-presents a ‘reality’, a ﬁnal moral or political truth. </w:t>
      </w:r>
      <w:r w:rsidRPr="000C2E31">
        <w:rPr>
          <w:u w:val="single"/>
        </w:rPr>
        <w:t xml:space="preserve">Such an art of critique does not embrace </w:t>
      </w:r>
      <w:r w:rsidRPr="000C2E31">
        <w:rPr>
          <w:rStyle w:val="Emphasis"/>
        </w:rPr>
        <w:t>a critical grammar of reactive judgement</w:t>
      </w:r>
      <w:r w:rsidRPr="000C2E31">
        <w:rPr>
          <w:b/>
          <w:i/>
          <w:u w:val="single"/>
        </w:rPr>
        <w:t xml:space="preserve">  cast around ﬁrm foundations, </w:t>
      </w:r>
      <w:r w:rsidRPr="000C2E31">
        <w:rPr>
          <w:rStyle w:val="Emphasis"/>
        </w:rPr>
        <w:t>but is bound up with attempts to work outside of decisions that delimit necessary images of ‘being.’</w:t>
      </w:r>
      <w:r w:rsidRPr="000C2E31">
        <w:rPr>
          <w:b/>
          <w:i/>
          <w:sz w:val="16"/>
        </w:rPr>
        <w:t xml:space="preserve"> As such,  the art of </w:t>
      </w:r>
      <w:r w:rsidRPr="000C2E31">
        <w:rPr>
          <w:bCs/>
          <w:iCs/>
          <w:u w:val="single"/>
        </w:rPr>
        <w:t>critique directs</w:t>
      </w:r>
      <w:r w:rsidRPr="000C2E31">
        <w:rPr>
          <w:bCs/>
          <w:iCs/>
          <w:sz w:val="16"/>
        </w:rPr>
        <w:t xml:space="preserve"> </w:t>
      </w:r>
      <w:r w:rsidRPr="000C2E31">
        <w:rPr>
          <w:bCs/>
          <w:iCs/>
          <w:u w:val="single"/>
        </w:rPr>
        <w:t>itself</w:t>
      </w:r>
      <w:r w:rsidRPr="000C2E31">
        <w:rPr>
          <w:bCs/>
          <w:iCs/>
          <w:sz w:val="16"/>
        </w:rPr>
        <w:t xml:space="preserve"> to </w:t>
      </w:r>
      <w:r w:rsidRPr="000C2E31">
        <w:rPr>
          <w:bCs/>
          <w:iCs/>
          <w:u w:val="single"/>
        </w:rPr>
        <w:t>processes</w:t>
      </w:r>
      <w:r w:rsidRPr="000C2E31">
        <w:rPr>
          <w:bCs/>
          <w:iCs/>
          <w:sz w:val="16"/>
        </w:rPr>
        <w:t xml:space="preserve"> </w:t>
      </w:r>
      <w:r w:rsidRPr="000C2E31">
        <w:rPr>
          <w:bCs/>
          <w:iCs/>
          <w:u w:val="single"/>
        </w:rPr>
        <w:t>of</w:t>
      </w:r>
      <w:r w:rsidRPr="000C2E31">
        <w:rPr>
          <w:bCs/>
          <w:iCs/>
          <w:sz w:val="16"/>
        </w:rPr>
        <w:t xml:space="preserve"> becoming</w:t>
      </w:r>
      <w:r w:rsidRPr="000C2E31">
        <w:rPr>
          <w:bCs/>
          <w:iCs/>
          <w:u w:val="single"/>
        </w:rPr>
        <w:t>, rearranging sign  constellations and practices to allow new life to emerge.</w:t>
      </w:r>
      <w:r w:rsidRPr="000C2E31">
        <w:rPr>
          <w:b/>
          <w:i/>
          <w:sz w:val="16"/>
        </w:rPr>
        <w:t xml:space="preserve">  All this could lead us to re-conceptualise, redeﬁne, critique as an art which could work through the pretexts of an alternative grammar. </w:t>
      </w:r>
      <w:r w:rsidRPr="000C2E31">
        <w:rPr>
          <w:b/>
          <w:i/>
          <w:u w:val="single"/>
        </w:rPr>
        <w:t>Perhaps  the memory</w:t>
      </w:r>
      <w:r w:rsidRPr="000C2E31">
        <w:rPr>
          <w:b/>
          <w:u w:val="single"/>
        </w:rPr>
        <w:t xml:space="preserve"> of lost traces of </w:t>
      </w:r>
      <w:r w:rsidRPr="000C2E31">
        <w:rPr>
          <w:b/>
          <w:iCs/>
          <w:u w:val="single"/>
        </w:rPr>
        <w:t>krinein</w:t>
      </w:r>
      <w:r w:rsidRPr="000C2E31">
        <w:rPr>
          <w:b/>
          <w:u w:val="single"/>
        </w:rPr>
        <w:t xml:space="preserve"> as something much more than judgement (i.e., as separating out, diagnosing, discerning, etc.),</w:t>
      </w:r>
      <w:r w:rsidRPr="000C2E31">
        <w:rPr>
          <w:u w:val="single"/>
        </w:rPr>
        <w:t xml:space="preserve"> </w:t>
      </w:r>
      <w:r w:rsidRPr="000C2E31">
        <w:rPr>
          <w:b/>
          <w:u w:val="single"/>
        </w:rPr>
        <w:t>could be worked  on to formulate a grammar that refuses the parameters of modern disciplinary judgements – be they truth-seeking, or those in search of social  transformation</w:t>
      </w:r>
      <w:r w:rsidRPr="000C2E31">
        <w:rPr>
          <w:sz w:val="16"/>
        </w:rPr>
        <w:t>. One could imagine a critical art that refuses the high horse  of moral condemnation, on supremely founded judgements of given truth  regimes; in this we might echo Foucault’s Nietzschean dream of a type  of critique that, ‘would multiply not judgements but signs of existence; it would summon them, drag them from their sleep. Perhaps it would invent them sometimes – all the better’.35</w:t>
      </w:r>
      <w:r w:rsidRPr="007975F1">
        <w:rPr>
          <w:sz w:val="16"/>
        </w:rPr>
        <w:t xml:space="preserve"> </w:t>
      </w:r>
    </w:p>
    <w:p w14:paraId="5F1602A9" w14:textId="77777777" w:rsidR="0065792C" w:rsidRDefault="0065792C" w:rsidP="0065792C"/>
    <w:p w14:paraId="6A70FE89" w14:textId="77777777" w:rsidR="0065792C" w:rsidRDefault="0065792C" w:rsidP="0065792C">
      <w:pPr>
        <w:pStyle w:val="Heading3"/>
      </w:pPr>
      <w:r>
        <w:t>1nc---off</w:t>
      </w:r>
    </w:p>
    <w:p w14:paraId="0BE1B240" w14:textId="77777777" w:rsidR="0065792C" w:rsidRPr="006A325B" w:rsidRDefault="0065792C" w:rsidP="0065792C">
      <w:pPr>
        <w:pStyle w:val="Heading4"/>
      </w:pPr>
      <w:r>
        <w:t>Humanities K.</w:t>
      </w:r>
    </w:p>
    <w:p w14:paraId="6C800AFA" w14:textId="77777777" w:rsidR="0065792C" w:rsidRPr="0065040D" w:rsidRDefault="0065792C" w:rsidP="0065792C">
      <w:pPr>
        <w:pStyle w:val="Heading4"/>
        <w:rPr>
          <w:u w:val="single"/>
        </w:rPr>
      </w:pPr>
      <w:r>
        <w:t xml:space="preserve">Critiques in the academy legitimize a liberal refuge for whiteness and trade off with epistemic challenges to colonialism and antiblackness. Instead </w:t>
      </w:r>
      <w:r>
        <w:rPr>
          <w:u w:val="single"/>
        </w:rPr>
        <w:t>abolish the humanities.</w:t>
      </w:r>
    </w:p>
    <w:p w14:paraId="07320ED6" w14:textId="77777777" w:rsidR="0065792C" w:rsidRDefault="0065792C" w:rsidP="0065792C">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1" w:history="1">
        <w:r w:rsidRPr="00BC030A">
          <w:rPr>
            <w:rStyle w:val="Hyperlink"/>
          </w:rPr>
          <w:t>https://doi.org/10.4324/9781003190233-4</w:t>
        </w:r>
      </w:hyperlink>
      <w:r>
        <w:t>, accessed 4-26-25, LibGen]cdm</w:t>
      </w:r>
    </w:p>
    <w:p w14:paraId="266FDE84" w14:textId="77777777" w:rsidR="0065792C" w:rsidRDefault="0065792C" w:rsidP="0065792C">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is it not bad enough that the humanities have been targeted for elimination by neoconservatives, agents of neoliberalism, and technocrats who find them at odds with ideals of efficiency, order, and progress in contemporary society?</w:t>
      </w:r>
      <w:r>
        <w:t xml:space="preserve"> </w:t>
      </w:r>
    </w:p>
    <w:p w14:paraId="2CB83F54" w14:textId="77777777" w:rsidR="0065792C" w:rsidRDefault="0065792C" w:rsidP="0065792C">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33623708" w14:textId="77777777" w:rsidR="0065792C" w:rsidRDefault="0065792C" w:rsidP="0065792C">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invisibilizing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(Wekker), and the “immune system” of whiteness (Bouteldja, 42–43).</w:t>
      </w:r>
    </w:p>
    <w:p w14:paraId="59E60C9D" w14:textId="77777777" w:rsidR="0065792C" w:rsidRDefault="0065792C" w:rsidP="0065792C">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697ED3A6" w14:textId="77777777" w:rsidR="0065792C" w:rsidRPr="006A325B" w:rsidRDefault="0065792C" w:rsidP="0065792C">
      <w:pPr>
        <w:rPr>
          <w:u w:val="singl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418A87BB" w14:textId="77777777" w:rsidR="0065792C" w:rsidRPr="000B6B03" w:rsidRDefault="0065792C" w:rsidP="0065792C"/>
    <w:p w14:paraId="7A85F782" w14:textId="77777777" w:rsidR="0065792C" w:rsidRDefault="0065792C" w:rsidP="0065792C">
      <w:pPr>
        <w:pStyle w:val="Heading3"/>
      </w:pPr>
      <w:r>
        <w:t>1nc---Case</w:t>
      </w:r>
    </w:p>
    <w:p w14:paraId="0075299F" w14:textId="77777777" w:rsidR="0065792C" w:rsidRDefault="0065792C" w:rsidP="0065792C">
      <w:pPr>
        <w:pStyle w:val="Heading4"/>
      </w:pPr>
      <w:bookmarkStart w:id="0" w:name="_Hlk121923029"/>
      <w:bookmarkStart w:id="1" w:name="_Hlk136448303"/>
      <w:r>
        <w:t xml:space="preserve">1. </w:t>
      </w:r>
      <w:r w:rsidRPr="0045756A">
        <w:t xml:space="preserve">The </w:t>
      </w:r>
      <w:r w:rsidRPr="0045756A">
        <w:rPr>
          <w:u w:val="single"/>
        </w:rPr>
        <w:t>role of the ballot</w:t>
      </w:r>
      <w:r w:rsidRPr="0045756A">
        <w:t xml:space="preserve"> is to determine the better debating by comparing </w:t>
      </w:r>
      <w:r w:rsidRPr="0045756A">
        <w:rPr>
          <w:u w:val="single"/>
        </w:rPr>
        <w:t>normative consequences</w:t>
      </w:r>
      <w:r w:rsidRPr="0045756A">
        <w:t xml:space="preserve"> of </w:t>
      </w:r>
      <w:r w:rsidRPr="0045756A">
        <w:rPr>
          <w:u w:val="single"/>
        </w:rPr>
        <w:t>political proposals</w:t>
      </w:r>
      <w:r w:rsidRPr="0045756A">
        <w:t xml:space="preserve">. Positioning debate as an endless and fluid open-ended discussion </w:t>
      </w:r>
      <w:r w:rsidRPr="0045756A">
        <w:rPr>
          <w:u w:val="single"/>
        </w:rPr>
        <w:t>traps us</w:t>
      </w:r>
      <w:r w:rsidRPr="0045756A">
        <w:t xml:space="preserve"> in </w:t>
      </w:r>
      <w:r w:rsidRPr="0045756A">
        <w:rPr>
          <w:u w:val="single"/>
        </w:rPr>
        <w:t>cycles of political irrelevance</w:t>
      </w:r>
      <w:r w:rsidRPr="0045756A">
        <w:t xml:space="preserve"> while leaving elite interests </w:t>
      </w:r>
      <w:r w:rsidRPr="0045756A">
        <w:rPr>
          <w:u w:val="single"/>
        </w:rPr>
        <w:t>unchecked</w:t>
      </w:r>
      <w:r w:rsidRPr="0045756A">
        <w:t>.</w:t>
      </w:r>
    </w:p>
    <w:bookmarkEnd w:id="0"/>
    <w:p w14:paraId="29CA61C0" w14:textId="77777777" w:rsidR="0065792C" w:rsidRPr="00810EAA" w:rsidRDefault="0065792C" w:rsidP="0065792C"/>
    <w:p w14:paraId="5414C3F0" w14:textId="77777777" w:rsidR="0065792C" w:rsidRPr="0045756A" w:rsidRDefault="0065792C" w:rsidP="0065792C">
      <w:pPr>
        <w:pStyle w:val="Heading4"/>
      </w:pPr>
      <w:r>
        <w:t xml:space="preserve">2. </w:t>
      </w:r>
      <w:r w:rsidRPr="0045756A">
        <w:t xml:space="preserve">Vote NEG on </w:t>
      </w:r>
      <w:r w:rsidRPr="0045756A">
        <w:rPr>
          <w:u w:val="single"/>
        </w:rPr>
        <w:t>presumption</w:t>
      </w:r>
      <w:r w:rsidRPr="0045756A">
        <w:t xml:space="preserve">: </w:t>
      </w:r>
    </w:p>
    <w:p w14:paraId="3BADB494" w14:textId="77777777" w:rsidR="0065792C" w:rsidRPr="0045756A" w:rsidRDefault="0065792C" w:rsidP="0065792C">
      <w:pPr>
        <w:pStyle w:val="Heading4"/>
      </w:pPr>
      <w:r w:rsidRPr="006A325B">
        <w:t xml:space="preserve">A. </w:t>
      </w:r>
      <w:r w:rsidRPr="0045756A">
        <w:rPr>
          <w:u w:val="single"/>
        </w:rPr>
        <w:t>No Spillover</w:t>
      </w:r>
      <w:r w:rsidRPr="0045756A">
        <w:t xml:space="preserve">—the AFF </w:t>
      </w:r>
      <w:r w:rsidRPr="0045756A">
        <w:rPr>
          <w:u w:val="single"/>
        </w:rPr>
        <w:t>does not</w:t>
      </w:r>
      <w:r w:rsidRPr="0045756A">
        <w:t xml:space="preserve"> spill-up or out because the next round </w:t>
      </w:r>
      <w:r w:rsidRPr="0045756A">
        <w:rPr>
          <w:u w:val="single"/>
        </w:rPr>
        <w:t>always</w:t>
      </w:r>
      <w:r w:rsidRPr="0045756A">
        <w:t xml:space="preserve"> goes on</w:t>
      </w:r>
      <w:r>
        <w:t xml:space="preserve">-  </w:t>
      </w:r>
      <w:r w:rsidRPr="0045756A">
        <w:rPr>
          <w:rFonts w:cs="Times New Roman"/>
        </w:rPr>
        <w:t xml:space="preserve">The aff doesn’t result in any </w:t>
      </w:r>
      <w:r>
        <w:rPr>
          <w:rFonts w:cs="Times New Roman"/>
        </w:rPr>
        <w:t>change to current opressive</w:t>
      </w:r>
      <w:r w:rsidRPr="0045756A">
        <w:rPr>
          <w:rFonts w:cs="Times New Roman"/>
        </w:rPr>
        <w:t xml:space="preserve"> norms, which means they cant weigh any of that offense writ large.</w:t>
      </w:r>
    </w:p>
    <w:p w14:paraId="11F56098" w14:textId="77777777" w:rsidR="0065792C" w:rsidRPr="0045756A" w:rsidRDefault="0065792C" w:rsidP="0065792C">
      <w:pPr>
        <w:pStyle w:val="Heading4"/>
      </w:pPr>
      <w:r w:rsidRPr="006A325B">
        <w:t xml:space="preserve">B. </w:t>
      </w:r>
      <w:r w:rsidRPr="0045756A">
        <w:rPr>
          <w:u w:val="single"/>
        </w:rPr>
        <w:t>No Subject Formation</w:t>
      </w:r>
      <w:r w:rsidRPr="0045756A">
        <w:t xml:space="preserve">—we say heg bad in </w:t>
      </w:r>
      <w:r w:rsidRPr="0045756A">
        <w:rPr>
          <w:u w:val="single"/>
        </w:rPr>
        <w:t>one round</w:t>
      </w:r>
      <w:r w:rsidRPr="0045756A">
        <w:t xml:space="preserve"> and heg good </w:t>
      </w:r>
      <w:r w:rsidRPr="0045756A">
        <w:rPr>
          <w:u w:val="single"/>
        </w:rPr>
        <w:t>the next</w:t>
      </w:r>
      <w:r w:rsidRPr="0045756A">
        <w:t xml:space="preserve">, schools and upbringing change us </w:t>
      </w:r>
      <w:r w:rsidRPr="0045756A">
        <w:rPr>
          <w:u w:val="single"/>
        </w:rPr>
        <w:t>more</w:t>
      </w:r>
    </w:p>
    <w:p w14:paraId="0D875DFF" w14:textId="77777777" w:rsidR="0065792C" w:rsidRDefault="0065792C" w:rsidP="0065792C">
      <w:pPr>
        <w:pStyle w:val="Heading4"/>
      </w:pPr>
      <w:r w:rsidRPr="006A325B">
        <w:t xml:space="preserve">C. </w:t>
      </w:r>
      <w:r w:rsidRPr="009C1AA1">
        <w:rPr>
          <w:u w:val="single"/>
        </w:rPr>
        <w:t>No Warrant for the Ballot</w:t>
      </w:r>
      <w:r w:rsidRPr="0045756A">
        <w:t>—debate as a game coopts any ethical value to advocating the 1AC.</w:t>
      </w:r>
    </w:p>
    <w:p w14:paraId="1D2DAAA6" w14:textId="77777777" w:rsidR="0065792C" w:rsidRPr="006A325B" w:rsidRDefault="0065792C" w:rsidP="0065792C"/>
    <w:bookmarkEnd w:id="1"/>
    <w:p w14:paraId="7BF85FD1" w14:textId="77777777" w:rsidR="0065792C" w:rsidRDefault="0065792C" w:rsidP="0065792C">
      <w:pPr>
        <w:pStyle w:val="Heading4"/>
      </w:pPr>
      <w:r>
        <w:t>3. Labor law reform is a key mechanism to thwart ICE;</w:t>
      </w:r>
    </w:p>
    <w:p w14:paraId="0280DA01" w14:textId="77777777" w:rsidR="0065792C" w:rsidRPr="006B6AC6" w:rsidRDefault="0065792C" w:rsidP="0065792C">
      <w:r w:rsidRPr="006B6AC6">
        <w:rPr>
          <w:rStyle w:val="Style13ptBold"/>
        </w:rPr>
        <w:t>HAMBURGER 25</w:t>
      </w:r>
      <w:r>
        <w:t xml:space="preserve"> Jacob Hamburger, </w:t>
      </w:r>
      <w:r w:rsidRPr="006B6AC6">
        <w:t>Jacob Hamburger is an Assistant Professor of Law at Marquette Law School. His research focuses on immigration federalism, exploring the role of state and local governments in the national system of immigration enforcement and regulation. He earned his J.D. from the University of Chicago Law School, and previously worked as a staff immigration attorney at Legal Aid Chi</w:t>
      </w:r>
      <w:r>
        <w:t>cago, Marquette University Law School, 9-24-2025 [“</w:t>
      </w:r>
      <w:r w:rsidRPr="006B6AC6">
        <w:t>A Labor-Based Response to ICE’s Worksite Raids</w:t>
      </w:r>
      <w:r>
        <w:t xml:space="preserve">” </w:t>
      </w:r>
      <w:r w:rsidRPr="006B6AC6">
        <w:t>https://law.marquette.edu/facultyblog/2025/09/a-labor-based-response-to-ices-worksite-raids/</w:t>
      </w:r>
      <w:r>
        <w:t xml:space="preserve"> accessed 9-24-2025]crs</w:t>
      </w:r>
    </w:p>
    <w:p w14:paraId="2437FC42" w14:textId="77777777" w:rsidR="0065792C" w:rsidRDefault="0065792C" w:rsidP="0065792C"/>
    <w:p w14:paraId="12D523AF" w14:textId="77777777" w:rsidR="0065792C" w:rsidRPr="00BB3F00" w:rsidRDefault="0065792C" w:rsidP="0065792C">
      <w:pPr>
        <w:rPr>
          <w:rStyle w:val="StyleUnderline"/>
        </w:rPr>
      </w:pPr>
      <w:r w:rsidRPr="00BB3F00">
        <w:rPr>
          <w:rStyle w:val="StyleUnderline"/>
        </w:rPr>
        <w:t>Workplace raids have become an important part of the Trump administration’s mass deportations agenda. The recent ICE raid at a Hyundai facility in Georgia made headlines not only because of its near-unprecedented scale—nearly 500 Korean workers were arrested—but also because of its unusual targeting of visa holders hailing from a key U.S. ally. But ICE enforcement at the places where immigrants work has been routine over the past year, since the government stopped following a Biden-era policy against the practice. Federal agents have in some instances opted for indiscriminate arrests in places where they think undocumented immigrants tend to gather, such as Home Depot parking lots and other meeting places for day laborers. Workplace raids offer a potentially more targeted tool to identify immigrants without legal status, since ICE can seek to verify work authorization information collected by employers.</w:t>
      </w:r>
    </w:p>
    <w:p w14:paraId="15C6A16E" w14:textId="77777777" w:rsidR="0065792C" w:rsidRPr="00BB3F00" w:rsidRDefault="0065792C" w:rsidP="0065792C">
      <w:pPr>
        <w:rPr>
          <w:rStyle w:val="StyleUnderline"/>
        </w:rPr>
      </w:pPr>
      <w:r w:rsidRPr="00BB3F00">
        <w:rPr>
          <w:rStyle w:val="StyleUnderline"/>
        </w:rPr>
        <w:t xml:space="preserve">In this enforcement context, some immigrant workers have begun taking action to protect themselves. Last month, dairy workers in Wisconsin went on strike to oppose their employer’s enrollment in E-Verify—a federal database that double-checks employees’ work authorization, which several workers feared would put them out of a job. The largely Latino workforce of a packaging plant in Chicago similarly organized a strike to demand, among other things, that their bosses refuse to allow ICE onto the premises without a warrant. These efforts suggest that </w:t>
      </w:r>
      <w:r w:rsidRPr="00AC2E41">
        <w:rPr>
          <w:rStyle w:val="StyleUnderline"/>
          <w:highlight w:val="green"/>
        </w:rPr>
        <w:t>collective bargaining may provide workers with a way to resist the mass deportation campaign.</w:t>
      </w:r>
    </w:p>
    <w:p w14:paraId="002BBCED" w14:textId="77777777" w:rsidR="0065792C" w:rsidRPr="002663D0" w:rsidRDefault="0065792C" w:rsidP="0065792C">
      <w:pPr>
        <w:rPr>
          <w:rStyle w:val="StyleUnderline"/>
        </w:rPr>
      </w:pPr>
      <w:r w:rsidRPr="002663D0">
        <w:rPr>
          <w:rStyle w:val="StyleUnderline"/>
        </w:rPr>
        <w:t xml:space="preserve">The law is less hostile to these demands by immigrant workers—even undocumented workers—than one might think. To be sure, federal immigration law prohibits employers from hiring employees without work authorization, including most undocumented immigrants. But </w:t>
      </w:r>
      <w:r w:rsidRPr="00AC2E41">
        <w:rPr>
          <w:rStyle w:val="StyleUnderline"/>
          <w:highlight w:val="green"/>
        </w:rPr>
        <w:t>when immigrants are employed</w:t>
      </w:r>
      <w:r w:rsidRPr="002663D0">
        <w:rPr>
          <w:rStyle w:val="StyleUnderline"/>
        </w:rPr>
        <w:t xml:space="preserve"> despite this prohibition, </w:t>
      </w:r>
      <w:r w:rsidRPr="00AC2E41">
        <w:rPr>
          <w:rStyle w:val="StyleUnderline"/>
          <w:highlight w:val="green"/>
        </w:rPr>
        <w:t>they are still entitled to</w:t>
      </w:r>
      <w:r w:rsidRPr="002663D0">
        <w:rPr>
          <w:rStyle w:val="StyleUnderline"/>
        </w:rPr>
        <w:t xml:space="preserve"> virtually all </w:t>
      </w:r>
      <w:r w:rsidRPr="00AC2E41">
        <w:rPr>
          <w:rStyle w:val="StyleUnderline"/>
          <w:highlight w:val="green"/>
        </w:rPr>
        <w:t>the protections of federal and state labor</w:t>
      </w:r>
      <w:r w:rsidRPr="002663D0">
        <w:rPr>
          <w:rStyle w:val="StyleUnderline"/>
        </w:rPr>
        <w:t xml:space="preserve"> and employment </w:t>
      </w:r>
      <w:r w:rsidRPr="00AC2E41">
        <w:rPr>
          <w:rStyle w:val="StyleUnderline"/>
          <w:highlight w:val="green"/>
        </w:rPr>
        <w:t>law.</w:t>
      </w:r>
      <w:r w:rsidRPr="002663D0">
        <w:rPr>
          <w:rStyle w:val="StyleUnderline"/>
        </w:rPr>
        <w:t xml:space="preserve"> Even though the Supreme Court has held that undocumented workers cannot receive backpay remedies for unfair labor practices, they can still seek other remedies under the National Labor Relations Act. As an example, the National Labor Relations Board, in a 2018 case called Ruprecht Co., found an employer’s unilateral decision to enroll in E-Verify while union negotiations were pending to be an unfair labor practice, ordering the employer to withdraw from the program.</w:t>
      </w:r>
    </w:p>
    <w:p w14:paraId="28FB79E9" w14:textId="77777777" w:rsidR="0065792C" w:rsidRDefault="0065792C" w:rsidP="0065792C">
      <w:r>
        <w:t xml:space="preserve">At the same time, immigrant workers face some important hurdles in demanding that their employers protect them from ICE enforcement. Notably, the NLRA does not apply to agricultural workers or independent contractors, which together account for many of the most common occupations of undocumented immigrants. But even for unionized workers covered by the NLRA, the Trump administration—aided by the Supreme Court’s emergency docket—has </w:t>
      </w:r>
      <w:r w:rsidRPr="002663D0">
        <w:rPr>
          <w:strike/>
        </w:rPr>
        <w:t>crippled</w:t>
      </w:r>
      <w:r>
        <w:t xml:space="preserve"> [diminished] the government’s ability to enforce federal labor law, firing multiple members of the NLRB and thereby depriving it of a quorum. Both the non-unionized dairy farm workers in Wisconsin and the unionized packaging workers in Chicago may find it challenging to enforce their rights against intransigent employers.</w:t>
      </w:r>
    </w:p>
    <w:p w14:paraId="5280A0C2" w14:textId="77777777" w:rsidR="0065792C" w:rsidRPr="009915EA" w:rsidRDefault="0065792C" w:rsidP="0065792C">
      <w:pPr>
        <w:rPr>
          <w:rStyle w:val="StyleUnderline"/>
        </w:rPr>
      </w:pPr>
      <w:r w:rsidRPr="009915EA">
        <w:rPr>
          <w:rStyle w:val="StyleUnderline"/>
        </w:rPr>
        <w:t xml:space="preserve">State law may be able to fill in the gaps in immigrant labor protections created by both the exclusions in federal labor law as written and the dismantling of federal labor law in practice. </w:t>
      </w:r>
      <w:r w:rsidRPr="00AC2E41">
        <w:rPr>
          <w:rStyle w:val="StyleUnderline"/>
          <w:highlight w:val="green"/>
        </w:rPr>
        <w:t>Some states have already taken steps to shield immigrants from workplace enforcement.</w:t>
      </w:r>
      <w:r w:rsidRPr="009915EA">
        <w:rPr>
          <w:rStyle w:val="StyleUnderline"/>
        </w:rPr>
        <w:t xml:space="preserve"> Illinois, for example, recently enacted a law forbidding employers from using E-Verify to fire or conduct immigration checks on current employees. A 2018 California law went even further, declaring it a civil offense for an employer to provide voluntary consent for immigration enforcement agents to enter nonpublic workplace areas without a warrant. </w:t>
      </w:r>
      <w:r w:rsidRPr="00AC2E41">
        <w:rPr>
          <w:rStyle w:val="StyleUnderline"/>
          <w:highlight w:val="green"/>
        </w:rPr>
        <w:t>These</w:t>
      </w:r>
      <w:r w:rsidRPr="009915EA">
        <w:rPr>
          <w:rStyle w:val="StyleUnderline"/>
        </w:rPr>
        <w:t xml:space="preserve"> direct state </w:t>
      </w:r>
      <w:r w:rsidRPr="00AC2E41">
        <w:rPr>
          <w:rStyle w:val="StyleUnderline"/>
          <w:highlight w:val="green"/>
        </w:rPr>
        <w:t>regulations</w:t>
      </w:r>
      <w:r w:rsidRPr="009915EA">
        <w:rPr>
          <w:rStyle w:val="StyleUnderline"/>
        </w:rPr>
        <w:t xml:space="preserve"> of employers </w:t>
      </w:r>
      <w:r w:rsidRPr="00AC2E41">
        <w:rPr>
          <w:rStyle w:val="StyleUnderline"/>
          <w:highlight w:val="green"/>
        </w:rPr>
        <w:t>provide rights to immigrant workers</w:t>
      </w:r>
      <w:r w:rsidRPr="009915EA">
        <w:rPr>
          <w:rStyle w:val="StyleUnderline"/>
        </w:rPr>
        <w:t xml:space="preserve"> who—whether because their union organizing is not protected by labor law, or because they have not successfully won a union contract—have not secured these rights through their own collective bargaining.</w:t>
      </w:r>
    </w:p>
    <w:p w14:paraId="2BA414C9" w14:textId="77777777" w:rsidR="0065792C" w:rsidRDefault="0065792C" w:rsidP="0065792C">
      <w:r>
        <w:t xml:space="preserve">Framing these kinds of state regulations as protections for collective bargaining may also open up new legal possibilities. As labor law scholars including Gali Racabi and Alvin Velazquez have argued, a moribund national labor regime under the NLRA may free state labor protections from federal preemption. Some state law already fills gaps created by the federal statute—Wisconsin law, for example, grants a right to unionize free of agricultural or any other sector-specific exemptions. States seeking to insulate their immigrant residents from workplace enforcement might consider using state labor law to codify the NLRB’s approach in treating employers’ unilateral enrollment in E-Verify or other cooperation with ICE operations during union negotiations as unfair labor practices. This labor-based approach would only apply to workers actively seeking to form unions and bargain with their employers. </w:t>
      </w:r>
      <w:r w:rsidRPr="009915EA">
        <w:rPr>
          <w:rStyle w:val="StyleUnderline"/>
        </w:rPr>
        <w:t xml:space="preserve">But combined with </w:t>
      </w:r>
      <w:r w:rsidRPr="00AC2E41">
        <w:rPr>
          <w:rStyle w:val="StyleUnderline"/>
          <w:highlight w:val="green"/>
        </w:rPr>
        <w:t>expanded access to union rights</w:t>
      </w:r>
      <w:r w:rsidRPr="009915EA">
        <w:rPr>
          <w:rStyle w:val="StyleUnderline"/>
        </w:rPr>
        <w:t xml:space="preserve"> in general, these immigration-specific protections </w:t>
      </w:r>
      <w:r w:rsidRPr="00AC2E41">
        <w:rPr>
          <w:rStyle w:val="StyleUnderline"/>
          <w:highlight w:val="green"/>
        </w:rPr>
        <w:t>could help ensure that employers cannot use federal enforcement to disrupt</w:t>
      </w:r>
      <w:r w:rsidRPr="009915EA">
        <w:rPr>
          <w:rStyle w:val="StyleUnderline"/>
        </w:rPr>
        <w:t xml:space="preserve"> the </w:t>
      </w:r>
      <w:r w:rsidRPr="00AC2E41">
        <w:rPr>
          <w:rStyle w:val="StyleUnderline"/>
          <w:highlight w:val="green"/>
        </w:rPr>
        <w:t>collective bargaining</w:t>
      </w:r>
      <w:r w:rsidRPr="009915EA">
        <w:rPr>
          <w:rStyle w:val="StyleUnderline"/>
        </w:rPr>
        <w:t xml:space="preserve"> process.</w:t>
      </w:r>
    </w:p>
    <w:p w14:paraId="50BE227C" w14:textId="77777777" w:rsidR="0065792C" w:rsidRPr="00470AE3" w:rsidRDefault="0065792C" w:rsidP="0065792C">
      <w:pPr>
        <w:rPr>
          <w:rStyle w:val="StyleUnderline"/>
        </w:rPr>
      </w:pPr>
      <w:r w:rsidRPr="00AC2E41">
        <w:rPr>
          <w:rStyle w:val="StyleUnderline"/>
          <w:highlight w:val="green"/>
        </w:rPr>
        <w:t>Labor law</w:t>
      </w:r>
      <w:r w:rsidRPr="00470AE3">
        <w:rPr>
          <w:rStyle w:val="StyleUnderline"/>
        </w:rPr>
        <w:t xml:space="preserve"> may </w:t>
      </w:r>
      <w:r w:rsidRPr="00AC2E41">
        <w:rPr>
          <w:rStyle w:val="StyleUnderline"/>
          <w:highlight w:val="green"/>
        </w:rPr>
        <w:t>also compensate for the legal deficiencies of other methods</w:t>
      </w:r>
      <w:r w:rsidRPr="00470AE3">
        <w:rPr>
          <w:rStyle w:val="StyleUnderline"/>
        </w:rPr>
        <w:t xml:space="preserve"> states have </w:t>
      </w:r>
      <w:r w:rsidRPr="00AC2E41">
        <w:rPr>
          <w:rStyle w:val="StyleUnderline"/>
          <w:highlight w:val="green"/>
        </w:rPr>
        <w:t>used to protect immigrant workers form ICE enforcement.</w:t>
      </w:r>
      <w:r w:rsidRPr="00470AE3">
        <w:rPr>
          <w:rStyle w:val="StyleUnderline"/>
        </w:rPr>
        <w:t xml:space="preserve"> Soon after California enacted its 2018 law barring employers from consenting to warrantless raids, the first Trump administration sued. Federal courts granted the government’s request to enjoin the law, finding that it violated the intergovernmental immunity doctrine. Even though the law on its face only regulated private employers, courts treated it as impermissible discrimination against private actors who choose to interact with the Department of Homeland Security. State labor regulations might avoid the intergovernmental immunity issue by defining the unfair labor practice more broadly, covering any unilateral choice by employers to grant state or federal law enforcement access to nonpublic workspaces. The labor-based approach also operates on a different premise. Rather than simply penalizing employers for allowing ICE to enter their workplaces in all circumstances, this approach would instead make immigration enforcement a required subject of union negotiations. These laws would not make the choice to interact with ICE per se unlawful, as long as this choice is made with workers’ input.</w:t>
      </w:r>
    </w:p>
    <w:p w14:paraId="293DC31E" w14:textId="77777777" w:rsidR="0065792C" w:rsidRDefault="0065792C" w:rsidP="0065792C">
      <w:pPr>
        <w:rPr>
          <w:rStyle w:val="StyleUnderline"/>
        </w:rPr>
      </w:pPr>
      <w:r>
        <w:t xml:space="preserve">Lawmakers in many states have expressed concern about the impact of aggressive ICE enforcement on immigrants seeking to earn a living, as well as on the industries and communities in which they work. Meanwhile, immigrant workers have begun to advocate for themselves by demanding that their employers refrain from voluntary cooperation with ICE. </w:t>
      </w:r>
      <w:r w:rsidRPr="007A0CE2">
        <w:rPr>
          <w:rStyle w:val="StyleUnderline"/>
        </w:rPr>
        <w:t>As federal immigration enforcement ramps up while federal labor enforcement winds down, states have an opportunity to devise new labor law tools to protect and empower immigrants at work.</w:t>
      </w:r>
    </w:p>
    <w:p w14:paraId="41732818" w14:textId="77777777" w:rsidR="0065792C" w:rsidRDefault="0065792C" w:rsidP="0065792C"/>
    <w:p w14:paraId="79D60485" w14:textId="77777777" w:rsidR="0065792C" w:rsidRPr="002F4EAE" w:rsidRDefault="0065792C" w:rsidP="0065792C">
      <w:pPr>
        <w:pStyle w:val="Heading4"/>
      </w:pPr>
      <w:r>
        <w:t xml:space="preserve">4. Racial capitalism is </w:t>
      </w:r>
      <w:r>
        <w:rPr>
          <w:u w:val="single"/>
        </w:rPr>
        <w:t>ahistorical</w:t>
      </w:r>
      <w:r>
        <w:t xml:space="preserve"> and has </w:t>
      </w:r>
      <w:r>
        <w:rPr>
          <w:u w:val="single"/>
        </w:rPr>
        <w:t>zero</w:t>
      </w:r>
      <w:r>
        <w:t xml:space="preserve"> explanatory power.</w:t>
      </w:r>
    </w:p>
    <w:p w14:paraId="2278606C" w14:textId="77777777" w:rsidR="0065792C" w:rsidRPr="00061754" w:rsidRDefault="0065792C" w:rsidP="0065792C">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7F17DDAE" w14:textId="77777777" w:rsidR="0065792C" w:rsidRPr="00645131" w:rsidRDefault="0065792C" w:rsidP="0065792C">
      <w:pPr>
        <w:rPr>
          <w:sz w:val="16"/>
        </w:rPr>
      </w:pPr>
      <w:r w:rsidRPr="00645131">
        <w:rPr>
          <w:sz w:val="16"/>
        </w:rPr>
        <w:t xml:space="preserve">Robinson provides </w:t>
      </w:r>
      <w:r w:rsidRPr="00F54228">
        <w:rPr>
          <w:rStyle w:val="StyleUnderline"/>
          <w:highlight w:val="green"/>
        </w:rPr>
        <w:t xml:space="preserve">a </w:t>
      </w:r>
      <w:r w:rsidRPr="00F54228">
        <w:rPr>
          <w:rStyle w:val="Emphasis"/>
          <w:highlight w:val="gree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F54228">
        <w:rPr>
          <w:rStyle w:val="Emphasis"/>
          <w:highlight w:val="green"/>
        </w:rPr>
        <w:t>neglects</w:t>
      </w:r>
      <w:r w:rsidRPr="00645131">
        <w:rPr>
          <w:rStyle w:val="StyleUnderline"/>
        </w:rPr>
        <w:t xml:space="preserve"> historical </w:t>
      </w:r>
      <w:r w:rsidRPr="00F54228">
        <w:rPr>
          <w:rStyle w:val="StyleUnderline"/>
          <w:highlight w:val="green"/>
        </w:rPr>
        <w:t>contingency and</w:t>
      </w:r>
      <w:r w:rsidRPr="00645131">
        <w:rPr>
          <w:sz w:val="16"/>
        </w:rPr>
        <w:t xml:space="preserve"> the presence of </w:t>
      </w:r>
      <w:r w:rsidRPr="00F54228">
        <w:rPr>
          <w:rStyle w:val="Emphasis"/>
          <w:highlight w:val="green"/>
        </w:rPr>
        <w:t>other</w:t>
      </w:r>
      <w:r w:rsidRPr="00645131">
        <w:rPr>
          <w:rStyle w:val="StyleUnderline"/>
        </w:rPr>
        <w:t xml:space="preserve"> discrete </w:t>
      </w:r>
      <w:r w:rsidRPr="00F54228">
        <w:rPr>
          <w:rStyle w:val="StyleUnderline"/>
          <w:highlight w:val="gree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51A0633B" w14:textId="77777777" w:rsidR="0065792C" w:rsidRPr="00645131" w:rsidRDefault="0065792C" w:rsidP="0065792C">
      <w:pPr>
        <w:rPr>
          <w:sz w:val="16"/>
        </w:rPr>
      </w:pPr>
      <w:r w:rsidRPr="00645131">
        <w:rPr>
          <w:sz w:val="16"/>
        </w:rPr>
        <w:t xml:space="preserve">As Joseph Ramsey writes, Robinson’s account of </w:t>
      </w:r>
      <w:r w:rsidRPr="00F54228">
        <w:rPr>
          <w:rStyle w:val="Emphasis"/>
          <w:highlight w:val="green"/>
        </w:rPr>
        <w:t>racial cap</w:t>
      </w:r>
      <w:r w:rsidRPr="001C240B">
        <w:rPr>
          <w:rStyle w:val="Emphasis"/>
        </w:rPr>
        <w:t>italism</w:t>
      </w:r>
      <w:r w:rsidRPr="00645131">
        <w:rPr>
          <w:sz w:val="16"/>
        </w:rPr>
        <w:t xml:space="preserve"> “ultimately </w:t>
      </w:r>
      <w:r w:rsidRPr="00F54228">
        <w:rPr>
          <w:rStyle w:val="StyleUnderline"/>
          <w:highlight w:val="green"/>
        </w:rPr>
        <w:t>tends to</w:t>
      </w:r>
      <w:r w:rsidRPr="00645131">
        <w:rPr>
          <w:sz w:val="16"/>
        </w:rPr>
        <w:t xml:space="preserve"> understand capitalism as an expression of a transhistorical European racialism, </w:t>
      </w:r>
      <w:r w:rsidRPr="00F54228">
        <w:rPr>
          <w:rStyle w:val="StyleUnderline"/>
          <w:highlight w:val="green"/>
        </w:rPr>
        <w:t>put</w:t>
      </w:r>
      <w:r w:rsidRPr="00645131">
        <w:rPr>
          <w:sz w:val="16"/>
        </w:rPr>
        <w:t xml:space="preserve">ting </w:t>
      </w:r>
      <w:r w:rsidRPr="00F54228">
        <w:rPr>
          <w:rStyle w:val="StyleUnderline"/>
          <w:highlight w:val="green"/>
        </w:rPr>
        <w:t xml:space="preserve">forth a </w:t>
      </w:r>
      <w:r w:rsidRPr="00F54228">
        <w:rPr>
          <w:rStyle w:val="Emphasis"/>
          <w:highlight w:val="gree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F54228">
        <w:rPr>
          <w:rStyle w:val="Emphasis"/>
          <w:highlight w:val="gree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F54228">
        <w:rPr>
          <w:rStyle w:val="StyleUnderline"/>
          <w:highlight w:val="green"/>
        </w:rPr>
        <w:t>obscures</w:t>
      </w:r>
      <w:r w:rsidRPr="00645131">
        <w:rPr>
          <w:sz w:val="16"/>
        </w:rPr>
        <w:t xml:space="preserve"> so much of that </w:t>
      </w:r>
      <w:r w:rsidRPr="002F4EAE">
        <w:rPr>
          <w:rStyle w:val="StyleUnderline"/>
        </w:rPr>
        <w:t xml:space="preserve">history’s </w:t>
      </w:r>
      <w:r w:rsidRPr="00F54228">
        <w:rPr>
          <w:rStyle w:val="Emphasis"/>
          <w:highlight w:val="green"/>
        </w:rPr>
        <w:t>complexity</w:t>
      </w:r>
      <w:r w:rsidRPr="00577598">
        <w:rPr>
          <w:rStyle w:val="StyleUnderline"/>
        </w:rPr>
        <w:t xml:space="preserve">. Racialist </w:t>
      </w:r>
      <w:r w:rsidRPr="00F54228">
        <w:rPr>
          <w:rStyle w:val="StyleUnderline"/>
          <w:highlight w:val="gree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F54228">
        <w:rPr>
          <w:rStyle w:val="Emphasis"/>
          <w:highlight w:val="gree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F54228">
        <w:rPr>
          <w:rStyle w:val="StyleUnderline"/>
          <w:highlight w:val="gree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F54228">
        <w:rPr>
          <w:rStyle w:val="Emphasis"/>
          <w:highlight w:val="green"/>
        </w:rPr>
        <w:t>speculation</w:t>
      </w:r>
      <w:r w:rsidRPr="00645131">
        <w:rPr>
          <w:sz w:val="16"/>
        </w:rPr>
        <w:t xml:space="preserve"> and the power of financiers; the perennial triumph and ruin of individual firms; the formation of </w:t>
      </w:r>
      <w:r w:rsidRPr="00F54228">
        <w:rPr>
          <w:rStyle w:val="StyleUnderline"/>
          <w:highlight w:val="gree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F54228">
        <w:rPr>
          <w:rStyle w:val="StyleUnderline"/>
          <w:highlight w:val="green"/>
        </w:rPr>
        <w:t>tech</w:t>
      </w:r>
      <w:r w:rsidRPr="00F55CD7">
        <w:rPr>
          <w:rStyle w:val="StyleUnderline"/>
        </w:rPr>
        <w:t xml:space="preserve">nological development; </w:t>
      </w:r>
      <w:r w:rsidRPr="00F54228">
        <w:rPr>
          <w:rStyle w:val="StyleUnderline"/>
          <w:highlight w:val="gree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F54228">
        <w:rPr>
          <w:rStyle w:val="Emphasis"/>
          <w:highlight w:val="green"/>
        </w:rPr>
        <w:t>catastrophes</w:t>
      </w:r>
      <w:r w:rsidRPr="00645131">
        <w:rPr>
          <w:sz w:val="16"/>
        </w:rPr>
        <w:t xml:space="preserve"> on individual and social fortunes.</w:t>
      </w:r>
    </w:p>
    <w:p w14:paraId="110BB490" w14:textId="77777777" w:rsidR="0065792C" w:rsidRPr="00645131" w:rsidRDefault="0065792C" w:rsidP="0065792C">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F54228">
        <w:rPr>
          <w:rStyle w:val="StyleUnderline"/>
          <w:highlight w:val="green"/>
        </w:rPr>
        <w:t>prose</w:t>
      </w:r>
      <w:r w:rsidRPr="00645131">
        <w:rPr>
          <w:sz w:val="16"/>
        </w:rPr>
        <w:t xml:space="preserve"> is written largely in passive voice and too often </w:t>
      </w:r>
      <w:r w:rsidRPr="00F54228">
        <w:rPr>
          <w:rStyle w:val="StyleUnderline"/>
          <w:highlight w:val="green"/>
        </w:rPr>
        <w:t xml:space="preserve">employs </w:t>
      </w:r>
      <w:r w:rsidRPr="00F54228">
        <w:rPr>
          <w:rStyle w:val="Emphasis"/>
          <w:highlight w:val="green"/>
        </w:rPr>
        <w:t>personification</w:t>
      </w:r>
      <w:r w:rsidRPr="00F54228">
        <w:rPr>
          <w:rStyle w:val="StyleUnderline"/>
          <w:highlight w:val="green"/>
        </w:rPr>
        <w:t xml:space="preserve">, treating institutions as </w:t>
      </w:r>
      <w:r w:rsidRPr="00645131">
        <w:rPr>
          <w:rStyle w:val="Emphasis"/>
        </w:rPr>
        <w:t>h</w:t>
      </w:r>
      <w:r w:rsidRPr="00F55CD7">
        <w:rPr>
          <w:rStyle w:val="Emphasis"/>
        </w:rPr>
        <w:t xml:space="preserve">istorical </w:t>
      </w:r>
      <w:r w:rsidRPr="00F54228">
        <w:rPr>
          <w:rStyle w:val="Emphasis"/>
          <w:highlight w:val="gree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91AC1E5" w14:textId="77777777" w:rsidR="0065792C" w:rsidRPr="00645131" w:rsidRDefault="0065792C" w:rsidP="0065792C">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F54228">
        <w:rPr>
          <w:rStyle w:val="StyleUnderline"/>
          <w:highlight w:val="green"/>
        </w:rPr>
        <w:t>descriptions</w:t>
      </w:r>
      <w:r w:rsidRPr="00F55CD7">
        <w:rPr>
          <w:rStyle w:val="StyleUnderline"/>
        </w:rPr>
        <w:t xml:space="preserve"> of </w:t>
      </w:r>
      <w:r w:rsidRPr="00F55CD7">
        <w:rPr>
          <w:rStyle w:val="Emphasis"/>
        </w:rPr>
        <w:t>physical characteristic</w:t>
      </w:r>
      <w:r w:rsidRPr="00645131">
        <w:rPr>
          <w:rStyle w:val="Emphasis"/>
        </w:rPr>
        <w:t>s</w:t>
      </w:r>
      <w:r w:rsidRPr="00F54228">
        <w:rPr>
          <w:rStyle w:val="StyleUnderline"/>
          <w:highlight w:val="green"/>
        </w:rPr>
        <w:t xml:space="preserve"> are not </w:t>
      </w:r>
      <w:r w:rsidRPr="00F54228">
        <w:rPr>
          <w:rStyle w:val="Emphasis"/>
          <w:highlight w:val="gree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28D2FE7" w14:textId="77777777" w:rsidR="0065792C" w:rsidRPr="00FC35DC" w:rsidRDefault="0065792C" w:rsidP="0065792C">
      <w:pPr>
        <w:rPr>
          <w:sz w:val="16"/>
        </w:rPr>
      </w:pPr>
      <w:r w:rsidRPr="00FC35DC">
        <w:rPr>
          <w:rStyle w:val="StyleUnderline"/>
        </w:rPr>
        <w:t xml:space="preserve">Robinson’s account gives the </w:t>
      </w:r>
      <w:r w:rsidRPr="00FC35DC">
        <w:rPr>
          <w:rStyle w:val="Emphasis"/>
        </w:rPr>
        <w:t>impression</w:t>
      </w:r>
      <w:r w:rsidRPr="00FC35DC">
        <w:rPr>
          <w:rStyle w:val="StyleUnderline"/>
        </w:rPr>
        <w:t xml:space="preserve"> that</w:t>
      </w:r>
      <w:r w:rsidRPr="00FC35DC">
        <w:rPr>
          <w:sz w:val="16"/>
        </w:rPr>
        <w:t xml:space="preserve"> modern </w:t>
      </w:r>
      <w:r w:rsidRPr="00FC35DC">
        <w:rPr>
          <w:rStyle w:val="StyleUnderline"/>
        </w:rPr>
        <w:t xml:space="preserve">racism appeared </w:t>
      </w:r>
      <w:r w:rsidRPr="00FC35DC">
        <w:rPr>
          <w:rStyle w:val="Emphasis"/>
        </w:rPr>
        <w:t>much earlier</w:t>
      </w:r>
      <w:r w:rsidRPr="00FC35DC">
        <w:rPr>
          <w:rStyle w:val="StyleUnderline"/>
        </w:rPr>
        <w:t xml:space="preserve"> and that it was a </w:t>
      </w:r>
      <w:r w:rsidRPr="00FC35DC">
        <w:rPr>
          <w:rStyle w:val="Emphasis"/>
        </w:rPr>
        <w:t>motive force for conquest</w:t>
      </w:r>
      <w:r w:rsidRPr="00FC35DC">
        <w:rPr>
          <w:rStyle w:val="StyleUnderline"/>
        </w:rPr>
        <w:t xml:space="preserve"> when it was not</w:t>
      </w:r>
      <w:r w:rsidRPr="00FC35DC">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C35DC">
        <w:rPr>
          <w:rStyle w:val="StyleUnderline"/>
        </w:rPr>
        <w:t xml:space="preserve">What is </w:t>
      </w:r>
      <w:r w:rsidRPr="00FC35DC">
        <w:rPr>
          <w:rStyle w:val="Emphasis"/>
        </w:rPr>
        <w:t>missing</w:t>
      </w:r>
      <w:r w:rsidRPr="00FC35DC">
        <w:rPr>
          <w:rStyle w:val="StyleUnderline"/>
        </w:rPr>
        <w:t xml:space="preserve"> from this</w:t>
      </w:r>
      <w:r w:rsidRPr="00FC35DC">
        <w:rPr>
          <w:sz w:val="16"/>
        </w:rPr>
        <w:t xml:space="preserve"> provisional </w:t>
      </w:r>
      <w:r w:rsidRPr="00FC35DC">
        <w:rPr>
          <w:rStyle w:val="StyleUnderline"/>
        </w:rPr>
        <w:t xml:space="preserve">account of </w:t>
      </w:r>
      <w:r w:rsidRPr="00FC35DC">
        <w:rPr>
          <w:rStyle w:val="Emphasis"/>
        </w:rPr>
        <w:t>racism’s emergence</w:t>
      </w:r>
      <w:r w:rsidRPr="00FC35DC">
        <w:rPr>
          <w:rStyle w:val="StyleUnderline"/>
        </w:rPr>
        <w:t xml:space="preserve"> is any sense of</w:t>
      </w:r>
      <w:r w:rsidRPr="00FC35DC">
        <w:rPr>
          <w:sz w:val="16"/>
        </w:rPr>
        <w:t xml:space="preserve"> historically grounded meaning and </w:t>
      </w:r>
      <w:r w:rsidRPr="00FC35DC">
        <w:rPr>
          <w:rStyle w:val="Emphasis"/>
        </w:rPr>
        <w:t>relative amplitude</w:t>
      </w:r>
      <w:r w:rsidRPr="00FC35DC">
        <w:rPr>
          <w:sz w:val="16"/>
        </w:rPr>
        <w:t xml:space="preserve">. So, </w:t>
      </w:r>
      <w:r w:rsidRPr="00FC35DC">
        <w:rPr>
          <w:rStyle w:val="StyleUnderline"/>
        </w:rPr>
        <w:t>while we</w:t>
      </w:r>
      <w:r w:rsidRPr="00FC35DC">
        <w:rPr>
          <w:sz w:val="16"/>
        </w:rPr>
        <w:t xml:space="preserve"> can </w:t>
      </w:r>
      <w:r w:rsidRPr="00FC35DC">
        <w:rPr>
          <w:rStyle w:val="StyleUnderline"/>
        </w:rPr>
        <w:t xml:space="preserve">find </w:t>
      </w:r>
      <w:r w:rsidRPr="00FC35DC">
        <w:rPr>
          <w:rStyle w:val="Emphasis"/>
        </w:rPr>
        <w:t>seeds of racist ideas</w:t>
      </w:r>
      <w:r w:rsidRPr="00FC35DC">
        <w:rPr>
          <w:sz w:val="16"/>
        </w:rPr>
        <w:t xml:space="preserve"> in medieval Europe, </w:t>
      </w:r>
      <w:r w:rsidRPr="00FC35DC">
        <w:rPr>
          <w:rStyle w:val="StyleUnderline"/>
        </w:rPr>
        <w:t>seeds are not</w:t>
      </w:r>
      <w:r w:rsidRPr="00FC35DC">
        <w:rPr>
          <w:sz w:val="16"/>
        </w:rPr>
        <w:t xml:space="preserve"> fully formed </w:t>
      </w:r>
      <w:r w:rsidRPr="00FC35DC">
        <w:rPr>
          <w:rStyle w:val="Emphasis"/>
        </w:rPr>
        <w:t>trees</w:t>
      </w:r>
      <w:r w:rsidRPr="00FC35DC">
        <w:rPr>
          <w:sz w:val="16"/>
        </w:rPr>
        <w:t>, no more in the study of ideology than in botany.</w:t>
      </w:r>
    </w:p>
    <w:p w14:paraId="5D739638" w14:textId="77777777" w:rsidR="0065792C" w:rsidRPr="00645131" w:rsidRDefault="0065792C" w:rsidP="0065792C">
      <w:pPr>
        <w:rPr>
          <w:sz w:val="16"/>
        </w:rPr>
      </w:pPr>
      <w:r w:rsidRPr="00FC35DC">
        <w:rPr>
          <w:sz w:val="16"/>
        </w:rPr>
        <w:t>Robinson’s narrative might have us believe that racism and profit-making</w:t>
      </w:r>
      <w:r w:rsidRPr="00645131">
        <w:rPr>
          <w:sz w:val="16"/>
        </w:rPr>
        <w:t xml:space="preserve">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F54228">
        <w:rPr>
          <w:rStyle w:val="StyleUnderline"/>
          <w:highlight w:val="green"/>
        </w:rPr>
        <w:t xml:space="preserve">Race was not the </w:t>
      </w:r>
      <w:r w:rsidRPr="00645131">
        <w:rPr>
          <w:rStyle w:val="Emphasis"/>
        </w:rPr>
        <w:t>d</w:t>
      </w:r>
      <w:r w:rsidRPr="00F55CD7">
        <w:rPr>
          <w:rStyle w:val="Emphasis"/>
        </w:rPr>
        <w:t xml:space="preserve">riving </w:t>
      </w:r>
      <w:r w:rsidRPr="00F54228">
        <w:rPr>
          <w:rStyle w:val="Emphasis"/>
          <w:highlight w:val="green"/>
        </w:rPr>
        <w:t>force</w:t>
      </w:r>
      <w:r w:rsidRPr="00F54228">
        <w:rPr>
          <w:rStyle w:val="StyleUnderline"/>
          <w:highlight w:val="green"/>
        </w:rPr>
        <w:t xml:space="preserve"> of</w:t>
      </w:r>
      <w:r w:rsidRPr="00F55CD7">
        <w:rPr>
          <w:rStyle w:val="StyleUnderline"/>
        </w:rPr>
        <w:t xml:space="preserve"> capitalism’s emergence or </w:t>
      </w:r>
      <w:r w:rsidRPr="00F54228">
        <w:rPr>
          <w:rStyle w:val="StyleUnderline"/>
          <w:highlight w:val="green"/>
        </w:rPr>
        <w:t>the</w:t>
      </w:r>
      <w:r w:rsidRPr="00645131">
        <w:rPr>
          <w:sz w:val="16"/>
        </w:rPr>
        <w:t xml:space="preserve"> expansion of the </w:t>
      </w:r>
      <w:r w:rsidRPr="00F55CD7">
        <w:rPr>
          <w:rStyle w:val="Emphasis"/>
        </w:rPr>
        <w:t xml:space="preserve">trans-Atlantic </w:t>
      </w:r>
      <w:r w:rsidRPr="00F54228">
        <w:rPr>
          <w:rStyle w:val="Emphasis"/>
          <w:highlight w:val="green"/>
        </w:rPr>
        <w:t>slave trade</w:t>
      </w:r>
      <w:r w:rsidRPr="00F54228">
        <w:rPr>
          <w:rStyle w:val="StyleUnderline"/>
          <w:highlight w:val="green"/>
        </w:rPr>
        <w:t xml:space="preserve"> but rather</w:t>
      </w:r>
      <w:r w:rsidRPr="00F55CD7">
        <w:rPr>
          <w:rStyle w:val="StyleUnderline"/>
        </w:rPr>
        <w:t xml:space="preserve"> the </w:t>
      </w:r>
      <w:r w:rsidRPr="00F54228">
        <w:rPr>
          <w:rStyle w:val="Emphasis"/>
          <w:highlight w:val="gree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F54228">
        <w:rPr>
          <w:rStyle w:val="StyleUnderline"/>
          <w:highlight w:val="green"/>
        </w:rPr>
        <w:t>slavery</w:t>
      </w:r>
      <w:r w:rsidRPr="00645131">
        <w:rPr>
          <w:rStyle w:val="StyleUnderline"/>
        </w:rPr>
        <w:t xml:space="preserve"> itself</w:t>
      </w:r>
      <w:r w:rsidRPr="00645131">
        <w:rPr>
          <w:sz w:val="16"/>
        </w:rPr>
        <w:t xml:space="preserve"> on the North American mainland </w:t>
      </w:r>
      <w:r w:rsidRPr="00F54228">
        <w:rPr>
          <w:rStyle w:val="StyleUnderline"/>
          <w:highlight w:val="green"/>
        </w:rPr>
        <w:t>was not</w:t>
      </w:r>
      <w:r w:rsidRPr="00645131">
        <w:rPr>
          <w:sz w:val="16"/>
        </w:rPr>
        <w:t xml:space="preserve"> in essence a racial phenomenon,” Fields writes, “nor was it </w:t>
      </w:r>
      <w:r w:rsidRPr="00F55CD7">
        <w:rPr>
          <w:rStyle w:val="StyleUnderline"/>
        </w:rPr>
        <w:t xml:space="preserve">the </w:t>
      </w:r>
      <w:r w:rsidRPr="00F54228">
        <w:rPr>
          <w:rStyle w:val="Emphasis"/>
          <w:highlight w:val="gree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F54228">
        <w:rPr>
          <w:rStyle w:val="StyleUnderline"/>
          <w:highlight w:val="green"/>
        </w:rPr>
        <w:t>race</w:t>
      </w:r>
      <w:r w:rsidRPr="00645131">
        <w:rPr>
          <w:sz w:val="16"/>
        </w:rPr>
        <w:t xml:space="preserve"> as we know it </w:t>
      </w:r>
      <w:r w:rsidRPr="00F54228">
        <w:rPr>
          <w:rStyle w:val="StyleUnderline"/>
          <w:highlight w:val="green"/>
        </w:rPr>
        <w:t xml:space="preserve">would </w:t>
      </w:r>
      <w:r w:rsidRPr="00F54228">
        <w:rPr>
          <w:rStyle w:val="Emphasis"/>
          <w:highlight w:val="green"/>
        </w:rPr>
        <w:t>take</w:t>
      </w:r>
      <w:r w:rsidRPr="00F55CD7">
        <w:rPr>
          <w:rStyle w:val="Emphasis"/>
        </w:rPr>
        <w:t xml:space="preserve"> some </w:t>
      </w:r>
      <w:r w:rsidRPr="00F54228">
        <w:rPr>
          <w:rStyle w:val="Emphasis"/>
          <w:highlight w:val="green"/>
        </w:rPr>
        <w:t>time</w:t>
      </w:r>
      <w:r w:rsidRPr="00F54228">
        <w:rPr>
          <w:rStyle w:val="StyleUnderline"/>
          <w:highlight w:val="green"/>
        </w:rPr>
        <w:t xml:space="preserve"> to</w:t>
      </w:r>
      <w:r w:rsidRPr="00645131">
        <w:rPr>
          <w:sz w:val="16"/>
        </w:rPr>
        <w:t xml:space="preserve"> make its way onto the historical stage and even longer to </w:t>
      </w:r>
      <w:r w:rsidRPr="00F54228">
        <w:rPr>
          <w:rStyle w:val="StyleUnderline"/>
          <w:highlight w:val="green"/>
        </w:rPr>
        <w:t>become</w:t>
      </w:r>
      <w:r w:rsidRPr="00F55CD7">
        <w:rPr>
          <w:rStyle w:val="StyleUnderline"/>
        </w:rPr>
        <w:t xml:space="preserve"> a </w:t>
      </w:r>
      <w:r w:rsidRPr="00645131">
        <w:rPr>
          <w:sz w:val="16"/>
        </w:rPr>
        <w:t xml:space="preserve">widely understood and </w:t>
      </w:r>
      <w:r w:rsidRPr="00F54228">
        <w:rPr>
          <w:rStyle w:val="StyleUnderline"/>
          <w:highlight w:val="gree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656D25D" w14:textId="77777777" w:rsidR="0065792C" w:rsidRPr="00645131" w:rsidRDefault="0065792C" w:rsidP="0065792C">
      <w:pPr>
        <w:rPr>
          <w:sz w:val="16"/>
        </w:rPr>
      </w:pPr>
      <w:r w:rsidRPr="00645131">
        <w:rPr>
          <w:sz w:val="16"/>
        </w:rPr>
        <w:t xml:space="preserve">Robinson’s account of </w:t>
      </w:r>
      <w:r w:rsidRPr="00F54228">
        <w:rPr>
          <w:rStyle w:val="StyleUnderline"/>
          <w:highlight w:val="green"/>
        </w:rPr>
        <w:t xml:space="preserve">racialism </w:t>
      </w:r>
      <w:r w:rsidRPr="00F54228">
        <w:rPr>
          <w:rStyle w:val="Emphasis"/>
          <w:highlight w:val="gree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54228">
        <w:rPr>
          <w:rStyle w:val="Emphasis"/>
          <w:highlight w:val="gree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BD10277" w14:textId="77777777" w:rsidR="0065792C" w:rsidRDefault="0065792C" w:rsidP="0065792C">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F54228">
        <w:rPr>
          <w:rStyle w:val="StyleUnderline"/>
          <w:highlight w:val="green"/>
        </w:rPr>
        <w:t>we should not mistake</w:t>
      </w:r>
      <w:r w:rsidRPr="00F55CD7">
        <w:rPr>
          <w:rStyle w:val="StyleUnderline"/>
        </w:rPr>
        <w:t xml:space="preserve"> their </w:t>
      </w:r>
      <w:r w:rsidRPr="00F54228">
        <w:rPr>
          <w:rStyle w:val="Emphasis"/>
          <w:highlight w:val="gree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F54228">
        <w:rPr>
          <w:rStyle w:val="Emphasis"/>
          <w:highlight w:val="green"/>
        </w:rPr>
        <w:t>cleavages</w:t>
      </w:r>
      <w:r w:rsidRPr="00F54228">
        <w:rPr>
          <w:rStyle w:val="StyleUnderline"/>
          <w:highlight w:val="green"/>
        </w:rPr>
        <w:t xml:space="preserve"> that predated</w:t>
      </w:r>
      <w:r w:rsidRPr="00645131">
        <w:rPr>
          <w:sz w:val="16"/>
        </w:rPr>
        <w:t xml:space="preserve"> the emergence of </w:t>
      </w:r>
      <w:r w:rsidRPr="00645131">
        <w:rPr>
          <w:rStyle w:val="Emphasis"/>
        </w:rPr>
        <w:t xml:space="preserve">racist </w:t>
      </w:r>
      <w:r w:rsidRPr="00F54228">
        <w:rPr>
          <w:rStyle w:val="Emphasis"/>
          <w:highlight w:val="green"/>
        </w:rPr>
        <w:t>ideology</w:t>
      </w:r>
      <w:r w:rsidRPr="00F54228">
        <w:rPr>
          <w:rStyle w:val="StyleUnderline"/>
          <w:highlight w:val="green"/>
        </w:rPr>
        <w:t xml:space="preserve"> are</w:t>
      </w:r>
      <w:r w:rsidRPr="00645131">
        <w:rPr>
          <w:rStyle w:val="StyleUnderline"/>
        </w:rPr>
        <w:t xml:space="preserve"> not</w:t>
      </w:r>
      <w:r w:rsidRPr="00645131">
        <w:rPr>
          <w:sz w:val="16"/>
        </w:rPr>
        <w:t xml:space="preserve"> only </w:t>
      </w:r>
      <w:r w:rsidRPr="00F54228">
        <w:rPr>
          <w:rStyle w:val="StyleUnderline"/>
          <w:highlight w:val="green"/>
        </w:rPr>
        <w:t>presumed to be</w:t>
      </w:r>
      <w:r w:rsidRPr="00645131">
        <w:rPr>
          <w:rStyle w:val="StyleUnderline"/>
        </w:rPr>
        <w:t xml:space="preserve"> </w:t>
      </w:r>
      <w:r w:rsidRPr="00F54228">
        <w:rPr>
          <w:rStyle w:val="Emphasis"/>
          <w:highlight w:val="green"/>
        </w:rPr>
        <w:t>cognates</w:t>
      </w:r>
      <w:r w:rsidRPr="00645131">
        <w:rPr>
          <w:rStyle w:val="Emphasis"/>
        </w:rPr>
        <w:t xml:space="preserve"> of race</w:t>
      </w:r>
      <w:r w:rsidRPr="00645131">
        <w:rPr>
          <w:sz w:val="16"/>
        </w:rPr>
        <w:t xml:space="preserve"> articulated during the age of bourgeois revolution, </w:t>
      </w:r>
      <w:r w:rsidRPr="00F54228">
        <w:rPr>
          <w:rStyle w:val="StyleUnderline"/>
          <w:highlight w:val="gree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F54228">
        <w:rPr>
          <w:rStyle w:val="Emphasis"/>
          <w:highlight w:val="green"/>
        </w:rPr>
        <w:t>wield</w:t>
      </w:r>
      <w:r w:rsidRPr="00F54228">
        <w:rPr>
          <w:rStyle w:val="StyleUnderline"/>
          <w:highlight w:val="green"/>
        </w:rPr>
        <w:t xml:space="preserve"> similar</w:t>
      </w:r>
      <w:r w:rsidRPr="00645131">
        <w:rPr>
          <w:sz w:val="16"/>
        </w:rPr>
        <w:t xml:space="preserve">, even equal, </w:t>
      </w:r>
      <w:r w:rsidRPr="00F54228">
        <w:rPr>
          <w:rStyle w:val="StyleUnderline"/>
          <w:highlight w:val="gree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5C587069" w14:textId="77777777" w:rsidR="0065792C" w:rsidRDefault="0065792C" w:rsidP="0065792C"/>
    <w:p w14:paraId="47DD5C89" w14:textId="77777777" w:rsidR="0065792C" w:rsidRPr="002D386D" w:rsidRDefault="0065792C" w:rsidP="0065792C">
      <w:pPr>
        <w:pStyle w:val="Heading4"/>
        <w:rPr>
          <w:rFonts w:cs="Times New Roman"/>
        </w:rPr>
      </w:pPr>
      <w:r>
        <w:t xml:space="preserve">5. </w:t>
      </w:r>
      <w:r w:rsidRPr="002D386D">
        <w:rPr>
          <w:rFonts w:cs="Times New Roman"/>
        </w:rPr>
        <w:t>Without some model for governance the aff leaves no heuristic for how political power operates post 1ac. This means that at best they fulfil neoliberalism’s desire to have a disconnected relationship with the state, and at worst they become a form of left populism that results in oligarchical ends.  </w:t>
      </w:r>
    </w:p>
    <w:p w14:paraId="1233DF4B" w14:textId="77777777" w:rsidR="0065792C" w:rsidRPr="002D386D" w:rsidRDefault="0065792C" w:rsidP="0065792C">
      <w:pPr>
        <w:rPr>
          <w:sz w:val="16"/>
        </w:rPr>
      </w:pPr>
      <w:r w:rsidRPr="002D386D">
        <w:rPr>
          <w:rStyle w:val="Style13ptBold"/>
        </w:rPr>
        <w:t>Gourgouris 18</w:t>
      </w:r>
      <w:r w:rsidRPr="002D386D">
        <w:rPr>
          <w:sz w:val="16"/>
        </w:rPr>
        <w:t xml:space="preserve"> (Stathis, [Professor in the Department of English and Comparative Literature and the Institute for Comparative Literature and Society at Columbia University], Critical Times, Volume 1, Number 1, “Preliminary Thoughts on Left Governmentality,” p.100-106)//2simmz </w:t>
      </w:r>
    </w:p>
    <w:p w14:paraId="6B0A0CD2" w14:textId="77777777" w:rsidR="0065792C" w:rsidRDefault="0065792C" w:rsidP="0065792C">
      <w:pPr>
        <w:textAlignment w:val="baseline"/>
        <w:rPr>
          <w:rFonts w:eastAsia="Times New Roman"/>
          <w:color w:val="000000"/>
        </w:rPr>
      </w:pPr>
      <w:r w:rsidRPr="002D386D">
        <w:rPr>
          <w:rFonts w:eastAsia="Times New Roman"/>
          <w:color w:val="000000"/>
          <w:sz w:val="8"/>
          <w:szCs w:val="8"/>
        </w:rPr>
        <w:t xml:space="preserve">Nothing is more bizarre and yet, historically speaking, perfectly logical than the </w:t>
      </w:r>
      <w:r w:rsidRPr="002D386D">
        <w:rPr>
          <w:rFonts w:eastAsia="Times New Roman"/>
          <w:color w:val="000000"/>
          <w:u w:val="single"/>
        </w:rPr>
        <w:t>US Presidency’s being in the hands of a brand, the impersonal presence of capital in its pure form.</w:t>
      </w:r>
      <w:r w:rsidRPr="002D386D">
        <w:rPr>
          <w:rFonts w:eastAsia="Times New Roman"/>
          <w:color w:val="000000"/>
          <w:sz w:val="8"/>
          <w:szCs w:val="8"/>
          <w:shd w:val="clear" w:color="auto" w:fill="00FF00"/>
        </w:rPr>
        <w:t xml:space="preserve"> </w:t>
      </w:r>
      <w:r w:rsidRPr="002D386D">
        <w:rPr>
          <w:rFonts w:eastAsia="Times New Roman"/>
          <w:b/>
          <w:bCs/>
          <w:color w:val="000000"/>
          <w:u w:val="single"/>
          <w:shd w:val="clear" w:color="auto" w:fill="00FF00"/>
        </w:rPr>
        <w:t>In order for neoliberal practices to achieve</w:t>
      </w:r>
      <w:r w:rsidRPr="002D386D">
        <w:rPr>
          <w:rFonts w:eastAsia="Times New Roman"/>
          <w:b/>
          <w:bCs/>
          <w:color w:val="000000"/>
          <w:u w:val="single"/>
        </w:rPr>
        <w:t xml:space="preserve"> across-the-board </w:t>
      </w:r>
      <w:r w:rsidRPr="002D386D">
        <w:rPr>
          <w:rFonts w:eastAsia="Times New Roman"/>
          <w:b/>
          <w:bCs/>
          <w:color w:val="000000"/>
          <w:u w:val="single"/>
          <w:shd w:val="clear" w:color="auto" w:fill="00FF00"/>
        </w:rPr>
        <w:t>deregulation of the market,</w:t>
      </w:r>
      <w:r w:rsidRPr="002D386D">
        <w:rPr>
          <w:rFonts w:eastAsia="Times New Roman"/>
          <w:b/>
          <w:bCs/>
          <w:color w:val="000000"/>
          <w:u w:val="single"/>
        </w:rPr>
        <w:t xml:space="preserve"> as they purport to do, </w:t>
      </w:r>
      <w:r w:rsidRPr="002D386D">
        <w:rPr>
          <w:rFonts w:eastAsia="Times New Roman"/>
          <w:b/>
          <w:bCs/>
          <w:color w:val="000000"/>
          <w:u w:val="single"/>
          <w:shd w:val="clear" w:color="auto" w:fill="00FF00"/>
        </w:rPr>
        <w:t>they have produced the deregulation of the political</w:t>
      </w:r>
      <w:r w:rsidRPr="002D386D">
        <w:rPr>
          <w:rFonts w:eastAsia="Times New Roman"/>
          <w:b/>
          <w:bCs/>
          <w:color w:val="000000"/>
          <w:sz w:val="12"/>
          <w:szCs w:val="12"/>
          <w:u w:val="single"/>
        </w:rPr>
        <w:t>.</w:t>
      </w:r>
      <w:r w:rsidRPr="002D386D">
        <w:rPr>
          <w:rFonts w:eastAsia="Times New Roman"/>
          <w:color w:val="000000"/>
          <w:sz w:val="8"/>
          <w:szCs w:val="8"/>
        </w:rPr>
        <w:t xml:space="preserve"> Of course, deregulation is a perfect pseudonym to hide explicit regulations—laws and rules (often trumping the prerogatives of the law)—that benefit certain competitive interests over others in the name of (that is to say, in the illusory guise of ) open competition.2 </w:t>
      </w:r>
      <w:r w:rsidRPr="002D386D">
        <w:rPr>
          <w:rFonts w:eastAsia="Times New Roman"/>
          <w:color w:val="000000"/>
          <w:u w:val="single"/>
        </w:rPr>
        <w:t>It’s interesting to consider the trajectory from the notion of “self-regulation” (of both market and government), which is a classic liberal motif, to “deregulation” (of both market and government), which is a neoliberal motif</w:t>
      </w:r>
      <w:r w:rsidRPr="002D386D">
        <w:rPr>
          <w:rFonts w:eastAsia="Times New Roman"/>
          <w:color w:val="000000"/>
          <w:sz w:val="8"/>
          <w:szCs w:val="8"/>
        </w:rPr>
        <w:t xml:space="preserve">. Both are pseudonyms, as I have said: </w:t>
      </w:r>
      <w:r w:rsidRPr="002D386D">
        <w:rPr>
          <w:rFonts w:eastAsia="Times New Roman"/>
          <w:color w:val="000000"/>
          <w:u w:val="single"/>
        </w:rPr>
        <w:t>classic liberalism never allowed self-</w:t>
      </w:r>
      <w:r w:rsidRPr="002D386D">
        <w:rPr>
          <w:rFonts w:eastAsia="Times New Roman"/>
          <w:color w:val="000000"/>
          <w:sz w:val="8"/>
          <w:szCs w:val="8"/>
        </w:rPr>
        <w:t xml:space="preserve">regulation to exist either, in the sense that it remained reliant on the state apparatus as a safeguard for the market. But a conceptual shift does take place as one set of pseudonymous practices displaces the other. While classic liberalism is nominally invested in a “minimal state” (regardless of what actually takes place historically), neoliberalism is definitely invested in a “maximal state”—to such an extent, in fact, that it mobilizes totalitarian practices despite its rhetoric of unimpeded markets. This maximal state politics, conducted literally by economic agents, is the present politics of the so-called crisis. This crisis is a manufactured reality whose management serves the sole purpose of turning it into a natural order. In old terms, we could speak of a “crisis-effect”—in the sense of Michel Foucault’s “subject-effect” or Roland Barthes’s “reality-effect”—in order to describe how crisis produces specific subjects and specific realities whose specifically manufactured historical emergence is repressed. Society’s critical condition thus becomes a “crisis-suffused norm,” with a culture all its own, including its own kind of governmentality: “Crisis governmentality renders crises its own condition of possibility or virtual core that reproduces crisis after crisis to the point of becoming, not a management of the exception, but the crisis-suffused norm.” 3The question, then, of left governmentality and what it might entail exactly—what sort of political action it manifests, what sort of institutional politics it inaugurates or mobilizes—emerges from this present critical condition against this condition: as an immanent reconsideration of the radical democratic politics necessary to disrupt the norm of crisis and the “crisis management” models that are typically proposed in order to enforce and safeguard the crisis norm. In this respect, left governmentality cannot simply be a politics of alterity in the way this is often celebrated and even fetishized as another politics of identity. For it emerges from within an illogical (or paralogical) foundation, where alterity is already assumed, assimilated, and ensconced in the requisite place it occupies in every narrative of crisis. Whatever alterities left governmentality might animate will emerge from the terrain of political action in the process; they are not there already waiting to be swept up by some political deus ex machina. Left governmentality is thus paradoxical par excellence. Surely this is evident even from a merely historical standpoint, if we keep in mind the problematic relation of the left—at least in both the Marxist and the anarchist tradition—to the politics of government as opposed to the politics of resistance, which is always instantaneously privileged. The problem emerges from the historical record of the left’s incapacity to govern without being absorbed by the institutions against which it stands, even when it has assumed power by force and through the violent dismantling of whatever is the ancient régime of the day. However, this particular historical legacy of violence does not concern me here. </w:t>
      </w:r>
      <w:r w:rsidRPr="002D386D">
        <w:rPr>
          <w:rFonts w:eastAsia="Times New Roman"/>
          <w:color w:val="000000"/>
          <w:u w:val="single"/>
        </w:rPr>
        <w:t>I am proposing that we consider the notion of left governmentality not in the frame of the Leninist revolutionary left, but within the limits of a liberal parliamentary system or, more precisely, within the democratic process whereby the left’s acceding to the position of government does not abolish the democratic process</w:t>
      </w:r>
      <w:r w:rsidRPr="002D386D">
        <w:rPr>
          <w:rFonts w:eastAsia="Times New Roman"/>
          <w:color w:val="000000"/>
          <w:sz w:val="8"/>
          <w:szCs w:val="8"/>
        </w:rPr>
        <w:t xml:space="preserve"> (any such abolition, regardless of where it comes from, is fascist). Which means, right away, </w:t>
      </w:r>
      <w:r w:rsidRPr="002D386D">
        <w:rPr>
          <w:rFonts w:eastAsia="Times New Roman"/>
          <w:b/>
          <w:bCs/>
          <w:color w:val="000000"/>
          <w:u w:val="single"/>
        </w:rPr>
        <w:t xml:space="preserve">that any sort of </w:t>
      </w:r>
      <w:r w:rsidRPr="002D386D">
        <w:rPr>
          <w:rFonts w:eastAsia="Times New Roman"/>
          <w:b/>
          <w:bCs/>
          <w:color w:val="000000"/>
          <w:u w:val="single"/>
          <w:shd w:val="clear" w:color="auto" w:fill="00FF00"/>
        </w:rPr>
        <w:t xml:space="preserve">left governmentality will </w:t>
      </w:r>
      <w:r w:rsidRPr="002D386D">
        <w:rPr>
          <w:rFonts w:eastAsia="Times New Roman"/>
          <w:color w:val="000000"/>
          <w:sz w:val="8"/>
          <w:szCs w:val="8"/>
        </w:rPr>
        <w:t xml:space="preserve">have to account for the possibility that it might </w:t>
      </w:r>
      <w:r w:rsidRPr="002D386D">
        <w:rPr>
          <w:rFonts w:eastAsia="Times New Roman"/>
          <w:b/>
          <w:bCs/>
          <w:color w:val="000000"/>
          <w:u w:val="single"/>
          <w:shd w:val="clear" w:color="auto" w:fill="00FF00"/>
        </w:rPr>
        <w:t>be overthrown in the same way that it came to be.</w:t>
      </w:r>
      <w:r w:rsidRPr="002D386D">
        <w:rPr>
          <w:rFonts w:eastAsia="Times New Roman"/>
          <w:b/>
          <w:bCs/>
          <w:color w:val="000000"/>
          <w:u w:val="single"/>
        </w:rPr>
        <w:t xml:space="preserve"> Hence it is a regime of struggle, a tragic regime.</w:t>
      </w:r>
      <w:r w:rsidRPr="002D386D">
        <w:rPr>
          <w:rFonts w:eastAsia="Times New Roman"/>
          <w:color w:val="000000"/>
          <w:sz w:val="8"/>
          <w:szCs w:val="8"/>
        </w:rPr>
        <w:t xml:space="preserve"> 4The paradox is aggravated further if we consider how Foucault’s notion of governmentality tends to be interpreted as mechanism of population control, although there is ample evidence in Foucault’s thinking that would make governmentality a notion essential to a kind of autonomous, self-empowering politics. I am thinking especially of </w:t>
      </w:r>
      <w:r w:rsidRPr="002D386D">
        <w:rPr>
          <w:rFonts w:eastAsia="Times New Roman"/>
          <w:color w:val="000000"/>
          <w:u w:val="single"/>
        </w:rPr>
        <w:t xml:space="preserve">Foucault’s extensive work on the disciplines involved in what he named “the government of the self,” for there is no doubt that any sort of </w:t>
      </w:r>
      <w:r w:rsidRPr="002D386D">
        <w:rPr>
          <w:rFonts w:eastAsia="Times New Roman"/>
          <w:color w:val="000000"/>
          <w:u w:val="single"/>
          <w:shd w:val="clear" w:color="auto" w:fill="00FF00"/>
        </w:rPr>
        <w:t xml:space="preserve">left governmentality </w:t>
      </w:r>
      <w:r w:rsidRPr="002D386D">
        <w:rPr>
          <w:rFonts w:eastAsia="Times New Roman"/>
          <w:color w:val="000000"/>
          <w:u w:val="single"/>
        </w:rPr>
        <w:t xml:space="preserve">worthy of its name </w:t>
      </w:r>
      <w:r w:rsidRPr="002D386D">
        <w:rPr>
          <w:rFonts w:eastAsia="Times New Roman"/>
          <w:color w:val="000000"/>
          <w:u w:val="single"/>
          <w:shd w:val="clear" w:color="auto" w:fill="00FF00"/>
        </w:rPr>
        <w:t>cannot</w:t>
      </w:r>
      <w:r w:rsidRPr="002D386D">
        <w:rPr>
          <w:rFonts w:eastAsia="Times New Roman"/>
          <w:color w:val="000000"/>
          <w:u w:val="single"/>
        </w:rPr>
        <w:t xml:space="preserve"> possibly </w:t>
      </w:r>
      <w:r w:rsidRPr="002D386D">
        <w:rPr>
          <w:rFonts w:eastAsia="Times New Roman"/>
          <w:color w:val="000000"/>
          <w:u w:val="single"/>
          <w:shd w:val="clear" w:color="auto" w:fill="00FF00"/>
        </w:rPr>
        <w:t>be excised from the self-governance</w:t>
      </w:r>
      <w:r w:rsidRPr="002D386D">
        <w:rPr>
          <w:rFonts w:eastAsia="Times New Roman"/>
          <w:color w:val="000000"/>
          <w:u w:val="single"/>
        </w:rPr>
        <w:t xml:space="preserve"> of the subject,</w:t>
      </w:r>
      <w:r w:rsidRPr="002D386D">
        <w:rPr>
          <w:rFonts w:eastAsia="Times New Roman"/>
          <w:color w:val="000000"/>
          <w:sz w:val="8"/>
          <w:szCs w:val="8"/>
        </w:rPr>
        <w:t xml:space="preserve"> however we might agree or disagree about what this might involve and how feasible it might actually be. Indeed, self-government, the old autonomist adage, which is pertinent to the politics of society, has a “mirror” in the government of the self, with its extensive self-disciplinary practices including those that Foucault sought out in the Stoic period, as we know. So, if governmentality, in Foucault’s writing, is the figure that moves him out of the disciplinary or punitive society model and into, say, the biopolitical or micropower model, by analogy left governmentality is a figure that moves us out of the counter-power model and turns the notion on its head, so that “societies of control” (to use a Deleuzian phrase) become societies of self-governance.5 Left governmentality is as much a condition of governing the self (or governance by the self ) as it is a condition of governing the other (or governance by the other), in both cases, departing from both liberal-individualist and Marxist-collectivist modes, in which a sharp division between self and other remains. I invented the term “left governmentality”—initially without much thought, I admit—in response to the political conjuncture in 2011-2012 that brought forth what we now summarily call the politics of assembly movements: the Arab Spring, the Spanish and Greek occupations of public squares, the Occupy movement in the US, and subsequent occupations of public spaces in various parts of the world, including Istanbul, Hong Kong, Brazil, and so forth. To be sure, “movement” might be an inaccurate description because the operative politics involved in all of these cases of assembly is in fact a kind of Benjaminian politics of arrest, of interruption.6 Subsequently, the idea of left governmentality found more concrete and higher-stakes historical content in the rise of SYRIZA  to power in Greek politics, especially since this rise signaled the rare event of the left’s coming to power not through revolution but through the procedures of a liberal parliamentary system. The key question in the actual politics of left governmentality is obviously: how to move from resistance or opposition to government decision? I don’t see this as a mere positional shift in the spectrum of power, but rather as a shift that requires the operations of a different political imaginary and a different framework for social organization. Left governmentality is a border concept because it acknowledges—indeed, it names—the paradox of a political constituency that traditionally derives its authority from negation (resistance to established authority and, at the outer limit, revolution) but has achieved a position of affirmation, the imperative to rule—especially if we understand rule in a radical democratic sense, not as reducible to an ideological partisanship that divides society between rulers and ruled, whatever may be the specific turns of representation. For this latter reason alone, </w:t>
      </w:r>
      <w:r w:rsidRPr="002D386D">
        <w:rPr>
          <w:rFonts w:eastAsia="Times New Roman"/>
          <w:color w:val="000000"/>
          <w:u w:val="single"/>
        </w:rPr>
        <w:t xml:space="preserve">left governmentality entails the sort of rule that pertains to all and is shared by all of society, not just the extension of the specific class interests presumed to authorize leftist propositions of rule—traditionally the dictatorship of the proletariat on the way to communism, or, more recently, the politics of left populism, to which I attend below. </w:t>
      </w:r>
      <w:r w:rsidRPr="002D386D">
        <w:rPr>
          <w:rFonts w:eastAsia="Times New Roman"/>
          <w:color w:val="000000"/>
          <w:sz w:val="8"/>
          <w:szCs w:val="8"/>
        </w:rPr>
        <w:t>From my perspective</w:t>
      </w:r>
      <w:r w:rsidRPr="002D386D">
        <w:rPr>
          <w:rFonts w:eastAsia="Times New Roman"/>
          <w:b/>
          <w:bCs/>
          <w:color w:val="000000"/>
          <w:u w:val="single"/>
        </w:rPr>
        <w:t xml:space="preserve">, </w:t>
      </w:r>
      <w:r w:rsidRPr="002D386D">
        <w:rPr>
          <w:rFonts w:eastAsia="Times New Roman"/>
          <w:b/>
          <w:bCs/>
          <w:color w:val="000000"/>
          <w:u w:val="single"/>
          <w:shd w:val="clear" w:color="auto" w:fill="00FF00"/>
        </w:rPr>
        <w:t xml:space="preserve">left governmentality has no meaning outside the </w:t>
      </w:r>
      <w:r w:rsidRPr="002D386D">
        <w:rPr>
          <w:rFonts w:eastAsia="Times New Roman"/>
          <w:b/>
          <w:bCs/>
          <w:color w:val="000000"/>
          <w:u w:val="single"/>
        </w:rPr>
        <w:t>problematic of democracy—</w:t>
      </w:r>
      <w:r w:rsidRPr="002D386D">
        <w:rPr>
          <w:rFonts w:eastAsia="Times New Roman"/>
          <w:color w:val="000000"/>
          <w:sz w:val="8"/>
          <w:szCs w:val="8"/>
        </w:rPr>
        <w:t xml:space="preserve">or, indeed, to recall Balibar again, </w:t>
      </w:r>
      <w:r w:rsidRPr="002D386D">
        <w:rPr>
          <w:rFonts w:eastAsia="Times New Roman"/>
          <w:b/>
          <w:bCs/>
          <w:color w:val="000000"/>
          <w:u w:val="single"/>
        </w:rPr>
        <w:t xml:space="preserve">outside the </w:t>
      </w:r>
      <w:r w:rsidRPr="002D386D">
        <w:rPr>
          <w:rFonts w:eastAsia="Times New Roman"/>
          <w:b/>
          <w:bCs/>
          <w:color w:val="000000"/>
          <w:u w:val="single"/>
          <w:shd w:val="clear" w:color="auto" w:fill="00FF00"/>
        </w:rPr>
        <w:t xml:space="preserve">paradoxical politics of </w:t>
      </w:r>
      <w:r w:rsidRPr="002D386D">
        <w:rPr>
          <w:rFonts w:eastAsia="Times New Roman"/>
          <w:b/>
          <w:bCs/>
          <w:color w:val="000000"/>
          <w:u w:val="single"/>
        </w:rPr>
        <w:t xml:space="preserve">equaliberty, </w:t>
      </w:r>
      <w:r w:rsidRPr="002D386D">
        <w:rPr>
          <w:rFonts w:eastAsia="Times New Roman"/>
          <w:b/>
          <w:bCs/>
          <w:color w:val="000000"/>
          <w:u w:val="single"/>
          <w:shd w:val="clear" w:color="auto" w:fill="00FF00"/>
        </w:rPr>
        <w:t>ambiguous universality, and the citizen-subject</w:t>
      </w:r>
      <w:r w:rsidRPr="002D386D">
        <w:rPr>
          <w:rFonts w:eastAsia="Times New Roman"/>
          <w:b/>
          <w:bCs/>
          <w:color w:val="000000"/>
          <w:u w:val="single"/>
        </w:rPr>
        <w:t>.</w:t>
      </w:r>
      <w:r w:rsidRPr="002D386D">
        <w:rPr>
          <w:rFonts w:eastAsia="Times New Roman"/>
          <w:color w:val="000000"/>
          <w:sz w:val="8"/>
          <w:szCs w:val="8"/>
        </w:rPr>
        <w:t xml:space="preserve"> In this particular sense, the class politics that the Marxist legacy of the left has indelibly established—and, in fact, the class struggle itself as a kind of epistemological framework that informs all levels of political thought and action—cannot be presumed to work against the radical democratic imperative. </w:t>
      </w:r>
      <w:r w:rsidRPr="002D386D">
        <w:rPr>
          <w:rFonts w:eastAsia="Times New Roman"/>
          <w:color w:val="000000"/>
          <w:u w:val="single"/>
          <w:shd w:val="clear" w:color="auto" w:fill="00FF00"/>
        </w:rPr>
        <w:t>Anarchist</w:t>
      </w:r>
      <w:r w:rsidRPr="002D386D">
        <w:rPr>
          <w:rFonts w:eastAsia="Times New Roman"/>
          <w:color w:val="000000"/>
          <w:u w:val="single"/>
        </w:rPr>
        <w:t xml:space="preserve"> in literal terms—where, in the Aristotelian sense, archon and archomenos, </w:t>
      </w:r>
      <w:r w:rsidRPr="002D386D">
        <w:rPr>
          <w:rFonts w:eastAsia="Times New Roman"/>
          <w:color w:val="000000"/>
          <w:u w:val="single"/>
          <w:shd w:val="clear" w:color="auto" w:fill="00FF00"/>
        </w:rPr>
        <w:t>ruler and ruled, are two instances of the same actor in a single continuous act</w:t>
      </w:r>
      <w:r w:rsidRPr="002D386D">
        <w:rPr>
          <w:rFonts w:eastAsia="Times New Roman"/>
          <w:color w:val="000000"/>
          <w:u w:val="single"/>
        </w:rPr>
        <w:t>—this imperative aspires to an autonomous politics at all levels of life and for all involved, regardless of the social differences that are still in play.</w:t>
      </w:r>
      <w:r w:rsidRPr="002D386D">
        <w:rPr>
          <w:rFonts w:eastAsia="Times New Roman"/>
          <w:color w:val="000000"/>
          <w:sz w:val="12"/>
          <w:szCs w:val="12"/>
          <w:u w:val="single"/>
        </w:rPr>
        <w:t xml:space="preserve"> </w:t>
      </w:r>
      <w:r w:rsidRPr="002D386D">
        <w:rPr>
          <w:rFonts w:eastAsia="Times New Roman"/>
          <w:color w:val="000000"/>
          <w:sz w:val="8"/>
          <w:szCs w:val="8"/>
        </w:rPr>
        <w:t xml:space="preserve">In the encounter of left governmentality with democracy, the epistemology of class struggle becomes a productive obstacle to the tendency to sublate social difference in the name of an emancipatory universality; that is to say, it underlines the ambiguous universality that the proposition of equaliberty necessitates. At a basic level, whatever governmental (state) politics left governmentality enacts obviously cannot be restricted to typical institutional politics. When it comes to governing society as a whole with the inheritance of the capitalist state, the left in power cannot sever itself from the social movements that bring it to power in the first place. By social movements, I mean not simply the politics of negation or resistance, but rather a more radical politics of affirmation: solidarity networks (which must always be international in the last instance); alternative forms of social organization and economies at the local level; collective, self-instituted public services (neighborhood health care, schooling for immigrants, welfare for impoverished social strata); extra-parliamentary politics; and all kinds of performativities of difference. </w:t>
      </w:r>
      <w:r w:rsidRPr="002D386D">
        <w:rPr>
          <w:rFonts w:eastAsia="Times New Roman"/>
          <w:b/>
          <w:bCs/>
          <w:color w:val="000000"/>
          <w:u w:val="single"/>
          <w:shd w:val="clear" w:color="auto" w:fill="00FF00"/>
        </w:rPr>
        <w:t>The movement</w:t>
      </w:r>
      <w:r w:rsidRPr="002D386D">
        <w:rPr>
          <w:rFonts w:eastAsia="Times New Roman"/>
          <w:b/>
          <w:bCs/>
          <w:color w:val="000000"/>
          <w:u w:val="single"/>
        </w:rPr>
        <w:t xml:space="preserve"> </w:t>
      </w:r>
      <w:r w:rsidRPr="002D386D">
        <w:rPr>
          <w:rFonts w:eastAsia="Times New Roman"/>
          <w:color w:val="000000"/>
          <w:sz w:val="8"/>
          <w:szCs w:val="8"/>
        </w:rPr>
        <w:t>in this respect</w:t>
      </w:r>
      <w:r w:rsidRPr="002D386D">
        <w:rPr>
          <w:rFonts w:eastAsia="Times New Roman"/>
          <w:b/>
          <w:bCs/>
          <w:color w:val="000000"/>
          <w:u w:val="single"/>
        </w:rPr>
        <w:t xml:space="preserve"> </w:t>
      </w:r>
      <w:r w:rsidRPr="002D386D">
        <w:rPr>
          <w:rFonts w:eastAsia="Times New Roman"/>
          <w:b/>
          <w:bCs/>
          <w:color w:val="000000"/>
          <w:u w:val="single"/>
          <w:shd w:val="clear" w:color="auto" w:fill="00FF00"/>
        </w:rPr>
        <w:t>cannot be instrumentalized</w:t>
      </w:r>
      <w:r w:rsidRPr="002D386D">
        <w:rPr>
          <w:rFonts w:eastAsia="Times New Roman"/>
          <w:b/>
          <w:bCs/>
          <w:color w:val="000000"/>
          <w:u w:val="single"/>
        </w:rPr>
        <w:t>, whether as a potential source for political party organization or even as a symbolic recipient and/or vehicle for institutional alterity at the state level.</w:t>
      </w:r>
      <w:r w:rsidRPr="002D386D">
        <w:rPr>
          <w:rFonts w:eastAsia="Times New Roman"/>
          <w:color w:val="000000"/>
          <w:sz w:val="8"/>
          <w:szCs w:val="8"/>
        </w:rPr>
        <w:t xml:space="preserve"> </w:t>
      </w:r>
      <w:r w:rsidRPr="002D386D">
        <w:rPr>
          <w:rFonts w:eastAsia="Times New Roman"/>
          <w:color w:val="000000"/>
          <w:u w:val="single"/>
        </w:rPr>
        <w:t>Pierre Clastres’s old argument on “society against the state”</w:t>
      </w:r>
      <w:r w:rsidRPr="002D386D">
        <w:rPr>
          <w:rFonts w:eastAsia="Times New Roman"/>
          <w:color w:val="000000"/>
          <w:sz w:val="8"/>
          <w:szCs w:val="8"/>
        </w:rPr>
        <w:t xml:space="preserve"> (unburdened, however, by his utopian politics of “society without the state”) </w:t>
      </w:r>
      <w:r w:rsidRPr="002D386D">
        <w:rPr>
          <w:rFonts w:eastAsia="Times New Roman"/>
          <w:color w:val="000000"/>
          <w:u w:val="single"/>
        </w:rPr>
        <w:t>can be very useful here as an epistemological framework</w:t>
      </w:r>
      <w:r w:rsidRPr="002D386D">
        <w:rPr>
          <w:rFonts w:eastAsia="Times New Roman"/>
          <w:color w:val="000000"/>
          <w:sz w:val="8"/>
          <w:szCs w:val="8"/>
        </w:rPr>
        <w:t xml:space="preserve">. 7 In invoking Clastres, I mean to suggest that </w:t>
      </w:r>
      <w:r w:rsidRPr="002D386D">
        <w:rPr>
          <w:rFonts w:eastAsia="Times New Roman"/>
          <w:b/>
          <w:bCs/>
          <w:color w:val="000000"/>
          <w:u w:val="single"/>
          <w:shd w:val="clear" w:color="auto" w:fill="00FF00"/>
        </w:rPr>
        <w:t>a certain relative autonomy of society</w:t>
      </w:r>
      <w:r w:rsidRPr="002D386D">
        <w:rPr>
          <w:rFonts w:eastAsia="Times New Roman"/>
          <w:b/>
          <w:bCs/>
          <w:color w:val="000000"/>
          <w:u w:val="single"/>
        </w:rPr>
        <w:t xml:space="preserve">, as a field of self-organization, </w:t>
      </w:r>
      <w:r w:rsidRPr="002D386D">
        <w:rPr>
          <w:rFonts w:eastAsia="Times New Roman"/>
          <w:b/>
          <w:bCs/>
          <w:color w:val="000000"/>
          <w:u w:val="single"/>
          <w:shd w:val="clear" w:color="auto" w:fill="00FF00"/>
        </w:rPr>
        <w:t xml:space="preserve">must remain in place in order to keep the movement from being instrumentalized </w:t>
      </w:r>
      <w:r w:rsidRPr="002D386D">
        <w:rPr>
          <w:rFonts w:eastAsia="Times New Roman"/>
          <w:b/>
          <w:bCs/>
          <w:color w:val="000000"/>
          <w:u w:val="single"/>
        </w:rPr>
        <w:t xml:space="preserve">and to enable performativities of difference to flourish, </w:t>
      </w:r>
      <w:r w:rsidRPr="002D386D">
        <w:rPr>
          <w:rFonts w:eastAsia="Times New Roman"/>
          <w:color w:val="000000"/>
          <w:sz w:val="8"/>
          <w:szCs w:val="8"/>
        </w:rPr>
        <w:t xml:space="preserve">or, even more, to sustain real political effectiveness and not remain locked in ideological self-satisfaction. For this reason, the politics of the state to which the left has acceded cannot presume to dictate the terms of action to the movement that may have created the horizon of possibility for this accession, nor presume to harness a certain raw political power inherent in the movement that, no matter its specific forms of social organization, must remain formless in some last instance. So, in light of the notorious case of the SYRIZA government’s calling for a referendum in July 2015, I argued at the time that the referendum was decided by the government and was won, for the government, by the movement in order for the government to act on its basis. Nothing in this equation should be assumed to be linear or self-evident, or even simply causal. The components are irreducibly linked but cannot be collapsed into each other. </w:t>
      </w:r>
      <w:r w:rsidRPr="002D386D">
        <w:rPr>
          <w:rFonts w:eastAsia="Times New Roman"/>
          <w:b/>
          <w:bCs/>
          <w:color w:val="000000"/>
          <w:u w:val="single"/>
        </w:rPr>
        <w:t xml:space="preserve">Neither the government nor the movement is subservient, and yet both </w:t>
      </w:r>
      <w:r w:rsidRPr="002D386D">
        <w:rPr>
          <w:rFonts w:eastAsia="Times New Roman"/>
          <w:b/>
          <w:bCs/>
          <w:color w:val="000000"/>
          <w:u w:val="single"/>
          <w:shd w:val="clear" w:color="auto" w:fill="00FF00"/>
        </w:rPr>
        <w:t>the government and the movement are responsible for each other.</w:t>
      </w:r>
      <w:r w:rsidRPr="002D386D">
        <w:rPr>
          <w:rFonts w:eastAsia="Times New Roman"/>
          <w:color w:val="000000"/>
          <w:sz w:val="8"/>
          <w:szCs w:val="8"/>
        </w:rPr>
        <w:t xml:space="preserve"> They can exist just as easily in coincidence as in contestation, and indeed they must, if the radical democratic impetus of left governmentality is to be sustained. 8 It is in this sense that </w:t>
      </w:r>
      <w:r w:rsidRPr="002D386D">
        <w:rPr>
          <w:rFonts w:eastAsia="Times New Roman"/>
          <w:color w:val="000000"/>
          <w:u w:val="single"/>
        </w:rPr>
        <w:t>left governmentality—again, regardless of how we eventually come to explain it theoretically—cannot be equated with left populism,</w:t>
      </w:r>
      <w:r w:rsidRPr="002D386D">
        <w:rPr>
          <w:rFonts w:eastAsia="Times New Roman"/>
          <w:color w:val="000000"/>
          <w:sz w:val="8"/>
          <w:szCs w:val="8"/>
        </w:rPr>
        <w:t xml:space="preserve"> </w:t>
      </w:r>
      <w:r w:rsidRPr="002D386D">
        <w:rPr>
          <w:rFonts w:eastAsia="Times New Roman"/>
          <w:color w:val="000000"/>
          <w:u w:val="single"/>
        </w:rPr>
        <w:t>either as this is ably defined by Chantal Mouffe or in the historical-political field in Venezuela, Spain, or Greece, for that matter.</w:t>
      </w:r>
      <w:r w:rsidRPr="002D386D">
        <w:rPr>
          <w:rFonts w:eastAsia="Times New Roman"/>
          <w:color w:val="000000"/>
          <w:sz w:val="8"/>
          <w:szCs w:val="8"/>
        </w:rPr>
        <w:t xml:space="preserve">9The now common presumption among ranks of the left that SYRIZA failed—which unleashed extraordinary waves of debilitating affect ranging from depression to rage among large constituencies of supporters, including activists in the movement itself—would have been more productively put to work if the symbolic structure of the whole affair did not have left-populist characteristics, whether these were a matter of psychical investment by the population (a sort of metaphysics of faith) or were instrumentally cultivated and engineered by central aspects of the SYRIZA organization itself. It does not matter whether this cultivation was intentional or unwitting, for </w:t>
      </w:r>
      <w:r w:rsidRPr="002D386D">
        <w:rPr>
          <w:rFonts w:eastAsia="Times New Roman"/>
          <w:color w:val="000000"/>
          <w:u w:val="single"/>
        </w:rPr>
        <w:t>the symbolic structures of left populism are machine-like in their ways and channel political affect in a monovalent direction regardless of what might be the material conditions of social difference on the ground.</w:t>
      </w:r>
      <w:r w:rsidRPr="002D386D">
        <w:rPr>
          <w:rFonts w:eastAsia="Times New Roman"/>
          <w:color w:val="000000"/>
          <w:sz w:val="8"/>
          <w:szCs w:val="8"/>
        </w:rPr>
        <w:t xml:space="preserve"> </w:t>
      </w:r>
      <w:r w:rsidRPr="002D386D">
        <w:rPr>
          <w:rFonts w:eastAsia="Times New Roman"/>
          <w:b/>
          <w:bCs/>
          <w:color w:val="000000"/>
          <w:u w:val="single"/>
        </w:rPr>
        <w:t xml:space="preserve">The disastrous way in which the SYRIZA referendum was constructed, conducted, and interpreted has a lot to do with this machine-logic at work. </w:t>
      </w:r>
      <w:r w:rsidRPr="002D386D">
        <w:rPr>
          <w:rFonts w:eastAsia="Times New Roman"/>
          <w:color w:val="000000"/>
          <w:u w:val="single"/>
        </w:rPr>
        <w:t>The left populist imaginary that engendered and prevailed over the referendum, at nearly all levels of society and state, prevented the differences of the social body</w:t>
      </w:r>
      <w:r w:rsidRPr="002D386D">
        <w:rPr>
          <w:rFonts w:eastAsia="Times New Roman"/>
          <w:color w:val="000000"/>
          <w:sz w:val="8"/>
          <w:szCs w:val="8"/>
        </w:rPr>
        <w:t xml:space="preserve"> (on both sides of the vote) from retaining their coherent articulation as actors on the stage of political agonism. </w:t>
      </w:r>
      <w:r w:rsidRPr="002D386D">
        <w:rPr>
          <w:rFonts w:eastAsia="Times New Roman"/>
          <w:color w:val="000000"/>
          <w:u w:val="single"/>
        </w:rPr>
        <w:t>This imaginary thus produced a debilitating homogenization of all political signifiers—with the enraged polarization of affect being one of the most acute markers of this homogenization</w:t>
      </w:r>
      <w:r w:rsidRPr="002D386D">
        <w:rPr>
          <w:rFonts w:eastAsia="Times New Roman"/>
          <w:color w:val="000000"/>
          <w:sz w:val="12"/>
          <w:szCs w:val="12"/>
          <w:u w:val="single"/>
        </w:rPr>
        <w:t>.</w:t>
      </w:r>
      <w:r w:rsidRPr="002D386D">
        <w:rPr>
          <w:rFonts w:eastAsia="Times New Roman"/>
          <w:color w:val="000000"/>
          <w:sz w:val="8"/>
          <w:szCs w:val="8"/>
        </w:rPr>
        <w:t xml:space="preserve"> A series of events ensued: the complexities addressed symptomatically and brought forth causally by the referendum were thereby nullified; the government’s subsequent decision appeared to be total deception (for some, it spelled treason, for others cynical confirmation of political realism); the roused population (on all sides) was simply deflated; and any radical possibility in the next phase of political action was disarmed. </w:t>
      </w:r>
      <w:r w:rsidRPr="002D386D">
        <w:rPr>
          <w:rFonts w:eastAsia="Times New Roman"/>
          <w:b/>
          <w:bCs/>
          <w:color w:val="000000"/>
          <w:u w:val="single"/>
        </w:rPr>
        <w:t>The division between “us and them,”</w:t>
      </w:r>
      <w:r w:rsidRPr="002D386D">
        <w:rPr>
          <w:rFonts w:eastAsia="Times New Roman"/>
          <w:color w:val="000000"/>
          <w:sz w:val="8"/>
          <w:szCs w:val="8"/>
        </w:rPr>
        <w:t xml:space="preserve"> which Laclau and Mouffe </w:t>
      </w:r>
      <w:r w:rsidRPr="002D386D">
        <w:rPr>
          <w:rFonts w:eastAsia="Times New Roman"/>
          <w:color w:val="000000"/>
          <w:u w:val="single"/>
        </w:rPr>
        <w:t xml:space="preserve">always held onto in order to leave intact a certain register of the epistemology of the class struggle, is precisely what renders left populism a political machine-logic. </w:t>
      </w:r>
      <w:r w:rsidRPr="002D386D">
        <w:rPr>
          <w:rFonts w:eastAsia="Times New Roman"/>
          <w:color w:val="000000"/>
          <w:sz w:val="8"/>
          <w:szCs w:val="8"/>
        </w:rPr>
        <w:t xml:space="preserve">(What this does to the epistemology of the class struggle as such cannot be discussed here in a substantial way.) </w:t>
      </w:r>
      <w:r w:rsidRPr="002D386D">
        <w:rPr>
          <w:rFonts w:eastAsia="Times New Roman"/>
          <w:color w:val="000000"/>
          <w:u w:val="single"/>
        </w:rPr>
        <w:t xml:space="preserve">Despite the consistent acknowledgment that the people is a heterogeneous entity, this elemental division inevitably homogenizes the framework of society. </w:t>
      </w:r>
      <w:r w:rsidRPr="002D386D">
        <w:rPr>
          <w:rFonts w:eastAsia="Times New Roman"/>
          <w:color w:val="000000"/>
          <w:u w:val="single"/>
          <w:shd w:val="clear" w:color="auto" w:fill="00FF00"/>
        </w:rPr>
        <w:t>The machine reproduces simple 0/1 divisional pairs: people/elite, society/state, disenfranchisement/power,</w:t>
      </w:r>
      <w:r w:rsidRPr="002D386D">
        <w:rPr>
          <w:rFonts w:eastAsia="Times New Roman"/>
          <w:color w:val="000000"/>
          <w:u w:val="single"/>
        </w:rPr>
        <w:t xml:space="preserve"> us/them. What happens, then, </w:t>
      </w:r>
      <w:r w:rsidRPr="002D386D">
        <w:rPr>
          <w:rFonts w:eastAsia="Times New Roman"/>
          <w:color w:val="000000"/>
          <w:u w:val="single"/>
          <w:shd w:val="clear" w:color="auto" w:fill="00FF00"/>
        </w:rPr>
        <w:t>when,</w:t>
      </w:r>
      <w:r w:rsidRPr="002D386D">
        <w:rPr>
          <w:rFonts w:eastAsia="Times New Roman"/>
          <w:color w:val="000000"/>
          <w:u w:val="single"/>
        </w:rPr>
        <w:t xml:space="preserve"> let us say, “</w:t>
      </w:r>
      <w:r w:rsidRPr="002D386D">
        <w:rPr>
          <w:rFonts w:eastAsia="Times New Roman"/>
          <w:color w:val="000000"/>
          <w:u w:val="single"/>
          <w:shd w:val="clear" w:color="auto" w:fill="00FF00"/>
        </w:rPr>
        <w:t>the people” come to power</w:t>
      </w:r>
      <w:r w:rsidRPr="002D386D">
        <w:rPr>
          <w:rFonts w:eastAsia="Times New Roman"/>
          <w:color w:val="000000"/>
          <w:u w:val="single"/>
        </w:rPr>
        <w:t xml:space="preserve">? What happens to the state? To “the people” who now occupy the state? </w:t>
      </w:r>
      <w:r w:rsidRPr="002D386D">
        <w:rPr>
          <w:rFonts w:eastAsia="Times New Roman"/>
          <w:color w:val="000000"/>
          <w:u w:val="single"/>
          <w:shd w:val="clear" w:color="auto" w:fill="00FF00"/>
        </w:rPr>
        <w:t>We presume that “we” do not become “them,” but on what basis do we turn “their” house</w:t>
      </w:r>
      <w:r w:rsidRPr="002D386D">
        <w:rPr>
          <w:rFonts w:eastAsia="Times New Roman"/>
          <w:color w:val="000000"/>
          <w:u w:val="single"/>
        </w:rPr>
        <w:t xml:space="preserve"> (the state) </w:t>
      </w:r>
      <w:r w:rsidRPr="002D386D">
        <w:rPr>
          <w:rFonts w:eastAsia="Times New Roman"/>
          <w:color w:val="000000"/>
          <w:u w:val="single"/>
          <w:shd w:val="clear" w:color="auto" w:fill="00FF00"/>
        </w:rPr>
        <w:t>into “ours,”</w:t>
      </w:r>
      <w:r w:rsidRPr="002D386D">
        <w:rPr>
          <w:rFonts w:eastAsia="Times New Roman"/>
          <w:color w:val="000000"/>
          <w:u w:val="single"/>
        </w:rPr>
        <w:t xml:space="preserve"> if by sheer constitutive division we have undersigned and sealed its alterity? What does it mean for us to have come to power? Had we no power before?</w:t>
      </w:r>
      <w:r w:rsidRPr="002D386D">
        <w:rPr>
          <w:rFonts w:eastAsia="Times New Roman"/>
          <w:b/>
          <w:bCs/>
          <w:color w:val="000000"/>
          <w:u w:val="single"/>
        </w:rPr>
        <w:t xml:space="preserve"> If disenfranchisement means no power, then how do the powerless achieve power?</w:t>
      </w:r>
      <w:r w:rsidRPr="002D386D">
        <w:rPr>
          <w:rFonts w:eastAsia="Times New Roman"/>
          <w:color w:val="000000"/>
          <w:sz w:val="8"/>
          <w:szCs w:val="8"/>
        </w:rPr>
        <w:t xml:space="preserve"> Likewise, if we presume that there are two different modes of power, ours and theirs, how do we account for qualitative shifts of power in real political and social-historical terms? </w:t>
      </w:r>
      <w:r w:rsidRPr="002D386D">
        <w:rPr>
          <w:rFonts w:eastAsia="Times New Roman"/>
          <w:b/>
          <w:bCs/>
          <w:color w:val="000000"/>
          <w:u w:val="single"/>
        </w:rPr>
        <w:t xml:space="preserve">Either </w:t>
      </w:r>
      <w:r w:rsidRPr="002D386D">
        <w:rPr>
          <w:rFonts w:eastAsia="Times New Roman"/>
          <w:b/>
          <w:bCs/>
          <w:color w:val="000000"/>
          <w:u w:val="single"/>
          <w:shd w:val="clear" w:color="auto" w:fill="00FF00"/>
        </w:rPr>
        <w:t>the division between “disenfranchisement” and “power” collapses</w:t>
      </w:r>
      <w:r w:rsidRPr="002D386D">
        <w:rPr>
          <w:rFonts w:eastAsia="Times New Roman"/>
          <w:b/>
          <w:bCs/>
          <w:color w:val="000000"/>
          <w:u w:val="single"/>
        </w:rPr>
        <w:t>, or the power “we” now have in the place of “them”—say, the state—is really still “their” power, since after all we had no power of our own.</w:t>
      </w:r>
      <w:r w:rsidRPr="002D386D">
        <w:rPr>
          <w:rFonts w:eastAsia="Times New Roman"/>
          <w:color w:val="000000"/>
          <w:sz w:val="8"/>
          <w:szCs w:val="8"/>
        </w:rPr>
        <w:t xml:space="preserve"> Notice that I have left the inheritance of capitalism out of this admittedly reductive set of queries to keep the matter focused on the governmental sphere, even though this inheritance can never be ignored. In fact, it </w:t>
      </w:r>
      <w:r w:rsidRPr="002D386D">
        <w:rPr>
          <w:rFonts w:eastAsia="Times New Roman"/>
          <w:color w:val="000000"/>
          <w:u w:val="single"/>
        </w:rPr>
        <w:t>is impossible to address the problem of left governmentality without also addressing the key problem of inheriting capitalist structures, at least in the present planetary phase</w:t>
      </w:r>
      <w:r w:rsidRPr="002D386D">
        <w:rPr>
          <w:rFonts w:eastAsia="Times New Roman"/>
          <w:b/>
          <w:bCs/>
          <w:color w:val="000000"/>
          <w:u w:val="single"/>
        </w:rPr>
        <w:t xml:space="preserve">. Because the symbolic structure of </w:t>
      </w:r>
      <w:r w:rsidRPr="002D386D">
        <w:rPr>
          <w:rFonts w:eastAsia="Times New Roman"/>
          <w:b/>
          <w:bCs/>
          <w:color w:val="000000"/>
          <w:u w:val="single"/>
          <w:shd w:val="clear" w:color="auto" w:fill="00FF00"/>
        </w:rPr>
        <w:t>left populism</w:t>
      </w:r>
      <w:r w:rsidRPr="002D386D">
        <w:rPr>
          <w:rFonts w:eastAsia="Times New Roman"/>
          <w:b/>
          <w:bCs/>
          <w:color w:val="000000"/>
          <w:u w:val="single"/>
        </w:rPr>
        <w:t xml:space="preserve"> is so formalist, the actual politics that it mobilizes </w:t>
      </w:r>
      <w:r w:rsidRPr="002D386D">
        <w:rPr>
          <w:rFonts w:eastAsia="Times New Roman"/>
          <w:b/>
          <w:bCs/>
          <w:color w:val="000000"/>
          <w:u w:val="single"/>
          <w:shd w:val="clear" w:color="auto" w:fill="00FF00"/>
        </w:rPr>
        <w:t xml:space="preserve">will be channeled, </w:t>
      </w:r>
      <w:r w:rsidRPr="002D386D">
        <w:rPr>
          <w:rFonts w:eastAsia="Times New Roman"/>
          <w:color w:val="000000"/>
          <w:sz w:val="8"/>
          <w:szCs w:val="8"/>
        </w:rPr>
        <w:t>at some point in the process,</w:t>
      </w:r>
      <w:r w:rsidRPr="002D386D">
        <w:rPr>
          <w:rFonts w:eastAsia="Times New Roman"/>
          <w:b/>
          <w:bCs/>
          <w:color w:val="000000"/>
          <w:u w:val="single"/>
          <w:shd w:val="clear" w:color="auto" w:fill="00FF00"/>
        </w:rPr>
        <w:t xml:space="preserve"> toward inherited modes of oligarchic power</w:t>
      </w:r>
      <w:r w:rsidRPr="002D386D">
        <w:rPr>
          <w:rFonts w:eastAsia="Times New Roman"/>
          <w:color w:val="000000"/>
          <w:u w:val="single"/>
        </w:rPr>
        <w:t>—</w:t>
      </w:r>
      <w:r w:rsidRPr="002D386D">
        <w:rPr>
          <w:rFonts w:eastAsia="Times New Roman"/>
          <w:color w:val="000000"/>
          <w:sz w:val="8"/>
          <w:szCs w:val="8"/>
        </w:rPr>
        <w:t xml:space="preserve">not only in the basic sense in which the movement will be subsumed by the political party form and its metaphysics of representation, but even more in a historically antecedent way, in the sense that the people’s power will be subsumed by the power of national sovereignty at the apex of which remains the heroic sovereign, whether the President of the Republic or the Popular Leader. For the same reason that I have always argued that popular sovereignty is, strictly speaking, a nonsensical notion, I also think that left populism is a nonsensical notion, if we want to retain within the content of the left an undeconstructibly internationalist and radical-democratic (or, in my language, anarchist) ground. The usual argument, which Mouffe reiterates, that the difference between right populism and left populism is that the first restricts democracy while the second doesn’t, has proven insubstantial, since so many strains of left populist politics have ended up centralizing sovereign power—literally oligarchic power. Left populism is still sovereign state politics, with all the horrific dimensions of nationalist thinking this entails kept intact. Thus, no matter what left populist rhetoric might claim, left populism actually means that national borders must be preserved as sacred markers of difference qua division—that is, as safeguards of identity—which then serve either as pillars of self-enclosure or platforms for expansion and the conquest of the other. This pertains to the internal space as well: it is the paramount gesture of creating internal borders of division and self-enclosure, instrumental power and control over the performativities of difference. This is why left populism is not a border-concept in the way I argue that left governmentality is.10This is also why, although left populism may pride itself on mobilizing a movement, it ultimately has no respect for the autonomy of the movement past its point of instrumentalized power. Left populism claims to begin with the movement but is instead always already grounded in the telos of governmental power as state power in the name of the people. In this respect, </w:t>
      </w:r>
      <w:r w:rsidRPr="002D386D">
        <w:rPr>
          <w:rFonts w:eastAsia="Times New Roman"/>
          <w:color w:val="000000"/>
          <w:u w:val="single"/>
        </w:rPr>
        <w:t>it remains entirely with the liberal framework and plays very well into the hands of neoliberal power</w:t>
      </w:r>
      <w:r w:rsidRPr="002D386D">
        <w:rPr>
          <w:rFonts w:eastAsia="Times New Roman"/>
          <w:color w:val="000000"/>
          <w:sz w:val="12"/>
          <w:szCs w:val="12"/>
          <w:u w:val="single"/>
        </w:rPr>
        <w:t>.</w:t>
      </w:r>
      <w:r w:rsidRPr="002D386D">
        <w:rPr>
          <w:rFonts w:eastAsia="Times New Roman"/>
          <w:color w:val="000000"/>
          <w:sz w:val="8"/>
          <w:szCs w:val="8"/>
        </w:rPr>
        <w:t xml:space="preserve"> Instead, </w:t>
      </w:r>
      <w:r w:rsidRPr="002D386D">
        <w:rPr>
          <w:rFonts w:eastAsia="Times New Roman"/>
          <w:b/>
          <w:bCs/>
          <w:color w:val="000000"/>
          <w:u w:val="single"/>
          <w:shd w:val="clear" w:color="auto" w:fill="00FF00"/>
        </w:rPr>
        <w:t xml:space="preserve">left governmentality is </w:t>
      </w:r>
      <w:r w:rsidRPr="002D386D">
        <w:rPr>
          <w:rFonts w:eastAsia="Times New Roman"/>
          <w:color w:val="000000"/>
          <w:sz w:val="8"/>
          <w:szCs w:val="8"/>
        </w:rPr>
        <w:t>inevitably</w:t>
      </w:r>
      <w:r w:rsidRPr="002D386D">
        <w:rPr>
          <w:rFonts w:eastAsia="Times New Roman"/>
          <w:b/>
          <w:bCs/>
          <w:color w:val="000000"/>
          <w:u w:val="single"/>
          <w:shd w:val="clear" w:color="auto" w:fill="00FF00"/>
        </w:rPr>
        <w:t xml:space="preserve"> grounded in</w:t>
      </w:r>
      <w:r w:rsidRPr="002D386D">
        <w:rPr>
          <w:rFonts w:eastAsia="Times New Roman"/>
          <w:b/>
          <w:bCs/>
          <w:color w:val="000000"/>
          <w:u w:val="single"/>
        </w:rPr>
        <w:t xml:space="preserve"> the problem of government, </w:t>
      </w:r>
      <w:r w:rsidRPr="002D386D">
        <w:rPr>
          <w:rFonts w:eastAsia="Times New Roman"/>
          <w:b/>
          <w:bCs/>
          <w:color w:val="000000"/>
          <w:u w:val="single"/>
          <w:shd w:val="clear" w:color="auto" w:fill="00FF00"/>
        </w:rPr>
        <w:t>the problem of moving from resistance to government</w:t>
      </w:r>
      <w:r w:rsidRPr="002D386D">
        <w:rPr>
          <w:rFonts w:eastAsia="Times New Roman"/>
          <w:b/>
          <w:bCs/>
          <w:color w:val="000000"/>
          <w:sz w:val="12"/>
          <w:szCs w:val="12"/>
          <w:u w:val="single"/>
        </w:rPr>
        <w:t>.</w:t>
      </w:r>
      <w:r w:rsidRPr="002D386D">
        <w:rPr>
          <w:rFonts w:eastAsia="Times New Roman"/>
          <w:b/>
          <w:bCs/>
          <w:color w:val="000000"/>
          <w:sz w:val="8"/>
          <w:szCs w:val="8"/>
        </w:rPr>
        <w:t xml:space="preserve"> </w:t>
      </w:r>
      <w:r w:rsidRPr="002D386D">
        <w:rPr>
          <w:rFonts w:eastAsia="Times New Roman"/>
          <w:color w:val="000000"/>
          <w:sz w:val="8"/>
          <w:szCs w:val="8"/>
        </w:rPr>
        <w:t xml:space="preserve">But government can never be its telos, because this would mean de facto the conquest of the movement and the voiding of resistance by the formal power of rule. </w:t>
      </w:r>
      <w:r w:rsidRPr="002D386D">
        <w:rPr>
          <w:rFonts w:eastAsia="Times New Roman"/>
          <w:color w:val="000000"/>
          <w:u w:val="single"/>
        </w:rPr>
        <w:t>Without the movement—that is, civic action whose institutionality exists outside the state and sometimes against the state—there can be no left governmentality.</w:t>
      </w:r>
      <w:r w:rsidRPr="002D386D">
        <w:rPr>
          <w:rFonts w:eastAsia="Times New Roman"/>
          <w:color w:val="000000"/>
          <w:sz w:val="8"/>
          <w:szCs w:val="8"/>
        </w:rPr>
        <w:t xml:space="preserve"> In other words, </w:t>
      </w:r>
      <w:r w:rsidRPr="002D386D">
        <w:rPr>
          <w:rFonts w:eastAsia="Times New Roman"/>
          <w:b/>
          <w:bCs/>
          <w:color w:val="000000"/>
          <w:u w:val="single"/>
        </w:rPr>
        <w:t>although left governmentality begins with and has sufficient cause in the fact that the left is in government, it cannot be solely conducted at the level of government.</w:t>
      </w:r>
      <w:r w:rsidRPr="002D386D">
        <w:rPr>
          <w:rFonts w:eastAsia="Times New Roman"/>
          <w:color w:val="000000"/>
          <w:sz w:val="8"/>
          <w:szCs w:val="8"/>
        </w:rPr>
        <w:t xml:space="preserve"> It cannot be exhausted within the purview of the political institutions of government but must involve general social practices of governance, indeed self-governance. For this reason, </w:t>
      </w:r>
      <w:r w:rsidRPr="002D386D">
        <w:rPr>
          <w:rFonts w:eastAsia="Times New Roman"/>
          <w:color w:val="000000"/>
          <w:u w:val="single"/>
        </w:rPr>
        <w:t>left governmentality cannot revert to simple party politics in the liberal system</w:t>
      </w:r>
      <w:r w:rsidRPr="002D386D">
        <w:rPr>
          <w:rFonts w:eastAsia="Times New Roman"/>
          <w:color w:val="000000"/>
          <w:sz w:val="8"/>
          <w:szCs w:val="8"/>
        </w:rPr>
        <w:t xml:space="preserve">. In fact, precisely because of the perpetually contentious relations that it sustains between governance and insurgency, government and movement, left governmentality is a border concept that bears a tragic politics. The non-revolutionary left’s notorious aversion to taking on the responsibility of government in its name might be due to its fear of losing its authenticity as resistance or counter-power, which is curiously never the fear of revolutionaries despite the fact that historically this loss of authenticity seems to have happened every time, for how could it not? Yet, as </w:t>
      </w:r>
      <w:r w:rsidRPr="002D386D">
        <w:rPr>
          <w:rFonts w:eastAsia="Times New Roman"/>
          <w:color w:val="000000"/>
          <w:u w:val="single"/>
        </w:rPr>
        <w:t>Balibar incisively reminds us—and he offers this reminder specifically as a mark of the tragic dimension of politics—“the risk that the revolt might be perverted is never sufficient reason not to revolt.”</w:t>
      </w:r>
      <w:r w:rsidRPr="002D386D">
        <w:rPr>
          <w:rFonts w:eastAsia="Times New Roman"/>
          <w:color w:val="000000"/>
          <w:sz w:val="8"/>
          <w:szCs w:val="8"/>
        </w:rPr>
        <w:t xml:space="preserve">11 Permit me to add, </w:t>
      </w:r>
      <w:r w:rsidRPr="002D386D">
        <w:rPr>
          <w:rFonts w:eastAsia="Times New Roman"/>
          <w:b/>
          <w:bCs/>
          <w:color w:val="000000"/>
          <w:u w:val="single"/>
        </w:rPr>
        <w:t>especially in the conjuncture of present critical times, that the bloody tragedy of left politics today is certainly not sufficient reason to think that left politics now lies dead on the stage.</w:t>
      </w:r>
      <w:r w:rsidRPr="002D386D">
        <w:rPr>
          <w:rFonts w:eastAsia="Times New Roman"/>
          <w:color w:val="000000"/>
        </w:rPr>
        <w:t> </w:t>
      </w:r>
    </w:p>
    <w:p w14:paraId="7B9AC68D" w14:textId="77777777" w:rsidR="0065792C" w:rsidRDefault="0065792C" w:rsidP="0065792C"/>
    <w:p w14:paraId="7BC00F92" w14:textId="77777777" w:rsidR="0065792C" w:rsidRPr="00C112E0" w:rsidRDefault="0065792C" w:rsidP="0065792C">
      <w:pPr>
        <w:pStyle w:val="Heading4"/>
        <w:rPr>
          <w:color w:val="000000" w:themeColor="text1"/>
        </w:rPr>
      </w:pPr>
      <w:r>
        <w:rPr>
          <w:color w:val="000000" w:themeColor="text1"/>
        </w:rPr>
        <w:t xml:space="preserve">6. </w:t>
      </w:r>
      <w:r w:rsidRPr="00C112E0">
        <w:rPr>
          <w:color w:val="000000" w:themeColor="text1"/>
        </w:rPr>
        <w:t xml:space="preserve">The labor movement, while far from perfect, is one of the </w:t>
      </w:r>
      <w:r w:rsidRPr="00C112E0">
        <w:rPr>
          <w:color w:val="000000" w:themeColor="text1"/>
          <w:u w:val="single"/>
        </w:rPr>
        <w:t>most historically successful</w:t>
      </w:r>
      <w:r w:rsidRPr="00C112E0">
        <w:rPr>
          <w:color w:val="000000" w:themeColor="text1"/>
        </w:rPr>
        <w:t xml:space="preserve"> forces in reducing racial inequality, combatting discrimination, and promoting cross-racial solidarity, and the </w:t>
      </w:r>
      <w:r w:rsidRPr="00C112E0">
        <w:rPr>
          <w:color w:val="000000" w:themeColor="text1"/>
          <w:u w:val="single"/>
        </w:rPr>
        <w:t>plan’s</w:t>
      </w:r>
      <w:r w:rsidRPr="00C112E0">
        <w:rPr>
          <w:color w:val="000000" w:themeColor="text1"/>
        </w:rPr>
        <w:t xml:space="preserve"> </w:t>
      </w:r>
      <w:r w:rsidRPr="00C112E0">
        <w:rPr>
          <w:color w:val="000000" w:themeColor="text1"/>
          <w:u w:val="single"/>
        </w:rPr>
        <w:t>specific</w:t>
      </w:r>
      <w:r w:rsidRPr="00C112E0">
        <w:rPr>
          <w:color w:val="000000" w:themeColor="text1"/>
        </w:rPr>
        <w:t xml:space="preserve"> policy changes </w:t>
      </w:r>
      <w:r w:rsidRPr="00C112E0">
        <w:rPr>
          <w:color w:val="000000" w:themeColor="text1"/>
          <w:u w:val="single"/>
        </w:rPr>
        <w:t>intensify</w:t>
      </w:r>
      <w:r w:rsidRPr="00C112E0">
        <w:rPr>
          <w:color w:val="000000" w:themeColor="text1"/>
        </w:rPr>
        <w:t xml:space="preserve"> those successes.</w:t>
      </w:r>
    </w:p>
    <w:p w14:paraId="12225A17" w14:textId="77777777" w:rsidR="0065792C" w:rsidRPr="00C112E0" w:rsidRDefault="0065792C" w:rsidP="0065792C">
      <w:pPr>
        <w:rPr>
          <w:color w:val="000000" w:themeColor="text1"/>
        </w:rPr>
      </w:pPr>
      <w:r w:rsidRPr="00C112E0">
        <w:rPr>
          <w:color w:val="000000" w:themeColor="text1"/>
        </w:rPr>
        <w:t xml:space="preserve">David </w:t>
      </w:r>
      <w:r w:rsidRPr="00C112E0">
        <w:rPr>
          <w:rStyle w:val="Style13ptBold"/>
          <w:color w:val="000000" w:themeColor="text1"/>
        </w:rPr>
        <w:t>Madland 21</w:t>
      </w:r>
      <w:r w:rsidRPr="00C112E0">
        <w:rPr>
          <w:color w:val="000000" w:themeColor="text1"/>
        </w:rPr>
        <w:t xml:space="preserve">, Senior Fellow and Strategic Director of the American Worker Project at the Center for American Progress, 2021, “2: Unions As The Solution,” in </w:t>
      </w:r>
      <w:r w:rsidRPr="00C112E0">
        <w:rPr>
          <w:i/>
          <w:iCs/>
          <w:color w:val="000000" w:themeColor="text1"/>
        </w:rPr>
        <w:t>Re-Union: How Bold Labor Reforms Can Repair, Revitalize, and Reunite the United States</w:t>
      </w:r>
      <w:r w:rsidRPr="00C112E0">
        <w:rPr>
          <w:color w:val="000000" w:themeColor="text1"/>
        </w:rPr>
        <w:t>, ILR Press, pp. 54-60.</w:t>
      </w:r>
    </w:p>
    <w:p w14:paraId="4AE6D62F" w14:textId="77777777" w:rsidR="0065792C" w:rsidRPr="00C112E0" w:rsidRDefault="0065792C" w:rsidP="0065792C">
      <w:pPr>
        <w:rPr>
          <w:color w:val="000000" w:themeColor="text1"/>
          <w:sz w:val="16"/>
          <w:szCs w:val="16"/>
        </w:rPr>
      </w:pPr>
      <w:r w:rsidRPr="00C112E0">
        <w:rPr>
          <w:rStyle w:val="StyleUnderline"/>
          <w:color w:val="000000" w:themeColor="text1"/>
          <w:highlight w:val="green"/>
        </w:rPr>
        <w:t xml:space="preserve">A </w:t>
      </w:r>
      <w:r w:rsidRPr="00C112E0">
        <w:rPr>
          <w:rStyle w:val="Emphasis"/>
          <w:color w:val="000000" w:themeColor="text1"/>
          <w:highlight w:val="green"/>
        </w:rPr>
        <w:t>new labor system</w:t>
      </w:r>
      <w:r w:rsidRPr="00C112E0">
        <w:rPr>
          <w:rStyle w:val="StyleUnderline"/>
          <w:color w:val="000000" w:themeColor="text1"/>
          <w:highlight w:val="green"/>
        </w:rPr>
        <w:t xml:space="preserve"> would</w:t>
      </w:r>
      <w:r w:rsidRPr="00C112E0">
        <w:rPr>
          <w:rStyle w:val="StyleUnderline"/>
          <w:color w:val="000000" w:themeColor="text1"/>
        </w:rPr>
        <w:t xml:space="preserve"> help </w:t>
      </w:r>
      <w:r w:rsidRPr="00C112E0">
        <w:rPr>
          <w:rStyle w:val="Emphasis"/>
          <w:color w:val="000000" w:themeColor="text1"/>
        </w:rPr>
        <w:t>all workers</w:t>
      </w:r>
      <w:r w:rsidRPr="00C112E0">
        <w:rPr>
          <w:rStyle w:val="StyleUnderline"/>
          <w:color w:val="000000" w:themeColor="text1"/>
        </w:rPr>
        <w:t xml:space="preserve"> but would </w:t>
      </w:r>
      <w:r w:rsidRPr="00C112E0">
        <w:rPr>
          <w:rStyle w:val="StyleUnderline"/>
          <w:color w:val="000000" w:themeColor="text1"/>
          <w:highlight w:val="green"/>
        </w:rPr>
        <w:t xml:space="preserve">be </w:t>
      </w:r>
      <w:r w:rsidRPr="00C112E0">
        <w:rPr>
          <w:rStyle w:val="Emphasis"/>
          <w:color w:val="000000" w:themeColor="text1"/>
          <w:highlight w:val="green"/>
        </w:rPr>
        <w:t>particularly important</w:t>
      </w:r>
      <w:r w:rsidRPr="00C112E0">
        <w:rPr>
          <w:rStyle w:val="StyleUnderline"/>
          <w:color w:val="000000" w:themeColor="text1"/>
          <w:highlight w:val="green"/>
        </w:rPr>
        <w:t xml:space="preserve"> for</w:t>
      </w:r>
      <w:r w:rsidRPr="00C112E0">
        <w:rPr>
          <w:color w:val="000000" w:themeColor="text1"/>
          <w:sz w:val="16"/>
          <w:szCs w:val="16"/>
        </w:rPr>
        <w:t xml:space="preserve"> women, </w:t>
      </w:r>
      <w:r w:rsidRPr="00C112E0">
        <w:rPr>
          <w:rStyle w:val="Emphasis"/>
          <w:color w:val="000000" w:themeColor="text1"/>
          <w:highlight w:val="green"/>
        </w:rPr>
        <w:t>African Americans</w:t>
      </w:r>
      <w:r w:rsidRPr="00C112E0">
        <w:rPr>
          <w:color w:val="000000" w:themeColor="text1"/>
          <w:sz w:val="16"/>
          <w:szCs w:val="16"/>
        </w:rPr>
        <w:t xml:space="preserve">, Hispanic, Asians, </w:t>
      </w:r>
      <w:r w:rsidRPr="00C112E0">
        <w:rPr>
          <w:rStyle w:val="StyleUnderline"/>
          <w:color w:val="000000" w:themeColor="text1"/>
          <w:highlight w:val="green"/>
        </w:rPr>
        <w:t xml:space="preserve">and other </w:t>
      </w:r>
      <w:r w:rsidRPr="00C112E0">
        <w:rPr>
          <w:rStyle w:val="Emphasis"/>
          <w:color w:val="000000" w:themeColor="text1"/>
          <w:highlight w:val="green"/>
        </w:rPr>
        <w:t>people of color</w:t>
      </w:r>
      <w:r w:rsidRPr="00C112E0">
        <w:rPr>
          <w:color w:val="000000" w:themeColor="text1"/>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14B39AE6" w14:textId="77777777" w:rsidR="0065792C" w:rsidRPr="00C112E0" w:rsidRDefault="0065792C" w:rsidP="0065792C">
      <w:pPr>
        <w:rPr>
          <w:color w:val="000000" w:themeColor="text1"/>
          <w:sz w:val="16"/>
          <w:szCs w:val="16"/>
        </w:rPr>
      </w:pPr>
      <w:r w:rsidRPr="00C112E0">
        <w:rPr>
          <w:color w:val="000000" w:themeColor="text1"/>
          <w:sz w:val="16"/>
          <w:szCs w:val="16"/>
        </w:rPr>
        <w:t xml:space="preserve">To be sure, </w:t>
      </w:r>
      <w:r w:rsidRPr="00C112E0">
        <w:rPr>
          <w:rStyle w:val="StyleUnderline"/>
          <w:color w:val="000000" w:themeColor="text1"/>
          <w:highlight w:val="green"/>
        </w:rPr>
        <w:t xml:space="preserve">the labor movement is </w:t>
      </w:r>
      <w:r w:rsidRPr="00C112E0">
        <w:rPr>
          <w:rStyle w:val="Emphasis"/>
          <w:color w:val="000000" w:themeColor="text1"/>
          <w:highlight w:val="green"/>
        </w:rPr>
        <w:t>far from perfect</w:t>
      </w:r>
      <w:r w:rsidRPr="00C112E0">
        <w:rPr>
          <w:color w:val="000000" w:themeColor="text1"/>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494A2A84" w14:textId="77777777" w:rsidR="0065792C" w:rsidRPr="00C112E0" w:rsidRDefault="0065792C" w:rsidP="0065792C">
      <w:pPr>
        <w:rPr>
          <w:color w:val="000000" w:themeColor="text1"/>
          <w:sz w:val="8"/>
          <w:szCs w:val="8"/>
        </w:rPr>
      </w:pPr>
      <w:r w:rsidRPr="00C112E0">
        <w:rPr>
          <w:color w:val="000000" w:themeColor="text1"/>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3D4DF64D" w14:textId="77777777" w:rsidR="0065792C" w:rsidRPr="00C112E0" w:rsidRDefault="0065792C" w:rsidP="0065792C">
      <w:pPr>
        <w:rPr>
          <w:color w:val="000000" w:themeColor="text1"/>
          <w:sz w:val="16"/>
          <w:szCs w:val="16"/>
        </w:rPr>
      </w:pPr>
      <w:r w:rsidRPr="00C112E0">
        <w:rPr>
          <w:rStyle w:val="StyleUnderline"/>
          <w:color w:val="000000" w:themeColor="text1"/>
        </w:rPr>
        <w:t xml:space="preserve">Still, </w:t>
      </w:r>
      <w:r w:rsidRPr="00C112E0">
        <w:rPr>
          <w:rStyle w:val="StyleUnderline"/>
          <w:color w:val="000000" w:themeColor="text1"/>
          <w:highlight w:val="green"/>
        </w:rPr>
        <w:t xml:space="preserve">unions have </w:t>
      </w:r>
      <w:r w:rsidRPr="00C112E0">
        <w:rPr>
          <w:rStyle w:val="Emphasis"/>
          <w:color w:val="000000" w:themeColor="text1"/>
          <w:highlight w:val="green"/>
        </w:rPr>
        <w:t>generally been better</w:t>
      </w:r>
      <w:r w:rsidRPr="00C112E0">
        <w:rPr>
          <w:rStyle w:val="StyleUnderline"/>
          <w:color w:val="000000" w:themeColor="text1"/>
        </w:rPr>
        <w:t xml:space="preserve"> than the rest of the country </w:t>
      </w:r>
      <w:r w:rsidRPr="00C112E0">
        <w:rPr>
          <w:rStyle w:val="StyleUnderline"/>
          <w:color w:val="000000" w:themeColor="text1"/>
          <w:highlight w:val="green"/>
        </w:rPr>
        <w:t xml:space="preserve">in promoting </w:t>
      </w:r>
      <w:r w:rsidRPr="00C112E0">
        <w:rPr>
          <w:rStyle w:val="Emphasis"/>
          <w:color w:val="000000" w:themeColor="text1"/>
          <w:highlight w:val="green"/>
        </w:rPr>
        <w:t>equal treatment</w:t>
      </w:r>
      <w:r w:rsidRPr="00C112E0">
        <w:rPr>
          <w:rStyle w:val="StyleUnderline"/>
          <w:color w:val="000000" w:themeColor="text1"/>
        </w:rPr>
        <w:t xml:space="preserve"> for </w:t>
      </w:r>
      <w:r w:rsidRPr="00C112E0">
        <w:rPr>
          <w:rStyle w:val="Emphasis"/>
          <w:color w:val="000000" w:themeColor="text1"/>
        </w:rPr>
        <w:t>all workers</w:t>
      </w:r>
      <w:r w:rsidRPr="00C112E0">
        <w:rPr>
          <w:color w:val="000000" w:themeColor="text1"/>
          <w:sz w:val="16"/>
          <w:szCs w:val="16"/>
        </w:rPr>
        <w:t xml:space="preserve">. The president of the AFL-CIO maintains, </w:t>
      </w:r>
      <w:r w:rsidRPr="00C112E0">
        <w:rPr>
          <w:rStyle w:val="StyleUnderline"/>
          <w:color w:val="000000" w:themeColor="text1"/>
          <w:highlight w:val="green"/>
        </w:rPr>
        <w:t>“[The] labor movement</w:t>
      </w:r>
      <w:r w:rsidRPr="00C112E0">
        <w:rPr>
          <w:color w:val="000000" w:themeColor="text1"/>
          <w:sz w:val="16"/>
          <w:szCs w:val="16"/>
        </w:rPr>
        <w:t>—imperfect as we are—</w:t>
      </w:r>
      <w:r w:rsidRPr="00C112E0">
        <w:rPr>
          <w:rStyle w:val="StyleUnderline"/>
          <w:color w:val="000000" w:themeColor="text1"/>
          <w:highlight w:val="green"/>
        </w:rPr>
        <w:t xml:space="preserve">is the </w:t>
      </w:r>
      <w:r w:rsidRPr="00C112E0">
        <w:rPr>
          <w:rStyle w:val="Emphasis"/>
          <w:color w:val="000000" w:themeColor="text1"/>
          <w:highlight w:val="green"/>
        </w:rPr>
        <w:t>most integrated institution</w:t>
      </w:r>
      <w:r w:rsidRPr="00C112E0">
        <w:rPr>
          <w:rStyle w:val="StyleUnderline"/>
          <w:color w:val="000000" w:themeColor="text1"/>
          <w:highlight w:val="green"/>
        </w:rPr>
        <w:t xml:space="preserve"> in </w:t>
      </w:r>
      <w:r w:rsidRPr="00C112E0">
        <w:rPr>
          <w:rStyle w:val="Emphasis"/>
          <w:color w:val="000000" w:themeColor="text1"/>
          <w:highlight w:val="green"/>
        </w:rPr>
        <w:t>American life</w:t>
      </w:r>
      <w:r w:rsidRPr="00C112E0">
        <w:rPr>
          <w:color w:val="000000" w:themeColor="text1"/>
          <w:sz w:val="16"/>
          <w:szCs w:val="16"/>
        </w:rPr>
        <w:t xml:space="preserve">”; and there is good justification to think his description is accurate.100 In fact, it is fair to argue that today </w:t>
      </w:r>
      <w:r w:rsidRPr="00C112E0">
        <w:rPr>
          <w:rStyle w:val="StyleUnderline"/>
          <w:color w:val="000000" w:themeColor="text1"/>
        </w:rPr>
        <w:t xml:space="preserve">unions are one of the </w:t>
      </w:r>
      <w:r w:rsidRPr="00C112E0">
        <w:rPr>
          <w:rStyle w:val="Emphasis"/>
          <w:color w:val="000000" w:themeColor="text1"/>
        </w:rPr>
        <w:t>most important</w:t>
      </w:r>
      <w:r w:rsidRPr="00C112E0">
        <w:rPr>
          <w:rStyle w:val="StyleUnderline"/>
          <w:color w:val="000000" w:themeColor="text1"/>
        </w:rPr>
        <w:t xml:space="preserve"> and </w:t>
      </w:r>
      <w:r w:rsidRPr="00C112E0">
        <w:rPr>
          <w:rStyle w:val="Emphasis"/>
          <w:color w:val="000000" w:themeColor="text1"/>
        </w:rPr>
        <w:t>powerful organizations</w:t>
      </w:r>
      <w:r w:rsidRPr="00C112E0">
        <w:rPr>
          <w:rStyle w:val="StyleUnderline"/>
          <w:color w:val="000000" w:themeColor="text1"/>
        </w:rPr>
        <w:t xml:space="preserve"> for </w:t>
      </w:r>
      <w:r w:rsidRPr="00C112E0">
        <w:rPr>
          <w:rStyle w:val="Emphasis"/>
          <w:color w:val="000000" w:themeColor="text1"/>
        </w:rPr>
        <w:t>full social inclusion</w:t>
      </w:r>
      <w:r w:rsidRPr="00C112E0">
        <w:rPr>
          <w:rStyle w:val="StyleUnderline"/>
          <w:color w:val="000000" w:themeColor="text1"/>
        </w:rPr>
        <w:t xml:space="preserve">, if not </w:t>
      </w:r>
      <w:r w:rsidRPr="00C112E0">
        <w:rPr>
          <w:rStyle w:val="Emphasis"/>
          <w:color w:val="000000" w:themeColor="text1"/>
        </w:rPr>
        <w:t>the most</w:t>
      </w:r>
      <w:r w:rsidRPr="00C112E0">
        <w:rPr>
          <w:rStyle w:val="StyleUnderline"/>
          <w:color w:val="000000" w:themeColor="text1"/>
        </w:rPr>
        <w:t xml:space="preserve"> important</w:t>
      </w:r>
      <w:r w:rsidRPr="00C112E0">
        <w:rPr>
          <w:color w:val="000000" w:themeColor="text1"/>
          <w:sz w:val="16"/>
          <w:szCs w:val="16"/>
        </w:rPr>
        <w:t xml:space="preserve">. </w:t>
      </w:r>
    </w:p>
    <w:p w14:paraId="72EEB479" w14:textId="77777777" w:rsidR="0065792C" w:rsidRPr="00C112E0" w:rsidRDefault="0065792C" w:rsidP="0065792C">
      <w:pPr>
        <w:rPr>
          <w:color w:val="000000" w:themeColor="text1"/>
          <w:sz w:val="16"/>
          <w:szCs w:val="16"/>
        </w:rPr>
      </w:pPr>
      <w:r w:rsidRPr="00C112E0">
        <w:rPr>
          <w:rStyle w:val="StyleUnderline"/>
          <w:color w:val="000000" w:themeColor="text1"/>
        </w:rPr>
        <w:t>Unions</w:t>
      </w:r>
      <w:r w:rsidRPr="00C112E0">
        <w:rPr>
          <w:color w:val="000000" w:themeColor="text1"/>
          <w:sz w:val="16"/>
          <w:szCs w:val="16"/>
        </w:rPr>
        <w:t xml:space="preserve"> and collective bargaining </w:t>
      </w:r>
      <w:r w:rsidRPr="00C112E0">
        <w:rPr>
          <w:rStyle w:val="StyleUnderline"/>
          <w:color w:val="000000" w:themeColor="text1"/>
        </w:rPr>
        <w:t xml:space="preserve">do a </w:t>
      </w:r>
      <w:r w:rsidRPr="00C112E0">
        <w:rPr>
          <w:rStyle w:val="Emphasis"/>
          <w:color w:val="000000" w:themeColor="text1"/>
        </w:rPr>
        <w:t>lot</w:t>
      </w:r>
      <w:r w:rsidRPr="00C112E0">
        <w:rPr>
          <w:rStyle w:val="StyleUnderline"/>
          <w:color w:val="000000" w:themeColor="text1"/>
        </w:rPr>
        <w:t xml:space="preserve"> to </w:t>
      </w:r>
      <w:r w:rsidRPr="00C112E0">
        <w:rPr>
          <w:rStyle w:val="Emphasis"/>
          <w:color w:val="000000" w:themeColor="text1"/>
        </w:rPr>
        <w:t>reduce</w:t>
      </w:r>
      <w:r w:rsidRPr="00C112E0">
        <w:rPr>
          <w:color w:val="000000" w:themeColor="text1"/>
          <w:sz w:val="16"/>
          <w:szCs w:val="16"/>
        </w:rPr>
        <w:t xml:space="preserve"> gender and </w:t>
      </w:r>
      <w:r w:rsidRPr="00C112E0">
        <w:rPr>
          <w:rStyle w:val="StyleUnderline"/>
          <w:color w:val="000000" w:themeColor="text1"/>
        </w:rPr>
        <w:t xml:space="preserve">racial </w:t>
      </w:r>
      <w:r w:rsidRPr="00C112E0">
        <w:rPr>
          <w:rStyle w:val="Emphasis"/>
          <w:color w:val="000000" w:themeColor="text1"/>
        </w:rPr>
        <w:t>pay and wealth gaps</w:t>
      </w:r>
      <w:r w:rsidRPr="00C112E0">
        <w:rPr>
          <w:rStyle w:val="StyleUnderline"/>
          <w:color w:val="000000" w:themeColor="text1"/>
        </w:rPr>
        <w:t xml:space="preserve">. Collective bargaining </w:t>
      </w:r>
      <w:r w:rsidRPr="00C112E0">
        <w:rPr>
          <w:rStyle w:val="Emphasis"/>
          <w:color w:val="000000" w:themeColor="text1"/>
        </w:rPr>
        <w:t>directly raises wages</w:t>
      </w:r>
      <w:r w:rsidRPr="00C112E0">
        <w:rPr>
          <w:rStyle w:val="StyleUnderline"/>
          <w:color w:val="000000" w:themeColor="text1"/>
        </w:rPr>
        <w:t xml:space="preserve"> for workers who are covered by union contracts</w:t>
      </w:r>
      <w:r w:rsidRPr="00C112E0">
        <w:rPr>
          <w:color w:val="000000" w:themeColor="text1"/>
          <w:sz w:val="16"/>
          <w:szCs w:val="16"/>
        </w:rPr>
        <w:t>—</w:t>
      </w:r>
      <w:r w:rsidRPr="00C112E0">
        <w:rPr>
          <w:rStyle w:val="Emphasis"/>
          <w:color w:val="000000" w:themeColor="text1"/>
        </w:rPr>
        <w:t>especially</w:t>
      </w:r>
      <w:r w:rsidRPr="00C112E0">
        <w:rPr>
          <w:rStyle w:val="StyleUnderline"/>
          <w:color w:val="000000" w:themeColor="text1"/>
        </w:rPr>
        <w:t xml:space="preserve"> for </w:t>
      </w:r>
      <w:r w:rsidRPr="00C112E0">
        <w:rPr>
          <w:rStyle w:val="Emphasis"/>
          <w:color w:val="000000" w:themeColor="text1"/>
        </w:rPr>
        <w:t>lower</w:t>
      </w:r>
      <w:r w:rsidRPr="00C112E0">
        <w:rPr>
          <w:rStyle w:val="StyleUnderline"/>
          <w:color w:val="000000" w:themeColor="text1"/>
        </w:rPr>
        <w:t xml:space="preserve">- and </w:t>
      </w:r>
      <w:r w:rsidRPr="00C112E0">
        <w:rPr>
          <w:rStyle w:val="Emphasis"/>
          <w:color w:val="000000" w:themeColor="text1"/>
        </w:rPr>
        <w:t>middle-income</w:t>
      </w:r>
      <w:r w:rsidRPr="00C112E0">
        <w:rPr>
          <w:rStyle w:val="StyleUnderline"/>
          <w:color w:val="000000" w:themeColor="text1"/>
        </w:rPr>
        <w:t xml:space="preserve"> workers. Because women, Hispanics, blacks, and many Asian workers are </w:t>
      </w:r>
      <w:r w:rsidRPr="00C112E0">
        <w:rPr>
          <w:rStyle w:val="Emphasis"/>
          <w:color w:val="000000" w:themeColor="text1"/>
        </w:rPr>
        <w:t>disproportionately represented</w:t>
      </w:r>
      <w:r w:rsidRPr="00C112E0">
        <w:rPr>
          <w:rStyle w:val="StyleUnderline"/>
          <w:color w:val="000000" w:themeColor="text1"/>
        </w:rPr>
        <w:t xml:space="preserve"> in </w:t>
      </w:r>
      <w:r w:rsidRPr="00C112E0">
        <w:rPr>
          <w:rStyle w:val="Emphasis"/>
          <w:color w:val="000000" w:themeColor="text1"/>
        </w:rPr>
        <w:t>lower-wage groups</w:t>
      </w:r>
      <w:r w:rsidRPr="00C112E0">
        <w:rPr>
          <w:rStyle w:val="StyleUnderline"/>
          <w:color w:val="000000" w:themeColor="text1"/>
        </w:rPr>
        <w:t xml:space="preserve">, higher wages for low- and middle-income workers </w:t>
      </w:r>
      <w:r w:rsidRPr="00C112E0">
        <w:rPr>
          <w:rStyle w:val="Emphasis"/>
          <w:color w:val="000000" w:themeColor="text1"/>
        </w:rPr>
        <w:t>decreases pay gaps</w:t>
      </w:r>
      <w:r w:rsidRPr="00C112E0">
        <w:rPr>
          <w:color w:val="000000" w:themeColor="text1"/>
          <w:sz w:val="16"/>
          <w:szCs w:val="16"/>
        </w:rPr>
        <w:t xml:space="preserve">. In addition, </w:t>
      </w:r>
      <w:r w:rsidRPr="00C112E0">
        <w:rPr>
          <w:rStyle w:val="StyleUnderline"/>
          <w:color w:val="000000" w:themeColor="text1"/>
        </w:rPr>
        <w:t xml:space="preserve">some groups, such as </w:t>
      </w:r>
      <w:r w:rsidRPr="00C112E0">
        <w:rPr>
          <w:rStyle w:val="Emphasis"/>
          <w:strike/>
          <w:color w:val="000000" w:themeColor="text1"/>
        </w:rPr>
        <w:t>blacks and Hispanics</w:t>
      </w:r>
      <w:r w:rsidRPr="00C112E0">
        <w:rPr>
          <w:rStyle w:val="Emphasis"/>
          <w:color w:val="000000" w:themeColor="text1"/>
        </w:rPr>
        <w:t xml:space="preserve"> [</w:t>
      </w:r>
      <w:r w:rsidRPr="00C112E0">
        <w:rPr>
          <w:rStyle w:val="Emphasis"/>
          <w:color w:val="000000" w:themeColor="text1"/>
          <w:highlight w:val="green"/>
        </w:rPr>
        <w:t>black and Hispanic people</w:t>
      </w:r>
      <w:r w:rsidRPr="00C112E0">
        <w:rPr>
          <w:rStyle w:val="Emphasis"/>
          <w:color w:val="000000" w:themeColor="text1"/>
        </w:rPr>
        <w:t>]</w:t>
      </w:r>
      <w:r w:rsidRPr="00C112E0">
        <w:rPr>
          <w:rStyle w:val="StyleUnderline"/>
          <w:color w:val="000000" w:themeColor="text1"/>
        </w:rPr>
        <w:t xml:space="preserve">, tend to </w:t>
      </w:r>
      <w:r w:rsidRPr="00C112E0">
        <w:rPr>
          <w:rStyle w:val="StyleUnderline"/>
          <w:color w:val="000000" w:themeColor="text1"/>
          <w:highlight w:val="green"/>
        </w:rPr>
        <w:t xml:space="preserve">get a </w:t>
      </w:r>
      <w:r w:rsidRPr="00C112E0">
        <w:rPr>
          <w:rStyle w:val="Emphasis"/>
          <w:color w:val="000000" w:themeColor="text1"/>
          <w:highlight w:val="green"/>
        </w:rPr>
        <w:t>higher union wage premium</w:t>
      </w:r>
      <w:r w:rsidRPr="00C112E0">
        <w:rPr>
          <w:rStyle w:val="StyleUnderline"/>
          <w:color w:val="000000" w:themeColor="text1"/>
          <w:highlight w:val="green"/>
        </w:rPr>
        <w:t xml:space="preserve"> than</w:t>
      </w:r>
      <w:r w:rsidRPr="00C112E0">
        <w:rPr>
          <w:rStyle w:val="StyleUnderline"/>
          <w:color w:val="000000" w:themeColor="text1"/>
        </w:rPr>
        <w:t xml:space="preserve"> the </w:t>
      </w:r>
      <w:r w:rsidRPr="00C112E0">
        <w:rPr>
          <w:rStyle w:val="Emphasis"/>
          <w:color w:val="000000" w:themeColor="text1"/>
          <w:highlight w:val="green"/>
        </w:rPr>
        <w:t>average</w:t>
      </w:r>
      <w:r w:rsidRPr="00C112E0">
        <w:rPr>
          <w:color w:val="000000" w:themeColor="text1"/>
          <w:sz w:val="16"/>
          <w:szCs w:val="16"/>
        </w:rPr>
        <w:t xml:space="preserve">.101 </w:t>
      </w:r>
    </w:p>
    <w:p w14:paraId="4A8E7141" w14:textId="77777777" w:rsidR="0065792C" w:rsidRPr="00C112E0" w:rsidRDefault="0065792C" w:rsidP="0065792C">
      <w:pPr>
        <w:rPr>
          <w:color w:val="000000" w:themeColor="text1"/>
          <w:sz w:val="16"/>
          <w:szCs w:val="16"/>
        </w:rPr>
      </w:pPr>
      <w:r w:rsidRPr="00C112E0">
        <w:rPr>
          <w:rStyle w:val="StyleUnderline"/>
          <w:color w:val="000000" w:themeColor="text1"/>
          <w:highlight w:val="green"/>
        </w:rPr>
        <w:t>Collective bargaining</w:t>
      </w:r>
      <w:r w:rsidRPr="00C112E0">
        <w:rPr>
          <w:color w:val="000000" w:themeColor="text1"/>
          <w:sz w:val="16"/>
          <w:szCs w:val="16"/>
        </w:rPr>
        <w:t xml:space="preserve"> also more </w:t>
      </w:r>
      <w:r w:rsidRPr="00C112E0">
        <w:rPr>
          <w:rStyle w:val="Emphasis"/>
          <w:color w:val="000000" w:themeColor="text1"/>
        </w:rPr>
        <w:t xml:space="preserve">directly </w:t>
      </w:r>
      <w:r w:rsidRPr="00C112E0">
        <w:rPr>
          <w:rStyle w:val="Emphasis"/>
          <w:color w:val="000000" w:themeColor="text1"/>
          <w:highlight w:val="green"/>
        </w:rPr>
        <w:t>addresses discrimination</w:t>
      </w:r>
      <w:r w:rsidRPr="00C112E0">
        <w:rPr>
          <w:rStyle w:val="StyleUnderline"/>
          <w:color w:val="000000" w:themeColor="text1"/>
        </w:rPr>
        <w:t xml:space="preserve"> by changing </w:t>
      </w:r>
      <w:r w:rsidRPr="00C112E0">
        <w:rPr>
          <w:rStyle w:val="Emphasis"/>
          <w:color w:val="000000" w:themeColor="text1"/>
        </w:rPr>
        <w:t>how</w:t>
      </w:r>
      <w:r w:rsidRPr="00C112E0">
        <w:rPr>
          <w:rStyle w:val="StyleUnderline"/>
          <w:color w:val="000000" w:themeColor="text1"/>
        </w:rPr>
        <w:t xml:space="preserve"> workplaces are </w:t>
      </w:r>
      <w:r w:rsidRPr="00C112E0">
        <w:rPr>
          <w:rStyle w:val="Emphasis"/>
          <w:color w:val="000000" w:themeColor="text1"/>
        </w:rPr>
        <w:t>run</w:t>
      </w:r>
      <w:r w:rsidRPr="00C112E0">
        <w:rPr>
          <w:rStyle w:val="StyleUnderline"/>
          <w:color w:val="000000" w:themeColor="text1"/>
        </w:rPr>
        <w:t xml:space="preserve">. It helps </w:t>
      </w:r>
      <w:r w:rsidRPr="00C112E0">
        <w:rPr>
          <w:rStyle w:val="StyleUnderline"/>
          <w:color w:val="000000" w:themeColor="text1"/>
          <w:highlight w:val="green"/>
        </w:rPr>
        <w:t xml:space="preserve">workers </w:t>
      </w:r>
      <w:r w:rsidRPr="00C112E0">
        <w:rPr>
          <w:rStyle w:val="Emphasis"/>
          <w:color w:val="000000" w:themeColor="text1"/>
          <w:highlight w:val="green"/>
        </w:rPr>
        <w:t>set their pay</w:t>
      </w:r>
      <w:r w:rsidRPr="00C112E0">
        <w:rPr>
          <w:rStyle w:val="StyleUnderline"/>
          <w:color w:val="000000" w:themeColor="text1"/>
          <w:highlight w:val="green"/>
        </w:rPr>
        <w:t xml:space="preserve"> based on </w:t>
      </w:r>
      <w:r w:rsidRPr="00C112E0">
        <w:rPr>
          <w:rStyle w:val="Emphasis"/>
          <w:color w:val="000000" w:themeColor="text1"/>
          <w:highlight w:val="green"/>
        </w:rPr>
        <w:t>objective standards</w:t>
      </w:r>
      <w:r w:rsidRPr="00C112E0">
        <w:rPr>
          <w:rStyle w:val="StyleUnderline"/>
          <w:color w:val="000000" w:themeColor="text1"/>
          <w:highlight w:val="green"/>
        </w:rPr>
        <w:t xml:space="preserve">, such as </w:t>
      </w:r>
      <w:r w:rsidRPr="00C112E0">
        <w:rPr>
          <w:rStyle w:val="Emphasis"/>
          <w:color w:val="000000" w:themeColor="text1"/>
          <w:highlight w:val="green"/>
        </w:rPr>
        <w:t>skills</w:t>
      </w:r>
      <w:r w:rsidRPr="00C112E0">
        <w:rPr>
          <w:rStyle w:val="StyleUnderline"/>
          <w:color w:val="000000" w:themeColor="text1"/>
          <w:highlight w:val="green"/>
        </w:rPr>
        <w:t xml:space="preserve"> and </w:t>
      </w:r>
      <w:r w:rsidRPr="00C112E0">
        <w:rPr>
          <w:rStyle w:val="Emphasis"/>
          <w:color w:val="000000" w:themeColor="text1"/>
          <w:highlight w:val="green"/>
        </w:rPr>
        <w:t>education</w:t>
      </w:r>
      <w:r w:rsidRPr="00C112E0">
        <w:rPr>
          <w:rStyle w:val="StyleUnderline"/>
          <w:color w:val="000000" w:themeColor="text1"/>
        </w:rPr>
        <w:t xml:space="preserve">, creates </w:t>
      </w:r>
      <w:r w:rsidRPr="00C112E0">
        <w:rPr>
          <w:rStyle w:val="Emphasis"/>
          <w:color w:val="000000" w:themeColor="text1"/>
        </w:rPr>
        <w:t>rules</w:t>
      </w:r>
      <w:r w:rsidRPr="00C112E0">
        <w:rPr>
          <w:rStyle w:val="StyleUnderline"/>
          <w:color w:val="000000" w:themeColor="text1"/>
        </w:rPr>
        <w:t xml:space="preserve"> for </w:t>
      </w:r>
      <w:r w:rsidRPr="00C112E0">
        <w:rPr>
          <w:rStyle w:val="Emphasis"/>
          <w:color w:val="000000" w:themeColor="text1"/>
        </w:rPr>
        <w:t>management</w:t>
      </w:r>
      <w:r w:rsidRPr="00C112E0">
        <w:rPr>
          <w:rStyle w:val="StyleUnderline"/>
          <w:color w:val="000000" w:themeColor="text1"/>
        </w:rPr>
        <w:t xml:space="preserve"> to follow, </w:t>
      </w:r>
      <w:r w:rsidRPr="00C112E0">
        <w:rPr>
          <w:rStyle w:val="StyleUnderline"/>
          <w:color w:val="000000" w:themeColor="text1"/>
          <w:highlight w:val="green"/>
        </w:rPr>
        <w:t xml:space="preserve">makes salaries </w:t>
      </w:r>
      <w:r w:rsidRPr="00C112E0">
        <w:rPr>
          <w:rStyle w:val="Emphasis"/>
          <w:color w:val="000000" w:themeColor="text1"/>
          <w:highlight w:val="green"/>
        </w:rPr>
        <w:t>more visible</w:t>
      </w:r>
      <w:r w:rsidRPr="00C112E0">
        <w:rPr>
          <w:rStyle w:val="StyleUnderline"/>
          <w:color w:val="000000" w:themeColor="text1"/>
          <w:highlight w:val="green"/>
        </w:rPr>
        <w:t xml:space="preserve">, and establishes </w:t>
      </w:r>
      <w:r w:rsidRPr="00C112E0">
        <w:rPr>
          <w:rStyle w:val="Emphasis"/>
          <w:color w:val="000000" w:themeColor="text1"/>
          <w:highlight w:val="green"/>
        </w:rPr>
        <w:t>enforcement mech</w:t>
      </w:r>
      <w:r w:rsidRPr="00C112E0">
        <w:rPr>
          <w:rStyle w:val="Emphasis"/>
          <w:color w:val="000000" w:themeColor="text1"/>
        </w:rPr>
        <w:t>anism</w:t>
      </w:r>
      <w:r w:rsidRPr="00C112E0">
        <w:rPr>
          <w:rStyle w:val="Emphasis"/>
          <w:color w:val="000000" w:themeColor="text1"/>
          <w:highlight w:val="green"/>
        </w:rPr>
        <w:t>s</w:t>
      </w:r>
      <w:r w:rsidRPr="00C112E0">
        <w:rPr>
          <w:rStyle w:val="StyleUnderline"/>
          <w:color w:val="000000" w:themeColor="text1"/>
        </w:rPr>
        <w:t xml:space="preserve"> for workers to ensure that these standards and rules are </w:t>
      </w:r>
      <w:r w:rsidRPr="00C112E0">
        <w:rPr>
          <w:rStyle w:val="Emphasis"/>
          <w:color w:val="000000" w:themeColor="text1"/>
        </w:rPr>
        <w:t>followed</w:t>
      </w:r>
      <w:r w:rsidRPr="00C112E0">
        <w:rPr>
          <w:rStyle w:val="StyleUnderline"/>
          <w:color w:val="000000" w:themeColor="text1"/>
        </w:rPr>
        <w:t>. These effects</w:t>
      </w:r>
      <w:r w:rsidRPr="00C112E0">
        <w:rPr>
          <w:color w:val="000000" w:themeColor="text1"/>
          <w:sz w:val="16"/>
          <w:szCs w:val="16"/>
        </w:rPr>
        <w:t xml:space="preserve"> leave less room for pay discrimination and help to </w:t>
      </w:r>
      <w:r w:rsidRPr="00C112E0">
        <w:rPr>
          <w:rStyle w:val="Emphasis"/>
          <w:color w:val="000000" w:themeColor="text1"/>
        </w:rPr>
        <w:t>secure equal pay</w:t>
      </w:r>
      <w:r w:rsidRPr="00C112E0">
        <w:rPr>
          <w:rStyle w:val="StyleUnderline"/>
          <w:color w:val="000000" w:themeColor="text1"/>
        </w:rPr>
        <w:t xml:space="preserve"> for </w:t>
      </w:r>
      <w:r w:rsidRPr="00C112E0">
        <w:rPr>
          <w:rStyle w:val="Emphasis"/>
          <w:color w:val="000000" w:themeColor="text1"/>
        </w:rPr>
        <w:t>equal work</w:t>
      </w:r>
      <w:r w:rsidRPr="00C112E0">
        <w:rPr>
          <w:rStyle w:val="StyleUnderline"/>
          <w:color w:val="000000" w:themeColor="text1"/>
        </w:rPr>
        <w:t xml:space="preserve">. Collective bargaining also leads to </w:t>
      </w:r>
      <w:r w:rsidRPr="00C112E0">
        <w:rPr>
          <w:rStyle w:val="Emphasis"/>
          <w:color w:val="000000" w:themeColor="text1"/>
        </w:rPr>
        <w:t>greater job stability</w:t>
      </w:r>
      <w:r w:rsidRPr="00C112E0">
        <w:rPr>
          <w:color w:val="000000" w:themeColor="text1"/>
          <w:sz w:val="16"/>
          <w:szCs w:val="16"/>
        </w:rPr>
        <w:t xml:space="preserve">, especially for vulnerable workers, </w:t>
      </w:r>
      <w:r w:rsidRPr="00C112E0">
        <w:rPr>
          <w:rStyle w:val="StyleUnderline"/>
          <w:color w:val="000000" w:themeColor="text1"/>
        </w:rPr>
        <w:t>which is critical to enabling workers to continue</w:t>
      </w:r>
      <w:r w:rsidRPr="00C112E0">
        <w:rPr>
          <w:color w:val="000000" w:themeColor="text1"/>
          <w:sz w:val="16"/>
          <w:szCs w:val="16"/>
        </w:rPr>
        <w:t xml:space="preserve"> earning and saving and thus </w:t>
      </w:r>
      <w:r w:rsidRPr="00C112E0">
        <w:rPr>
          <w:rStyle w:val="Emphasis"/>
          <w:color w:val="000000" w:themeColor="text1"/>
        </w:rPr>
        <w:t>building wealth</w:t>
      </w:r>
      <w:r w:rsidRPr="00C112E0">
        <w:rPr>
          <w:color w:val="000000" w:themeColor="text1"/>
          <w:sz w:val="16"/>
          <w:szCs w:val="16"/>
        </w:rPr>
        <w:t xml:space="preserve">. In addition, collective bargaining can and should be designed to secure work-life supports such as paid leave policies, the lack of which can contribute to the gender pay gap.102 </w:t>
      </w:r>
    </w:p>
    <w:p w14:paraId="559BA8A6" w14:textId="77777777" w:rsidR="0065792C" w:rsidRPr="00C112E0" w:rsidRDefault="0065792C" w:rsidP="0065792C">
      <w:pPr>
        <w:rPr>
          <w:color w:val="000000" w:themeColor="text1"/>
          <w:sz w:val="8"/>
          <w:szCs w:val="8"/>
        </w:rPr>
      </w:pPr>
      <w:r w:rsidRPr="00C112E0">
        <w:rPr>
          <w:color w:val="000000" w:themeColor="text1"/>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4FA1C092" w14:textId="77777777" w:rsidR="0065792C" w:rsidRPr="00C112E0" w:rsidRDefault="0065792C" w:rsidP="0065792C">
      <w:pPr>
        <w:rPr>
          <w:color w:val="000000" w:themeColor="text1"/>
          <w:sz w:val="16"/>
          <w:szCs w:val="16"/>
        </w:rPr>
      </w:pPr>
      <w:r w:rsidRPr="00C112E0">
        <w:rPr>
          <w:rStyle w:val="Emphasis"/>
          <w:color w:val="000000" w:themeColor="text1"/>
          <w:highlight w:val="green"/>
        </w:rPr>
        <w:t>Black workers</w:t>
      </w:r>
      <w:r w:rsidRPr="00C112E0">
        <w:rPr>
          <w:rStyle w:val="StyleUnderline"/>
          <w:color w:val="000000" w:themeColor="text1"/>
          <w:highlight w:val="green"/>
        </w:rPr>
        <w:t xml:space="preserve"> who are </w:t>
      </w:r>
      <w:r w:rsidRPr="00C112E0">
        <w:rPr>
          <w:rStyle w:val="Emphasis"/>
          <w:color w:val="000000" w:themeColor="text1"/>
          <w:highlight w:val="green"/>
        </w:rPr>
        <w:t>unionized</w:t>
      </w:r>
      <w:r w:rsidRPr="00C112E0">
        <w:rPr>
          <w:rStyle w:val="StyleUnderline"/>
          <w:color w:val="000000" w:themeColor="text1"/>
        </w:rPr>
        <w:t xml:space="preserve"> in the United States </w:t>
      </w:r>
      <w:r w:rsidRPr="00C112E0">
        <w:rPr>
          <w:rStyle w:val="StyleUnderline"/>
          <w:color w:val="000000" w:themeColor="text1"/>
          <w:highlight w:val="green"/>
        </w:rPr>
        <w:t>are paid</w:t>
      </w:r>
      <w:r w:rsidRPr="00C112E0">
        <w:rPr>
          <w:rStyle w:val="StyleUnderline"/>
          <w:color w:val="000000" w:themeColor="text1"/>
        </w:rPr>
        <w:t xml:space="preserve"> about </w:t>
      </w:r>
      <w:r w:rsidRPr="00C112E0">
        <w:rPr>
          <w:rStyle w:val="Emphasis"/>
          <w:color w:val="000000" w:themeColor="text1"/>
          <w:highlight w:val="green"/>
        </w:rPr>
        <w:t>15 percent more</w:t>
      </w:r>
      <w:r w:rsidRPr="00C112E0">
        <w:rPr>
          <w:rStyle w:val="StyleUnderline"/>
          <w:color w:val="000000" w:themeColor="text1"/>
        </w:rPr>
        <w:t xml:space="preserve"> than </w:t>
      </w:r>
      <w:r w:rsidRPr="00C112E0">
        <w:rPr>
          <w:rStyle w:val="Emphasis"/>
          <w:color w:val="000000" w:themeColor="text1"/>
        </w:rPr>
        <w:t>similar nonunion workers</w:t>
      </w:r>
      <w:r w:rsidRPr="00C112E0">
        <w:rPr>
          <w:color w:val="000000" w:themeColor="text1"/>
          <w:sz w:val="16"/>
          <w:szCs w:val="16"/>
        </w:rPr>
        <w:t xml:space="preserve">, while </w:t>
      </w:r>
      <w:r w:rsidRPr="00C112E0">
        <w:rPr>
          <w:rStyle w:val="Emphasis"/>
          <w:color w:val="000000" w:themeColor="text1"/>
          <w:highlight w:val="green"/>
        </w:rPr>
        <w:t>Hispanic</w:t>
      </w:r>
      <w:r w:rsidRPr="00C112E0">
        <w:rPr>
          <w:rStyle w:val="Emphasis"/>
          <w:color w:val="000000" w:themeColor="text1"/>
        </w:rPr>
        <w:t xml:space="preserve"> </w:t>
      </w:r>
      <w:r w:rsidRPr="00C112E0">
        <w:rPr>
          <w:rStyle w:val="Emphasis"/>
          <w:color w:val="000000" w:themeColor="text1"/>
          <w:highlight w:val="green"/>
        </w:rPr>
        <w:t>union members</w:t>
      </w:r>
      <w:r w:rsidRPr="00C112E0">
        <w:rPr>
          <w:rStyle w:val="StyleUnderline"/>
          <w:color w:val="000000" w:themeColor="text1"/>
        </w:rPr>
        <w:t xml:space="preserve"> </w:t>
      </w:r>
      <w:r w:rsidRPr="00C112E0">
        <w:rPr>
          <w:rStyle w:val="StyleUnderline"/>
          <w:color w:val="000000" w:themeColor="text1"/>
          <w:highlight w:val="green"/>
        </w:rPr>
        <w:t>are paid</w:t>
      </w:r>
      <w:r w:rsidRPr="00C112E0">
        <w:rPr>
          <w:rStyle w:val="StyleUnderline"/>
          <w:color w:val="000000" w:themeColor="text1"/>
        </w:rPr>
        <w:t xml:space="preserve"> about </w:t>
      </w:r>
      <w:r w:rsidRPr="00C112E0">
        <w:rPr>
          <w:rStyle w:val="Emphasis"/>
          <w:color w:val="000000" w:themeColor="text1"/>
          <w:highlight w:val="green"/>
        </w:rPr>
        <w:t>22 percent more</w:t>
      </w:r>
      <w:r w:rsidRPr="00C112E0">
        <w:rPr>
          <w:rStyle w:val="StyleUnderline"/>
          <w:color w:val="000000" w:themeColor="text1"/>
        </w:rPr>
        <w:t xml:space="preserve"> than their nonunion counterparts</w:t>
      </w:r>
      <w:r w:rsidRPr="00C112E0">
        <w:rPr>
          <w:color w:val="000000" w:themeColor="text1"/>
          <w:sz w:val="16"/>
          <w:szCs w:val="16"/>
        </w:rPr>
        <w:t xml:space="preserve">.105 </w:t>
      </w:r>
      <w:r w:rsidRPr="00C112E0">
        <w:rPr>
          <w:rStyle w:val="StyleUnderline"/>
          <w:color w:val="000000" w:themeColor="text1"/>
        </w:rPr>
        <w:t xml:space="preserve">Unions can be </w:t>
      </w:r>
      <w:r w:rsidRPr="00C112E0">
        <w:rPr>
          <w:rStyle w:val="Emphasis"/>
          <w:color w:val="000000" w:themeColor="text1"/>
        </w:rPr>
        <w:t>particularly helpful</w:t>
      </w:r>
      <w:r w:rsidRPr="00C112E0">
        <w:rPr>
          <w:rStyle w:val="StyleUnderline"/>
          <w:color w:val="000000" w:themeColor="text1"/>
        </w:rPr>
        <w:t xml:space="preserve"> for </w:t>
      </w:r>
      <w:r w:rsidRPr="00C112E0">
        <w:rPr>
          <w:rStyle w:val="Emphasis"/>
          <w:color w:val="000000" w:themeColor="text1"/>
        </w:rPr>
        <w:t>women of color</w:t>
      </w:r>
      <w:r w:rsidRPr="00C112E0">
        <w:rPr>
          <w:rStyle w:val="StyleUnderline"/>
          <w:color w:val="000000" w:themeColor="text1"/>
        </w:rPr>
        <w:t xml:space="preserve">. Estimates suggest that </w:t>
      </w:r>
      <w:r w:rsidRPr="00C112E0">
        <w:rPr>
          <w:rStyle w:val="StyleUnderline"/>
          <w:color w:val="000000" w:themeColor="text1"/>
          <w:highlight w:val="green"/>
        </w:rPr>
        <w:t xml:space="preserve">had union membership </w:t>
      </w:r>
      <w:r w:rsidRPr="00C112E0">
        <w:rPr>
          <w:rStyle w:val="Emphasis"/>
          <w:color w:val="000000" w:themeColor="text1"/>
          <w:highlight w:val="green"/>
        </w:rPr>
        <w:t>remained</w:t>
      </w:r>
      <w:r w:rsidRPr="00C112E0">
        <w:rPr>
          <w:rStyle w:val="StyleUnderline"/>
          <w:color w:val="000000" w:themeColor="text1"/>
          <w:highlight w:val="green"/>
        </w:rPr>
        <w:t xml:space="preserve"> at</w:t>
      </w:r>
      <w:r w:rsidRPr="00C112E0">
        <w:rPr>
          <w:rStyle w:val="StyleUnderline"/>
          <w:color w:val="000000" w:themeColor="text1"/>
        </w:rPr>
        <w:t xml:space="preserve"> its </w:t>
      </w:r>
      <w:r w:rsidRPr="00C112E0">
        <w:rPr>
          <w:rStyle w:val="Emphasis"/>
          <w:color w:val="000000" w:themeColor="text1"/>
          <w:highlight w:val="green"/>
        </w:rPr>
        <w:t>1979 levels</w:t>
      </w:r>
      <w:r w:rsidRPr="00C112E0">
        <w:rPr>
          <w:rStyle w:val="StyleUnderline"/>
          <w:color w:val="000000" w:themeColor="text1"/>
        </w:rPr>
        <w:t xml:space="preserve">, the weekly </w:t>
      </w:r>
      <w:r w:rsidRPr="00C112E0">
        <w:rPr>
          <w:rStyle w:val="Emphasis"/>
          <w:color w:val="000000" w:themeColor="text1"/>
          <w:highlight w:val="green"/>
        </w:rPr>
        <w:t>wage gaps</w:t>
      </w:r>
      <w:r w:rsidRPr="00C112E0">
        <w:rPr>
          <w:rStyle w:val="StyleUnderline"/>
          <w:color w:val="000000" w:themeColor="text1"/>
          <w:highlight w:val="green"/>
        </w:rPr>
        <w:t xml:space="preserve"> between </w:t>
      </w:r>
      <w:r w:rsidRPr="00C112E0">
        <w:rPr>
          <w:rStyle w:val="Emphasis"/>
          <w:color w:val="000000" w:themeColor="text1"/>
          <w:highlight w:val="green"/>
        </w:rPr>
        <w:t>black and white women</w:t>
      </w:r>
      <w:r w:rsidRPr="00C112E0">
        <w:rPr>
          <w:rStyle w:val="StyleUnderline"/>
          <w:color w:val="000000" w:themeColor="text1"/>
        </w:rPr>
        <w:t xml:space="preserve"> workers in the United States </w:t>
      </w:r>
      <w:r w:rsidRPr="00C112E0">
        <w:rPr>
          <w:rStyle w:val="StyleUnderline"/>
          <w:color w:val="000000" w:themeColor="text1"/>
          <w:highlight w:val="green"/>
        </w:rPr>
        <w:t>would be</w:t>
      </w:r>
      <w:r w:rsidRPr="00C112E0">
        <w:rPr>
          <w:rStyle w:val="StyleUnderline"/>
          <w:color w:val="000000" w:themeColor="text1"/>
        </w:rPr>
        <w:t xml:space="preserve"> up to </w:t>
      </w:r>
      <w:r w:rsidRPr="00C112E0">
        <w:rPr>
          <w:rStyle w:val="Emphasis"/>
          <w:color w:val="000000" w:themeColor="text1"/>
          <w:highlight w:val="green"/>
        </w:rPr>
        <w:t>30 percent lower</w:t>
      </w:r>
      <w:r w:rsidRPr="00C112E0">
        <w:rPr>
          <w:color w:val="000000" w:themeColor="text1"/>
          <w:sz w:val="16"/>
          <w:szCs w:val="16"/>
        </w:rPr>
        <w:t xml:space="preserve">.106 </w:t>
      </w:r>
    </w:p>
    <w:p w14:paraId="0B6579D5" w14:textId="77777777" w:rsidR="0065792C" w:rsidRPr="00C112E0" w:rsidRDefault="0065792C" w:rsidP="0065792C">
      <w:pPr>
        <w:rPr>
          <w:color w:val="000000" w:themeColor="text1"/>
          <w:sz w:val="16"/>
          <w:szCs w:val="16"/>
        </w:rPr>
      </w:pPr>
      <w:r w:rsidRPr="00C112E0">
        <w:rPr>
          <w:rStyle w:val="StyleUnderline"/>
          <w:color w:val="000000" w:themeColor="text1"/>
        </w:rPr>
        <w:t xml:space="preserve">The impact unions have on </w:t>
      </w:r>
      <w:r w:rsidRPr="00C112E0">
        <w:rPr>
          <w:rStyle w:val="Emphasis"/>
          <w:color w:val="000000" w:themeColor="text1"/>
        </w:rPr>
        <w:t>closing</w:t>
      </w:r>
      <w:r w:rsidRPr="00C112E0">
        <w:rPr>
          <w:rStyle w:val="StyleUnderline"/>
          <w:color w:val="000000" w:themeColor="text1"/>
        </w:rPr>
        <w:t xml:space="preserve"> the </w:t>
      </w:r>
      <w:r w:rsidRPr="00C112E0">
        <w:rPr>
          <w:rStyle w:val="Emphasis"/>
          <w:color w:val="000000" w:themeColor="text1"/>
        </w:rPr>
        <w:t>racial wealth gap</w:t>
      </w:r>
      <w:r w:rsidRPr="00C112E0">
        <w:rPr>
          <w:rStyle w:val="StyleUnderline"/>
          <w:color w:val="000000" w:themeColor="text1"/>
        </w:rPr>
        <w:t xml:space="preserve"> is </w:t>
      </w:r>
      <w:r w:rsidRPr="00C112E0">
        <w:rPr>
          <w:rStyle w:val="Emphasis"/>
          <w:color w:val="000000" w:themeColor="text1"/>
        </w:rPr>
        <w:t>even more dramatic</w:t>
      </w:r>
      <w:r w:rsidRPr="00C112E0">
        <w:rPr>
          <w:color w:val="000000" w:themeColor="text1"/>
          <w:sz w:val="16"/>
          <w:szCs w:val="16"/>
        </w:rPr>
        <w:t xml:space="preserve"> than on pay gaps. Because unionized workers receive higher incomes, better benefits, and have greater job security, </w:t>
      </w:r>
      <w:r w:rsidRPr="00C112E0">
        <w:rPr>
          <w:rStyle w:val="StyleUnderline"/>
          <w:color w:val="000000" w:themeColor="text1"/>
        </w:rPr>
        <w:t>workers covered by a union contract</w:t>
      </w:r>
      <w:r w:rsidRPr="00C112E0">
        <w:rPr>
          <w:color w:val="000000" w:themeColor="text1"/>
          <w:sz w:val="16"/>
          <w:szCs w:val="16"/>
        </w:rPr>
        <w:t>— whether white, black, or Hispanic—</w:t>
      </w:r>
      <w:r w:rsidRPr="00C112E0">
        <w:rPr>
          <w:rStyle w:val="StyleUnderline"/>
          <w:color w:val="000000" w:themeColor="text1"/>
        </w:rPr>
        <w:t xml:space="preserve">generally have </w:t>
      </w:r>
      <w:r w:rsidRPr="00C112E0">
        <w:rPr>
          <w:rStyle w:val="Emphasis"/>
          <w:color w:val="000000" w:themeColor="text1"/>
        </w:rPr>
        <w:t>significantly more wealth</w:t>
      </w:r>
      <w:r w:rsidRPr="00C112E0">
        <w:rPr>
          <w:rStyle w:val="StyleUnderline"/>
          <w:color w:val="000000" w:themeColor="text1"/>
        </w:rPr>
        <w:t xml:space="preserve"> than workers who are </w:t>
      </w:r>
      <w:r w:rsidRPr="00C112E0">
        <w:rPr>
          <w:rStyle w:val="Emphasis"/>
          <w:color w:val="000000" w:themeColor="text1"/>
        </w:rPr>
        <w:t>not covered</w:t>
      </w:r>
      <w:r w:rsidRPr="00C112E0">
        <w:rPr>
          <w:rStyle w:val="StyleUnderline"/>
          <w:color w:val="000000" w:themeColor="text1"/>
        </w:rPr>
        <w:t xml:space="preserve"> by a union contract. But union coverage provides the </w:t>
      </w:r>
      <w:r w:rsidRPr="00C112E0">
        <w:rPr>
          <w:rStyle w:val="Emphasis"/>
          <w:color w:val="000000" w:themeColor="text1"/>
        </w:rPr>
        <w:t>greatest boost</w:t>
      </w:r>
      <w:r w:rsidRPr="00C112E0">
        <w:rPr>
          <w:rStyle w:val="StyleUnderline"/>
          <w:color w:val="000000" w:themeColor="text1"/>
        </w:rPr>
        <w:t xml:space="preserve"> to the wealth of </w:t>
      </w:r>
      <w:r w:rsidRPr="00C112E0">
        <w:rPr>
          <w:rStyle w:val="Emphasis"/>
          <w:color w:val="000000" w:themeColor="text1"/>
        </w:rPr>
        <w:t>African Americans</w:t>
      </w:r>
      <w:r w:rsidRPr="00C112E0">
        <w:rPr>
          <w:rStyle w:val="StyleUnderline"/>
          <w:color w:val="000000" w:themeColor="text1"/>
        </w:rPr>
        <w:t xml:space="preserve"> and </w:t>
      </w:r>
      <w:r w:rsidRPr="00C112E0">
        <w:rPr>
          <w:rStyle w:val="Emphasis"/>
          <w:color w:val="000000" w:themeColor="text1"/>
        </w:rPr>
        <w:t>Hispanics</w:t>
      </w:r>
      <w:r w:rsidRPr="00C112E0">
        <w:rPr>
          <w:color w:val="000000" w:themeColor="text1"/>
          <w:sz w:val="16"/>
          <w:szCs w:val="16"/>
        </w:rPr>
        <w:t xml:space="preserve">. As a result, </w:t>
      </w:r>
      <w:r w:rsidRPr="00C112E0">
        <w:rPr>
          <w:rStyle w:val="StyleUnderline"/>
          <w:color w:val="000000" w:themeColor="text1"/>
          <w:highlight w:val="green"/>
        </w:rPr>
        <w:t xml:space="preserve">the racial wealth gap is </w:t>
      </w:r>
      <w:r w:rsidRPr="00C112E0">
        <w:rPr>
          <w:rStyle w:val="Emphasis"/>
          <w:color w:val="000000" w:themeColor="text1"/>
          <w:highlight w:val="green"/>
        </w:rPr>
        <w:t>three times as big</w:t>
      </w:r>
      <w:r w:rsidRPr="00C112E0">
        <w:rPr>
          <w:rStyle w:val="StyleUnderline"/>
          <w:color w:val="000000" w:themeColor="text1"/>
          <w:highlight w:val="green"/>
        </w:rPr>
        <w:t xml:space="preserve"> when comparing </w:t>
      </w:r>
      <w:r w:rsidRPr="00C112E0">
        <w:rPr>
          <w:rStyle w:val="Emphasis"/>
          <w:color w:val="000000" w:themeColor="text1"/>
          <w:highlight w:val="green"/>
        </w:rPr>
        <w:t>nonunion workers</w:t>
      </w:r>
      <w:r w:rsidRPr="00C112E0">
        <w:rPr>
          <w:rStyle w:val="StyleUnderline"/>
          <w:color w:val="000000" w:themeColor="text1"/>
          <w:highlight w:val="green"/>
        </w:rPr>
        <w:t xml:space="preserve"> to </w:t>
      </w:r>
      <w:r w:rsidRPr="00C112E0">
        <w:rPr>
          <w:rStyle w:val="Emphasis"/>
          <w:color w:val="000000" w:themeColor="text1"/>
          <w:highlight w:val="green"/>
        </w:rPr>
        <w:t>unionized workers</w:t>
      </w:r>
      <w:r w:rsidRPr="00C112E0">
        <w:rPr>
          <w:color w:val="000000" w:themeColor="text1"/>
          <w:sz w:val="16"/>
          <w:szCs w:val="16"/>
        </w:rPr>
        <w:t>. In other words, the ratio between the median wealth of whites and communities of color is nearly three times larger for nonunion members compared to union members.107</w:t>
      </w:r>
    </w:p>
    <w:p w14:paraId="4EFF9D38" w14:textId="77777777" w:rsidR="0065792C" w:rsidRPr="00C112E0" w:rsidRDefault="0065792C" w:rsidP="0065792C">
      <w:pPr>
        <w:rPr>
          <w:color w:val="000000" w:themeColor="text1"/>
          <w:sz w:val="16"/>
          <w:szCs w:val="16"/>
        </w:rPr>
      </w:pPr>
      <w:r w:rsidRPr="00C112E0">
        <w:rPr>
          <w:rStyle w:val="StyleUnderline"/>
          <w:color w:val="000000" w:themeColor="text1"/>
        </w:rPr>
        <w:t xml:space="preserve">Unions also help to reduce </w:t>
      </w:r>
      <w:r w:rsidRPr="00C112E0">
        <w:rPr>
          <w:rStyle w:val="Emphasis"/>
          <w:color w:val="000000" w:themeColor="text1"/>
        </w:rPr>
        <w:t>less easily measurable</w:t>
      </w:r>
      <w:r w:rsidRPr="00C112E0">
        <w:rPr>
          <w:rStyle w:val="StyleUnderline"/>
          <w:color w:val="000000" w:themeColor="text1"/>
        </w:rPr>
        <w:t xml:space="preserve"> forms of </w:t>
      </w:r>
      <w:r w:rsidRPr="00C112E0">
        <w:rPr>
          <w:rStyle w:val="Emphasis"/>
          <w:color w:val="000000" w:themeColor="text1"/>
        </w:rPr>
        <w:t>mistreatment</w:t>
      </w:r>
      <w:r w:rsidRPr="00C112E0">
        <w:rPr>
          <w:rStyle w:val="StyleUnderline"/>
          <w:color w:val="000000" w:themeColor="text1"/>
        </w:rPr>
        <w:t xml:space="preserve"> such as </w:t>
      </w:r>
      <w:r w:rsidRPr="00C112E0">
        <w:rPr>
          <w:rStyle w:val="Emphasis"/>
          <w:color w:val="000000" w:themeColor="text1"/>
        </w:rPr>
        <w:t>harassment</w:t>
      </w:r>
      <w:r w:rsidRPr="00C112E0">
        <w:rPr>
          <w:rStyle w:val="StyleUnderline"/>
          <w:color w:val="000000" w:themeColor="text1"/>
        </w:rPr>
        <w:t xml:space="preserve"> and </w:t>
      </w:r>
      <w:r w:rsidRPr="00C112E0">
        <w:rPr>
          <w:rStyle w:val="Emphasis"/>
          <w:color w:val="000000" w:themeColor="text1"/>
        </w:rPr>
        <w:t>discrimination</w:t>
      </w:r>
      <w:r w:rsidRPr="00C112E0">
        <w:rPr>
          <w:rStyle w:val="StyleUnderline"/>
          <w:color w:val="000000" w:themeColor="text1"/>
        </w:rPr>
        <w:t xml:space="preserve">. Unions create </w:t>
      </w:r>
      <w:r w:rsidRPr="00C112E0">
        <w:rPr>
          <w:rStyle w:val="Emphasis"/>
          <w:color w:val="000000" w:themeColor="text1"/>
        </w:rPr>
        <w:t>standard processes</w:t>
      </w:r>
      <w:r w:rsidRPr="00C112E0">
        <w:rPr>
          <w:rStyle w:val="StyleUnderline"/>
          <w:color w:val="000000" w:themeColor="text1"/>
        </w:rPr>
        <w:t xml:space="preserve"> and </w:t>
      </w:r>
      <w:r w:rsidRPr="00C112E0">
        <w:rPr>
          <w:rStyle w:val="Emphasis"/>
          <w:color w:val="000000" w:themeColor="text1"/>
        </w:rPr>
        <w:t>enforce them</w:t>
      </w:r>
      <w:r w:rsidRPr="00C112E0">
        <w:rPr>
          <w:rStyle w:val="StyleUnderline"/>
          <w:color w:val="000000" w:themeColor="text1"/>
        </w:rPr>
        <w:t xml:space="preserve">, which </w:t>
      </w:r>
      <w:r w:rsidRPr="00C112E0">
        <w:rPr>
          <w:rStyle w:val="Emphasis"/>
          <w:color w:val="000000" w:themeColor="text1"/>
        </w:rPr>
        <w:t>reduces opportunities</w:t>
      </w:r>
      <w:r w:rsidRPr="00C112E0">
        <w:rPr>
          <w:rStyle w:val="StyleUnderline"/>
          <w:color w:val="000000" w:themeColor="text1"/>
        </w:rPr>
        <w:t xml:space="preserve"> for </w:t>
      </w:r>
      <w:r w:rsidRPr="00C112E0">
        <w:rPr>
          <w:rStyle w:val="Emphasis"/>
          <w:color w:val="000000" w:themeColor="text1"/>
        </w:rPr>
        <w:t>harassment</w:t>
      </w:r>
      <w:r w:rsidRPr="00C112E0">
        <w:rPr>
          <w:rStyle w:val="StyleUnderline"/>
          <w:color w:val="000000" w:themeColor="text1"/>
        </w:rPr>
        <w:t xml:space="preserve"> and </w:t>
      </w:r>
      <w:r w:rsidRPr="00C112E0">
        <w:rPr>
          <w:rStyle w:val="Emphasis"/>
          <w:color w:val="000000" w:themeColor="text1"/>
        </w:rPr>
        <w:t>discrimination</w:t>
      </w:r>
      <w:r w:rsidRPr="00C112E0">
        <w:rPr>
          <w:rStyle w:val="StyleUnderline"/>
          <w:color w:val="000000" w:themeColor="text1"/>
        </w:rPr>
        <w:t xml:space="preserve"> against all workers</w:t>
      </w:r>
      <w:r w:rsidRPr="00C112E0">
        <w:rPr>
          <w:color w:val="000000" w:themeColor="text1"/>
          <w:sz w:val="16"/>
          <w:szCs w:val="16"/>
        </w:rPr>
        <w:t xml:space="preserve">—including women and people of color, LBGTQ people, and even straight white men. </w:t>
      </w:r>
      <w:r w:rsidRPr="00C112E0">
        <w:rPr>
          <w:rStyle w:val="StyleUnderline"/>
          <w:color w:val="000000" w:themeColor="text1"/>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112E0">
        <w:rPr>
          <w:color w:val="000000" w:themeColor="text1"/>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F3F5A11" w14:textId="77777777" w:rsidR="0065792C" w:rsidRPr="00C112E0" w:rsidRDefault="0065792C" w:rsidP="0065792C">
      <w:pPr>
        <w:rPr>
          <w:color w:val="000000" w:themeColor="text1"/>
          <w:sz w:val="16"/>
          <w:szCs w:val="16"/>
        </w:rPr>
      </w:pPr>
      <w:r w:rsidRPr="00C112E0">
        <w:rPr>
          <w:rStyle w:val="StyleUnderline"/>
          <w:color w:val="000000" w:themeColor="text1"/>
        </w:rPr>
        <w:t xml:space="preserve">Unions </w:t>
      </w:r>
      <w:r w:rsidRPr="00C112E0">
        <w:rPr>
          <w:rStyle w:val="Emphasis"/>
          <w:color w:val="000000" w:themeColor="text1"/>
        </w:rPr>
        <w:t>promote messages</w:t>
      </w:r>
      <w:r w:rsidRPr="00C112E0">
        <w:rPr>
          <w:rStyle w:val="StyleUnderline"/>
          <w:color w:val="000000" w:themeColor="text1"/>
        </w:rPr>
        <w:t xml:space="preserve"> of interracial solidari</w:t>
      </w:r>
      <w:r w:rsidRPr="00C112E0">
        <w:rPr>
          <w:rStyle w:val="Emphasis"/>
          <w:color w:val="000000" w:themeColor="text1"/>
        </w:rPr>
        <w:t>ty</w:t>
      </w:r>
      <w:r w:rsidRPr="00C112E0">
        <w:rPr>
          <w:rStyle w:val="StyleUnderline"/>
          <w:color w:val="000000" w:themeColor="text1"/>
        </w:rPr>
        <w:t xml:space="preserve"> that </w:t>
      </w:r>
      <w:r w:rsidRPr="00C112E0">
        <w:rPr>
          <w:rStyle w:val="Emphasis"/>
          <w:color w:val="000000" w:themeColor="text1"/>
        </w:rPr>
        <w:t>resonate</w:t>
      </w:r>
      <w:r w:rsidRPr="00C112E0">
        <w:rPr>
          <w:rStyle w:val="StyleUnderline"/>
          <w:color w:val="000000" w:themeColor="text1"/>
        </w:rPr>
        <w:t xml:space="preserve"> with workers, and </w:t>
      </w:r>
      <w:r w:rsidRPr="00C112E0">
        <w:rPr>
          <w:rStyle w:val="Emphasis"/>
          <w:color w:val="000000" w:themeColor="text1"/>
        </w:rPr>
        <w:t>research finds</w:t>
      </w:r>
      <w:r w:rsidRPr="00C112E0">
        <w:rPr>
          <w:rStyle w:val="StyleUnderline"/>
          <w:color w:val="000000" w:themeColor="text1"/>
        </w:rPr>
        <w:t xml:space="preserve"> that </w:t>
      </w:r>
      <w:r w:rsidRPr="00C112E0">
        <w:rPr>
          <w:rStyle w:val="Emphasis"/>
          <w:color w:val="000000" w:themeColor="text1"/>
        </w:rPr>
        <w:t>joining a union</w:t>
      </w:r>
      <w:r w:rsidRPr="00C112E0">
        <w:rPr>
          <w:rStyle w:val="StyleUnderline"/>
          <w:color w:val="000000" w:themeColor="text1"/>
        </w:rPr>
        <w:t xml:space="preserve"> leads to </w:t>
      </w:r>
      <w:r w:rsidRPr="00C112E0">
        <w:rPr>
          <w:rStyle w:val="Emphasis"/>
          <w:color w:val="000000" w:themeColor="text1"/>
        </w:rPr>
        <w:t>lower levels</w:t>
      </w:r>
      <w:r w:rsidRPr="00C112E0">
        <w:rPr>
          <w:rStyle w:val="StyleUnderline"/>
          <w:color w:val="000000" w:themeColor="text1"/>
        </w:rPr>
        <w:t xml:space="preserve"> of </w:t>
      </w:r>
      <w:r w:rsidRPr="00C112E0">
        <w:rPr>
          <w:rStyle w:val="Emphasis"/>
          <w:color w:val="000000" w:themeColor="text1"/>
        </w:rPr>
        <w:t>racial resentment</w:t>
      </w:r>
      <w:r w:rsidRPr="00C112E0">
        <w:rPr>
          <w:rStyle w:val="StyleUnderline"/>
          <w:color w:val="000000" w:themeColor="text1"/>
        </w:rPr>
        <w:t xml:space="preserve"> among </w:t>
      </w:r>
      <w:r w:rsidRPr="00C112E0">
        <w:rPr>
          <w:rStyle w:val="Emphasis"/>
          <w:color w:val="000000" w:themeColor="text1"/>
        </w:rPr>
        <w:t>whites</w:t>
      </w:r>
      <w:r w:rsidRPr="00C112E0">
        <w:rPr>
          <w:rStyle w:val="StyleUnderline"/>
          <w:color w:val="000000" w:themeColor="text1"/>
        </w:rPr>
        <w:t>.</w:t>
      </w:r>
      <w:r w:rsidRPr="00C112E0">
        <w:rPr>
          <w:color w:val="000000" w:themeColor="text1"/>
          <w:sz w:val="16"/>
          <w:szCs w:val="16"/>
        </w:rPr>
        <w:t xml:space="preserve">111 </w:t>
      </w:r>
      <w:r w:rsidRPr="00C112E0">
        <w:rPr>
          <w:rStyle w:val="StyleUnderline"/>
          <w:color w:val="000000" w:themeColor="text1"/>
        </w:rPr>
        <w:t xml:space="preserve">Unionized workers also have a </w:t>
      </w:r>
      <w:r w:rsidRPr="00C112E0">
        <w:rPr>
          <w:rStyle w:val="Emphasis"/>
          <w:color w:val="000000" w:themeColor="text1"/>
        </w:rPr>
        <w:t>greater collective voice</w:t>
      </w:r>
      <w:r w:rsidRPr="00C112E0">
        <w:rPr>
          <w:rStyle w:val="StyleUnderline"/>
          <w:color w:val="000000" w:themeColor="text1"/>
        </w:rPr>
        <w:t xml:space="preserve"> to push for policies that </w:t>
      </w:r>
      <w:r w:rsidRPr="00C112E0">
        <w:rPr>
          <w:rStyle w:val="Emphasis"/>
          <w:color w:val="000000" w:themeColor="text1"/>
        </w:rPr>
        <w:t>further reduce</w:t>
      </w:r>
      <w:r w:rsidRPr="00C112E0">
        <w:rPr>
          <w:color w:val="000000" w:themeColor="text1"/>
          <w:sz w:val="16"/>
          <w:szCs w:val="16"/>
        </w:rPr>
        <w:t xml:space="preserve"> gender and </w:t>
      </w:r>
      <w:r w:rsidRPr="00C112E0">
        <w:rPr>
          <w:rStyle w:val="StyleUnderline"/>
          <w:color w:val="000000" w:themeColor="text1"/>
        </w:rPr>
        <w:t xml:space="preserve">racial wage gaps such as </w:t>
      </w:r>
      <w:r w:rsidRPr="00C112E0">
        <w:rPr>
          <w:rStyle w:val="Emphasis"/>
          <w:color w:val="000000" w:themeColor="text1"/>
        </w:rPr>
        <w:t>civil rights</w:t>
      </w:r>
      <w:r w:rsidRPr="00C112E0">
        <w:rPr>
          <w:color w:val="000000" w:themeColor="text1"/>
          <w:sz w:val="16"/>
          <w:szCs w:val="16"/>
        </w:rPr>
        <w:t xml:space="preserve"> and equal pay legislation, pay transparency, and paid leave—</w:t>
      </w:r>
      <w:r w:rsidRPr="00C112E0">
        <w:rPr>
          <w:rStyle w:val="StyleUnderline"/>
          <w:color w:val="000000" w:themeColor="text1"/>
        </w:rPr>
        <w:t xml:space="preserve">and unions have </w:t>
      </w:r>
      <w:r w:rsidRPr="00C112E0">
        <w:rPr>
          <w:rStyle w:val="Emphasis"/>
          <w:color w:val="000000" w:themeColor="text1"/>
        </w:rPr>
        <w:t>long championed</w:t>
      </w:r>
      <w:r w:rsidRPr="00C112E0">
        <w:rPr>
          <w:rStyle w:val="StyleUnderline"/>
          <w:color w:val="000000" w:themeColor="text1"/>
        </w:rPr>
        <w:t xml:space="preserve"> these equalizing policies</w:t>
      </w:r>
      <w:r w:rsidRPr="00C112E0">
        <w:rPr>
          <w:color w:val="000000" w:themeColor="text1"/>
          <w:sz w:val="16"/>
          <w:szCs w:val="16"/>
        </w:rPr>
        <w:t xml:space="preserve">. </w:t>
      </w:r>
    </w:p>
    <w:p w14:paraId="7C6F0727" w14:textId="77777777" w:rsidR="0065792C" w:rsidRPr="00C112E0" w:rsidRDefault="0065792C" w:rsidP="0065792C">
      <w:pPr>
        <w:rPr>
          <w:color w:val="000000" w:themeColor="text1"/>
          <w:sz w:val="8"/>
          <w:szCs w:val="8"/>
        </w:rPr>
      </w:pPr>
      <w:r w:rsidRPr="00C112E0">
        <w:rPr>
          <w:color w:val="000000" w:themeColor="text1"/>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4A726039" w14:textId="77777777" w:rsidR="0065792C" w:rsidRPr="00C112E0" w:rsidRDefault="0065792C" w:rsidP="0065792C">
      <w:pPr>
        <w:rPr>
          <w:color w:val="000000" w:themeColor="text1"/>
          <w:sz w:val="8"/>
          <w:szCs w:val="8"/>
        </w:rPr>
      </w:pPr>
      <w:r w:rsidRPr="00C112E0">
        <w:rPr>
          <w:color w:val="000000" w:themeColor="text1"/>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20E24AB1" w14:textId="77777777" w:rsidR="0065792C" w:rsidRPr="00C112E0" w:rsidRDefault="0065792C" w:rsidP="0065792C">
      <w:pPr>
        <w:rPr>
          <w:color w:val="000000" w:themeColor="text1"/>
          <w:sz w:val="16"/>
          <w:szCs w:val="16"/>
        </w:rPr>
      </w:pPr>
      <w:r w:rsidRPr="00C112E0">
        <w:rPr>
          <w:color w:val="000000" w:themeColor="text1"/>
          <w:sz w:val="16"/>
          <w:szCs w:val="16"/>
        </w:rPr>
        <w:t xml:space="preserve">It is important to note that </w:t>
      </w:r>
      <w:r w:rsidRPr="00C112E0">
        <w:rPr>
          <w:rStyle w:val="StyleUnderline"/>
          <w:color w:val="000000" w:themeColor="text1"/>
          <w:highlight w:val="green"/>
        </w:rPr>
        <w:t>unions</w:t>
      </w:r>
      <w:r w:rsidRPr="00C112E0">
        <w:rPr>
          <w:rStyle w:val="StyleUnderline"/>
          <w:color w:val="000000" w:themeColor="text1"/>
        </w:rPr>
        <w:t xml:space="preserve"> are able to </w:t>
      </w:r>
      <w:r w:rsidRPr="00C112E0">
        <w:rPr>
          <w:rStyle w:val="StyleUnderline"/>
          <w:color w:val="000000" w:themeColor="text1"/>
          <w:highlight w:val="green"/>
        </w:rPr>
        <w:t>achieve these</w:t>
      </w:r>
      <w:r w:rsidRPr="00C112E0">
        <w:rPr>
          <w:rStyle w:val="StyleUnderline"/>
          <w:color w:val="000000" w:themeColor="text1"/>
        </w:rPr>
        <w:t xml:space="preserve"> </w:t>
      </w:r>
      <w:r w:rsidRPr="00C112E0">
        <w:rPr>
          <w:rStyle w:val="Emphasis"/>
          <w:color w:val="000000" w:themeColor="text1"/>
        </w:rPr>
        <w:t>impressive</w:t>
      </w:r>
      <w:r w:rsidRPr="00C112E0">
        <w:rPr>
          <w:rStyle w:val="StyleUnderline"/>
          <w:color w:val="000000" w:themeColor="text1"/>
        </w:rPr>
        <w:t xml:space="preserve"> </w:t>
      </w:r>
      <w:r w:rsidRPr="00C112E0">
        <w:rPr>
          <w:rStyle w:val="StyleUnderline"/>
          <w:color w:val="000000" w:themeColor="text1"/>
          <w:highlight w:val="green"/>
        </w:rPr>
        <w:t>results</w:t>
      </w:r>
      <w:r w:rsidRPr="00C112E0">
        <w:rPr>
          <w:rStyle w:val="StyleUnderline"/>
          <w:color w:val="000000" w:themeColor="text1"/>
        </w:rPr>
        <w:t xml:space="preserve">, </w:t>
      </w:r>
      <w:r w:rsidRPr="00C112E0">
        <w:rPr>
          <w:rStyle w:val="Emphasis"/>
          <w:color w:val="000000" w:themeColor="text1"/>
          <w:highlight w:val="green"/>
        </w:rPr>
        <w:t>even under</w:t>
      </w:r>
      <w:r w:rsidRPr="00C112E0">
        <w:rPr>
          <w:rStyle w:val="StyleUnderline"/>
          <w:color w:val="000000" w:themeColor="text1"/>
          <w:highlight w:val="green"/>
        </w:rPr>
        <w:t xml:space="preserve"> the</w:t>
      </w:r>
      <w:r w:rsidRPr="00C112E0">
        <w:rPr>
          <w:rStyle w:val="StyleUnderline"/>
          <w:color w:val="000000" w:themeColor="text1"/>
        </w:rPr>
        <w:t xml:space="preserve"> </w:t>
      </w:r>
      <w:r w:rsidRPr="00C112E0">
        <w:rPr>
          <w:rStyle w:val="Emphasis"/>
          <w:color w:val="000000" w:themeColor="text1"/>
        </w:rPr>
        <w:t xml:space="preserve">current </w:t>
      </w:r>
      <w:r w:rsidRPr="00C112E0">
        <w:rPr>
          <w:rStyle w:val="Emphasis"/>
          <w:color w:val="000000" w:themeColor="text1"/>
          <w:highlight w:val="green"/>
        </w:rPr>
        <w:t>system</w:t>
      </w:r>
      <w:r w:rsidRPr="00C112E0">
        <w:rPr>
          <w:rStyle w:val="StyleUnderline"/>
          <w:color w:val="000000" w:themeColor="text1"/>
          <w:highlight w:val="green"/>
        </w:rPr>
        <w:t xml:space="preserve"> that makes it </w:t>
      </w:r>
      <w:r w:rsidRPr="00C112E0">
        <w:rPr>
          <w:rStyle w:val="Emphasis"/>
          <w:color w:val="000000" w:themeColor="text1"/>
          <w:highlight w:val="green"/>
        </w:rPr>
        <w:t>harder</w:t>
      </w:r>
      <w:r w:rsidRPr="00C112E0">
        <w:rPr>
          <w:rStyle w:val="StyleUnderline"/>
          <w:color w:val="000000" w:themeColor="text1"/>
        </w:rPr>
        <w:t xml:space="preserve"> than necessary </w:t>
      </w:r>
      <w:r w:rsidRPr="00C112E0">
        <w:rPr>
          <w:rStyle w:val="StyleUnderline"/>
          <w:color w:val="000000" w:themeColor="text1"/>
          <w:highlight w:val="green"/>
        </w:rPr>
        <w:t>for unions</w:t>
      </w:r>
      <w:r w:rsidRPr="00C112E0">
        <w:rPr>
          <w:rStyle w:val="StyleUnderline"/>
          <w:color w:val="000000" w:themeColor="text1"/>
        </w:rPr>
        <w:t xml:space="preserve"> to </w:t>
      </w:r>
      <w:r w:rsidRPr="00C112E0">
        <w:rPr>
          <w:rStyle w:val="Emphasis"/>
          <w:color w:val="000000" w:themeColor="text1"/>
        </w:rPr>
        <w:t>promote equality</w:t>
      </w:r>
      <w:r w:rsidRPr="00C112E0">
        <w:rPr>
          <w:color w:val="000000" w:themeColor="text1"/>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112E0">
        <w:rPr>
          <w:rStyle w:val="StyleUnderline"/>
          <w:color w:val="000000" w:themeColor="text1"/>
        </w:rPr>
        <w:t xml:space="preserve">Further, </w:t>
      </w:r>
      <w:r w:rsidRPr="00C112E0">
        <w:rPr>
          <w:rStyle w:val="Emphasis"/>
          <w:color w:val="000000" w:themeColor="text1"/>
        </w:rPr>
        <w:t>workplace-level bargaining</w:t>
      </w:r>
      <w:r w:rsidRPr="00C112E0">
        <w:rPr>
          <w:rStyle w:val="StyleUnderline"/>
          <w:color w:val="000000" w:themeColor="text1"/>
        </w:rPr>
        <w:t xml:space="preserve"> provides </w:t>
      </w:r>
      <w:r w:rsidRPr="00C112E0">
        <w:rPr>
          <w:rStyle w:val="Emphasis"/>
          <w:color w:val="000000" w:themeColor="text1"/>
        </w:rPr>
        <w:t>less opportunity</w:t>
      </w:r>
      <w:r w:rsidRPr="00C112E0">
        <w:rPr>
          <w:rStyle w:val="StyleUnderline"/>
          <w:color w:val="000000" w:themeColor="text1"/>
        </w:rPr>
        <w:t xml:space="preserve"> than</w:t>
      </w:r>
      <w:r w:rsidRPr="00C112E0">
        <w:rPr>
          <w:color w:val="000000" w:themeColor="text1"/>
          <w:sz w:val="16"/>
          <w:szCs w:val="16"/>
        </w:rPr>
        <w:t xml:space="preserve"> does </w:t>
      </w:r>
      <w:r w:rsidRPr="00C112E0">
        <w:rPr>
          <w:rStyle w:val="Emphasis"/>
          <w:color w:val="000000" w:themeColor="text1"/>
        </w:rPr>
        <w:t>broader-based</w:t>
      </w:r>
      <w:r w:rsidRPr="00C112E0">
        <w:rPr>
          <w:rStyle w:val="StyleUnderline"/>
          <w:color w:val="000000" w:themeColor="text1"/>
        </w:rPr>
        <w:t xml:space="preserve"> bargaining to address </w:t>
      </w:r>
      <w:r w:rsidRPr="00C112E0">
        <w:rPr>
          <w:rStyle w:val="Emphasis"/>
          <w:color w:val="000000" w:themeColor="text1"/>
        </w:rPr>
        <w:t>systemic racism</w:t>
      </w:r>
      <w:r w:rsidRPr="00C112E0">
        <w:rPr>
          <w:rStyle w:val="StyleUnderline"/>
          <w:color w:val="000000" w:themeColor="text1"/>
        </w:rPr>
        <w:t xml:space="preserve"> and sexism</w:t>
      </w:r>
      <w:r w:rsidRPr="00C112E0">
        <w:rPr>
          <w:color w:val="000000" w:themeColor="text1"/>
          <w:sz w:val="16"/>
          <w:szCs w:val="16"/>
        </w:rPr>
        <w:t xml:space="preserve">. Not surprisingly, </w:t>
      </w:r>
      <w:r w:rsidRPr="00C112E0">
        <w:rPr>
          <w:rStyle w:val="Emphasis"/>
          <w:color w:val="000000" w:themeColor="text1"/>
        </w:rPr>
        <w:t>research</w:t>
      </w:r>
      <w:r w:rsidRPr="00C112E0">
        <w:rPr>
          <w:rStyle w:val="StyleUnderline"/>
          <w:color w:val="000000" w:themeColor="text1"/>
        </w:rPr>
        <w:t xml:space="preserve"> finds that </w:t>
      </w:r>
      <w:r w:rsidRPr="00C112E0">
        <w:rPr>
          <w:rStyle w:val="Emphasis"/>
          <w:color w:val="000000" w:themeColor="text1"/>
        </w:rPr>
        <w:t>industry-wide bargaining</w:t>
      </w:r>
      <w:r w:rsidRPr="00C112E0">
        <w:rPr>
          <w:rStyle w:val="StyleUnderline"/>
          <w:color w:val="000000" w:themeColor="text1"/>
        </w:rPr>
        <w:t xml:space="preserve"> is </w:t>
      </w:r>
      <w:r w:rsidRPr="00C112E0">
        <w:rPr>
          <w:rStyle w:val="Emphasis"/>
          <w:color w:val="000000" w:themeColor="text1"/>
        </w:rPr>
        <w:t>even more effective</w:t>
      </w:r>
      <w:r w:rsidRPr="00C112E0">
        <w:rPr>
          <w:rStyle w:val="StyleUnderline"/>
          <w:color w:val="000000" w:themeColor="text1"/>
        </w:rPr>
        <w:t xml:space="preserve"> than worksite-level bargaining at </w:t>
      </w:r>
      <w:r w:rsidRPr="00C112E0">
        <w:rPr>
          <w:rStyle w:val="Emphasis"/>
          <w:color w:val="000000" w:themeColor="text1"/>
        </w:rPr>
        <w:t>reducing</w:t>
      </w:r>
      <w:r w:rsidRPr="00C112E0">
        <w:rPr>
          <w:rStyle w:val="StyleUnderline"/>
          <w:color w:val="000000" w:themeColor="text1"/>
        </w:rPr>
        <w:t xml:space="preserve"> racial and gender </w:t>
      </w:r>
      <w:r w:rsidRPr="00C112E0">
        <w:rPr>
          <w:rStyle w:val="Emphasis"/>
          <w:color w:val="000000" w:themeColor="text1"/>
        </w:rPr>
        <w:t>inequities</w:t>
      </w:r>
      <w:r w:rsidRPr="00C112E0">
        <w:rPr>
          <w:color w:val="000000" w:themeColor="text1"/>
          <w:sz w:val="16"/>
          <w:szCs w:val="16"/>
        </w:rPr>
        <w:t xml:space="preserve">—as will be discussed at greater length in subsequent chapters.115 As a result, </w:t>
      </w:r>
      <w:r w:rsidRPr="00C112E0">
        <w:rPr>
          <w:rStyle w:val="Emphasis"/>
          <w:color w:val="000000" w:themeColor="text1"/>
          <w:highlight w:val="green"/>
        </w:rPr>
        <w:t>strengthening unions</w:t>
      </w:r>
      <w:r w:rsidRPr="00C112E0">
        <w:rPr>
          <w:rStyle w:val="StyleUnderline"/>
          <w:color w:val="000000" w:themeColor="text1"/>
        </w:rPr>
        <w:t xml:space="preserve"> and modernizing the labor system </w:t>
      </w:r>
      <w:r w:rsidRPr="00C112E0">
        <w:rPr>
          <w:rStyle w:val="StyleUnderline"/>
          <w:color w:val="000000" w:themeColor="text1"/>
          <w:highlight w:val="green"/>
        </w:rPr>
        <w:t xml:space="preserve">would create a </w:t>
      </w:r>
      <w:r w:rsidRPr="00C112E0">
        <w:rPr>
          <w:rStyle w:val="Emphasis"/>
          <w:color w:val="000000" w:themeColor="text1"/>
          <w:highlight w:val="green"/>
        </w:rPr>
        <w:t>major opportunity</w:t>
      </w:r>
      <w:r w:rsidRPr="00C112E0">
        <w:rPr>
          <w:rStyle w:val="StyleUnderline"/>
          <w:color w:val="000000" w:themeColor="text1"/>
        </w:rPr>
        <w:t xml:space="preserve"> to make </w:t>
      </w:r>
      <w:r w:rsidRPr="00C112E0">
        <w:rPr>
          <w:rStyle w:val="Emphasis"/>
          <w:color w:val="000000" w:themeColor="text1"/>
        </w:rPr>
        <w:t>significant advancements</w:t>
      </w:r>
      <w:r w:rsidRPr="00C112E0">
        <w:rPr>
          <w:rStyle w:val="StyleUnderline"/>
          <w:color w:val="000000" w:themeColor="text1"/>
        </w:rPr>
        <w:t xml:space="preserve"> against </w:t>
      </w:r>
      <w:r w:rsidRPr="00C112E0">
        <w:rPr>
          <w:rStyle w:val="Emphasis"/>
          <w:color w:val="000000" w:themeColor="text1"/>
        </w:rPr>
        <w:t>discrimination</w:t>
      </w:r>
      <w:r w:rsidRPr="00C112E0">
        <w:rPr>
          <w:color w:val="000000" w:themeColor="text1"/>
          <w:sz w:val="16"/>
          <w:szCs w:val="16"/>
        </w:rPr>
        <w:t xml:space="preserve">.116 </w:t>
      </w:r>
    </w:p>
    <w:p w14:paraId="245835EE" w14:textId="77777777" w:rsidR="0065792C" w:rsidRPr="00C112E0" w:rsidRDefault="0065792C" w:rsidP="0065792C">
      <w:pPr>
        <w:rPr>
          <w:color w:val="000000" w:themeColor="text1"/>
          <w:sz w:val="8"/>
          <w:szCs w:val="8"/>
        </w:rPr>
      </w:pPr>
      <w:r w:rsidRPr="00C112E0">
        <w:rPr>
          <w:color w:val="000000" w:themeColor="text1"/>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6719A5D4" w14:textId="77777777" w:rsidR="0065792C" w:rsidRPr="00C112E0" w:rsidRDefault="0065792C" w:rsidP="0065792C">
      <w:pPr>
        <w:rPr>
          <w:color w:val="000000" w:themeColor="text1"/>
          <w:sz w:val="16"/>
          <w:szCs w:val="16"/>
        </w:rPr>
      </w:pPr>
      <w:r w:rsidRPr="00C112E0">
        <w:rPr>
          <w:color w:val="000000" w:themeColor="text1"/>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112E0">
        <w:rPr>
          <w:rStyle w:val="Emphasis"/>
          <w:color w:val="000000" w:themeColor="text1"/>
        </w:rPr>
        <w:t>as bad</w:t>
      </w:r>
      <w:r w:rsidRPr="00C112E0">
        <w:rPr>
          <w:rStyle w:val="StyleUnderline"/>
          <w:color w:val="000000" w:themeColor="text1"/>
        </w:rPr>
        <w:t xml:space="preserve"> as union racism and sexism </w:t>
      </w:r>
      <w:r w:rsidRPr="00C112E0">
        <w:rPr>
          <w:rStyle w:val="Emphasis"/>
          <w:color w:val="000000" w:themeColor="text1"/>
        </w:rPr>
        <w:t>was and is</w:t>
      </w:r>
      <w:r w:rsidRPr="00C112E0">
        <w:rPr>
          <w:rStyle w:val="StyleUnderline"/>
          <w:color w:val="000000" w:themeColor="text1"/>
        </w:rPr>
        <w:t xml:space="preserve">, it should be put in the </w:t>
      </w:r>
      <w:r w:rsidRPr="00C112E0">
        <w:rPr>
          <w:rStyle w:val="Emphasis"/>
          <w:color w:val="000000" w:themeColor="text1"/>
        </w:rPr>
        <w:t>context</w:t>
      </w:r>
      <w:r w:rsidRPr="00C112E0">
        <w:rPr>
          <w:rStyle w:val="StyleUnderline"/>
          <w:color w:val="000000" w:themeColor="text1"/>
        </w:rPr>
        <w:t xml:space="preserve"> of a </w:t>
      </w:r>
      <w:r w:rsidRPr="00C112E0">
        <w:rPr>
          <w:rStyle w:val="Emphasis"/>
          <w:color w:val="000000" w:themeColor="text1"/>
        </w:rPr>
        <w:t>larger society</w:t>
      </w:r>
      <w:r w:rsidRPr="00C112E0">
        <w:rPr>
          <w:rStyle w:val="StyleUnderline"/>
          <w:color w:val="000000" w:themeColor="text1"/>
        </w:rPr>
        <w:t xml:space="preserve"> where racism and sexism were and are still common</w:t>
      </w:r>
      <w:r w:rsidRPr="00C112E0">
        <w:rPr>
          <w:color w:val="000000" w:themeColor="text1"/>
          <w:sz w:val="16"/>
          <w:szCs w:val="16"/>
        </w:rPr>
        <w:t xml:space="preserve">, especially because </w:t>
      </w:r>
      <w:r w:rsidRPr="00C112E0">
        <w:rPr>
          <w:rStyle w:val="Emphasis"/>
          <w:color w:val="000000" w:themeColor="text1"/>
        </w:rPr>
        <w:t>research</w:t>
      </w:r>
      <w:r w:rsidRPr="00C112E0">
        <w:rPr>
          <w:rStyle w:val="StyleUnderline"/>
          <w:color w:val="000000" w:themeColor="text1"/>
        </w:rPr>
        <w:t xml:space="preserve"> suggests that </w:t>
      </w:r>
      <w:r w:rsidRPr="00C112E0">
        <w:rPr>
          <w:rStyle w:val="Emphasis"/>
          <w:color w:val="000000" w:themeColor="text1"/>
        </w:rPr>
        <w:t>mistreatment</w:t>
      </w:r>
      <w:r w:rsidRPr="00C112E0">
        <w:rPr>
          <w:rStyle w:val="StyleUnderline"/>
          <w:color w:val="000000" w:themeColor="text1"/>
        </w:rPr>
        <w:t xml:space="preserve"> is often </w:t>
      </w:r>
      <w:r w:rsidRPr="00C112E0">
        <w:rPr>
          <w:rStyle w:val="Emphasis"/>
          <w:color w:val="000000" w:themeColor="text1"/>
        </w:rPr>
        <w:t>worse</w:t>
      </w:r>
      <w:r w:rsidRPr="00C112E0">
        <w:rPr>
          <w:rStyle w:val="StyleUnderline"/>
          <w:color w:val="000000" w:themeColor="text1"/>
        </w:rPr>
        <w:t xml:space="preserve"> at </w:t>
      </w:r>
      <w:r w:rsidRPr="00C112E0">
        <w:rPr>
          <w:rStyle w:val="Emphasis"/>
          <w:color w:val="000000" w:themeColor="text1"/>
        </w:rPr>
        <w:t>nonunion worksites</w:t>
      </w:r>
      <w:r w:rsidRPr="00C112E0">
        <w:rPr>
          <w:color w:val="000000" w:themeColor="text1"/>
          <w:sz w:val="16"/>
          <w:szCs w:val="16"/>
        </w:rPr>
        <w:t xml:space="preserve">.123 </w:t>
      </w:r>
    </w:p>
    <w:p w14:paraId="5DFBA2F6" w14:textId="77777777" w:rsidR="0065792C" w:rsidRPr="00C112E0" w:rsidRDefault="0065792C" w:rsidP="0065792C">
      <w:pPr>
        <w:rPr>
          <w:color w:val="000000" w:themeColor="text1"/>
          <w:sz w:val="16"/>
          <w:szCs w:val="16"/>
        </w:rPr>
      </w:pPr>
      <w:r w:rsidRPr="00C112E0">
        <w:rPr>
          <w:rStyle w:val="Emphasis"/>
          <w:color w:val="000000" w:themeColor="text1"/>
        </w:rPr>
        <w:t>More</w:t>
      </w:r>
      <w:r w:rsidRPr="00C112E0">
        <w:rPr>
          <w:rStyle w:val="StyleUnderline"/>
          <w:color w:val="000000" w:themeColor="text1"/>
        </w:rPr>
        <w:t xml:space="preserve"> than just having a history of being </w:t>
      </w:r>
      <w:r w:rsidRPr="00C112E0">
        <w:rPr>
          <w:rStyle w:val="Emphasis"/>
          <w:color w:val="000000" w:themeColor="text1"/>
        </w:rPr>
        <w:t>slightly better</w:t>
      </w:r>
      <w:r w:rsidRPr="00C112E0">
        <w:rPr>
          <w:rStyle w:val="StyleUnderline"/>
          <w:color w:val="000000" w:themeColor="text1"/>
        </w:rPr>
        <w:t xml:space="preserve"> than the rest of society, </w:t>
      </w:r>
      <w:r w:rsidRPr="00C112E0">
        <w:rPr>
          <w:rStyle w:val="StyleUnderline"/>
          <w:color w:val="000000" w:themeColor="text1"/>
          <w:highlight w:val="green"/>
        </w:rPr>
        <w:t>unions</w:t>
      </w:r>
      <w:r w:rsidRPr="00C112E0">
        <w:rPr>
          <w:color w:val="000000" w:themeColor="text1"/>
          <w:sz w:val="16"/>
          <w:szCs w:val="16"/>
        </w:rPr>
        <w:t xml:space="preserve"> in general, especially certain ones, also </w:t>
      </w:r>
      <w:r w:rsidRPr="00C112E0">
        <w:rPr>
          <w:rStyle w:val="StyleUnderline"/>
          <w:color w:val="000000" w:themeColor="text1"/>
          <w:highlight w:val="green"/>
        </w:rPr>
        <w:t xml:space="preserve">have a </w:t>
      </w:r>
      <w:r w:rsidRPr="00C112E0">
        <w:rPr>
          <w:rStyle w:val="Emphasis"/>
          <w:color w:val="000000" w:themeColor="text1"/>
          <w:highlight w:val="green"/>
        </w:rPr>
        <w:t>long tradition</w:t>
      </w:r>
      <w:r w:rsidRPr="00C112E0">
        <w:rPr>
          <w:rStyle w:val="StyleUnderline"/>
          <w:color w:val="000000" w:themeColor="text1"/>
          <w:highlight w:val="green"/>
        </w:rPr>
        <w:t xml:space="preserve"> of</w:t>
      </w:r>
      <w:r w:rsidRPr="00C112E0">
        <w:rPr>
          <w:rStyle w:val="StyleUnderline"/>
          <w:color w:val="000000" w:themeColor="text1"/>
        </w:rPr>
        <w:t xml:space="preserve"> respect for all workers.</w:t>
      </w:r>
      <w:r w:rsidRPr="00C112E0">
        <w:rPr>
          <w:color w:val="000000" w:themeColor="text1"/>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19A79541" w14:textId="77777777" w:rsidR="0065792C" w:rsidRPr="00C112E0" w:rsidRDefault="0065792C" w:rsidP="0065792C">
      <w:pPr>
        <w:rPr>
          <w:color w:val="000000" w:themeColor="text1"/>
          <w:sz w:val="16"/>
          <w:szCs w:val="16"/>
        </w:rPr>
      </w:pPr>
      <w:r w:rsidRPr="00C112E0">
        <w:rPr>
          <w:rStyle w:val="StyleUnderline"/>
          <w:color w:val="000000" w:themeColor="text1"/>
        </w:rPr>
        <w:t xml:space="preserve">Here are but a </w:t>
      </w:r>
      <w:r w:rsidRPr="00C112E0">
        <w:rPr>
          <w:rStyle w:val="Emphasis"/>
          <w:color w:val="000000" w:themeColor="text1"/>
        </w:rPr>
        <w:t>few examples</w:t>
      </w:r>
      <w:r w:rsidRPr="00C112E0">
        <w:rPr>
          <w:rStyle w:val="StyleUnderline"/>
          <w:color w:val="000000" w:themeColor="text1"/>
        </w:rPr>
        <w:t xml:space="preserve"> of long-standing union </w:t>
      </w:r>
      <w:r w:rsidRPr="00C112E0">
        <w:rPr>
          <w:rStyle w:val="StyleUnderline"/>
          <w:color w:val="000000" w:themeColor="text1"/>
          <w:highlight w:val="green"/>
        </w:rPr>
        <w:t>efforts to create an inclusive society</w:t>
      </w:r>
      <w:r w:rsidRPr="00C112E0">
        <w:rPr>
          <w:rStyle w:val="StyleUnderline"/>
          <w:color w:val="000000" w:themeColor="text1"/>
        </w:rPr>
        <w:t xml:space="preserve"> for African Americans: </w:t>
      </w:r>
      <w:r w:rsidRPr="00C112E0">
        <w:rPr>
          <w:rStyle w:val="StyleUnderline"/>
          <w:color w:val="000000" w:themeColor="text1"/>
          <w:highlight w:val="green"/>
        </w:rPr>
        <w:t xml:space="preserve">In </w:t>
      </w:r>
      <w:r w:rsidRPr="00C112E0">
        <w:rPr>
          <w:rStyle w:val="Emphasis"/>
          <w:color w:val="000000" w:themeColor="text1"/>
          <w:highlight w:val="green"/>
        </w:rPr>
        <w:t>Birmingham</w:t>
      </w:r>
      <w:r w:rsidRPr="00C112E0">
        <w:rPr>
          <w:rStyle w:val="Emphasis"/>
          <w:color w:val="000000" w:themeColor="text1"/>
        </w:rPr>
        <w:t>, Alabama</w:t>
      </w:r>
      <w:r w:rsidRPr="00C112E0">
        <w:rPr>
          <w:rStyle w:val="StyleUnderline"/>
          <w:color w:val="000000" w:themeColor="text1"/>
        </w:rPr>
        <w:t xml:space="preserve">, </w:t>
      </w:r>
      <w:r w:rsidRPr="00C112E0">
        <w:rPr>
          <w:rStyle w:val="StyleUnderline"/>
          <w:color w:val="000000" w:themeColor="text1"/>
          <w:highlight w:val="green"/>
        </w:rPr>
        <w:t xml:space="preserve">during </w:t>
      </w:r>
      <w:r w:rsidRPr="00C112E0">
        <w:rPr>
          <w:rStyle w:val="Emphasis"/>
          <w:color w:val="000000" w:themeColor="text1"/>
          <w:highlight w:val="green"/>
        </w:rPr>
        <w:t>World War I</w:t>
      </w:r>
      <w:r w:rsidRPr="00C112E0">
        <w:rPr>
          <w:rStyle w:val="StyleUnderline"/>
          <w:color w:val="000000" w:themeColor="text1"/>
          <w:highlight w:val="green"/>
        </w:rPr>
        <w:t xml:space="preserve">, unionists trying to </w:t>
      </w:r>
      <w:r w:rsidRPr="00C112E0">
        <w:rPr>
          <w:rStyle w:val="Emphasis"/>
          <w:color w:val="000000" w:themeColor="text1"/>
          <w:highlight w:val="green"/>
        </w:rPr>
        <w:t>organize black steelworkers</w:t>
      </w:r>
      <w:r w:rsidRPr="00C112E0">
        <w:rPr>
          <w:rStyle w:val="StyleUnderline"/>
          <w:color w:val="000000" w:themeColor="text1"/>
          <w:highlight w:val="green"/>
        </w:rPr>
        <w:t xml:space="preserve"> faced off with the</w:t>
      </w:r>
      <w:r w:rsidRPr="00C112E0">
        <w:rPr>
          <w:rStyle w:val="StyleUnderline"/>
          <w:color w:val="000000" w:themeColor="text1"/>
        </w:rPr>
        <w:t xml:space="preserve"> </w:t>
      </w:r>
      <w:r w:rsidRPr="00C112E0">
        <w:rPr>
          <w:rStyle w:val="Emphasis"/>
          <w:color w:val="000000" w:themeColor="text1"/>
          <w:highlight w:val="green"/>
        </w:rPr>
        <w:t>K</w:t>
      </w:r>
      <w:r w:rsidRPr="00C112E0">
        <w:rPr>
          <w:rStyle w:val="StyleUnderline"/>
          <w:color w:val="000000" w:themeColor="text1"/>
        </w:rPr>
        <w:t xml:space="preserve">u </w:t>
      </w:r>
      <w:r w:rsidRPr="00C112E0">
        <w:rPr>
          <w:rStyle w:val="Emphasis"/>
          <w:color w:val="000000" w:themeColor="text1"/>
          <w:highlight w:val="green"/>
        </w:rPr>
        <w:t>K</w:t>
      </w:r>
      <w:r w:rsidRPr="00C112E0">
        <w:rPr>
          <w:rStyle w:val="StyleUnderline"/>
          <w:color w:val="000000" w:themeColor="text1"/>
        </w:rPr>
        <w:t xml:space="preserve">lux </w:t>
      </w:r>
      <w:r w:rsidRPr="00C112E0">
        <w:rPr>
          <w:rStyle w:val="Emphasis"/>
          <w:color w:val="000000" w:themeColor="text1"/>
          <w:highlight w:val="green"/>
        </w:rPr>
        <w:t>K</w:t>
      </w:r>
      <w:r w:rsidRPr="00C112E0">
        <w:rPr>
          <w:rStyle w:val="StyleUnderline"/>
          <w:color w:val="000000" w:themeColor="text1"/>
        </w:rPr>
        <w:t>lan</w:t>
      </w:r>
      <w:r w:rsidRPr="00C112E0">
        <w:rPr>
          <w:color w:val="000000" w:themeColor="text1"/>
          <w:sz w:val="16"/>
          <w:szCs w:val="16"/>
        </w:rPr>
        <w:t xml:space="preserve">, which marched through the streets with over one hundred robed horsemen calling the strikers “disloyalists.”126 </w:t>
      </w:r>
      <w:r w:rsidRPr="00C112E0">
        <w:rPr>
          <w:rStyle w:val="StyleUnderline"/>
          <w:color w:val="000000" w:themeColor="text1"/>
        </w:rPr>
        <w:t xml:space="preserve">In the </w:t>
      </w:r>
      <w:r w:rsidRPr="00C112E0">
        <w:rPr>
          <w:rStyle w:val="Emphasis"/>
          <w:color w:val="000000" w:themeColor="text1"/>
        </w:rPr>
        <w:t>1950s</w:t>
      </w:r>
      <w:r w:rsidRPr="00C112E0">
        <w:rPr>
          <w:rStyle w:val="StyleUnderline"/>
          <w:color w:val="000000" w:themeColor="text1"/>
        </w:rPr>
        <w:t xml:space="preserve"> and </w:t>
      </w:r>
      <w:r w:rsidRPr="00C112E0">
        <w:rPr>
          <w:rStyle w:val="Emphasis"/>
          <w:color w:val="000000" w:themeColor="text1"/>
        </w:rPr>
        <w:t>1960s</w:t>
      </w:r>
      <w:r w:rsidRPr="00C112E0">
        <w:rPr>
          <w:rStyle w:val="StyleUnderline"/>
          <w:color w:val="000000" w:themeColor="text1"/>
        </w:rPr>
        <w:t xml:space="preserve">, </w:t>
      </w:r>
      <w:r w:rsidRPr="00C112E0">
        <w:rPr>
          <w:rStyle w:val="StyleUnderline"/>
          <w:color w:val="000000" w:themeColor="text1"/>
          <w:highlight w:val="green"/>
        </w:rPr>
        <w:t xml:space="preserve">the </w:t>
      </w:r>
      <w:r w:rsidRPr="00C112E0">
        <w:rPr>
          <w:rStyle w:val="Emphasis"/>
          <w:color w:val="000000" w:themeColor="text1"/>
          <w:highlight w:val="green"/>
        </w:rPr>
        <w:t>U</w:t>
      </w:r>
      <w:r w:rsidRPr="00C112E0">
        <w:rPr>
          <w:rStyle w:val="StyleUnderline"/>
          <w:color w:val="000000" w:themeColor="text1"/>
        </w:rPr>
        <w:t xml:space="preserve">nited </w:t>
      </w:r>
      <w:r w:rsidRPr="00C112E0">
        <w:rPr>
          <w:rStyle w:val="Emphasis"/>
          <w:color w:val="000000" w:themeColor="text1"/>
          <w:highlight w:val="green"/>
        </w:rPr>
        <w:t>A</w:t>
      </w:r>
      <w:r w:rsidRPr="00C112E0">
        <w:rPr>
          <w:rStyle w:val="StyleUnderline"/>
          <w:color w:val="000000" w:themeColor="text1"/>
        </w:rPr>
        <w:t xml:space="preserve">uto </w:t>
      </w:r>
      <w:r w:rsidRPr="00C112E0">
        <w:rPr>
          <w:rStyle w:val="Emphasis"/>
          <w:color w:val="000000" w:themeColor="text1"/>
          <w:highlight w:val="green"/>
        </w:rPr>
        <w:t>W</w:t>
      </w:r>
      <w:r w:rsidRPr="00C112E0">
        <w:rPr>
          <w:rStyle w:val="StyleUnderline"/>
          <w:color w:val="000000" w:themeColor="text1"/>
        </w:rPr>
        <w:t xml:space="preserve">orkers </w:t>
      </w:r>
      <w:r w:rsidRPr="00C112E0">
        <w:rPr>
          <w:rStyle w:val="StyleUnderline"/>
          <w:color w:val="000000" w:themeColor="text1"/>
          <w:highlight w:val="green"/>
        </w:rPr>
        <w:t xml:space="preserve">was one of the </w:t>
      </w:r>
      <w:r w:rsidRPr="00C112E0">
        <w:rPr>
          <w:rStyle w:val="Emphasis"/>
          <w:color w:val="000000" w:themeColor="text1"/>
          <w:highlight w:val="green"/>
        </w:rPr>
        <w:t>driving forces</w:t>
      </w:r>
      <w:r w:rsidRPr="00C112E0">
        <w:rPr>
          <w:color w:val="000000" w:themeColor="text1"/>
          <w:sz w:val="16"/>
          <w:szCs w:val="16"/>
          <w:highlight w:val="green"/>
        </w:rPr>
        <w:t xml:space="preserve"> </w:t>
      </w:r>
      <w:r w:rsidRPr="00C112E0">
        <w:rPr>
          <w:rStyle w:val="StyleUnderline"/>
          <w:color w:val="000000" w:themeColor="text1"/>
          <w:highlight w:val="green"/>
        </w:rPr>
        <w:t xml:space="preserve">(and </w:t>
      </w:r>
      <w:r w:rsidRPr="00C112E0">
        <w:rPr>
          <w:rStyle w:val="Emphasis"/>
          <w:color w:val="000000" w:themeColor="text1"/>
          <w:highlight w:val="green"/>
        </w:rPr>
        <w:t>funders</w:t>
      </w:r>
      <w:r w:rsidRPr="00C112E0">
        <w:rPr>
          <w:rStyle w:val="StyleUnderline"/>
          <w:color w:val="000000" w:themeColor="text1"/>
          <w:highlight w:val="green"/>
        </w:rPr>
        <w:t>)</w:t>
      </w:r>
      <w:r w:rsidRPr="00C112E0">
        <w:rPr>
          <w:color w:val="000000" w:themeColor="text1"/>
          <w:sz w:val="16"/>
          <w:szCs w:val="16"/>
          <w:highlight w:val="green"/>
        </w:rPr>
        <w:t xml:space="preserve"> </w:t>
      </w:r>
      <w:r w:rsidRPr="00C112E0">
        <w:rPr>
          <w:rStyle w:val="StyleUnderline"/>
          <w:color w:val="000000" w:themeColor="text1"/>
          <w:highlight w:val="green"/>
        </w:rPr>
        <w:t xml:space="preserve">behind the </w:t>
      </w:r>
      <w:r w:rsidRPr="00C112E0">
        <w:rPr>
          <w:rStyle w:val="Emphasis"/>
          <w:color w:val="000000" w:themeColor="text1"/>
          <w:highlight w:val="green"/>
        </w:rPr>
        <w:t>civil rights movement</w:t>
      </w:r>
      <w:r w:rsidRPr="00C112E0">
        <w:rPr>
          <w:color w:val="000000" w:themeColor="text1"/>
          <w:sz w:val="16"/>
          <w:szCs w:val="16"/>
        </w:rPr>
        <w:t xml:space="preserve">.127 Similarly, </w:t>
      </w:r>
      <w:r w:rsidRPr="00C112E0">
        <w:rPr>
          <w:rStyle w:val="StyleUnderline"/>
          <w:color w:val="000000" w:themeColor="text1"/>
          <w:highlight w:val="green"/>
        </w:rPr>
        <w:t>when</w:t>
      </w:r>
      <w:r w:rsidRPr="00C112E0">
        <w:rPr>
          <w:rStyle w:val="StyleUnderline"/>
          <w:color w:val="000000" w:themeColor="text1"/>
        </w:rPr>
        <w:t xml:space="preserve"> </w:t>
      </w:r>
      <w:r w:rsidRPr="00C112E0">
        <w:rPr>
          <w:rStyle w:val="StyleUnderline"/>
          <w:color w:val="000000" w:themeColor="text1"/>
          <w:highlight w:val="green"/>
        </w:rPr>
        <w:t>M</w:t>
      </w:r>
      <w:r w:rsidRPr="00C112E0">
        <w:rPr>
          <w:rStyle w:val="StyleUnderline"/>
          <w:color w:val="000000" w:themeColor="text1"/>
        </w:rPr>
        <w:t xml:space="preserve">artin </w:t>
      </w:r>
      <w:r w:rsidRPr="00C112E0">
        <w:rPr>
          <w:rStyle w:val="StyleUnderline"/>
          <w:color w:val="000000" w:themeColor="text1"/>
          <w:highlight w:val="green"/>
        </w:rPr>
        <w:t>L</w:t>
      </w:r>
      <w:r w:rsidRPr="00C112E0">
        <w:rPr>
          <w:rStyle w:val="StyleUnderline"/>
          <w:color w:val="000000" w:themeColor="text1"/>
        </w:rPr>
        <w:t xml:space="preserve">uther </w:t>
      </w:r>
      <w:r w:rsidRPr="00C112E0">
        <w:rPr>
          <w:rStyle w:val="StyleUnderline"/>
          <w:color w:val="000000" w:themeColor="text1"/>
          <w:highlight w:val="green"/>
        </w:rPr>
        <w:t>K</w:t>
      </w:r>
      <w:r w:rsidRPr="00C112E0">
        <w:rPr>
          <w:rStyle w:val="StyleUnderline"/>
          <w:color w:val="000000" w:themeColor="text1"/>
        </w:rPr>
        <w:t xml:space="preserve">ing </w:t>
      </w:r>
      <w:r w:rsidRPr="00C112E0">
        <w:rPr>
          <w:rStyle w:val="StyleUnderline"/>
          <w:color w:val="000000" w:themeColor="text1"/>
          <w:highlight w:val="green"/>
        </w:rPr>
        <w:t xml:space="preserve">was </w:t>
      </w:r>
      <w:r w:rsidRPr="00C112E0">
        <w:rPr>
          <w:rStyle w:val="Emphasis"/>
          <w:color w:val="000000" w:themeColor="text1"/>
          <w:highlight w:val="green"/>
        </w:rPr>
        <w:t>assassinated</w:t>
      </w:r>
      <w:r w:rsidRPr="00C112E0">
        <w:rPr>
          <w:rStyle w:val="StyleUnderline"/>
          <w:color w:val="000000" w:themeColor="text1"/>
          <w:highlight w:val="green"/>
        </w:rPr>
        <w:t xml:space="preserve"> he was </w:t>
      </w:r>
      <w:r w:rsidRPr="00C112E0">
        <w:rPr>
          <w:rStyle w:val="Emphasis"/>
          <w:color w:val="000000" w:themeColor="text1"/>
          <w:highlight w:val="green"/>
        </w:rPr>
        <w:t>marching</w:t>
      </w:r>
      <w:r w:rsidRPr="00C112E0">
        <w:rPr>
          <w:rStyle w:val="StyleUnderline"/>
          <w:color w:val="000000" w:themeColor="text1"/>
          <w:highlight w:val="green"/>
        </w:rPr>
        <w:t xml:space="preserve"> to </w:t>
      </w:r>
      <w:r w:rsidRPr="00C112E0">
        <w:rPr>
          <w:rStyle w:val="Emphasis"/>
          <w:color w:val="000000" w:themeColor="text1"/>
          <w:highlight w:val="green"/>
        </w:rPr>
        <w:t>support AFSCME</w:t>
      </w:r>
      <w:r w:rsidRPr="00C112E0">
        <w:rPr>
          <w:rStyle w:val="Emphasis"/>
          <w:color w:val="000000" w:themeColor="text1"/>
        </w:rPr>
        <w:t>’s</w:t>
      </w:r>
      <w:r w:rsidRPr="00C112E0">
        <w:rPr>
          <w:rStyle w:val="StyleUnderline"/>
          <w:color w:val="000000" w:themeColor="text1"/>
        </w:rPr>
        <w:t xml:space="preserve"> efforts to stop the </w:t>
      </w:r>
      <w:r w:rsidRPr="00C112E0">
        <w:rPr>
          <w:rStyle w:val="Emphasis"/>
          <w:color w:val="000000" w:themeColor="text1"/>
        </w:rPr>
        <w:t>mistreatment</w:t>
      </w:r>
      <w:r w:rsidRPr="00C112E0">
        <w:rPr>
          <w:rStyle w:val="StyleUnderline"/>
          <w:color w:val="000000" w:themeColor="text1"/>
        </w:rPr>
        <w:t xml:space="preserve"> of </w:t>
      </w:r>
      <w:r w:rsidRPr="00C112E0">
        <w:rPr>
          <w:rStyle w:val="Emphasis"/>
          <w:color w:val="000000" w:themeColor="text1"/>
        </w:rPr>
        <w:t>African American sanitation workers</w:t>
      </w:r>
      <w:r w:rsidRPr="00C112E0">
        <w:rPr>
          <w:color w:val="000000" w:themeColor="text1"/>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4D15A8F1" w14:textId="77777777" w:rsidR="0065792C" w:rsidRPr="00C112E0" w:rsidRDefault="0065792C" w:rsidP="0065792C">
      <w:pPr>
        <w:rPr>
          <w:color w:val="000000" w:themeColor="text1"/>
          <w:sz w:val="8"/>
          <w:szCs w:val="8"/>
        </w:rPr>
      </w:pPr>
      <w:r w:rsidRPr="00C112E0">
        <w:rPr>
          <w:color w:val="000000" w:themeColor="text1"/>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52FF0695" w14:textId="77777777" w:rsidR="0065792C" w:rsidRPr="00C112E0" w:rsidRDefault="0065792C" w:rsidP="0065792C">
      <w:pPr>
        <w:rPr>
          <w:color w:val="000000" w:themeColor="text1"/>
          <w:sz w:val="16"/>
          <w:szCs w:val="16"/>
        </w:rPr>
      </w:pPr>
      <w:r w:rsidRPr="00C112E0">
        <w:rPr>
          <w:color w:val="000000" w:themeColor="text1"/>
          <w:sz w:val="16"/>
          <w:szCs w:val="16"/>
        </w:rPr>
        <w:t xml:space="preserve">Today </w:t>
      </w:r>
      <w:r w:rsidRPr="00C112E0">
        <w:rPr>
          <w:rStyle w:val="StyleUnderline"/>
          <w:color w:val="000000" w:themeColor="text1"/>
        </w:rPr>
        <w:t xml:space="preserve">this </w:t>
      </w:r>
      <w:r w:rsidRPr="00C112E0">
        <w:rPr>
          <w:rStyle w:val="Emphasis"/>
          <w:color w:val="000000" w:themeColor="text1"/>
          <w:highlight w:val="green"/>
        </w:rPr>
        <w:t>more inclusive orientation</w:t>
      </w:r>
      <w:r w:rsidRPr="00C112E0">
        <w:rPr>
          <w:rStyle w:val="StyleUnderline"/>
          <w:color w:val="000000" w:themeColor="text1"/>
        </w:rPr>
        <w:t xml:space="preserve"> has come to </w:t>
      </w:r>
      <w:r w:rsidRPr="00C112E0">
        <w:rPr>
          <w:rStyle w:val="Emphasis"/>
          <w:color w:val="000000" w:themeColor="text1"/>
          <w:highlight w:val="green"/>
        </w:rPr>
        <w:t>dominate</w:t>
      </w:r>
      <w:r w:rsidRPr="00C112E0">
        <w:rPr>
          <w:rStyle w:val="StyleUnderline"/>
          <w:color w:val="000000" w:themeColor="text1"/>
        </w:rPr>
        <w:t xml:space="preserve"> most </w:t>
      </w:r>
      <w:r w:rsidRPr="00C112E0">
        <w:rPr>
          <w:rStyle w:val="Emphasis"/>
          <w:color w:val="000000" w:themeColor="text1"/>
          <w:highlight w:val="green"/>
        </w:rPr>
        <w:t>union actions</w:t>
      </w:r>
      <w:r w:rsidRPr="00C112E0">
        <w:rPr>
          <w:rStyle w:val="StyleUnderline"/>
          <w:color w:val="000000" w:themeColor="text1"/>
        </w:rPr>
        <w:t>. For a mixture of reasons</w:t>
      </w:r>
      <w:r w:rsidRPr="00C112E0">
        <w:rPr>
          <w:color w:val="000000" w:themeColor="text1"/>
          <w:sz w:val="16"/>
          <w:szCs w:val="16"/>
        </w:rPr>
        <w:t>—</w:t>
      </w:r>
      <w:r w:rsidRPr="00C112E0">
        <w:rPr>
          <w:rStyle w:val="StyleUnderline"/>
          <w:color w:val="000000" w:themeColor="text1"/>
        </w:rPr>
        <w:t xml:space="preserve">including an </w:t>
      </w:r>
      <w:r w:rsidRPr="00C112E0">
        <w:rPr>
          <w:rStyle w:val="Emphasis"/>
          <w:color w:val="000000" w:themeColor="text1"/>
        </w:rPr>
        <w:t>altruistic mission</w:t>
      </w:r>
      <w:r w:rsidRPr="00C112E0">
        <w:rPr>
          <w:rStyle w:val="StyleUnderline"/>
          <w:color w:val="000000" w:themeColor="text1"/>
        </w:rPr>
        <w:t xml:space="preserve"> to </w:t>
      </w:r>
      <w:r w:rsidRPr="00C112E0">
        <w:rPr>
          <w:rStyle w:val="Emphasis"/>
          <w:color w:val="000000" w:themeColor="text1"/>
        </w:rPr>
        <w:t>raise standards</w:t>
      </w:r>
      <w:r w:rsidRPr="00C112E0">
        <w:rPr>
          <w:rStyle w:val="StyleUnderline"/>
          <w:color w:val="000000" w:themeColor="text1"/>
        </w:rPr>
        <w:t xml:space="preserve"> for </w:t>
      </w:r>
      <w:r w:rsidRPr="00C112E0">
        <w:rPr>
          <w:rStyle w:val="Emphasis"/>
          <w:color w:val="000000" w:themeColor="text1"/>
        </w:rPr>
        <w:t>all workers</w:t>
      </w:r>
      <w:r w:rsidRPr="00C112E0">
        <w:rPr>
          <w:rStyle w:val="StyleUnderline"/>
          <w:color w:val="000000" w:themeColor="text1"/>
        </w:rPr>
        <w:t xml:space="preserve">, the </w:t>
      </w:r>
      <w:r w:rsidRPr="00C112E0">
        <w:rPr>
          <w:rStyle w:val="Emphasis"/>
          <w:color w:val="000000" w:themeColor="text1"/>
          <w:highlight w:val="green"/>
        </w:rPr>
        <w:t>increased diversity</w:t>
      </w:r>
      <w:r w:rsidRPr="00C112E0">
        <w:rPr>
          <w:rStyle w:val="StyleUnderline"/>
          <w:color w:val="000000" w:themeColor="text1"/>
          <w:highlight w:val="green"/>
        </w:rPr>
        <w:t xml:space="preserve"> of the </w:t>
      </w:r>
      <w:r w:rsidRPr="00C112E0">
        <w:rPr>
          <w:rStyle w:val="Emphasis"/>
          <w:color w:val="000000" w:themeColor="text1"/>
          <w:highlight w:val="green"/>
        </w:rPr>
        <w:t>workforce</w:t>
      </w:r>
      <w:r w:rsidRPr="00C112E0">
        <w:rPr>
          <w:rStyle w:val="StyleUnderline"/>
          <w:color w:val="000000" w:themeColor="text1"/>
        </w:rPr>
        <w:t xml:space="preserve">, a </w:t>
      </w:r>
      <w:r w:rsidRPr="00C112E0">
        <w:rPr>
          <w:rStyle w:val="Emphasis"/>
          <w:color w:val="000000" w:themeColor="text1"/>
          <w:highlight w:val="green"/>
        </w:rPr>
        <w:t>pragmatic understanding</w:t>
      </w:r>
      <w:r w:rsidRPr="00C112E0">
        <w:rPr>
          <w:rStyle w:val="StyleUnderline"/>
          <w:color w:val="000000" w:themeColor="text1"/>
          <w:highlight w:val="green"/>
        </w:rPr>
        <w:t xml:space="preserve"> that employers</w:t>
      </w:r>
      <w:r w:rsidRPr="00C112E0">
        <w:rPr>
          <w:rStyle w:val="StyleUnderline"/>
          <w:color w:val="000000" w:themeColor="text1"/>
        </w:rPr>
        <w:t xml:space="preserve"> can </w:t>
      </w:r>
      <w:r w:rsidRPr="00C112E0">
        <w:rPr>
          <w:rStyle w:val="Emphasis"/>
          <w:color w:val="000000" w:themeColor="text1"/>
        </w:rPr>
        <w:t xml:space="preserve">more easily </w:t>
      </w:r>
      <w:r w:rsidRPr="00C112E0">
        <w:rPr>
          <w:rStyle w:val="Emphasis"/>
          <w:color w:val="000000" w:themeColor="text1"/>
          <w:highlight w:val="green"/>
        </w:rPr>
        <w:t>exploit</w:t>
      </w:r>
      <w:r w:rsidRPr="00C112E0">
        <w:rPr>
          <w:rStyle w:val="StyleUnderline"/>
          <w:color w:val="000000" w:themeColor="text1"/>
        </w:rPr>
        <w:t xml:space="preserve"> </w:t>
      </w:r>
      <w:r w:rsidRPr="00C112E0">
        <w:rPr>
          <w:rStyle w:val="StyleUnderline"/>
          <w:color w:val="000000" w:themeColor="text1"/>
          <w:highlight w:val="green"/>
        </w:rPr>
        <w:t xml:space="preserve">workers if they are </w:t>
      </w:r>
      <w:r w:rsidRPr="00C112E0">
        <w:rPr>
          <w:rStyle w:val="Emphasis"/>
          <w:color w:val="000000" w:themeColor="text1"/>
          <w:highlight w:val="green"/>
        </w:rPr>
        <w:t>divided</w:t>
      </w:r>
      <w:r w:rsidRPr="00C112E0">
        <w:rPr>
          <w:rStyle w:val="StyleUnderline"/>
          <w:color w:val="000000" w:themeColor="text1"/>
          <w:highlight w:val="green"/>
        </w:rPr>
        <w:t xml:space="preserve"> by </w:t>
      </w:r>
      <w:r w:rsidRPr="00C112E0">
        <w:rPr>
          <w:rStyle w:val="Emphasis"/>
          <w:color w:val="000000" w:themeColor="text1"/>
          <w:highlight w:val="green"/>
        </w:rPr>
        <w:t>race</w:t>
      </w:r>
      <w:r w:rsidRPr="00C112E0">
        <w:rPr>
          <w:rStyle w:val="StyleUnderline"/>
          <w:color w:val="000000" w:themeColor="text1"/>
        </w:rPr>
        <w:t xml:space="preserve"> and </w:t>
      </w:r>
      <w:r w:rsidRPr="00C112E0">
        <w:rPr>
          <w:rStyle w:val="Emphasis"/>
          <w:color w:val="000000" w:themeColor="text1"/>
        </w:rPr>
        <w:t>gender</w:t>
      </w:r>
      <w:r w:rsidRPr="00C112E0">
        <w:rPr>
          <w:rStyle w:val="StyleUnderline"/>
          <w:color w:val="000000" w:themeColor="text1"/>
        </w:rPr>
        <w:t xml:space="preserve">, </w:t>
      </w:r>
      <w:r w:rsidRPr="00C112E0">
        <w:rPr>
          <w:rStyle w:val="StyleUnderline"/>
          <w:color w:val="000000" w:themeColor="text1"/>
          <w:highlight w:val="green"/>
        </w:rPr>
        <w:t xml:space="preserve">and </w:t>
      </w:r>
      <w:r w:rsidRPr="00C112E0">
        <w:rPr>
          <w:rStyle w:val="Emphasis"/>
          <w:color w:val="000000" w:themeColor="text1"/>
          <w:highlight w:val="green"/>
        </w:rPr>
        <w:t>legal changes</w:t>
      </w:r>
      <w:r w:rsidRPr="00C112E0">
        <w:rPr>
          <w:rStyle w:val="StyleUnderline"/>
          <w:color w:val="000000" w:themeColor="text1"/>
        </w:rPr>
        <w:t xml:space="preserve"> that </w:t>
      </w:r>
      <w:r w:rsidRPr="00C112E0">
        <w:rPr>
          <w:rStyle w:val="StyleUnderline"/>
          <w:color w:val="000000" w:themeColor="text1"/>
          <w:highlight w:val="green"/>
        </w:rPr>
        <w:t xml:space="preserve">have required unions to be </w:t>
      </w:r>
      <w:r w:rsidRPr="00C112E0">
        <w:rPr>
          <w:rStyle w:val="Emphasis"/>
          <w:color w:val="000000" w:themeColor="text1"/>
          <w:highlight w:val="green"/>
        </w:rPr>
        <w:t>more inclusive</w:t>
      </w:r>
      <w:r w:rsidRPr="00C112E0">
        <w:rPr>
          <w:color w:val="000000" w:themeColor="text1"/>
          <w:sz w:val="16"/>
          <w:szCs w:val="16"/>
        </w:rPr>
        <w:t>—</w:t>
      </w:r>
      <w:r w:rsidRPr="00C112E0">
        <w:rPr>
          <w:rStyle w:val="StyleUnderline"/>
          <w:color w:val="000000" w:themeColor="text1"/>
        </w:rPr>
        <w:t xml:space="preserve">unions have become a </w:t>
      </w:r>
      <w:r w:rsidRPr="00C112E0">
        <w:rPr>
          <w:rStyle w:val="Emphasis"/>
          <w:color w:val="000000" w:themeColor="text1"/>
        </w:rPr>
        <w:t>strong advocate</w:t>
      </w:r>
      <w:r w:rsidRPr="00C112E0">
        <w:rPr>
          <w:rStyle w:val="StyleUnderline"/>
          <w:color w:val="000000" w:themeColor="text1"/>
        </w:rPr>
        <w:t xml:space="preserve"> for </w:t>
      </w:r>
      <w:r w:rsidRPr="00C112E0">
        <w:rPr>
          <w:rStyle w:val="Emphasis"/>
          <w:color w:val="000000" w:themeColor="text1"/>
        </w:rPr>
        <w:t>all workers</w:t>
      </w:r>
      <w:r w:rsidRPr="00C112E0">
        <w:rPr>
          <w:color w:val="000000" w:themeColor="text1"/>
          <w:sz w:val="16"/>
          <w:szCs w:val="16"/>
        </w:rPr>
        <w:t xml:space="preserve">.134 </w:t>
      </w:r>
    </w:p>
    <w:p w14:paraId="1CAC6496" w14:textId="77777777" w:rsidR="0065792C" w:rsidRPr="00C112E0" w:rsidRDefault="0065792C" w:rsidP="0065792C">
      <w:pPr>
        <w:rPr>
          <w:color w:val="000000" w:themeColor="text1"/>
          <w:sz w:val="16"/>
          <w:szCs w:val="16"/>
        </w:rPr>
      </w:pPr>
      <w:r w:rsidRPr="00C112E0">
        <w:rPr>
          <w:color w:val="000000" w:themeColor="text1"/>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112E0">
        <w:rPr>
          <w:rStyle w:val="StyleUnderline"/>
          <w:color w:val="000000" w:themeColor="text1"/>
          <w:highlight w:val="green"/>
        </w:rPr>
        <w:t xml:space="preserve">for </w:t>
      </w:r>
      <w:r w:rsidRPr="00C112E0">
        <w:rPr>
          <w:rStyle w:val="Emphasis"/>
          <w:color w:val="000000" w:themeColor="text1"/>
          <w:highlight w:val="green"/>
        </w:rPr>
        <w:t>decades</w:t>
      </w:r>
      <w:r w:rsidRPr="00C112E0">
        <w:rPr>
          <w:rStyle w:val="StyleUnderline"/>
          <w:color w:val="000000" w:themeColor="text1"/>
          <w:highlight w:val="green"/>
        </w:rPr>
        <w:t xml:space="preserve"> African Americans have been </w:t>
      </w:r>
      <w:r w:rsidRPr="00C112E0">
        <w:rPr>
          <w:rStyle w:val="Emphasis"/>
          <w:color w:val="000000" w:themeColor="text1"/>
          <w:highlight w:val="green"/>
        </w:rPr>
        <w:t>more likely</w:t>
      </w:r>
      <w:r w:rsidRPr="00C112E0">
        <w:rPr>
          <w:rStyle w:val="StyleUnderline"/>
          <w:color w:val="000000" w:themeColor="text1"/>
          <w:highlight w:val="green"/>
        </w:rPr>
        <w:t xml:space="preserve"> to be </w:t>
      </w:r>
      <w:r w:rsidRPr="00C112E0">
        <w:rPr>
          <w:rStyle w:val="Emphasis"/>
          <w:color w:val="000000" w:themeColor="text1"/>
          <w:highlight w:val="green"/>
        </w:rPr>
        <w:t>union members</w:t>
      </w:r>
      <w:r w:rsidRPr="00C112E0">
        <w:rPr>
          <w:rStyle w:val="StyleUnderline"/>
          <w:color w:val="000000" w:themeColor="text1"/>
          <w:highlight w:val="green"/>
        </w:rPr>
        <w:t xml:space="preserve"> than </w:t>
      </w:r>
      <w:r w:rsidRPr="00C112E0">
        <w:rPr>
          <w:rStyle w:val="Emphasis"/>
          <w:color w:val="000000" w:themeColor="text1"/>
          <w:highlight w:val="green"/>
        </w:rPr>
        <w:t>whites</w:t>
      </w:r>
      <w:r w:rsidRPr="00C112E0">
        <w:rPr>
          <w:color w:val="000000" w:themeColor="text1"/>
          <w:sz w:val="16"/>
          <w:szCs w:val="16"/>
        </w:rPr>
        <w:t xml:space="preserve">.135 </w:t>
      </w:r>
      <w:r w:rsidRPr="00C112E0">
        <w:rPr>
          <w:rStyle w:val="StyleUnderline"/>
          <w:color w:val="000000" w:themeColor="text1"/>
        </w:rPr>
        <w:t xml:space="preserve">Today </w:t>
      </w:r>
      <w:r w:rsidRPr="00C112E0">
        <w:rPr>
          <w:rStyle w:val="StyleUnderline"/>
          <w:color w:val="000000" w:themeColor="text1"/>
          <w:highlight w:val="green"/>
        </w:rPr>
        <w:t xml:space="preserve">more than a </w:t>
      </w:r>
      <w:r w:rsidRPr="00C112E0">
        <w:rPr>
          <w:rStyle w:val="Emphasis"/>
          <w:color w:val="000000" w:themeColor="text1"/>
          <w:highlight w:val="green"/>
        </w:rPr>
        <w:t>third</w:t>
      </w:r>
      <w:r w:rsidRPr="00C112E0">
        <w:rPr>
          <w:color w:val="000000" w:themeColor="text1"/>
          <w:sz w:val="16"/>
          <w:szCs w:val="16"/>
        </w:rPr>
        <w:t xml:space="preserve"> (35.8 percent) </w:t>
      </w:r>
      <w:r w:rsidRPr="00C112E0">
        <w:rPr>
          <w:rStyle w:val="StyleUnderline"/>
          <w:color w:val="000000" w:themeColor="text1"/>
          <w:highlight w:val="green"/>
        </w:rPr>
        <w:t>of union members are</w:t>
      </w:r>
      <w:r w:rsidRPr="00C112E0">
        <w:rPr>
          <w:color w:val="000000" w:themeColor="text1"/>
          <w:sz w:val="16"/>
          <w:szCs w:val="16"/>
        </w:rPr>
        <w:t xml:space="preserve"> black, Hispanic, Asian, or other </w:t>
      </w:r>
      <w:r w:rsidRPr="00C112E0">
        <w:rPr>
          <w:rStyle w:val="Emphasis"/>
          <w:color w:val="000000" w:themeColor="text1"/>
          <w:highlight w:val="green"/>
        </w:rPr>
        <w:t>nonwhite</w:t>
      </w:r>
      <w:r w:rsidRPr="00C112E0">
        <w:rPr>
          <w:color w:val="000000" w:themeColor="text1"/>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1C9B9BE5" w14:textId="77777777" w:rsidR="0065792C" w:rsidRPr="00C112E0" w:rsidRDefault="0065792C" w:rsidP="0065792C">
      <w:pPr>
        <w:rPr>
          <w:color w:val="000000" w:themeColor="text1"/>
          <w:sz w:val="16"/>
          <w:szCs w:val="16"/>
        </w:rPr>
      </w:pPr>
      <w:r w:rsidRPr="00C112E0">
        <w:rPr>
          <w:rStyle w:val="StyleUnderline"/>
          <w:color w:val="000000" w:themeColor="text1"/>
        </w:rPr>
        <w:t xml:space="preserve">As the workforce has become much </w:t>
      </w:r>
      <w:r w:rsidRPr="00C112E0">
        <w:rPr>
          <w:rStyle w:val="Emphasis"/>
          <w:color w:val="000000" w:themeColor="text1"/>
        </w:rPr>
        <w:t>more diverse</w:t>
      </w:r>
      <w:r w:rsidRPr="00C112E0">
        <w:rPr>
          <w:rStyle w:val="StyleUnderline"/>
          <w:color w:val="000000" w:themeColor="text1"/>
        </w:rPr>
        <w:t xml:space="preserve">, unions have </w:t>
      </w:r>
      <w:r w:rsidRPr="00C112E0">
        <w:rPr>
          <w:rStyle w:val="Emphasis"/>
          <w:color w:val="000000" w:themeColor="text1"/>
        </w:rPr>
        <w:t>changed</w:t>
      </w:r>
      <w:r w:rsidRPr="00C112E0">
        <w:rPr>
          <w:rStyle w:val="StyleUnderline"/>
          <w:color w:val="000000" w:themeColor="text1"/>
        </w:rPr>
        <w:t xml:space="preserve"> to </w:t>
      </w:r>
      <w:r w:rsidRPr="00C112E0">
        <w:rPr>
          <w:rStyle w:val="Emphasis"/>
          <w:color w:val="000000" w:themeColor="text1"/>
        </w:rPr>
        <w:t>reflect</w:t>
      </w:r>
      <w:r w:rsidRPr="00C112E0">
        <w:rPr>
          <w:rStyle w:val="StyleUnderline"/>
          <w:color w:val="000000" w:themeColor="text1"/>
        </w:rPr>
        <w:t xml:space="preserve"> this </w:t>
      </w:r>
      <w:r w:rsidRPr="00C112E0">
        <w:rPr>
          <w:rStyle w:val="Emphasis"/>
          <w:color w:val="000000" w:themeColor="text1"/>
        </w:rPr>
        <w:t>diversity</w:t>
      </w:r>
      <w:r w:rsidRPr="00C112E0">
        <w:rPr>
          <w:color w:val="000000" w:themeColor="text1"/>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112E0">
        <w:rPr>
          <w:rStyle w:val="StyleUnderline"/>
          <w:color w:val="000000" w:themeColor="text1"/>
          <w:highlight w:val="green"/>
        </w:rPr>
        <w:t xml:space="preserve">The labor movement is the </w:t>
      </w:r>
      <w:r w:rsidRPr="00C112E0">
        <w:rPr>
          <w:rStyle w:val="Emphasis"/>
          <w:color w:val="000000" w:themeColor="text1"/>
          <w:highlight w:val="green"/>
        </w:rPr>
        <w:t>largest mass membership organization</w:t>
      </w:r>
      <w:r w:rsidRPr="00C112E0">
        <w:rPr>
          <w:rStyle w:val="StyleUnderline"/>
          <w:color w:val="000000" w:themeColor="text1"/>
          <w:highlight w:val="green"/>
        </w:rPr>
        <w:t xml:space="preserve"> of </w:t>
      </w:r>
      <w:r w:rsidRPr="00C112E0">
        <w:rPr>
          <w:rStyle w:val="Emphasis"/>
          <w:color w:val="000000" w:themeColor="text1"/>
          <w:highlight w:val="green"/>
        </w:rPr>
        <w:t>women</w:t>
      </w:r>
      <w:r w:rsidRPr="00C112E0">
        <w:rPr>
          <w:rStyle w:val="StyleUnderline"/>
          <w:color w:val="000000" w:themeColor="text1"/>
          <w:highlight w:val="green"/>
        </w:rPr>
        <w:t xml:space="preserve">, </w:t>
      </w:r>
      <w:r w:rsidRPr="00C112E0">
        <w:rPr>
          <w:rStyle w:val="Emphasis"/>
          <w:color w:val="000000" w:themeColor="text1"/>
          <w:highlight w:val="green"/>
        </w:rPr>
        <w:t>African Americans</w:t>
      </w:r>
      <w:r w:rsidRPr="00C112E0">
        <w:rPr>
          <w:rStyle w:val="StyleUnderline"/>
          <w:color w:val="000000" w:themeColor="text1"/>
          <w:highlight w:val="green"/>
        </w:rPr>
        <w:t xml:space="preserve">, </w:t>
      </w:r>
      <w:r w:rsidRPr="00C112E0">
        <w:rPr>
          <w:rStyle w:val="Emphasis"/>
          <w:color w:val="000000" w:themeColor="text1"/>
          <w:highlight w:val="green"/>
        </w:rPr>
        <w:t>Latinos</w:t>
      </w:r>
      <w:r w:rsidRPr="00C112E0">
        <w:rPr>
          <w:rStyle w:val="StyleUnderline"/>
          <w:color w:val="000000" w:themeColor="text1"/>
          <w:highlight w:val="green"/>
        </w:rPr>
        <w:t xml:space="preserve">, and </w:t>
      </w:r>
      <w:r w:rsidRPr="00C112E0">
        <w:rPr>
          <w:rStyle w:val="Emphasis"/>
          <w:color w:val="000000" w:themeColor="text1"/>
          <w:highlight w:val="green"/>
        </w:rPr>
        <w:t>Asians</w:t>
      </w:r>
      <w:r w:rsidRPr="00C112E0">
        <w:rPr>
          <w:rStyle w:val="StyleUnderline"/>
          <w:color w:val="000000" w:themeColor="text1"/>
        </w:rPr>
        <w:t xml:space="preserve"> in the country (larger than the </w:t>
      </w:r>
      <w:r w:rsidRPr="00C112E0">
        <w:rPr>
          <w:rStyle w:val="Emphasis"/>
          <w:color w:val="000000" w:themeColor="text1"/>
        </w:rPr>
        <w:t>NAACP</w:t>
      </w:r>
      <w:r w:rsidRPr="00C112E0">
        <w:rPr>
          <w:rStyle w:val="StyleUnderline"/>
          <w:color w:val="000000" w:themeColor="text1"/>
        </w:rPr>
        <w:t xml:space="preserve">, </w:t>
      </w:r>
      <w:r w:rsidRPr="00C112E0">
        <w:rPr>
          <w:rStyle w:val="Emphasis"/>
          <w:color w:val="000000" w:themeColor="text1"/>
        </w:rPr>
        <w:t>NOW</w:t>
      </w:r>
      <w:r w:rsidRPr="00C112E0">
        <w:rPr>
          <w:rStyle w:val="StyleUnderline"/>
          <w:color w:val="000000" w:themeColor="text1"/>
        </w:rPr>
        <w:t xml:space="preserve">, </w:t>
      </w:r>
      <w:r w:rsidRPr="00C112E0">
        <w:rPr>
          <w:rStyle w:val="Emphasis"/>
          <w:color w:val="000000" w:themeColor="text1"/>
        </w:rPr>
        <w:t>La Raza</w:t>
      </w:r>
      <w:r w:rsidRPr="00C112E0">
        <w:rPr>
          <w:rStyle w:val="StyleUnderline"/>
          <w:color w:val="000000" w:themeColor="text1"/>
        </w:rPr>
        <w:t xml:space="preserve">, and </w:t>
      </w:r>
      <w:r w:rsidRPr="00C112E0">
        <w:rPr>
          <w:rStyle w:val="Emphasis"/>
          <w:color w:val="000000" w:themeColor="text1"/>
        </w:rPr>
        <w:t>LULAC combined</w:t>
      </w:r>
      <w:r w:rsidRPr="00C112E0">
        <w:rPr>
          <w:rStyle w:val="StyleUnderline"/>
          <w:color w:val="000000" w:themeColor="text1"/>
        </w:rPr>
        <w:t>)</w:t>
      </w:r>
      <w:r w:rsidRPr="00C112E0">
        <w:rPr>
          <w:color w:val="000000" w:themeColor="text1"/>
          <w:sz w:val="16"/>
          <w:szCs w:val="16"/>
        </w:rPr>
        <w:t xml:space="preserve">.”140 </w:t>
      </w:r>
    </w:p>
    <w:p w14:paraId="18B86C06" w14:textId="77777777" w:rsidR="0065792C" w:rsidRPr="00C112E0" w:rsidRDefault="0065792C" w:rsidP="0065792C">
      <w:pPr>
        <w:rPr>
          <w:color w:val="000000" w:themeColor="text1"/>
          <w:sz w:val="16"/>
          <w:szCs w:val="16"/>
        </w:rPr>
      </w:pPr>
      <w:r w:rsidRPr="00C112E0">
        <w:rPr>
          <w:rStyle w:val="StyleUnderline"/>
          <w:color w:val="000000" w:themeColor="text1"/>
        </w:rPr>
        <w:t xml:space="preserve">The </w:t>
      </w:r>
      <w:r w:rsidRPr="00C112E0">
        <w:rPr>
          <w:rStyle w:val="Emphasis"/>
          <w:color w:val="000000" w:themeColor="text1"/>
          <w:highlight w:val="green"/>
        </w:rPr>
        <w:t>leadership</w:t>
      </w:r>
      <w:r w:rsidRPr="00C112E0">
        <w:rPr>
          <w:rStyle w:val="StyleUnderline"/>
          <w:color w:val="000000" w:themeColor="text1"/>
          <w:highlight w:val="green"/>
        </w:rPr>
        <w:t xml:space="preserve"> and </w:t>
      </w:r>
      <w:r w:rsidRPr="00C112E0">
        <w:rPr>
          <w:rStyle w:val="Emphasis"/>
          <w:color w:val="000000" w:themeColor="text1"/>
          <w:highlight w:val="green"/>
        </w:rPr>
        <w:t>staff</w:t>
      </w:r>
      <w:r w:rsidRPr="00C112E0">
        <w:rPr>
          <w:rStyle w:val="StyleUnderline"/>
          <w:color w:val="000000" w:themeColor="text1"/>
        </w:rPr>
        <w:t xml:space="preserve"> of unions </w:t>
      </w:r>
      <w:r w:rsidRPr="00C112E0">
        <w:rPr>
          <w:rStyle w:val="StyleUnderline"/>
          <w:color w:val="000000" w:themeColor="text1"/>
          <w:highlight w:val="green"/>
        </w:rPr>
        <w:t xml:space="preserve">are also </w:t>
      </w:r>
      <w:r w:rsidRPr="00C112E0">
        <w:rPr>
          <w:rStyle w:val="Emphasis"/>
          <w:color w:val="000000" w:themeColor="text1"/>
          <w:highlight w:val="green"/>
        </w:rPr>
        <w:t>quite diverse</w:t>
      </w:r>
      <w:r w:rsidRPr="00C112E0">
        <w:rPr>
          <w:rStyle w:val="StyleUnderline"/>
          <w:color w:val="000000" w:themeColor="text1"/>
        </w:rPr>
        <w:t>.</w:t>
      </w:r>
      <w:r w:rsidRPr="00C112E0">
        <w:rPr>
          <w:color w:val="000000" w:themeColor="text1"/>
          <w:sz w:val="16"/>
          <w:szCs w:val="16"/>
        </w:rPr>
        <w:t xml:space="preserve"> Though union leadership may not be perfectly representative of their membership, it is particularly diverse when </w:t>
      </w:r>
      <w:r w:rsidRPr="00C112E0">
        <w:rPr>
          <w:rStyle w:val="StyleUnderline"/>
          <w:color w:val="000000" w:themeColor="text1"/>
        </w:rPr>
        <w:t xml:space="preserve">compared to the </w:t>
      </w:r>
      <w:r w:rsidRPr="00C112E0">
        <w:rPr>
          <w:rStyle w:val="Emphasis"/>
          <w:color w:val="000000" w:themeColor="text1"/>
        </w:rPr>
        <w:t>boards</w:t>
      </w:r>
      <w:r w:rsidRPr="00C112E0">
        <w:rPr>
          <w:rStyle w:val="StyleUnderline"/>
          <w:color w:val="000000" w:themeColor="text1"/>
        </w:rPr>
        <w:t xml:space="preserve"> of </w:t>
      </w:r>
      <w:r w:rsidRPr="00C112E0">
        <w:rPr>
          <w:rStyle w:val="Emphasis"/>
          <w:color w:val="000000" w:themeColor="text1"/>
        </w:rPr>
        <w:t>US corporations</w:t>
      </w:r>
      <w:r w:rsidRPr="00C112E0">
        <w:rPr>
          <w:rStyle w:val="StyleUnderline"/>
          <w:color w:val="000000" w:themeColor="text1"/>
        </w:rPr>
        <w:t xml:space="preserve">: nearly </w:t>
      </w:r>
      <w:r w:rsidRPr="00C112E0">
        <w:rPr>
          <w:rStyle w:val="Emphasis"/>
          <w:color w:val="000000" w:themeColor="text1"/>
        </w:rPr>
        <w:t>70 percent</w:t>
      </w:r>
      <w:r w:rsidRPr="00C112E0">
        <w:rPr>
          <w:rStyle w:val="StyleUnderline"/>
          <w:color w:val="000000" w:themeColor="text1"/>
        </w:rPr>
        <w:t xml:space="preserve"> of board members of </w:t>
      </w:r>
      <w:r w:rsidRPr="00C112E0">
        <w:rPr>
          <w:rStyle w:val="Emphasis"/>
          <w:color w:val="000000" w:themeColor="text1"/>
        </w:rPr>
        <w:t>Fortune 500 companies</w:t>
      </w:r>
      <w:r w:rsidRPr="00C112E0">
        <w:rPr>
          <w:rStyle w:val="StyleUnderline"/>
          <w:color w:val="000000" w:themeColor="text1"/>
        </w:rPr>
        <w:t xml:space="preserve"> are </w:t>
      </w:r>
      <w:r w:rsidRPr="00C112E0">
        <w:rPr>
          <w:rStyle w:val="Emphasis"/>
          <w:color w:val="000000" w:themeColor="text1"/>
        </w:rPr>
        <w:t>white men</w:t>
      </w:r>
      <w:r w:rsidRPr="00C112E0">
        <w:rPr>
          <w:color w:val="000000" w:themeColor="text1"/>
          <w:sz w:val="16"/>
          <w:szCs w:val="16"/>
        </w:rPr>
        <w:t xml:space="preserve">.141 For example, </w:t>
      </w:r>
      <w:r w:rsidRPr="00C112E0">
        <w:rPr>
          <w:rStyle w:val="StyleUnderline"/>
          <w:color w:val="000000" w:themeColor="text1"/>
        </w:rPr>
        <w:t xml:space="preserve">in 2020 the leaders of many the </w:t>
      </w:r>
      <w:r w:rsidRPr="00C112E0">
        <w:rPr>
          <w:rStyle w:val="Emphasis"/>
          <w:color w:val="000000" w:themeColor="text1"/>
        </w:rPr>
        <w:t>largest US unions</w:t>
      </w:r>
      <w:r w:rsidRPr="00C112E0">
        <w:rPr>
          <w:rStyle w:val="StyleUnderline"/>
          <w:color w:val="000000" w:themeColor="text1"/>
        </w:rPr>
        <w:t xml:space="preserve"> were often </w:t>
      </w:r>
      <w:r w:rsidRPr="00C112E0">
        <w:rPr>
          <w:rStyle w:val="Emphasis"/>
          <w:color w:val="000000" w:themeColor="text1"/>
        </w:rPr>
        <w:t>women</w:t>
      </w:r>
      <w:r w:rsidRPr="00C112E0">
        <w:rPr>
          <w:rStyle w:val="StyleUnderline"/>
          <w:color w:val="000000" w:themeColor="text1"/>
        </w:rPr>
        <w:t xml:space="preserve"> and </w:t>
      </w:r>
      <w:r w:rsidRPr="00C112E0">
        <w:rPr>
          <w:rStyle w:val="Emphasis"/>
          <w:color w:val="000000" w:themeColor="text1"/>
        </w:rPr>
        <w:t>people of color</w:t>
      </w:r>
      <w:r w:rsidRPr="00C112E0">
        <w:rPr>
          <w:rStyle w:val="StyleUnderline"/>
          <w:color w:val="000000" w:themeColor="text1"/>
        </w:rPr>
        <w:t>. Lee Saunders, an African American male, is the president of the American Federation of State, County and Municipal Employees</w:t>
      </w:r>
      <w:r w:rsidRPr="00C112E0">
        <w:rPr>
          <w:color w:val="000000" w:themeColor="text1"/>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112E0">
        <w:rPr>
          <w:rStyle w:val="StyleUnderline"/>
          <w:color w:val="000000" w:themeColor="text1"/>
        </w:rPr>
        <w:t>The president of the National Education Association</w:t>
      </w:r>
      <w:r w:rsidRPr="00C112E0">
        <w:rPr>
          <w:color w:val="000000" w:themeColor="text1"/>
          <w:sz w:val="16"/>
          <w:szCs w:val="16"/>
        </w:rPr>
        <w:t xml:space="preserve"> (three million members), </w:t>
      </w:r>
      <w:r w:rsidRPr="00C112E0">
        <w:rPr>
          <w:rStyle w:val="StyleUnderline"/>
          <w:color w:val="000000" w:themeColor="text1"/>
        </w:rPr>
        <w:t>Becky Pringle, is an African American woman</w:t>
      </w:r>
      <w:r w:rsidRPr="00C112E0">
        <w:rPr>
          <w:color w:val="000000" w:themeColor="text1"/>
          <w:sz w:val="16"/>
          <w:szCs w:val="16"/>
        </w:rPr>
        <w:t xml:space="preserve">, and her predecessor was a Latina.145 And </w:t>
      </w:r>
      <w:r w:rsidRPr="00C112E0">
        <w:rPr>
          <w:rStyle w:val="StyleUnderline"/>
          <w:color w:val="000000" w:themeColor="text1"/>
        </w:rPr>
        <w:t>at the AFL-CIO</w:t>
      </w:r>
      <w:r w:rsidRPr="00C112E0">
        <w:rPr>
          <w:color w:val="000000" w:themeColor="text1"/>
          <w:sz w:val="16"/>
          <w:szCs w:val="16"/>
        </w:rPr>
        <w:t xml:space="preserve">, the confederation of most American unions, </w:t>
      </w:r>
      <w:r w:rsidRPr="00C112E0">
        <w:rPr>
          <w:rStyle w:val="StyleUnderline"/>
          <w:color w:val="000000" w:themeColor="text1"/>
        </w:rPr>
        <w:t>the number two person in the hierarchy is a woman, and number three is a black man and immigrant</w:t>
      </w:r>
      <w:r w:rsidRPr="00C112E0">
        <w:rPr>
          <w:color w:val="000000" w:themeColor="text1"/>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7614CEC2" w14:textId="77777777" w:rsidR="0065792C" w:rsidRPr="00C112E0" w:rsidRDefault="0065792C" w:rsidP="0065792C">
      <w:pPr>
        <w:rPr>
          <w:rStyle w:val="Emphasis"/>
          <w:color w:val="000000" w:themeColor="text1"/>
        </w:rPr>
      </w:pPr>
      <w:r w:rsidRPr="00C112E0">
        <w:rPr>
          <w:color w:val="000000" w:themeColor="text1"/>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112E0">
        <w:rPr>
          <w:rStyle w:val="StyleUnderline"/>
          <w:color w:val="000000" w:themeColor="text1"/>
          <w:highlight w:val="green"/>
        </w:rPr>
        <w:t xml:space="preserve">a </w:t>
      </w:r>
      <w:r w:rsidRPr="00C112E0">
        <w:rPr>
          <w:rStyle w:val="Emphasis"/>
          <w:color w:val="000000" w:themeColor="text1"/>
          <w:highlight w:val="green"/>
        </w:rPr>
        <w:t>renewed labor movement</w:t>
      </w:r>
      <w:r w:rsidRPr="00C112E0">
        <w:rPr>
          <w:rStyle w:val="StyleUnderline"/>
          <w:color w:val="000000" w:themeColor="text1"/>
          <w:highlight w:val="green"/>
        </w:rPr>
        <w:t xml:space="preserve"> would provide </w:t>
      </w:r>
      <w:r w:rsidRPr="00C112E0">
        <w:rPr>
          <w:rStyle w:val="Emphasis"/>
          <w:color w:val="000000" w:themeColor="text1"/>
          <w:highlight w:val="green"/>
        </w:rPr>
        <w:t>significant help</w:t>
      </w:r>
      <w:r w:rsidRPr="00C112E0">
        <w:rPr>
          <w:rStyle w:val="StyleUnderline"/>
          <w:color w:val="000000" w:themeColor="text1"/>
        </w:rPr>
        <w:t xml:space="preserve"> </w:t>
      </w:r>
      <w:r w:rsidRPr="00C112E0">
        <w:rPr>
          <w:rStyle w:val="StyleUnderline"/>
          <w:color w:val="000000" w:themeColor="text1"/>
          <w:highlight w:val="green"/>
        </w:rPr>
        <w:t>addressing</w:t>
      </w:r>
      <w:r w:rsidRPr="00C112E0">
        <w:rPr>
          <w:rStyle w:val="StyleUnderline"/>
          <w:color w:val="000000" w:themeColor="text1"/>
        </w:rPr>
        <w:t xml:space="preserve"> major </w:t>
      </w:r>
      <w:r w:rsidRPr="00C112E0">
        <w:rPr>
          <w:rStyle w:val="Emphasis"/>
          <w:color w:val="000000" w:themeColor="text1"/>
          <w:highlight w:val="green"/>
        </w:rPr>
        <w:t>racial and gender fault lines</w:t>
      </w:r>
      <w:r w:rsidRPr="00C112E0">
        <w:rPr>
          <w:rStyle w:val="StyleUnderline"/>
          <w:color w:val="000000" w:themeColor="text1"/>
        </w:rPr>
        <w:t xml:space="preserve"> our country faces. Unions still have a </w:t>
      </w:r>
      <w:r w:rsidRPr="00C112E0">
        <w:rPr>
          <w:rStyle w:val="Emphasis"/>
          <w:color w:val="000000" w:themeColor="text1"/>
        </w:rPr>
        <w:t>ways to go</w:t>
      </w:r>
      <w:r w:rsidRPr="00C112E0">
        <w:rPr>
          <w:rStyle w:val="StyleUnderline"/>
          <w:color w:val="000000" w:themeColor="text1"/>
        </w:rPr>
        <w:t xml:space="preserve">, but they are clearly </w:t>
      </w:r>
      <w:r w:rsidRPr="00C112E0">
        <w:rPr>
          <w:rStyle w:val="Emphasis"/>
          <w:color w:val="000000" w:themeColor="text1"/>
        </w:rPr>
        <w:t>part of the solution</w:t>
      </w:r>
      <w:r w:rsidRPr="00C112E0">
        <w:rPr>
          <w:rStyle w:val="StyleUnderline"/>
          <w:color w:val="000000" w:themeColor="text1"/>
        </w:rPr>
        <w:t xml:space="preserve"> to racial and gender inequity, and </w:t>
      </w:r>
      <w:r w:rsidRPr="00C112E0">
        <w:rPr>
          <w:rStyle w:val="StyleUnderline"/>
          <w:color w:val="000000" w:themeColor="text1"/>
          <w:highlight w:val="green"/>
        </w:rPr>
        <w:t xml:space="preserve">a </w:t>
      </w:r>
      <w:r w:rsidRPr="00C112E0">
        <w:rPr>
          <w:rStyle w:val="Emphasis"/>
          <w:color w:val="000000" w:themeColor="text1"/>
          <w:highlight w:val="green"/>
        </w:rPr>
        <w:t>new labor system</w:t>
      </w:r>
      <w:r w:rsidRPr="00C112E0">
        <w:rPr>
          <w:rStyle w:val="StyleUnderline"/>
          <w:color w:val="000000" w:themeColor="text1"/>
          <w:highlight w:val="green"/>
        </w:rPr>
        <w:t xml:space="preserve"> would </w:t>
      </w:r>
      <w:r w:rsidRPr="00C112E0">
        <w:rPr>
          <w:rStyle w:val="Emphasis"/>
          <w:color w:val="000000" w:themeColor="text1"/>
          <w:highlight w:val="green"/>
        </w:rPr>
        <w:t>better enable</w:t>
      </w:r>
      <w:r w:rsidRPr="00C112E0">
        <w:rPr>
          <w:rStyle w:val="StyleUnderline"/>
          <w:color w:val="000000" w:themeColor="text1"/>
        </w:rPr>
        <w:t xml:space="preserve"> them to promote </w:t>
      </w:r>
      <w:r w:rsidRPr="00C112E0">
        <w:rPr>
          <w:rStyle w:val="Emphasis"/>
          <w:color w:val="000000" w:themeColor="text1"/>
          <w:highlight w:val="green"/>
        </w:rPr>
        <w:t>equality.</w:t>
      </w:r>
    </w:p>
    <w:p w14:paraId="174CEB9B" w14:textId="77777777" w:rsidR="0065792C" w:rsidRPr="000B6B03" w:rsidRDefault="0065792C" w:rsidP="0065792C">
      <w:pPr>
        <w:pStyle w:val="Heading3"/>
        <w:jc w:val="left"/>
      </w:pPr>
    </w:p>
    <w:p w14:paraId="4CCB2DD6" w14:textId="77777777" w:rsidR="0065792C" w:rsidRPr="0065792C" w:rsidRDefault="0065792C" w:rsidP="0065792C"/>
    <w:sectPr w:rsidR="0065792C" w:rsidRPr="006579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6F76" w14:textId="77777777" w:rsidR="00767D59" w:rsidRDefault="00767D59" w:rsidP="00066D2C">
      <w:pPr>
        <w:spacing w:after="0" w:line="240" w:lineRule="auto"/>
      </w:pPr>
      <w:r>
        <w:separator/>
      </w:r>
    </w:p>
  </w:endnote>
  <w:endnote w:type="continuationSeparator" w:id="0">
    <w:p w14:paraId="0897BA7B" w14:textId="77777777" w:rsidR="00767D59" w:rsidRDefault="00767D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7F775" w14:textId="77777777" w:rsidR="00767D59" w:rsidRDefault="00767D59" w:rsidP="00066D2C">
      <w:pPr>
        <w:spacing w:after="0" w:line="240" w:lineRule="auto"/>
      </w:pPr>
      <w:r>
        <w:separator/>
      </w:r>
    </w:p>
  </w:footnote>
  <w:footnote w:type="continuationSeparator" w:id="0">
    <w:p w14:paraId="694072BB" w14:textId="77777777" w:rsidR="00767D59" w:rsidRDefault="00767D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024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249"/>
    <w:rsid w:val="00622773"/>
    <w:rsid w:val="00622C58"/>
    <w:rsid w:val="0062614B"/>
    <w:rsid w:val="006266E2"/>
    <w:rsid w:val="0063037B"/>
    <w:rsid w:val="00632C54"/>
    <w:rsid w:val="00635616"/>
    <w:rsid w:val="00641E99"/>
    <w:rsid w:val="006463F8"/>
    <w:rsid w:val="00650C88"/>
    <w:rsid w:val="0065258E"/>
    <w:rsid w:val="00655035"/>
    <w:rsid w:val="00656814"/>
    <w:rsid w:val="0065792C"/>
    <w:rsid w:val="00657A00"/>
    <w:rsid w:val="006633F4"/>
    <w:rsid w:val="0066638E"/>
    <w:rsid w:val="00666CC0"/>
    <w:rsid w:val="0067052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D5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21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C2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13974"/>
  <w15:chartTrackingRefBased/>
  <w15:docId w15:val="{99F4C570-3D88-41FA-A05D-977D8F48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0249"/>
    <w:rPr>
      <w:rFonts w:ascii="Calibri" w:hAnsi="Calibri" w:cs="Calibri"/>
    </w:rPr>
  </w:style>
  <w:style w:type="paragraph" w:styleId="Heading1">
    <w:name w:val="heading 1"/>
    <w:aliases w:val="Pocket"/>
    <w:basedOn w:val="Normal"/>
    <w:next w:val="Normal"/>
    <w:link w:val="Heading1Char"/>
    <w:qFormat/>
    <w:rsid w:val="006202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02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6202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202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024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579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79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79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79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620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249"/>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B,s"/>
    <w:basedOn w:val="DefaultParagraphFont"/>
    <w:link w:val="textbold"/>
    <w:uiPriority w:val="8"/>
    <w:qFormat/>
    <w:rsid w:val="006202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0249"/>
    <w:rPr>
      <w:color w:val="auto"/>
      <w:u w:val="none"/>
    </w:rPr>
  </w:style>
  <w:style w:type="character" w:customStyle="1" w:styleId="Heading1Char">
    <w:name w:val="Heading 1 Char"/>
    <w:aliases w:val="Pocket Char"/>
    <w:basedOn w:val="DefaultParagraphFont"/>
    <w:link w:val="Heading1"/>
    <w:rsid w:val="006202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0249"/>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6202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2024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2024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620249"/>
    <w:rPr>
      <w:b w:val="0"/>
      <w:sz w:val="22"/>
      <w:u w:val="single"/>
    </w:rPr>
  </w:style>
  <w:style w:type="character" w:styleId="Strong">
    <w:name w:val="Strong"/>
    <w:basedOn w:val="DefaultParagraphFont"/>
    <w:uiPriority w:val="22"/>
    <w:qFormat/>
    <w:rsid w:val="00620249"/>
    <w:rPr>
      <w:b/>
      <w:bCs/>
    </w:rPr>
  </w:style>
  <w:style w:type="character" w:styleId="BookTitle">
    <w:name w:val="Book Title"/>
    <w:basedOn w:val="DefaultParagraphFont"/>
    <w:uiPriority w:val="33"/>
    <w:qFormat/>
    <w:rsid w:val="00620249"/>
    <w:rPr>
      <w:b/>
      <w:bCs/>
      <w:i/>
      <w:iCs/>
      <w:spacing w:val="5"/>
    </w:rPr>
  </w:style>
  <w:style w:type="character" w:customStyle="1" w:styleId="Heading5Char">
    <w:name w:val="Heading 5 Char"/>
    <w:basedOn w:val="DefaultParagraphFont"/>
    <w:link w:val="Heading5"/>
    <w:uiPriority w:val="9"/>
    <w:semiHidden/>
    <w:rsid w:val="006202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0249"/>
  </w:style>
  <w:style w:type="paragraph" w:styleId="Header">
    <w:name w:val="header"/>
    <w:basedOn w:val="Normal"/>
    <w:link w:val="HeaderChar"/>
    <w:uiPriority w:val="99"/>
    <w:semiHidden/>
    <w:rsid w:val="006202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0249"/>
    <w:rPr>
      <w:rFonts w:ascii="Calibri" w:hAnsi="Calibri" w:cs="Calibri"/>
    </w:rPr>
  </w:style>
  <w:style w:type="paragraph" w:styleId="Footer">
    <w:name w:val="footer"/>
    <w:basedOn w:val="Normal"/>
    <w:link w:val="FooterChar"/>
    <w:uiPriority w:val="99"/>
    <w:semiHidden/>
    <w:rsid w:val="006202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0249"/>
    <w:rPr>
      <w:rFonts w:ascii="Calibri" w:hAnsi="Calibri" w:cs="Calibri"/>
    </w:rPr>
  </w:style>
  <w:style w:type="paragraph" w:styleId="BodyText">
    <w:name w:val="Body Text"/>
    <w:basedOn w:val="Normal"/>
    <w:link w:val="BodyTextChar"/>
    <w:uiPriority w:val="99"/>
    <w:semiHidden/>
    <w:unhideWhenUsed/>
    <w:rsid w:val="00620249"/>
    <w:pPr>
      <w:spacing w:after="120"/>
    </w:pPr>
  </w:style>
  <w:style w:type="character" w:customStyle="1" w:styleId="BodyTextChar">
    <w:name w:val="Body Text Char"/>
    <w:basedOn w:val="DefaultParagraphFont"/>
    <w:link w:val="BodyText"/>
    <w:uiPriority w:val="99"/>
    <w:semiHidden/>
    <w:rsid w:val="00620249"/>
    <w:rPr>
      <w:rFonts w:ascii="Calibri" w:hAnsi="Calibri" w:cs="Calibri"/>
    </w:rPr>
  </w:style>
  <w:style w:type="paragraph" w:styleId="NoSpacing">
    <w:name w:val="No Spacing"/>
    <w:link w:val="NoSpacingChar"/>
    <w:uiPriority w:val="99"/>
    <w:unhideWhenUsed/>
    <w:qFormat/>
    <w:rsid w:val="006202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024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620249"/>
    <w:rPr>
      <w:color w:val="0563C1" w:themeColor="hyperlink"/>
      <w:u w:val="single"/>
    </w:rPr>
  </w:style>
  <w:style w:type="character" w:styleId="UnresolvedMention">
    <w:name w:val="Unresolved Mention"/>
    <w:basedOn w:val="DefaultParagraphFont"/>
    <w:uiPriority w:val="99"/>
    <w:semiHidden/>
    <w:unhideWhenUsed/>
    <w:rsid w:val="00620249"/>
    <w:rPr>
      <w:color w:val="605E5C"/>
      <w:shd w:val="clear" w:color="auto" w:fill="E1DFDD"/>
    </w:rPr>
  </w:style>
  <w:style w:type="paragraph" w:customStyle="1" w:styleId="textbold">
    <w:name w:val="text bold"/>
    <w:basedOn w:val="Normal"/>
    <w:link w:val="Emphasis"/>
    <w:uiPriority w:val="8"/>
    <w:qFormat/>
    <w:rsid w:val="00670529"/>
    <w:pPr>
      <w:ind w:left="720"/>
      <w:jc w:val="both"/>
    </w:pPr>
    <w:rPr>
      <w:b/>
      <w:iCs/>
      <w:u w:val="single"/>
    </w:rPr>
  </w:style>
  <w:style w:type="character" w:customStyle="1" w:styleId="underline">
    <w:name w:val="underline"/>
    <w:basedOn w:val="DefaultParagraphFont"/>
    <w:qFormat/>
    <w:rsid w:val="00670529"/>
    <w:rPr>
      <w:u w:val="single"/>
    </w:rPr>
  </w:style>
  <w:style w:type="character" w:customStyle="1" w:styleId="Emphasis2">
    <w:name w:val="Emphasis2"/>
    <w:basedOn w:val="DefaultParagraphFont"/>
    <w:rsid w:val="00670529"/>
    <w:rPr>
      <w:rFonts w:ascii="Times New Roman" w:hAnsi="Times New Roman"/>
      <w:b/>
      <w:iCs/>
      <w:sz w:val="24"/>
      <w:u w:val="single"/>
    </w:rPr>
  </w:style>
  <w:style w:type="paragraph" w:customStyle="1" w:styleId="Emphasis1">
    <w:name w:val="Emphasis1"/>
    <w:basedOn w:val="Normal"/>
    <w:uiPriority w:val="8"/>
    <w:qFormat/>
    <w:rsid w:val="0067052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Title">
    <w:name w:val="Title"/>
    <w:basedOn w:val="Normal"/>
    <w:next w:val="Normal"/>
    <w:link w:val="TitleChar"/>
    <w:uiPriority w:val="10"/>
    <w:qFormat/>
    <w:rsid w:val="00670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670529"/>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65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92C"/>
    <w:rPr>
      <w:rFonts w:eastAsiaTheme="majorEastAsia" w:cstheme="majorBidi"/>
      <w:color w:val="272727" w:themeColor="text1" w:themeTint="D8"/>
    </w:rPr>
  </w:style>
  <w:style w:type="paragraph" w:styleId="Subtitle">
    <w:name w:val="Subtitle"/>
    <w:basedOn w:val="Normal"/>
    <w:next w:val="Normal"/>
    <w:link w:val="SubtitleChar"/>
    <w:uiPriority w:val="11"/>
    <w:qFormat/>
    <w:rsid w:val="006579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92C"/>
    <w:pPr>
      <w:spacing w:before="160"/>
      <w:jc w:val="center"/>
    </w:pPr>
    <w:rPr>
      <w:i/>
      <w:iCs/>
      <w:color w:val="404040" w:themeColor="text1" w:themeTint="BF"/>
    </w:rPr>
  </w:style>
  <w:style w:type="character" w:customStyle="1" w:styleId="QuoteChar">
    <w:name w:val="Quote Char"/>
    <w:basedOn w:val="DefaultParagraphFont"/>
    <w:link w:val="Quote"/>
    <w:uiPriority w:val="29"/>
    <w:rsid w:val="0065792C"/>
    <w:rPr>
      <w:rFonts w:ascii="Calibri" w:hAnsi="Calibri" w:cs="Calibri"/>
      <w:i/>
      <w:iCs/>
      <w:color w:val="404040" w:themeColor="text1" w:themeTint="BF"/>
    </w:rPr>
  </w:style>
  <w:style w:type="paragraph" w:styleId="ListParagraph">
    <w:name w:val="List Paragraph"/>
    <w:basedOn w:val="Normal"/>
    <w:uiPriority w:val="34"/>
    <w:qFormat/>
    <w:rsid w:val="0065792C"/>
    <w:pPr>
      <w:ind w:left="720"/>
      <w:contextualSpacing/>
    </w:pPr>
  </w:style>
  <w:style w:type="character" w:styleId="IntenseEmphasis">
    <w:name w:val="Intense Emphasis"/>
    <w:basedOn w:val="DefaultParagraphFont"/>
    <w:uiPriority w:val="21"/>
    <w:qFormat/>
    <w:rsid w:val="0065792C"/>
    <w:rPr>
      <w:i/>
      <w:iCs/>
      <w:color w:val="2F5496" w:themeColor="accent1" w:themeShade="BF"/>
    </w:rPr>
  </w:style>
  <w:style w:type="paragraph" w:styleId="IntenseQuote">
    <w:name w:val="Intense Quote"/>
    <w:basedOn w:val="Normal"/>
    <w:next w:val="Normal"/>
    <w:link w:val="IntenseQuoteChar"/>
    <w:uiPriority w:val="30"/>
    <w:qFormat/>
    <w:rsid w:val="006579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92C"/>
    <w:rPr>
      <w:rFonts w:ascii="Calibri" w:hAnsi="Calibri" w:cs="Calibri"/>
      <w:i/>
      <w:iCs/>
      <w:color w:val="2F5496" w:themeColor="accent1" w:themeShade="BF"/>
    </w:rPr>
  </w:style>
  <w:style w:type="character" w:styleId="IntenseReference">
    <w:name w:val="Intense Reference"/>
    <w:basedOn w:val="DefaultParagraphFont"/>
    <w:uiPriority w:val="32"/>
    <w:qFormat/>
    <w:rsid w:val="006579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georgetown.edu/immigration-law-journal/in-print/volume-32-number-1-fall-2017/the-undocumented-workers-dilemma-improving-workplace-rights-for-undocumented-workers-through-labor-arbitration-and-collective-bargain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24/9781003190233-4" TargetMode="External"/><Relationship Id="rId5" Type="http://schemas.openxmlformats.org/officeDocument/2006/relationships/webSettings" Target="webSettings.xml"/><Relationship Id="rId10" Type="http://schemas.openxmlformats.org/officeDocument/2006/relationships/hyperlink" Target="https://www.tandfonline.com/doi/full/10.1080/09518398.2024.2342696" TargetMode="External"/><Relationship Id="rId4" Type="http://schemas.openxmlformats.org/officeDocument/2006/relationships/settings" Target="settings.xml"/><Relationship Id="rId9" Type="http://schemas.openxmlformats.org/officeDocument/2006/relationships/hyperlink" Target="https://www.tandfonline.com/doi/full/10.1080/09518398.2024.23426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16258</Words>
  <Characters>92672</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Shockley</dc:creator>
  <cp:keywords>6.0.0</cp:keywords>
  <dc:description/>
  <cp:lastModifiedBy>Chase Shockley</cp:lastModifiedBy>
  <cp:revision>7</cp:revision>
  <dcterms:created xsi:type="dcterms:W3CDTF">2025-09-28T01:48:00Z</dcterms:created>
  <dcterms:modified xsi:type="dcterms:W3CDTF">2025-09-28T01:54:00Z</dcterms:modified>
</cp:coreProperties>
</file>