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8BCA" w14:textId="66153B34" w:rsidR="0019094A" w:rsidRPr="0019094A" w:rsidRDefault="0019094A" w:rsidP="0019094A">
      <w:pPr>
        <w:jc w:val="center"/>
        <w:rPr>
          <w:rStyle w:val="Style13ptBold"/>
          <w:sz w:val="44"/>
          <w:szCs w:val="40"/>
        </w:rPr>
      </w:pPr>
      <w:r>
        <w:fldChar w:fldCharType="begin"/>
      </w:r>
      <w:r>
        <w:instrText>HYPERLINK "https://untitled.stream/library/project/ksUOfkEQG812VbaCXUtQT"</w:instrText>
      </w:r>
      <w:r>
        <w:fldChar w:fldCharType="separate"/>
      </w:r>
      <w:r w:rsidRPr="0019094A">
        <w:rPr>
          <w:rStyle w:val="Style13ptBold"/>
          <w:sz w:val="44"/>
          <w:szCs w:val="40"/>
        </w:rPr>
        <w:t>[</w:t>
      </w:r>
      <w:r w:rsidR="00B64007">
        <w:rPr>
          <w:rStyle w:val="Style13ptBold"/>
          <w:sz w:val="44"/>
          <w:szCs w:val="40"/>
        </w:rPr>
        <w:t>mythos</w:t>
      </w:r>
      <w:r w:rsidRPr="0019094A">
        <w:rPr>
          <w:rStyle w:val="Style13ptBold"/>
          <w:sz w:val="44"/>
          <w:szCs w:val="40"/>
        </w:rPr>
        <w:t>]</w:t>
      </w:r>
      <w:r>
        <w:fldChar w:fldCharType="end"/>
      </w:r>
    </w:p>
    <w:p w14:paraId="44E99B14" w14:textId="07B55F60" w:rsidR="00CA7C44" w:rsidRDefault="00CA7C44" w:rsidP="008A235D">
      <w:pPr>
        <w:rPr>
          <w:rStyle w:val="Style13ptBold"/>
        </w:rPr>
      </w:pPr>
      <w:r w:rsidRPr="008A235D">
        <w:rPr>
          <w:rStyle w:val="Style13ptBold"/>
        </w:rPr>
        <w:t xml:space="preserve">I know what I know because </w:t>
      </w:r>
      <w:r w:rsidR="00984918" w:rsidRPr="008A235D">
        <w:rPr>
          <w:rStyle w:val="Style13ptBold"/>
        </w:rPr>
        <w:t>I am</w:t>
      </w:r>
      <w:r w:rsidRPr="008A235D">
        <w:rPr>
          <w:rStyle w:val="Style13ptBold"/>
        </w:rPr>
        <w:t xml:space="preserve"> the ones before me. </w:t>
      </w:r>
    </w:p>
    <w:p w14:paraId="670B0BF7" w14:textId="77777777" w:rsidR="008A235D" w:rsidRPr="008A235D" w:rsidRDefault="008A235D" w:rsidP="008A235D">
      <w:pPr>
        <w:rPr>
          <w:rStyle w:val="Style13ptBold"/>
        </w:rPr>
      </w:pPr>
    </w:p>
    <w:p w14:paraId="45EA3178" w14:textId="664B16E7" w:rsidR="00800440" w:rsidRDefault="00800440" w:rsidP="008A235D">
      <w:pPr>
        <w:rPr>
          <w:rStyle w:val="Style13ptBold"/>
        </w:rPr>
      </w:pPr>
      <w:r w:rsidRPr="008A235D">
        <w:rPr>
          <w:rStyle w:val="Style13ptBold"/>
        </w:rPr>
        <w:t xml:space="preserve">We are not the same because I’m brown and that means I’m built to work. </w:t>
      </w:r>
      <w:r w:rsidR="00984918" w:rsidRPr="008A235D">
        <w:rPr>
          <w:rStyle w:val="Style13ptBold"/>
        </w:rPr>
        <w:t xml:space="preserve">I could read </w:t>
      </w:r>
      <w:r w:rsidR="00F25D26" w:rsidRPr="008A235D">
        <w:rPr>
          <w:rStyle w:val="Style13ptBold"/>
        </w:rPr>
        <w:t xml:space="preserve">you </w:t>
      </w:r>
      <w:r w:rsidR="00984918" w:rsidRPr="008A235D">
        <w:rPr>
          <w:rStyle w:val="Style13ptBold"/>
        </w:rPr>
        <w:t xml:space="preserve">all the cards telling you this is </w:t>
      </w:r>
      <w:proofErr w:type="gramStart"/>
      <w:r w:rsidR="00984918" w:rsidRPr="008A235D">
        <w:rPr>
          <w:rStyle w:val="Style13ptBold"/>
        </w:rPr>
        <w:t>true</w:t>
      </w:r>
      <w:proofErr w:type="gramEnd"/>
      <w:r w:rsidR="00984918" w:rsidRPr="008A235D">
        <w:rPr>
          <w:rStyle w:val="Style13ptBold"/>
        </w:rPr>
        <w:t xml:space="preserve"> or you can you listen to my history.</w:t>
      </w:r>
    </w:p>
    <w:p w14:paraId="278AD6B2" w14:textId="77777777" w:rsidR="008A235D" w:rsidRPr="008A235D" w:rsidRDefault="008A235D" w:rsidP="008A235D">
      <w:pPr>
        <w:rPr>
          <w:rStyle w:val="Style13ptBold"/>
        </w:rPr>
      </w:pPr>
    </w:p>
    <w:p w14:paraId="3AE9B142" w14:textId="1867D2B6" w:rsidR="00CA7C44" w:rsidRDefault="00C533F3" w:rsidP="008A235D">
      <w:pPr>
        <w:rPr>
          <w:rStyle w:val="Style13ptBold"/>
        </w:rPr>
      </w:pPr>
      <w:r w:rsidRPr="008A235D">
        <w:rPr>
          <w:rStyle w:val="Style13ptBold"/>
        </w:rPr>
        <w:t>Mi</w:t>
      </w:r>
      <w:r w:rsidR="00CA7C44" w:rsidRPr="008A235D">
        <w:rPr>
          <w:rStyle w:val="Style13ptBold"/>
        </w:rPr>
        <w:t xml:space="preserve"> abuelo Miguel </w:t>
      </w:r>
      <w:r w:rsidR="00800440" w:rsidRPr="008A235D">
        <w:rPr>
          <w:rStyle w:val="Style13ptBold"/>
        </w:rPr>
        <w:t xml:space="preserve">was a bracero </w:t>
      </w:r>
      <w:r w:rsidR="00451B92" w:rsidRPr="008A235D">
        <w:rPr>
          <w:rStyle w:val="Style13ptBold"/>
        </w:rPr>
        <w:t xml:space="preserve">who got shipped to Michigan </w:t>
      </w:r>
      <w:r w:rsidR="00312B3A">
        <w:rPr>
          <w:rStyle w:val="Style13ptBold"/>
        </w:rPr>
        <w:t xml:space="preserve">to </w:t>
      </w:r>
      <w:r w:rsidR="00451B92" w:rsidRPr="008A235D">
        <w:rPr>
          <w:rStyle w:val="Style13ptBold"/>
        </w:rPr>
        <w:t xml:space="preserve">work the fields and chop trees </w:t>
      </w:r>
      <w:r w:rsidR="00800440" w:rsidRPr="008A235D">
        <w:rPr>
          <w:rStyle w:val="Style13ptBold"/>
        </w:rPr>
        <w:t xml:space="preserve">but then he got a bad back </w:t>
      </w:r>
      <w:r w:rsidR="003C3CFA">
        <w:rPr>
          <w:rStyle w:val="Style13ptBold"/>
        </w:rPr>
        <w:t>and</w:t>
      </w:r>
      <w:r w:rsidR="00800440" w:rsidRPr="008A235D">
        <w:rPr>
          <w:rStyle w:val="Style13ptBold"/>
        </w:rPr>
        <w:t xml:space="preserve"> </w:t>
      </w:r>
      <w:r w:rsidR="00BF71DA">
        <w:rPr>
          <w:rStyle w:val="Style13ptBold"/>
        </w:rPr>
        <w:t xml:space="preserve">he </w:t>
      </w:r>
      <w:r w:rsidR="00800440" w:rsidRPr="008A235D">
        <w:rPr>
          <w:rStyle w:val="Style13ptBold"/>
        </w:rPr>
        <w:t xml:space="preserve">died. No workers comp, no </w:t>
      </w:r>
      <w:r w:rsidR="00BF71DA">
        <w:rPr>
          <w:rStyle w:val="Style13ptBold"/>
        </w:rPr>
        <w:t>health</w:t>
      </w:r>
      <w:r w:rsidR="00800440" w:rsidRPr="008A235D">
        <w:rPr>
          <w:rStyle w:val="Style13ptBold"/>
        </w:rPr>
        <w:t xml:space="preserve"> insurance, no union to back him up and enough stolen labor to build this country.</w:t>
      </w:r>
    </w:p>
    <w:p w14:paraId="08830707" w14:textId="77777777" w:rsidR="008A235D" w:rsidRPr="008A235D" w:rsidRDefault="008A235D" w:rsidP="008A235D">
      <w:pPr>
        <w:rPr>
          <w:rStyle w:val="Style13ptBold"/>
        </w:rPr>
      </w:pPr>
    </w:p>
    <w:p w14:paraId="0294E216" w14:textId="7799B7A6" w:rsidR="00800440" w:rsidRDefault="00800440" w:rsidP="008A235D">
      <w:pPr>
        <w:rPr>
          <w:rStyle w:val="Style13ptBold"/>
        </w:rPr>
      </w:pPr>
      <w:r w:rsidRPr="008A235D">
        <w:rPr>
          <w:rStyle w:val="Style13ptBold"/>
        </w:rPr>
        <w:t xml:space="preserve">My pops didn’t fare any better. He came here on a train </w:t>
      </w:r>
      <w:r w:rsidR="00984918" w:rsidRPr="008A235D">
        <w:rPr>
          <w:rStyle w:val="Style13ptBold"/>
        </w:rPr>
        <w:t xml:space="preserve">with </w:t>
      </w:r>
      <w:r w:rsidRPr="008A235D">
        <w:rPr>
          <w:rStyle w:val="Style13ptBold"/>
        </w:rPr>
        <w:t>cargo like him – raw material that would become a construction worker</w:t>
      </w:r>
      <w:r w:rsidR="00984918" w:rsidRPr="008A235D">
        <w:rPr>
          <w:rStyle w:val="Style13ptBold"/>
        </w:rPr>
        <w:t xml:space="preserve">, prisoner, and deportee. Another brown man victim to a system functioning exactly how it’s supposed to. </w:t>
      </w:r>
    </w:p>
    <w:p w14:paraId="1D41945F" w14:textId="77777777" w:rsidR="008A235D" w:rsidRPr="008A235D" w:rsidRDefault="008A235D" w:rsidP="008A235D">
      <w:pPr>
        <w:rPr>
          <w:rStyle w:val="Style13ptBold"/>
        </w:rPr>
      </w:pPr>
    </w:p>
    <w:p w14:paraId="2B4B9C20" w14:textId="2245F832" w:rsidR="008A235D" w:rsidRDefault="00984918" w:rsidP="008A235D">
      <w:pPr>
        <w:rPr>
          <w:rStyle w:val="Style13ptBold"/>
        </w:rPr>
      </w:pPr>
      <w:r w:rsidRPr="008A235D">
        <w:rPr>
          <w:rStyle w:val="Style13ptBold"/>
        </w:rPr>
        <w:t xml:space="preserve">When my mom and her </w:t>
      </w:r>
      <w:proofErr w:type="spellStart"/>
      <w:r w:rsidRPr="008A235D">
        <w:rPr>
          <w:rStyle w:val="Style13ptBold"/>
        </w:rPr>
        <w:t>migas</w:t>
      </w:r>
      <w:proofErr w:type="spellEnd"/>
      <w:r w:rsidRPr="008A235D">
        <w:rPr>
          <w:rStyle w:val="Style13ptBold"/>
        </w:rPr>
        <w:t xml:space="preserve"> tried to unionize at the sandwich shop they were threatened with you know what</w:t>
      </w:r>
      <w:r w:rsidR="00324331">
        <w:rPr>
          <w:rStyle w:val="Style13ptBold"/>
        </w:rPr>
        <w:t xml:space="preserve">, </w:t>
      </w:r>
      <w:r w:rsidRPr="008A235D">
        <w:rPr>
          <w:rStyle w:val="Style13ptBold"/>
        </w:rPr>
        <w:t>and for twice the labor accepted less money than you’ll ever get paid.</w:t>
      </w:r>
    </w:p>
    <w:p w14:paraId="0A52E40C" w14:textId="77777777" w:rsidR="006E01FA" w:rsidRPr="008A235D" w:rsidRDefault="006E01FA" w:rsidP="008A235D">
      <w:pPr>
        <w:rPr>
          <w:rStyle w:val="Style13ptBold"/>
        </w:rPr>
      </w:pPr>
    </w:p>
    <w:p w14:paraId="406FF7DB" w14:textId="487DF606" w:rsidR="008A235D" w:rsidRPr="008A235D" w:rsidRDefault="00F25D26" w:rsidP="008A235D">
      <w:pPr>
        <w:rPr>
          <w:rStyle w:val="Style13ptBold"/>
        </w:rPr>
      </w:pPr>
      <w:r w:rsidRPr="008A235D">
        <w:rPr>
          <w:rStyle w:val="Style13ptBold"/>
        </w:rPr>
        <w:t xml:space="preserve">White people work or they die. </w:t>
      </w:r>
      <w:r w:rsidR="006E6513" w:rsidRPr="008A235D">
        <w:rPr>
          <w:rStyle w:val="Style13ptBold"/>
        </w:rPr>
        <w:t>In contrast, w</w:t>
      </w:r>
      <w:r w:rsidRPr="008A235D">
        <w:rPr>
          <w:rStyle w:val="Style13ptBold"/>
        </w:rPr>
        <w:t xml:space="preserve">e’re </w:t>
      </w:r>
      <w:r w:rsidR="006E6513" w:rsidRPr="008A235D">
        <w:rPr>
          <w:rStyle w:val="Style13ptBold"/>
        </w:rPr>
        <w:t xml:space="preserve">stuck with </w:t>
      </w:r>
      <w:r w:rsidRPr="008A235D">
        <w:rPr>
          <w:rStyle w:val="Style13ptBold"/>
        </w:rPr>
        <w:t xml:space="preserve">a life sentence where we </w:t>
      </w:r>
      <w:proofErr w:type="gramStart"/>
      <w:r w:rsidRPr="008A235D">
        <w:rPr>
          <w:rStyle w:val="Style13ptBold"/>
        </w:rPr>
        <w:t>work</w:t>
      </w:r>
      <w:proofErr w:type="gramEnd"/>
      <w:r w:rsidRPr="008A235D">
        <w:rPr>
          <w:rStyle w:val="Style13ptBold"/>
        </w:rPr>
        <w:t xml:space="preserve"> and we die.</w:t>
      </w:r>
      <w:r w:rsidR="00984918" w:rsidRPr="008A235D">
        <w:rPr>
          <w:rStyle w:val="Style13ptBold"/>
        </w:rPr>
        <w:t xml:space="preserve"> </w:t>
      </w:r>
    </w:p>
    <w:p w14:paraId="5D9921C1" w14:textId="6F184950" w:rsidR="001E605B" w:rsidRDefault="001E605B" w:rsidP="001E605B">
      <w:pPr>
        <w:pStyle w:val="Heading4"/>
      </w:pPr>
      <w:r>
        <w:t>Th</w:t>
      </w:r>
      <w:r w:rsidR="00A00C18">
        <w:t>e</w:t>
      </w:r>
      <w:r>
        <w:t xml:space="preserve"> racialized </w:t>
      </w:r>
      <w:r w:rsidR="00A00C18">
        <w:t>nature</w:t>
      </w:r>
      <w:r>
        <w:t xml:space="preserve"> of labor law </w:t>
      </w:r>
      <w:r w:rsidRPr="00C42037">
        <w:rPr>
          <w:u w:val="single"/>
        </w:rPr>
        <w:t>is a feature</w:t>
      </w:r>
      <w:r w:rsidR="005C3DC4">
        <w:rPr>
          <w:u w:val="single"/>
        </w:rPr>
        <w:t xml:space="preserve"> </w:t>
      </w:r>
      <w:r w:rsidR="005C3DC4" w:rsidRPr="005C3DC4">
        <w:t>required</w:t>
      </w:r>
      <w:r>
        <w:t xml:space="preserve"> </w:t>
      </w:r>
      <w:r w:rsidR="000454CF">
        <w:t>to sustain</w:t>
      </w:r>
      <w:r>
        <w:t xml:space="preserve"> capitalism – by universalizing the right to unionize</w:t>
      </w:r>
      <w:r w:rsidR="005C3DC4">
        <w:t xml:space="preserve"> –</w:t>
      </w:r>
      <w:r>
        <w:t xml:space="preserve"> resolutional discourse scripts a </w:t>
      </w:r>
      <w:r w:rsidRPr="00C42037">
        <w:rPr>
          <w:u w:val="single"/>
        </w:rPr>
        <w:t>mythology of freedom</w:t>
      </w:r>
      <w:r>
        <w:t xml:space="preserve"> that is </w:t>
      </w:r>
      <w:r w:rsidRPr="00C42037">
        <w:rPr>
          <w:u w:val="single"/>
        </w:rPr>
        <w:t>forever inaccessible</w:t>
      </w:r>
      <w:r>
        <w:t xml:space="preserve"> to prisoners, temporary migrant workers, and undocumented peoples</w:t>
      </w:r>
      <w:r w:rsidR="000454CF">
        <w:t xml:space="preserve"> – this </w:t>
      </w:r>
      <w:r w:rsidR="000454CF" w:rsidRPr="00D949DC">
        <w:rPr>
          <w:u w:val="single"/>
        </w:rPr>
        <w:t>revolving door of exploitable labor</w:t>
      </w:r>
      <w:r w:rsidR="000454CF">
        <w:t xml:space="preserve"> makes labor law </w:t>
      </w:r>
      <w:r w:rsidR="000454CF" w:rsidRPr="000454CF">
        <w:rPr>
          <w:u w:val="single"/>
        </w:rPr>
        <w:t>inseparable</w:t>
      </w:r>
      <w:r w:rsidR="000454CF">
        <w:t xml:space="preserve"> from </w:t>
      </w:r>
      <w:r w:rsidR="000454CF" w:rsidRPr="00D949DC">
        <w:rPr>
          <w:u w:val="single"/>
        </w:rPr>
        <w:t>white nationalist carceral logic</w:t>
      </w:r>
      <w:r>
        <w:t>.</w:t>
      </w:r>
    </w:p>
    <w:p w14:paraId="56B0E15F" w14:textId="77777777" w:rsidR="001E605B" w:rsidRPr="00337CB3" w:rsidRDefault="001E605B" w:rsidP="001E605B">
      <w:pPr>
        <w:rPr>
          <w:lang w:val="es-ES"/>
        </w:rPr>
      </w:pPr>
      <w:r w:rsidRPr="00D126FB">
        <w:rPr>
          <w:rStyle w:val="Heading4Char"/>
        </w:rPr>
        <w:t>Souza Máximo Pereira</w:t>
      </w:r>
      <w:r w:rsidRPr="00D126FB">
        <w:t>, F. (20</w:t>
      </w:r>
      <w:r w:rsidRPr="00D126FB">
        <w:rPr>
          <w:rStyle w:val="Style13ptBold"/>
        </w:rPr>
        <w:t>22</w:t>
      </w:r>
      <w:r w:rsidRPr="00D126FB">
        <w:t xml:space="preserve">). </w:t>
      </w:r>
      <w:proofErr w:type="spellStart"/>
      <w:r w:rsidRPr="00D126FB">
        <w:t>Labour</w:t>
      </w:r>
      <w:proofErr w:type="spellEnd"/>
      <w:r w:rsidRPr="00D126FB">
        <w:t xml:space="preserve">, Love and (de)coloniality in the Employment Relationship. </w:t>
      </w:r>
      <w:r w:rsidRPr="00337CB3">
        <w:rPr>
          <w:lang w:val="es-ES"/>
        </w:rPr>
        <w:t xml:space="preserve">RED, 4(1), 99-104. </w:t>
      </w:r>
      <w:hyperlink r:id="rId8" w:history="1">
        <w:r w:rsidRPr="00337CB3">
          <w:rPr>
            <w:rStyle w:val="Hyperlink"/>
            <w:lang w:val="es-ES"/>
          </w:rPr>
          <w:t>https://shs.cairn.info/journal-red-2022-1-page-99?lang=en</w:t>
        </w:r>
      </w:hyperlink>
      <w:r w:rsidRPr="00337CB3">
        <w:rPr>
          <w:lang w:val="es-ES"/>
        </w:rPr>
        <w:t>.//Miguel etc.</w:t>
      </w:r>
    </w:p>
    <w:p w14:paraId="5AC2E7CE" w14:textId="77777777" w:rsidR="001E605B" w:rsidRDefault="001E605B" w:rsidP="001E605B">
      <w:pPr>
        <w:rPr>
          <w:sz w:val="16"/>
        </w:rPr>
      </w:pPr>
      <w:r w:rsidRPr="00B0012F">
        <w:rPr>
          <w:sz w:val="16"/>
        </w:rPr>
        <w:t xml:space="preserve">I need to understand why </w:t>
      </w:r>
      <w:proofErr w:type="spellStart"/>
      <w:r w:rsidRPr="00B0012F">
        <w:rPr>
          <w:sz w:val="16"/>
        </w:rPr>
        <w:t>Labour</w:t>
      </w:r>
      <w:proofErr w:type="spellEnd"/>
      <w:r w:rsidRPr="00B0012F">
        <w:rPr>
          <w:sz w:val="16"/>
        </w:rPr>
        <w:t xml:space="preserve"> Law does not reach the brown street vendor, or the black domestic worker who cleans white houses; why it does not speak the language of the waste picker in the Global South, or the transexual who works as a prostitute. [17] </w:t>
      </w:r>
      <w:r w:rsidRPr="008026C0">
        <w:rPr>
          <w:rStyle w:val="StyleUnderline"/>
        </w:rPr>
        <w:t xml:space="preserve">Most of </w:t>
      </w:r>
      <w:r w:rsidRPr="00B0012F">
        <w:rPr>
          <w:rStyle w:val="StyleUnderline"/>
          <w:highlight w:val="green"/>
        </w:rPr>
        <w:t xml:space="preserve">those who feel the deepest exploitations of work </w:t>
      </w:r>
      <w:r w:rsidRPr="00B0012F">
        <w:rPr>
          <w:rStyle w:val="StyleUnderline"/>
        </w:rPr>
        <w:t>in</w:t>
      </w:r>
      <w:r w:rsidRPr="008026C0">
        <w:rPr>
          <w:rStyle w:val="StyleUnderline"/>
        </w:rPr>
        <w:t xml:space="preserve"> their bodies </w:t>
      </w:r>
      <w:r w:rsidRPr="00B0012F">
        <w:rPr>
          <w:rStyle w:val="StyleUnderline"/>
          <w:highlight w:val="green"/>
        </w:rPr>
        <w:t>have never experienced</w:t>
      </w:r>
      <w:r w:rsidRPr="008026C0">
        <w:rPr>
          <w:rStyle w:val="StyleUnderline"/>
        </w:rPr>
        <w:t xml:space="preserve"> the </w:t>
      </w:r>
      <w:r w:rsidRPr="00B0012F">
        <w:rPr>
          <w:rStyle w:val="StyleUnderline"/>
          <w:highlight w:val="green"/>
        </w:rPr>
        <w:t xml:space="preserve">protection of </w:t>
      </w:r>
      <w:proofErr w:type="spellStart"/>
      <w:r w:rsidRPr="00B0012F">
        <w:rPr>
          <w:rStyle w:val="StyleUnderline"/>
          <w:highlight w:val="green"/>
        </w:rPr>
        <w:t>Labour</w:t>
      </w:r>
      <w:proofErr w:type="spellEnd"/>
      <w:r w:rsidRPr="00B0012F">
        <w:rPr>
          <w:rStyle w:val="StyleUnderline"/>
          <w:highlight w:val="green"/>
        </w:rPr>
        <w:t xml:space="preserve"> Law</w:t>
      </w:r>
      <w:r w:rsidRPr="008026C0">
        <w:rPr>
          <w:rStyle w:val="StyleUnderline"/>
        </w:rPr>
        <w:t xml:space="preserve">. </w:t>
      </w:r>
      <w:r w:rsidRPr="00B0012F">
        <w:rPr>
          <w:sz w:val="16"/>
        </w:rPr>
        <w:t xml:space="preserve">They have never been in an employment relationship. </w:t>
      </w:r>
      <w:r w:rsidRPr="00B0012F">
        <w:rPr>
          <w:rStyle w:val="StyleUnderline"/>
          <w:highlight w:val="green"/>
        </w:rPr>
        <w:t>In the eyes of</w:t>
      </w:r>
      <w:r w:rsidRPr="008026C0">
        <w:rPr>
          <w:rStyle w:val="StyleUnderline"/>
        </w:rPr>
        <w:t xml:space="preserve"> the </w:t>
      </w:r>
      <w:proofErr w:type="spellStart"/>
      <w:r w:rsidRPr="00B0012F">
        <w:rPr>
          <w:rStyle w:val="StyleUnderline"/>
          <w:highlight w:val="green"/>
        </w:rPr>
        <w:t>Labour</w:t>
      </w:r>
      <w:proofErr w:type="spellEnd"/>
      <w:r w:rsidRPr="00B0012F">
        <w:rPr>
          <w:rStyle w:val="StyleUnderline"/>
          <w:highlight w:val="green"/>
        </w:rPr>
        <w:t xml:space="preserve"> Law</w:t>
      </w:r>
      <w:r w:rsidRPr="008026C0">
        <w:rPr>
          <w:rStyle w:val="StyleUnderline"/>
        </w:rPr>
        <w:t xml:space="preserve"> categories all </w:t>
      </w:r>
      <w:r w:rsidRPr="00B0012F">
        <w:rPr>
          <w:rStyle w:val="StyleUnderline"/>
          <w:highlight w:val="green"/>
        </w:rPr>
        <w:t>this is ‘non-typical’ work</w:t>
      </w:r>
      <w:r w:rsidRPr="008026C0">
        <w:rPr>
          <w:rStyle w:val="StyleUnderline"/>
        </w:rPr>
        <w:t>.</w:t>
      </w:r>
      <w:r w:rsidRPr="00B0012F">
        <w:rPr>
          <w:sz w:val="16"/>
        </w:rPr>
        <w:t xml:space="preserve"> [18] However, ‘typical’ wage work, regulated under the standard employment relationship, has never expressed, and still does not express, the extent of productive relations, especially in the Global South. [19] How to love and to fight for something unknown? How to love someone who has no color, no identity, no desire? Is this fracture between </w:t>
      </w:r>
      <w:proofErr w:type="spellStart"/>
      <w:r w:rsidRPr="00B0012F">
        <w:rPr>
          <w:sz w:val="16"/>
        </w:rPr>
        <w:t>Labour</w:t>
      </w:r>
      <w:proofErr w:type="spellEnd"/>
      <w:r w:rsidRPr="00B0012F">
        <w:rPr>
          <w:sz w:val="16"/>
        </w:rPr>
        <w:t xml:space="preserve"> Law’s epistemology and the experience of workers accidental, or is it a deliberate project? Who loves must tell the truth. So, listen to me. There is a legal coloniality in </w:t>
      </w:r>
      <w:proofErr w:type="spellStart"/>
      <w:r w:rsidRPr="00B0012F">
        <w:rPr>
          <w:sz w:val="16"/>
        </w:rPr>
        <w:t>Labour</w:t>
      </w:r>
      <w:proofErr w:type="spellEnd"/>
      <w:r w:rsidRPr="00B0012F">
        <w:rPr>
          <w:sz w:val="16"/>
        </w:rPr>
        <w:t xml:space="preserve"> Law. [20] </w:t>
      </w:r>
      <w:proofErr w:type="spellStart"/>
      <w:r w:rsidRPr="008026C0">
        <w:rPr>
          <w:rStyle w:val="StyleUnderline"/>
        </w:rPr>
        <w:t>Labour</w:t>
      </w:r>
      <w:proofErr w:type="spellEnd"/>
      <w:r w:rsidRPr="008026C0">
        <w:rPr>
          <w:rStyle w:val="StyleUnderline"/>
        </w:rPr>
        <w:t xml:space="preserve"> Law is also centered on the subjection of bodies, under the varnish of legal subordination, which has always sustained the coloniality of power.</w:t>
      </w:r>
      <w:r w:rsidRPr="00B0012F">
        <w:rPr>
          <w:sz w:val="16"/>
        </w:rPr>
        <w:t xml:space="preserve"> Among the central concepts used by decolonial studies, [21]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[22] modernity was characterized by a world power pattern which controlled various forms of social existence. It was a structural power complex, characterized by domination, exploitation, and conflict in the space of </w:t>
      </w:r>
      <w:proofErr w:type="spellStart"/>
      <w:r w:rsidRPr="00B0012F">
        <w:rPr>
          <w:sz w:val="16"/>
        </w:rPr>
        <w:t>labour</w:t>
      </w:r>
      <w:proofErr w:type="spellEnd"/>
      <w:r w:rsidRPr="00B0012F">
        <w:rPr>
          <w:sz w:val="16"/>
        </w:rPr>
        <w:t xml:space="preserve">, of collective authority, of sex and, finally, that of knowledge production. [23] </w:t>
      </w:r>
      <w:r w:rsidRPr="00B0012F">
        <w:rPr>
          <w:rStyle w:val="StyleUnderline"/>
          <w:highlight w:val="green"/>
        </w:rPr>
        <w:t xml:space="preserve">This </w:t>
      </w:r>
      <w:r w:rsidRPr="00DB7B29">
        <w:rPr>
          <w:rStyle w:val="StyleUnderline"/>
        </w:rPr>
        <w:t xml:space="preserve">modern </w:t>
      </w:r>
      <w:r w:rsidRPr="00B0012F">
        <w:rPr>
          <w:rStyle w:val="StyleUnderline"/>
          <w:highlight w:val="green"/>
        </w:rPr>
        <w:t>power pattern imposed</w:t>
      </w:r>
      <w:r w:rsidRPr="008026C0">
        <w:rPr>
          <w:rStyle w:val="StyleUnderline"/>
        </w:rPr>
        <w:t xml:space="preserve">, </w:t>
      </w:r>
      <w:r w:rsidRPr="00B0012F">
        <w:rPr>
          <w:rStyle w:val="StyleUnderline"/>
          <w:highlight w:val="green"/>
        </w:rPr>
        <w:t>as</w:t>
      </w:r>
      <w:r w:rsidRPr="008026C0">
        <w:rPr>
          <w:rStyle w:val="StyleUnderline"/>
        </w:rPr>
        <w:t xml:space="preserve"> a way of </w:t>
      </w:r>
      <w:proofErr w:type="spellStart"/>
      <w:r w:rsidRPr="00B0012F">
        <w:rPr>
          <w:rStyle w:val="StyleUnderline"/>
          <w:highlight w:val="green"/>
        </w:rPr>
        <w:t>labour</w:t>
      </w:r>
      <w:proofErr w:type="spellEnd"/>
      <w:r w:rsidRPr="00B0012F">
        <w:rPr>
          <w:rStyle w:val="StyleUnderline"/>
          <w:highlight w:val="green"/>
        </w:rPr>
        <w:t xml:space="preserve"> control</w:t>
      </w:r>
      <w:r w:rsidRPr="008026C0">
        <w:rPr>
          <w:rStyle w:val="StyleUnderline"/>
        </w:rPr>
        <w:t xml:space="preserve">, the </w:t>
      </w:r>
      <w:r w:rsidRPr="00B0012F">
        <w:rPr>
          <w:rStyle w:val="StyleUnderline"/>
          <w:highlight w:val="green"/>
        </w:rPr>
        <w:t>racial capitalism</w:t>
      </w:r>
      <w:r w:rsidRPr="008026C0">
        <w:rPr>
          <w:rStyle w:val="StyleUnderline"/>
        </w:rPr>
        <w:t xml:space="preserve"> system, [24] </w:t>
      </w:r>
      <w:r w:rsidRPr="00B0012F">
        <w:rPr>
          <w:rStyle w:val="StyleUnderline"/>
          <w:highlight w:val="green"/>
        </w:rPr>
        <w:t>to set a difference between the colonized and the colonizer</w:t>
      </w:r>
      <w:r w:rsidRPr="008026C0">
        <w:rPr>
          <w:rStyle w:val="StyleUnderline"/>
        </w:rPr>
        <w:t xml:space="preserve">; the Nation–State, as a central form of collective authority; the bourgeois white family, as an institution of sex control; [25] </w:t>
      </w:r>
      <w:r w:rsidRPr="00B0012F">
        <w:rPr>
          <w:rStyle w:val="StyleUnderline"/>
          <w:highlight w:val="green"/>
        </w:rPr>
        <w:t>and</w:t>
      </w:r>
      <w:r w:rsidRPr="008026C0">
        <w:rPr>
          <w:rStyle w:val="StyleUnderline"/>
        </w:rPr>
        <w:t xml:space="preserve">, finally, </w:t>
      </w:r>
      <w:r w:rsidRPr="00B0012F">
        <w:rPr>
          <w:rStyle w:val="StyleUnderline"/>
          <w:highlight w:val="green"/>
        </w:rPr>
        <w:t>Eurocentrism, as the hegemonic form of knowledge production</w:t>
      </w:r>
      <w:r w:rsidRPr="008026C0">
        <w:rPr>
          <w:rStyle w:val="StyleUnderline"/>
        </w:rPr>
        <w:t>. </w:t>
      </w:r>
      <w:r w:rsidRPr="00B0012F">
        <w:rPr>
          <w:sz w:val="16"/>
        </w:rPr>
        <w:t xml:space="preserve">[26] </w:t>
      </w:r>
      <w:r w:rsidRPr="008026C0">
        <w:rPr>
          <w:rStyle w:val="StyleUnderline"/>
        </w:rPr>
        <w:t xml:space="preserve">Eurocentrism doesn’t refer to all cognitive history throughout Western Europe, [27] but to </w:t>
      </w:r>
      <w:r w:rsidRPr="00B0012F">
        <w:rPr>
          <w:rStyle w:val="StyleUnderline"/>
          <w:highlight w:val="green"/>
        </w:rPr>
        <w:t>a specific form of rationality that</w:t>
      </w:r>
      <w:r w:rsidRPr="008026C0">
        <w:rPr>
          <w:rStyle w:val="StyleUnderline"/>
        </w:rPr>
        <w:t xml:space="preserve"> became worldwide hegemonic and </w:t>
      </w:r>
      <w:r w:rsidRPr="00B0012F">
        <w:rPr>
          <w:rStyle w:val="StyleUnderline"/>
          <w:highlight w:val="green"/>
        </w:rPr>
        <w:t>colonized</w:t>
      </w:r>
      <w:r w:rsidRPr="008026C0">
        <w:rPr>
          <w:rStyle w:val="StyleUnderline"/>
        </w:rPr>
        <w:t xml:space="preserve"> all </w:t>
      </w:r>
      <w:r w:rsidRPr="00B0012F">
        <w:rPr>
          <w:rStyle w:val="StyleUnderline"/>
          <w:highlight w:val="green"/>
        </w:rPr>
        <w:t>others and</w:t>
      </w:r>
      <w:r w:rsidRPr="008026C0">
        <w:rPr>
          <w:rStyle w:val="StyleUnderline"/>
        </w:rPr>
        <w:t xml:space="preserve"> their </w:t>
      </w:r>
      <w:r w:rsidRPr="00B0012F">
        <w:rPr>
          <w:rStyle w:val="StyleUnderline"/>
          <w:highlight w:val="green"/>
        </w:rPr>
        <w:t xml:space="preserve">respective </w:t>
      </w:r>
      <w:r w:rsidRPr="00B0012F">
        <w:rPr>
          <w:rStyle w:val="StyleUnderline"/>
        </w:rPr>
        <w:t xml:space="preserve">concrete </w:t>
      </w:r>
      <w:r w:rsidRPr="00B0012F">
        <w:rPr>
          <w:rStyle w:val="StyleUnderline"/>
          <w:highlight w:val="green"/>
        </w:rPr>
        <w:t>knowledges</w:t>
      </w:r>
      <w:r w:rsidRPr="008026C0">
        <w:rPr>
          <w:rStyle w:val="StyleUnderline"/>
        </w:rPr>
        <w:t>, both in Europe and the rest of the world. </w:t>
      </w:r>
      <w:r w:rsidRPr="00B0012F">
        <w:rPr>
          <w:sz w:val="16"/>
        </w:rPr>
        <w:t xml:space="preserve">[28] </w:t>
      </w:r>
      <w:r w:rsidRPr="008026C0">
        <w:rPr>
          <w:rStyle w:val="StyleUnderline"/>
        </w:rPr>
        <w:t>The decolonial thinking proposes a project of detachment from Eurocentric knowledge. </w:t>
      </w:r>
      <w:r w:rsidRPr="00B0012F">
        <w:rPr>
          <w:sz w:val="16"/>
        </w:rPr>
        <w:t xml:space="preserve">[29] It is not a simple negation of all its categories in yet another perspective of the totality of knowledge. [30] Far from this, decolonial thinking wants to depart from the norm of rationality–modernity– coloniality. [31]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[32] As we discuss democratizing workplaces, </w:t>
      </w:r>
      <w:r w:rsidRPr="008026C0">
        <w:rPr>
          <w:rStyle w:val="StyleUnderline"/>
        </w:rPr>
        <w:t xml:space="preserve">let us remember that </w:t>
      </w:r>
      <w:r w:rsidRPr="00B0012F">
        <w:rPr>
          <w:rStyle w:val="StyleUnderline"/>
        </w:rPr>
        <w:t>more than two billion workers perform activities</w:t>
      </w:r>
      <w:r w:rsidRPr="008026C0">
        <w:rPr>
          <w:rStyle w:val="StyleUnderline"/>
        </w:rPr>
        <w:t xml:space="preserve"> that are </w:t>
      </w:r>
      <w:r w:rsidRPr="00B0012F">
        <w:rPr>
          <w:rStyle w:val="StyleUnderline"/>
        </w:rPr>
        <w:t>not protected by formal employment relationships</w:t>
      </w:r>
      <w:r w:rsidRPr="008026C0">
        <w:rPr>
          <w:rStyle w:val="StyleUnderline"/>
        </w:rPr>
        <w:t xml:space="preserve"> at all. </w:t>
      </w:r>
      <w:r w:rsidRPr="00B0012F">
        <w:rPr>
          <w:rStyle w:val="StyleUnderline"/>
          <w:highlight w:val="green"/>
        </w:rPr>
        <w:t>61 percent of the world’s workers are engaged in informal relations</w:t>
      </w:r>
      <w:r w:rsidRPr="008026C0">
        <w:rPr>
          <w:rStyle w:val="StyleUnderline"/>
        </w:rPr>
        <w:t>.</w:t>
      </w:r>
      <w:r w:rsidRPr="00B0012F">
        <w:rPr>
          <w:sz w:val="16"/>
        </w:rPr>
        <w:t xml:space="preserve"> [33] </w:t>
      </w:r>
      <w:r w:rsidRPr="008026C0">
        <w:rPr>
          <w:rStyle w:val="StyleUnderline"/>
        </w:rPr>
        <w:t xml:space="preserve">Moreover, </w:t>
      </w:r>
      <w:r w:rsidRPr="00B0012F">
        <w:rPr>
          <w:rStyle w:val="StyleUnderline"/>
          <w:highlight w:val="green"/>
        </w:rPr>
        <w:t>income inequality</w:t>
      </w:r>
      <w:r w:rsidRPr="008026C0">
        <w:rPr>
          <w:rStyle w:val="StyleUnderline"/>
        </w:rPr>
        <w:t xml:space="preserve"> between workers from the Global South and North </w:t>
      </w:r>
      <w:r w:rsidRPr="00B0012F">
        <w:rPr>
          <w:rStyle w:val="StyleUnderline"/>
          <w:highlight w:val="green"/>
        </w:rPr>
        <w:t>has increased</w:t>
      </w:r>
      <w:r w:rsidRPr="008026C0">
        <w:rPr>
          <w:rStyle w:val="StyleUnderline"/>
        </w:rPr>
        <w:t xml:space="preserve"> over the past decades. </w:t>
      </w:r>
      <w:r w:rsidRPr="00B0012F">
        <w:rPr>
          <w:sz w:val="16"/>
        </w:rPr>
        <w:t xml:space="preserve">[34] Therefore, democratizing work relations necessarily involves decolonizing </w:t>
      </w:r>
      <w:proofErr w:type="spellStart"/>
      <w:r w:rsidRPr="00B0012F">
        <w:rPr>
          <w:sz w:val="16"/>
        </w:rPr>
        <w:t>Labour</w:t>
      </w:r>
      <w:proofErr w:type="spellEnd"/>
      <w:r w:rsidRPr="00B0012F">
        <w:rPr>
          <w:sz w:val="16"/>
        </w:rPr>
        <w:t xml:space="preserve"> Law’s knowledge production.</w:t>
      </w:r>
      <w:r>
        <w:rPr>
          <w:rStyle w:val="StyleUnderline"/>
        </w:rPr>
        <w:t xml:space="preserve"> </w:t>
      </w:r>
      <w:r w:rsidRPr="00B0012F">
        <w:rPr>
          <w:sz w:val="16"/>
        </w:rPr>
        <w:t xml:space="preserve">We know that decolonizing </w:t>
      </w:r>
      <w:proofErr w:type="spellStart"/>
      <w:r w:rsidRPr="00B0012F">
        <w:rPr>
          <w:sz w:val="16"/>
        </w:rPr>
        <w:t>Labour</w:t>
      </w:r>
      <w:proofErr w:type="spellEnd"/>
      <w:r w:rsidRPr="00B0012F">
        <w:rPr>
          <w:sz w:val="16"/>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[35]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[36]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B0012F">
        <w:rPr>
          <w:sz w:val="16"/>
        </w:rPr>
        <w:t>Labour</w:t>
      </w:r>
      <w:proofErr w:type="spellEnd"/>
      <w:r w:rsidRPr="00B0012F">
        <w:rPr>
          <w:sz w:val="16"/>
        </w:rPr>
        <w:t xml:space="preserve"> Law is a difficult and painful wager because it involves letting go of categories that captivated us and brought us here. If we are here, it is because our affection has brought us to the territory of </w:t>
      </w:r>
      <w:proofErr w:type="spellStart"/>
      <w:r w:rsidRPr="00B0012F">
        <w:rPr>
          <w:sz w:val="16"/>
        </w:rPr>
        <w:t>Labour</w:t>
      </w:r>
      <w:proofErr w:type="spellEnd"/>
      <w:r w:rsidRPr="00B0012F">
        <w:rPr>
          <w:sz w:val="16"/>
        </w:rPr>
        <w:t xml:space="preserve"> Law. However, who loves must tell the truth. So, listen to me. The concrete subjection of bodies that is afforded by the legal coloniality in </w:t>
      </w:r>
      <w:proofErr w:type="spellStart"/>
      <w:r w:rsidRPr="00B0012F">
        <w:rPr>
          <w:sz w:val="16"/>
        </w:rPr>
        <w:t>Labour</w:t>
      </w:r>
      <w:proofErr w:type="spellEnd"/>
      <w:r w:rsidRPr="00B0012F">
        <w:rPr>
          <w:sz w:val="16"/>
        </w:rPr>
        <w:t xml:space="preserve"> Law must be denounced. </w:t>
      </w:r>
      <w:r w:rsidRPr="00B0012F">
        <w:rPr>
          <w:rStyle w:val="StyleUnderline"/>
          <w:highlight w:val="green"/>
        </w:rPr>
        <w:t xml:space="preserve">Through legal subordination, </w:t>
      </w:r>
      <w:proofErr w:type="spellStart"/>
      <w:r w:rsidRPr="00B0012F">
        <w:rPr>
          <w:rStyle w:val="StyleUnderline"/>
          <w:highlight w:val="green"/>
        </w:rPr>
        <w:t>Labour</w:t>
      </w:r>
      <w:proofErr w:type="spellEnd"/>
      <w:r w:rsidRPr="00B0012F">
        <w:rPr>
          <w:rStyle w:val="StyleUnderline"/>
          <w:highlight w:val="green"/>
        </w:rPr>
        <w:t xml:space="preserve"> Law pretends </w:t>
      </w:r>
      <w:r w:rsidRPr="00A01502">
        <w:rPr>
          <w:rStyle w:val="StyleUnderline"/>
        </w:rPr>
        <w:t xml:space="preserve">that </w:t>
      </w:r>
      <w:r w:rsidRPr="00B0012F">
        <w:rPr>
          <w:rStyle w:val="StyleUnderline"/>
          <w:highlight w:val="green"/>
        </w:rPr>
        <w:t xml:space="preserve">freedom </w:t>
      </w:r>
      <w:r w:rsidRPr="00B0012F">
        <w:rPr>
          <w:rStyle w:val="StyleUnderline"/>
        </w:rPr>
        <w:t xml:space="preserve">for some of the </w:t>
      </w:r>
      <w:proofErr w:type="spellStart"/>
      <w:r w:rsidRPr="00B0012F">
        <w:rPr>
          <w:rStyle w:val="StyleUnderline"/>
        </w:rPr>
        <w:t>labouring</w:t>
      </w:r>
      <w:proofErr w:type="spellEnd"/>
      <w:r w:rsidRPr="00B0012F">
        <w:rPr>
          <w:rStyle w:val="StyleUnderline"/>
        </w:rPr>
        <w:t xml:space="preserve"> bodies </w:t>
      </w:r>
      <w:r w:rsidRPr="00B0012F">
        <w:rPr>
          <w:rStyle w:val="StyleUnderline"/>
          <w:highlight w:val="green"/>
        </w:rPr>
        <w:t>exists in capitalism</w:t>
      </w:r>
      <w:r w:rsidRPr="00B0012F">
        <w:rPr>
          <w:rStyle w:val="StyleUnderline"/>
        </w:rPr>
        <w:t xml:space="preserve">. And </w:t>
      </w:r>
      <w:r w:rsidRPr="00A01502">
        <w:rPr>
          <w:rStyle w:val="StyleUnderline"/>
        </w:rPr>
        <w:t>this also means that this</w:t>
      </w:r>
      <w:r w:rsidRPr="00B0012F">
        <w:rPr>
          <w:rStyle w:val="StyleUnderline"/>
        </w:rPr>
        <w:t xml:space="preserve"> </w:t>
      </w:r>
      <w:r w:rsidRPr="00A01502">
        <w:rPr>
          <w:rStyle w:val="StyleUnderline"/>
        </w:rPr>
        <w:t xml:space="preserve">concrete </w:t>
      </w:r>
      <w:r w:rsidRPr="00B0012F">
        <w:rPr>
          <w:rStyle w:val="StyleUnderline"/>
          <w:highlight w:val="green"/>
        </w:rPr>
        <w:t>subjection is more violent for some bodies than</w:t>
      </w:r>
      <w:r w:rsidRPr="008026C0">
        <w:rPr>
          <w:rStyle w:val="StyleUnderline"/>
        </w:rPr>
        <w:t xml:space="preserve"> for </w:t>
      </w:r>
      <w:r w:rsidRPr="00B0012F">
        <w:rPr>
          <w:rStyle w:val="StyleUnderline"/>
          <w:highlight w:val="green"/>
        </w:rPr>
        <w:t>others</w:t>
      </w:r>
      <w:r w:rsidRPr="008026C0">
        <w:rPr>
          <w:rStyle w:val="StyleUnderline"/>
        </w:rPr>
        <w:t xml:space="preserve"> in this modern/colonial system.</w:t>
      </w:r>
      <w:r>
        <w:rPr>
          <w:rStyle w:val="StyleUnderline"/>
        </w:rPr>
        <w:t xml:space="preserve"> </w:t>
      </w:r>
      <w:r w:rsidRPr="00B0012F">
        <w:rPr>
          <w:sz w:val="16"/>
        </w:rPr>
        <w:t xml:space="preserve">As Walter Mignolo [37] emphasizes, </w:t>
      </w:r>
      <w:r w:rsidRPr="00DB7B29">
        <w:rPr>
          <w:rStyle w:val="StyleUnderline"/>
        </w:rPr>
        <w:t>in the 18th century</w:t>
      </w:r>
      <w:r w:rsidRPr="008026C0">
        <w:rPr>
          <w:rStyle w:val="StyleUnderline"/>
        </w:rPr>
        <w:t xml:space="preserve">, </w:t>
      </w:r>
      <w:r w:rsidRPr="00B0012F">
        <w:rPr>
          <w:rStyle w:val="StyleUnderline"/>
        </w:rPr>
        <w:t>European secular philosophers celebrated</w:t>
      </w:r>
      <w:r w:rsidRPr="008026C0">
        <w:rPr>
          <w:rStyle w:val="StyleUnderline"/>
        </w:rPr>
        <w:t xml:space="preserve">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B0012F">
        <w:rPr>
          <w:sz w:val="16"/>
        </w:rPr>
        <w:t xml:space="preserve">[38] </w:t>
      </w:r>
      <w:r w:rsidRPr="008026C0">
        <w:rPr>
          <w:rStyle w:val="StyleUnderline"/>
        </w:rPr>
        <w:t>Unlike Eurocentric knowledge, forms of scientific production created by colonized people were deemed naive, irrational, and uncivilized. </w:t>
      </w:r>
      <w:r w:rsidRPr="00B0012F">
        <w:rPr>
          <w:sz w:val="16"/>
        </w:rPr>
        <w:t xml:space="preserve">[39] </w:t>
      </w:r>
      <w:r w:rsidRPr="008026C0">
        <w:rPr>
          <w:rStyle w:val="StyleUnderline"/>
        </w:rPr>
        <w:t>Notwithstanding claiming that its scientific production was universal, Eurocentrism was also located in power relations.</w:t>
      </w:r>
      <w:r w:rsidRPr="00B0012F">
        <w:rPr>
          <w:sz w:val="16"/>
        </w:rPr>
        <w:t xml:space="preserve"> [40] </w:t>
      </w:r>
      <w:r w:rsidRPr="008026C0">
        <w:rPr>
          <w:rStyle w:val="StyleUnderline"/>
        </w:rPr>
        <w:t xml:space="preserve">And its </w:t>
      </w:r>
      <w:r w:rsidRPr="00B0012F">
        <w:rPr>
          <w:rStyle w:val="StyleUnderline"/>
          <w:highlight w:val="green"/>
        </w:rPr>
        <w:t xml:space="preserve">knowledge production was geared towards itself, maintaining modern capitalist </w:t>
      </w:r>
      <w:r w:rsidRPr="00DB7B29">
        <w:rPr>
          <w:rStyle w:val="StyleUnderline"/>
          <w:highlight w:val="green"/>
        </w:rPr>
        <w:t>racial-sexual di</w:t>
      </w:r>
      <w:r w:rsidRPr="00B0012F">
        <w:rPr>
          <w:rStyle w:val="StyleUnderline"/>
          <w:highlight w:val="green"/>
        </w:rPr>
        <w:t xml:space="preserve">vision of labor, </w:t>
      </w:r>
      <w:r w:rsidRPr="00DB7B29">
        <w:rPr>
          <w:rStyle w:val="StyleUnderline"/>
        </w:rPr>
        <w:t>including the scientific one.</w:t>
      </w:r>
      <w:r>
        <w:rPr>
          <w:rStyle w:val="StyleUnderline"/>
        </w:rPr>
        <w:t xml:space="preserve"> </w:t>
      </w:r>
      <w:r w:rsidRPr="00B0012F">
        <w:rPr>
          <w:sz w:val="16"/>
        </w:rPr>
        <w:t xml:space="preserve">Therefore, according to Mignolo, [41] the scientific revolution, as well as the Enlightenment, despite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 [42] </w:t>
      </w:r>
      <w:r w:rsidRPr="008026C0">
        <w:rPr>
          <w:rStyle w:val="StyleUnderline"/>
        </w:rPr>
        <w:t xml:space="preserve">Despite being established in colonization, Eurocentrism is still the reference of world’s knowledge production; hence, the term coloniality of knowledge. </w:t>
      </w:r>
      <w:r w:rsidRPr="00B0012F">
        <w:rPr>
          <w:rStyle w:val="StyleUnderline"/>
          <w:highlight w:val="green"/>
        </w:rPr>
        <w:t xml:space="preserve">Labor Law’s </w:t>
      </w:r>
      <w:r w:rsidRPr="00B0012F">
        <w:rPr>
          <w:rStyle w:val="StyleUnderline"/>
        </w:rPr>
        <w:t>epistemology</w:t>
      </w:r>
      <w:r w:rsidRPr="008026C0">
        <w:rPr>
          <w:rStyle w:val="StyleUnderline"/>
        </w:rPr>
        <w:t xml:space="preserve">, its </w:t>
      </w:r>
      <w:r w:rsidRPr="00B0012F">
        <w:rPr>
          <w:rStyle w:val="StyleUnderline"/>
          <w:highlight w:val="green"/>
        </w:rPr>
        <w:t>foundations</w:t>
      </w:r>
      <w:r w:rsidRPr="008026C0">
        <w:rPr>
          <w:rStyle w:val="StyleUnderline"/>
        </w:rPr>
        <w:t xml:space="preserve">, and key </w:t>
      </w:r>
      <w:r w:rsidRPr="00A01502">
        <w:rPr>
          <w:rStyle w:val="StyleUnderline"/>
        </w:rPr>
        <w:t xml:space="preserve">categories </w:t>
      </w:r>
      <w:r w:rsidRPr="00A01502">
        <w:rPr>
          <w:rStyle w:val="StyleUnderline"/>
          <w:highlight w:val="green"/>
        </w:rPr>
        <w:t>are</w:t>
      </w:r>
      <w:r w:rsidRPr="00A01502">
        <w:rPr>
          <w:rStyle w:val="StyleUnderline"/>
        </w:rPr>
        <w:t xml:space="preserve"> suffused by this</w:t>
      </w:r>
      <w:r w:rsidRPr="008026C0">
        <w:rPr>
          <w:rStyle w:val="StyleUnderline"/>
        </w:rPr>
        <w:t xml:space="preserve"> </w:t>
      </w:r>
      <w:r w:rsidRPr="00B0012F">
        <w:rPr>
          <w:rStyle w:val="StyleUnderline"/>
          <w:highlight w:val="green"/>
        </w:rPr>
        <w:t>colonial</w:t>
      </w:r>
      <w:r w:rsidRPr="00A01502">
        <w:rPr>
          <w:rStyle w:val="StyleUnderline"/>
        </w:rPr>
        <w:t>ity. In</w:t>
      </w:r>
      <w:r w:rsidRPr="008026C0">
        <w:rPr>
          <w:rStyle w:val="StyleUnderline"/>
        </w:rPr>
        <w:t xml:space="preserve"> this Eurocentric context, the idea of the modern </w:t>
      </w:r>
      <w:proofErr w:type="spellStart"/>
      <w:r w:rsidRPr="008026C0">
        <w:rPr>
          <w:rStyle w:val="StyleUnderline"/>
        </w:rPr>
        <w:t>labour</w:t>
      </w:r>
      <w:proofErr w:type="spellEnd"/>
      <w:r w:rsidRPr="008026C0">
        <w:rPr>
          <w:rStyle w:val="StyleUnderline"/>
        </w:rPr>
        <w:t xml:space="preserve"> relations differentiation arises. </w:t>
      </w:r>
      <w:r w:rsidRPr="00D23E2D">
        <w:rPr>
          <w:rStyle w:val="StyleUnderline"/>
          <w:highlight w:val="green"/>
        </w:rPr>
        <w:t>Free</w:t>
      </w:r>
      <w:r w:rsidRPr="008026C0">
        <w:rPr>
          <w:rStyle w:val="StyleUnderline"/>
        </w:rPr>
        <w:t xml:space="preserve"> and subordinated </w:t>
      </w:r>
      <w:proofErr w:type="spellStart"/>
      <w:r w:rsidRPr="00D23E2D">
        <w:rPr>
          <w:rStyle w:val="StyleUnderline"/>
          <w:highlight w:val="green"/>
        </w:rPr>
        <w:t>labour</w:t>
      </w:r>
      <w:proofErr w:type="spellEnd"/>
      <w:r w:rsidRPr="00D23E2D">
        <w:rPr>
          <w:rStyle w:val="StyleUnderline"/>
          <w:highlight w:val="green"/>
        </w:rPr>
        <w:t xml:space="preserve"> appears to establish a counterpoint to bury</w:t>
      </w:r>
      <w:r w:rsidRPr="00D23E2D">
        <w:rPr>
          <w:rStyle w:val="StyleUnderline"/>
        </w:rPr>
        <w:t xml:space="preserve"> pre–capital forms of work</w:t>
      </w:r>
      <w:r w:rsidRPr="008026C0">
        <w:rPr>
          <w:rStyle w:val="StyleUnderline"/>
        </w:rPr>
        <w:t xml:space="preserve"> previously experienced, that is, </w:t>
      </w:r>
      <w:r w:rsidRPr="00D23E2D">
        <w:rPr>
          <w:rStyle w:val="StyleUnderline"/>
          <w:highlight w:val="green"/>
        </w:rPr>
        <w:t xml:space="preserve">slavery </w:t>
      </w:r>
      <w:r w:rsidRPr="00A01502">
        <w:rPr>
          <w:rStyle w:val="StyleUnderline"/>
        </w:rPr>
        <w:t>and servitude.</w:t>
      </w:r>
      <w:r w:rsidRPr="00A01502">
        <w:rPr>
          <w:sz w:val="16"/>
        </w:rPr>
        <w:t> [43</w:t>
      </w:r>
      <w:r w:rsidRPr="00B0012F">
        <w:rPr>
          <w:sz w:val="16"/>
        </w:rPr>
        <w:t xml:space="preserve">] The aporia of the free and subordinated </w:t>
      </w:r>
      <w:proofErr w:type="spellStart"/>
      <w:r w:rsidRPr="00B0012F">
        <w:rPr>
          <w:sz w:val="16"/>
        </w:rPr>
        <w:t>labour</w:t>
      </w:r>
      <w:proofErr w:type="spellEnd"/>
      <w:r w:rsidRPr="00B0012F">
        <w:rPr>
          <w:sz w:val="16"/>
        </w:rPr>
        <w:t xml:space="preserve"> is also exalted as a form of resistance to the idea of pure autonomy of will, embodied in Civil Law: </w:t>
      </w:r>
      <w:proofErr w:type="spellStart"/>
      <w:r w:rsidRPr="008026C0">
        <w:rPr>
          <w:rStyle w:val="StyleUnderline"/>
        </w:rPr>
        <w:t>Labour</w:t>
      </w:r>
      <w:proofErr w:type="spellEnd"/>
      <w:r w:rsidRPr="008026C0">
        <w:rPr>
          <w:rStyle w:val="StyleUnderline"/>
        </w:rPr>
        <w:t xml:space="preserve"> Law was able to recognize the factual asymmetry among subjects, granting legal protection to the employee</w:t>
      </w:r>
      <w:r w:rsidRPr="00A01502">
        <w:rPr>
          <w:rStyle w:val="StyleUnderline"/>
        </w:rPr>
        <w:t>. Hence</w:t>
      </w:r>
      <w:r w:rsidRPr="008026C0">
        <w:rPr>
          <w:rStyle w:val="StyleUnderline"/>
        </w:rPr>
        <w:t xml:space="preserve">, </w:t>
      </w:r>
      <w:r w:rsidRPr="00D23E2D">
        <w:rPr>
          <w:rStyle w:val="StyleUnderline"/>
          <w:highlight w:val="green"/>
        </w:rPr>
        <w:t xml:space="preserve">another ideology was </w:t>
      </w:r>
      <w:r w:rsidRPr="00DB7B29">
        <w:rPr>
          <w:rStyle w:val="StyleUnderline"/>
          <w:highlight w:val="green"/>
        </w:rPr>
        <w:t xml:space="preserve">forged: the </w:t>
      </w:r>
      <w:r w:rsidRPr="00D23E2D">
        <w:rPr>
          <w:rStyle w:val="StyleUnderline"/>
          <w:highlight w:val="green"/>
        </w:rPr>
        <w:t>universalization of the capitalist system</w:t>
      </w:r>
      <w:r w:rsidRPr="008026C0">
        <w:rPr>
          <w:rStyle w:val="StyleUnderline"/>
        </w:rPr>
        <w:t xml:space="preserve">, </w:t>
      </w:r>
      <w:r w:rsidRPr="00D23E2D">
        <w:rPr>
          <w:rStyle w:val="StyleUnderline"/>
          <w:highlight w:val="green"/>
        </w:rPr>
        <w:t>with</w:t>
      </w:r>
      <w:r w:rsidRPr="008026C0">
        <w:rPr>
          <w:rStyle w:val="StyleUnderline"/>
        </w:rPr>
        <w:t xml:space="preserve"> the </w:t>
      </w:r>
      <w:r w:rsidRPr="00D23E2D">
        <w:rPr>
          <w:rStyle w:val="StyleUnderline"/>
          <w:highlight w:val="green"/>
        </w:rPr>
        <w:t xml:space="preserve">normative regulation centered on </w:t>
      </w:r>
      <w:r w:rsidRPr="00301BA9">
        <w:rPr>
          <w:rStyle w:val="StyleUnderline"/>
        </w:rPr>
        <w:t>free and</w:t>
      </w:r>
      <w:r w:rsidRPr="008026C0">
        <w:rPr>
          <w:rStyle w:val="StyleUnderline"/>
        </w:rPr>
        <w:t xml:space="preserve"> </w:t>
      </w:r>
      <w:r w:rsidRPr="00D23E2D">
        <w:rPr>
          <w:rStyle w:val="StyleUnderline"/>
        </w:rPr>
        <w:t>subordinated</w:t>
      </w:r>
      <w:r w:rsidRPr="008026C0">
        <w:rPr>
          <w:rStyle w:val="StyleUnderline"/>
        </w:rPr>
        <w:t xml:space="preserve"> </w:t>
      </w:r>
      <w:proofErr w:type="spellStart"/>
      <w:r w:rsidRPr="00D23E2D">
        <w:rPr>
          <w:rStyle w:val="StyleUnderline"/>
          <w:highlight w:val="green"/>
        </w:rPr>
        <w:t>labour</w:t>
      </w:r>
      <w:proofErr w:type="spellEnd"/>
      <w:r w:rsidRPr="008026C0">
        <w:rPr>
          <w:rStyle w:val="StyleUnderline"/>
        </w:rPr>
        <w:t>.</w:t>
      </w:r>
      <w:r w:rsidRPr="00B0012F">
        <w:rPr>
          <w:sz w:val="16"/>
        </w:rPr>
        <w:t xml:space="preserve"> [44] Latin American </w:t>
      </w:r>
      <w:proofErr w:type="spellStart"/>
      <w:r w:rsidRPr="00B0012F">
        <w:rPr>
          <w:sz w:val="16"/>
        </w:rPr>
        <w:t>Labour</w:t>
      </w:r>
      <w:proofErr w:type="spellEnd"/>
      <w:r w:rsidRPr="00B0012F">
        <w:rPr>
          <w:sz w:val="16"/>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w:t>
      </w:r>
      <w:proofErr w:type="spellStart"/>
      <w:r w:rsidRPr="00B0012F">
        <w:rPr>
          <w:sz w:val="16"/>
        </w:rPr>
        <w:t>labour</w:t>
      </w:r>
      <w:proofErr w:type="spellEnd"/>
      <w:r w:rsidRPr="00B0012F">
        <w:rPr>
          <w:sz w:val="16"/>
        </w:rPr>
        <w:t xml:space="preserve"> control did not emerge from this historical sequence. None of them were a mere extension of old pre–capitalist forms. They were not incompatible with capitalism. </w:t>
      </w:r>
      <w:r w:rsidRPr="00D23E2D">
        <w:rPr>
          <w:rStyle w:val="StyleUnderline"/>
          <w:highlight w:val="green"/>
        </w:rPr>
        <w:t xml:space="preserve">Servitude, slavery, and free </w:t>
      </w:r>
      <w:proofErr w:type="spellStart"/>
      <w:r w:rsidRPr="00D23E2D">
        <w:rPr>
          <w:rStyle w:val="StyleUnderline"/>
          <w:highlight w:val="green"/>
        </w:rPr>
        <w:t>labour</w:t>
      </w:r>
      <w:proofErr w:type="spellEnd"/>
      <w:r w:rsidRPr="008026C0">
        <w:rPr>
          <w:rStyle w:val="StyleUnderline"/>
        </w:rPr>
        <w:t xml:space="preserve"> were </w:t>
      </w:r>
      <w:r w:rsidRPr="00D23E2D">
        <w:rPr>
          <w:rStyle w:val="StyleUnderline"/>
          <w:highlight w:val="green"/>
        </w:rPr>
        <w:t>exercise</w:t>
      </w:r>
      <w:r w:rsidRPr="008026C0">
        <w:rPr>
          <w:rStyle w:val="StyleUnderline"/>
        </w:rPr>
        <w:t xml:space="preserve">d </w:t>
      </w:r>
      <w:r w:rsidRPr="00D23E2D">
        <w:rPr>
          <w:rStyle w:val="StyleUnderline"/>
          <w:highlight w:val="green"/>
        </w:rPr>
        <w:t xml:space="preserve">together in a capitalist </w:t>
      </w:r>
      <w:r w:rsidRPr="00DB7B29">
        <w:rPr>
          <w:rStyle w:val="StyleUnderline"/>
        </w:rPr>
        <w:t>world–</w:t>
      </w:r>
      <w:r w:rsidRPr="00D23E2D">
        <w:rPr>
          <w:rStyle w:val="StyleUnderline"/>
          <w:highlight w:val="green"/>
        </w:rPr>
        <w:t>system. </w:t>
      </w:r>
      <w:r w:rsidRPr="008026C0">
        <w:rPr>
          <w:rStyle w:val="StyleUnderline"/>
        </w:rPr>
        <w:t xml:space="preserve">[45] And </w:t>
      </w:r>
      <w:r w:rsidRPr="00A01502">
        <w:rPr>
          <w:rStyle w:val="StyleUnderline"/>
          <w:b/>
          <w:bCs/>
          <w:sz w:val="24"/>
          <w:szCs w:val="24"/>
          <w:highlight w:val="green"/>
        </w:rPr>
        <w:t xml:space="preserve">they were combined with the </w:t>
      </w:r>
      <w:r w:rsidRPr="00DB7B29">
        <w:rPr>
          <w:rStyle w:val="StyleUnderline"/>
          <w:b/>
          <w:bCs/>
          <w:sz w:val="24"/>
          <w:szCs w:val="24"/>
        </w:rPr>
        <w:t xml:space="preserve">phenotypical </w:t>
      </w:r>
      <w:r w:rsidRPr="00A01502">
        <w:rPr>
          <w:rStyle w:val="StyleUnderline"/>
          <w:b/>
          <w:bCs/>
          <w:sz w:val="24"/>
          <w:szCs w:val="24"/>
          <w:highlight w:val="green"/>
        </w:rPr>
        <w:t>idea of race</w:t>
      </w:r>
      <w:r w:rsidRPr="00A01502">
        <w:rPr>
          <w:rStyle w:val="StyleUnderline"/>
          <w:sz w:val="24"/>
          <w:szCs w:val="24"/>
        </w:rPr>
        <w:t xml:space="preserve">, [46] associated with the color of the skin, and with gender. This was done </w:t>
      </w:r>
      <w:r w:rsidRPr="00A01502">
        <w:rPr>
          <w:rStyle w:val="StyleUnderline"/>
          <w:sz w:val="24"/>
          <w:szCs w:val="24"/>
          <w:highlight w:val="green"/>
        </w:rPr>
        <w:t>with the purpose of granting legitimacy to</w:t>
      </w:r>
      <w:r w:rsidRPr="00A01502">
        <w:rPr>
          <w:rStyle w:val="StyleUnderline"/>
          <w:sz w:val="24"/>
          <w:szCs w:val="24"/>
        </w:rPr>
        <w:t xml:space="preserve"> the </w:t>
      </w:r>
      <w:r w:rsidRPr="00A01502">
        <w:rPr>
          <w:rStyle w:val="StyleUnderline"/>
          <w:sz w:val="24"/>
          <w:szCs w:val="24"/>
          <w:highlight w:val="green"/>
        </w:rPr>
        <w:t xml:space="preserve">relations of domination </w:t>
      </w:r>
      <w:r w:rsidRPr="00A01502">
        <w:rPr>
          <w:rStyle w:val="StyleUnderline"/>
          <w:sz w:val="24"/>
          <w:szCs w:val="24"/>
        </w:rPr>
        <w:t xml:space="preserve">between colonizer and colonized, </w:t>
      </w:r>
      <w:r w:rsidRPr="00A01502">
        <w:rPr>
          <w:rStyle w:val="StyleUnderline"/>
          <w:b/>
          <w:bCs/>
          <w:sz w:val="24"/>
          <w:szCs w:val="24"/>
          <w:highlight w:val="green"/>
        </w:rPr>
        <w:t xml:space="preserve">naturalizing inferior functions in the social division of </w:t>
      </w:r>
      <w:proofErr w:type="spellStart"/>
      <w:r w:rsidRPr="00A01502">
        <w:rPr>
          <w:rStyle w:val="StyleUnderline"/>
          <w:b/>
          <w:bCs/>
          <w:sz w:val="24"/>
          <w:szCs w:val="24"/>
          <w:highlight w:val="green"/>
        </w:rPr>
        <w:t>labour</w:t>
      </w:r>
      <w:proofErr w:type="spellEnd"/>
      <w:r w:rsidRPr="00A01502">
        <w:rPr>
          <w:rStyle w:val="StyleUnderline"/>
          <w:sz w:val="24"/>
          <w:szCs w:val="24"/>
        </w:rPr>
        <w:t xml:space="preserve">, and </w:t>
      </w:r>
      <w:r w:rsidRPr="00A01502">
        <w:rPr>
          <w:rStyle w:val="StyleUnderline"/>
          <w:sz w:val="24"/>
          <w:szCs w:val="24"/>
          <w:highlight w:val="green"/>
        </w:rPr>
        <w:t>classifying people into human and anti–human.</w:t>
      </w:r>
      <w:r w:rsidRPr="00A01502">
        <w:rPr>
          <w:rStyle w:val="StyleUnderline"/>
          <w:sz w:val="24"/>
          <w:szCs w:val="24"/>
        </w:rPr>
        <w:t xml:space="preserve"> </w:t>
      </w:r>
      <w:r w:rsidRPr="00B0012F">
        <w:rPr>
          <w:rStyle w:val="StyleUnderline"/>
        </w:rPr>
        <w:t>The latter had no right to choose, to feel, to think, to breathe or to love, because they were just flesh.</w:t>
      </w:r>
      <w:r>
        <w:rPr>
          <w:rStyle w:val="StyleUnderline"/>
        </w:rPr>
        <w:t xml:space="preserve"> </w:t>
      </w:r>
      <w:r w:rsidRPr="00B0012F">
        <w:rPr>
          <w:sz w:val="16"/>
        </w:rPr>
        <w:t xml:space="preserve">The ‘indigenous’ [47] were confined to servitude, ‘blacks’ [48] were enslaved; European white women were imprisoned in reproductive work; ‘black’ and ‘indigenous’ women were sexually objectified, r*ped and exploited in domestic enslavement; ‘black’ women were mortified in rural slavery and in mining. [49] </w:t>
      </w:r>
      <w:r w:rsidRPr="00D23E2D">
        <w:rPr>
          <w:rStyle w:val="StyleUnderline"/>
          <w:highlight w:val="green"/>
        </w:rPr>
        <w:t xml:space="preserve">Only white European men could perform free </w:t>
      </w:r>
      <w:proofErr w:type="spellStart"/>
      <w:r w:rsidRPr="00D23E2D">
        <w:rPr>
          <w:rStyle w:val="StyleUnderline"/>
          <w:highlight w:val="green"/>
        </w:rPr>
        <w:t>labour</w:t>
      </w:r>
      <w:proofErr w:type="spellEnd"/>
      <w:r w:rsidRPr="00B0012F">
        <w:rPr>
          <w:rStyle w:val="StyleUnderline"/>
        </w:rPr>
        <w:t>.</w:t>
      </w:r>
      <w:r w:rsidRPr="00B0012F">
        <w:rPr>
          <w:sz w:val="16"/>
        </w:rPr>
        <w:t xml:space="preserve"> This means that in the colonization of Latin America there was an exclusive association of male whiteness with free and paid–for </w:t>
      </w:r>
      <w:proofErr w:type="spellStart"/>
      <w:r w:rsidRPr="00B0012F">
        <w:rPr>
          <w:sz w:val="16"/>
        </w:rPr>
        <w:t>labour</w:t>
      </w:r>
      <w:proofErr w:type="spellEnd"/>
      <w:r w:rsidRPr="00B0012F">
        <w:rPr>
          <w:sz w:val="16"/>
        </w:rPr>
        <w:t xml:space="preserve">. [50] </w:t>
      </w:r>
      <w:r w:rsidRPr="00B0012F">
        <w:rPr>
          <w:rStyle w:val="StyleUnderline"/>
        </w:rPr>
        <w:t xml:space="preserve">They were </w:t>
      </w:r>
      <w:r w:rsidRPr="00D23E2D">
        <w:rPr>
          <w:rStyle w:val="StyleUnderline"/>
          <w:highlight w:val="green"/>
        </w:rPr>
        <w:t>the standard for</w:t>
      </w:r>
      <w:r w:rsidRPr="00B0012F">
        <w:rPr>
          <w:rStyle w:val="StyleUnderline"/>
        </w:rPr>
        <w:t xml:space="preserve"> what meant </w:t>
      </w:r>
      <w:r w:rsidRPr="00D23E2D">
        <w:rPr>
          <w:rStyle w:val="StyleUnderline"/>
          <w:highlight w:val="green"/>
        </w:rPr>
        <w:t>being human</w:t>
      </w:r>
      <w:r w:rsidRPr="00B0012F">
        <w:rPr>
          <w:rStyle w:val="StyleUnderline"/>
        </w:rPr>
        <w:t xml:space="preserve">, and this </w:t>
      </w:r>
      <w:r w:rsidRPr="00D23E2D">
        <w:rPr>
          <w:rStyle w:val="StyleUnderline"/>
          <w:highlight w:val="green"/>
        </w:rPr>
        <w:t>remains</w:t>
      </w:r>
      <w:r w:rsidRPr="00B0012F">
        <w:rPr>
          <w:rStyle w:val="StyleUnderline"/>
        </w:rPr>
        <w:t xml:space="preserve"> the case until </w:t>
      </w:r>
      <w:r w:rsidRPr="00D23E2D">
        <w:rPr>
          <w:rStyle w:val="StyleUnderline"/>
          <w:highlight w:val="green"/>
        </w:rPr>
        <w:t>today</w:t>
      </w:r>
      <w:r w:rsidRPr="00B0012F">
        <w:rPr>
          <w:rStyle w:val="StyleUnderline"/>
        </w:rPr>
        <w:t>.</w:t>
      </w:r>
      <w:r>
        <w:rPr>
          <w:rStyle w:val="StyleUnderline"/>
        </w:rPr>
        <w:t xml:space="preserve"> </w:t>
      </w:r>
      <w:r w:rsidRPr="00B0012F">
        <w:rPr>
          <w:rStyle w:val="StyleUnderline"/>
        </w:rPr>
        <w:t xml:space="preserve">The </w:t>
      </w:r>
      <w:r w:rsidRPr="00D23E2D">
        <w:rPr>
          <w:rStyle w:val="StyleUnderline"/>
          <w:highlight w:val="green"/>
        </w:rPr>
        <w:t>free</w:t>
      </w:r>
      <w:r w:rsidRPr="00B0012F">
        <w:rPr>
          <w:rStyle w:val="StyleUnderline"/>
        </w:rPr>
        <w:t xml:space="preserve"> and subordinated </w:t>
      </w:r>
      <w:proofErr w:type="spellStart"/>
      <w:r w:rsidRPr="00D23E2D">
        <w:rPr>
          <w:rStyle w:val="StyleUnderline"/>
          <w:highlight w:val="green"/>
        </w:rPr>
        <w:t>labour</w:t>
      </w:r>
      <w:proofErr w:type="spellEnd"/>
      <w:r w:rsidRPr="00B0012F">
        <w:rPr>
          <w:rStyle w:val="StyleUnderline"/>
        </w:rPr>
        <w:t xml:space="preserve">, which is </w:t>
      </w:r>
      <w:r w:rsidRPr="00D23E2D">
        <w:rPr>
          <w:rStyle w:val="StyleUnderline"/>
          <w:highlight w:val="green"/>
        </w:rPr>
        <w:t xml:space="preserve">at the heart of </w:t>
      </w:r>
      <w:proofErr w:type="spellStart"/>
      <w:r w:rsidRPr="00D23E2D">
        <w:rPr>
          <w:rStyle w:val="StyleUnderline"/>
          <w:highlight w:val="green"/>
        </w:rPr>
        <w:t>Labour</w:t>
      </w:r>
      <w:proofErr w:type="spellEnd"/>
      <w:r w:rsidRPr="00D23E2D">
        <w:rPr>
          <w:rStyle w:val="StyleUnderline"/>
          <w:highlight w:val="green"/>
        </w:rPr>
        <w:t xml:space="preserve"> Law </w:t>
      </w:r>
      <w:r w:rsidRPr="001B3F45">
        <w:rPr>
          <w:rStyle w:val="StyleUnderline"/>
          <w:highlight w:val="green"/>
        </w:rPr>
        <w:t xml:space="preserve">protection, is </w:t>
      </w:r>
      <w:r w:rsidRPr="00D23E2D">
        <w:rPr>
          <w:rStyle w:val="StyleUnderline"/>
          <w:highlight w:val="green"/>
        </w:rPr>
        <w:t>a legal construction based on a single type of worker</w:t>
      </w:r>
      <w:r w:rsidRPr="00B0012F">
        <w:rPr>
          <w:rStyle w:val="StyleUnderline"/>
        </w:rPr>
        <w:t xml:space="preserve">, the only one considered to be human and </w:t>
      </w:r>
      <w:r w:rsidRPr="00D23E2D">
        <w:rPr>
          <w:rStyle w:val="StyleUnderline"/>
          <w:highlight w:val="green"/>
        </w:rPr>
        <w:t xml:space="preserve">deserving </w:t>
      </w:r>
      <w:r w:rsidRPr="001B3F45">
        <w:rPr>
          <w:rStyle w:val="StyleUnderline"/>
          <w:highlight w:val="green"/>
        </w:rPr>
        <w:t xml:space="preserve">of the illusion </w:t>
      </w:r>
      <w:r w:rsidRPr="00D23E2D">
        <w:rPr>
          <w:rStyle w:val="StyleUnderline"/>
          <w:highlight w:val="green"/>
        </w:rPr>
        <w:t>of freedom of choice</w:t>
      </w:r>
      <w:r w:rsidRPr="00B0012F">
        <w:rPr>
          <w:rStyle w:val="StyleUnderline"/>
        </w:rPr>
        <w:t xml:space="preserve"> created by legal subordination.</w:t>
      </w:r>
      <w:r>
        <w:rPr>
          <w:rStyle w:val="StyleUnderline"/>
        </w:rPr>
        <w:t xml:space="preserve"> </w:t>
      </w:r>
      <w:r w:rsidRPr="00B0012F">
        <w:rPr>
          <w:sz w:val="16"/>
        </w:rPr>
        <w:t xml:space="preserve">Who loves tells the truth. So, listen to me. There is a legal coloniality in </w:t>
      </w:r>
      <w:proofErr w:type="spellStart"/>
      <w:r w:rsidRPr="00B0012F">
        <w:rPr>
          <w:sz w:val="16"/>
        </w:rPr>
        <w:t>Labour</w:t>
      </w:r>
      <w:proofErr w:type="spellEnd"/>
      <w:r w:rsidRPr="00B0012F">
        <w:rPr>
          <w:sz w:val="16"/>
        </w:rPr>
        <w:t xml:space="preserve"> Law. </w:t>
      </w:r>
      <w:r w:rsidRPr="00B0012F">
        <w:rPr>
          <w:rStyle w:val="StyleUnderline"/>
        </w:rPr>
        <w:t xml:space="preserve">The employment relationship presents itself through </w:t>
      </w:r>
      <w:r w:rsidRPr="00D23E2D">
        <w:rPr>
          <w:rStyle w:val="StyleUnderline"/>
          <w:highlight w:val="green"/>
        </w:rPr>
        <w:t>a fictitious neutrality that equalizes inequalities</w:t>
      </w:r>
      <w:r w:rsidRPr="00B0012F">
        <w:rPr>
          <w:rStyle w:val="StyleUnderline"/>
        </w:rPr>
        <w:t xml:space="preserve">. And even today it is </w:t>
      </w:r>
      <w:r w:rsidRPr="00D23E2D">
        <w:rPr>
          <w:rStyle w:val="StyleUnderline"/>
          <w:highlight w:val="green"/>
        </w:rPr>
        <w:t>this Eurocentric discourse created by and for the white male worker</w:t>
      </w:r>
      <w:r w:rsidRPr="00B0012F">
        <w:rPr>
          <w:rStyle w:val="StyleUnderline"/>
        </w:rPr>
        <w:t xml:space="preserve"> that </w:t>
      </w:r>
      <w:r w:rsidRPr="00D23E2D">
        <w:rPr>
          <w:rStyle w:val="StyleUnderline"/>
          <w:highlight w:val="green"/>
        </w:rPr>
        <w:t xml:space="preserve">defines </w:t>
      </w:r>
      <w:r w:rsidRPr="00A01502">
        <w:rPr>
          <w:rStyle w:val="StyleUnderline"/>
        </w:rPr>
        <w:t xml:space="preserve">who </w:t>
      </w:r>
      <w:r w:rsidRPr="00D23E2D">
        <w:rPr>
          <w:rStyle w:val="StyleUnderline"/>
          <w:highlight w:val="green"/>
        </w:rPr>
        <w:t xml:space="preserve">the epistemic subject in </w:t>
      </w:r>
      <w:proofErr w:type="spellStart"/>
      <w:r w:rsidRPr="00D23E2D">
        <w:rPr>
          <w:rStyle w:val="StyleUnderline"/>
          <w:highlight w:val="green"/>
        </w:rPr>
        <w:t>Labour</w:t>
      </w:r>
      <w:proofErr w:type="spellEnd"/>
      <w:r w:rsidRPr="00D23E2D">
        <w:rPr>
          <w:rStyle w:val="StyleUnderline"/>
          <w:highlight w:val="green"/>
        </w:rPr>
        <w:t xml:space="preserve"> Law </w:t>
      </w:r>
      <w:r w:rsidRPr="00A01502">
        <w:rPr>
          <w:rStyle w:val="StyleUnderline"/>
        </w:rPr>
        <w:t>is</w:t>
      </w:r>
      <w:r w:rsidRPr="00B0012F">
        <w:rPr>
          <w:rStyle w:val="StyleUnderline"/>
        </w:rPr>
        <w:t xml:space="preserve">. </w:t>
      </w:r>
      <w:r w:rsidRPr="00D23E2D">
        <w:rPr>
          <w:rStyle w:val="StyleUnderline"/>
          <w:highlight w:val="green"/>
        </w:rPr>
        <w:t xml:space="preserve">This naturalizes </w:t>
      </w:r>
      <w:r w:rsidRPr="00A01502">
        <w:rPr>
          <w:rStyle w:val="StyleUnderline"/>
        </w:rPr>
        <w:t xml:space="preserve">and legitimizes </w:t>
      </w:r>
      <w:r w:rsidRPr="001B3F45">
        <w:rPr>
          <w:rStyle w:val="StyleUnderline"/>
        </w:rPr>
        <w:t xml:space="preserve">the sexual–racial </w:t>
      </w:r>
      <w:r w:rsidRPr="00D23E2D">
        <w:rPr>
          <w:rStyle w:val="StyleUnderline"/>
          <w:highlight w:val="green"/>
        </w:rPr>
        <w:t xml:space="preserve">division of </w:t>
      </w:r>
      <w:proofErr w:type="spellStart"/>
      <w:r w:rsidRPr="00D23E2D">
        <w:rPr>
          <w:rStyle w:val="StyleUnderline"/>
          <w:highlight w:val="green"/>
        </w:rPr>
        <w:t>Labour</w:t>
      </w:r>
      <w:proofErr w:type="spellEnd"/>
      <w:r w:rsidRPr="00B0012F">
        <w:rPr>
          <w:rStyle w:val="StyleUnderline"/>
        </w:rPr>
        <w:t xml:space="preserve"> in the world and in Latin America, </w:t>
      </w:r>
      <w:r w:rsidRPr="00D23E2D">
        <w:rPr>
          <w:rStyle w:val="StyleUnderline"/>
          <w:highlight w:val="green"/>
        </w:rPr>
        <w:t xml:space="preserve">through </w:t>
      </w:r>
      <w:proofErr w:type="spellStart"/>
      <w:r w:rsidRPr="00D23E2D">
        <w:rPr>
          <w:rStyle w:val="StyleUnderline"/>
          <w:highlight w:val="green"/>
        </w:rPr>
        <w:t>Labour</w:t>
      </w:r>
      <w:proofErr w:type="spellEnd"/>
      <w:r w:rsidRPr="00D23E2D">
        <w:rPr>
          <w:rStyle w:val="StyleUnderline"/>
          <w:highlight w:val="green"/>
        </w:rPr>
        <w:t xml:space="preserve"> Law itself</w:t>
      </w:r>
      <w:r w:rsidRPr="00B0012F">
        <w:rPr>
          <w:rStyle w:val="StyleUnderline"/>
        </w:rPr>
        <w:t>.</w:t>
      </w:r>
      <w:r>
        <w:rPr>
          <w:rStyle w:val="StyleUnderline"/>
        </w:rPr>
        <w:t xml:space="preserve"> </w:t>
      </w:r>
      <w:r w:rsidRPr="00B0012F">
        <w:rPr>
          <w:sz w:val="16"/>
        </w:rPr>
        <w:t xml:space="preserve">The </w:t>
      </w:r>
      <w:proofErr w:type="spellStart"/>
      <w:r w:rsidRPr="00B0012F">
        <w:rPr>
          <w:sz w:val="16"/>
        </w:rPr>
        <w:t>Labour</w:t>
      </w:r>
      <w:proofErr w:type="spellEnd"/>
      <w:r w:rsidRPr="00B0012F">
        <w:rPr>
          <w:sz w:val="16"/>
        </w:rPr>
        <w:t xml:space="preserve"> norm has </w:t>
      </w:r>
      <w:proofErr w:type="spellStart"/>
      <w:r w:rsidRPr="00B0012F">
        <w:rPr>
          <w:sz w:val="16"/>
        </w:rPr>
        <w:t>colour</w:t>
      </w:r>
      <w:proofErr w:type="spellEnd"/>
      <w:r w:rsidRPr="00B0012F">
        <w:rPr>
          <w:sz w:val="16"/>
        </w:rPr>
        <w:t xml:space="preserve">, it has an </w:t>
      </w:r>
      <w:proofErr w:type="gramStart"/>
      <w:r w:rsidRPr="00B0012F">
        <w:rPr>
          <w:sz w:val="16"/>
        </w:rPr>
        <w:t>origin</w:t>
      </w:r>
      <w:proofErr w:type="gramEnd"/>
      <w:r w:rsidRPr="00B0012F">
        <w:rPr>
          <w:sz w:val="16"/>
        </w:rPr>
        <w:t xml:space="preserve"> and it is gendered. [51] </w:t>
      </w:r>
      <w:r w:rsidRPr="00B0012F">
        <w:rPr>
          <w:rStyle w:val="StyleUnderline"/>
        </w:rPr>
        <w:t xml:space="preserve">The </w:t>
      </w:r>
      <w:proofErr w:type="spellStart"/>
      <w:r w:rsidRPr="00B0012F">
        <w:rPr>
          <w:rStyle w:val="StyleUnderline"/>
        </w:rPr>
        <w:t>Labour</w:t>
      </w:r>
      <w:proofErr w:type="spellEnd"/>
      <w:r w:rsidRPr="00B0012F">
        <w:rPr>
          <w:rStyle w:val="StyleUnderline"/>
        </w:rPr>
        <w:t xml:space="preserve"> Law epistemology is constituted from an anti–black, anti–indigenous and anti–feminine foundation created in modernity.</w:t>
      </w:r>
      <w:r w:rsidRPr="00B0012F">
        <w:rPr>
          <w:sz w:val="16"/>
        </w:rPr>
        <w:t xml:space="preserve"> We can affirm, as a result of the reproduction of this Eurocentric discourse of legal subordination, without the proper decolonial translation, that the connection between </w:t>
      </w:r>
      <w:proofErr w:type="spellStart"/>
      <w:r w:rsidRPr="00B0012F">
        <w:rPr>
          <w:sz w:val="16"/>
        </w:rPr>
        <w:t>Labour</w:t>
      </w:r>
      <w:proofErr w:type="spellEnd"/>
      <w:r w:rsidRPr="00B0012F">
        <w:rPr>
          <w:sz w:val="16"/>
        </w:rPr>
        <w:t xml:space="preserve"> theory and its application in the Global South is radically fractured. </w:t>
      </w:r>
      <w:r w:rsidRPr="00B0012F">
        <w:rPr>
          <w:rStyle w:val="StyleUnderline"/>
        </w:rPr>
        <w:t xml:space="preserve">This is precisely why the mere </w:t>
      </w:r>
      <w:r w:rsidRPr="00D23E2D">
        <w:rPr>
          <w:rStyle w:val="StyleUnderline"/>
          <w:highlight w:val="green"/>
        </w:rPr>
        <w:t xml:space="preserve">legal absorption in the employment relationship is insufficient </w:t>
      </w:r>
      <w:r w:rsidRPr="00D23E2D">
        <w:rPr>
          <w:rStyle w:val="StyleUnderline"/>
        </w:rPr>
        <w:t>to secure the</w:t>
      </w:r>
      <w:r w:rsidRPr="00B0012F">
        <w:rPr>
          <w:rStyle w:val="StyleUnderline"/>
        </w:rPr>
        <w:t xml:space="preserve"> </w:t>
      </w:r>
      <w:r w:rsidRPr="00D23E2D">
        <w:rPr>
          <w:rStyle w:val="StyleUnderline"/>
        </w:rPr>
        <w:t>detachment from the condition of subalternity</w:t>
      </w:r>
      <w:r w:rsidRPr="00B0012F">
        <w:rPr>
          <w:rStyle w:val="StyleUnderline"/>
        </w:rPr>
        <w:t>.</w:t>
      </w:r>
      <w:r w:rsidRPr="00B0012F">
        <w:rPr>
          <w:sz w:val="16"/>
        </w:rPr>
        <w:t xml:space="preserve"> It is an extremely complex issue, involving the pluralization of the epistemological fundaments of </w:t>
      </w:r>
      <w:proofErr w:type="spellStart"/>
      <w:r w:rsidRPr="00B0012F">
        <w:rPr>
          <w:sz w:val="16"/>
        </w:rPr>
        <w:t>Labour</w:t>
      </w:r>
      <w:proofErr w:type="spellEnd"/>
      <w:r w:rsidRPr="00B0012F">
        <w:rPr>
          <w:sz w:val="16"/>
        </w:rPr>
        <w:t xml:space="preserve"> Law and the epistemic subject in </w:t>
      </w:r>
      <w:proofErr w:type="spellStart"/>
      <w:r w:rsidRPr="00B0012F">
        <w:rPr>
          <w:sz w:val="16"/>
        </w:rPr>
        <w:t>Labour</w:t>
      </w:r>
      <w:proofErr w:type="spellEnd"/>
      <w:r w:rsidRPr="00B0012F">
        <w:rPr>
          <w:sz w:val="16"/>
        </w:rPr>
        <w:t xml:space="preserve"> Law, about silent ontological </w:t>
      </w:r>
      <w:proofErr w:type="spellStart"/>
      <w:r w:rsidRPr="00B0012F">
        <w:rPr>
          <w:sz w:val="16"/>
        </w:rPr>
        <w:t>Labour</w:t>
      </w:r>
      <w:proofErr w:type="spellEnd"/>
      <w:r w:rsidRPr="00B0012F">
        <w:rPr>
          <w:sz w:val="16"/>
        </w:rPr>
        <w:t xml:space="preserve">, [52] geopolitics and the body–politics of knowledge. </w:t>
      </w:r>
      <w:r w:rsidRPr="00B0012F">
        <w:rPr>
          <w:rStyle w:val="StyleUnderline"/>
        </w:rPr>
        <w:t>And this cannot be reduced to the binary modern discourse of formal and informal work, in the exclusive quest for protected employment</w:t>
      </w:r>
      <w:r w:rsidRPr="001B3F45">
        <w:rPr>
          <w:rStyle w:val="StyleUnderline"/>
        </w:rPr>
        <w:t xml:space="preserve">. An example comes from </w:t>
      </w:r>
      <w:r w:rsidRPr="001B3F45">
        <w:rPr>
          <w:rStyle w:val="StyleUnderline"/>
          <w:highlight w:val="green"/>
        </w:rPr>
        <w:t>Law 150/15 in Brazil</w:t>
      </w:r>
      <w:r w:rsidRPr="001B3F45">
        <w:rPr>
          <w:rStyle w:val="StyleUnderline"/>
        </w:rPr>
        <w:t>,</w:t>
      </w:r>
      <w:r w:rsidRPr="00B0012F">
        <w:rPr>
          <w:rStyle w:val="StyleUnderline"/>
        </w:rPr>
        <w:t xml:space="preserve"> [53] </w:t>
      </w:r>
      <w:r w:rsidRPr="001B3F45">
        <w:rPr>
          <w:rStyle w:val="StyleUnderline"/>
          <w:highlight w:val="green"/>
        </w:rPr>
        <w:t>which recognizes</w:t>
      </w:r>
      <w:r w:rsidRPr="001B3F45">
        <w:rPr>
          <w:rStyle w:val="StyleUnderline"/>
        </w:rPr>
        <w:t xml:space="preserve"> all </w:t>
      </w:r>
      <w:r w:rsidRPr="001B3F45">
        <w:rPr>
          <w:rStyle w:val="StyleUnderline"/>
          <w:highlight w:val="green"/>
        </w:rPr>
        <w:t>employment relationship rights</w:t>
      </w:r>
      <w:r w:rsidRPr="00B0012F">
        <w:rPr>
          <w:rStyle w:val="StyleUnderline"/>
        </w:rPr>
        <w:t xml:space="preserve"> for domestic workers. It was an immense achievement carried out by the domestic workers themselves, which had no recognized union representation prior to this law. </w:t>
      </w:r>
      <w:r w:rsidRPr="001B3F45">
        <w:rPr>
          <w:rStyle w:val="StyleUnderline"/>
          <w:highlight w:val="green"/>
        </w:rPr>
        <w:t xml:space="preserve">However, the </w:t>
      </w:r>
      <w:r w:rsidRPr="00D23E2D">
        <w:rPr>
          <w:rStyle w:val="StyleUnderline"/>
          <w:highlight w:val="green"/>
        </w:rPr>
        <w:t xml:space="preserve">recognition </w:t>
      </w:r>
      <w:r w:rsidRPr="001B3F45">
        <w:rPr>
          <w:rStyle w:val="StyleUnderline"/>
        </w:rPr>
        <w:t xml:space="preserve">of legal subordination </w:t>
      </w:r>
      <w:r w:rsidRPr="00D23E2D">
        <w:rPr>
          <w:rStyle w:val="StyleUnderline"/>
          <w:highlight w:val="green"/>
        </w:rPr>
        <w:t xml:space="preserve">did not </w:t>
      </w:r>
      <w:r w:rsidRPr="001B3F45">
        <w:rPr>
          <w:rStyle w:val="StyleUnderline"/>
          <w:highlight w:val="green"/>
        </w:rPr>
        <w:t>overcome colonial inequalities</w:t>
      </w:r>
      <w:r w:rsidRPr="00B0012F">
        <w:rPr>
          <w:rStyle w:val="StyleUnderline"/>
        </w:rPr>
        <w:t>.</w:t>
      </w:r>
      <w:r>
        <w:rPr>
          <w:rStyle w:val="StyleUnderline"/>
        </w:rPr>
        <w:t xml:space="preserve"> </w:t>
      </w:r>
      <w:r w:rsidRPr="00B0012F">
        <w:rPr>
          <w:rStyle w:val="StyleUnderline"/>
        </w:rPr>
        <w:t xml:space="preserve">Firstly, the informality in domestic work in Brazil did not decrease [54] after Law 150/15. </w:t>
      </w:r>
      <w:r w:rsidRPr="00B0012F">
        <w:rPr>
          <w:sz w:val="16"/>
        </w:rPr>
        <w:t xml:space="preserve">Nowadays, only a third of domestic workers have a formal contract. [55] More than 90 percent of domestic workers in Brazil are women [56] and 63 percent are black women. When these workers access the employment relationship, this does not prevent them from being brutally discriminated,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[57] </w:t>
      </w:r>
      <w:r w:rsidRPr="00B0012F">
        <w:rPr>
          <w:rStyle w:val="StyleUnderline"/>
        </w:rPr>
        <w:t>Colonial subalternity is not overcome by the protection provided by legal subordination.</w:t>
      </w:r>
      <w:r>
        <w:rPr>
          <w:rStyle w:val="StyleUnderline"/>
        </w:rPr>
        <w:t xml:space="preserve"> </w:t>
      </w:r>
      <w:r w:rsidRPr="00B0012F">
        <w:rPr>
          <w:sz w:val="16"/>
        </w:rPr>
        <w:t>Nevertheless, most workers in the Global South, especially those ‘</w:t>
      </w:r>
      <w:proofErr w:type="gramStart"/>
      <w:r w:rsidRPr="00B0012F">
        <w:rPr>
          <w:sz w:val="16"/>
        </w:rPr>
        <w:t>non–white</w:t>
      </w:r>
      <w:proofErr w:type="gramEnd"/>
      <w:r w:rsidRPr="00B0012F">
        <w:rPr>
          <w:sz w:val="16"/>
        </w:rPr>
        <w:t xml:space="preserve">’, still aim to achieve legal subordination as a privileged place of subjection in capitalism. Because currently they are subaltern flesh, [58] non–human flesh, with no right to choose, feel, think, breathe or love. In Africa, 85.8 per cent of employment is informal. [59] The proportion is 68.2 per cent in Asia and the Pacific, 68.6 per cent in the Arab States, 40.0 per cent in the Americas and 25.1 per cent in Europe and Central Asia. [60] About 93 per cent of the world’s informal employment is in emerging and developing countries. [61] The task of making coloniality in </w:t>
      </w:r>
      <w:proofErr w:type="spellStart"/>
      <w:r w:rsidRPr="00B0012F">
        <w:rPr>
          <w:sz w:val="16"/>
        </w:rPr>
        <w:t>Labour</w:t>
      </w:r>
      <w:proofErr w:type="spellEnd"/>
      <w:r w:rsidRPr="00B0012F">
        <w:rPr>
          <w:sz w:val="16"/>
        </w:rPr>
        <w:t xml:space="preserve"> Law apparent is not an easy one, as we do not know what the limit of radical critique is. Nonetheless, it is not enough to denounce the complicity of </w:t>
      </w:r>
      <w:proofErr w:type="spellStart"/>
      <w:r w:rsidRPr="00B0012F">
        <w:rPr>
          <w:sz w:val="16"/>
        </w:rPr>
        <w:t>Labour</w:t>
      </w:r>
      <w:proofErr w:type="spellEnd"/>
      <w:r w:rsidRPr="00B0012F">
        <w:rPr>
          <w:sz w:val="16"/>
        </w:rPr>
        <w:t xml:space="preserve"> Law’s modern categories with the logic of coloniality. Because decolonial thinking, as love, due to its radical nature, involves practical acts. ‘Love is an action, never simply a feeling, which involves assuming accountability and responsibility’. [62] Decolonizing is a process which requires action. </w:t>
      </w:r>
      <w:r w:rsidRPr="00A01502">
        <w:rPr>
          <w:rStyle w:val="StyleUnderline"/>
          <w:highlight w:val="green"/>
        </w:rPr>
        <w:t>We must act</w:t>
      </w:r>
      <w:r w:rsidRPr="00B0012F">
        <w:rPr>
          <w:rStyle w:val="StyleUnderline"/>
        </w:rPr>
        <w:t xml:space="preserve">. We must take epistemic responsibility [63] for our knowledge production in </w:t>
      </w:r>
      <w:proofErr w:type="spellStart"/>
      <w:r w:rsidRPr="00B0012F">
        <w:rPr>
          <w:rStyle w:val="StyleUnderline"/>
        </w:rPr>
        <w:t>Labour</w:t>
      </w:r>
      <w:proofErr w:type="spellEnd"/>
      <w:r w:rsidRPr="00B0012F">
        <w:rPr>
          <w:rStyle w:val="StyleUnderline"/>
        </w:rPr>
        <w:t xml:space="preserve"> Law. Therefore, it is crucial to decolonize its epistemic subject, its modern concept of time and value, based on merely mercantile criteria. We must shift its productive </w:t>
      </w:r>
      <w:proofErr w:type="spellStart"/>
      <w:r w:rsidRPr="00B0012F">
        <w:rPr>
          <w:rStyle w:val="StyleUnderline"/>
        </w:rPr>
        <w:t>labour</w:t>
      </w:r>
      <w:proofErr w:type="spellEnd"/>
      <w:r w:rsidRPr="00B0012F">
        <w:rPr>
          <w:rStyle w:val="StyleUnderline"/>
        </w:rPr>
        <w:t xml:space="preserve"> centrality, </w:t>
      </w:r>
      <w:r w:rsidRPr="00A01502">
        <w:rPr>
          <w:rStyle w:val="StyleUnderline"/>
          <w:highlight w:val="green"/>
        </w:rPr>
        <w:t>with</w:t>
      </w:r>
      <w:r w:rsidRPr="00B0012F">
        <w:rPr>
          <w:rStyle w:val="StyleUnderline"/>
        </w:rPr>
        <w:t xml:space="preserve"> the </w:t>
      </w:r>
      <w:r w:rsidRPr="00A01502">
        <w:rPr>
          <w:rStyle w:val="StyleUnderline"/>
          <w:highlight w:val="green"/>
        </w:rPr>
        <w:t>demystification of</w:t>
      </w:r>
      <w:r w:rsidRPr="00B0012F">
        <w:rPr>
          <w:rStyle w:val="StyleUnderline"/>
        </w:rPr>
        <w:t xml:space="preserve"> the idea that only those who perform productive </w:t>
      </w:r>
      <w:proofErr w:type="spellStart"/>
      <w:r w:rsidRPr="00A01502">
        <w:rPr>
          <w:rStyle w:val="StyleUnderline"/>
          <w:highlight w:val="green"/>
        </w:rPr>
        <w:t>labour</w:t>
      </w:r>
      <w:proofErr w:type="spellEnd"/>
      <w:r w:rsidRPr="00B0012F">
        <w:rPr>
          <w:rStyle w:val="StyleUnderline"/>
        </w:rPr>
        <w:t xml:space="preserve"> should be entitled to a minimum income. </w:t>
      </w:r>
      <w:r w:rsidRPr="00B0012F">
        <w:rPr>
          <w:sz w:val="16"/>
        </w:rPr>
        <w:t xml:space="preserve">[64] </w:t>
      </w:r>
    </w:p>
    <w:p w14:paraId="52E96638" w14:textId="77777777" w:rsidR="00FC40F6" w:rsidRPr="00B0012F" w:rsidRDefault="00FC40F6" w:rsidP="001E605B">
      <w:pPr>
        <w:rPr>
          <w:sz w:val="16"/>
        </w:rPr>
      </w:pPr>
    </w:p>
    <w:p w14:paraId="57B056CB" w14:textId="0B249B5B" w:rsidR="00087199" w:rsidRPr="008C262B" w:rsidRDefault="002F62A0" w:rsidP="00087199">
      <w:pPr>
        <w:pStyle w:val="Heading4"/>
      </w:pPr>
      <w:r>
        <w:t xml:space="preserve">Resolutional discourse is </w:t>
      </w:r>
      <w:r w:rsidRPr="00D949DC">
        <w:rPr>
          <w:u w:val="single"/>
        </w:rPr>
        <w:t xml:space="preserve">interest convergence </w:t>
      </w:r>
      <w:r w:rsidR="005725C0">
        <w:t xml:space="preserve">-- </w:t>
      </w:r>
      <w:r>
        <w:t>t</w:t>
      </w:r>
      <w:r w:rsidR="00087199">
        <w:t xml:space="preserve">he American Empire’s labor regime </w:t>
      </w:r>
      <w:r>
        <w:t xml:space="preserve">is </w:t>
      </w:r>
      <w:r w:rsidRPr="00D949DC">
        <w:rPr>
          <w:u w:val="single"/>
        </w:rPr>
        <w:t>always</w:t>
      </w:r>
      <w:r>
        <w:t xml:space="preserve"> a </w:t>
      </w:r>
      <w:r w:rsidRPr="00BB77D7">
        <w:rPr>
          <w:u w:val="single"/>
        </w:rPr>
        <w:t>zero-sum game</w:t>
      </w:r>
      <w:r w:rsidR="00BB77D7">
        <w:rPr>
          <w:u w:val="single"/>
        </w:rPr>
        <w:t xml:space="preserve"> </w:t>
      </w:r>
      <w:r>
        <w:t xml:space="preserve">– collective bargaining rights are </w:t>
      </w:r>
      <w:r w:rsidRPr="00D949DC">
        <w:rPr>
          <w:u w:val="single"/>
        </w:rPr>
        <w:t>unethical and violent</w:t>
      </w:r>
      <w:r>
        <w:t xml:space="preserve"> not just because they exclude black and brown people but because they </w:t>
      </w:r>
      <w:r w:rsidRPr="00D949DC">
        <w:rPr>
          <w:u w:val="single"/>
        </w:rPr>
        <w:t>require their sacrifice</w:t>
      </w:r>
      <w:r>
        <w:t xml:space="preserve"> to ensure the mythologies of citizenship and ‘free labor’ survive </w:t>
      </w:r>
      <w:r w:rsidR="00A01502">
        <w:t xml:space="preserve">to serve </w:t>
      </w:r>
      <w:r>
        <w:t xml:space="preserve">Amerikkka. </w:t>
      </w:r>
    </w:p>
    <w:p w14:paraId="22FE878F" w14:textId="77777777" w:rsidR="00087199" w:rsidRDefault="00087199" w:rsidP="00087199">
      <w:r w:rsidRPr="004C4470">
        <w:rPr>
          <w:rStyle w:val="Style13ptBold"/>
        </w:rPr>
        <w:t>Sacco</w:t>
      </w:r>
      <w:r w:rsidRPr="004C4470">
        <w:t>, S</w:t>
      </w:r>
      <w:r>
        <w:t>teven</w:t>
      </w:r>
      <w:r w:rsidRPr="004C4470">
        <w:t>. (20</w:t>
      </w:r>
      <w:r w:rsidRPr="004C4470">
        <w:rPr>
          <w:rStyle w:val="Style13ptBold"/>
        </w:rPr>
        <w:t>22</w:t>
      </w:r>
      <w:r w:rsidRPr="004C4470">
        <w:t xml:space="preserve">). ABOLISHING CITIZENSHIP: RESOLVING THE IRRECONCILABILITY BETWEEN "SOIL" AND "BLOOD" POLITICAL MEMBERSHIP AND ANTI-RACIST DEMOCRACY. Georgetown Immigration Law Journal, 36(2), 693+. </w:t>
      </w:r>
      <w:hyperlink r:id="rId9" w:history="1">
        <w:r w:rsidRPr="00E15EB5">
          <w:rPr>
            <w:rStyle w:val="Hyperlink"/>
          </w:rPr>
          <w:t>https://link-gale-com.proxy.wichita.edu/apps/doc/A724354463/AONE?u=ksstate_wichita&amp;sid=summon&amp;xid=d4a7d308</w:t>
        </w:r>
      </w:hyperlink>
      <w:r>
        <w:t xml:space="preserve">//Miguel </w:t>
      </w:r>
      <w:proofErr w:type="spellStart"/>
      <w:r>
        <w:t>etc</w:t>
      </w:r>
      <w:proofErr w:type="spellEnd"/>
    </w:p>
    <w:p w14:paraId="0F967B54" w14:textId="2653B164" w:rsidR="00844143" w:rsidRDefault="00087199" w:rsidP="00087199">
      <w:pPr>
        <w:rPr>
          <w:sz w:val="16"/>
        </w:rPr>
      </w:pPr>
      <w:r w:rsidRPr="005D0876">
        <w:rPr>
          <w:sz w:val="16"/>
        </w:rPr>
        <w:t xml:space="preserve">I. INTRODUCTION Real democracy requires an end to the law's sanctioning of hierarchy and inequity. But democratic ideas will always face opposition from those with power or without imagination. (1) This is certainly the case with regards to the laws governing the liberty and dignity of people who move between nation states. Arguments for open borders, (2) no borders, (3) the abolition of deportation, (4) or the end of citizenship as we know it (5) are too easily dismissed by their opponents with the question: "How would that work?" (6) The inquiry is really a claim disguised as a question; it asserts that if a political idea cannot be imagined under current law, then it must be neither possible nor legitimate. This question also implies that the status quo does "work." This Article attempts to confront criticisms of this kind and challenge the thinking and power behind them. Here, I argue the status quo does not "work" because it is anti-democratic and then provide a legal blueprint for how the abolition of citizenship--including borders and deportation--would, and should, work under the law. </w:t>
      </w:r>
      <w:r w:rsidRPr="005D0876">
        <w:rPr>
          <w:rStyle w:val="StyleUnderline"/>
          <w:highlight w:val="green"/>
        </w:rPr>
        <w:t>Citizenship</w:t>
      </w:r>
      <w:r w:rsidRPr="002737B6">
        <w:rPr>
          <w:rStyle w:val="StyleUnderline"/>
        </w:rPr>
        <w:t xml:space="preserve"> is "an exclusive status that </w:t>
      </w:r>
      <w:r w:rsidRPr="005D0876">
        <w:rPr>
          <w:rStyle w:val="StyleUnderline"/>
          <w:highlight w:val="green"/>
        </w:rPr>
        <w:t>confers</w:t>
      </w:r>
      <w:r w:rsidRPr="002737B6">
        <w:rPr>
          <w:rStyle w:val="StyleUnderline"/>
        </w:rPr>
        <w:t xml:space="preserve"> on the </w:t>
      </w:r>
      <w:r w:rsidRPr="005D0876">
        <w:rPr>
          <w:rStyle w:val="StyleUnderline"/>
          <w:highlight w:val="green"/>
        </w:rPr>
        <w:t>individual rights and privileges within national boundaries</w:t>
      </w:r>
      <w:r w:rsidRPr="002737B6">
        <w:rPr>
          <w:rStyle w:val="StyleUnderline"/>
        </w:rPr>
        <w:t>."</w:t>
      </w:r>
      <w:r w:rsidRPr="005D0876">
        <w:rPr>
          <w:sz w:val="16"/>
        </w:rPr>
        <w:t xml:space="preserve"> (7) </w:t>
      </w:r>
      <w:r w:rsidRPr="002737B6">
        <w:rPr>
          <w:rStyle w:val="StyleUnderline"/>
        </w:rPr>
        <w:t>It is "</w:t>
      </w:r>
      <w:r w:rsidRPr="00FD7D06">
        <w:rPr>
          <w:rStyle w:val="StyleUnderline"/>
          <w:highlight w:val="green"/>
        </w:rPr>
        <w:t>an instrument</w:t>
      </w:r>
      <w:r w:rsidRPr="002737B6">
        <w:rPr>
          <w:rStyle w:val="StyleUnderline"/>
        </w:rPr>
        <w:t xml:space="preserve"> and object of closure" (8) </w:t>
      </w:r>
      <w:r w:rsidRPr="00FD7D06">
        <w:rPr>
          <w:rStyle w:val="StyleUnderline"/>
          <w:highlight w:val="green"/>
        </w:rPr>
        <w:t>that makes political membership an exclusive club and limits rights and liberties to its members</w:t>
      </w:r>
      <w:r w:rsidRPr="002737B6">
        <w:rPr>
          <w:rStyle w:val="StyleUnderline"/>
        </w:rPr>
        <w:t>.</w:t>
      </w:r>
      <w:r w:rsidRPr="005D0876">
        <w:rPr>
          <w:sz w:val="16"/>
        </w:rPr>
        <w:t xml:space="preserve"> (9) I consider here all immigration rules and regulations as part of that law, including border enforcement, and even non-immigration laws that distinguish between citizen and noncitizen such as voting or public benefits laws. (10) Together these legal constructs constitute the rules for inclusion in and exclusion from political membership. (11) </w:t>
      </w:r>
      <w:r w:rsidRPr="00A01502">
        <w:rPr>
          <w:rStyle w:val="StyleUnderline"/>
          <w:highlight w:val="green"/>
        </w:rPr>
        <w:t xml:space="preserve">Citizenship and immigration </w:t>
      </w:r>
      <w:r w:rsidRPr="00FD7D06">
        <w:rPr>
          <w:rStyle w:val="StyleUnderline"/>
          <w:highlight w:val="green"/>
        </w:rPr>
        <w:t>laws police this membership</w:t>
      </w:r>
      <w:r w:rsidRPr="002737B6">
        <w:rPr>
          <w:rStyle w:val="StyleUnderline"/>
        </w:rPr>
        <w:t xml:space="preserve"> and guard its exclusivity.</w:t>
      </w:r>
      <w:r w:rsidRPr="005D0876">
        <w:rPr>
          <w:sz w:val="16"/>
        </w:rPr>
        <w:t xml:space="preserve"> (12) </w:t>
      </w:r>
      <w:r w:rsidRPr="002737B6">
        <w:rPr>
          <w:rStyle w:val="StyleUnderline"/>
        </w:rPr>
        <w:t xml:space="preserve">These </w:t>
      </w:r>
      <w:r w:rsidRPr="00FD7D06">
        <w:rPr>
          <w:rStyle w:val="StyleUnderline"/>
          <w:highlight w:val="green"/>
        </w:rPr>
        <w:t>laws are enforced through "legal violence"</w:t>
      </w:r>
      <w:r w:rsidRPr="002737B6">
        <w:rPr>
          <w:rStyle w:val="StyleUnderline"/>
        </w:rPr>
        <w:t xml:space="preserve"> (13) of borders, prison camps, surveillance, and deportation. This vast infrastructure of violence is necessary to enforce rules of belonging. Exclusion is inherently violent, or to say it in fewer words, </w:t>
      </w:r>
      <w:r w:rsidRPr="00FD7D06">
        <w:rPr>
          <w:rStyle w:val="StyleUnderline"/>
          <w:highlight w:val="green"/>
        </w:rPr>
        <w:t xml:space="preserve">citizenship is violence. </w:t>
      </w:r>
      <w:r w:rsidRPr="00FD7D06">
        <w:rPr>
          <w:sz w:val="13"/>
          <w:szCs w:val="13"/>
        </w:rPr>
        <w:t>Almost</w:t>
      </w:r>
      <w:r w:rsidRPr="005D0876">
        <w:rPr>
          <w:sz w:val="13"/>
          <w:szCs w:val="13"/>
        </w:rPr>
        <w:t xml:space="preserve"> every nation state in the world assigns political membership by one of two criteria: ancestry or birthplace, or some combination of the two. (14) The former is referred to as "jus sanguinis," or "right of blood," citizenship (15) and the latter as "jus soli" or "right of soil," citizenship. (16) Together they are sometimes called "birthright citizenship," or simply "soil and blood," (17) or "blood and soil." (18) The invocation of the same words and phrase used to spread genocidal ideology in Nazi Germany is neither an accident nor coincidence. (19) Rather, it reflects what all citizenship rules share with even the most barbaric and genocidal of ideologies--identity rooted in racism and territorial exclusivity. (20) Aside from birth, a relatively tiny minority of people will, through the process of naturalization, become citizens of a nation state where they were not born or do not share ancestry. In many naturalization laws, there is also the principle that extended periods of time of residence, employment, or education within a state merit citizenship, (21) sometimes called "jus temporis" (22) or 'jus </w:t>
      </w:r>
      <w:proofErr w:type="spellStart"/>
      <w:r w:rsidRPr="005D0876">
        <w:rPr>
          <w:sz w:val="13"/>
          <w:szCs w:val="13"/>
        </w:rPr>
        <w:t>nexi</w:t>
      </w:r>
      <w:proofErr w:type="spellEnd"/>
      <w:r w:rsidRPr="005D0876">
        <w:rPr>
          <w:sz w:val="13"/>
          <w:szCs w:val="13"/>
        </w:rPr>
        <w:t xml:space="preserve">." (23) This Article rejects all of these models of political membership. The use of terminology hereafter requires some explanation. I borrow the term "illegalized" from Harold Bauder (24) to describe anyone assigned fewer rights and liberties than those afforded citizens. This includes someone whose very presence or life in the United States has been illegalized (colloquially called "undocumented") but also a noncitizen for whom some rights have been illegalized even if their presence or life has not (such as a permanent resident prohibited from voting). I want to remind the reader that citizenship is something done to people, rather than something descriptive of a person. I try to avoid the words "immigrant" or "migrant" or "refugee" (25) because these words normalize citizenship in our minds, (26) and I intend to do the opposite here. For purposes of clarity about the law, I also sometimes refer to illegalized people as noncitizens, to contrast their current legal status with citizens. (27) I refer to "immigration detention," the daily incarceration of thousands of noncitizens for the offense of being noncitizens, as internment. It is useful to explain here what I do not argue and why. First, I do not advance capitalist or nationalist reasons for abolishing citizenship, such as, "it's good for business," or "it's good for America." These arguments have been made elsewhere in abundance. (28) Nor do I focus on the most violent, barbaric forms of citizenship enforcement as others have, (29) because I regard all citizenship enforcement as oppressive. As the abolitionist scholars Mariame Kaba and Tamara Nopper once put it, "[w]e must accept that the ordinary is fair, for an extreme to be the problem." (30) Instead, I foreground what are often considered the most ordinary and least atrocious rules--the notion that law should distinguish between foreigner and national at all--so as to highlight the "terror of the mundane and quotidian," in the words of author Saidiya Hartman. (31) I do not focus on the naming of new rights (32) as much as I do on identifying anti-racist democracy and how abolition and new law might fortify and protect it. I begin by naming the foreigner/national distinction as the root problem because "a problem well put is half-solved." (33) Throughout this work, I draw extensively upon the work of Critical Legal Theory, Critical Race Theory ("CRT"), (34) including critical whiteness studies, and abolitionist scholars. I rely particularly on the CRT scholarship that shows how race shapes the law and how law shapes ideas about race. I draw upon the radical democratic ideas of others to interrogate the assumptions that undergird citizenship. I take direction from the anti-racist and CRT literature arguing that real equity requires the deliberate redistribution of power--through abolition and reparations. Finally, I look to prison industrial complex ("PIC") abolitionist activists and scholars to help think through what it means to advocate for and achieve a world where the abolition of citizenship is realized. I am in debt to these ideas for any insight expressed below into why and how citizenship should be abolished. The first part of this Article argues that citizenship law is categorically racist and anti-democratic. Using the United States as an example, it explains how racism constructed citizenship law, how citizenship law continues to construct race, and how racist citizenship law harms U.S. citizens of color as well as U.S. noncitizens. The Article then explains that citizenship law is anti-democratic for further reasons, namely, that it is antithetical to equality and liberty, and it authorizes authoritarianism. The second part of this Article argues that a new law of political membership based on one's physical location or residence (termed 'jus locus") should replace the violent "blood" and "soil" citizenship rules. I consider the law of state political membership within the United States as just one model for how jus locus membership might be applied across nation states. Arguing that reparations are a necessary component of any abolitionist project, I further make the case that a reparations program should accompany a jus locus membership. I suggest a few ways in which a jus locus membership law might be written and explain why it would be anti-racist and democratic. Finally, I conclude by reflecting on how we might build citizenship abolition from the bottom-up. II. CITIZENSHIP AS RACISM AND ANTI-DEMOCRACY Only a few (non-anarchists (35)) have explicitly or impliedly called for the abolition of citizenship. These include sociologist Nandita Sharma, (36) political scientist Jaqueline Stevens, (37) lawyers Monique Chemillier-Gendreau (38) and Dimitry Kochenov, (39) and arguably, philosopher Etienne Balibar. (40) While these authors have addressed citizenship's racist (41) and antidemocratic (42) character, I follow their lead and attempt to build upon their insightful work by explaining why citizenship itself amounts to the codification of race and anti-democracy. A. Citizenship as Race This section is entitled "citizenship as race," rather than "citizenship is racist," because I argue citizenship status is merely a synonym (43) for race. </w:t>
      </w:r>
      <w:r w:rsidRPr="002737B6">
        <w:rPr>
          <w:rStyle w:val="StyleUnderline"/>
        </w:rPr>
        <w:t xml:space="preserve">Both racism (44) and citizenship (45) consolidate power for some at the expense of others to create hierarchy. (46) Like whiteness, it is the exclusivity of citizenship that preserves its power. </w:t>
      </w:r>
      <w:r w:rsidRPr="005D0876">
        <w:rPr>
          <w:sz w:val="16"/>
        </w:rPr>
        <w:t xml:space="preserve">(47) Both are motivated by perceived self-interest rather than mere hate or ignorance. (48) By one definition, racism is "the theory and the practice of applying a social, civic, or legal double standard based on ancestry." (49) This doubles as a description of the two-tiered set of rights and privileges imposed upon citizens and noncitizens based on their ancestry or birthplace. Both are also socially constructed. Racism "takes for granted the objective reality of race," (50) and race is a mythology "that nature produced humankind in distinct groups, each defined by inborn traits." (51) This mirrors citizenship's presumption of naturally and objectively distinct categories of people ("nationalities") and its use of this taxonomy to justify segregation (territorial "nations"). Both citizenship and racism hold themselves out as biological institutions dictating the assignment of privilege. (52) </w:t>
      </w:r>
      <w:r w:rsidRPr="002F62A0">
        <w:rPr>
          <w:rStyle w:val="StyleUnderline"/>
          <w:b/>
          <w:bCs/>
          <w:sz w:val="24"/>
          <w:szCs w:val="24"/>
          <w:highlight w:val="green"/>
        </w:rPr>
        <w:t>Racism and citizenship use mythology to organize support for</w:t>
      </w:r>
      <w:r w:rsidRPr="002F62A0">
        <w:rPr>
          <w:rStyle w:val="StyleUnderline"/>
          <w:sz w:val="24"/>
          <w:szCs w:val="24"/>
        </w:rPr>
        <w:t xml:space="preserve"> </w:t>
      </w:r>
      <w:r w:rsidRPr="002737B6">
        <w:rPr>
          <w:rStyle w:val="StyleUnderline"/>
        </w:rPr>
        <w:t xml:space="preserve">their respective </w:t>
      </w:r>
      <w:r w:rsidRPr="002F62A0">
        <w:rPr>
          <w:rStyle w:val="StyleUnderline"/>
          <w:b/>
          <w:bCs/>
          <w:sz w:val="32"/>
          <w:szCs w:val="32"/>
          <w:highlight w:val="green"/>
        </w:rPr>
        <w:t>double standards</w:t>
      </w:r>
      <w:r w:rsidRPr="002737B6">
        <w:rPr>
          <w:rStyle w:val="StyleUnderline"/>
        </w:rPr>
        <w:t xml:space="preserve">, that is, </w:t>
      </w:r>
      <w:r w:rsidRPr="002F62A0">
        <w:rPr>
          <w:rStyle w:val="StyleUnderline"/>
          <w:b/>
          <w:bCs/>
          <w:sz w:val="32"/>
          <w:szCs w:val="32"/>
          <w:highlight w:val="green"/>
        </w:rPr>
        <w:t>to consolidate power</w:t>
      </w:r>
      <w:r w:rsidRPr="002737B6">
        <w:rPr>
          <w:rStyle w:val="StyleUnderline"/>
        </w:rPr>
        <w:t xml:space="preserve">, (53) </w:t>
      </w:r>
      <w:r w:rsidRPr="002F62A0">
        <w:rPr>
          <w:rStyle w:val="StyleUnderline"/>
          <w:b/>
          <w:bCs/>
          <w:sz w:val="28"/>
          <w:szCs w:val="28"/>
          <w:highlight w:val="green"/>
        </w:rPr>
        <w:t>and both employ mythology in the service of power</w:t>
      </w:r>
      <w:r w:rsidRPr="002737B6">
        <w:rPr>
          <w:rStyle w:val="StyleUnderline"/>
        </w:rPr>
        <w:t xml:space="preserve">. </w:t>
      </w:r>
      <w:r w:rsidRPr="005D0876">
        <w:rPr>
          <w:sz w:val="16"/>
        </w:rPr>
        <w:t xml:space="preserve">Thus, a citizenship is a form of race. They are two words to describe the same motivation for violence. Accordingly, it misses the mark to say that citizenship and immigration law are "influenced by" (54) or "partially" animated by racist ideas. (55) Instead, citizenship and immigration laws are categorically racist ideas synonymous with race itself. This is not the first writing to observe the interchangeable nature of race and citizenship. Philosopher Etienne Balibar asks what the difference is between "race" and "nation" when both hurt people in the same way. (56) Nandita Sharma put it more succinctly: "Nationhood became the new racist typology and Nationals the new 'superior race.'" (57) Others have argued that citizenship and immigration laws are categorically racist to support their arguments for the abolition of borders, if not citizenship. (58) Curiously, while many scholars have applied the work of critical race theorists to conclude that citizenship or immigration law is inherently racist, they have tended not to call for their total abolition. (59) Those scholars who have called for the abolition of immigration laws on account of their inherent racism have tended not to apply the work of critical race theorists. (60) Here, I draw upon the insight of both CRT and abolitionist traditions to examine the history of American citizenship and to argue that citizenship and racism are one in the same, which forces the conclusion that anti-racist democracy is impossible without the abolition of citizenship. 1. Race Becomes Citizenship The history of U.S. naturalization and immigration law grossly illustrates that its citizenship is merely a synonym for whiteness. (61) This history proves that race becomes codified as citizenship. </w:t>
      </w:r>
      <w:r w:rsidRPr="006942A0">
        <w:rPr>
          <w:rStyle w:val="StyleUnderline"/>
        </w:rPr>
        <w:t xml:space="preserve">U.S. citizenship rules have the effect of excluding nonwhites from political membership and </w:t>
      </w:r>
      <w:r w:rsidRPr="00FD7D06">
        <w:rPr>
          <w:rStyle w:val="StyleUnderline"/>
          <w:highlight w:val="green"/>
        </w:rPr>
        <w:t>admitting nonwhites into</w:t>
      </w:r>
      <w:r w:rsidRPr="006942A0">
        <w:rPr>
          <w:rStyle w:val="StyleUnderline"/>
        </w:rPr>
        <w:t xml:space="preserve"> that </w:t>
      </w:r>
      <w:r w:rsidRPr="00FD7D06">
        <w:rPr>
          <w:rStyle w:val="StyleUnderline"/>
          <w:highlight w:val="green"/>
        </w:rPr>
        <w:t>membership</w:t>
      </w:r>
      <w:r w:rsidRPr="006942A0">
        <w:rPr>
          <w:rStyle w:val="StyleUnderline"/>
        </w:rPr>
        <w:t xml:space="preserve"> or its physical territory </w:t>
      </w:r>
      <w:r w:rsidRPr="002F62A0">
        <w:rPr>
          <w:rStyle w:val="StyleUnderline"/>
          <w:sz w:val="24"/>
          <w:szCs w:val="24"/>
          <w:highlight w:val="green"/>
        </w:rPr>
        <w:t>only when it serves the interests of white power</w:t>
      </w:r>
      <w:r w:rsidRPr="006942A0">
        <w:rPr>
          <w:rStyle w:val="StyleUnderline"/>
        </w:rPr>
        <w:t xml:space="preserve">, </w:t>
      </w:r>
      <w:r w:rsidRPr="002F62A0">
        <w:rPr>
          <w:rStyle w:val="StyleUnderline"/>
          <w:sz w:val="28"/>
          <w:szCs w:val="28"/>
          <w:highlight w:val="green"/>
        </w:rPr>
        <w:t>such as by providing a source of exploitable labor</w:t>
      </w:r>
      <w:r w:rsidRPr="006942A0">
        <w:rPr>
          <w:rStyle w:val="StyleUnderline"/>
        </w:rPr>
        <w:t>.</w:t>
      </w:r>
      <w:r w:rsidRPr="005D0876">
        <w:rPr>
          <w:sz w:val="16"/>
        </w:rPr>
        <w:t xml:space="preserve"> (62) Consistent with white nationalism, (63) citizenship therefore enforces a racial hierarchy in which white people (64) consolidate resources, power and privilege through the subordination, exclusion, and "unfreedom" (65) of nonwhite people. (66) </w:t>
      </w:r>
      <w:r w:rsidRPr="006942A0">
        <w:rPr>
          <w:rStyle w:val="StyleUnderline"/>
        </w:rPr>
        <w:t>Below, I explain why American naturalization and immigration law were invented to enforce (67) a "white republic," (68) and continue to do so.</w:t>
      </w:r>
      <w:r w:rsidRPr="005D0876">
        <w:rPr>
          <w:sz w:val="16"/>
        </w:rPr>
        <w:t xml:space="preserve"> </w:t>
      </w:r>
      <w:r w:rsidRPr="005D0876">
        <w:rPr>
          <w:sz w:val="13"/>
          <w:szCs w:val="13"/>
        </w:rPr>
        <w:t xml:space="preserve">These laws are the codification of racial social engineering and, specifically in the United States, amount to white nationalist regulatory law. (69) Ultimately, as Nobel laureate Toni Morrison once wrote, "American means white." (70) The origin of American naturalization and immigration policy is properly located in the forced migration of the slave trade and settler colonialism. (71) Law Professor Rhonda V. Magee describes slavery as "our nation's first system of 'immigration law'" (72) because it "laid a foundation for both a racially segmented, labor-based immigration system... and a racially </w:t>
      </w:r>
      <w:proofErr w:type="spellStart"/>
      <w:r w:rsidRPr="005D0876">
        <w:rPr>
          <w:sz w:val="13"/>
          <w:szCs w:val="13"/>
        </w:rPr>
        <w:t>hier-archical</w:t>
      </w:r>
      <w:proofErr w:type="spellEnd"/>
      <w:r w:rsidRPr="005D0876">
        <w:rPr>
          <w:sz w:val="13"/>
          <w:szCs w:val="13"/>
        </w:rPr>
        <w:t xml:space="preserve">[] 'nation of immigrants.'" (73) It was under slavery that anti-Black laws restricted the movement of Black people between and within states through curfews, "slave patrols," and segregated roads, excluding their entry into, (74) and deporting them from, (75) many states. The enslaved were even forced to carry metal tags which performed some of the same function as visas and work permits. (76) The mass banishment of Indigenous people westward (77) and the illegalization of Black movement between states established the precedent for deportation. For example, in 1829 Ohio compelled all "illegal[s]," meaning Black people, to leave the state. (78) In 1832 Maryland pronounced free Black people who left the state "aliens." (79) After slavery's legal abolition, the forced labor of Black people survived under "black codes" (80) and convict leasing (81) that continued to illegalize their '"moving around' and 'standing still,'" (82) through vagrancy laws, segregated transportation, and other methods. (83) Indeed, the only mention of "migration" in the U.S. Constitution refers to the control or enslavement of Black people. (84) The subordinate status of Black people was legally enforced by control over their movement (85) as well their exclusion from voting, holding public office, or testifying in court. (86) The deportation of Black people and their replacement as laborers with white migrants was advocated by Thomas Jefferson. (87) Citizenship law inherited from these laws (88) these same restrictions, and with them racialized labor exploitation, (89) settler colonialism, (90) and apartheid. (91) Immigration Law Professor Alina Das explains, "the states' desire to control Black people ... legitimated the concept of borders and the regulation of undesirable presence in the United States." (92) Thus "alien" and "illegal" became synonyms for nonwhite (93) and thus foundational concepts in "immigration" law. From the beginning, U.S. citizenship was a synonym for whiteness. Federal law passed in 1790 denned a citizen as a "free white person," (94) and decades later the Supreme Court affirmed the exclusion of Black people, enslaved or free, from citizenship because "[the negro] had no rights which the white man was bound to respect." (95) The post-abolition constitutional amendments extended jus soli citizenship to white and Black people but to no other racialized group until 1898. (96) Native Americans could not acquire citizenship through birth (97) until the last such restrictions were removed from the law in 1940. (98) Naturalization was expanded from whites to also include only Black people in 1870, (99) and effectively remained that way (100) until explicit references to the "white race" were removed from the naturalization law in 1952. (101) During the nineteenth and early twentieth century, federal courts referenced both pseudo-science (102) as well as "commonly known" (103) contemporary beliefs about race to decide who was white, and thus eligible to naturalize. (104) Laws regulating the migration of enslaved people served as a model for the Chinese exclusion laws (105) of the 1870s (106) and 1880s, which barred entry and naturalization to Chinese people based on race, not merely nationality. (107) These laws were expanded in 1917 to include most of the Asian continent. (108) It would remain the law for Chinese people until 1943, and for Indian and Filipino nationals until 1946. (109) In 1917, the Senate attempted to also exclude "all members of the African or Black race" from entry and naturalization, but that bill failed in the House. (110) Judges and lawmakers routinely lamented that Black people could naturalize while other "races" could not. (111) Every U.S. immigration law has prioritized the exclusion and subordination of nonwhite people. In 1924, eugenics-inspired (112) laws were passed to enforce "national origins" numerical limitations (called "quotas") for each country. (113) Their goal, as U.S. Senator David Reed explained, was that "[t]he racial composition of America at the present time [] is made permanent," (114) by keeping out (115) people then racialized as nonwhite. (116) Various pretextual conditions like English literacy tests (117) and one's future likelihood of dependency on public assistance (becoming a "public charge"), (118) as well as border-crossing without a visa, (119) were deployed with the intention of further winnowing down nonwhite entry. (120) The 1965 Immigration and Nationality Act replaced the "quota" system with equal numerical limits of visas for each country. (121) This had the intended effect of continuing to exclude nonwhite people (122) by creating years-long waiting lists for global south countries that send many people, and much shorter or nonexistent lines from wealthier, whiter countries that send far fewer. (123) "The ethnic mix of this country will not be upset," promised one of the law's champion's, Senator Edward Kennedy. (124) 1990 brought what one scholar called "affirmative action for white immigrants," (125) the inaptly named "diversity visa lottery," which provides extra visas to countries sending fewer people, particularly white countries, such as Ireland. (126) Indeed, the entire modern family-based visa scheme, whereby visas are available only to those with family members already in possession of permanent resident or U.S. citizen status (127) only furthers the racial demographics of the status quo, just as the 1924 laws did. (128) In 1996 (129) and 2005, (130) about two dozen additional grounds of exclusion, deportation, and internment, particularly for those with criminal convictions, were added to the law. These exclusionary grounds predictably increased the number of nonwhites who were deported or interned in immigration prisons. (131) One cannot draw a straight enough line between this history and Donald Trump's call for more Norwegians and fewer Haitians. (132) The Trump regime's moratoriums on visas (133) and its imposition of harsher "public charge" criteria, (134) among its more infamous atrocities, (135) were designed to reassure white people that he was "defending the privileged status of white identity." (136) President Biden's policies differ only in degree, not in kind. (137) The same visa and family-based restrictions and criminalization of movement, such as those made law in 1965, 1996, and 2005 remain in force, as do some Trump regime policies, (138) even if a smaller number of people face banishment than has been the case in recent years. (139) </w:t>
      </w:r>
      <w:r w:rsidRPr="006942A0">
        <w:rPr>
          <w:rStyle w:val="StyleUnderline"/>
        </w:rPr>
        <w:t>Today's racist citizenship laws wear a "race neutral" mask that makes them more effective at accomplishing racist goals.</w:t>
      </w:r>
      <w:r w:rsidRPr="005D0876">
        <w:rPr>
          <w:sz w:val="16"/>
        </w:rPr>
        <w:t xml:space="preserve"> (140) The "race-neutral language of racism," (141) as Geography Professor Ruth Wilson Gilmore has explained, insulates the law from legal or political criticism as racist, thereby concealing and fortifying the continued racial subordination of nonwhites. (142) </w:t>
      </w:r>
      <w:r w:rsidRPr="006942A0">
        <w:rPr>
          <w:rStyle w:val="StyleUnderline"/>
        </w:rPr>
        <w:t xml:space="preserve">Law Professor Patricia J. Williams identifies this as the race-neutral law's source of (white) power: "... the idea that an egalitarian society can be achieved or maintained through the mechanism of blind neutrality is fallacious. Racial discrimination is powerful precisely because of its frequent invisibility, </w:t>
      </w:r>
      <w:proofErr w:type="gramStart"/>
      <w:r w:rsidRPr="006942A0">
        <w:rPr>
          <w:rStyle w:val="StyleUnderline"/>
        </w:rPr>
        <w:t>its</w:t>
      </w:r>
      <w:proofErr w:type="gramEnd"/>
      <w:r w:rsidRPr="006942A0">
        <w:rPr>
          <w:rStyle w:val="StyleUnderline"/>
        </w:rPr>
        <w:t xml:space="preserve"> felt neutrality."</w:t>
      </w:r>
      <w:r w:rsidRPr="005D0876">
        <w:rPr>
          <w:sz w:val="16"/>
        </w:rPr>
        <w:t xml:space="preserve"> (143) </w:t>
      </w:r>
      <w:r w:rsidRPr="00FD7D06">
        <w:rPr>
          <w:sz w:val="13"/>
          <w:szCs w:val="13"/>
        </w:rPr>
        <w:t xml:space="preserve">Moreover, a "colorblind" naturalization and immigration law erases its own white nationalist history and purpose, (144) further cloaking its goals from challenge. (145) The law's history must be explained here precisely because today's law conceals it. Rather than by its "colorblind" words, citizenship must be measured by its racist effect. As Professor Alan David Freeman has instructed, comprehending a law's racism requires us to view it not from the perpetrator's perspective of whether it is intended to be racist, but from the target's perspective of whether it disadvantages them. (146) For example, numerical limits maintain a white republic in that they disadvantage noncitizens of color. (147) The law retains exclusions based on one's conviction for a "crime... involving moral turpitude," (148) or their likelihood of becoming a "public charge," (149) or their lack of "good moral character," (150) rules first introduced to exclude and racialize Black people, (151) then Asian people, (152) and finally, Latinx people. (153) </w:t>
      </w:r>
      <w:proofErr w:type="gramStart"/>
      <w:r w:rsidRPr="00FD7D06">
        <w:rPr>
          <w:sz w:val="13"/>
          <w:szCs w:val="13"/>
        </w:rPr>
        <w:t>Eugenically-inspired</w:t>
      </w:r>
      <w:proofErr w:type="gramEnd"/>
      <w:r w:rsidRPr="00FD7D06">
        <w:rPr>
          <w:sz w:val="13"/>
          <w:szCs w:val="13"/>
        </w:rPr>
        <w:t xml:space="preserve"> proxies for race like mental illness (154) and addiction (155) remain disqualifying for permanent resident status, (156) just as English literacy tests do for naturalization. (157) Professor Gilmore defined racism as "the state sanctioned or extralegal production and exploitation of group-differentiated vulnerability to premature death." (158) Per Gilmore's definition, it is citizenship laws' facilitation of the exploitation and premature death of noncitizens in deserts, seas, factories, cages, and through deportation and poverty that make it racist.</w:t>
      </w:r>
      <w:r w:rsidRPr="005D0876">
        <w:rPr>
          <w:sz w:val="16"/>
        </w:rPr>
        <w:t xml:space="preserve"> </w:t>
      </w:r>
      <w:r w:rsidRPr="00FD7D06">
        <w:rPr>
          <w:rStyle w:val="StyleUnderline"/>
          <w:highlight w:val="green"/>
        </w:rPr>
        <w:t xml:space="preserve">Ostensible </w:t>
      </w:r>
      <w:r w:rsidRPr="002F62A0">
        <w:rPr>
          <w:rStyle w:val="StyleUnderline"/>
          <w:highlight w:val="green"/>
        </w:rPr>
        <w:t>exceptions to white</w:t>
      </w:r>
      <w:r w:rsidRPr="006942A0">
        <w:rPr>
          <w:rStyle w:val="StyleUnderline"/>
        </w:rPr>
        <w:t xml:space="preserve"> nationalist </w:t>
      </w:r>
      <w:r w:rsidRPr="00FD7D06">
        <w:rPr>
          <w:rStyle w:val="StyleUnderline"/>
          <w:highlight w:val="green"/>
        </w:rPr>
        <w:t>regulatory law</w:t>
      </w:r>
      <w:r w:rsidRPr="006942A0">
        <w:rPr>
          <w:rStyle w:val="StyleUnderline"/>
        </w:rPr>
        <w:t xml:space="preserve">, </w:t>
      </w:r>
      <w:r w:rsidRPr="00FD7D06">
        <w:rPr>
          <w:rStyle w:val="StyleUnderline"/>
          <w:highlight w:val="green"/>
        </w:rPr>
        <w:t>such as the increase in the number of people of color</w:t>
      </w:r>
      <w:r w:rsidRPr="006942A0">
        <w:rPr>
          <w:rStyle w:val="StyleUnderline"/>
        </w:rPr>
        <w:t xml:space="preserve"> to the United States </w:t>
      </w:r>
      <w:r w:rsidRPr="00FD7D06">
        <w:rPr>
          <w:rStyle w:val="StyleUnderline"/>
          <w:highlight w:val="green"/>
        </w:rPr>
        <w:t>after 1965</w:t>
      </w:r>
      <w:r w:rsidRPr="006942A0">
        <w:rPr>
          <w:rStyle w:val="StyleUnderline"/>
        </w:rPr>
        <w:t xml:space="preserve"> (159) </w:t>
      </w:r>
      <w:r w:rsidRPr="00FD7D06">
        <w:rPr>
          <w:rStyle w:val="StyleUnderline"/>
          <w:highlight w:val="green"/>
        </w:rPr>
        <w:t>or asylum law</w:t>
      </w:r>
      <w:r w:rsidRPr="006942A0">
        <w:rPr>
          <w:rStyle w:val="StyleUnderline"/>
        </w:rPr>
        <w:t xml:space="preserve"> itself (160) </w:t>
      </w:r>
      <w:r w:rsidRPr="00FD7D06">
        <w:rPr>
          <w:rStyle w:val="StyleUnderline"/>
          <w:highlight w:val="green"/>
        </w:rPr>
        <w:t>do not reflect anti-racist policy</w:t>
      </w:r>
      <w:r w:rsidRPr="006942A0">
        <w:rPr>
          <w:rStyle w:val="StyleUnderline"/>
        </w:rPr>
        <w:t xml:space="preserve">. Rather </w:t>
      </w:r>
      <w:r w:rsidRPr="00FD7D06">
        <w:rPr>
          <w:rStyle w:val="StyleUnderline"/>
          <w:highlight w:val="green"/>
        </w:rPr>
        <w:t>they are explained by</w:t>
      </w:r>
      <w:r w:rsidRPr="006942A0">
        <w:rPr>
          <w:rStyle w:val="StyleUnderline"/>
        </w:rPr>
        <w:t xml:space="preserve"> the late Law Professor Derek Bell's </w:t>
      </w:r>
      <w:r w:rsidRPr="00FD7D06">
        <w:rPr>
          <w:rStyle w:val="StyleUnderline"/>
          <w:highlight w:val="green"/>
        </w:rPr>
        <w:t>interest convergence theory</w:t>
      </w:r>
      <w:r w:rsidRPr="006942A0">
        <w:rPr>
          <w:rStyle w:val="StyleUnderline"/>
        </w:rPr>
        <w:t xml:space="preserve">, </w:t>
      </w:r>
      <w:r w:rsidRPr="00FD7D06">
        <w:rPr>
          <w:rStyle w:val="StyleUnderline"/>
        </w:rPr>
        <w:t>whereby</w:t>
      </w:r>
      <w:r w:rsidRPr="006942A0">
        <w:rPr>
          <w:rStyle w:val="StyleUnderline"/>
        </w:rPr>
        <w:t xml:space="preserve"> seemingly racially equitable reforms pass only when the interests of a racialized population </w:t>
      </w:r>
      <w:proofErr w:type="gramStart"/>
      <w:r w:rsidRPr="006942A0">
        <w:rPr>
          <w:rStyle w:val="StyleUnderline"/>
        </w:rPr>
        <w:t>converges</w:t>
      </w:r>
      <w:proofErr w:type="gramEnd"/>
      <w:r w:rsidRPr="006942A0">
        <w:rPr>
          <w:rStyle w:val="StyleUnderline"/>
        </w:rPr>
        <w:t xml:space="preserve"> with the interests of the white supremacist hegemony. (161) Some scholars have pointed out </w:t>
      </w:r>
      <w:r w:rsidRPr="00FD7D06">
        <w:rPr>
          <w:rStyle w:val="StyleUnderline"/>
        </w:rPr>
        <w:t>that</w:t>
      </w:r>
      <w:r w:rsidRPr="006942A0">
        <w:rPr>
          <w:rStyle w:val="StyleUnderline"/>
        </w:rPr>
        <w:t xml:space="preserve"> </w:t>
      </w:r>
      <w:r w:rsidRPr="00FD7D06">
        <w:rPr>
          <w:rStyle w:val="StyleUnderline"/>
          <w:highlight w:val="green"/>
        </w:rPr>
        <w:t>policies which increase or allow the immigration of nonwhite people are explained by</w:t>
      </w:r>
      <w:r w:rsidRPr="006942A0">
        <w:rPr>
          <w:rStyle w:val="StyleUnderline"/>
        </w:rPr>
        <w:t xml:space="preserve"> Bell's theory (162-)for example, when the noncitizen's interest in entering and remaining in the United States has converged with </w:t>
      </w:r>
      <w:r w:rsidRPr="00FD7D06">
        <w:rPr>
          <w:rStyle w:val="StyleUnderline"/>
          <w:highlight w:val="green"/>
        </w:rPr>
        <w:t>the white nationalist demand for exploitable labor</w:t>
      </w:r>
      <w:r w:rsidRPr="00FD7D06">
        <w:rPr>
          <w:rStyle w:val="StyleUnderline"/>
        </w:rPr>
        <w:t>,</w:t>
      </w:r>
      <w:r w:rsidRPr="006942A0">
        <w:rPr>
          <w:rStyle w:val="StyleUnderline"/>
        </w:rPr>
        <w:t xml:space="preserve"> (163) or its political self-interests. (164) </w:t>
      </w:r>
      <w:r w:rsidRPr="00FD7D06">
        <w:rPr>
          <w:rStyle w:val="StyleUnderline"/>
          <w:highlight w:val="green"/>
        </w:rPr>
        <w:t>When those interests change, mass deportation and exclusion quickly follow.</w:t>
      </w:r>
      <w:r w:rsidRPr="006942A0">
        <w:rPr>
          <w:rStyle w:val="StyleUnderline"/>
        </w:rPr>
        <w:t xml:space="preserve"> (165) The </w:t>
      </w:r>
      <w:r w:rsidRPr="00FD7D06">
        <w:rPr>
          <w:rStyle w:val="StyleUnderline"/>
          <w:highlight w:val="green"/>
        </w:rPr>
        <w:t>"Bracero" programs of the</w:t>
      </w:r>
      <w:r w:rsidRPr="006942A0">
        <w:rPr>
          <w:rStyle w:val="StyleUnderline"/>
        </w:rPr>
        <w:t xml:space="preserve"> 19</w:t>
      </w:r>
      <w:r w:rsidRPr="00FD7D06">
        <w:rPr>
          <w:rStyle w:val="StyleUnderline"/>
          <w:highlight w:val="green"/>
        </w:rPr>
        <w:t>40s</w:t>
      </w:r>
      <w:r w:rsidRPr="006942A0">
        <w:rPr>
          <w:rStyle w:val="StyleUnderline"/>
        </w:rPr>
        <w:t xml:space="preserve"> and 1950s provide </w:t>
      </w:r>
      <w:r w:rsidRPr="00FD7D06">
        <w:rPr>
          <w:rStyle w:val="StyleUnderline"/>
          <w:highlight w:val="green"/>
        </w:rPr>
        <w:t>the most quintessential example</w:t>
      </w:r>
      <w:r w:rsidRPr="006942A0">
        <w:rPr>
          <w:rStyle w:val="StyleUnderline"/>
        </w:rPr>
        <w:t xml:space="preserve">: </w:t>
      </w:r>
      <w:r w:rsidRPr="00FD7D06">
        <w:rPr>
          <w:rStyle w:val="StyleUnderline"/>
          <w:highlight w:val="green"/>
        </w:rPr>
        <w:t>the</w:t>
      </w:r>
      <w:r w:rsidRPr="006942A0">
        <w:rPr>
          <w:rStyle w:val="StyleUnderline"/>
        </w:rPr>
        <w:t xml:space="preserve"> federal </w:t>
      </w:r>
      <w:r w:rsidRPr="00FD7D06">
        <w:rPr>
          <w:rStyle w:val="StyleUnderline"/>
          <w:highlight w:val="green"/>
        </w:rPr>
        <w:t>government imported rightless Mexican workers when</w:t>
      </w:r>
      <w:r w:rsidRPr="006942A0">
        <w:rPr>
          <w:rStyle w:val="StyleUnderline"/>
        </w:rPr>
        <w:t xml:space="preserve"> their </w:t>
      </w:r>
      <w:r w:rsidRPr="00FD7D06">
        <w:rPr>
          <w:rStyle w:val="StyleUnderline"/>
          <w:highlight w:val="green"/>
        </w:rPr>
        <w:t>exploitable labor was needed and deported them en masse when the need evaporated</w:t>
      </w:r>
      <w:r w:rsidRPr="006942A0">
        <w:rPr>
          <w:rStyle w:val="StyleUnderline"/>
        </w:rPr>
        <w:t>. (166)</w:t>
      </w:r>
      <w:r>
        <w:rPr>
          <w:rStyle w:val="StyleUnderline"/>
        </w:rPr>
        <w:t xml:space="preserve"> </w:t>
      </w:r>
      <w:r w:rsidRPr="005D0876">
        <w:rPr>
          <w:sz w:val="16"/>
        </w:rPr>
        <w:t xml:space="preserve">Bell himself wrote that the Supreme Court's decision in Brown v. Board of Education, in which American educational apartheid was held unconstitutional, was motivated in part by foreign policy interests: the United States sought to appear more humane in its competition with the Soviet Union for hearts and minds. (167) The 1965 amendments to U.S. immigration law furthered precisely this same interest. (168) It is probably no coincidence that, (169) as Law Professor Richard Delgado has suggested, (170) while the Cold War brought the ostensibly benevolent (171) 1965 amendments, the IRCA amnesty of 1986, and the entire asylum law framework, (172) the fall of the Soviet Union was followed by harsher laws of exclusion in 1996, 2005, and the Trump regime. One author has suggested that jus soli (birthright) citizenship itself was motivated by the need for laborers and settlers to conquer and build for the United States. (173) The process of enforcing these white nationalist regulations through exclusion, deportation, and incarceration provides labor, ethnic cleansing, segregation, surveillance, and colonial power for the white republic. </w:t>
      </w:r>
      <w:r w:rsidRPr="005D0876">
        <w:rPr>
          <w:rStyle w:val="StyleUnderline"/>
        </w:rPr>
        <w:t xml:space="preserve">All </w:t>
      </w:r>
      <w:r w:rsidRPr="00FD7D06">
        <w:rPr>
          <w:rStyle w:val="StyleUnderline"/>
          <w:highlight w:val="green"/>
        </w:rPr>
        <w:t>numerical limits on visas and entry</w:t>
      </w:r>
      <w:r w:rsidRPr="005D0876">
        <w:rPr>
          <w:rStyle w:val="StyleUnderline"/>
        </w:rPr>
        <w:t xml:space="preserve">, be they for family, "guest work," (174) or anything else, </w:t>
      </w:r>
      <w:r w:rsidRPr="00FD7D06">
        <w:rPr>
          <w:rStyle w:val="StyleUnderline"/>
          <w:highlight w:val="green"/>
        </w:rPr>
        <w:t>manufacture a population of exploitable workers of color</w:t>
      </w:r>
      <w:r w:rsidRPr="005D0876">
        <w:rPr>
          <w:rStyle w:val="StyleUnderline"/>
        </w:rPr>
        <w:t xml:space="preserve"> (175) </w:t>
      </w:r>
      <w:r w:rsidRPr="00FD7D06">
        <w:rPr>
          <w:rStyle w:val="StyleUnderline"/>
          <w:highlight w:val="green"/>
        </w:rPr>
        <w:t>by arming employers with</w:t>
      </w:r>
      <w:r w:rsidRPr="005D0876">
        <w:rPr>
          <w:rStyle w:val="StyleUnderline"/>
        </w:rPr>
        <w:t xml:space="preserve"> the </w:t>
      </w:r>
      <w:r w:rsidRPr="00FD7D06">
        <w:rPr>
          <w:rStyle w:val="StyleUnderline"/>
          <w:highlight w:val="green"/>
        </w:rPr>
        <w:t>leverage of deportation.</w:t>
      </w:r>
      <w:r w:rsidRPr="00FD7D06">
        <w:rPr>
          <w:rStyle w:val="StyleUnderline"/>
        </w:rPr>
        <w:t xml:space="preserve"> (</w:t>
      </w:r>
      <w:r w:rsidRPr="005D0876">
        <w:rPr>
          <w:rStyle w:val="StyleUnderline"/>
        </w:rPr>
        <w:t xml:space="preserve">176) Like chattel slavery before it, (177) </w:t>
      </w:r>
      <w:r w:rsidRPr="00FD7D06">
        <w:rPr>
          <w:rStyle w:val="StyleUnderline"/>
          <w:highlight w:val="green"/>
        </w:rPr>
        <w:t>citizenship</w:t>
      </w:r>
      <w:r w:rsidRPr="005D0876">
        <w:rPr>
          <w:rStyle w:val="StyleUnderline"/>
        </w:rPr>
        <w:t xml:space="preserve"> too </w:t>
      </w:r>
      <w:r w:rsidRPr="00FD7D06">
        <w:rPr>
          <w:rStyle w:val="StyleUnderline"/>
          <w:highlight w:val="green"/>
        </w:rPr>
        <w:t>is motivated by the economic interests of furnishing the white republic with a lower caste</w:t>
      </w:r>
      <w:r w:rsidRPr="005D0876">
        <w:rPr>
          <w:rStyle w:val="StyleUnderline"/>
        </w:rPr>
        <w:t xml:space="preserve"> (178) </w:t>
      </w:r>
      <w:r w:rsidRPr="00FD7D06">
        <w:rPr>
          <w:rStyle w:val="StyleUnderline"/>
          <w:highlight w:val="green"/>
        </w:rPr>
        <w:t>of</w:t>
      </w:r>
      <w:r w:rsidRPr="005D0876">
        <w:rPr>
          <w:rStyle w:val="StyleUnderline"/>
        </w:rPr>
        <w:t xml:space="preserve"> what activist and author Harsha Walia calls "</w:t>
      </w:r>
      <w:r w:rsidRPr="00FD7D06">
        <w:rPr>
          <w:rStyle w:val="StyleUnderline"/>
          <w:highlight w:val="green"/>
        </w:rPr>
        <w:t>unfree, indentured laborers</w:t>
      </w:r>
      <w:r w:rsidRPr="005D0876">
        <w:rPr>
          <w:rStyle w:val="StyleUnderline"/>
        </w:rPr>
        <w:t>." (179)</w:t>
      </w:r>
      <w:r>
        <w:rPr>
          <w:rStyle w:val="StyleUnderline"/>
        </w:rPr>
        <w:t xml:space="preserve"> </w:t>
      </w:r>
      <w:r w:rsidRPr="005D0876">
        <w:rPr>
          <w:rStyle w:val="StyleUnderline"/>
        </w:rPr>
        <w:t xml:space="preserve">Visas and work </w:t>
      </w:r>
      <w:proofErr w:type="gramStart"/>
      <w:r w:rsidRPr="005D0876">
        <w:rPr>
          <w:rStyle w:val="StyleUnderline"/>
        </w:rPr>
        <w:t>permits</w:t>
      </w:r>
      <w:proofErr w:type="gramEnd"/>
      <w:r w:rsidRPr="005D0876">
        <w:rPr>
          <w:rStyle w:val="StyleUnderline"/>
        </w:rPr>
        <w:t xml:space="preserve"> double as forms of racial surveillance.</w:t>
      </w:r>
      <w:r w:rsidRPr="005D0876">
        <w:rPr>
          <w:sz w:val="16"/>
        </w:rPr>
        <w:t xml:space="preserve"> Like the metal tags the enslaved were once forced to carry, today's "papers" similarly control and curtail nonwhite liberty through state monitoring of noncitizens' personal relationships, (180) trauma history, (181) physical and mental health, (182) fingerprints and photographs, (183) addresses, (184) employment, and public assistance use. (185) The humiliating gaze of a white supremacist panopticon enforces the inferior legal status of noncitizens. </w:t>
      </w:r>
      <w:r w:rsidRPr="00FD7D06">
        <w:rPr>
          <w:rStyle w:val="StyleUnderline"/>
          <w:highlight w:val="green"/>
        </w:rPr>
        <w:t>Deportation is</w:t>
      </w:r>
      <w:r w:rsidRPr="005D0876">
        <w:rPr>
          <w:rStyle w:val="StyleUnderline"/>
        </w:rPr>
        <w:t xml:space="preserve"> also </w:t>
      </w:r>
      <w:r w:rsidRPr="0023043C">
        <w:rPr>
          <w:rStyle w:val="StyleUnderline"/>
          <w:sz w:val="24"/>
          <w:szCs w:val="24"/>
          <w:highlight w:val="green"/>
        </w:rPr>
        <w:t>ethnic cleansing and segregation</w:t>
      </w:r>
      <w:r w:rsidRPr="00FD7D06">
        <w:rPr>
          <w:rStyle w:val="StyleUnderline"/>
          <w:highlight w:val="green"/>
        </w:rPr>
        <w:t>.</w:t>
      </w:r>
      <w:r w:rsidRPr="005D0876">
        <w:rPr>
          <w:rStyle w:val="StyleUnderline"/>
        </w:rPr>
        <w:t xml:space="preserve"> It is "a gigantic anti-miscegenation program" (186) sorting people by race to whiten the United States.</w:t>
      </w:r>
      <w:r w:rsidRPr="005D0876">
        <w:rPr>
          <w:sz w:val="16"/>
        </w:rPr>
        <w:t xml:space="preserve"> (187) </w:t>
      </w:r>
      <w:r w:rsidRPr="00FD7D06">
        <w:rPr>
          <w:rStyle w:val="StyleUnderline"/>
          <w:highlight w:val="green"/>
        </w:rPr>
        <w:t>The</w:t>
      </w:r>
      <w:r w:rsidRPr="005D0876">
        <w:rPr>
          <w:rStyle w:val="StyleUnderline"/>
        </w:rPr>
        <w:t xml:space="preserve"> resulting "</w:t>
      </w:r>
      <w:r w:rsidRPr="00FD7D06">
        <w:rPr>
          <w:rStyle w:val="StyleUnderline"/>
          <w:highlight w:val="green"/>
        </w:rPr>
        <w:t>global apartheid</w:t>
      </w:r>
      <w:r w:rsidRPr="005D0876">
        <w:rPr>
          <w:rStyle w:val="StyleUnderline"/>
        </w:rPr>
        <w:t xml:space="preserve">" (188) </w:t>
      </w:r>
      <w:r w:rsidRPr="00FD7D06">
        <w:rPr>
          <w:rStyle w:val="StyleUnderline"/>
          <w:highlight w:val="green"/>
        </w:rPr>
        <w:t>separates nonwhite people from economic opportunity</w:t>
      </w:r>
      <w:r w:rsidRPr="005D0876">
        <w:rPr>
          <w:rStyle w:val="StyleUnderline"/>
        </w:rPr>
        <w:t xml:space="preserve">, (189) </w:t>
      </w:r>
      <w:r w:rsidRPr="008F5FFD">
        <w:rPr>
          <w:rStyle w:val="StyleUnderline"/>
          <w:highlight w:val="green"/>
        </w:rPr>
        <w:t xml:space="preserve">monopolizing </w:t>
      </w:r>
      <w:r w:rsidRPr="00FD7D06">
        <w:rPr>
          <w:rStyle w:val="StyleUnderline"/>
          <w:highlight w:val="green"/>
        </w:rPr>
        <w:t>citizens' access to work, healthcare, education, and more</w:t>
      </w:r>
      <w:r w:rsidRPr="005D0876">
        <w:rPr>
          <w:rStyle w:val="StyleUnderline"/>
        </w:rPr>
        <w:t>.</w:t>
      </w:r>
      <w:r w:rsidRPr="005D0876">
        <w:rPr>
          <w:sz w:val="16"/>
        </w:rPr>
        <w:t xml:space="preserve"> That is why forced relocation has its roots in the genocidal and anti-Black policies discussed earlier. (190) </w:t>
      </w:r>
      <w:r w:rsidRPr="00FD7D06">
        <w:rPr>
          <w:rStyle w:val="StyleUnderline"/>
          <w:highlight w:val="green"/>
        </w:rPr>
        <w:t>Exclusion and deportation</w:t>
      </w:r>
      <w:r w:rsidRPr="005D0876">
        <w:rPr>
          <w:rStyle w:val="StyleUnderline"/>
        </w:rPr>
        <w:t xml:space="preserve"> also </w:t>
      </w:r>
      <w:r w:rsidRPr="00FD7D06">
        <w:rPr>
          <w:rStyle w:val="StyleUnderline"/>
          <w:highlight w:val="green"/>
        </w:rPr>
        <w:t>sustain</w:t>
      </w:r>
      <w:r w:rsidRPr="005D0876">
        <w:rPr>
          <w:rStyle w:val="StyleUnderline"/>
        </w:rPr>
        <w:t xml:space="preserve"> colonialism. (191) They reinforce colonial control over poorer states of color by wealthier whiter states, (192) ensuring what historian Mae Ngai calls an '"imported colonialism, which created </w:t>
      </w:r>
      <w:r w:rsidRPr="00FD7D06">
        <w:rPr>
          <w:rStyle w:val="StyleUnderline"/>
          <w:highlight w:val="green"/>
        </w:rPr>
        <w:t>a migratory agricultural proletariat outside the polity</w:t>
      </w:r>
      <w:r w:rsidRPr="005D0876">
        <w:rPr>
          <w:rStyle w:val="StyleUnderline"/>
        </w:rPr>
        <w:t>."</w:t>
      </w:r>
      <w:r w:rsidRPr="005D0876">
        <w:rPr>
          <w:sz w:val="16"/>
        </w:rPr>
        <w:t xml:space="preserve"> (193) </w:t>
      </w:r>
      <w:r w:rsidRPr="005D0876">
        <w:rPr>
          <w:rStyle w:val="StyleUnderline"/>
        </w:rPr>
        <w:t xml:space="preserve">The legacy of political and </w:t>
      </w:r>
      <w:r w:rsidRPr="00FD7D06">
        <w:rPr>
          <w:rStyle w:val="StyleUnderline"/>
          <w:highlight w:val="green"/>
        </w:rPr>
        <w:t>economic wreckage wrought from centuries</w:t>
      </w:r>
      <w:r w:rsidRPr="005D0876">
        <w:rPr>
          <w:rStyle w:val="StyleUnderline"/>
        </w:rPr>
        <w:t xml:space="preserve"> (194) </w:t>
      </w:r>
      <w:r w:rsidRPr="00FD7D06">
        <w:rPr>
          <w:rStyle w:val="StyleUnderline"/>
          <w:highlight w:val="green"/>
        </w:rPr>
        <w:t>of colonial "exploitation and</w:t>
      </w:r>
      <w:r w:rsidRPr="005D0876">
        <w:rPr>
          <w:rStyle w:val="StyleUnderline"/>
        </w:rPr>
        <w:t xml:space="preserve"> wealth </w:t>
      </w:r>
      <w:r w:rsidRPr="00FD7D06">
        <w:rPr>
          <w:rStyle w:val="StyleUnderline"/>
          <w:highlight w:val="green"/>
        </w:rPr>
        <w:t>extraction</w:t>
      </w:r>
      <w:r w:rsidRPr="005D0876">
        <w:rPr>
          <w:rStyle w:val="StyleUnderline"/>
        </w:rPr>
        <w:t xml:space="preserve"> targeted at the global south" (195) </w:t>
      </w:r>
      <w:r w:rsidRPr="00FD7D06">
        <w:rPr>
          <w:rStyle w:val="StyleUnderline"/>
          <w:highlight w:val="green"/>
        </w:rPr>
        <w:t>completes this cycle</w:t>
      </w:r>
      <w:r w:rsidRPr="005D0876">
        <w:rPr>
          <w:rStyle w:val="StyleUnderline"/>
        </w:rPr>
        <w:t xml:space="preserve"> (196) </w:t>
      </w:r>
      <w:r w:rsidRPr="00FD7D06">
        <w:rPr>
          <w:rStyle w:val="StyleUnderline"/>
          <w:highlight w:val="green"/>
        </w:rPr>
        <w:t>by driving people</w:t>
      </w:r>
      <w:r w:rsidRPr="005D0876">
        <w:rPr>
          <w:rStyle w:val="StyleUnderline"/>
        </w:rPr>
        <w:t xml:space="preserve"> from the global south into the global </w:t>
      </w:r>
      <w:r w:rsidRPr="00FD7D06">
        <w:rPr>
          <w:rStyle w:val="StyleUnderline"/>
          <w:highlight w:val="green"/>
        </w:rPr>
        <w:t>north in search of survival</w:t>
      </w:r>
      <w:r w:rsidRPr="005D0876">
        <w:rPr>
          <w:rStyle w:val="StyleUnderline"/>
        </w:rPr>
        <w:t xml:space="preserve">. This is what journalist Juan Gonzalez eerily called "the harvest of empire." </w:t>
      </w:r>
      <w:r w:rsidRPr="005D0876">
        <w:rPr>
          <w:sz w:val="16"/>
        </w:rPr>
        <w:t xml:space="preserve">(197) </w:t>
      </w:r>
      <w:r w:rsidRPr="005D0876">
        <w:rPr>
          <w:rStyle w:val="StyleUnderline"/>
        </w:rPr>
        <w:t>Finally, deportation and internment are also acts of conquest.</w:t>
      </w:r>
      <w:r w:rsidRPr="005D0876">
        <w:rPr>
          <w:sz w:val="16"/>
        </w:rPr>
        <w:t xml:space="preserve"> They are, as anthropologist Shannon Speed observes, how a settler state like the United States "assert[s] its right to be and to rule in this territory," (198) or what sociologist Monisha Das Gupta calls "territorial control by dispossession." (199) </w:t>
      </w:r>
      <w:r w:rsidRPr="005D0876">
        <w:rPr>
          <w:rStyle w:val="StyleUnderline"/>
        </w:rPr>
        <w:t>Thus, forcibly removing and warehousing unwanted people sustains the United States as a conquering power.</w:t>
      </w:r>
      <w:r>
        <w:rPr>
          <w:rStyle w:val="StyleUnderline"/>
        </w:rPr>
        <w:t xml:space="preserve"> </w:t>
      </w:r>
      <w:r w:rsidRPr="005D0876">
        <w:rPr>
          <w:sz w:val="16"/>
        </w:rPr>
        <w:t>For these reasons, we are remiss when we fail to identify American naturalization and immigration law as a regulatory scheme for racial engineering. These bodies of law regulate race and power in the United States in defense of white supremacy. While outside the scope of this Article, citizenship laws elsewhere in the world accomplish the same. (200)</w:t>
      </w:r>
    </w:p>
    <w:p w14:paraId="798F602D" w14:textId="3B246669" w:rsidR="004563D9" w:rsidRPr="00F527CC" w:rsidRDefault="004563D9" w:rsidP="004563D9">
      <w:pPr>
        <w:pStyle w:val="Heading4"/>
      </w:pPr>
      <w:r>
        <w:t>Debates over collective bargaining rights are grounded in European metrics of valid knowledge production</w:t>
      </w:r>
      <w:r w:rsidR="00BB77D7">
        <w:t xml:space="preserve"> </w:t>
      </w:r>
      <w:r>
        <w:t xml:space="preserve">– these color-blind debates rely on class as the battleground for </w:t>
      </w:r>
      <w:r w:rsidR="00BB77D7">
        <w:t>strengthening rights</w:t>
      </w:r>
      <w:r>
        <w:t xml:space="preserve"> for subjects valued in a colonial paradigm – that requires </w:t>
      </w:r>
      <w:r w:rsidRPr="00CD3A5C">
        <w:rPr>
          <w:u w:val="single"/>
        </w:rPr>
        <w:t>violent suppression</w:t>
      </w:r>
      <w:r>
        <w:t xml:space="preserve"> of the </w:t>
      </w:r>
      <w:r w:rsidR="006F7E0F">
        <w:t xml:space="preserve">racialized </w:t>
      </w:r>
      <w:r>
        <w:t xml:space="preserve">underclass that </w:t>
      </w:r>
      <w:r w:rsidRPr="00CD3A5C">
        <w:rPr>
          <w:u w:val="single"/>
        </w:rPr>
        <w:t>must exist</w:t>
      </w:r>
      <w:r>
        <w:t xml:space="preserve"> to maintain European modernity.</w:t>
      </w:r>
    </w:p>
    <w:p w14:paraId="0C698D8B" w14:textId="77777777" w:rsidR="004563D9" w:rsidRDefault="004563D9" w:rsidP="004563D9">
      <w:proofErr w:type="spellStart"/>
      <w:r w:rsidRPr="00337CB3">
        <w:rPr>
          <w:rStyle w:val="Style13ptBold"/>
          <w:lang w:val="es-ES"/>
        </w:rPr>
        <w:t>Nicoli</w:t>
      </w:r>
      <w:proofErr w:type="spellEnd"/>
      <w:r w:rsidRPr="00337CB3">
        <w:rPr>
          <w:lang w:val="es-ES"/>
        </w:rPr>
        <w:t xml:space="preserve">, Pedro Augusto </w:t>
      </w:r>
      <w:proofErr w:type="spellStart"/>
      <w:r w:rsidRPr="00337CB3">
        <w:rPr>
          <w:lang w:val="es-ES"/>
        </w:rPr>
        <w:t>Gravatá</w:t>
      </w:r>
      <w:proofErr w:type="spellEnd"/>
      <w:r w:rsidRPr="00337CB3">
        <w:rPr>
          <w:lang w:val="es-ES"/>
        </w:rPr>
        <w:t xml:space="preserve">, </w:t>
      </w:r>
      <w:r w:rsidRPr="00337CB3">
        <w:rPr>
          <w:rStyle w:val="Style13ptBold"/>
          <w:lang w:val="es-ES"/>
        </w:rPr>
        <w:t>and</w:t>
      </w:r>
      <w:r w:rsidRPr="00337CB3">
        <w:rPr>
          <w:lang w:val="es-ES"/>
        </w:rPr>
        <w:t xml:space="preserve"> </w:t>
      </w:r>
      <w:proofErr w:type="spellStart"/>
      <w:r w:rsidRPr="00337CB3">
        <w:rPr>
          <w:lang w:val="es-ES"/>
        </w:rPr>
        <w:t>Flávia</w:t>
      </w:r>
      <w:proofErr w:type="spellEnd"/>
      <w:r w:rsidRPr="00337CB3">
        <w:rPr>
          <w:lang w:val="es-ES"/>
        </w:rPr>
        <w:t xml:space="preserve"> Souza Máximo </w:t>
      </w:r>
      <w:r w:rsidRPr="00337CB3">
        <w:rPr>
          <w:rStyle w:val="Style13ptBold"/>
          <w:lang w:val="es-ES"/>
        </w:rPr>
        <w:t>Pereira</w:t>
      </w:r>
      <w:r w:rsidRPr="00337CB3">
        <w:rPr>
          <w:lang w:val="es-ES"/>
        </w:rPr>
        <w:t xml:space="preserve">. </w:t>
      </w:r>
      <w:r w:rsidRPr="005C7459">
        <w:t>19 June 20</w:t>
      </w:r>
      <w:r w:rsidRPr="005C7459">
        <w:rPr>
          <w:rStyle w:val="Style13ptBold"/>
        </w:rPr>
        <w:t>23</w:t>
      </w:r>
      <w:r>
        <w:t xml:space="preserve">. </w:t>
      </w:r>
      <w:r w:rsidRPr="005C7459">
        <w:t xml:space="preserve">“Open-Access Labor Law and Dissident Epistemologies: Theoretical Demarcations for Another-Critique.” </w:t>
      </w:r>
      <w:r w:rsidRPr="00337CB3">
        <w:rPr>
          <w:lang w:val="es-ES"/>
        </w:rPr>
        <w:t xml:space="preserve">Revista </w:t>
      </w:r>
      <w:proofErr w:type="spellStart"/>
      <w:r w:rsidRPr="00337CB3">
        <w:rPr>
          <w:lang w:val="es-ES"/>
        </w:rPr>
        <w:t>Direito</w:t>
      </w:r>
      <w:proofErr w:type="spellEnd"/>
      <w:r w:rsidRPr="00337CB3">
        <w:rPr>
          <w:lang w:val="es-ES"/>
        </w:rPr>
        <w:t xml:space="preserve"> e </w:t>
      </w:r>
      <w:proofErr w:type="spellStart"/>
      <w:r w:rsidRPr="00337CB3">
        <w:rPr>
          <w:lang w:val="es-ES"/>
        </w:rPr>
        <w:t>Práxis</w:t>
      </w:r>
      <w:proofErr w:type="spellEnd"/>
      <w:r w:rsidRPr="00337CB3">
        <w:rPr>
          <w:lang w:val="es-ES"/>
        </w:rPr>
        <w:t xml:space="preserve">, </w:t>
      </w:r>
      <w:proofErr w:type="spellStart"/>
      <w:r w:rsidRPr="00337CB3">
        <w:rPr>
          <w:lang w:val="es-ES"/>
        </w:rPr>
        <w:t>Universidade</w:t>
      </w:r>
      <w:proofErr w:type="spellEnd"/>
      <w:r w:rsidRPr="00337CB3">
        <w:rPr>
          <w:lang w:val="es-ES"/>
        </w:rPr>
        <w:t xml:space="preserve"> do Estado do Rio de Janeiro, </w:t>
      </w:r>
      <w:hyperlink r:id="rId10" w:history="1">
        <w:r w:rsidRPr="00337CB3">
          <w:rPr>
            <w:rStyle w:val="Hyperlink"/>
            <w:lang w:val="es-ES"/>
          </w:rPr>
          <w:t>www.scielo.br/j/rdp/a/zkgwYTcHcBJd8KhLkC4XBrQ/abstract/?format=html&amp;lang=en</w:t>
        </w:r>
      </w:hyperlink>
      <w:r w:rsidRPr="00337CB3">
        <w:rPr>
          <w:lang w:val="es-ES"/>
        </w:rPr>
        <w:t xml:space="preserve">. </w:t>
      </w:r>
      <w:r>
        <w:t xml:space="preserve">(translated from Portuguese to English using Google </w:t>
      </w:r>
      <w:proofErr w:type="spellStart"/>
      <w:r>
        <w:t>Translate’s</w:t>
      </w:r>
      <w:proofErr w:type="spellEnd"/>
      <w:r>
        <w:t xml:space="preserve"> file translate function). Miguel </w:t>
      </w:r>
      <w:proofErr w:type="spellStart"/>
      <w:r>
        <w:t>etc</w:t>
      </w:r>
      <w:proofErr w:type="spellEnd"/>
    </w:p>
    <w:p w14:paraId="1B4FCF53" w14:textId="5FD16C81" w:rsidR="00BF76F7" w:rsidRPr="00BF76F7" w:rsidRDefault="004563D9" w:rsidP="00BF76F7">
      <w:pPr>
        <w:rPr>
          <w:sz w:val="16"/>
        </w:rPr>
      </w:pPr>
      <w:r w:rsidRPr="00327D27">
        <w:rPr>
          <w:sz w:val="16"/>
        </w:rPr>
        <w:t xml:space="preserve">2. Labor law between the limits and potential of criticism </w:t>
      </w:r>
      <w:proofErr w:type="gramStart"/>
      <w:r w:rsidRPr="00327D27">
        <w:rPr>
          <w:sz w:val="16"/>
        </w:rPr>
        <w:t>In</w:t>
      </w:r>
      <w:proofErr w:type="gramEnd"/>
      <w:r w:rsidRPr="00327D27">
        <w:rPr>
          <w:sz w:val="16"/>
        </w:rPr>
        <w:t xml:space="preserve"> order to speak of dissent in the field of labor law, it is necessary to assume and dialogue with an important assumption, under penalty of creating a caricature argumentative: in the universe of law, </w:t>
      </w:r>
      <w:r w:rsidRPr="00327D27">
        <w:rPr>
          <w:rStyle w:val="StyleUnderline"/>
          <w:highlight w:val="green"/>
        </w:rPr>
        <w:t>labor law</w:t>
      </w:r>
      <w:r w:rsidRPr="007C1762">
        <w:rPr>
          <w:rStyle w:val="StyleUnderline"/>
        </w:rPr>
        <w:t xml:space="preserve"> itself is a product of</w:t>
      </w:r>
      <w:r>
        <w:rPr>
          <w:rStyle w:val="StyleUnderline"/>
        </w:rPr>
        <w:t xml:space="preserve"> </w:t>
      </w:r>
      <w:r w:rsidRPr="007C1762">
        <w:rPr>
          <w:rStyle w:val="StyleUnderline"/>
        </w:rPr>
        <w:t xml:space="preserve">criticism. </w:t>
      </w:r>
      <w:r w:rsidRPr="00327D27">
        <w:rPr>
          <w:sz w:val="16"/>
        </w:rPr>
        <w:t xml:space="preserve">The relationship between labor law and criticism has been essential since its origins. movements, gestures, ideas, figures, basic institutes of this branch of law, in its structuring, are, to a large extent, critical. That is, they are contrary to social tradition and legal. Labor law is like an infiltration. There is something in it that opposes general order of the exploitation of human labor that intersects and tries to expand. It will seek its paths in the cracks of the solid </w:t>
      </w:r>
      <w:proofErr w:type="spellStart"/>
      <w:r w:rsidRPr="00327D27">
        <w:rPr>
          <w:sz w:val="16"/>
        </w:rPr>
        <w:t>patrimonialist</w:t>
      </w:r>
      <w:proofErr w:type="spellEnd"/>
      <w:r w:rsidRPr="00327D27">
        <w:rPr>
          <w:sz w:val="16"/>
        </w:rPr>
        <w:t xml:space="preserve"> regime of common law. It destabilizes the punitive regime of criminal law through its porosities, or eroding, with its own legal form, the concrete walls of constitutional law modern, showing that they are constructed by compressed abstractions. </w:t>
      </w:r>
      <w:r w:rsidRPr="007C1762">
        <w:rPr>
          <w:rStyle w:val="StyleUnderline"/>
        </w:rPr>
        <w:t xml:space="preserve">Ultimately, our assumption here </w:t>
      </w:r>
      <w:r w:rsidRPr="00327D27">
        <w:rPr>
          <w:rStyle w:val="StyleUnderline"/>
          <w:highlight w:val="green"/>
        </w:rPr>
        <w:t>is</w:t>
      </w:r>
      <w:r w:rsidRPr="007C1762">
        <w:rPr>
          <w:rStyle w:val="StyleUnderline"/>
        </w:rPr>
        <w:t xml:space="preserve"> that </w:t>
      </w:r>
      <w:r w:rsidRPr="00327D27">
        <w:rPr>
          <w:rStyle w:val="StyleUnderline"/>
          <w:highlight w:val="green"/>
        </w:rPr>
        <w:t>the epistemological horizon</w:t>
      </w:r>
      <w:r w:rsidRPr="007C1762">
        <w:rPr>
          <w:rStyle w:val="StyleUnderline"/>
        </w:rPr>
        <w:t xml:space="preserve"> par excellence </w:t>
      </w:r>
      <w:r w:rsidRPr="00327D27">
        <w:rPr>
          <w:rStyle w:val="StyleUnderline"/>
          <w:highlight w:val="green"/>
        </w:rPr>
        <w:t>of</w:t>
      </w:r>
      <w:r w:rsidRPr="007C1762">
        <w:rPr>
          <w:rStyle w:val="StyleUnderline"/>
        </w:rPr>
        <w:t xml:space="preserve"> labor law, as a field of </w:t>
      </w:r>
      <w:r w:rsidRPr="00F527CC">
        <w:rPr>
          <w:rStyle w:val="StyleUnderline"/>
          <w:highlight w:val="green"/>
        </w:rPr>
        <w:t>legal knowledge</w:t>
      </w:r>
      <w:r w:rsidRPr="007C1762">
        <w:rPr>
          <w:rStyle w:val="StyleUnderline"/>
        </w:rPr>
        <w:t xml:space="preserve">, is </w:t>
      </w:r>
      <w:r w:rsidRPr="00F527CC">
        <w:rPr>
          <w:rStyle w:val="StyleUnderline"/>
        </w:rPr>
        <w:t>what can be called criticism.</w:t>
      </w:r>
      <w:r w:rsidRPr="00F527CC">
        <w:rPr>
          <w:sz w:val="16"/>
        </w:rPr>
        <w:t xml:space="preserve"> Let</w:t>
      </w:r>
      <w:r w:rsidRPr="00327D27">
        <w:rPr>
          <w:sz w:val="16"/>
        </w:rPr>
        <w:t xml:space="preserve"> us take, here, provisionally (as with any definition), the concept of criticism by Patricia Hill Collins (2019). Although Collins establishes her concept for the development of Black American feminist critical thought, she demarcates conceptually something important for our broad (and subordinate) understanding of criticism. A critical social theory, for Collins, expresses acquired knowledge and developed to oppose the oppression historically experienced by a group (COLLINS, 2019). The form assumed by critical social thought then diverges from theories academics that impose themselves as a standard. This is because the purpose of this thinking collective is distinct. Criticism emerges from oppressed groups (even if not in </w:t>
      </w:r>
      <w:proofErr w:type="spellStart"/>
      <w:proofErr w:type="gramStart"/>
      <w:r w:rsidRPr="00327D27">
        <w:rPr>
          <w:sz w:val="16"/>
        </w:rPr>
        <w:t>a</w:t>
      </w:r>
      <w:proofErr w:type="spellEnd"/>
      <w:proofErr w:type="gramEnd"/>
      <w:r w:rsidRPr="00327D27">
        <w:rPr>
          <w:sz w:val="16"/>
        </w:rPr>
        <w:t xml:space="preserve"> exclusive) that aim to find ways to survive and resist social injustice and economic (COLLINS, 2019). None of this takes place in an ethereal atmosphere, but rather in violence experienced as a collective (COLLINS, 2019). </w:t>
      </w:r>
      <w:r w:rsidRPr="007C1762">
        <w:rPr>
          <w:rStyle w:val="StyleUnderline"/>
        </w:rPr>
        <w:t>Criticism, therefore,</w:t>
      </w:r>
      <w:r>
        <w:rPr>
          <w:rStyle w:val="StyleUnderline"/>
        </w:rPr>
        <w:t xml:space="preserve"> </w:t>
      </w:r>
      <w:r w:rsidRPr="007C1762">
        <w:rPr>
          <w:rStyle w:val="StyleUnderline"/>
        </w:rPr>
        <w:t>connects to the elaboration and transmission of subjugated collective knowledge, which were capable of constructing knowledge projects on historical power relations,</w:t>
      </w:r>
      <w:r>
        <w:rPr>
          <w:rStyle w:val="StyleUnderline"/>
        </w:rPr>
        <w:t xml:space="preserve"> </w:t>
      </w:r>
      <w:r w:rsidRPr="007C1762">
        <w:rPr>
          <w:rStyle w:val="StyleUnderline"/>
        </w:rPr>
        <w:t xml:space="preserve">even with other parameters of epistemological validation (COLLINS, 2019). This character insurgent criticism provokes immediate reactions from hegemonic powers. Therefore, such </w:t>
      </w:r>
      <w:r w:rsidRPr="00F527CC">
        <w:rPr>
          <w:rStyle w:val="StyleUnderline"/>
          <w:highlight w:val="green"/>
        </w:rPr>
        <w:t xml:space="preserve">critical knowledge </w:t>
      </w:r>
      <w:r w:rsidRPr="00556696">
        <w:rPr>
          <w:rStyle w:val="StyleUnderline"/>
        </w:rPr>
        <w:t xml:space="preserve">is constantly </w:t>
      </w:r>
      <w:r w:rsidRPr="00F527CC">
        <w:rPr>
          <w:rStyle w:val="StyleUnderline"/>
          <w:highlight w:val="green"/>
        </w:rPr>
        <w:t xml:space="preserve">disqualified as merely </w:t>
      </w:r>
      <w:r w:rsidRPr="00B81F52">
        <w:rPr>
          <w:rStyle w:val="StyleUnderline"/>
        </w:rPr>
        <w:t>local</w:t>
      </w:r>
      <w:r w:rsidRPr="00F527CC">
        <w:rPr>
          <w:rStyle w:val="StyleUnderline"/>
          <w:highlight w:val="green"/>
        </w:rPr>
        <w:t xml:space="preserve">, </w:t>
      </w:r>
      <w:r w:rsidRPr="00B81F52">
        <w:rPr>
          <w:rStyle w:val="StyleUnderline"/>
        </w:rPr>
        <w:t xml:space="preserve">subversive or </w:t>
      </w:r>
      <w:r w:rsidRPr="00F527CC">
        <w:rPr>
          <w:rStyle w:val="StyleUnderline"/>
          <w:highlight w:val="green"/>
        </w:rPr>
        <w:t>below</w:t>
      </w:r>
      <w:r w:rsidRPr="007C1762">
        <w:rPr>
          <w:rStyle w:val="StyleUnderline"/>
        </w:rPr>
        <w:t xml:space="preserve"> the level of </w:t>
      </w:r>
      <w:r w:rsidRPr="00F527CC">
        <w:rPr>
          <w:rStyle w:val="StyleUnderline"/>
          <w:highlight w:val="green"/>
        </w:rPr>
        <w:t>scientificity by those who control</w:t>
      </w:r>
      <w:r w:rsidRPr="007C1762">
        <w:rPr>
          <w:rStyle w:val="StyleUnderline"/>
        </w:rPr>
        <w:t xml:space="preserve"> the</w:t>
      </w:r>
      <w:r>
        <w:rPr>
          <w:rStyle w:val="StyleUnderline"/>
        </w:rPr>
        <w:t xml:space="preserve"> </w:t>
      </w:r>
      <w:r w:rsidRPr="00F527CC">
        <w:rPr>
          <w:rStyle w:val="StyleUnderline"/>
          <w:highlight w:val="green"/>
        </w:rPr>
        <w:t xml:space="preserve">knowledge validation procedures </w:t>
      </w:r>
      <w:r w:rsidRPr="00F527CC">
        <w:rPr>
          <w:rStyle w:val="StyleUnderline"/>
        </w:rPr>
        <w:t xml:space="preserve">(COLLINS, 2019). </w:t>
      </w:r>
      <w:r w:rsidRPr="00F527CC">
        <w:rPr>
          <w:sz w:val="16"/>
        </w:rPr>
        <w:t>With this concept in mind, how to understand the relationship between law and work and criticism? The first step in trying to answer this question is to understand an ambiguity</w:t>
      </w:r>
      <w:r w:rsidRPr="00327D27">
        <w:rPr>
          <w:sz w:val="16"/>
        </w:rPr>
        <w:t xml:space="preserve"> from the outset. As we said, labor law is closely related with criticism. At the same time, </w:t>
      </w:r>
      <w:r w:rsidRPr="007C1762">
        <w:rPr>
          <w:rStyle w:val="StyleUnderline"/>
        </w:rPr>
        <w:t xml:space="preserve">the great criticism on </w:t>
      </w:r>
      <w:r w:rsidRPr="00F527CC">
        <w:rPr>
          <w:rStyle w:val="StyleUnderline"/>
          <w:highlight w:val="green"/>
        </w:rPr>
        <w:t>the horizon of</w:t>
      </w:r>
      <w:r w:rsidRPr="007C1762">
        <w:rPr>
          <w:rStyle w:val="StyleUnderline"/>
        </w:rPr>
        <w:t xml:space="preserve"> his </w:t>
      </w:r>
      <w:r w:rsidRPr="00F527CC">
        <w:rPr>
          <w:rStyle w:val="StyleUnderline"/>
          <w:highlight w:val="green"/>
        </w:rPr>
        <w:t>reflection was imposed by European industrial modernity</w:t>
      </w:r>
      <w:r w:rsidRPr="007C1762">
        <w:rPr>
          <w:rStyle w:val="StyleUnderline"/>
        </w:rPr>
        <w:t xml:space="preserve">: the </w:t>
      </w:r>
      <w:r w:rsidRPr="00F527CC">
        <w:rPr>
          <w:rStyle w:val="StyleUnderline"/>
          <w:highlight w:val="green"/>
        </w:rPr>
        <w:t>oppression of the working class as the conflict par excellence</w:t>
      </w:r>
      <w:r w:rsidRPr="007C1762">
        <w:rPr>
          <w:rStyle w:val="StyleUnderline"/>
        </w:rPr>
        <w:t>.</w:t>
      </w:r>
      <w:r w:rsidRPr="00327D27">
        <w:rPr>
          <w:sz w:val="16"/>
        </w:rPr>
        <w:t xml:space="preserve"> Not that the feminist, black, and subaltern movements of the South do not </w:t>
      </w:r>
      <w:proofErr w:type="gramStart"/>
      <w:r w:rsidRPr="00327D27">
        <w:rPr>
          <w:sz w:val="16"/>
        </w:rPr>
        <w:t>existed</w:t>
      </w:r>
      <w:proofErr w:type="gramEnd"/>
      <w:r w:rsidRPr="00327D27">
        <w:rPr>
          <w:sz w:val="16"/>
        </w:rPr>
        <w:t xml:space="preserve">, as a form of struggle for workers2 and as critical social theory. </w:t>
      </w:r>
      <w:r w:rsidRPr="00F527CC">
        <w:rPr>
          <w:rStyle w:val="StyleUnderline"/>
          <w:highlight w:val="green"/>
        </w:rPr>
        <w:t>The knowledge of subjugated collectives has</w:t>
      </w:r>
      <w:r w:rsidRPr="007C1762">
        <w:rPr>
          <w:rStyle w:val="StyleUnderline"/>
        </w:rPr>
        <w:t xml:space="preserve"> always been present, but they have </w:t>
      </w:r>
      <w:r w:rsidRPr="00F527CC">
        <w:rPr>
          <w:rStyle w:val="StyleUnderline"/>
          <w:highlight w:val="green"/>
        </w:rPr>
        <w:t xml:space="preserve">been </w:t>
      </w:r>
      <w:r w:rsidRPr="00B81F52">
        <w:rPr>
          <w:rStyle w:val="StyleUnderline"/>
          <w:highlight w:val="green"/>
        </w:rPr>
        <w:t>hidden</w:t>
      </w:r>
      <w:r w:rsidRPr="00B81F52">
        <w:rPr>
          <w:rStyle w:val="StyleUnderline"/>
        </w:rPr>
        <w:t>, suppressed, gentrified, usurped and</w:t>
      </w:r>
      <w:r w:rsidRPr="007C1762">
        <w:rPr>
          <w:rStyle w:val="StyleUnderline"/>
        </w:rPr>
        <w:t xml:space="preserve">/or </w:t>
      </w:r>
      <w:r w:rsidRPr="00B81F52">
        <w:rPr>
          <w:rStyle w:val="StyleUnderline"/>
        </w:rPr>
        <w:t>confined</w:t>
      </w:r>
      <w:r w:rsidRPr="007C1762">
        <w:rPr>
          <w:rStyle w:val="StyleUnderline"/>
        </w:rPr>
        <w:t xml:space="preserve"> in the non-scientific place of custom, religion,</w:t>
      </w:r>
      <w:r>
        <w:rPr>
          <w:rStyle w:val="StyleUnderline"/>
        </w:rPr>
        <w:t xml:space="preserve"> </w:t>
      </w:r>
      <w:r w:rsidRPr="007C1762">
        <w:rPr>
          <w:rStyle w:val="StyleUnderline"/>
        </w:rPr>
        <w:t>of the folkloric, the exotic, community politics.</w:t>
      </w:r>
      <w:r>
        <w:rPr>
          <w:rStyle w:val="StyleUnderline"/>
        </w:rPr>
        <w:t xml:space="preserve"> </w:t>
      </w:r>
      <w:r w:rsidRPr="007C1762">
        <w:rPr>
          <w:rStyle w:val="StyleUnderline"/>
        </w:rPr>
        <w:t xml:space="preserve">To better understand this ambiguity, it is necessary to realize </w:t>
      </w:r>
      <w:r w:rsidRPr="00F527CC">
        <w:rPr>
          <w:rStyle w:val="StyleUnderline"/>
        </w:rPr>
        <w:t xml:space="preserve">that </w:t>
      </w:r>
      <w:r w:rsidRPr="00B81F52">
        <w:rPr>
          <w:rStyle w:val="StyleUnderline"/>
          <w:highlight w:val="green"/>
        </w:rPr>
        <w:t xml:space="preserve">labor law, despite </w:t>
      </w:r>
      <w:r w:rsidRPr="00340C2E">
        <w:rPr>
          <w:rStyle w:val="StyleUnderline"/>
          <w:highlight w:val="green"/>
        </w:rPr>
        <w:t xml:space="preserve">being the result of </w:t>
      </w:r>
      <w:r w:rsidRPr="00B81F52">
        <w:rPr>
          <w:rStyle w:val="StyleUnderline"/>
          <w:highlight w:val="green"/>
        </w:rPr>
        <w:t>criticism, is</w:t>
      </w:r>
      <w:r w:rsidRPr="007C1762">
        <w:rPr>
          <w:rStyle w:val="StyleUnderline"/>
        </w:rPr>
        <w:t xml:space="preserve"> also </w:t>
      </w:r>
      <w:r w:rsidRPr="00F527CC">
        <w:rPr>
          <w:rStyle w:val="StyleUnderline"/>
          <w:highlight w:val="green"/>
        </w:rPr>
        <w:t>the fruit of</w:t>
      </w:r>
      <w:r>
        <w:rPr>
          <w:rStyle w:val="StyleUnderline"/>
        </w:rPr>
        <w:t xml:space="preserve"> </w:t>
      </w:r>
      <w:r w:rsidRPr="007C1762">
        <w:rPr>
          <w:rStyle w:val="StyleUnderline"/>
        </w:rPr>
        <w:t>modernity/</w:t>
      </w:r>
      <w:r w:rsidRPr="00F527CC">
        <w:rPr>
          <w:rStyle w:val="StyleUnderline"/>
          <w:highlight w:val="green"/>
        </w:rPr>
        <w:t>coloniality</w:t>
      </w:r>
      <w:r w:rsidRPr="007C1762">
        <w:rPr>
          <w:rStyle w:val="StyleUnderline"/>
        </w:rPr>
        <w:t>.</w:t>
      </w:r>
      <w:r w:rsidRPr="00327D27">
        <w:rPr>
          <w:sz w:val="16"/>
        </w:rPr>
        <w:t xml:space="preserve"> For Aníbal Quijano (2000), coloniality is the complex mode of permanence of the power structures of colonial modernity in each field of social existence, including knowledge. </w:t>
      </w:r>
      <w:r w:rsidRPr="00B81F52">
        <w:rPr>
          <w:rStyle w:val="StyleUnderline"/>
        </w:rPr>
        <w:t xml:space="preserve">The environment of power in which labor law was conceived of </w:t>
      </w:r>
      <w:r w:rsidRPr="00F527CC">
        <w:rPr>
          <w:rStyle w:val="StyleUnderline"/>
        </w:rPr>
        <w:t>in Europe</w:t>
      </w:r>
      <w:r w:rsidRPr="007C1762">
        <w:rPr>
          <w:rStyle w:val="StyleUnderline"/>
        </w:rPr>
        <w:t xml:space="preserve">, </w:t>
      </w:r>
      <w:r w:rsidRPr="00F527CC">
        <w:rPr>
          <w:rStyle w:val="StyleUnderline"/>
        </w:rPr>
        <w:t>and</w:t>
      </w:r>
      <w:r w:rsidRPr="007C1762">
        <w:rPr>
          <w:rStyle w:val="StyleUnderline"/>
        </w:rPr>
        <w:t xml:space="preserve"> then in </w:t>
      </w:r>
      <w:r w:rsidRPr="00F527CC">
        <w:rPr>
          <w:rStyle w:val="StyleUnderline"/>
        </w:rPr>
        <w:t>the rest of the world</w:t>
      </w:r>
      <w:r w:rsidRPr="007C1762">
        <w:rPr>
          <w:rStyle w:val="StyleUnderline"/>
        </w:rPr>
        <w:t xml:space="preserve">, </w:t>
      </w:r>
      <w:r w:rsidRPr="00B81F52">
        <w:rPr>
          <w:rStyle w:val="StyleUnderline"/>
        </w:rPr>
        <w:t>was constituted</w:t>
      </w:r>
      <w:r w:rsidRPr="007C1762">
        <w:rPr>
          <w:rStyle w:val="StyleUnderline"/>
        </w:rPr>
        <w:t xml:space="preserve"> in/</w:t>
      </w:r>
      <w:r w:rsidRPr="00B81F52">
        <w:rPr>
          <w:rStyle w:val="StyleUnderline"/>
        </w:rPr>
        <w:t>by coloniality</w:t>
      </w:r>
      <w:r w:rsidRPr="007C1762">
        <w:rPr>
          <w:rStyle w:val="StyleUnderline"/>
        </w:rPr>
        <w:t>.</w:t>
      </w:r>
      <w:r w:rsidRPr="00327D27">
        <w:rPr>
          <w:sz w:val="16"/>
        </w:rPr>
        <w:t xml:space="preserve"> </w:t>
      </w:r>
      <w:r w:rsidRPr="00F527CC">
        <w:rPr>
          <w:rStyle w:val="StyleUnderline"/>
          <w:highlight w:val="green"/>
        </w:rPr>
        <w:t>Labor law</w:t>
      </w:r>
      <w:r w:rsidRPr="007C1762">
        <w:rPr>
          <w:rStyle w:val="StyleUnderline"/>
        </w:rPr>
        <w:t xml:space="preserve"> has </w:t>
      </w:r>
      <w:proofErr w:type="gramStart"/>
      <w:r w:rsidRPr="007C1762">
        <w:rPr>
          <w:rStyle w:val="StyleUnderline"/>
        </w:rPr>
        <w:t>underestimated</w:t>
      </w:r>
      <w:proofErr w:type="gramEnd"/>
      <w:r w:rsidRPr="007C1762">
        <w:rPr>
          <w:rStyle w:val="StyleUnderline"/>
        </w:rPr>
        <w:t xml:space="preserve"> and </w:t>
      </w:r>
      <w:r w:rsidRPr="00F527CC">
        <w:rPr>
          <w:rStyle w:val="StyleUnderline"/>
          <w:highlight w:val="green"/>
        </w:rPr>
        <w:t xml:space="preserve">underestimates forms of knowledge considered “non-scientific” </w:t>
      </w:r>
      <w:r w:rsidRPr="00F527CC">
        <w:rPr>
          <w:rStyle w:val="StyleUnderline"/>
        </w:rPr>
        <w:t>under the epistemic criteria of modernity</w:t>
      </w:r>
      <w:r w:rsidRPr="007C1762">
        <w:rPr>
          <w:rStyle w:val="StyleUnderline"/>
        </w:rPr>
        <w:t>.</w:t>
      </w:r>
      <w:r>
        <w:rPr>
          <w:rStyle w:val="StyleUnderline"/>
        </w:rPr>
        <w:t xml:space="preserve"> </w:t>
      </w:r>
      <w:r w:rsidRPr="00327D27">
        <w:rPr>
          <w:sz w:val="16"/>
        </w:rPr>
        <w:t xml:space="preserve">2 One among many examples is the 1857 black strike in Bahia, portrayed by REIS, 2019. Knowledge of women, indigenous peoples, black people, from the South. Perhaps that is why modern criticism, which was the basis of labor law, represents greater continuity paradigmatic than rupture. There is a change that, although critical, operates within the same tradition, which continues to reject other forms of knowledge as scientific or academically valid. The best-known expression of the critical limits of labor law knowledge says respect for the ambivalent nature of the industry as a whole. </w:t>
      </w:r>
      <w:r w:rsidRPr="007C1762">
        <w:rPr>
          <w:rStyle w:val="StyleUnderline"/>
        </w:rPr>
        <w:t>Here we do not say nothing new: there is an account of the</w:t>
      </w:r>
      <w:r>
        <w:rPr>
          <w:rStyle w:val="StyleUnderline"/>
        </w:rPr>
        <w:t xml:space="preserve"> </w:t>
      </w:r>
      <w:r w:rsidRPr="007C1762">
        <w:rPr>
          <w:rStyle w:val="StyleUnderline"/>
        </w:rPr>
        <w:t xml:space="preserve">dual function that </w:t>
      </w:r>
      <w:r w:rsidRPr="00F527CC">
        <w:rPr>
          <w:rStyle w:val="StyleUnderline"/>
          <w:highlight w:val="green"/>
        </w:rPr>
        <w:t>labor law</w:t>
      </w:r>
      <w:r w:rsidRPr="007C1762">
        <w:rPr>
          <w:rStyle w:val="StyleUnderline"/>
        </w:rPr>
        <w:t xml:space="preserve"> performs. It </w:t>
      </w:r>
      <w:r w:rsidRPr="00F527CC">
        <w:rPr>
          <w:rStyle w:val="StyleUnderline"/>
          <w:highlight w:val="green"/>
        </w:rPr>
        <w:t>embraces</w:t>
      </w:r>
      <w:r w:rsidRPr="007C1762">
        <w:rPr>
          <w:rStyle w:val="StyleUnderline"/>
        </w:rPr>
        <w:t xml:space="preserve"> the </w:t>
      </w:r>
      <w:r w:rsidRPr="00F527CC">
        <w:rPr>
          <w:rStyle w:val="StyleUnderline"/>
          <w:highlight w:val="green"/>
        </w:rPr>
        <w:t>energies of</w:t>
      </w:r>
      <w:r w:rsidRPr="007C1762">
        <w:rPr>
          <w:rStyle w:val="StyleUnderline"/>
        </w:rPr>
        <w:t xml:space="preserve"> transformation</w:t>
      </w:r>
      <w:r>
        <w:rPr>
          <w:rStyle w:val="StyleUnderline"/>
        </w:rPr>
        <w:t xml:space="preserve"> </w:t>
      </w:r>
      <w:r w:rsidRPr="007C1762">
        <w:rPr>
          <w:rStyle w:val="StyleUnderline"/>
        </w:rPr>
        <w:t xml:space="preserve">of </w:t>
      </w:r>
      <w:r w:rsidRPr="00F527CC">
        <w:rPr>
          <w:rStyle w:val="StyleUnderline"/>
          <w:highlight w:val="green"/>
        </w:rPr>
        <w:t>resistance</w:t>
      </w:r>
      <w:r w:rsidRPr="007C1762">
        <w:rPr>
          <w:rStyle w:val="StyleUnderline"/>
        </w:rPr>
        <w:t xml:space="preserve"> movements, on the one hand. But, on the other, </w:t>
      </w:r>
      <w:r w:rsidRPr="00F527CC">
        <w:rPr>
          <w:rStyle w:val="StyleUnderline"/>
          <w:highlight w:val="green"/>
        </w:rPr>
        <w:t xml:space="preserve">by establishing a </w:t>
      </w:r>
      <w:r w:rsidRPr="00F527CC">
        <w:rPr>
          <w:rStyle w:val="StyleUnderline"/>
        </w:rPr>
        <w:t xml:space="preserve">regime </w:t>
      </w:r>
      <w:r w:rsidRPr="00F527CC">
        <w:rPr>
          <w:rStyle w:val="StyleUnderline"/>
          <w:highlight w:val="green"/>
        </w:rPr>
        <w:t>legal framework of exploitation, keeping the world as it is.</w:t>
      </w:r>
      <w:r w:rsidRPr="007C1762">
        <w:rPr>
          <w:rStyle w:val="StyleUnderline"/>
        </w:rPr>
        <w:t xml:space="preserve"> In the most simplified readings of this contradiction, </w:t>
      </w:r>
      <w:r w:rsidRPr="00F527CC">
        <w:rPr>
          <w:rStyle w:val="StyleUnderline"/>
          <w:highlight w:val="green"/>
        </w:rPr>
        <w:t>a</w:t>
      </w:r>
      <w:r w:rsidRPr="007C1762">
        <w:rPr>
          <w:rStyle w:val="StyleUnderline"/>
        </w:rPr>
        <w:t xml:space="preserve"> kind of </w:t>
      </w:r>
      <w:r w:rsidRPr="00F527CC">
        <w:rPr>
          <w:rStyle w:val="StyleUnderline"/>
          <w:highlight w:val="green"/>
        </w:rPr>
        <w:t>contentment emerges</w:t>
      </w:r>
      <w:r w:rsidRPr="007C1762">
        <w:rPr>
          <w:rStyle w:val="StyleUnderline"/>
        </w:rPr>
        <w:t>. This conciliatory function of</w:t>
      </w:r>
      <w:r>
        <w:rPr>
          <w:rStyle w:val="StyleUnderline"/>
        </w:rPr>
        <w:t xml:space="preserve"> </w:t>
      </w:r>
      <w:r w:rsidRPr="007C1762">
        <w:rPr>
          <w:rStyle w:val="StyleUnderline"/>
        </w:rPr>
        <w:t xml:space="preserve">labor law with capital is approached in a generic way and that's it: </w:t>
      </w:r>
      <w:r w:rsidRPr="00556696">
        <w:rPr>
          <w:rStyle w:val="StyleUnderline"/>
          <w:b/>
          <w:bCs/>
          <w:sz w:val="24"/>
          <w:szCs w:val="24"/>
          <w:highlight w:val="green"/>
        </w:rPr>
        <w:t>we move on.</w:t>
      </w:r>
      <w:r w:rsidRPr="00F527CC">
        <w:rPr>
          <w:rStyle w:val="StyleUnderline"/>
          <w:sz w:val="24"/>
          <w:szCs w:val="24"/>
        </w:rPr>
        <w:t xml:space="preserve"> </w:t>
      </w:r>
      <w:r w:rsidRPr="00327D27">
        <w:rPr>
          <w:sz w:val="16"/>
        </w:rPr>
        <w:t xml:space="preserve">But there is a critical set that, from the beginning of the modern labor experience, realizes the depth of this contradiction. Marx, </w:t>
      </w:r>
      <w:proofErr w:type="spellStart"/>
      <w:r w:rsidRPr="00327D27">
        <w:rPr>
          <w:sz w:val="16"/>
        </w:rPr>
        <w:t>Marxisms</w:t>
      </w:r>
      <w:proofErr w:type="spellEnd"/>
      <w:r w:rsidRPr="00327D27">
        <w:rPr>
          <w:sz w:val="16"/>
        </w:rPr>
        <w:t xml:space="preserve"> and theory criticism has denounced, since the 19th century, the dimension of the socioeconomic operations that support the productive model and produce with it a specific form of sociability. This reflection is also developed in law, by jurists, with great force. Theorists such as the Soviet jurist </w:t>
      </w:r>
      <w:proofErr w:type="spellStart"/>
      <w:r w:rsidRPr="00327D27">
        <w:rPr>
          <w:sz w:val="16"/>
        </w:rPr>
        <w:t>Pachukanis</w:t>
      </w:r>
      <w:proofErr w:type="spellEnd"/>
      <w:r w:rsidRPr="00327D27">
        <w:rPr>
          <w:sz w:val="16"/>
        </w:rPr>
        <w:t xml:space="preserve"> (2017), still in the 1920s, engaged in this process. </w:t>
      </w:r>
      <w:r w:rsidRPr="007C1762">
        <w:rPr>
          <w:rStyle w:val="StyleUnderline"/>
        </w:rPr>
        <w:t>It is clear that the worker is not only exploited in</w:t>
      </w:r>
      <w:r>
        <w:rPr>
          <w:rStyle w:val="StyleUnderline"/>
        </w:rPr>
        <w:t xml:space="preserve"> </w:t>
      </w:r>
      <w:r w:rsidRPr="007C1762">
        <w:rPr>
          <w:rStyle w:val="StyleUnderline"/>
        </w:rPr>
        <w:t>materiality of the flesh. He is brought to work through an abstract legal bond,</w:t>
      </w:r>
      <w:r>
        <w:rPr>
          <w:rStyle w:val="StyleUnderline"/>
        </w:rPr>
        <w:t xml:space="preserve"> </w:t>
      </w:r>
      <w:r w:rsidRPr="007C1762">
        <w:rPr>
          <w:rStyle w:val="StyleUnderline"/>
        </w:rPr>
        <w:t xml:space="preserve">in such a way that their </w:t>
      </w:r>
      <w:r w:rsidRPr="00F527CC">
        <w:rPr>
          <w:rStyle w:val="StyleUnderline"/>
          <w:highlight w:val="green"/>
        </w:rPr>
        <w:t>bodily subjection is mediated by categories of law</w:t>
      </w:r>
      <w:r w:rsidRPr="00327D27">
        <w:rPr>
          <w:sz w:val="16"/>
        </w:rPr>
        <w:t xml:space="preserve"> (MASCARO, 2009). </w:t>
      </w:r>
      <w:r w:rsidRPr="007C1762">
        <w:rPr>
          <w:rStyle w:val="StyleUnderline"/>
        </w:rPr>
        <w:t xml:space="preserve">“The </w:t>
      </w:r>
      <w:r w:rsidRPr="00F527CC">
        <w:rPr>
          <w:rStyle w:val="StyleUnderline"/>
          <w:highlight w:val="green"/>
        </w:rPr>
        <w:t xml:space="preserve">possibility of abstracting </w:t>
      </w:r>
      <w:r w:rsidRPr="00F527CC">
        <w:rPr>
          <w:rStyle w:val="StyleUnderline"/>
        </w:rPr>
        <w:t>the</w:t>
      </w:r>
      <w:r w:rsidRPr="007C1762">
        <w:rPr>
          <w:rStyle w:val="StyleUnderline"/>
        </w:rPr>
        <w:t xml:space="preserve"> concrete differences between </w:t>
      </w:r>
      <w:r w:rsidRPr="00F527CC">
        <w:rPr>
          <w:rStyle w:val="StyleUnderline"/>
          <w:highlight w:val="green"/>
        </w:rPr>
        <w:t>the subjects of rights and to bring them together under a single generic concept</w:t>
      </w:r>
      <w:r w:rsidRPr="007C1762">
        <w:rPr>
          <w:rStyle w:val="StyleUnderline"/>
        </w:rPr>
        <w:t>”</w:t>
      </w:r>
      <w:r w:rsidRPr="00327D27">
        <w:rPr>
          <w:sz w:val="16"/>
        </w:rPr>
        <w:t xml:space="preserve"> (PACHUKANIS, 2017, p. 125). </w:t>
      </w:r>
      <w:r w:rsidRPr="007C1762">
        <w:rPr>
          <w:rStyle w:val="StyleUnderline"/>
        </w:rPr>
        <w:t>In</w:t>
      </w:r>
      <w:r>
        <w:rPr>
          <w:rStyle w:val="StyleUnderline"/>
        </w:rPr>
        <w:t xml:space="preserve"> </w:t>
      </w:r>
      <w:r w:rsidRPr="007C1762">
        <w:rPr>
          <w:rStyle w:val="StyleUnderline"/>
        </w:rPr>
        <w:t>in other words: “there is a dynamic of exploitation based on the law itself”</w:t>
      </w:r>
      <w:r>
        <w:rPr>
          <w:rStyle w:val="StyleUnderline"/>
        </w:rPr>
        <w:t xml:space="preserve"> </w:t>
      </w:r>
      <w:r w:rsidRPr="00327D27">
        <w:rPr>
          <w:sz w:val="16"/>
        </w:rPr>
        <w:t xml:space="preserve">(MASCARO, 2009, p. 49). Critical debates continued strongly into the 20th century, with authors such as Bernard Edelman (2016), since the 1970s. Here among us, in labor law, Reginaldo Melhado (2003), Wilson Ramos Filho (2012), Jorge Luiz Souto Maior (2000), Flávio Roberto Batista (2013), Gustavo Seferian (2016), among many others, operate in this circle of dense criticism of the sociopolitical model and its expression in the regulation of conflict labor. They analyze and understand the contours of the contradiction in quite clear terms distinct from traditional literature. Something important is noticeable here. There is a predominance of white males in the work of legal criticism of the socioeconomic model. Something that connects with the sexual division and racial aspect of (also) scientific work. Which makes the critical production of thinkers such as </w:t>
      </w:r>
      <w:proofErr w:type="spellStart"/>
      <w:r w:rsidRPr="00327D27">
        <w:rPr>
          <w:sz w:val="16"/>
        </w:rPr>
        <w:t>Aldacy</w:t>
      </w:r>
      <w:proofErr w:type="spellEnd"/>
      <w:r w:rsidRPr="00327D27">
        <w:rPr>
          <w:sz w:val="16"/>
        </w:rPr>
        <w:t xml:space="preserve"> Rachid Coutinho (1999), Sayonara Grillo Coutinho Leonardo da Silva (2008), Felipe Santos (2015), Juliana Teixeira Esteves (2015), Valdete Souto Severo (2016), Daniela </w:t>
      </w:r>
      <w:proofErr w:type="spellStart"/>
      <w:r w:rsidRPr="00327D27">
        <w:rPr>
          <w:sz w:val="16"/>
        </w:rPr>
        <w:t>Muradas</w:t>
      </w:r>
      <w:proofErr w:type="spellEnd"/>
      <w:r w:rsidRPr="00327D27">
        <w:rPr>
          <w:sz w:val="16"/>
        </w:rPr>
        <w:t xml:space="preserve"> (2017), </w:t>
      </w:r>
      <w:proofErr w:type="spellStart"/>
      <w:r w:rsidRPr="00327D27">
        <w:rPr>
          <w:sz w:val="16"/>
        </w:rPr>
        <w:t>Maíra</w:t>
      </w:r>
      <w:proofErr w:type="spellEnd"/>
      <w:r w:rsidRPr="00327D27">
        <w:rPr>
          <w:sz w:val="16"/>
        </w:rPr>
        <w:t xml:space="preserve"> Neiva Gomes (2018), Regina Stela Vieira (2018), and many others, become less visible. But their production strongly composes this nucleus of a labor critique in movement, with high-density contributions intellectual and counter-hegemonic insurgency (not just feminist or racial). Furthermore, they are they are the ones who state something that will be subject to criticism. In the sociopolitical processes themselves involved in these critical studies workers around the world are giving rise to new forms of insurgency. Sometimes opposed, or arising alongside, or within, or from. In recent decades, expressions of social criticism expand radically and take on a new form. Many of the authors of labor criticism themselves (from our previous list, and for many beyond it) engage in this transformation. In Brazil, one of the greatest exponents of this expansive and transitional moment for a new critical corpus of labor law is Everaldo Gaspar Lopes de Andrade. Gaspar (2005; 2007; 2014), in three books (Labor Law and Postmodernity: foundations for a general theory; Principles of labor law: foundations theoretical-philosophical; Labor law in philosophy and critical social theory), becomes to offer on an expanded basis a new theory of labor law knowledge. It opens up a lot in criticism, in dialogues, themes, angles that were not seen much in reflection. Thus, in the broader movement of political and intellectual history that crosses labor law, the limits of what, at the beginning of the 20th century, it was announced as critical theory. What is criticized is, precisely, a partial nature of the criticism. This is where our text fits in. We intend to contribute, even that incipiently, with an epistemic turn that discusses the limits of a stance simply defensive of a way of criticizing and in labor law. One way that can translate is into an analytical attachment to certain categories. Especially to the standard employment relationship. We start, as we said, from the assumption of its absolute importance as a subordinate sociopolitical achievement. </w:t>
      </w:r>
      <w:r w:rsidRPr="00327D27">
        <w:rPr>
          <w:rStyle w:val="StyleUnderline"/>
        </w:rPr>
        <w:t xml:space="preserve">But </w:t>
      </w:r>
      <w:r w:rsidRPr="00F527CC">
        <w:rPr>
          <w:rStyle w:val="StyleUnderline"/>
          <w:highlight w:val="green"/>
        </w:rPr>
        <w:t>reducing critical reflection to a defense operation</w:t>
      </w:r>
      <w:r w:rsidRPr="00327D27">
        <w:rPr>
          <w:rStyle w:val="StyleUnderline"/>
        </w:rPr>
        <w:t xml:space="preserve">, something dual, </w:t>
      </w:r>
      <w:r w:rsidRPr="00F527CC">
        <w:rPr>
          <w:rStyle w:val="StyleUnderline"/>
          <w:highlight w:val="green"/>
        </w:rPr>
        <w:t>of</w:t>
      </w:r>
      <w:r w:rsidRPr="00327D27">
        <w:rPr>
          <w:rStyle w:val="StyleUnderline"/>
        </w:rPr>
        <w:t xml:space="preserve"> including/not including in the legal category of </w:t>
      </w:r>
      <w:r w:rsidRPr="00F527CC">
        <w:rPr>
          <w:rStyle w:val="StyleUnderline"/>
          <w:highlight w:val="green"/>
        </w:rPr>
        <w:t>protected employment</w:t>
      </w:r>
      <w:r w:rsidRPr="00327D27">
        <w:rPr>
          <w:rStyle w:val="StyleUnderline"/>
        </w:rPr>
        <w:t xml:space="preserve">, </w:t>
      </w:r>
      <w:r w:rsidRPr="00F527CC">
        <w:rPr>
          <w:rStyle w:val="StyleUnderline"/>
          <w:highlight w:val="green"/>
        </w:rPr>
        <w:t>does not satisfy</w:t>
      </w:r>
      <w:r w:rsidRPr="00327D27">
        <w:rPr>
          <w:rStyle w:val="StyleUnderline"/>
        </w:rPr>
        <w:t xml:space="preserve"> us. </w:t>
      </w:r>
      <w:r w:rsidRPr="00F527CC">
        <w:rPr>
          <w:rStyle w:val="StyleUnderline"/>
          <w:highlight w:val="green"/>
        </w:rPr>
        <w:t xml:space="preserve">It stifles important questions </w:t>
      </w:r>
      <w:r w:rsidRPr="00B81F52">
        <w:rPr>
          <w:rStyle w:val="StyleUnderline"/>
          <w:highlight w:val="green"/>
        </w:rPr>
        <w:t>about the foundations</w:t>
      </w:r>
      <w:r w:rsidRPr="00327D27">
        <w:rPr>
          <w:rStyle w:val="StyleUnderline"/>
        </w:rPr>
        <w:t xml:space="preserve"> in</w:t>
      </w:r>
      <w:r>
        <w:rPr>
          <w:rStyle w:val="StyleUnderline"/>
        </w:rPr>
        <w:t xml:space="preserve"> </w:t>
      </w:r>
      <w:r w:rsidRPr="00327D27">
        <w:rPr>
          <w:rStyle w:val="StyleUnderline"/>
        </w:rPr>
        <w:t xml:space="preserve">which </w:t>
      </w:r>
      <w:r w:rsidRPr="00B81F52">
        <w:rPr>
          <w:rStyle w:val="StyleUnderline"/>
        </w:rPr>
        <w:t xml:space="preserve">the knowledge, practice and experience </w:t>
      </w:r>
      <w:r w:rsidRPr="00F527CC">
        <w:rPr>
          <w:rStyle w:val="StyleUnderline"/>
          <w:highlight w:val="green"/>
        </w:rPr>
        <w:t>of labor law</w:t>
      </w:r>
      <w:r w:rsidRPr="00327D27">
        <w:rPr>
          <w:rStyle w:val="StyleUnderline"/>
        </w:rPr>
        <w:t xml:space="preserve"> was constituted.</w:t>
      </w:r>
      <w:r w:rsidRPr="00327D27">
        <w:rPr>
          <w:sz w:val="16"/>
        </w:rPr>
        <w:t xml:space="preserve"> </w:t>
      </w:r>
      <w:r w:rsidRPr="00F527CC">
        <w:rPr>
          <w:rStyle w:val="StyleUnderline"/>
          <w:highlight w:val="green"/>
        </w:rPr>
        <w:t xml:space="preserve">This defensive gesture of </w:t>
      </w:r>
      <w:r w:rsidRPr="00F527CC">
        <w:rPr>
          <w:rStyle w:val="StyleUnderline"/>
        </w:rPr>
        <w:t>the</w:t>
      </w:r>
      <w:r w:rsidRPr="00327D27">
        <w:rPr>
          <w:rStyle w:val="StyleUnderline"/>
        </w:rPr>
        <w:t xml:space="preserve"> </w:t>
      </w:r>
      <w:r w:rsidRPr="00F527CC">
        <w:rPr>
          <w:rStyle w:val="StyleUnderline"/>
          <w:highlight w:val="green"/>
        </w:rPr>
        <w:t>dominant</w:t>
      </w:r>
      <w:r w:rsidRPr="00327D27">
        <w:rPr>
          <w:rStyle w:val="StyleUnderline"/>
        </w:rPr>
        <w:t xml:space="preserve"> mode of </w:t>
      </w:r>
      <w:r w:rsidRPr="00F527CC">
        <w:rPr>
          <w:rStyle w:val="StyleUnderline"/>
          <w:highlight w:val="green"/>
        </w:rPr>
        <w:t>labor law criticism is anti-critical</w:t>
      </w:r>
      <w:r w:rsidRPr="00327D27">
        <w:rPr>
          <w:rStyle w:val="StyleUnderline"/>
        </w:rPr>
        <w:t xml:space="preserve">. It simplifies </w:t>
      </w:r>
      <w:proofErr w:type="gramStart"/>
      <w:r w:rsidRPr="00327D27">
        <w:rPr>
          <w:rStyle w:val="StyleUnderline"/>
        </w:rPr>
        <w:t>the</w:t>
      </w:r>
      <w:r>
        <w:rPr>
          <w:rStyle w:val="StyleUnderline"/>
        </w:rPr>
        <w:t xml:space="preserve"> </w:t>
      </w:r>
      <w:r w:rsidRPr="00327D27">
        <w:rPr>
          <w:rStyle w:val="StyleUnderline"/>
        </w:rPr>
        <w:t>our</w:t>
      </w:r>
      <w:proofErr w:type="gramEnd"/>
      <w:r w:rsidRPr="00327D27">
        <w:rPr>
          <w:rStyle w:val="StyleUnderline"/>
        </w:rPr>
        <w:t xml:space="preserve"> intellectual role, reducing it to that of overseers. Of tireless guardians of</w:t>
      </w:r>
      <w:r>
        <w:rPr>
          <w:rStyle w:val="StyleUnderline"/>
        </w:rPr>
        <w:t xml:space="preserve"> </w:t>
      </w:r>
      <w:r w:rsidRPr="00327D27">
        <w:rPr>
          <w:rStyle w:val="StyleUnderline"/>
        </w:rPr>
        <w:t>imperative of the protected employment relationship.</w:t>
      </w:r>
      <w:r w:rsidRPr="00327D27">
        <w:rPr>
          <w:sz w:val="16"/>
        </w:rPr>
        <w:t xml:space="preserve"> And, with that, it summarily classifies the interest in exploring other approaches to critical theorizing: </w:t>
      </w:r>
      <w:r w:rsidRPr="00340C2E">
        <w:rPr>
          <w:rStyle w:val="StyleUnderline"/>
          <w:b/>
          <w:bCs/>
          <w:highlight w:val="green"/>
        </w:rPr>
        <w:t>it is always problematic</w:t>
      </w:r>
      <w:r w:rsidRPr="00327D27">
        <w:rPr>
          <w:rStyle w:val="StyleUnderline"/>
        </w:rPr>
        <w:t>.</w:t>
      </w:r>
      <w:r w:rsidRPr="00327D27">
        <w:rPr>
          <w:sz w:val="16"/>
        </w:rPr>
        <w:t xml:space="preserve"> Our critique therefore aims to connect with movements that, in one way or another, on the other hand, they intend to go a little (or a lot) beyond the ideas represented by social thought until then. Including critical thinking. These movements are the ones that, in many fronts, in many ways, in production and action, begin to express what we will call dissident epistemologies, inviting us to rethink ways of thinking labor law. That's why we'll take a step back here. A requalification of the debate that understand it within the framework of epistemology, a thinking about thinking. Knowing about the to know. Our big question from here is: what are dissident epistemologies and </w:t>
      </w:r>
      <w:proofErr w:type="gramStart"/>
      <w:r w:rsidRPr="00327D27">
        <w:rPr>
          <w:sz w:val="16"/>
        </w:rPr>
        <w:t>How</w:t>
      </w:r>
      <w:proofErr w:type="gramEnd"/>
      <w:r w:rsidRPr="00327D27">
        <w:rPr>
          <w:sz w:val="16"/>
        </w:rPr>
        <w:t xml:space="preserve"> do they relate to the horizons of labor law?</w:t>
      </w:r>
    </w:p>
    <w:p w14:paraId="27CE6583" w14:textId="3760FBAC" w:rsidR="004563D9" w:rsidRDefault="004428C4" w:rsidP="004563D9">
      <w:pPr>
        <w:pStyle w:val="Heading4"/>
      </w:pPr>
      <w:r>
        <w:t>Racialized</w:t>
      </w:r>
      <w:r w:rsidR="004563D9">
        <w:t xml:space="preserve"> game-making severs agency and bureaucratizes play in service of hegemonic institutions – that </w:t>
      </w:r>
      <w:r w:rsidR="004563D9" w:rsidRPr="00531180">
        <w:rPr>
          <w:u w:val="single"/>
        </w:rPr>
        <w:t>smothers creative activism</w:t>
      </w:r>
      <w:r w:rsidR="004563D9">
        <w:t xml:space="preserve"> and </w:t>
      </w:r>
      <w:r w:rsidR="004563D9" w:rsidRPr="00531180">
        <w:rPr>
          <w:u w:val="single"/>
        </w:rPr>
        <w:t>legitimizes colonial pedagogical norms</w:t>
      </w:r>
      <w:r w:rsidR="006F7E0F">
        <w:t xml:space="preserve"> while </w:t>
      </w:r>
      <w:r w:rsidR="006F7E0F" w:rsidRPr="006F7E0F">
        <w:rPr>
          <w:u w:val="single"/>
        </w:rPr>
        <w:t>mandating</w:t>
      </w:r>
      <w:r w:rsidR="006F7E0F">
        <w:t xml:space="preserve"> that subjugated people consent to </w:t>
      </w:r>
      <w:r w:rsidR="006F7E0F" w:rsidRPr="002061EB">
        <w:rPr>
          <w:u w:val="single"/>
        </w:rPr>
        <w:t>fueling their own exploitation</w:t>
      </w:r>
      <w:r w:rsidR="006F7E0F">
        <w:t xml:space="preserve">. </w:t>
      </w:r>
    </w:p>
    <w:p w14:paraId="34191594" w14:textId="77777777" w:rsidR="004563D9" w:rsidRPr="009A4F7E" w:rsidRDefault="004563D9" w:rsidP="004563D9">
      <w:r w:rsidRPr="009A4F7E">
        <w:t xml:space="preserve">David </w:t>
      </w:r>
      <w:r w:rsidRPr="009A4F7E">
        <w:rPr>
          <w:rStyle w:val="Style13ptBold"/>
        </w:rPr>
        <w:t>Graeber</w:t>
      </w:r>
      <w:r w:rsidRPr="009A4F7E">
        <w:t xml:space="preserve">, </w:t>
      </w:r>
      <w:r>
        <w:t>20</w:t>
      </w:r>
      <w:r w:rsidRPr="009A4F7E">
        <w:rPr>
          <w:rStyle w:val="Style13ptBold"/>
        </w:rPr>
        <w:t>15</w:t>
      </w:r>
      <w:r>
        <w:t xml:space="preserve">, </w:t>
      </w:r>
      <w:r w:rsidRPr="009A4F7E">
        <w:t>“The Utopia of Rules: On Technology, Stupidity, and the Secret Joys of Bureaucracy,” Melville House printing (Brooklyn, NY): February 2015, p. 201-5</w:t>
      </w:r>
      <w:r>
        <w:t>. Miguel etc.</w:t>
      </w:r>
    </w:p>
    <w:p w14:paraId="415D9114" w14:textId="77777777" w:rsidR="004563D9" w:rsidRDefault="004563D9" w:rsidP="004563D9">
      <w:pPr>
        <w:rPr>
          <w:sz w:val="12"/>
        </w:rPr>
      </w:pPr>
    </w:p>
    <w:p w14:paraId="47C966C8" w14:textId="15934650" w:rsidR="004563D9" w:rsidRPr="004563D9" w:rsidRDefault="004563D9" w:rsidP="004563D9">
      <w:pPr>
        <w:rPr>
          <w:sz w:val="12"/>
        </w:rPr>
      </w:pPr>
      <w:r w:rsidRPr="00D73E77">
        <w:rPr>
          <w:sz w:val="12"/>
        </w:rPr>
        <w:t xml:space="preserve">Let me finish with another example from my own political experience. Over the last thirty or forty years, anti-authoritarians around the world have been working on creating new, and more effective, modes of direct democracy-ones that might operate without any need for a bureaucracy of violence to enforce them. I've written about these efforts extensively elsewhere. A lot of progress has been made. But those working on such projects often find themselves having to deal with exactly this sort of horror of "arbitrary" power. </w:t>
      </w:r>
      <w:r w:rsidRPr="00752120">
        <w:rPr>
          <w:rStyle w:val="TitleChar"/>
          <w:highlight w:val="green"/>
        </w:rPr>
        <w:t xml:space="preserve">Part of </w:t>
      </w:r>
      <w:r w:rsidRPr="00D73E77">
        <w:rPr>
          <w:rStyle w:val="TitleChar"/>
        </w:rPr>
        <w:t xml:space="preserve">the work of </w:t>
      </w:r>
      <w:r w:rsidRPr="00752120">
        <w:rPr>
          <w:rStyle w:val="TitleChar"/>
          <w:highlight w:val="green"/>
        </w:rPr>
        <w:t>developing new forms of consensus</w:t>
      </w:r>
      <w:r w:rsidRPr="00D73E77">
        <w:rPr>
          <w:rStyle w:val="TitleChar"/>
        </w:rPr>
        <w:t xml:space="preserve"> process, for example, </w:t>
      </w:r>
      <w:r w:rsidRPr="00752120">
        <w:rPr>
          <w:rStyle w:val="TitleChar"/>
          <w:highlight w:val="green"/>
        </w:rPr>
        <w:t xml:space="preserve">is to </w:t>
      </w:r>
      <w:r w:rsidRPr="00D73E77">
        <w:rPr>
          <w:rStyle w:val="Emphasis"/>
        </w:rPr>
        <w:t xml:space="preserve">create institutional forms that </w:t>
      </w:r>
      <w:r w:rsidRPr="00752120">
        <w:rPr>
          <w:rStyle w:val="Emphasis"/>
          <w:highlight w:val="green"/>
        </w:rPr>
        <w:t>encourage</w:t>
      </w:r>
      <w:r w:rsidRPr="00D73E77">
        <w:rPr>
          <w:rStyle w:val="TitleChar"/>
        </w:rPr>
        <w:t xml:space="preserve">, </w:t>
      </w:r>
      <w:r w:rsidRPr="00D73E77">
        <w:rPr>
          <w:rStyle w:val="Emphasis"/>
        </w:rPr>
        <w:t xml:space="preserve">rather than inhibit, </w:t>
      </w:r>
      <w:r w:rsidRPr="00752120">
        <w:rPr>
          <w:rStyle w:val="Emphasis"/>
          <w:highlight w:val="green"/>
        </w:rPr>
        <w:t>improvisation and creativity</w:t>
      </w:r>
      <w:r w:rsidRPr="00D73E77">
        <w:rPr>
          <w:rStyle w:val="Emphasis"/>
        </w:rPr>
        <w:t xml:space="preserve">. </w:t>
      </w:r>
      <w:r w:rsidRPr="00D73E77">
        <w:rPr>
          <w:sz w:val="12"/>
        </w:rPr>
        <w:t xml:space="preserve">As activists sometimes put it: in most circumstances, if you bring together a crowd of people, that crowd will, as a group, behave less intelligently, and less creatively, than any single member of the crowd is likely to do if on their own. </w:t>
      </w:r>
      <w:r w:rsidRPr="00752120">
        <w:rPr>
          <w:rStyle w:val="Emphasis"/>
          <w:highlight w:val="green"/>
        </w:rPr>
        <w:t xml:space="preserve">Activist decision-making </w:t>
      </w:r>
      <w:r w:rsidRPr="00D73E77">
        <w:rPr>
          <w:rStyle w:val="Emphasis"/>
        </w:rPr>
        <w:t xml:space="preserve">process </w:t>
      </w:r>
      <w:r w:rsidRPr="00752120">
        <w:rPr>
          <w:rStyle w:val="Emphasis"/>
          <w:highlight w:val="green"/>
        </w:rPr>
        <w:t>is</w:t>
      </w:r>
      <w:r w:rsidRPr="00D73E77">
        <w:rPr>
          <w:sz w:val="12"/>
        </w:rPr>
        <w:t xml:space="preserve">, instead, </w:t>
      </w:r>
      <w:r w:rsidRPr="00752120">
        <w:rPr>
          <w:rStyle w:val="Emphasis"/>
          <w:highlight w:val="green"/>
        </w:rPr>
        <w:t>designed to make that crowd smarter and more imaginative than any individual participant</w:t>
      </w:r>
      <w:r w:rsidRPr="00D73E77">
        <w:rPr>
          <w:sz w:val="12"/>
        </w:rPr>
        <w:t>. It is indeed possible to do this, but it takes a -lot of work. And the larger the group, the more formal mechanisms have to be put in place. The single most important essay in this whole activist tradition is called "The Tyranny of Structurelessness;'110 written in the 1970s by Jo Freeman, about organizational crises that occurred in early feminist consciousness-raising circles when those groups began to attain a cert</w:t>
      </w:r>
      <w:r w:rsidRPr="00D73E77">
        <w:rPr>
          <w:rFonts w:cs="Georgia"/>
          <w:sz w:val="12"/>
        </w:rPr>
        <w:t>a</w:t>
      </w:r>
      <w:r w:rsidRPr="00D73E77">
        <w:rPr>
          <w:sz w:val="12"/>
        </w:rPr>
        <w:t xml:space="preserve">in size. Freeman observed that such groups always started out with a kind of rough-and-ready anarchism, an assumption that there was no need for any formal, parliamentary rules-of-order type mechanisms at all. People would just sit down in a sisterly manner and work things out. And this was, indeed, what happened at first. However, as soon as the groups grew to over, say, twenty people, informal cliques invariably began to emerge, and small groups of friends or allies began controlling information, setting agendas, and wielding power in all sorts of subtle ways. Freeman proposed a number of different formal mechanisms that might be employed to counteract this effect, but for present purposes, the specifics don't really matter. Suffice it to say that what is now referred to as "formal consensus process" largely emerges from the crisis Freeman described, and the debate her intervention set off. What I do want to bring attention to is that almost everyone who is not emerging from an explicitly anti-authoritarian position-and no insignificant number even of those who are-completely misread Freeman's </w:t>
      </w:r>
      <w:proofErr w:type="gramStart"/>
      <w:r w:rsidRPr="00D73E77">
        <w:rPr>
          <w:sz w:val="12"/>
        </w:rPr>
        <w:t>essay, and</w:t>
      </w:r>
      <w:proofErr w:type="gramEnd"/>
      <w:r w:rsidRPr="00D73E77">
        <w:rPr>
          <w:sz w:val="12"/>
        </w:rPr>
        <w:t xml:space="preserve"> interpret it not as a plea for formal mechanisms to ensure equality, but as a plea for more transparent hierarchy. Leninists are notorious for this sort of thing, but Liberals are just as bad. I can't tell you how many arguments I've had about this. They always go exactly the same way. First, Freeman's argument about the formation of cliques and invisible power structures is taken as an argument that any group of over twenty people will always have to have cliques, power structures, and people in authority. The next step is to insist that if you want to minimize the power of such cliques, or any deleterious effects those power structures might have, the only way to do so is to institutionalize them: to take the de facto cabal and turn them into a central committee (or, since that term now has a bad history, usually they say a coordinating committee, or a steering committee, or something of that sort.) One needs to get power out of the shadows-to formalize the process, make up rules, hold elections, specify exactly what the cabal is allowed to do and what it's not. In this way, at least, word again. It comes from accountancy procedures.) It won't in any sense be arbitrary. From a practical, activist perspective, this prescription is obviously ridiculous. It is far easier to limit the degree to which informal cliques can wield effective power by granting them no formal status at all, and therefore no legitimacy; whatever "formal accountability structures" it is imagined will contain the cliques-now-turned-committees can only be far less effective in this regard, not least because they end up legitimating and hence massively increasing the differential access to information which allows some in otherwise egalitarian groups to have greater power to begin with. As I pointed out in the first essay, structures of transparency inevitably, as I've described, begin to become structures of stupidity as soon as that takes place. </w:t>
      </w:r>
      <w:proofErr w:type="gramStart"/>
      <w:r w:rsidRPr="00D73E77">
        <w:rPr>
          <w:sz w:val="12"/>
        </w:rPr>
        <w:t>So</w:t>
      </w:r>
      <w:proofErr w:type="gramEnd"/>
      <w:r w:rsidRPr="00D73E77">
        <w:rPr>
          <w:sz w:val="12"/>
        </w:rPr>
        <w:t xml:space="preserve"> say one argues this point, and the critic concedes it (which usually they have to because it's pretty much common sense). If so, the next line of defense is generally aesthetic: the critic will insist it's simply distasteful to have structures of real power that are not recognized and that can, even if they entirely lack any degree of violent enforcement, be considered arbitrary. Usually, one's interlocutor won't go so far as actually admitting their objections are aesthetic. </w:t>
      </w:r>
      <w:proofErr w:type="gramStart"/>
      <w:r w:rsidRPr="00D73E77">
        <w:rPr>
          <w:sz w:val="12"/>
        </w:rPr>
        <w:t>Usually</w:t>
      </w:r>
      <w:proofErr w:type="gramEnd"/>
      <w:r w:rsidRPr="00D73E77">
        <w:rPr>
          <w:sz w:val="12"/>
        </w:rPr>
        <w:t xml:space="preserve"> they will frame their arguments in moral terms. But occasionally, you will find some honest enough to admit that's what's going on. I well remember having an Occupy Wall Street-sponsored debate in Central Park (I'm sure it's recorded somewhere) with Norman Finkelstein-a brilliant and altogether admirable activist, who had come of age with the Civil Rights Movement and still saw groups like the Southern Christian Leadership Conference as his inspiration. At this debate, Finkelstein stated the matter outright. Maybe it's true, he admitted, that the best way to keep such cliques from attaining too much power is to maintain a principle that they should not exist. But as long as such cliques are allowed to exist without being formally acknowledged and regulated, you're maintaining a system that says it's okay to be governed, even a tiny bit, from the shadows. It might not be that much of a practical problem. You might well be right that formally recognizing their existence might actually end up creating less overall freedom than leaving well enough alone. But in the final analysis, I just find the idea of being governed from the shadows, in any sense, distasteful. In such arguments, </w:t>
      </w:r>
      <w:r w:rsidRPr="00EB66B4">
        <w:rPr>
          <w:rStyle w:val="Emphasis"/>
        </w:rPr>
        <w:t xml:space="preserve">we are witnessing a direct </w:t>
      </w:r>
      <w:r w:rsidRPr="00752120">
        <w:rPr>
          <w:rStyle w:val="Emphasis"/>
          <w:highlight w:val="green"/>
        </w:rPr>
        <w:t>clash between</w:t>
      </w:r>
      <w:r w:rsidRPr="00D73E77">
        <w:rPr>
          <w:rStyle w:val="Emphasis"/>
        </w:rPr>
        <w:t xml:space="preserve"> two different forms of materialized utopianism</w:t>
      </w:r>
      <w:r w:rsidRPr="00D73E77">
        <w:rPr>
          <w:sz w:val="12"/>
        </w:rPr>
        <w:t xml:space="preserve">: on </w:t>
      </w:r>
      <w:r w:rsidRPr="00D73E77">
        <w:rPr>
          <w:rStyle w:val="TitleChar"/>
        </w:rPr>
        <w:t xml:space="preserve">the one hand, </w:t>
      </w:r>
      <w:r w:rsidRPr="00EB66B4">
        <w:rPr>
          <w:rStyle w:val="TitleChar"/>
        </w:rPr>
        <w:t xml:space="preserve">an </w:t>
      </w:r>
      <w:r w:rsidRPr="00752120">
        <w:rPr>
          <w:rStyle w:val="Emphasis"/>
          <w:highlight w:val="green"/>
        </w:rPr>
        <w:t>anti-authoritarianism</w:t>
      </w:r>
      <w:r w:rsidRPr="00752120">
        <w:rPr>
          <w:rStyle w:val="TitleChar"/>
          <w:highlight w:val="green"/>
        </w:rPr>
        <w:t xml:space="preserve"> that, </w:t>
      </w:r>
      <w:r w:rsidRPr="00D73E77">
        <w:rPr>
          <w:rStyle w:val="TitleChar"/>
        </w:rPr>
        <w:t>in its emphasis on creative synthesis and improvisation</w:t>
      </w:r>
      <w:r w:rsidRPr="00752120">
        <w:rPr>
          <w:rStyle w:val="TitleChar"/>
          <w:highlight w:val="green"/>
        </w:rPr>
        <w:t xml:space="preserve">, </w:t>
      </w:r>
      <w:r w:rsidRPr="00752120">
        <w:rPr>
          <w:rStyle w:val="Emphasis"/>
          <w:highlight w:val="green"/>
        </w:rPr>
        <w:t>sees freedom</w:t>
      </w:r>
      <w:r w:rsidRPr="00D73E77">
        <w:rPr>
          <w:rStyle w:val="Emphasis"/>
        </w:rPr>
        <w:t xml:space="preserve"> basically </w:t>
      </w:r>
      <w:r w:rsidRPr="00752120">
        <w:rPr>
          <w:rStyle w:val="Emphasis"/>
          <w:highlight w:val="green"/>
        </w:rPr>
        <w:t>in terms of play</w:t>
      </w:r>
      <w:r w:rsidRPr="00D73E77">
        <w:rPr>
          <w:sz w:val="12"/>
        </w:rPr>
        <w:t xml:space="preserve">, </w:t>
      </w:r>
      <w:r w:rsidRPr="00752120">
        <w:rPr>
          <w:rStyle w:val="TitleChar"/>
          <w:highlight w:val="green"/>
        </w:rPr>
        <w:t>and</w:t>
      </w:r>
      <w:r w:rsidRPr="00D73E77">
        <w:rPr>
          <w:rStyle w:val="TitleChar"/>
        </w:rPr>
        <w:t xml:space="preserve"> on the other,</w:t>
      </w:r>
      <w:r w:rsidRPr="00752120">
        <w:rPr>
          <w:rStyle w:val="TitleChar"/>
          <w:highlight w:val="green"/>
        </w:rPr>
        <w:t xml:space="preserve"> </w:t>
      </w:r>
      <w:r w:rsidRPr="00EB66B4">
        <w:rPr>
          <w:rStyle w:val="TitleChar"/>
        </w:rPr>
        <w:t xml:space="preserve">a </w:t>
      </w:r>
      <w:r w:rsidRPr="00752120">
        <w:rPr>
          <w:rStyle w:val="Emphasis"/>
          <w:highlight w:val="green"/>
        </w:rPr>
        <w:t xml:space="preserve">tacit republicanism that sees freedom </w:t>
      </w:r>
      <w:r w:rsidRPr="00D73E77">
        <w:rPr>
          <w:rStyle w:val="Emphasis"/>
        </w:rPr>
        <w:t xml:space="preserve">ultimately </w:t>
      </w:r>
      <w:r w:rsidRPr="00752120">
        <w:rPr>
          <w:rStyle w:val="Emphasis"/>
          <w:highlight w:val="green"/>
        </w:rPr>
        <w:t xml:space="preserve">as </w:t>
      </w:r>
      <w:r w:rsidRPr="00EB66B4">
        <w:rPr>
          <w:rStyle w:val="Emphasis"/>
        </w:rPr>
        <w:t xml:space="preserve">the </w:t>
      </w:r>
      <w:r w:rsidRPr="00752120">
        <w:rPr>
          <w:rStyle w:val="Emphasis"/>
          <w:highlight w:val="green"/>
        </w:rPr>
        <w:t xml:space="preserve">ability to reduce </w:t>
      </w:r>
      <w:r w:rsidRPr="00D73E77">
        <w:rPr>
          <w:rStyle w:val="Emphasis"/>
        </w:rPr>
        <w:t xml:space="preserve">all forms of </w:t>
      </w:r>
      <w:r w:rsidRPr="00752120">
        <w:rPr>
          <w:rStyle w:val="Emphasis"/>
          <w:highlight w:val="green"/>
        </w:rPr>
        <w:t xml:space="preserve">power to a set of clear </w:t>
      </w:r>
      <w:r w:rsidRPr="00D73E77">
        <w:rPr>
          <w:rStyle w:val="Emphasis"/>
        </w:rPr>
        <w:t xml:space="preserve">and transparent </w:t>
      </w:r>
      <w:r w:rsidRPr="00752120">
        <w:rPr>
          <w:rStyle w:val="Emphasis"/>
          <w:highlight w:val="green"/>
        </w:rPr>
        <w:t>rules</w:t>
      </w:r>
      <w:r w:rsidRPr="00752120">
        <w:rPr>
          <w:rStyle w:val="TitleChar"/>
          <w:highlight w:val="green"/>
        </w:rPr>
        <w:t>.</w:t>
      </w:r>
      <w:r w:rsidRPr="00D73E77">
        <w:rPr>
          <w:rStyle w:val="TitleChar"/>
        </w:rPr>
        <w:t xml:space="preserve"> </w:t>
      </w:r>
      <w:r w:rsidRPr="00D73E77">
        <w:rPr>
          <w:sz w:val="12"/>
        </w:rPr>
        <w:t xml:space="preserve">For the last two hundred years, in Europe and North </w:t>
      </w:r>
      <w:proofErr w:type="spellStart"/>
      <w:r w:rsidRPr="00D73E77">
        <w:rPr>
          <w:sz w:val="12"/>
        </w:rPr>
        <w:t>Americaand</w:t>
      </w:r>
      <w:proofErr w:type="spellEnd"/>
      <w:r w:rsidRPr="00D73E77">
        <w:rPr>
          <w:sz w:val="12"/>
        </w:rPr>
        <w:t xml:space="preserve"> increasingly, elsewhere-that latter, bureaucratized notion of freedom has tended to hold sway. New institutional arrangements that operate by rules so strict and predictable they essentially disappear, so that one doesn't even know what they are (such as the physical or electronic post offices with which I began) tend to be put forward as platforms for human freedom that emerge from the very technical contingencies of running efficient structures of power. These arrangements seem to preserve the positive elements of play while somehow circumventing its more disturbing potentials. </w:t>
      </w:r>
      <w:r w:rsidRPr="00EB66B4">
        <w:rPr>
          <w:sz w:val="12"/>
        </w:rPr>
        <w:t xml:space="preserve">But time and again, we have seen the same results. </w:t>
      </w:r>
      <w:r w:rsidRPr="00EB66B4">
        <w:rPr>
          <w:rStyle w:val="TitleChar"/>
        </w:rPr>
        <w:t xml:space="preserve">Whether motivated by a faith in "rationality" or a fear of arbitrary power, the end result of </w:t>
      </w:r>
      <w:r w:rsidRPr="00EB66B4">
        <w:rPr>
          <w:rStyle w:val="Emphasis"/>
        </w:rPr>
        <w:t>this bureaucratized</w:t>
      </w:r>
      <w:r w:rsidRPr="00EB66B4">
        <w:rPr>
          <w:rStyle w:val="TitleChar"/>
        </w:rPr>
        <w:t xml:space="preserve"> notion of </w:t>
      </w:r>
      <w:r w:rsidRPr="00EB66B4">
        <w:rPr>
          <w:rStyle w:val="Emphasis"/>
        </w:rPr>
        <w:t>freedom</w:t>
      </w:r>
      <w:r w:rsidRPr="00EB66B4">
        <w:rPr>
          <w:rStyle w:val="TitleChar"/>
        </w:rPr>
        <w:t xml:space="preserve"> is to move toward the dream of a world where play has been limited entirely</w:t>
      </w:r>
      <w:r w:rsidRPr="00EB66B4">
        <w:rPr>
          <w:sz w:val="12"/>
        </w:rPr>
        <w:t>-</w:t>
      </w:r>
      <w:r w:rsidRPr="00EB66B4">
        <w:rPr>
          <w:rStyle w:val="TitleChar"/>
        </w:rPr>
        <w:t>or</w:t>
      </w:r>
      <w:r w:rsidRPr="00EB66B4">
        <w:rPr>
          <w:sz w:val="12"/>
        </w:rPr>
        <w:t xml:space="preserve">, at best, </w:t>
      </w:r>
      <w:r w:rsidRPr="00EB66B4">
        <w:rPr>
          <w:rStyle w:val="Emphasis"/>
        </w:rPr>
        <w:t>boxed away in some remote location</w:t>
      </w:r>
      <w:r w:rsidRPr="00EB66B4">
        <w:rPr>
          <w:sz w:val="12"/>
        </w:rPr>
        <w:t xml:space="preserve"> </w:t>
      </w:r>
      <w:r w:rsidRPr="00EB66B4">
        <w:rPr>
          <w:rStyle w:val="Emphasis"/>
        </w:rPr>
        <w:t>far from any serious, consequential human endeavor-while every aspect of life is reduced to some kind of elaborate, rulebound game.</w:t>
      </w:r>
      <w:r w:rsidRPr="00EB66B4">
        <w:rPr>
          <w:sz w:val="12"/>
        </w:rPr>
        <w:t xml:space="preserve"> </w:t>
      </w:r>
      <w:r w:rsidRPr="00EB66B4">
        <w:rPr>
          <w:rStyle w:val="TitleChar"/>
        </w:rPr>
        <w:t>It's not that such a vision lacks appeal. Who hasn't dreamed of a world where everyone knows the rules, everyone plays by the rules, and-even more-where people who play by the rules can actually still win? The problem is that this</w:t>
      </w:r>
      <w:r w:rsidRPr="00292B13">
        <w:rPr>
          <w:rStyle w:val="TitleChar"/>
        </w:rPr>
        <w:t xml:space="preserve"> is just as much </w:t>
      </w:r>
      <w:r w:rsidRPr="00292B13">
        <w:rPr>
          <w:rStyle w:val="Emphasis"/>
        </w:rPr>
        <w:t>a utopian fantasy</w:t>
      </w:r>
      <w:r w:rsidRPr="00292B13">
        <w:rPr>
          <w:rStyle w:val="TitleChar"/>
        </w:rPr>
        <w:t xml:space="preserve"> as a world of absolute free play would be. </w:t>
      </w:r>
      <w:r w:rsidRPr="00292B13">
        <w:rPr>
          <w:rStyle w:val="Emphasis"/>
        </w:rPr>
        <w:t>It will always remain a glimmering illusion that dissolves away as soon as we touch it</w:t>
      </w:r>
      <w:r w:rsidRPr="00D73E77">
        <w:rPr>
          <w:sz w:val="12"/>
        </w:rPr>
        <w:t xml:space="preserve">. </w:t>
      </w:r>
      <w:r w:rsidRPr="00D73E77">
        <w:rPr>
          <w:rStyle w:val="TitleChar"/>
        </w:rPr>
        <w:t>Such illusions are not always bad things</w:t>
      </w:r>
      <w:r w:rsidRPr="00D73E77">
        <w:rPr>
          <w:sz w:val="12"/>
        </w:rPr>
        <w:t xml:space="preserve">. One could make a case that most of the greatest human accomplishments were the result of such quixotic pursuits. </w:t>
      </w:r>
      <w:r w:rsidRPr="00D73E77">
        <w:rPr>
          <w:rStyle w:val="TitleChar"/>
        </w:rPr>
        <w:t xml:space="preserve">But </w:t>
      </w:r>
      <w:r w:rsidRPr="00D73E77">
        <w:rPr>
          <w:rStyle w:val="Emphasis"/>
        </w:rPr>
        <w:t>in this particular case</w:t>
      </w:r>
      <w:r w:rsidRPr="00D73E77">
        <w:rPr>
          <w:rStyle w:val="TitleChar"/>
        </w:rPr>
        <w:t xml:space="preserve">, and </w:t>
      </w:r>
      <w:r w:rsidRPr="00752120">
        <w:rPr>
          <w:rStyle w:val="Emphasis"/>
          <w:highlight w:val="green"/>
        </w:rPr>
        <w:t xml:space="preserve">in </w:t>
      </w:r>
      <w:r w:rsidRPr="00D73E77">
        <w:rPr>
          <w:rStyle w:val="Emphasis"/>
        </w:rPr>
        <w:t xml:space="preserve">this </w:t>
      </w:r>
      <w:r w:rsidRPr="00752120">
        <w:rPr>
          <w:rStyle w:val="Emphasis"/>
          <w:highlight w:val="green"/>
        </w:rPr>
        <w:t>larger political</w:t>
      </w:r>
      <w:r w:rsidRPr="00D73E77">
        <w:rPr>
          <w:rStyle w:val="Emphasis"/>
        </w:rPr>
        <w:t xml:space="preserve">-economic </w:t>
      </w:r>
      <w:r w:rsidRPr="00752120">
        <w:rPr>
          <w:rStyle w:val="Emphasis"/>
          <w:highlight w:val="green"/>
        </w:rPr>
        <w:t>context</w:t>
      </w:r>
      <w:r w:rsidRPr="00D73E77">
        <w:rPr>
          <w:sz w:val="12"/>
        </w:rPr>
        <w:t xml:space="preserve">, </w:t>
      </w:r>
      <w:r w:rsidRPr="00752120">
        <w:rPr>
          <w:rStyle w:val="Emphasis"/>
          <w:highlight w:val="green"/>
        </w:rPr>
        <w:t>where bureaucracy has been the primary means by which a tiny percentage of the population extracts wealth fr</w:t>
      </w:r>
      <w:r w:rsidRPr="00752120">
        <w:rPr>
          <w:rStyle w:val="Emphasis"/>
          <w:rFonts w:cs="Georgia"/>
          <w:highlight w:val="green"/>
        </w:rPr>
        <w:t>o</w:t>
      </w:r>
      <w:r w:rsidRPr="00752120">
        <w:rPr>
          <w:rStyle w:val="Emphasis"/>
          <w:highlight w:val="green"/>
        </w:rPr>
        <w:t>m the rest of us</w:t>
      </w:r>
      <w:r w:rsidRPr="00D73E77">
        <w:rPr>
          <w:sz w:val="12"/>
        </w:rPr>
        <w:t xml:space="preserve">, </w:t>
      </w:r>
      <w:r w:rsidRPr="00D73E77">
        <w:rPr>
          <w:rStyle w:val="TitleChar"/>
        </w:rPr>
        <w:t xml:space="preserve">they have created a </w:t>
      </w:r>
      <w:r w:rsidRPr="00292B13">
        <w:rPr>
          <w:rStyle w:val="TitleChar"/>
        </w:rPr>
        <w:t>situation where the pursuit of freedom from arbitrary power</w:t>
      </w:r>
      <w:r w:rsidRPr="00D73E77">
        <w:rPr>
          <w:rStyle w:val="TitleChar"/>
        </w:rPr>
        <w:t xml:space="preserve"> simply </w:t>
      </w:r>
      <w:r w:rsidRPr="00752120">
        <w:rPr>
          <w:rStyle w:val="TitleChar"/>
          <w:highlight w:val="green"/>
        </w:rPr>
        <w:t xml:space="preserve">ends up producing more </w:t>
      </w:r>
      <w:r w:rsidRPr="00752120">
        <w:rPr>
          <w:rStyle w:val="Emphasis"/>
          <w:highlight w:val="green"/>
        </w:rPr>
        <w:t xml:space="preserve">arbitrary </w:t>
      </w:r>
      <w:r w:rsidRPr="00752120">
        <w:rPr>
          <w:rStyle w:val="TitleChar"/>
          <w:highlight w:val="green"/>
        </w:rPr>
        <w:t>power</w:t>
      </w:r>
      <w:r>
        <w:rPr>
          <w:rStyle w:val="TitleChar"/>
        </w:rPr>
        <w:t>s</w:t>
      </w:r>
      <w:r w:rsidRPr="00DC1A8C">
        <w:rPr>
          <w:rStyle w:val="TitleChar"/>
        </w:rPr>
        <w:t xml:space="preserve"> and</w:t>
      </w:r>
      <w:r w:rsidRPr="00DC1A8C">
        <w:rPr>
          <w:sz w:val="12"/>
        </w:rPr>
        <w:t xml:space="preserve"> as a result, </w:t>
      </w:r>
      <w:r w:rsidRPr="00DC1A8C">
        <w:rPr>
          <w:rStyle w:val="Emphasis"/>
        </w:rPr>
        <w:t>regulations choke existence</w:t>
      </w:r>
      <w:r w:rsidRPr="00DC1A8C">
        <w:rPr>
          <w:sz w:val="12"/>
        </w:rPr>
        <w:t xml:space="preserve">, </w:t>
      </w:r>
      <w:r w:rsidRPr="00DC1A8C">
        <w:rPr>
          <w:rStyle w:val="TitleChar"/>
        </w:rPr>
        <w:t>armed guards and surveillance cameras appear everywhere</w:t>
      </w:r>
      <w:r w:rsidRPr="00DC1A8C">
        <w:rPr>
          <w:sz w:val="12"/>
        </w:rPr>
        <w:t xml:space="preserve">, </w:t>
      </w:r>
      <w:r w:rsidRPr="00DC1A8C">
        <w:rPr>
          <w:rStyle w:val="Emphasis"/>
        </w:rPr>
        <w:t xml:space="preserve">science </w:t>
      </w:r>
      <w:r w:rsidRPr="00752120">
        <w:rPr>
          <w:rStyle w:val="Emphasis"/>
          <w:highlight w:val="green"/>
        </w:rPr>
        <w:t xml:space="preserve">and creativity are smothered, </w:t>
      </w:r>
      <w:r w:rsidRPr="00D73E77">
        <w:rPr>
          <w:rStyle w:val="Emphasis"/>
        </w:rPr>
        <w:t>and all of us end up finding increasing percentages of our day taken up in the filling out of forms</w:t>
      </w:r>
      <w:r w:rsidRPr="00D73E77">
        <w:rPr>
          <w:sz w:val="12"/>
        </w:rPr>
        <w:t>.</w:t>
      </w:r>
    </w:p>
    <w:p w14:paraId="374136D1" w14:textId="695FEA93" w:rsidR="00827D68" w:rsidRDefault="00827D68" w:rsidP="00827D68">
      <w:pPr>
        <w:pStyle w:val="Heading4"/>
      </w:pPr>
      <w:r>
        <w:t xml:space="preserve">Every </w:t>
      </w:r>
      <w:r w:rsidR="004563D9">
        <w:t xml:space="preserve">topical </w:t>
      </w:r>
      <w:r>
        <w:t xml:space="preserve">debate contributes to white supremacy’s </w:t>
      </w:r>
      <w:r w:rsidRPr="006E01FA">
        <w:rPr>
          <w:u w:val="single"/>
        </w:rPr>
        <w:t>mystification of knowledge</w:t>
      </w:r>
      <w:r>
        <w:t xml:space="preserve"> surrounding collective bargaining – if discourse is the lever of power, then </w:t>
      </w:r>
      <w:r w:rsidR="006F7E0F">
        <w:t xml:space="preserve">resistance </w:t>
      </w:r>
      <w:r w:rsidR="006F7E0F" w:rsidRPr="006E01FA">
        <w:rPr>
          <w:u w:val="single"/>
        </w:rPr>
        <w:t>must begin</w:t>
      </w:r>
      <w:r w:rsidR="006F7E0F">
        <w:t xml:space="preserve"> in revaluating our relationship to the terms and conditions of discourse</w:t>
      </w:r>
      <w:r>
        <w:t>.</w:t>
      </w:r>
    </w:p>
    <w:p w14:paraId="5BE0C21F" w14:textId="77777777" w:rsidR="00827D68" w:rsidRPr="00571F87" w:rsidRDefault="00827D68" w:rsidP="00827D68">
      <w:r w:rsidRPr="003F09B3">
        <w:rPr>
          <w:rStyle w:val="Style13ptBold"/>
        </w:rPr>
        <w:t>Ahmeti</w:t>
      </w:r>
      <w:r w:rsidRPr="003F09B3">
        <w:t>, K</w:t>
      </w:r>
      <w:r>
        <w:t>ushtrim</w:t>
      </w:r>
      <w:r w:rsidRPr="003F09B3">
        <w:t>. (20</w:t>
      </w:r>
      <w:r w:rsidRPr="003F09B3">
        <w:rPr>
          <w:rStyle w:val="Style13ptBold"/>
        </w:rPr>
        <w:t>21</w:t>
      </w:r>
      <w:r w:rsidRPr="003F09B3">
        <w:t>). Genealogy and its Relation to Power in the Postmodern Philosophy of Michel Foucault. Trakya University Journal of Social Science, 23(2)</w:t>
      </w:r>
      <w:r>
        <w:t xml:space="preserve">//Miguel </w:t>
      </w:r>
      <w:proofErr w:type="spellStart"/>
      <w:r>
        <w:t>etc</w:t>
      </w:r>
      <w:proofErr w:type="spellEnd"/>
    </w:p>
    <w:p w14:paraId="24B4C71E" w14:textId="709A9750" w:rsidR="00340C2E" w:rsidRPr="00827D68" w:rsidRDefault="00827D68" w:rsidP="00340C2E">
      <w:pPr>
        <w:rPr>
          <w:u w:val="single"/>
        </w:rPr>
      </w:pPr>
      <w:r w:rsidRPr="00341FC4">
        <w:rPr>
          <w:rStyle w:val="StyleUnderline"/>
        </w:rPr>
        <w:t>“Power is the parasite of a trans-social organism, linked to the whole of man's history and not only to his political, historical history. This object in which power is inscribed, for all of human eternity, is language, or to be more precise, its necessary expression the language we speak and write.”</w:t>
      </w:r>
      <w:r>
        <w:rPr>
          <w:rStyle w:val="StyleUnderline"/>
        </w:rPr>
        <w:t xml:space="preserve"> </w:t>
      </w:r>
      <w:r w:rsidRPr="006458F2">
        <w:rPr>
          <w:rStyle w:val="StyleUnderline"/>
          <w:highlight w:val="green"/>
        </w:rPr>
        <w:t>Power is</w:t>
      </w:r>
      <w:r w:rsidRPr="00341FC4">
        <w:rPr>
          <w:rStyle w:val="StyleUnderline"/>
        </w:rPr>
        <w:t xml:space="preserve"> not </w:t>
      </w:r>
      <w:r w:rsidRPr="006458F2">
        <w:rPr>
          <w:rStyle w:val="StyleUnderline"/>
          <w:highlight w:val="green"/>
        </w:rPr>
        <w:t>based on</w:t>
      </w:r>
      <w:r w:rsidRPr="00341FC4">
        <w:rPr>
          <w:rStyle w:val="StyleUnderline"/>
        </w:rPr>
        <w:t xml:space="preserve"> the ability to speak as such, but on </w:t>
      </w:r>
      <w:r w:rsidRPr="006458F2">
        <w:rPr>
          <w:rStyle w:val="StyleUnderline"/>
          <w:highlight w:val="green"/>
        </w:rPr>
        <w:t>speech which matches</w:t>
      </w:r>
      <w:r w:rsidRPr="00341FC4">
        <w:rPr>
          <w:rStyle w:val="StyleUnderline"/>
        </w:rPr>
        <w:t xml:space="preserve"> and is strengthened in </w:t>
      </w:r>
      <w:r w:rsidRPr="006458F2">
        <w:rPr>
          <w:rStyle w:val="StyleUnderline"/>
          <w:highlight w:val="green"/>
        </w:rPr>
        <w:t>a</w:t>
      </w:r>
      <w:r w:rsidRPr="00341FC4">
        <w:rPr>
          <w:rStyle w:val="StyleUnderline"/>
        </w:rPr>
        <w:t xml:space="preserve"> certain order, </w:t>
      </w:r>
      <w:r w:rsidRPr="006458F2">
        <w:rPr>
          <w:rStyle w:val="StyleUnderline"/>
          <w:highlight w:val="green"/>
        </w:rPr>
        <w:t>set of rules</w:t>
      </w:r>
      <w:r w:rsidRPr="00341FC4">
        <w:rPr>
          <w:rStyle w:val="StyleUnderline"/>
        </w:rPr>
        <w:t>, language as a code.</w:t>
      </w:r>
      <w:r w:rsidRPr="00571F87">
        <w:rPr>
          <w:sz w:val="16"/>
        </w:rPr>
        <w:t xml:space="preserve"> (Eco, 1983, f. 38). Language, says Barthes, obliged to posit myself first as subject, thus what I do is merely the consequence and consecution of what I am; I must always choose between masculine and feminine, for the neuter and the dual are forbidden me; Further, I must indicate my relation to the other person by resorting to either </w:t>
      </w:r>
      <w:proofErr w:type="spellStart"/>
      <w:r w:rsidRPr="00571F87">
        <w:rPr>
          <w:sz w:val="16"/>
        </w:rPr>
        <w:t>tu</w:t>
      </w:r>
      <w:proofErr w:type="spellEnd"/>
      <w:r w:rsidRPr="00571F87">
        <w:rPr>
          <w:sz w:val="16"/>
        </w:rPr>
        <w:t xml:space="preserve"> or </w:t>
      </w:r>
      <w:proofErr w:type="spellStart"/>
      <w:r w:rsidRPr="00571F87">
        <w:rPr>
          <w:sz w:val="16"/>
        </w:rPr>
        <w:t>vous</w:t>
      </w:r>
      <w:proofErr w:type="spellEnd"/>
      <w:r w:rsidRPr="00571F87">
        <w:rPr>
          <w:sz w:val="16"/>
        </w:rPr>
        <w:t>; social or affective suspension is denied me. Finally, he concludes that the language with its structure implies an inevitable relation of alienation and that language is neither reactionary nor progressive; it is quite simply fascist; for fascism does not prevent speech, it compels speech (Bart, 2010, f. 15). Similarly, we also find the conclusion in Foucault that power is manifested and laid through language, and this is best noticed in relation to sex: “</w:t>
      </w:r>
      <w:r w:rsidRPr="006458F2">
        <w:rPr>
          <w:rStyle w:val="StyleUnderline"/>
          <w:highlight w:val="green"/>
        </w:rPr>
        <w:t>Power acts</w:t>
      </w:r>
      <w:r w:rsidRPr="00341FC4">
        <w:rPr>
          <w:rStyle w:val="StyleUnderline"/>
        </w:rPr>
        <w:t xml:space="preserve"> by laying down the rule power’s hold on sex is maintained</w:t>
      </w:r>
      <w:r>
        <w:rPr>
          <w:rStyle w:val="StyleUnderline"/>
        </w:rPr>
        <w:t xml:space="preserve"> </w:t>
      </w:r>
      <w:r w:rsidRPr="00341FC4">
        <w:rPr>
          <w:rStyle w:val="StyleUnderline"/>
        </w:rPr>
        <w:t xml:space="preserve">through language, or rather </w:t>
      </w:r>
      <w:r w:rsidRPr="006458F2">
        <w:rPr>
          <w:rStyle w:val="StyleUnderline"/>
          <w:highlight w:val="green"/>
        </w:rPr>
        <w:t>through</w:t>
      </w:r>
      <w:r w:rsidRPr="00341FC4">
        <w:rPr>
          <w:rStyle w:val="StyleUnderline"/>
        </w:rPr>
        <w:t xml:space="preserve"> the act of </w:t>
      </w:r>
      <w:r w:rsidRPr="006458F2">
        <w:rPr>
          <w:rStyle w:val="StyleUnderline"/>
          <w:highlight w:val="green"/>
        </w:rPr>
        <w:t>discourse that creates</w:t>
      </w:r>
      <w:r w:rsidRPr="00341FC4">
        <w:rPr>
          <w:rStyle w:val="StyleUnderline"/>
        </w:rPr>
        <w:t xml:space="preserve">, from the very fact that it is articulated, </w:t>
      </w:r>
      <w:r w:rsidRPr="006458F2">
        <w:rPr>
          <w:rStyle w:val="StyleUnderline"/>
          <w:highlight w:val="green"/>
        </w:rPr>
        <w:t>a rule of law</w:t>
      </w:r>
      <w:r w:rsidRPr="00341FC4">
        <w:rPr>
          <w:rStyle w:val="StyleUnderline"/>
        </w:rPr>
        <w:t>. It speaks, and that is the rule. The pure form of power resides in the function of the legislator; and its mode of action with regard to sex is of a juridico-discursive character.</w:t>
      </w:r>
      <w:r w:rsidRPr="00571F87">
        <w:rPr>
          <w:sz w:val="16"/>
        </w:rPr>
        <w:t xml:space="preserve"> (Foucault, 2011, f. 114). Umberto Eco poses another Foucauldian dilemma: How is it possible for power, built by the network of agreements, to be destroyed? (Eco, 1983, f. 47). Or as Foucault himself would say: Should it be said that one is always “inside” power, there is no “escaping” it. there is no absolute outside where it is concerned, because one is subject to the law in any case? Or that, history being the ruse of reason, power is the ruse of history always emerging the winner?” (Foucault, 2011, f. 125). Regarding this dilemma, at the same time Foucault will answer there: “</w:t>
      </w:r>
      <w:r w:rsidRPr="00341FC4">
        <w:rPr>
          <w:rStyle w:val="StyleUnderline"/>
        </w:rPr>
        <w:t>This</w:t>
      </w:r>
      <w:r>
        <w:rPr>
          <w:rStyle w:val="StyleUnderline"/>
        </w:rPr>
        <w:t xml:space="preserve"> </w:t>
      </w:r>
      <w:r w:rsidRPr="00341FC4">
        <w:rPr>
          <w:rStyle w:val="StyleUnderline"/>
        </w:rPr>
        <w:t xml:space="preserve">would be to misunderstand the strictly relational character of </w:t>
      </w:r>
      <w:r w:rsidRPr="006458F2">
        <w:rPr>
          <w:rStyle w:val="StyleUnderline"/>
          <w:highlight w:val="green"/>
        </w:rPr>
        <w:t>power relationships</w:t>
      </w:r>
      <w:r w:rsidRPr="00341FC4">
        <w:rPr>
          <w:rStyle w:val="StyleUnderline"/>
        </w:rPr>
        <w:t xml:space="preserve">. Their existence </w:t>
      </w:r>
      <w:r w:rsidRPr="006458F2">
        <w:rPr>
          <w:rStyle w:val="StyleUnderline"/>
          <w:highlight w:val="green"/>
        </w:rPr>
        <w:t>depend</w:t>
      </w:r>
      <w:r w:rsidRPr="00341FC4">
        <w:rPr>
          <w:rStyle w:val="StyleUnderline"/>
        </w:rPr>
        <w:t xml:space="preserve">s </w:t>
      </w:r>
      <w:r w:rsidRPr="006458F2">
        <w:rPr>
          <w:rStyle w:val="StyleUnderline"/>
          <w:highlight w:val="green"/>
        </w:rPr>
        <w:t xml:space="preserve">on </w:t>
      </w:r>
      <w:r w:rsidRPr="006458F2">
        <w:rPr>
          <w:rStyle w:val="StyleUnderline"/>
        </w:rPr>
        <w:t xml:space="preserve">a </w:t>
      </w:r>
      <w:r w:rsidRPr="006458F2">
        <w:rPr>
          <w:rStyle w:val="StyleUnderline"/>
          <w:highlight w:val="green"/>
        </w:rPr>
        <w:t>multiplicity of</w:t>
      </w:r>
      <w:r w:rsidRPr="006458F2">
        <w:rPr>
          <w:rStyle w:val="StyleUnderline"/>
        </w:rPr>
        <w:t xml:space="preserve"> points of </w:t>
      </w:r>
      <w:r w:rsidRPr="006458F2">
        <w:rPr>
          <w:rStyle w:val="StyleUnderline"/>
          <w:highlight w:val="green"/>
        </w:rPr>
        <w:t>resistance</w:t>
      </w:r>
      <w:r w:rsidRPr="006458F2">
        <w:rPr>
          <w:rStyle w:val="StyleUnderline"/>
        </w:rPr>
        <w:t xml:space="preserve">: these play the role of adversary, target, support, or handle in power relations. These points of resistance are </w:t>
      </w:r>
      <w:r w:rsidRPr="006458F2">
        <w:rPr>
          <w:rStyle w:val="StyleUnderline"/>
          <w:highlight w:val="green"/>
        </w:rPr>
        <w:t>present everywhere in the power network</w:t>
      </w:r>
      <w:r w:rsidRPr="00341FC4">
        <w:rPr>
          <w:rStyle w:val="StyleUnderline"/>
        </w:rPr>
        <w:t xml:space="preserve">. Hence </w:t>
      </w:r>
      <w:r w:rsidRPr="006458F2">
        <w:rPr>
          <w:rStyle w:val="StyleUnderline"/>
          <w:highlight w:val="green"/>
        </w:rPr>
        <w:t xml:space="preserve">there is no single locus of </w:t>
      </w:r>
      <w:r w:rsidRPr="006458F2">
        <w:rPr>
          <w:rStyle w:val="StyleUnderline"/>
        </w:rPr>
        <w:t>great</w:t>
      </w:r>
      <w:r w:rsidRPr="00341FC4">
        <w:rPr>
          <w:rStyle w:val="StyleUnderline"/>
        </w:rPr>
        <w:t xml:space="preserve"> </w:t>
      </w:r>
      <w:r w:rsidRPr="006458F2">
        <w:rPr>
          <w:rStyle w:val="StyleUnderline"/>
          <w:highlight w:val="green"/>
        </w:rPr>
        <w:t>Refusal</w:t>
      </w:r>
      <w:r w:rsidRPr="00341FC4">
        <w:rPr>
          <w:rStyle w:val="StyleUnderline"/>
        </w:rPr>
        <w:t xml:space="preserve">, no soul of revolt, source of all rebellions, or pure law of the revolutionary. Instead, there is </w:t>
      </w:r>
      <w:r w:rsidRPr="006458F2">
        <w:rPr>
          <w:rStyle w:val="StyleUnderline"/>
          <w:highlight w:val="green"/>
        </w:rPr>
        <w:t>a plurality of resistances</w:t>
      </w:r>
      <w:r w:rsidRPr="00341FC4">
        <w:rPr>
          <w:rStyle w:val="StyleUnderline"/>
        </w:rPr>
        <w:t xml:space="preserve">, each of them a special case: resistances </w:t>
      </w:r>
      <w:r w:rsidRPr="006458F2">
        <w:rPr>
          <w:rStyle w:val="StyleUnderline"/>
          <w:highlight w:val="green"/>
        </w:rPr>
        <w:t>that are possible</w:t>
      </w:r>
      <w:r w:rsidRPr="00341FC4">
        <w:rPr>
          <w:rStyle w:val="StyleUnderline"/>
        </w:rPr>
        <w:t xml:space="preserve">, necessary, improbable; others </w:t>
      </w:r>
      <w:r w:rsidRPr="006458F2">
        <w:rPr>
          <w:rStyle w:val="StyleUnderline"/>
          <w:highlight w:val="green"/>
        </w:rPr>
        <w:t>that</w:t>
      </w:r>
      <w:r w:rsidRPr="00341FC4">
        <w:rPr>
          <w:rStyle w:val="StyleUnderline"/>
        </w:rPr>
        <w:t xml:space="preserve"> are spontaneous, savage, solitary, concerted, rampant, or violent; still others that are quick to compromise, interested, or sacrificial; by definition, they </w:t>
      </w:r>
      <w:r w:rsidRPr="006458F2">
        <w:rPr>
          <w:rStyle w:val="StyleUnderline"/>
          <w:highlight w:val="green"/>
        </w:rPr>
        <w:t>can only exist in</w:t>
      </w:r>
      <w:r w:rsidRPr="00341FC4">
        <w:rPr>
          <w:rStyle w:val="StyleUnderline"/>
        </w:rPr>
        <w:t xml:space="preserve"> the strategic field of </w:t>
      </w:r>
      <w:r w:rsidRPr="006458F2">
        <w:rPr>
          <w:rStyle w:val="StyleUnderline"/>
          <w:highlight w:val="green"/>
        </w:rPr>
        <w:t>power relations</w:t>
      </w:r>
      <w:r w:rsidRPr="006458F2">
        <w:rPr>
          <w:rStyle w:val="StyleUnderline"/>
        </w:rPr>
        <w:t>...</w:t>
      </w:r>
      <w:r w:rsidRPr="00571F87">
        <w:rPr>
          <w:sz w:val="16"/>
        </w:rPr>
        <w:t xml:space="preserve"> </w:t>
      </w:r>
      <w:r w:rsidRPr="00571F87">
        <w:rPr>
          <w:sz w:val="13"/>
          <w:szCs w:val="20"/>
        </w:rPr>
        <w:t xml:space="preserve">The points, knots, or focuses of resistance are spread over time and space at varying densities, at times mobilizing groups or individuals in a definitive way, inflaming certain points of the body, certain moments in life, certain types of behavior. Are there no great radical ruptures, massive binary divisions, then? Occasionally, yes. But more often one is dealing with mobile and transitory points of resistance, producing cleavages in a society- that shift about, fracturing unities and effecting regroupings, furrowing across individuals themselves, cutting them up and remolding them, marking off irreducible regions in them in their bodies and minds” Foucault 2011 </w:t>
      </w:r>
      <w:proofErr w:type="spellStart"/>
      <w:r w:rsidRPr="00571F87">
        <w:rPr>
          <w:sz w:val="13"/>
          <w:szCs w:val="20"/>
        </w:rPr>
        <w:t>fv</w:t>
      </w:r>
      <w:proofErr w:type="spellEnd"/>
      <w:r w:rsidRPr="00571F87">
        <w:rPr>
          <w:sz w:val="13"/>
          <w:szCs w:val="20"/>
        </w:rPr>
        <w:t xml:space="preserve"> 125- 126). In this sense, the power within which is the individual, is experienced in such a way that agreements on which it is based are severed within him, concludes Eco posing at the same time the other issue that of the extent to which Barthes’s language obeys the mechanisms of the power system of which Foucault speaks about? (Eco, 1983, f. 49). “Considering language as a system of rules not only grammatical but also what we call pragmatical today; let’s say – conversion rules, according to which the answer should be related to the question posed. For the one who breaks this rule, depending on the situation, we think that he is uncultured, crazy, that he wants to provoke us or that he wants to escape the answer to the question posed. The literature which competes with language, represents a process of vanishing old rules and creating new ones: rules that can only be applied to a discourse or a current and which above all apply only to literary laboratory conditions” Eco 1983, f. 49). Although the Foucauldian way of defining power, which is genially presented in the language by Barthes, it is not clearly positioned between neo-revolutionism or neo-reformism, it has the merits of abolishing differences and revising meanings between concepts of power and political initiative. In the paper “La pensée du dehors” published in June 1966 he will state The breakthrough to a language from which the subject is excluded, the bringing to light of a perhaps irremediable incompatibility between the appearing of language in it being and consciousness of the self in its identity, is an experience now being heralded at diverse points in culture: in the simple gesture of writing as in attempts to formalize language; in the study of myths as in psychoanalysis... We are standing on the edge of an abyss that had long been invisible: the being of language only appears for itself with the disappearance of the subject” Foucault 2001, </w:t>
      </w:r>
      <w:proofErr w:type="spellStart"/>
      <w:r w:rsidRPr="00571F87">
        <w:rPr>
          <w:sz w:val="13"/>
          <w:szCs w:val="20"/>
        </w:rPr>
        <w:t>fv</w:t>
      </w:r>
      <w:proofErr w:type="spellEnd"/>
      <w:r w:rsidRPr="00571F87">
        <w:rPr>
          <w:sz w:val="13"/>
          <w:szCs w:val="20"/>
        </w:rPr>
        <w:t xml:space="preserve">. 548-549). 4. CONCLUSION Foucault’s goal was to illustrate the relationship between knowledge and social practices and the power relations through which they were developed and applied. Foucault’s theory of power represents the peak achievement of the entire discourse, since he goes one step further than all pro-Nietzschean thinkers, leaving the position of his belief, not only in the emancipatory potential of the modern, but also in the possibility of getting a certain assessment of a social theorist, in the prism of the object of study. His theory can also be understood as a conclusion of Nietzsche’s project on detaching from modernity, its normative content, its desires and hopes. What interests him is how power relations historically concentrate in the form of the state, and they are not reduced to it during the process, since for Foucault, the state is only a tactic of governance, a dynamic form and historical stabilization of the social relations of power. The most significant contribution of Foucault to his power of is the conclusion that clearly informs us that power is not governance, an approach that makes him special, which is characterized by a successful analytical combination of its microphysics and the macropolitical affairs of the state, in the process of which, he does not limit their relations. </w:t>
      </w:r>
      <w:r w:rsidRPr="00571F87">
        <w:rPr>
          <w:rStyle w:val="StyleUnderline"/>
        </w:rPr>
        <w:t xml:space="preserve">Foucault believed that </w:t>
      </w:r>
      <w:r w:rsidRPr="006458F2">
        <w:rPr>
          <w:rStyle w:val="StyleUnderline"/>
          <w:highlight w:val="green"/>
        </w:rPr>
        <w:t>power defends itself by mystifying</w:t>
      </w:r>
      <w:r w:rsidRPr="00571F87">
        <w:rPr>
          <w:rStyle w:val="StyleUnderline"/>
        </w:rPr>
        <w:t xml:space="preserve"> its </w:t>
      </w:r>
      <w:r w:rsidRPr="006458F2">
        <w:rPr>
          <w:rStyle w:val="StyleUnderline"/>
          <w:highlight w:val="green"/>
        </w:rPr>
        <w:t>control over knowledge</w:t>
      </w:r>
      <w:r w:rsidRPr="00571F87">
        <w:rPr>
          <w:rStyle w:val="StyleUnderline"/>
        </w:rPr>
        <w:t xml:space="preserve">, </w:t>
      </w:r>
      <w:r w:rsidRPr="006458F2">
        <w:rPr>
          <w:rStyle w:val="StyleUnderline"/>
          <w:highlight w:val="green"/>
        </w:rPr>
        <w:t>privileging</w:t>
      </w:r>
      <w:r w:rsidRPr="00571F87">
        <w:rPr>
          <w:rStyle w:val="StyleUnderline"/>
        </w:rPr>
        <w:t xml:space="preserve"> certain </w:t>
      </w:r>
      <w:r w:rsidRPr="006458F2">
        <w:rPr>
          <w:rStyle w:val="StyleUnderline"/>
          <w:highlight w:val="green"/>
        </w:rPr>
        <w:t>forms of</w:t>
      </w:r>
      <w:r w:rsidRPr="00571F87">
        <w:rPr>
          <w:rStyle w:val="StyleUnderline"/>
        </w:rPr>
        <w:t xml:space="preserve"> </w:t>
      </w:r>
      <w:r w:rsidRPr="006458F2">
        <w:rPr>
          <w:rStyle w:val="StyleUnderline"/>
          <w:highlight w:val="green"/>
        </w:rPr>
        <w:t>discourse by giving</w:t>
      </w:r>
      <w:r w:rsidRPr="00571F87">
        <w:rPr>
          <w:rStyle w:val="StyleUnderline"/>
        </w:rPr>
        <w:t xml:space="preserve"> them </w:t>
      </w:r>
      <w:r w:rsidRPr="006458F2">
        <w:rPr>
          <w:rStyle w:val="StyleUnderline"/>
          <w:highlight w:val="green"/>
        </w:rPr>
        <w:t>power, which they</w:t>
      </w:r>
      <w:r w:rsidRPr="006458F2">
        <w:rPr>
          <w:rStyle w:val="StyleUnderline"/>
        </w:rPr>
        <w:t xml:space="preserve">, in essence, </w:t>
      </w:r>
      <w:r w:rsidRPr="006458F2">
        <w:rPr>
          <w:rStyle w:val="StyleUnderline"/>
          <w:highlight w:val="green"/>
        </w:rPr>
        <w:t>do not possess</w:t>
      </w:r>
      <w:r w:rsidRPr="006458F2">
        <w:rPr>
          <w:rStyle w:val="StyleUnderline"/>
        </w:rPr>
        <w:t xml:space="preserve">. </w:t>
      </w:r>
      <w:r w:rsidRPr="006458F2">
        <w:rPr>
          <w:rStyle w:val="StyleUnderline"/>
          <w:highlight w:val="green"/>
        </w:rPr>
        <w:t>Knowing</w:t>
      </w:r>
      <w:r w:rsidRPr="006458F2">
        <w:rPr>
          <w:rStyle w:val="StyleUnderline"/>
        </w:rPr>
        <w:t xml:space="preserve"> the </w:t>
      </w:r>
      <w:r w:rsidRPr="006458F2">
        <w:rPr>
          <w:rStyle w:val="StyleUnderline"/>
          <w:highlight w:val="green"/>
        </w:rPr>
        <w:t>origins of</w:t>
      </w:r>
      <w:r w:rsidRPr="006458F2">
        <w:rPr>
          <w:rStyle w:val="StyleUnderline"/>
        </w:rPr>
        <w:t xml:space="preserve"> the </w:t>
      </w:r>
      <w:r w:rsidRPr="006458F2">
        <w:rPr>
          <w:rStyle w:val="StyleUnderline"/>
          <w:highlight w:val="green"/>
        </w:rPr>
        <w:t>constructed</w:t>
      </w:r>
      <w:r w:rsidRPr="006458F2">
        <w:rPr>
          <w:rStyle w:val="StyleUnderline"/>
        </w:rPr>
        <w:t xml:space="preserve"> social relations of </w:t>
      </w:r>
      <w:r w:rsidRPr="006458F2">
        <w:rPr>
          <w:rStyle w:val="StyleUnderline"/>
          <w:highlight w:val="green"/>
        </w:rPr>
        <w:t>power enables</w:t>
      </w:r>
      <w:r w:rsidRPr="006458F2">
        <w:rPr>
          <w:rStyle w:val="StyleUnderline"/>
        </w:rPr>
        <w:t xml:space="preserve"> the </w:t>
      </w:r>
      <w:r w:rsidRPr="006458F2">
        <w:rPr>
          <w:rStyle w:val="StyleUnderline"/>
          <w:highlight w:val="green"/>
        </w:rPr>
        <w:t>understanding</w:t>
      </w:r>
      <w:r w:rsidRPr="006458F2">
        <w:rPr>
          <w:rStyle w:val="StyleUnderline"/>
        </w:rPr>
        <w:t xml:space="preserve"> of the limits and risks</w:t>
      </w:r>
      <w:r w:rsidRPr="00571F87">
        <w:rPr>
          <w:rStyle w:val="StyleUnderline"/>
        </w:rPr>
        <w:t xml:space="preserve"> of </w:t>
      </w:r>
      <w:r w:rsidRPr="006458F2">
        <w:rPr>
          <w:rStyle w:val="StyleUnderline"/>
          <w:highlight w:val="green"/>
        </w:rPr>
        <w:t xml:space="preserve">the way we create knowledge </w:t>
      </w:r>
      <w:r w:rsidRPr="006458F2">
        <w:rPr>
          <w:rStyle w:val="StyleUnderline"/>
        </w:rPr>
        <w:t>and</w:t>
      </w:r>
      <w:r w:rsidRPr="00571F87">
        <w:rPr>
          <w:rStyle w:val="StyleUnderline"/>
        </w:rPr>
        <w:t xml:space="preserve">, by this, the </w:t>
      </w:r>
      <w:r w:rsidRPr="006458F2">
        <w:rPr>
          <w:rStyle w:val="StyleUnderline"/>
        </w:rPr>
        <w:t>basis</w:t>
      </w:r>
      <w:r w:rsidRPr="00571F87">
        <w:rPr>
          <w:rStyle w:val="StyleUnderline"/>
        </w:rPr>
        <w:t xml:space="preserve"> </w:t>
      </w:r>
      <w:r w:rsidRPr="006458F2">
        <w:rPr>
          <w:rStyle w:val="StyleUnderline"/>
        </w:rPr>
        <w:t>on which judging critically</w:t>
      </w:r>
      <w:r w:rsidRPr="00571F87">
        <w:rPr>
          <w:rStyle w:val="StyleUnderline"/>
        </w:rPr>
        <w:t xml:space="preserve"> and freely is offered to us.</w:t>
      </w:r>
    </w:p>
    <w:p w14:paraId="6F8E9AC6" w14:textId="7F52B8D9" w:rsidR="00827D68" w:rsidRPr="00827D68" w:rsidRDefault="00CD3A5C" w:rsidP="00827D68">
      <w:pPr>
        <w:pStyle w:val="Heading4"/>
        <w:rPr>
          <w:b w:val="0"/>
          <w:bCs/>
        </w:rPr>
      </w:pPr>
      <w:r>
        <w:rPr>
          <w:rStyle w:val="Style13ptBold"/>
          <w:b/>
          <w:bCs w:val="0"/>
        </w:rPr>
        <w:t xml:space="preserve">If power operates through </w:t>
      </w:r>
      <w:r w:rsidR="00A01502">
        <w:rPr>
          <w:rStyle w:val="Style13ptBold"/>
          <w:b/>
          <w:bCs w:val="0"/>
        </w:rPr>
        <w:t>discourse,</w:t>
      </w:r>
      <w:r>
        <w:rPr>
          <w:rStyle w:val="Style13ptBold"/>
          <w:b/>
          <w:bCs w:val="0"/>
        </w:rPr>
        <w:t xml:space="preserve"> then knowledge production </w:t>
      </w:r>
      <w:r w:rsidRPr="006E01FA">
        <w:rPr>
          <w:rStyle w:val="Style13ptBold"/>
          <w:b/>
          <w:bCs w:val="0"/>
          <w:u w:val="single"/>
        </w:rPr>
        <w:t>must situate lived experience</w:t>
      </w:r>
      <w:r>
        <w:rPr>
          <w:rStyle w:val="Style13ptBold"/>
          <w:b/>
          <w:bCs w:val="0"/>
        </w:rPr>
        <w:t xml:space="preserve"> to </w:t>
      </w:r>
      <w:r w:rsidRPr="00A84AAF">
        <w:rPr>
          <w:rStyle w:val="Style13ptBold"/>
          <w:b/>
          <w:bCs w:val="0"/>
          <w:u w:val="single"/>
        </w:rPr>
        <w:t>problematize</w:t>
      </w:r>
      <w:r>
        <w:rPr>
          <w:rStyle w:val="Style13ptBold"/>
          <w:b/>
          <w:bCs w:val="0"/>
        </w:rPr>
        <w:t xml:space="preserve"> changeable relations of power -- t</w:t>
      </w:r>
      <w:r w:rsidR="00827D68" w:rsidRPr="00827D68">
        <w:rPr>
          <w:rStyle w:val="Style13ptBold"/>
          <w:b/>
          <w:bCs w:val="0"/>
        </w:rPr>
        <w:t>hus, we affirm a genealogical intervention to demythologize the resolution.</w:t>
      </w:r>
    </w:p>
    <w:p w14:paraId="73013FEC" w14:textId="77777777" w:rsidR="00CD3A5C" w:rsidRPr="003F09B3" w:rsidRDefault="00CD3A5C" w:rsidP="00CD3A5C">
      <w:r w:rsidRPr="003F09B3">
        <w:rPr>
          <w:rStyle w:val="Style13ptBold"/>
        </w:rPr>
        <w:t>Ahmeti</w:t>
      </w:r>
      <w:r w:rsidRPr="003F09B3">
        <w:t>, K</w:t>
      </w:r>
      <w:r>
        <w:t>ushtrim</w:t>
      </w:r>
      <w:r w:rsidRPr="003F09B3">
        <w:t>. (20</w:t>
      </w:r>
      <w:r w:rsidRPr="003F09B3">
        <w:rPr>
          <w:rStyle w:val="Style13ptBold"/>
        </w:rPr>
        <w:t>21</w:t>
      </w:r>
      <w:r w:rsidRPr="003F09B3">
        <w:t>). Genealogy and its Relation to Power in the Postmodern Philosophy of Michel Foucault. Trakya University Journal of Social Science, 23(2)</w:t>
      </w:r>
      <w:r>
        <w:t xml:space="preserve">//Miguel </w:t>
      </w:r>
      <w:proofErr w:type="spellStart"/>
      <w:r>
        <w:t>etc</w:t>
      </w:r>
      <w:proofErr w:type="spellEnd"/>
    </w:p>
    <w:p w14:paraId="7AF422DC" w14:textId="55D3D08D" w:rsidR="00CD3A5C" w:rsidRPr="00CD3A5C" w:rsidRDefault="00CD3A5C" w:rsidP="00CD3A5C">
      <w:pPr>
        <w:rPr>
          <w:sz w:val="16"/>
        </w:rPr>
      </w:pPr>
      <w:r w:rsidRPr="00571F87">
        <w:rPr>
          <w:sz w:val="16"/>
        </w:rPr>
        <w:t>2</w:t>
      </w:r>
      <w:r w:rsidRPr="00571F87">
        <w:rPr>
          <w:rStyle w:val="StyleUnderline"/>
        </w:rPr>
        <w:t>. GENEALOGY Foucault considered himself an intellectual geologist, always aiming at re-</w:t>
      </w:r>
      <w:r w:rsidRPr="000B7459">
        <w:rPr>
          <w:rStyle w:val="StyleUnderline"/>
        </w:rPr>
        <w:t>examining of evidence and assumptions; as well as shaking the habitual ways of working and thinking</w:t>
      </w:r>
      <w:r w:rsidRPr="00571F87">
        <w:rPr>
          <w:sz w:val="16"/>
        </w:rPr>
        <w:t xml:space="preserve">: dissipate conventional data, </w:t>
      </w:r>
      <w:r w:rsidRPr="000B7459">
        <w:rPr>
          <w:rStyle w:val="StyleUnderline"/>
        </w:rPr>
        <w:t>re-evaluate rules and</w:t>
      </w:r>
      <w:r>
        <w:rPr>
          <w:rStyle w:val="StyleUnderline"/>
        </w:rPr>
        <w:t xml:space="preserve"> </w:t>
      </w:r>
      <w:r w:rsidRPr="000B7459">
        <w:rPr>
          <w:rStyle w:val="StyleUnderline"/>
        </w:rPr>
        <w:t xml:space="preserve">institutions, and starting from this re-problematization, to participate in the formation of a </w:t>
      </w:r>
      <w:r w:rsidRPr="00571F87">
        <w:rPr>
          <w:rStyle w:val="StyleUnderline"/>
        </w:rPr>
        <w:t>new political will</w:t>
      </w:r>
      <w:r w:rsidRPr="000B7459">
        <w:rPr>
          <w:rStyle w:val="StyleUnderline"/>
        </w:rPr>
        <w:t>.</w:t>
      </w:r>
      <w:r>
        <w:rPr>
          <w:rStyle w:val="StyleUnderline"/>
        </w:rPr>
        <w:t xml:space="preserve"> </w:t>
      </w:r>
      <w:r w:rsidRPr="00571F87">
        <w:rPr>
          <w:sz w:val="16"/>
        </w:rPr>
        <w:t xml:space="preserve">Thus, according to Foucault, </w:t>
      </w:r>
      <w:r w:rsidRPr="00571F87">
        <w:rPr>
          <w:rStyle w:val="StyleUnderline"/>
          <w:highlight w:val="green"/>
        </w:rPr>
        <w:t>through genealogy</w:t>
      </w:r>
      <w:r w:rsidRPr="000B7459">
        <w:rPr>
          <w:rStyle w:val="StyleUnderline"/>
        </w:rPr>
        <w:t xml:space="preserve">, the </w:t>
      </w:r>
      <w:r w:rsidRPr="00571F87">
        <w:rPr>
          <w:rStyle w:val="StyleUnderline"/>
          <w:highlight w:val="green"/>
        </w:rPr>
        <w:t>truth of</w:t>
      </w:r>
      <w:r w:rsidRPr="000B7459">
        <w:rPr>
          <w:rStyle w:val="StyleUnderline"/>
        </w:rPr>
        <w:t xml:space="preserve"> our </w:t>
      </w:r>
      <w:r w:rsidRPr="00571F87">
        <w:rPr>
          <w:rStyle w:val="StyleUnderline"/>
          <w:highlight w:val="green"/>
        </w:rPr>
        <w:t>everyday existence is problematized</w:t>
      </w:r>
      <w:r w:rsidRPr="00571F87">
        <w:rPr>
          <w:sz w:val="16"/>
        </w:rPr>
        <w:t xml:space="preserve">: our bodies (sexuality), our </w:t>
      </w:r>
      <w:r w:rsidRPr="00571F87">
        <w:rPr>
          <w:rStyle w:val="StyleUnderline"/>
          <w:highlight w:val="green"/>
        </w:rPr>
        <w:t>social institutions</w:t>
      </w:r>
      <w:r w:rsidRPr="00571F87">
        <w:rPr>
          <w:sz w:val="16"/>
        </w:rPr>
        <w:t xml:space="preserve"> (prisons, schools, hospitals, families) </w:t>
      </w:r>
      <w:r w:rsidRPr="00571F87">
        <w:rPr>
          <w:rStyle w:val="StyleUnderline"/>
          <w:highlight w:val="green"/>
        </w:rPr>
        <w:t>and</w:t>
      </w:r>
      <w:r w:rsidRPr="00571F87">
        <w:rPr>
          <w:sz w:val="16"/>
        </w:rPr>
        <w:t xml:space="preserve"> scientific </w:t>
      </w:r>
      <w:r w:rsidRPr="00571F87">
        <w:rPr>
          <w:rStyle w:val="StyleUnderline"/>
          <w:highlight w:val="green"/>
        </w:rPr>
        <w:t>norms</w:t>
      </w:r>
      <w:r w:rsidRPr="00571F87">
        <w:rPr>
          <w:sz w:val="16"/>
        </w:rPr>
        <w:t xml:space="preserve"> (normality, madness, health and diseases) </w:t>
      </w:r>
      <w:r w:rsidRPr="000B7459">
        <w:rPr>
          <w:rStyle w:val="StyleUnderline"/>
        </w:rPr>
        <w:t xml:space="preserve">which </w:t>
      </w:r>
      <w:r w:rsidRPr="00571F87">
        <w:rPr>
          <w:rStyle w:val="StyleUnderline"/>
          <w:highlight w:val="green"/>
        </w:rPr>
        <w:t>are</w:t>
      </w:r>
      <w:r w:rsidRPr="000B7459">
        <w:rPr>
          <w:rStyle w:val="StyleUnderline"/>
        </w:rPr>
        <w:t xml:space="preserve"> in fact objects produced in </w:t>
      </w:r>
      <w:r w:rsidRPr="00571F87">
        <w:rPr>
          <w:rStyle w:val="StyleUnderline"/>
          <w:highlight w:val="green"/>
        </w:rPr>
        <w:t>historically changeable relations of power</w:t>
      </w:r>
      <w:r w:rsidRPr="000B7459">
        <w:rPr>
          <w:rStyle w:val="StyleUnderline"/>
        </w:rPr>
        <w:t>.</w:t>
      </w:r>
      <w:r>
        <w:rPr>
          <w:rStyle w:val="StyleUnderline"/>
        </w:rPr>
        <w:t xml:space="preserve"> </w:t>
      </w:r>
      <w:r w:rsidRPr="00571F87">
        <w:rPr>
          <w:sz w:val="16"/>
        </w:rPr>
        <w:t xml:space="preserve">The </w:t>
      </w:r>
      <w:r w:rsidRPr="000B7459">
        <w:rPr>
          <w:rStyle w:val="StyleUnderline"/>
        </w:rPr>
        <w:t xml:space="preserve">genealogical </w:t>
      </w:r>
      <w:r w:rsidRPr="00571F87">
        <w:rPr>
          <w:rStyle w:val="StyleUnderline"/>
        </w:rPr>
        <w:t>analysis</w:t>
      </w:r>
      <w:r w:rsidRPr="00571F87">
        <w:rPr>
          <w:sz w:val="16"/>
        </w:rPr>
        <w:t xml:space="preserve"> suggested by Foucault </w:t>
      </w:r>
      <w:r w:rsidRPr="00571F87">
        <w:rPr>
          <w:rStyle w:val="StyleUnderline"/>
        </w:rPr>
        <w:t>aims to destroy</w:t>
      </w:r>
      <w:r w:rsidRPr="000B7459">
        <w:rPr>
          <w:rStyle w:val="StyleUnderline"/>
        </w:rPr>
        <w:t xml:space="preserve"> the unity of the well-known and natural objects of our experience. He was aware that such a </w:t>
      </w:r>
      <w:r w:rsidRPr="00571F87">
        <w:rPr>
          <w:rStyle w:val="StyleUnderline"/>
        </w:rPr>
        <w:t>political will</w:t>
      </w:r>
      <w:r w:rsidRPr="000B7459">
        <w:rPr>
          <w:rStyle w:val="StyleUnderline"/>
        </w:rPr>
        <w:t xml:space="preserve"> is not created in </w:t>
      </w:r>
      <w:proofErr w:type="gramStart"/>
      <w:r w:rsidRPr="000B7459">
        <w:rPr>
          <w:rStyle w:val="StyleUnderline"/>
        </w:rPr>
        <w:t>theory</w:t>
      </w:r>
      <w:proofErr w:type="gramEnd"/>
      <w:r w:rsidRPr="000B7459">
        <w:rPr>
          <w:rStyle w:val="StyleUnderline"/>
        </w:rPr>
        <w:t xml:space="preserve"> but it </w:t>
      </w:r>
      <w:r w:rsidRPr="00571F87">
        <w:rPr>
          <w:rStyle w:val="StyleUnderline"/>
        </w:rPr>
        <w:t xml:space="preserve">needs action and people who would operate in such a way. </w:t>
      </w:r>
      <w:r w:rsidRPr="00571F87">
        <w:rPr>
          <w:rStyle w:val="StyleUnderline"/>
          <w:highlight w:val="green"/>
        </w:rPr>
        <w:t>Genealogy</w:t>
      </w:r>
      <w:r w:rsidRPr="00571F87">
        <w:rPr>
          <w:rStyle w:val="StyleUnderline"/>
        </w:rPr>
        <w:t xml:space="preserve"> also </w:t>
      </w:r>
      <w:r w:rsidRPr="00571F87">
        <w:rPr>
          <w:rStyle w:val="StyleUnderline"/>
          <w:highlight w:val="green"/>
        </w:rPr>
        <w:t>reveals</w:t>
      </w:r>
      <w:r w:rsidRPr="00571F87">
        <w:rPr>
          <w:rStyle w:val="StyleUnderline"/>
        </w:rPr>
        <w:t xml:space="preserve"> the extent to which </w:t>
      </w:r>
      <w:r w:rsidRPr="00571F87">
        <w:rPr>
          <w:rStyle w:val="StyleUnderline"/>
          <w:highlight w:val="green"/>
        </w:rPr>
        <w:t>we are effects of power</w:t>
      </w:r>
      <w:r w:rsidRPr="00571F87">
        <w:rPr>
          <w:rStyle w:val="StyleUnderline"/>
        </w:rPr>
        <w:t xml:space="preserve">, for the </w:t>
      </w:r>
      <w:r w:rsidRPr="00571F87">
        <w:rPr>
          <w:rStyle w:val="StyleUnderline"/>
          <w:highlight w:val="green"/>
        </w:rPr>
        <w:t>truth that</w:t>
      </w:r>
      <w:r w:rsidRPr="00571F87">
        <w:rPr>
          <w:rStyle w:val="StyleUnderline"/>
        </w:rPr>
        <w:t xml:space="preserve"> makes</w:t>
      </w:r>
      <w:r w:rsidRPr="000B7459">
        <w:rPr>
          <w:rStyle w:val="StyleUnderline"/>
        </w:rPr>
        <w:t xml:space="preserve"> the laws, that </w:t>
      </w:r>
      <w:r w:rsidRPr="00571F87">
        <w:rPr>
          <w:rStyle w:val="StyleUnderline"/>
          <w:highlight w:val="green"/>
        </w:rPr>
        <w:t>produces</w:t>
      </w:r>
      <w:r w:rsidRPr="000B7459">
        <w:rPr>
          <w:rStyle w:val="StyleUnderline"/>
        </w:rPr>
        <w:t xml:space="preserve"> the </w:t>
      </w:r>
      <w:r w:rsidRPr="00571F87">
        <w:rPr>
          <w:rStyle w:val="StyleUnderline"/>
          <w:highlight w:val="green"/>
        </w:rPr>
        <w:t>discourses that transmit power</w:t>
      </w:r>
      <w:r w:rsidRPr="000B7459">
        <w:rPr>
          <w:rStyle w:val="StyleUnderline"/>
        </w:rPr>
        <w:t xml:space="preserve"> and expands itself upon the effects of power, </w:t>
      </w:r>
      <w:r w:rsidRPr="00571F87">
        <w:rPr>
          <w:rStyle w:val="StyleUnderline"/>
          <w:highlight w:val="green"/>
        </w:rPr>
        <w:t>is</w:t>
      </w:r>
      <w:r w:rsidRPr="000B7459">
        <w:rPr>
          <w:rStyle w:val="StyleUnderline"/>
        </w:rPr>
        <w:t xml:space="preserve"> the </w:t>
      </w:r>
      <w:r w:rsidRPr="00571F87">
        <w:rPr>
          <w:rStyle w:val="StyleUnderline"/>
          <w:highlight w:val="green"/>
        </w:rPr>
        <w:t>product of relations of power</w:t>
      </w:r>
      <w:r w:rsidRPr="000B7459">
        <w:rPr>
          <w:rStyle w:val="StyleUnderline"/>
        </w:rPr>
        <w:t>, so much that we are condemned, determined to a certain mode of living and desiring.</w:t>
      </w:r>
      <w:r>
        <w:rPr>
          <w:rStyle w:val="StyleUnderline"/>
        </w:rPr>
        <w:t xml:space="preserve"> </w:t>
      </w:r>
      <w:r w:rsidRPr="00571F87">
        <w:rPr>
          <w:sz w:val="16"/>
        </w:rPr>
        <w:t xml:space="preserve">“By the truth I don’t mean some a solute truth that can be discovered and </w:t>
      </w:r>
      <w:proofErr w:type="gramStart"/>
      <w:r w:rsidRPr="00571F87">
        <w:rPr>
          <w:sz w:val="16"/>
        </w:rPr>
        <w:t>accepted, but</w:t>
      </w:r>
      <w:proofErr w:type="gramEnd"/>
      <w:r w:rsidRPr="00571F87">
        <w:rPr>
          <w:sz w:val="16"/>
        </w:rPr>
        <w:t xml:space="preserve"> is a about the rules according to which the true and false are separated and specific effects of power are attached to the true” Foucault 2001 f 160). Historical genealogy is not philosophy, it studies empirical phenomena and does not claim to discover the ultimate truth, but at the same time it has relations to sciences, to analyses of scientific type or to theories which respond to rigorous measurements, thus leading us to detailed findings on ancient love, madness or prison, which at the same time have been scientifically proven and eternally subjected to revision, as have the discoveries of other sciences. According to Foucault, the genealogy of science cannot be reduced to the simple history of great discoveries or scientific theories, since it is not from the borrowed genesis of the subject of science and the object of knowledge, the disposition of which is interface, but the scientist deals with science then it returns with kindness. “Genealogy does not oppose history like the conceited and profound view of the philosopher against the mole gaze of the scholar; on the contrary, it opposes the metahistorical unfolding of ideal meanings and indefinite </w:t>
      </w:r>
      <w:proofErr w:type="spellStart"/>
      <w:r w:rsidRPr="00571F87">
        <w:rPr>
          <w:sz w:val="16"/>
        </w:rPr>
        <w:t>teleologies</w:t>
      </w:r>
      <w:proofErr w:type="spellEnd"/>
      <w:r w:rsidRPr="00571F87">
        <w:rPr>
          <w:sz w:val="16"/>
        </w:rPr>
        <w:t xml:space="preserve">. It opposes the search for the “origin” Foucault 2001 </w:t>
      </w:r>
      <w:proofErr w:type="spellStart"/>
      <w:r w:rsidRPr="00571F87">
        <w:rPr>
          <w:sz w:val="16"/>
        </w:rPr>
        <w:t>fv</w:t>
      </w:r>
      <w:proofErr w:type="spellEnd"/>
      <w:r w:rsidRPr="00571F87">
        <w:rPr>
          <w:sz w:val="16"/>
        </w:rPr>
        <w:t xml:space="preserve"> 1004-1005). Genealogy lies in the disposition, which consists of rules, traditions, teaching, special buildings, institutions, power, etc., and which is committed and perpetuates the recipe of science “rules of producing statements which are accepted as scientific truths”, scientific games about truth, success and learning games, of improvable and improved mistakes. According to Foucault, </w:t>
      </w:r>
      <w:r w:rsidRPr="00571F87">
        <w:rPr>
          <w:rStyle w:val="StyleUnderline"/>
          <w:highlight w:val="green"/>
        </w:rPr>
        <w:t>genealogy is</w:t>
      </w:r>
      <w:r w:rsidRPr="000B7459">
        <w:rPr>
          <w:rStyle w:val="StyleUnderline"/>
        </w:rPr>
        <w:t xml:space="preserve"> also the intertwining of erudite knowledge with </w:t>
      </w:r>
      <w:r w:rsidRPr="00571F87">
        <w:rPr>
          <w:rStyle w:val="StyleUnderline"/>
          <w:highlight w:val="green"/>
        </w:rPr>
        <w:t>the knowledge of ordinary people</w:t>
      </w:r>
      <w:r w:rsidRPr="000B7459">
        <w:rPr>
          <w:rStyle w:val="StyleUnderline"/>
        </w:rPr>
        <w:t>, which is made possible by repealing in advance the tyranny of global and comprehensive discourses, together with the hierarchies and privileges of their theoretical avant-gardes:</w:t>
      </w:r>
      <w:r>
        <w:rPr>
          <w:rStyle w:val="StyleUnderline"/>
        </w:rPr>
        <w:t xml:space="preserve"> </w:t>
      </w:r>
      <w:r w:rsidRPr="00571F87">
        <w:rPr>
          <w:sz w:val="16"/>
        </w:rPr>
        <w:t xml:space="preserve">“Let us give the term genealogy to the union of erudite knowledge and </w:t>
      </w:r>
      <w:r w:rsidRPr="00571F87">
        <w:rPr>
          <w:rStyle w:val="StyleUnderline"/>
          <w:highlight w:val="green"/>
        </w:rPr>
        <w:t>local memories</w:t>
      </w:r>
      <w:r w:rsidRPr="000B7459">
        <w:rPr>
          <w:rStyle w:val="StyleUnderline"/>
        </w:rPr>
        <w:t xml:space="preserve"> which allow us to </w:t>
      </w:r>
      <w:r w:rsidRPr="00571F87">
        <w:rPr>
          <w:rStyle w:val="StyleUnderline"/>
          <w:highlight w:val="green"/>
        </w:rPr>
        <w:t>establish a historical knowledge of struggles</w:t>
      </w:r>
      <w:r w:rsidRPr="000B7459">
        <w:rPr>
          <w:rStyle w:val="StyleUnderline"/>
        </w:rPr>
        <w:t xml:space="preserve"> and to make use of this knowledge tactically today”</w:t>
      </w:r>
      <w:r w:rsidRPr="00571F87">
        <w:rPr>
          <w:sz w:val="16"/>
        </w:rPr>
        <w:t xml:space="preserve"> Foucault 2009, f. 79). Preliminarily, he defines that what the local character of criticism indicates in reality is an autonomous noncentralized kind of theoretical production, one, that is to say, whose validity is not dependent on the approval of the established regimes of thought, that should not be taken to mean that its qualities are those of an obtuse, naive or primitive empiricism; nor is it a soggy eclecticism, an opportunism that laps up any and every kind of theoretical approach; nor does it mean a self-imposed ascetism which taken by itself would reduce to the worst kind of theoretical impoverishment (Foucault, 2009, f. 76). According to him, this local character of the criticism was enabled precisely through the return of knowledge, or an insurrection of subjugated knowledges. “Subjugated knowledges are thus those locs of historical knowledge which were present but disguised within the body of functionalist and systematizing theory and which criticism – which obviously draws upon scholarship – has been able to reveal. On the other hand, I believe that by subjugated knowledges one should understand something else, something which in a sense is altogether different, namely, a whole set of knowledges that have been disqualified as inadequate to their task or insufficiently elaborated: naive knowledges, located low down on the hierarchy beneath the required level of cognition or scientificity” (Foucault, 2009, f. 77). </w:t>
      </w:r>
      <w:r w:rsidRPr="00571F87">
        <w:rPr>
          <w:rStyle w:val="StyleUnderline"/>
          <w:highlight w:val="green"/>
        </w:rPr>
        <w:t xml:space="preserve">Genealogy </w:t>
      </w:r>
      <w:r w:rsidRPr="006458F2">
        <w:rPr>
          <w:rStyle w:val="StyleUnderline"/>
        </w:rPr>
        <w:t xml:space="preserve">methodologically </w:t>
      </w:r>
      <w:r w:rsidRPr="00571F87">
        <w:rPr>
          <w:rStyle w:val="StyleUnderline"/>
          <w:highlight w:val="green"/>
        </w:rPr>
        <w:t>politicizes all</w:t>
      </w:r>
      <w:r w:rsidRPr="005B26E7">
        <w:rPr>
          <w:rStyle w:val="StyleUnderline"/>
        </w:rPr>
        <w:t xml:space="preserve"> aspects of culture and general </w:t>
      </w:r>
      <w:r w:rsidRPr="00571F87">
        <w:rPr>
          <w:rStyle w:val="StyleUnderline"/>
          <w:highlight w:val="green"/>
        </w:rPr>
        <w:t>life</w:t>
      </w:r>
      <w:r w:rsidRPr="005B26E7">
        <w:rPr>
          <w:rStyle w:val="StyleUnderline"/>
        </w:rPr>
        <w:t xml:space="preserve">, thus </w:t>
      </w:r>
      <w:r w:rsidRPr="00571F87">
        <w:rPr>
          <w:rStyle w:val="StyleUnderline"/>
        </w:rPr>
        <w:t>seeking</w:t>
      </w:r>
      <w:r w:rsidRPr="005B26E7">
        <w:rPr>
          <w:rStyle w:val="StyleUnderline"/>
        </w:rPr>
        <w:t xml:space="preserve"> </w:t>
      </w:r>
      <w:r w:rsidRPr="00571F87">
        <w:rPr>
          <w:rStyle w:val="StyleUnderline"/>
          <w:highlight w:val="green"/>
        </w:rPr>
        <w:t>to</w:t>
      </w:r>
      <w:r w:rsidRPr="005B26E7">
        <w:rPr>
          <w:rStyle w:val="StyleUnderline"/>
        </w:rPr>
        <w:t xml:space="preserve"> achieve a single goal: it </w:t>
      </w:r>
      <w:r w:rsidRPr="00571F87">
        <w:rPr>
          <w:rStyle w:val="StyleUnderline"/>
          <w:highlight w:val="green"/>
        </w:rPr>
        <w:t>thematize</w:t>
      </w:r>
      <w:r w:rsidRPr="006458F2">
        <w:rPr>
          <w:rStyle w:val="StyleUnderline"/>
        </w:rPr>
        <w:t>s</w:t>
      </w:r>
      <w:r w:rsidRPr="005B26E7">
        <w:rPr>
          <w:rStyle w:val="StyleUnderline"/>
        </w:rPr>
        <w:t xml:space="preserve"> the birth of </w:t>
      </w:r>
      <w:r w:rsidRPr="00571F87">
        <w:rPr>
          <w:rStyle w:val="StyleUnderline"/>
          <w:highlight w:val="green"/>
        </w:rPr>
        <w:t>modern practices that are</w:t>
      </w:r>
      <w:r w:rsidRPr="005B26E7">
        <w:rPr>
          <w:rStyle w:val="StyleUnderline"/>
        </w:rPr>
        <w:t xml:space="preserve"> normalizing and </w:t>
      </w:r>
      <w:r w:rsidRPr="00571F87">
        <w:rPr>
          <w:rStyle w:val="StyleUnderline"/>
          <w:highlight w:val="green"/>
        </w:rPr>
        <w:t>disciplining in essence</w:t>
      </w:r>
      <w:r w:rsidRPr="005B26E7">
        <w:rPr>
          <w:rStyle w:val="StyleUnderline"/>
        </w:rPr>
        <w:t>.</w:t>
      </w:r>
      <w:r>
        <w:rPr>
          <w:rStyle w:val="StyleUnderline"/>
        </w:rPr>
        <w:t xml:space="preserve"> </w:t>
      </w:r>
      <w:r w:rsidRPr="006458F2">
        <w:rPr>
          <w:rStyle w:val="StyleUnderline"/>
          <w:sz w:val="16"/>
          <w:szCs w:val="16"/>
          <w:u w:val="none"/>
        </w:rPr>
        <w:t xml:space="preserve">Genealogy also reveals the extent to which we are effects of power, for the truth that makes the laws, that produces the discourses that transmit power and expands itself upon the effects of power, is the product of relations of power, so much that we are condemned, determined to a certain mode of living and desiring. </w:t>
      </w:r>
      <w:r w:rsidRPr="00571F87">
        <w:rPr>
          <w:sz w:val="16"/>
        </w:rPr>
        <w:t xml:space="preserve">3. GENEALOGY of POWER </w:t>
      </w:r>
      <w:r w:rsidRPr="005B26E7">
        <w:rPr>
          <w:rStyle w:val="StyleUnderline"/>
        </w:rPr>
        <w:t xml:space="preserve">The genealogical understanding of ourselves, our social institutions, and our practices reveals how power mechanisms are effectively incorporated into social </w:t>
      </w:r>
      <w:proofErr w:type="gramStart"/>
      <w:r w:rsidRPr="005B26E7">
        <w:rPr>
          <w:rStyle w:val="StyleUnderline"/>
        </w:rPr>
        <w:t>entirety, and</w:t>
      </w:r>
      <w:proofErr w:type="gramEnd"/>
      <w:r w:rsidRPr="005B26E7">
        <w:rPr>
          <w:rStyle w:val="StyleUnderline"/>
        </w:rPr>
        <w:t xml:space="preserve"> demonstrates how the individual </w:t>
      </w:r>
      <w:r>
        <w:rPr>
          <w:rStyle w:val="StyleUnderline"/>
        </w:rPr>
        <w:t xml:space="preserve">can </w:t>
      </w:r>
      <w:r w:rsidRPr="005B26E7">
        <w:rPr>
          <w:rStyle w:val="StyleUnderline"/>
        </w:rPr>
        <w:t>create new effects of power.</w:t>
      </w:r>
      <w:r>
        <w:rPr>
          <w:rStyle w:val="StyleUnderline"/>
        </w:rPr>
        <w:t xml:space="preserve"> </w:t>
      </w:r>
      <w:r w:rsidRPr="00571F87">
        <w:rPr>
          <w:sz w:val="16"/>
        </w:rPr>
        <w:t xml:space="preserve">“Power is exercised rather than possessed; it is not the privilege acquired or preserved, of the dominant class, but the overall effect of its strategic positions - an effect that is manifested and sometimes extended by the position of those who are dominated. Furthermore, this power is not exercised simply as an obligation or a prohibition on those who 'do not have it'; it invests them, is transmitted by them and through them; it exerts pressure upon them, just as they themselves, in their struggle against it resist the grip it has on them.” Foucault 2011 f 28 </w:t>
      </w:r>
      <w:r w:rsidRPr="005B26E7">
        <w:rPr>
          <w:rStyle w:val="StyleUnderline"/>
        </w:rPr>
        <w:t xml:space="preserve">In other words, this means that genealogy not only reveals the omnipresence of </w:t>
      </w:r>
      <w:r w:rsidRPr="006458F2">
        <w:rPr>
          <w:rStyle w:val="StyleUnderline"/>
          <w:highlight w:val="green"/>
        </w:rPr>
        <w:t>power</w:t>
      </w:r>
      <w:r w:rsidRPr="005B26E7">
        <w:rPr>
          <w:rStyle w:val="StyleUnderline"/>
        </w:rPr>
        <w:t xml:space="preserve"> (which is always present, not because it incorporates everything but because it comes from everywhere), but also its productivity, because it is not just repression and does not just say no, since by inciting pleasure and forms of knowledge, it </w:t>
      </w:r>
      <w:r w:rsidRPr="006458F2">
        <w:rPr>
          <w:rStyle w:val="StyleUnderline"/>
          <w:highlight w:val="green"/>
        </w:rPr>
        <w:t>creates discourses</w:t>
      </w:r>
      <w:r w:rsidRPr="005B26E7">
        <w:rPr>
          <w:rStyle w:val="StyleUnderline"/>
        </w:rPr>
        <w:t>.</w:t>
      </w:r>
      <w:r>
        <w:rPr>
          <w:rStyle w:val="StyleUnderline"/>
        </w:rPr>
        <w:t xml:space="preserve"> </w:t>
      </w:r>
      <w:r w:rsidRPr="005B26E7">
        <w:rPr>
          <w:rStyle w:val="StyleUnderline"/>
        </w:rPr>
        <w:t xml:space="preserve">In fact, according to Foucault, power should be </w:t>
      </w:r>
      <w:r w:rsidRPr="006458F2">
        <w:rPr>
          <w:rStyle w:val="StyleUnderline"/>
          <w:highlight w:val="green"/>
        </w:rPr>
        <w:t>understood as a network of relations</w:t>
      </w:r>
      <w:r w:rsidRPr="005B26E7">
        <w:rPr>
          <w:rStyle w:val="StyleUnderline"/>
        </w:rPr>
        <w:t xml:space="preserve">, which are </w:t>
      </w:r>
      <w:r w:rsidRPr="006458F2">
        <w:rPr>
          <w:rStyle w:val="StyleUnderline"/>
          <w:highlight w:val="green"/>
        </w:rPr>
        <w:t>responsible for</w:t>
      </w:r>
      <w:r w:rsidRPr="005B26E7">
        <w:rPr>
          <w:rStyle w:val="StyleUnderline"/>
        </w:rPr>
        <w:t xml:space="preserve"> the </w:t>
      </w:r>
      <w:r w:rsidRPr="006458F2">
        <w:rPr>
          <w:rStyle w:val="StyleUnderline"/>
          <w:highlight w:val="green"/>
        </w:rPr>
        <w:t>creation of the subject as</w:t>
      </w:r>
      <w:r w:rsidRPr="005B26E7">
        <w:rPr>
          <w:rStyle w:val="StyleUnderline"/>
        </w:rPr>
        <w:t xml:space="preserve"> the </w:t>
      </w:r>
      <w:r w:rsidRPr="006458F2">
        <w:rPr>
          <w:rStyle w:val="StyleUnderline"/>
          <w:highlight w:val="green"/>
        </w:rPr>
        <w:t>product and representative of power</w:t>
      </w:r>
      <w:r w:rsidRPr="005B26E7">
        <w:rPr>
          <w:rStyle w:val="StyleUnderline"/>
        </w:rPr>
        <w:t>.</w:t>
      </w:r>
      <w:r>
        <w:rPr>
          <w:rStyle w:val="StyleUnderline"/>
        </w:rPr>
        <w:t xml:space="preserve"> </w:t>
      </w:r>
    </w:p>
    <w:p w14:paraId="731951BA" w14:textId="77777777" w:rsidR="004428C4" w:rsidRDefault="004428C4" w:rsidP="004428C4">
      <w:pPr>
        <w:pStyle w:val="Heading4"/>
      </w:pPr>
      <w:r>
        <w:t xml:space="preserve">Historical orientation informs </w:t>
      </w:r>
      <w:r w:rsidRPr="00356C0F">
        <w:rPr>
          <w:u w:val="single"/>
        </w:rPr>
        <w:t>every</w:t>
      </w:r>
      <w:r>
        <w:t xml:space="preserve"> political action -- disrupting citizenship through counter-pedagogical discourse exposes the </w:t>
      </w:r>
      <w:r w:rsidRPr="00356C0F">
        <w:rPr>
          <w:u w:val="single"/>
        </w:rPr>
        <w:t>violent structuring components</w:t>
      </w:r>
      <w:r>
        <w:t xml:space="preserve"> of debates under the resolution whose </w:t>
      </w:r>
      <w:r w:rsidRPr="00356C0F">
        <w:rPr>
          <w:u w:val="single"/>
        </w:rPr>
        <w:t>starting points</w:t>
      </w:r>
      <w:r w:rsidRPr="00356C0F">
        <w:t xml:space="preserve"> </w:t>
      </w:r>
      <w:r>
        <w:t>justify the status quo balance of power.</w:t>
      </w:r>
    </w:p>
    <w:p w14:paraId="2D61541E" w14:textId="77777777" w:rsidR="004428C4" w:rsidRPr="00B951A2" w:rsidRDefault="004428C4" w:rsidP="004428C4">
      <w:r w:rsidRPr="00B951A2">
        <w:rPr>
          <w:rStyle w:val="Style13ptBold"/>
        </w:rPr>
        <w:t>Venkatesh</w:t>
      </w:r>
      <w:r w:rsidRPr="00B951A2">
        <w:t xml:space="preserve">, Vasanthi. </w:t>
      </w:r>
      <w:r>
        <w:t>20</w:t>
      </w:r>
      <w:r w:rsidRPr="00B951A2">
        <w:rPr>
          <w:rStyle w:val="Style13ptBold"/>
        </w:rPr>
        <w:t>25</w:t>
      </w:r>
      <w:r>
        <w:t xml:space="preserve">. </w:t>
      </w:r>
      <w:r w:rsidRPr="00B951A2">
        <w:t>"Radical Resistance in the Penumbra of the Law: Legal Mobilization for Migrant Farmworkers under Neo-colonial Racial Capitalism." Journal of Law and Social Policy 37. 22-48.</w:t>
      </w:r>
    </w:p>
    <w:p w14:paraId="09E4CD02" w14:textId="77777777" w:rsidR="004428C4" w:rsidRPr="00B951A2" w:rsidRDefault="004428C4" w:rsidP="004428C4">
      <w:r w:rsidRPr="00B951A2">
        <w:t>DOI: https://doi.org/10.60082/0829-3929.1489</w:t>
      </w:r>
    </w:p>
    <w:p w14:paraId="29996B7E" w14:textId="77777777" w:rsidR="004428C4" w:rsidRDefault="004428C4" w:rsidP="004428C4">
      <w:r w:rsidRPr="00545723">
        <w:t>https://digitalcommons.osgoode.yorku.ca/jlsp/vol37/iss1/3//Miguel</w:t>
      </w:r>
      <w:r>
        <w:t xml:space="preserve"> </w:t>
      </w:r>
      <w:proofErr w:type="spellStart"/>
      <w:r>
        <w:t>etc</w:t>
      </w:r>
      <w:proofErr w:type="spellEnd"/>
    </w:p>
    <w:p w14:paraId="41BC6271" w14:textId="6B4668B5" w:rsidR="004428C4" w:rsidRDefault="004428C4" w:rsidP="004428C4">
      <w:r w:rsidRPr="00623391">
        <w:rPr>
          <w:sz w:val="16"/>
        </w:rPr>
        <w:t xml:space="preserve">C. PRAXIS OF KNOWLEDGE PRODUCTION The regulation of migration creates the subjectivity of the migrant. </w:t>
      </w:r>
      <w:r w:rsidRPr="00C429EF">
        <w:rPr>
          <w:rStyle w:val="StyleUnderline"/>
        </w:rPr>
        <w:t>The “migrant” is a legal classification, socially imagined, politically constructed by state (and racialized capitalism), and</w:t>
      </w:r>
      <w:r>
        <w:rPr>
          <w:rStyle w:val="StyleUnderline"/>
        </w:rPr>
        <w:t xml:space="preserve"> </w:t>
      </w:r>
      <w:r w:rsidRPr="00C429EF">
        <w:rPr>
          <w:rStyle w:val="StyleUnderline"/>
        </w:rPr>
        <w:t xml:space="preserve">justified through epistemic hegemony over theories of justice and society.117 Migrant workers are subject to at least two </w:t>
      </w:r>
      <w:r w:rsidRPr="003512C6">
        <w:rPr>
          <w:rStyle w:val="StyleUnderline"/>
          <w:highlight w:val="green"/>
        </w:rPr>
        <w:t>forms of knowledge enclosures, discursive and legal</w:t>
      </w:r>
      <w:r w:rsidRPr="00C429EF">
        <w:rPr>
          <w:rStyle w:val="StyleUnderline"/>
        </w:rPr>
        <w:t xml:space="preserve">, that </w:t>
      </w:r>
      <w:r w:rsidRPr="003512C6">
        <w:rPr>
          <w:rStyle w:val="StyleUnderline"/>
          <w:highlight w:val="green"/>
        </w:rPr>
        <w:t>need to be dismantled for a narrative reversal</w:t>
      </w:r>
      <w:r w:rsidRPr="00C429EF">
        <w:rPr>
          <w:rStyle w:val="StyleUnderline"/>
        </w:rPr>
        <w:t>.</w:t>
      </w:r>
      <w:r>
        <w:rPr>
          <w:rStyle w:val="StyleUnderline"/>
        </w:rPr>
        <w:t xml:space="preserve"> </w:t>
      </w:r>
      <w:r w:rsidRPr="00623391">
        <w:rPr>
          <w:sz w:val="16"/>
        </w:rPr>
        <w:t xml:space="preserve">First is the discourse around the migrant that valorizes managed migration programs, the necessity of agricultural exceptionalism, and the benevolence of the Canadian state, while ignoring the continued coloniality of migration.118 </w:t>
      </w:r>
      <w:r w:rsidRPr="003512C6">
        <w:rPr>
          <w:rStyle w:val="StyleUnderline"/>
          <w:highlight w:val="green"/>
        </w:rPr>
        <w:t>Justice and reforms remain wedded to</w:t>
      </w:r>
      <w:r w:rsidRPr="00C429EF">
        <w:rPr>
          <w:rStyle w:val="StyleUnderline"/>
        </w:rPr>
        <w:t xml:space="preserve"> the logics of methodical </w:t>
      </w:r>
      <w:r w:rsidRPr="00B62F1E">
        <w:rPr>
          <w:rStyle w:val="StyleUnderline"/>
          <w:highlight w:val="green"/>
        </w:rPr>
        <w:t>nationalism</w:t>
      </w:r>
      <w:r w:rsidRPr="00B62F1E">
        <w:rPr>
          <w:rStyle w:val="StyleUnderline"/>
        </w:rPr>
        <w:t>, orders, and state sovereignty</w:t>
      </w:r>
      <w:r w:rsidRPr="00C429EF">
        <w:rPr>
          <w:rStyle w:val="StyleUnderline"/>
        </w:rPr>
        <w:t xml:space="preserve">, thus </w:t>
      </w:r>
      <w:r w:rsidRPr="003512C6">
        <w:rPr>
          <w:rStyle w:val="StyleUnderline"/>
          <w:highlight w:val="green"/>
        </w:rPr>
        <w:t>limiting</w:t>
      </w:r>
      <w:r w:rsidRPr="00C429EF">
        <w:rPr>
          <w:rStyle w:val="StyleUnderline"/>
        </w:rPr>
        <w:t xml:space="preserve"> the very </w:t>
      </w:r>
      <w:r w:rsidRPr="003512C6">
        <w:rPr>
          <w:rStyle w:val="StyleUnderline"/>
          <w:highlight w:val="green"/>
        </w:rPr>
        <w:t>imagining of alternate futurities</w:t>
      </w:r>
      <w:r w:rsidRPr="00C429EF">
        <w:rPr>
          <w:rStyle w:val="StyleUnderline"/>
        </w:rPr>
        <w:t>, especially in legal analysis.</w:t>
      </w:r>
      <w:r w:rsidRPr="00623391">
        <w:rPr>
          <w:sz w:val="16"/>
        </w:rPr>
        <w:t xml:space="preserve">119 Managed migration programs such as the SAWP enjoy popular public support and </w:t>
      </w:r>
      <w:r w:rsidRPr="003512C6">
        <w:rPr>
          <w:sz w:val="16"/>
        </w:rPr>
        <w:t>legitimacy</w:t>
      </w:r>
      <w:r w:rsidRPr="00623391">
        <w:rPr>
          <w:sz w:val="16"/>
        </w:rPr>
        <w:t xml:space="preserve"> as they are framed as “triple win” models that benefit the Canadian agriculture sector, the workers, and the sending country. </w:t>
      </w:r>
      <w:r w:rsidRPr="003512C6">
        <w:rPr>
          <w:rStyle w:val="StyleUnderline"/>
          <w:highlight w:val="green"/>
        </w:rPr>
        <w:t>This discourse creates situations where redress is</w:t>
      </w:r>
      <w:r w:rsidRPr="00C429EF">
        <w:rPr>
          <w:rStyle w:val="StyleUnderline"/>
        </w:rPr>
        <w:t xml:space="preserve"> made </w:t>
      </w:r>
      <w:r w:rsidRPr="003512C6">
        <w:rPr>
          <w:rStyle w:val="StyleUnderline"/>
        </w:rPr>
        <w:t xml:space="preserve">discursively </w:t>
      </w:r>
      <w:r w:rsidRPr="003512C6">
        <w:rPr>
          <w:rStyle w:val="StyleUnderline"/>
          <w:highlight w:val="green"/>
        </w:rPr>
        <w:t>impossible</w:t>
      </w:r>
      <w:r w:rsidRPr="00C429EF">
        <w:rPr>
          <w:rStyle w:val="StyleUnderline"/>
        </w:rPr>
        <w:t>.</w:t>
      </w:r>
      <w:r w:rsidRPr="00623391">
        <w:rPr>
          <w:sz w:val="16"/>
        </w:rPr>
        <w:t xml:space="preserve">120 Furthermore, power structures at all levels rely on ideologies and nationalized myths around food and other forms of security to benefit global capitalism.121 </w:t>
      </w:r>
      <w:r w:rsidRPr="00C429EF">
        <w:rPr>
          <w:rStyle w:val="StyleUnderline"/>
        </w:rPr>
        <w:t xml:space="preserve">Agriculturalists form a strong lobby group advocating for their corporatized industry to be subsidized through cheap and unfree </w:t>
      </w:r>
      <w:proofErr w:type="spellStart"/>
      <w:r w:rsidRPr="00C429EF">
        <w:rPr>
          <w:rStyle w:val="StyleUnderline"/>
        </w:rPr>
        <w:t>labour</w:t>
      </w:r>
      <w:proofErr w:type="spellEnd"/>
      <w:r w:rsidRPr="00C429EF">
        <w:rPr>
          <w:rStyle w:val="StyleUnderline"/>
        </w:rPr>
        <w:t>, legal exceptions, and state funds.</w:t>
      </w:r>
      <w:r w:rsidRPr="00623391">
        <w:rPr>
          <w:sz w:val="16"/>
        </w:rPr>
        <w:t xml:space="preserve"> </w:t>
      </w:r>
      <w:r w:rsidRPr="00623391">
        <w:rPr>
          <w:sz w:val="13"/>
          <w:szCs w:val="13"/>
        </w:rPr>
        <w:t>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w:t>
      </w:r>
      <w:r w:rsidRPr="00623391">
        <w:rPr>
          <w:sz w:val="18"/>
          <w:szCs w:val="24"/>
        </w:rPr>
        <w:t xml:space="preserve"> </w:t>
      </w:r>
      <w:r w:rsidRPr="00C429EF">
        <w:rPr>
          <w:rStyle w:val="StyleUnderline"/>
        </w:rPr>
        <w:t xml:space="preserve">The </w:t>
      </w:r>
      <w:r w:rsidRPr="003512C6">
        <w:rPr>
          <w:rStyle w:val="StyleUnderline"/>
          <w:highlight w:val="green"/>
        </w:rPr>
        <w:t xml:space="preserve">construction of migrant </w:t>
      </w:r>
      <w:r w:rsidRPr="003512C6">
        <w:rPr>
          <w:rStyle w:val="StyleUnderline"/>
        </w:rPr>
        <w:t>farm</w:t>
      </w:r>
      <w:r w:rsidRPr="003512C6">
        <w:rPr>
          <w:rStyle w:val="StyleUnderline"/>
          <w:highlight w:val="green"/>
        </w:rPr>
        <w:t xml:space="preserve">workers as dangerous </w:t>
      </w:r>
      <w:r w:rsidRPr="00B62F1E">
        <w:rPr>
          <w:rStyle w:val="StyleUnderline"/>
        </w:rPr>
        <w:t>and deviant</w:t>
      </w:r>
      <w:r w:rsidRPr="003512C6">
        <w:rPr>
          <w:rStyle w:val="StyleUnderline"/>
        </w:rPr>
        <w:t xml:space="preserve"> </w:t>
      </w:r>
      <w:r w:rsidRPr="00B62F1E">
        <w:rPr>
          <w:rStyle w:val="StyleUnderline"/>
          <w:highlight w:val="green"/>
        </w:rPr>
        <w:t xml:space="preserve">who are recipients </w:t>
      </w:r>
      <w:r w:rsidRPr="003512C6">
        <w:rPr>
          <w:rStyle w:val="StyleUnderline"/>
          <w:highlight w:val="green"/>
        </w:rPr>
        <w:t>of</w:t>
      </w:r>
      <w:r w:rsidRPr="003512C6">
        <w:rPr>
          <w:rStyle w:val="StyleUnderline"/>
        </w:rPr>
        <w:t xml:space="preserve"> the </w:t>
      </w:r>
      <w:r w:rsidRPr="003512C6">
        <w:rPr>
          <w:rStyle w:val="StyleUnderline"/>
          <w:highlight w:val="green"/>
        </w:rPr>
        <w:t>benevolence</w:t>
      </w:r>
      <w:r w:rsidRPr="003512C6">
        <w:rPr>
          <w:rStyle w:val="StyleUnderline"/>
        </w:rPr>
        <w:t xml:space="preserve"> of the white Global North communities </w:t>
      </w:r>
      <w:r w:rsidRPr="003512C6">
        <w:rPr>
          <w:rStyle w:val="StyleUnderline"/>
          <w:highlight w:val="green"/>
        </w:rPr>
        <w:t xml:space="preserve">is an essential </w:t>
      </w:r>
      <w:r w:rsidRPr="00B62F1E">
        <w:rPr>
          <w:rStyle w:val="StyleUnderline"/>
        </w:rPr>
        <w:t xml:space="preserve">ideological </w:t>
      </w:r>
      <w:r w:rsidRPr="003512C6">
        <w:rPr>
          <w:rStyle w:val="StyleUnderline"/>
          <w:highlight w:val="green"/>
        </w:rPr>
        <w:t>component of</w:t>
      </w:r>
      <w:r w:rsidRPr="00C429EF">
        <w:rPr>
          <w:rStyle w:val="StyleUnderline"/>
        </w:rPr>
        <w:t xml:space="preserve"> embedding </w:t>
      </w:r>
      <w:proofErr w:type="spellStart"/>
      <w:r w:rsidRPr="003512C6">
        <w:rPr>
          <w:rStyle w:val="StyleUnderline"/>
          <w:highlight w:val="green"/>
        </w:rPr>
        <w:t>labour</w:t>
      </w:r>
      <w:proofErr w:type="spellEnd"/>
      <w:r w:rsidRPr="003512C6">
        <w:rPr>
          <w:rStyle w:val="StyleUnderline"/>
          <w:highlight w:val="green"/>
        </w:rPr>
        <w:t xml:space="preserve"> unfreedom</w:t>
      </w:r>
      <w:r w:rsidRPr="00C429EF">
        <w:rPr>
          <w:rStyle w:val="StyleUnderline"/>
        </w:rPr>
        <w:t xml:space="preserve">.128 It has been used </w:t>
      </w:r>
      <w:r w:rsidRPr="003512C6">
        <w:rPr>
          <w:rStyle w:val="StyleUnderline"/>
          <w:highlight w:val="green"/>
        </w:rPr>
        <w:t xml:space="preserve">to normalize racist discourse in </w:t>
      </w:r>
      <w:r w:rsidRPr="00B62F1E">
        <w:rPr>
          <w:rStyle w:val="StyleUnderline"/>
        </w:rPr>
        <w:t xml:space="preserve">zoning, loitering, housing </w:t>
      </w:r>
      <w:r w:rsidRPr="003512C6">
        <w:rPr>
          <w:rStyle w:val="StyleUnderline"/>
          <w:highlight w:val="green"/>
        </w:rPr>
        <w:t>laws, and racial profiling</w:t>
      </w:r>
      <w:r w:rsidRPr="00C429EF">
        <w:rPr>
          <w:rStyle w:val="StyleUnderline"/>
        </w:rPr>
        <w:t xml:space="preserve"> by the police. This normalization is starkly seen in the DNA sweep of over one hundred Caribbean migrant workers of all physical descriptions after a sexual assault complaint (as detailed in part II).</w:t>
      </w:r>
      <w:r w:rsidRPr="00623391">
        <w:rPr>
          <w:sz w:val="16"/>
        </w:rPr>
        <w:t xml:space="preserve">129 The second enclosure is that produced by law itself. </w:t>
      </w:r>
      <w:r w:rsidRPr="00C429EF">
        <w:rPr>
          <w:rStyle w:val="StyleUnderline"/>
        </w:rPr>
        <w:t xml:space="preserve">Angela Harris convincingly argues, “the </w:t>
      </w:r>
      <w:r w:rsidRPr="003512C6">
        <w:rPr>
          <w:rStyle w:val="StyleUnderline"/>
          <w:highlight w:val="green"/>
        </w:rPr>
        <w:t>lawyering</w:t>
      </w:r>
      <w:r w:rsidRPr="00C429EF">
        <w:rPr>
          <w:rStyle w:val="StyleUnderline"/>
        </w:rPr>
        <w:t xml:space="preserve"> process </w:t>
      </w:r>
      <w:r w:rsidRPr="003512C6">
        <w:rPr>
          <w:rStyle w:val="StyleUnderline"/>
          <w:highlight w:val="green"/>
        </w:rPr>
        <w:t>presses</w:t>
      </w:r>
      <w:r w:rsidRPr="00C429EF">
        <w:rPr>
          <w:rStyle w:val="StyleUnderline"/>
        </w:rPr>
        <w:t xml:space="preserve"> insurgent </w:t>
      </w:r>
      <w:r w:rsidRPr="003512C6">
        <w:rPr>
          <w:rStyle w:val="StyleUnderline"/>
          <w:highlight w:val="green"/>
        </w:rPr>
        <w:t>populations toward good subjecthood at the expense of liberation</w:t>
      </w:r>
      <w:r w:rsidRPr="00C429EF">
        <w:rPr>
          <w:rStyle w:val="StyleUnderline"/>
        </w:rPr>
        <w:t>.”</w:t>
      </w:r>
      <w:r w:rsidRPr="00623391">
        <w:rPr>
          <w:sz w:val="16"/>
        </w:rPr>
        <w:t xml:space="preserve">130 </w:t>
      </w:r>
      <w:r w:rsidRPr="00C429EF">
        <w:rPr>
          <w:rStyle w:val="StyleUnderline"/>
        </w:rPr>
        <w:t xml:space="preserve">Legal institutions, from law schools to places of legal employment, are explicitly dedicated “to the production of the professional,” which belies any formation of the undercommons. The law defines the boundaries of permitted activities, simultaneously constituting the differences between privileged and deviant inhabitants within social and political structures.131 Often, community lawyering and reformist strategies take an individualistic approach, focusing on the legal awareness of rights of migrant workers. Public </w:t>
      </w:r>
      <w:r w:rsidRPr="003512C6">
        <w:rPr>
          <w:rStyle w:val="StyleUnderline"/>
          <w:highlight w:val="green"/>
        </w:rPr>
        <w:t>legal education</w:t>
      </w:r>
      <w:r w:rsidRPr="00C429EF">
        <w:rPr>
          <w:rStyle w:val="StyleUnderline"/>
        </w:rPr>
        <w:t xml:space="preserve"> and human rights training of workers </w:t>
      </w:r>
      <w:proofErr w:type="gramStart"/>
      <w:r w:rsidRPr="003512C6">
        <w:rPr>
          <w:rStyle w:val="StyleUnderline"/>
          <w:highlight w:val="green"/>
        </w:rPr>
        <w:t>serves</w:t>
      </w:r>
      <w:proofErr w:type="gramEnd"/>
      <w:r w:rsidRPr="003512C6">
        <w:rPr>
          <w:rStyle w:val="StyleUnderline"/>
          <w:highlight w:val="green"/>
        </w:rPr>
        <w:t xml:space="preserve"> the purpose of </w:t>
      </w:r>
      <w:r w:rsidRPr="00965912">
        <w:rPr>
          <w:rStyle w:val="StyleUnderline"/>
        </w:rPr>
        <w:t>re</w:t>
      </w:r>
      <w:r w:rsidRPr="00965912">
        <w:rPr>
          <w:rStyle w:val="StyleUnderline"/>
          <w:highlight w:val="green"/>
        </w:rPr>
        <w:t>locating them</w:t>
      </w:r>
      <w:r w:rsidRPr="00C429EF">
        <w:rPr>
          <w:rStyle w:val="StyleUnderline"/>
        </w:rPr>
        <w:t xml:space="preserve"> </w:t>
      </w:r>
      <w:r w:rsidRPr="00965912">
        <w:rPr>
          <w:rStyle w:val="StyleUnderline"/>
        </w:rPr>
        <w:t>with</w:t>
      </w:r>
      <w:r w:rsidRPr="003512C6">
        <w:rPr>
          <w:rStyle w:val="StyleUnderline"/>
          <w:highlight w:val="green"/>
        </w:rPr>
        <w:t>in the prevailing order while</w:t>
      </w:r>
      <w:r w:rsidRPr="00C429EF">
        <w:rPr>
          <w:rStyle w:val="StyleUnderline"/>
        </w:rPr>
        <w:t xml:space="preserve"> simultaneously </w:t>
      </w:r>
      <w:r w:rsidRPr="003512C6">
        <w:rPr>
          <w:rStyle w:val="StyleUnderline"/>
          <w:highlight w:val="green"/>
        </w:rPr>
        <w:t>focusing</w:t>
      </w:r>
      <w:r w:rsidRPr="00C429EF">
        <w:rPr>
          <w:rStyle w:val="StyleUnderline"/>
        </w:rPr>
        <w:t xml:space="preserve"> attention and </w:t>
      </w:r>
      <w:r w:rsidRPr="003512C6">
        <w:rPr>
          <w:rStyle w:val="StyleUnderline"/>
          <w:highlight w:val="green"/>
        </w:rPr>
        <w:t>blame on</w:t>
      </w:r>
      <w:r w:rsidRPr="00C429EF">
        <w:rPr>
          <w:rStyle w:val="StyleUnderline"/>
        </w:rPr>
        <w:t xml:space="preserve"> individual </w:t>
      </w:r>
      <w:r w:rsidRPr="003512C6">
        <w:rPr>
          <w:rStyle w:val="StyleUnderline"/>
          <w:highlight w:val="green"/>
        </w:rPr>
        <w:t>workers and</w:t>
      </w:r>
      <w:r w:rsidRPr="00C429EF">
        <w:rPr>
          <w:rStyle w:val="StyleUnderline"/>
        </w:rPr>
        <w:t xml:space="preserve">/or </w:t>
      </w:r>
      <w:r w:rsidRPr="003512C6">
        <w:rPr>
          <w:rStyle w:val="StyleUnderline"/>
          <w:highlight w:val="green"/>
        </w:rPr>
        <w:t>their “culture.”</w:t>
      </w:r>
      <w:r w:rsidRPr="00623391">
        <w:rPr>
          <w:sz w:val="16"/>
        </w:rPr>
        <w:t xml:space="preserve">132 Migrant workers are imbued with the law from the very instance of applying for the program. Even after getting their visas, they remain deeply aware of the law’s presence. They are the archetypal “people of paper.”133 Immigration law itself, and not the migrant, is to blame for the limited number of claims that can be successfully brought forward. </w:t>
      </w:r>
      <w:r w:rsidRPr="00C429EF">
        <w:rPr>
          <w:rStyle w:val="StyleUnderline"/>
        </w:rPr>
        <w:t xml:space="preserve">The law cannot provide the worker with citizenship status, family reunification, a better life in their home country, or even alternative employment. As </w:t>
      </w:r>
      <w:proofErr w:type="spellStart"/>
      <w:r w:rsidRPr="00C429EF">
        <w:rPr>
          <w:rStyle w:val="StyleUnderline"/>
        </w:rPr>
        <w:t>Grosfoguel</w:t>
      </w:r>
      <w:proofErr w:type="spellEnd"/>
      <w:r w:rsidRPr="00C429EF">
        <w:rPr>
          <w:rStyle w:val="StyleUnderline"/>
        </w:rPr>
        <w:t xml:space="preserve">, Oso and Christou note, </w:t>
      </w:r>
      <w:proofErr w:type="spellStart"/>
      <w:r w:rsidRPr="00C429EF">
        <w:rPr>
          <w:rStyle w:val="StyleUnderline"/>
        </w:rPr>
        <w:t>focussing</w:t>
      </w:r>
      <w:proofErr w:type="spellEnd"/>
      <w:r w:rsidRPr="00C429EF">
        <w:rPr>
          <w:rStyle w:val="StyleUnderline"/>
        </w:rPr>
        <w:t xml:space="preserve"> on and internalizing the “causes” within discriminated communities is </w:t>
      </w:r>
      <w:r w:rsidRPr="003512C6">
        <w:rPr>
          <w:rStyle w:val="StyleUnderline"/>
          <w:highlight w:val="green"/>
        </w:rPr>
        <w:t xml:space="preserve">a reproduction of epistemic racism </w:t>
      </w:r>
      <w:r w:rsidRPr="003512C6">
        <w:rPr>
          <w:rStyle w:val="StyleUnderline"/>
        </w:rPr>
        <w:t>and</w:t>
      </w:r>
      <w:r w:rsidRPr="00C429EF">
        <w:rPr>
          <w:rStyle w:val="StyleUnderline"/>
        </w:rPr>
        <w:t xml:space="preserve"> the</w:t>
      </w:r>
      <w:r>
        <w:rPr>
          <w:rStyle w:val="StyleUnderline"/>
        </w:rPr>
        <w:t xml:space="preserve"> </w:t>
      </w:r>
      <w:r w:rsidRPr="00C429EF">
        <w:rPr>
          <w:rStyle w:val="StyleUnderline"/>
        </w:rPr>
        <w:t>“</w:t>
      </w:r>
      <w:r w:rsidRPr="003512C6">
        <w:rPr>
          <w:rStyle w:val="StyleUnderline"/>
        </w:rPr>
        <w:t>invisibility and denial of</w:t>
      </w:r>
      <w:r w:rsidRPr="00C429EF">
        <w:rPr>
          <w:rStyle w:val="StyleUnderline"/>
        </w:rPr>
        <w:t xml:space="preserve"> the experience in the zone of non-being.”</w:t>
      </w:r>
      <w:r w:rsidRPr="00623391">
        <w:rPr>
          <w:sz w:val="16"/>
        </w:rPr>
        <w:t xml:space="preserve">134 </w:t>
      </w:r>
      <w:r w:rsidRPr="003512C6">
        <w:rPr>
          <w:rStyle w:val="StyleUnderline"/>
        </w:rPr>
        <w:t>For</w:t>
      </w:r>
      <w:r w:rsidRPr="00C429EF">
        <w:rPr>
          <w:rStyle w:val="StyleUnderline"/>
        </w:rPr>
        <w:t xml:space="preserve"> the stolen life of the migrant to be stolen back from the law that has created it, </w:t>
      </w:r>
      <w:r w:rsidRPr="003512C6">
        <w:rPr>
          <w:rStyle w:val="StyleUnderline"/>
          <w:highlight w:val="green"/>
        </w:rPr>
        <w:t>sites of counter-knowledge have to be produced</w:t>
      </w:r>
      <w:r w:rsidRPr="00C429EF">
        <w:rPr>
          <w:rStyle w:val="StyleUnderline"/>
        </w:rPr>
        <w:t xml:space="preserve">. </w:t>
      </w:r>
      <w:r w:rsidRPr="00623391">
        <w:rPr>
          <w:sz w:val="13"/>
          <w:szCs w:val="13"/>
        </w:rPr>
        <w:t xml:space="preserve">135 For J4MW, one way of producing sites of counter-knowledge is by “weaponizing” legal cases in the penumbral fugitive space occupied by migrant workers.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“The real knowledge production happens [when] people [start] </w:t>
      </w:r>
      <w:proofErr w:type="spellStart"/>
      <w:r w:rsidRPr="00623391">
        <w:rPr>
          <w:sz w:val="13"/>
          <w:szCs w:val="13"/>
        </w:rPr>
        <w:t>theorising</w:t>
      </w:r>
      <w:proofErr w:type="spellEnd"/>
      <w:r w:rsidRPr="00623391">
        <w:rPr>
          <w:sz w:val="13"/>
          <w:szCs w:val="13"/>
        </w:rPr>
        <w:t xml:space="preserve"> what happened after... how are they struggling with what was said... showing the struggle as a long history of resistance.”137 In general, workers in remote farms rely on others for news. J4MW plays an important role as “</w:t>
      </w:r>
      <w:proofErr w:type="gramStart"/>
      <w:r w:rsidRPr="00623391">
        <w:rPr>
          <w:sz w:val="13"/>
          <w:szCs w:val="13"/>
        </w:rPr>
        <w:t>story-tellers</w:t>
      </w:r>
      <w:proofErr w:type="gramEnd"/>
      <w:r w:rsidRPr="00623391">
        <w:rPr>
          <w:sz w:val="13"/>
          <w:szCs w:val="13"/>
        </w:rPr>
        <w:t xml:space="preserve"> using the repository of resistance.”138 This is particularly important when a legal case is lost, as it ensures that the racialized worker’s oppression is not merely a cause for advocates to publicize in the media, but is received with radical empathy to regenerate new modes of fighting and rejecting. Conversely, when a case is won, instead of resting on its laurels or celebrating the Canadian legal system, J4MW uses the opportunity to highlight the structural oppressions and enlarge the space for resistance.</w:t>
      </w:r>
      <w:r w:rsidRPr="00623391">
        <w:rPr>
          <w:sz w:val="16"/>
        </w:rPr>
        <w:t xml:space="preserve"> </w:t>
      </w:r>
      <w:r w:rsidRPr="003512C6">
        <w:rPr>
          <w:rStyle w:val="StyleUnderline"/>
          <w:highlight w:val="green"/>
        </w:rPr>
        <w:t>Instead of traditional legal</w:t>
      </w:r>
      <w:r w:rsidRPr="00623391">
        <w:rPr>
          <w:rStyle w:val="StyleUnderline"/>
        </w:rPr>
        <w:t xml:space="preserve"> rights </w:t>
      </w:r>
      <w:r w:rsidRPr="003512C6">
        <w:rPr>
          <w:rStyle w:val="StyleUnderline"/>
          <w:highlight w:val="green"/>
        </w:rPr>
        <w:t>training</w:t>
      </w:r>
      <w:r w:rsidRPr="00623391">
        <w:rPr>
          <w:rStyle w:val="StyleUnderline"/>
        </w:rPr>
        <w:t xml:space="preserve">, </w:t>
      </w:r>
      <w:r w:rsidRPr="003512C6">
        <w:rPr>
          <w:rStyle w:val="StyleUnderline"/>
          <w:highlight w:val="green"/>
        </w:rPr>
        <w:t>a space for generative freedom is created by</w:t>
      </w:r>
      <w:r w:rsidRPr="00623391">
        <w:rPr>
          <w:rStyle w:val="StyleUnderline"/>
        </w:rPr>
        <w:t xml:space="preserve"> the </w:t>
      </w:r>
      <w:r w:rsidRPr="003512C6">
        <w:rPr>
          <w:rStyle w:val="StyleUnderline"/>
          <w:highlight w:val="green"/>
        </w:rPr>
        <w:t>workers that allows</w:t>
      </w:r>
      <w:r w:rsidRPr="00623391">
        <w:rPr>
          <w:rStyle w:val="StyleUnderline"/>
        </w:rPr>
        <w:t xml:space="preserve"> the possibilities of </w:t>
      </w:r>
      <w:r w:rsidRPr="003512C6">
        <w:rPr>
          <w:rStyle w:val="StyleUnderline"/>
          <w:highlight w:val="green"/>
        </w:rPr>
        <w:t>reimagining the rule of law and</w:t>
      </w:r>
      <w:r w:rsidRPr="00623391">
        <w:rPr>
          <w:rStyle w:val="StyleUnderline"/>
        </w:rPr>
        <w:t xml:space="preserve"> the current </w:t>
      </w:r>
      <w:r w:rsidRPr="003512C6">
        <w:rPr>
          <w:rStyle w:val="StyleUnderline"/>
          <w:highlight w:val="green"/>
        </w:rPr>
        <w:t>state system</w:t>
      </w:r>
      <w:r w:rsidRPr="00623391">
        <w:rPr>
          <w:rStyle w:val="StyleUnderline"/>
        </w:rPr>
        <w:t>.</w:t>
      </w:r>
      <w:r>
        <w:rPr>
          <w:rStyle w:val="StyleUnderline"/>
        </w:rPr>
        <w:t xml:space="preserve"> </w:t>
      </w:r>
      <w:r w:rsidRPr="00623391">
        <w:rPr>
          <w:sz w:val="16"/>
        </w:rPr>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w:t>
      </w:r>
      <w:proofErr w:type="spellStart"/>
      <w:r w:rsidRPr="00623391">
        <w:rPr>
          <w:sz w:val="16"/>
        </w:rPr>
        <w:t>channelling</w:t>
      </w:r>
      <w:proofErr w:type="spellEnd"/>
      <w:r w:rsidRPr="00623391">
        <w:rPr>
          <w:sz w:val="16"/>
        </w:rPr>
        <w:t xml:space="preserve">] the racist and classist incorporation of Caribbean and Mexican workers” even in its spatial optics.140 </w:t>
      </w:r>
      <w:r w:rsidRPr="00623391">
        <w:rPr>
          <w:rStyle w:val="StyleUnderline"/>
        </w:rPr>
        <w:t xml:space="preserve">Leti Volpp has also articulated that conceptualizing the right to jurisgeneration of the non-being non-citizen requires </w:t>
      </w:r>
      <w:r w:rsidRPr="003512C6">
        <w:rPr>
          <w:rStyle w:val="StyleUnderline"/>
          <w:highlight w:val="green"/>
        </w:rPr>
        <w:t>a repudiation of</w:t>
      </w:r>
      <w:r w:rsidRPr="00623391">
        <w:rPr>
          <w:rStyle w:val="StyleUnderline"/>
        </w:rPr>
        <w:t xml:space="preserve"> the legal and </w:t>
      </w:r>
      <w:r w:rsidRPr="003512C6">
        <w:rPr>
          <w:rStyle w:val="StyleUnderline"/>
          <w:highlight w:val="green"/>
        </w:rPr>
        <w:t>political boundaries of “civility” so</w:t>
      </w:r>
      <w:r w:rsidRPr="00623391">
        <w:rPr>
          <w:rStyle w:val="StyleUnderline"/>
        </w:rPr>
        <w:t xml:space="preserve"> that </w:t>
      </w:r>
      <w:r w:rsidRPr="003512C6">
        <w:rPr>
          <w:rStyle w:val="StyleUnderline"/>
          <w:highlight w:val="green"/>
        </w:rPr>
        <w:t>knowledge can break free</w:t>
      </w:r>
      <w:r w:rsidRPr="00623391">
        <w:rPr>
          <w:rStyle w:val="StyleUnderline"/>
        </w:rPr>
        <w:t>.</w:t>
      </w:r>
      <w:r w:rsidRPr="00623391">
        <w:rPr>
          <w:sz w:val="16"/>
        </w:rPr>
        <w:t xml:space="preserve">141 </w:t>
      </w:r>
      <w:r w:rsidRPr="00623391">
        <w:rPr>
          <w:rStyle w:val="StyleUnderline"/>
        </w:rPr>
        <w:t xml:space="preserve">Stereotyped court rituals can sometimes transcend these limitations when subversive discourse is inserted into these proceedings. This </w:t>
      </w:r>
      <w:r w:rsidRPr="004C4838">
        <w:rPr>
          <w:rStyle w:val="StyleUnderline"/>
          <w:highlight w:val="green"/>
        </w:rPr>
        <w:t>transcendence is</w:t>
      </w:r>
      <w:r w:rsidRPr="00623391">
        <w:rPr>
          <w:rStyle w:val="StyleUnderline"/>
        </w:rPr>
        <w:t xml:space="preserve"> most often </w:t>
      </w:r>
      <w:r w:rsidRPr="004C4838">
        <w:rPr>
          <w:rStyle w:val="StyleUnderline"/>
          <w:highlight w:val="green"/>
        </w:rPr>
        <w:t>seen in “defensive” cases, where people are forced into legal institutions</w:t>
      </w:r>
      <w:r w:rsidRPr="00623391">
        <w:rPr>
          <w:rStyle w:val="StyleUnderline"/>
        </w:rPr>
        <w:t>.</w:t>
      </w:r>
      <w:r w:rsidRPr="00623391">
        <w:rPr>
          <w:sz w:val="16"/>
        </w:rPr>
        <w:t xml:space="preserve"> Quintessential examples are Steve Biko’s trial in apartheid South Africa, cases against Indigenous peoples in Canada, or deportation cases of Mexicans in the US.142 Engagement with the law is an everyday reality for migrant workers because of their precarious status. </w:t>
      </w:r>
      <w:r w:rsidRPr="00623391">
        <w:rPr>
          <w:rStyle w:val="StyleUnderline"/>
        </w:rPr>
        <w:t xml:space="preserve">Defensive legal action, where migrant farmworkers are forced to contest their repatriation, loss of employment, or arrest, can offer a space for workers made invisible by the system to record their voices against their employers and the state. This offers </w:t>
      </w:r>
      <w:r w:rsidRPr="004C4838">
        <w:rPr>
          <w:rStyle w:val="StyleUnderline"/>
          <w:highlight w:val="green"/>
        </w:rPr>
        <w:t>a forum to inject radical transcripts and discourses that</w:t>
      </w:r>
      <w:r w:rsidRPr="00623391">
        <w:rPr>
          <w:rStyle w:val="StyleUnderline"/>
        </w:rPr>
        <w:t xml:space="preserve"> can </w:t>
      </w:r>
      <w:r w:rsidRPr="004C4838">
        <w:rPr>
          <w:rStyle w:val="StyleUnderline"/>
          <w:highlight w:val="green"/>
        </w:rPr>
        <w:t>challenge</w:t>
      </w:r>
      <w:r w:rsidRPr="00623391">
        <w:rPr>
          <w:rStyle w:val="StyleUnderline"/>
        </w:rPr>
        <w:t xml:space="preserve"> the </w:t>
      </w:r>
      <w:r w:rsidRPr="004C4838">
        <w:rPr>
          <w:rStyle w:val="StyleUnderline"/>
          <w:highlight w:val="green"/>
        </w:rPr>
        <w:t>sources and institutional meaning of exploitation</w:t>
      </w:r>
      <w:r w:rsidRPr="00623391">
        <w:rPr>
          <w:rStyle w:val="StyleUnderline"/>
        </w:rPr>
        <w:t xml:space="preserve">, illegality, or discrimination, </w:t>
      </w:r>
      <w:r w:rsidRPr="004C4838">
        <w:rPr>
          <w:rStyle w:val="StyleUnderline"/>
          <w:highlight w:val="green"/>
        </w:rPr>
        <w:t>without</w:t>
      </w:r>
      <w:r w:rsidRPr="00623391">
        <w:rPr>
          <w:rStyle w:val="StyleUnderline"/>
        </w:rPr>
        <w:t xml:space="preserve"> necessarily </w:t>
      </w:r>
      <w:r w:rsidRPr="004C4838">
        <w:rPr>
          <w:rStyle w:val="StyleUnderline"/>
          <w:highlight w:val="green"/>
        </w:rPr>
        <w:t>being co-opted</w:t>
      </w:r>
      <w:r w:rsidRPr="00623391">
        <w:rPr>
          <w:rStyle w:val="StyleUnderline"/>
        </w:rPr>
        <w:t xml:space="preserve"> into the racist and classist space of a courtroom.</w:t>
      </w:r>
      <w:r>
        <w:rPr>
          <w:rStyle w:val="StyleUnderline"/>
        </w:rPr>
        <w:t xml:space="preserve"> </w:t>
      </w:r>
      <w:r w:rsidRPr="00623391">
        <w:rPr>
          <w:sz w:val="16"/>
        </w:rPr>
        <w:t xml:space="preserve">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 For example, the J4MW and IAVGO joint amicus submission before the Supreme Court in Fraser captures the historically embedded structural impediments faced by migrant workers. The submissions use language the legal system dissuades because of a lack of resonance with existing legal frameworks and with the liberal nation-state:144 </w:t>
      </w:r>
      <w:r w:rsidRPr="00623391">
        <w:rPr>
          <w:rStyle w:val="StyleUnderline"/>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r>
        <w:rPr>
          <w:rStyle w:val="StyleUnderline"/>
        </w:rPr>
        <w:t xml:space="preserve"> </w:t>
      </w:r>
      <w:r w:rsidRPr="00623391">
        <w:rPr>
          <w:sz w:val="16"/>
        </w:rPr>
        <w:t xml:space="preserve">In addition, the submissions challenged established hegemonic discourses around SAWP workers that personalize the “vulnerability” of workers, framing them as individuals with less agency, knowledge, and legal consciousness. The factum also argued that the solution to systemic inequality is a “redistribution of power”:145 </w:t>
      </w:r>
      <w:r w:rsidRPr="00623391">
        <w:rPr>
          <w:rStyle w:val="StyleUnderline"/>
        </w:rPr>
        <w:t>In this appeal, while the Respondents describe agricultural workers as "vulnerable," they must not be seen as inherently so. An advanced equality analysis recognizes the essential human dignity and worth of these workers as individuals with voice and agency. While "</w:t>
      </w:r>
      <w:r w:rsidRPr="004C4838">
        <w:rPr>
          <w:rStyle w:val="StyleUnderline"/>
          <w:highlight w:val="green"/>
        </w:rPr>
        <w:t>vulnerability</w:t>
      </w:r>
      <w:r w:rsidRPr="00623391">
        <w:rPr>
          <w:rStyle w:val="StyleUnderline"/>
        </w:rPr>
        <w:t xml:space="preserve">" has been understood as a personal characteristic, </w:t>
      </w:r>
      <w:r w:rsidRPr="004C4838">
        <w:rPr>
          <w:rStyle w:val="StyleUnderline"/>
          <w:highlight w:val="green"/>
        </w:rPr>
        <w:t>in</w:t>
      </w:r>
      <w:r w:rsidRPr="00623391">
        <w:rPr>
          <w:rStyle w:val="StyleUnderline"/>
        </w:rPr>
        <w:t xml:space="preserve"> the agricultural </w:t>
      </w:r>
      <w:r w:rsidRPr="004C4838">
        <w:rPr>
          <w:rStyle w:val="StyleUnderline"/>
          <w:highlight w:val="green"/>
        </w:rPr>
        <w:t>labor</w:t>
      </w:r>
      <w:r w:rsidRPr="00623391">
        <w:rPr>
          <w:rStyle w:val="StyleUnderline"/>
        </w:rPr>
        <w:t xml:space="preserve"> context it </w:t>
      </w:r>
      <w:r w:rsidRPr="004C4838">
        <w:rPr>
          <w:rStyle w:val="StyleUnderline"/>
          <w:highlight w:val="green"/>
        </w:rPr>
        <w:t>is a result of unequal power relations</w:t>
      </w:r>
      <w:r w:rsidRPr="00623391">
        <w:rPr>
          <w:rStyle w:val="StyleUnderline"/>
        </w:rPr>
        <w:t xml:space="preserve"> and systemic barriers...</w:t>
      </w:r>
      <w:r>
        <w:rPr>
          <w:rStyle w:val="StyleUnderline"/>
        </w:rPr>
        <w:t xml:space="preserve"> </w:t>
      </w:r>
      <w:r w:rsidRPr="004C4838">
        <w:rPr>
          <w:rStyle w:val="StyleUnderline"/>
          <w:highlight w:val="green"/>
        </w:rPr>
        <w:t>[I]t is through</w:t>
      </w:r>
      <w:r w:rsidRPr="00623391">
        <w:rPr>
          <w:rStyle w:val="StyleUnderline"/>
        </w:rPr>
        <w:t xml:space="preserve"> systemic inequality, including and especially </w:t>
      </w:r>
      <w:r w:rsidRPr="004C4838">
        <w:rPr>
          <w:rStyle w:val="StyleUnderline"/>
          <w:highlight w:val="green"/>
        </w:rPr>
        <w:t>government action</w:t>
      </w:r>
      <w:r w:rsidRPr="00623391">
        <w:rPr>
          <w:rStyle w:val="StyleUnderline"/>
        </w:rPr>
        <w:t xml:space="preserve"> not the inherent "vulnerability" of agricultural workers </w:t>
      </w:r>
      <w:r w:rsidRPr="004C4838">
        <w:rPr>
          <w:rStyle w:val="StyleUnderline"/>
          <w:highlight w:val="green"/>
        </w:rPr>
        <w:t>that</w:t>
      </w:r>
      <w:r w:rsidRPr="00623391">
        <w:rPr>
          <w:rStyle w:val="StyleUnderline"/>
        </w:rPr>
        <w:t xml:space="preserve"> these workers, and in particular </w:t>
      </w:r>
      <w:r w:rsidRPr="004C4838">
        <w:rPr>
          <w:rStyle w:val="StyleUnderline"/>
          <w:highlight w:val="green"/>
        </w:rPr>
        <w:t>migrant</w:t>
      </w:r>
      <w:r w:rsidRPr="00623391">
        <w:rPr>
          <w:rStyle w:val="StyleUnderline"/>
        </w:rPr>
        <w:t xml:space="preserve"> agricultural </w:t>
      </w:r>
      <w:r w:rsidRPr="004C4838">
        <w:rPr>
          <w:rStyle w:val="StyleUnderline"/>
          <w:highlight w:val="green"/>
        </w:rPr>
        <w:t>workers, are unable to organize and bargain collectively</w:t>
      </w:r>
      <w:r w:rsidRPr="00623391">
        <w:rPr>
          <w:rStyle w:val="StyleUnderline"/>
        </w:rPr>
        <w:t xml:space="preserve">....Therefore, </w:t>
      </w:r>
      <w:r w:rsidRPr="004C4838">
        <w:rPr>
          <w:rStyle w:val="StyleUnderline"/>
          <w:highlight w:val="green"/>
        </w:rPr>
        <w:t>any remedy must</w:t>
      </w:r>
      <w:r w:rsidRPr="00623391">
        <w:rPr>
          <w:rStyle w:val="StyleUnderline"/>
        </w:rPr>
        <w:t xml:space="preserve"> include a </w:t>
      </w:r>
      <w:r w:rsidRPr="004C4838">
        <w:rPr>
          <w:rStyle w:val="StyleUnderline"/>
          <w:highlight w:val="green"/>
        </w:rPr>
        <w:t>redistribut</w:t>
      </w:r>
      <w:r w:rsidRPr="00623391">
        <w:rPr>
          <w:rStyle w:val="StyleUnderline"/>
        </w:rPr>
        <w:t xml:space="preserve">ion of </w:t>
      </w:r>
      <w:r w:rsidRPr="004C4838">
        <w:rPr>
          <w:rStyle w:val="StyleUnderline"/>
          <w:highlight w:val="green"/>
        </w:rPr>
        <w:t>power</w:t>
      </w:r>
      <w:r w:rsidRPr="00623391">
        <w:rPr>
          <w:rStyle w:val="StyleUnderline"/>
        </w:rPr>
        <w:t xml:space="preserve"> and a removal of systemic barriers.</w:t>
      </w:r>
      <w:r>
        <w:rPr>
          <w:rStyle w:val="StyleUnderline"/>
        </w:rPr>
        <w:t xml:space="preserve"> </w:t>
      </w:r>
      <w:r w:rsidRPr="00623391">
        <w:rPr>
          <w:sz w:val="16"/>
        </w:rPr>
        <w:t xml:space="preserve">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 The genesis of the SAWP and other migrant worker programs cannot be separated from the historical exploitation of persons of </w:t>
      </w:r>
      <w:proofErr w:type="spellStart"/>
      <w:r w:rsidRPr="00623391">
        <w:rPr>
          <w:sz w:val="16"/>
        </w:rPr>
        <w:t>colour</w:t>
      </w:r>
      <w:proofErr w:type="spellEnd"/>
      <w:r w:rsidRPr="00623391">
        <w:rPr>
          <w:sz w:val="16"/>
        </w:rPr>
        <w:t xml:space="preserve"> through slavery and programs of indentured servitude ... </w:t>
      </w:r>
      <w:r w:rsidRPr="00623391">
        <w:rPr>
          <w:rStyle w:val="StyleUnderline"/>
        </w:rPr>
        <w:t xml:space="preserve">The unfree nature of the </w:t>
      </w:r>
      <w:proofErr w:type="spellStart"/>
      <w:r w:rsidRPr="00623391">
        <w:rPr>
          <w:rStyle w:val="StyleUnderline"/>
        </w:rPr>
        <w:t>labour</w:t>
      </w:r>
      <w:proofErr w:type="spellEnd"/>
      <w:r w:rsidRPr="00623391">
        <w:rPr>
          <w:rStyle w:val="StyleUnderline"/>
        </w:rPr>
        <w:t>—that workers cannot easily change jobs or refuse employer demands—is part of why migrant workers are so attractive to farmers.</w:t>
      </w:r>
      <w:r w:rsidRPr="00623391">
        <w:rPr>
          <w:sz w:val="16"/>
        </w:rPr>
        <w:t xml:space="preserve">147 J4MW frames exploitation as arising from deliberate government action in contrast to narratives of “bad apple” employers and “poor enforcement” that legitimize the state. </w:t>
      </w:r>
      <w:r w:rsidRPr="004C4838">
        <w:rPr>
          <w:rStyle w:val="StyleUnderline"/>
          <w:highlight w:val="green"/>
        </w:rPr>
        <w:t>Government action has</w:t>
      </w:r>
      <w:r w:rsidRPr="00623391">
        <w:rPr>
          <w:rStyle w:val="StyleUnderline"/>
        </w:rPr>
        <w:t xml:space="preserve"> historically </w:t>
      </w:r>
      <w:r w:rsidRPr="004C4838">
        <w:rPr>
          <w:rStyle w:val="StyleUnderline"/>
          <w:highlight w:val="green"/>
        </w:rPr>
        <w:t>reinforced global systemic inequalities, racialization, and</w:t>
      </w:r>
      <w:r w:rsidRPr="00623391">
        <w:rPr>
          <w:rStyle w:val="StyleUnderline"/>
        </w:rPr>
        <w:t xml:space="preserve"> the </w:t>
      </w:r>
      <w:r w:rsidRPr="004C4838">
        <w:rPr>
          <w:rStyle w:val="StyleUnderline"/>
          <w:highlight w:val="green"/>
        </w:rPr>
        <w:t>precarious status of migrant</w:t>
      </w:r>
      <w:r w:rsidRPr="00623391">
        <w:rPr>
          <w:rStyle w:val="StyleUnderline"/>
        </w:rPr>
        <w:t xml:space="preserve"> farm</w:t>
      </w:r>
      <w:r w:rsidRPr="004C4838">
        <w:rPr>
          <w:rStyle w:val="StyleUnderline"/>
          <w:highlight w:val="green"/>
        </w:rPr>
        <w:t>workers</w:t>
      </w:r>
      <w:r w:rsidRPr="00623391">
        <w:rPr>
          <w:rStyle w:val="StyleUnderline"/>
        </w:rPr>
        <w:t xml:space="preserve">, all </w:t>
      </w:r>
      <w:r w:rsidRPr="004C4838">
        <w:rPr>
          <w:rStyle w:val="StyleUnderline"/>
          <w:highlight w:val="green"/>
        </w:rPr>
        <w:t>in the interest of</w:t>
      </w:r>
      <w:r w:rsidRPr="00623391">
        <w:rPr>
          <w:rStyle w:val="StyleUnderline"/>
        </w:rPr>
        <w:t xml:space="preserve"> protecting the </w:t>
      </w:r>
      <w:r w:rsidRPr="004C4838">
        <w:rPr>
          <w:rStyle w:val="StyleUnderline"/>
          <w:highlight w:val="green"/>
        </w:rPr>
        <w:t>neoliberal political economy</w:t>
      </w:r>
      <w:r w:rsidRPr="00623391">
        <w:rPr>
          <w:rStyle w:val="StyleUnderline"/>
        </w:rPr>
        <w:t xml:space="preserve"> of agriculture.</w:t>
      </w:r>
      <w:r w:rsidRPr="00623391">
        <w:rPr>
          <w:sz w:val="16"/>
        </w:rPr>
        <w:t xml:space="preserve"> Owing to J4MW’s efforts, the language of structural hegemony has been recorded in court decisions or at least in court transcripts in cases like Fraser, and legislative discussions even when the cases have been lost or have had minimal impact on the SAWP. The frameworks of lawless generativity, to which Moten refers, have now transgressed into the public transcript of legal institutions.148 Robin E. Kelley has remarked that it is only by understanding the “</w:t>
      </w:r>
      <w:proofErr w:type="spellStart"/>
      <w:r w:rsidRPr="00623391">
        <w:rPr>
          <w:sz w:val="16"/>
        </w:rPr>
        <w:t>infrapolitics</w:t>
      </w:r>
      <w:proofErr w:type="spellEnd"/>
      <w:r w:rsidRPr="00623391">
        <w:rPr>
          <w:sz w:val="16"/>
        </w:rPr>
        <w:t xml:space="preserve">,” or the hidden transcripts of resistance, that diagnostics of power can be understood.149 </w:t>
      </w:r>
      <w:r w:rsidRPr="00623391">
        <w:rPr>
          <w:rStyle w:val="StyleUnderline"/>
        </w:rPr>
        <w:t xml:space="preserve">By revealing the legal </w:t>
      </w:r>
      <w:proofErr w:type="spellStart"/>
      <w:r w:rsidRPr="00623391">
        <w:rPr>
          <w:rStyle w:val="StyleUnderline"/>
        </w:rPr>
        <w:t>infrapolitics</w:t>
      </w:r>
      <w:proofErr w:type="spellEnd"/>
      <w:r w:rsidRPr="00623391">
        <w:rPr>
          <w:rStyle w:val="StyleUnderline"/>
        </w:rPr>
        <w:t xml:space="preserve"> in the J4MW, it can be argued that, regardless of legal outcomes for migrant farmworkers, </w:t>
      </w:r>
      <w:r w:rsidRPr="004C4838">
        <w:rPr>
          <w:rStyle w:val="StyleUnderline"/>
          <w:highlight w:val="green"/>
        </w:rPr>
        <w:t>the</w:t>
      </w:r>
      <w:r w:rsidRPr="00623391">
        <w:rPr>
          <w:rStyle w:val="StyleUnderline"/>
        </w:rPr>
        <w:t xml:space="preserve"> very </w:t>
      </w:r>
      <w:r w:rsidRPr="004C4838">
        <w:rPr>
          <w:rStyle w:val="StyleUnderline"/>
          <w:highlight w:val="green"/>
        </w:rPr>
        <w:t>act of disrupting the script of</w:t>
      </w:r>
      <w:r w:rsidRPr="00623391">
        <w:rPr>
          <w:rStyle w:val="StyleUnderline"/>
        </w:rPr>
        <w:t xml:space="preserve"> national </w:t>
      </w:r>
      <w:r w:rsidRPr="004C4838">
        <w:rPr>
          <w:rStyle w:val="StyleUnderline"/>
          <w:highlight w:val="green"/>
        </w:rPr>
        <w:t>citizenship</w:t>
      </w:r>
      <w:r w:rsidRPr="00623391">
        <w:rPr>
          <w:rStyle w:val="StyleUnderline"/>
        </w:rPr>
        <w:t xml:space="preserve">, border rules, and neoliberal colonialities, </w:t>
      </w:r>
      <w:r w:rsidRPr="004C4838">
        <w:rPr>
          <w:rStyle w:val="StyleUnderline"/>
          <w:highlight w:val="green"/>
        </w:rPr>
        <w:t>through fugitive resistance, performance of sociality, and injecting radical rights discourse, is jurisgenerative</w:t>
      </w:r>
      <w:r w:rsidRPr="00623391">
        <w:rPr>
          <w:rStyle w:val="StyleUnderline"/>
        </w:rPr>
        <w:t>.</w:t>
      </w:r>
      <w:r w:rsidRPr="00623391">
        <w:rPr>
          <w:sz w:val="16"/>
        </w:rPr>
        <w:t xml:space="preserve">150 </w:t>
      </w:r>
      <w:r w:rsidRPr="00623391">
        <w:rPr>
          <w:rStyle w:val="StyleUnderline"/>
        </w:rPr>
        <w:t>Such a legal mobilization “from below” can engender a sense of belonging and build power, political community, and a citizenship for non-citizens that is performatively generated irrespective of formal status.15</w:t>
      </w:r>
      <w:r>
        <w:t xml:space="preserve"> </w:t>
      </w:r>
    </w:p>
    <w:p w14:paraId="2D054EEE" w14:textId="109BBD5D" w:rsidR="00187713" w:rsidRPr="00187713" w:rsidRDefault="00187713" w:rsidP="00187713">
      <w:pPr>
        <w:pStyle w:val="Heading4"/>
      </w:pPr>
      <w:r w:rsidRPr="00187713">
        <w:t xml:space="preserve">Our genealogical intervention demythologizes the resolution’s epistemological violence that </w:t>
      </w:r>
      <w:r w:rsidRPr="006F7E0F">
        <w:rPr>
          <w:u w:val="single"/>
        </w:rPr>
        <w:t>forecloses redress</w:t>
      </w:r>
      <w:r w:rsidRPr="00187713">
        <w:t xml:space="preserve"> for black and brown people</w:t>
      </w:r>
    </w:p>
    <w:p w14:paraId="0007927A" w14:textId="274C166E" w:rsidR="00B54741" w:rsidRPr="0082668E" w:rsidRDefault="00B54741" w:rsidP="00B54741">
      <w:proofErr w:type="spellStart"/>
      <w:r w:rsidRPr="002E7291">
        <w:rPr>
          <w:rStyle w:val="Style13ptBold"/>
        </w:rPr>
        <w:t>Kokontis</w:t>
      </w:r>
      <w:proofErr w:type="spellEnd"/>
      <w:r w:rsidRPr="002E7291">
        <w:t>, K. M. (20</w:t>
      </w:r>
      <w:r w:rsidRPr="002E7291">
        <w:rPr>
          <w:rStyle w:val="Style13ptBold"/>
        </w:rPr>
        <w:t>11</w:t>
      </w:r>
      <w:r w:rsidRPr="002E7291">
        <w:t xml:space="preserve">). Performative Returns and the </w:t>
      </w:r>
      <w:proofErr w:type="spellStart"/>
      <w:r w:rsidRPr="002E7291">
        <w:t>Rememory</w:t>
      </w:r>
      <w:proofErr w:type="spellEnd"/>
      <w:r w:rsidRPr="002E7291">
        <w:t xml:space="preserve"> of History: genealogy and performativity in the American racial state. UC Berkeley. ProQuest ID: Kokontis_berkeley_0028E_11993. Merritt ID: ark:/13030/m5gh9p0k. Retrieved from </w:t>
      </w:r>
      <w:hyperlink r:id="rId11" w:history="1">
        <w:r w:rsidRPr="00E15EB5">
          <w:rPr>
            <w:rStyle w:val="Hyperlink"/>
          </w:rPr>
          <w:t>https://escholarship.org/uc/item/41g7k4pq</w:t>
        </w:r>
      </w:hyperlink>
      <w:r>
        <w:t xml:space="preserve">//Miguel </w:t>
      </w:r>
      <w:proofErr w:type="spellStart"/>
      <w:r>
        <w:t>etc</w:t>
      </w:r>
      <w:proofErr w:type="spellEnd"/>
    </w:p>
    <w:p w14:paraId="3D8B0246" w14:textId="77777777" w:rsidR="00B54741" w:rsidRDefault="00B54741" w:rsidP="00B54741">
      <w:pPr>
        <w:rPr>
          <w:rStyle w:val="StyleUnderline"/>
        </w:rPr>
      </w:pPr>
      <w:r w:rsidRPr="00630C12">
        <w:rPr>
          <w:sz w:val="16"/>
        </w:rPr>
        <w:t xml:space="preserve">Part of what performance might offer the study of history is a) different keys to be able to fill in the gaps, that aren’t so heavily reliant upon explicit, legible empiricism, and b) not only permission for, but encouragement of what uncertainty can yield. </w:t>
      </w:r>
      <w:r w:rsidRPr="00630C12">
        <w:rPr>
          <w:rStyle w:val="StyleUnderline"/>
          <w:highlight w:val="green"/>
        </w:rPr>
        <w:t>Genealogy</w:t>
      </w:r>
      <w:r w:rsidRPr="00630C12">
        <w:rPr>
          <w:rStyle w:val="StyleUnderline"/>
        </w:rPr>
        <w:t xml:space="preserve">, broadly understood, </w:t>
      </w:r>
      <w:r w:rsidRPr="005A570D">
        <w:rPr>
          <w:rStyle w:val="StyleUnderline"/>
          <w:highlight w:val="green"/>
        </w:rPr>
        <w:t>is</w:t>
      </w:r>
      <w:r w:rsidRPr="00630C12">
        <w:rPr>
          <w:rStyle w:val="StyleUnderline"/>
        </w:rPr>
        <w:t xml:space="preserve"> what furnishes evidence: it is the key to filling in blanks that are impossible to fill.</w:t>
      </w:r>
      <w:r w:rsidRPr="00630C12">
        <w:rPr>
          <w:sz w:val="16"/>
        </w:rPr>
        <w:t xml:space="preserve"> One version of it is capable of being profoundly literal; of making reconstruction possible; it is used to fill in the blank that has been lost to us – whomever the ‘us’ is: the dispossessed, displaced, marginalized – providing an object to slip into a gaping negative space. This I would call genealogy as an object. </w:t>
      </w:r>
      <w:r w:rsidRPr="00630C12">
        <w:rPr>
          <w:rStyle w:val="StyleUnderline"/>
        </w:rPr>
        <w:t xml:space="preserve">A different version is used in order to understand the gaps, to underscore or illuminate the negative spaces and ask how they came to be, and filling in the context around the blank spaces, inheriting the loss, </w:t>
      </w:r>
      <w:r w:rsidRPr="005A570D">
        <w:rPr>
          <w:rStyle w:val="StyleUnderline"/>
        </w:rPr>
        <w:t xml:space="preserve">becomes </w:t>
      </w:r>
      <w:r w:rsidRPr="00630C12">
        <w:rPr>
          <w:rStyle w:val="StyleUnderline"/>
          <w:highlight w:val="green"/>
        </w:rPr>
        <w:t>the way to trace</w:t>
      </w:r>
      <w:r w:rsidRPr="00630C12">
        <w:rPr>
          <w:rStyle w:val="StyleUnderline"/>
        </w:rPr>
        <w:t xml:space="preserve"> the relationship </w:t>
      </w:r>
      <w:r w:rsidRPr="00630C12">
        <w:rPr>
          <w:rStyle w:val="StyleUnderline"/>
          <w:highlight w:val="green"/>
        </w:rPr>
        <w:t>between the past, present, and future</w:t>
      </w:r>
      <w:r w:rsidRPr="00630C12">
        <w:rPr>
          <w:rStyle w:val="StyleUnderline"/>
        </w:rPr>
        <w:t>. This I would call genealogy as a process.</w:t>
      </w:r>
      <w:r>
        <w:rPr>
          <w:rStyle w:val="StyleUnderline"/>
        </w:rPr>
        <w:t xml:space="preserve"> </w:t>
      </w:r>
      <w:r w:rsidRPr="00630C12">
        <w:rPr>
          <w:sz w:val="16"/>
        </w:rPr>
        <w:t>What, then, is or could be critical or even radical in roots-seeking genealogy projects? There is something inherently conservative about nostalgia, according to most interpretations; but not if a notion of “</w:t>
      </w:r>
      <w:r w:rsidRPr="00B81F52">
        <w:rPr>
          <w:rStyle w:val="StyleUnderline"/>
        </w:rPr>
        <w:t>radical nostalgia</w:t>
      </w:r>
      <w:r w:rsidRPr="00630C12">
        <w:rPr>
          <w:sz w:val="16"/>
        </w:rPr>
        <w:t xml:space="preserve">,” such as that offered by Peter Glazer, is pursued: such an enactment of nostalgia </w:t>
      </w:r>
      <w:r w:rsidRPr="005A570D">
        <w:rPr>
          <w:rStyle w:val="StyleUnderline"/>
          <w:highlight w:val="green"/>
        </w:rPr>
        <w:t>engages in worldmaking and invention</w:t>
      </w:r>
      <w:r w:rsidRPr="00630C12">
        <w:rPr>
          <w:rStyle w:val="StyleUnderline"/>
        </w:rPr>
        <w:t xml:space="preserve">; the definition takes for granted that nostalgia is for worlds and times that never existed, </w:t>
      </w:r>
      <w:r w:rsidRPr="005A570D">
        <w:rPr>
          <w:rStyle w:val="StyleUnderline"/>
          <w:highlight w:val="green"/>
        </w:rPr>
        <w:t>and</w:t>
      </w:r>
      <w:r w:rsidRPr="00630C12">
        <w:rPr>
          <w:rStyle w:val="StyleUnderline"/>
        </w:rPr>
        <w:t xml:space="preserve"> that therefore it </w:t>
      </w:r>
      <w:r w:rsidRPr="005A570D">
        <w:rPr>
          <w:rStyle w:val="StyleUnderline"/>
          <w:highlight w:val="green"/>
        </w:rPr>
        <w:t>is not conservative</w:t>
      </w:r>
      <w:r w:rsidRPr="00630C12">
        <w:rPr>
          <w:sz w:val="16"/>
        </w:rPr>
        <w:t xml:space="preserve"> (i.e. about returning to an idealized past), </w:t>
      </w:r>
      <w:r w:rsidRPr="005A570D">
        <w:rPr>
          <w:rStyle w:val="StyleUnderline"/>
        </w:rPr>
        <w:t>but</w:t>
      </w:r>
      <w:r w:rsidRPr="00630C12">
        <w:rPr>
          <w:rStyle w:val="StyleUnderline"/>
        </w:rPr>
        <w:t xml:space="preserve"> that it is </w:t>
      </w:r>
      <w:r w:rsidRPr="005A570D">
        <w:rPr>
          <w:rStyle w:val="StyleUnderline"/>
        </w:rPr>
        <w:t>creative</w:t>
      </w:r>
      <w:r w:rsidRPr="00630C12">
        <w:rPr>
          <w:rStyle w:val="StyleUnderline"/>
        </w:rPr>
        <w:t xml:space="preserve"> and always seeking something new. Performative returns are inevitably projects of yearning, of wishing for a past that was imagined to be better than the present (which has devolved in some way) or a future that has promise and potential. </w:t>
      </w:r>
      <w:r w:rsidRPr="00630C12">
        <w:rPr>
          <w:sz w:val="16"/>
        </w:rPr>
        <w:t xml:space="preserve">The mythical Aztec homeland Aztlán that was made popular during the Chicano Movement is a very elegant example: it is a wished-for, utopian space, acknowledged as being impossible to realize, but always animating the spirit of the concrete efforts of its adherents toward social justice and structural change (see Anaya and </w:t>
      </w:r>
      <w:proofErr w:type="spellStart"/>
      <w:r w:rsidRPr="00630C12">
        <w:rPr>
          <w:sz w:val="16"/>
        </w:rPr>
        <w:t>Lomelí</w:t>
      </w:r>
      <w:proofErr w:type="spellEnd"/>
      <w:r w:rsidRPr="00630C12">
        <w:rPr>
          <w:sz w:val="16"/>
        </w:rPr>
        <w:t xml:space="preserve"> 1991). Hartman writes: “</w:t>
      </w:r>
      <w:r w:rsidRPr="005A570D">
        <w:rPr>
          <w:rStyle w:val="StyleUnderline"/>
          <w:highlight w:val="green"/>
        </w:rPr>
        <w:t>To believe</w:t>
      </w:r>
      <w:r w:rsidRPr="00630C12">
        <w:rPr>
          <w:rStyle w:val="StyleUnderline"/>
        </w:rPr>
        <w:t xml:space="preserve">, as I do, that </w:t>
      </w:r>
      <w:r w:rsidRPr="005A570D">
        <w:rPr>
          <w:rStyle w:val="StyleUnderline"/>
          <w:highlight w:val="green"/>
        </w:rPr>
        <w:t>the enslaved are our contemporaries</w:t>
      </w:r>
      <w:r w:rsidRPr="00630C12">
        <w:rPr>
          <w:rStyle w:val="StyleUnderline"/>
        </w:rPr>
        <w:t xml:space="preserve"> is to understand that </w:t>
      </w:r>
      <w:r w:rsidRPr="005A570D">
        <w:rPr>
          <w:rStyle w:val="StyleUnderline"/>
          <w:highlight w:val="green"/>
        </w:rPr>
        <w:t>we share their aspirations and defeats</w:t>
      </w:r>
      <w:r w:rsidRPr="00630C12">
        <w:rPr>
          <w:rStyle w:val="StyleUnderline"/>
        </w:rPr>
        <w:t xml:space="preserve">, which isn’t to say that we are owed what they were due but rather to acknowledge that </w:t>
      </w:r>
      <w:r w:rsidRPr="005A570D">
        <w:rPr>
          <w:rStyle w:val="StyleUnderline"/>
          <w:highlight w:val="green"/>
        </w:rPr>
        <w:t>they accompany our every effort</w:t>
      </w:r>
      <w:r w:rsidRPr="00630C12">
        <w:rPr>
          <w:rStyle w:val="StyleUnderline"/>
        </w:rPr>
        <w:t xml:space="preserve"> to fight against domination, to abolish the color line, and to imagine a free territory, a new commons. It is </w:t>
      </w:r>
      <w:r w:rsidRPr="005A570D">
        <w:rPr>
          <w:rStyle w:val="StyleUnderline"/>
          <w:highlight w:val="green"/>
        </w:rPr>
        <w:t>to take to heart their knowledge of freedom</w:t>
      </w:r>
      <w:r w:rsidRPr="00630C12">
        <w:rPr>
          <w:rStyle w:val="StyleUnderline"/>
        </w:rPr>
        <w:t xml:space="preserve">. </w:t>
      </w:r>
      <w:r w:rsidRPr="005A570D">
        <w:rPr>
          <w:rStyle w:val="StyleUnderline"/>
          <w:highlight w:val="green"/>
        </w:rPr>
        <w:t>The enslaved knew</w:t>
      </w:r>
      <w:r w:rsidRPr="00630C12">
        <w:rPr>
          <w:rStyle w:val="StyleUnderline"/>
        </w:rPr>
        <w:t xml:space="preserve"> that </w:t>
      </w:r>
      <w:r w:rsidRPr="005A570D">
        <w:rPr>
          <w:rStyle w:val="StyleUnderline"/>
          <w:highlight w:val="green"/>
        </w:rPr>
        <w:t>freedom had to be taken</w:t>
      </w:r>
      <w:r w:rsidRPr="00630C12">
        <w:rPr>
          <w:rStyle w:val="StyleUnderline"/>
        </w:rPr>
        <w:t xml:space="preserve">; </w:t>
      </w:r>
      <w:r w:rsidRPr="005A570D">
        <w:rPr>
          <w:rStyle w:val="StyleUnderline"/>
          <w:b/>
          <w:bCs/>
          <w:highlight w:val="green"/>
        </w:rPr>
        <w:t>it wasn’t something that could ever be given to you.</w:t>
      </w:r>
      <w:r w:rsidRPr="00630C12">
        <w:rPr>
          <w:rStyle w:val="StyleUnderline"/>
        </w:rPr>
        <w:t xml:space="preserve"> </w:t>
      </w:r>
      <w:r w:rsidRPr="00187713">
        <w:rPr>
          <w:rStyle w:val="StyleUnderline"/>
        </w:rPr>
        <w:t>The kind</w:t>
      </w:r>
      <w:r w:rsidRPr="00630C12">
        <w:rPr>
          <w:rStyle w:val="StyleUnderline"/>
        </w:rPr>
        <w:t xml:space="preserve"> of </w:t>
      </w:r>
      <w:r w:rsidRPr="00187713">
        <w:rPr>
          <w:rStyle w:val="StyleUnderline"/>
          <w:highlight w:val="green"/>
        </w:rPr>
        <w:t xml:space="preserve">freedom that could </w:t>
      </w:r>
      <w:r w:rsidRPr="005A570D">
        <w:rPr>
          <w:rStyle w:val="StyleUnderline"/>
          <w:highlight w:val="green"/>
        </w:rPr>
        <w:t>be given</w:t>
      </w:r>
      <w:r w:rsidRPr="00630C12">
        <w:rPr>
          <w:rStyle w:val="StyleUnderline"/>
        </w:rPr>
        <w:t xml:space="preserve"> to you </w:t>
      </w:r>
      <w:r w:rsidRPr="005A570D">
        <w:rPr>
          <w:rStyle w:val="StyleUnderline"/>
          <w:highlight w:val="green"/>
        </w:rPr>
        <w:t>could just as easily be taken back</w:t>
      </w:r>
      <w:r w:rsidRPr="00630C12">
        <w:rPr>
          <w:rStyle w:val="StyleUnderline"/>
        </w:rPr>
        <w:t xml:space="preserve">. [...] The demands of the slave on the present have everything to do with making good the promise of abolition, and this entails much more than the end of property in slaves. </w:t>
      </w:r>
      <w:r w:rsidRPr="00630C12">
        <w:rPr>
          <w:sz w:val="16"/>
        </w:rPr>
        <w:t xml:space="preserve">It requires the reconstruction of society, which is the only way </w:t>
      </w:r>
      <w:r w:rsidRPr="00630C12">
        <w:rPr>
          <w:rStyle w:val="StyleUnderline"/>
        </w:rPr>
        <w:t>to honor our debt to the dead. This is the intimacy of our age with theirs – an unfinished struggle.</w:t>
      </w:r>
      <w:r w:rsidRPr="00630C12">
        <w:rPr>
          <w:sz w:val="16"/>
        </w:rPr>
        <w:t xml:space="preserve"> To what end does one conjure the ghost of slavery, if not to incite the hopes of transforming the present?” (Hartman 2007, 269-270). But performative return is not necessarily critical, and part of what I demonstrate throughout this dissertation is how such projects are always more complicated than they seem; they work to challenge and bolster the racial state; they are in some ways radical and in others extremely conservative. And this question of criticality has precisely to do with normativity: do genealogical practices, the conclusions they draw and the worldmaking they do, work to undo or to reinscribe oppressive patterns, habits, worldviews, available roles of and categories for historically marginalized groups of people? All three of these projects attempt to re-write the terms of America, such that the circumstances of </w:t>
      </w:r>
      <w:proofErr w:type="gramStart"/>
      <w:r w:rsidRPr="00630C12">
        <w:rPr>
          <w:sz w:val="16"/>
        </w:rPr>
        <w:t>African-Americans</w:t>
      </w:r>
      <w:proofErr w:type="gramEnd"/>
      <w:r w:rsidRPr="00630C12">
        <w:rPr>
          <w:sz w:val="16"/>
        </w:rPr>
        <w:t xml:space="preserve"> are configured as being integral instead of outside the dominant </w:t>
      </w:r>
      <w:proofErr w:type="gramStart"/>
      <w:r w:rsidRPr="00630C12">
        <w:rPr>
          <w:sz w:val="16"/>
        </w:rPr>
        <w:t>narrative;</w:t>
      </w:r>
      <w:proofErr w:type="gramEnd"/>
      <w:r w:rsidRPr="00630C12">
        <w:rPr>
          <w:sz w:val="16"/>
        </w:rPr>
        <w:t xml:space="preserve"> constitutive rather than an aberration. But they waver between trying to write that as a narrative of progress, in which we have left slavery behind and have ascended to a space of constitutive normativity; and trying to underline the fundamental and unending nature of slavery – </w:t>
      </w:r>
      <w:r w:rsidRPr="00630C12">
        <w:rPr>
          <w:rStyle w:val="StyleUnderline"/>
        </w:rPr>
        <w:t>a kind of rejoinder to uncritical narratives that not only attends to the subjective space of social death that it has yielded but the possibilities and necessities of invention that have flourished in its wake.</w:t>
      </w:r>
      <w:r w:rsidRPr="00630C12">
        <w:rPr>
          <w:sz w:val="16"/>
        </w:rPr>
        <w:t xml:space="preserve"> What they have in common is that they present </w:t>
      </w:r>
      <w:r w:rsidRPr="00630C12">
        <w:rPr>
          <w:rStyle w:val="StyleUnderline"/>
        </w:rPr>
        <w:t xml:space="preserve">the necessity of </w:t>
      </w:r>
      <w:r w:rsidRPr="005A570D">
        <w:rPr>
          <w:rStyle w:val="StyleUnderline"/>
          <w:highlight w:val="green"/>
        </w:rPr>
        <w:t>grappling with the past</w:t>
      </w:r>
      <w:r w:rsidRPr="00630C12">
        <w:rPr>
          <w:rStyle w:val="StyleUnderline"/>
        </w:rPr>
        <w:t xml:space="preserve"> instead of ignoring it</w:t>
      </w:r>
      <w:r w:rsidRPr="005A570D">
        <w:rPr>
          <w:rStyle w:val="StyleUnderline"/>
        </w:rPr>
        <w:t xml:space="preserve">, </w:t>
      </w:r>
      <w:r w:rsidRPr="005A570D">
        <w:rPr>
          <w:rStyle w:val="StyleUnderline"/>
          <w:highlight w:val="green"/>
        </w:rPr>
        <w:t xml:space="preserve">allowing </w:t>
      </w:r>
      <w:proofErr w:type="gramStart"/>
      <w:r w:rsidRPr="00B81F52">
        <w:rPr>
          <w:rStyle w:val="StyleUnderline"/>
        </w:rPr>
        <w:t>African-Americans</w:t>
      </w:r>
      <w:proofErr w:type="gramEnd"/>
      <w:r w:rsidRPr="00B81F52">
        <w:rPr>
          <w:rStyle w:val="StyleUnderline"/>
        </w:rPr>
        <w:t xml:space="preserve">’ </w:t>
      </w:r>
      <w:r w:rsidRPr="005A570D">
        <w:rPr>
          <w:rStyle w:val="StyleUnderline"/>
          <w:highlight w:val="green"/>
        </w:rPr>
        <w:t xml:space="preserve">movements and re-inscriptions of </w:t>
      </w:r>
      <w:r w:rsidRPr="00B81F52">
        <w:rPr>
          <w:rStyle w:val="StyleUnderline"/>
        </w:rPr>
        <w:t xml:space="preserve">migration </w:t>
      </w:r>
      <w:r w:rsidRPr="005A570D">
        <w:rPr>
          <w:rStyle w:val="StyleUnderline"/>
          <w:highlight w:val="green"/>
        </w:rPr>
        <w:t>to trouble</w:t>
      </w:r>
      <w:r w:rsidRPr="00630C12">
        <w:rPr>
          <w:rStyle w:val="StyleUnderline"/>
        </w:rPr>
        <w:t xml:space="preserve"> the waters of </w:t>
      </w:r>
      <w:r w:rsidRPr="005A570D">
        <w:rPr>
          <w:rStyle w:val="StyleUnderline"/>
          <w:highlight w:val="green"/>
        </w:rPr>
        <w:t>complacency</w:t>
      </w:r>
      <w:r w:rsidRPr="00630C12">
        <w:rPr>
          <w:rStyle w:val="StyleUnderline"/>
        </w:rPr>
        <w:t xml:space="preserve">, </w:t>
      </w:r>
      <w:r w:rsidRPr="005A570D">
        <w:rPr>
          <w:rStyle w:val="StyleUnderline"/>
          <w:highlight w:val="green"/>
        </w:rPr>
        <w:t>forging</w:t>
      </w:r>
      <w:r w:rsidRPr="00630C12">
        <w:rPr>
          <w:rStyle w:val="StyleUnderline"/>
        </w:rPr>
        <w:t xml:space="preserve"> a broader </w:t>
      </w:r>
      <w:r w:rsidRPr="005A570D">
        <w:rPr>
          <w:rStyle w:val="StyleUnderline"/>
          <w:highlight w:val="green"/>
        </w:rPr>
        <w:t>awareness of the</w:t>
      </w:r>
      <w:r w:rsidRPr="00630C12">
        <w:rPr>
          <w:rStyle w:val="StyleUnderline"/>
        </w:rPr>
        <w:t xml:space="preserve"> fraught </w:t>
      </w:r>
      <w:r w:rsidRPr="005A570D">
        <w:rPr>
          <w:rStyle w:val="StyleUnderline"/>
          <w:highlight w:val="green"/>
        </w:rPr>
        <w:t>position they</w:t>
      </w:r>
      <w:r w:rsidRPr="00630C12">
        <w:rPr>
          <w:rStyle w:val="StyleUnderline"/>
        </w:rPr>
        <w:t xml:space="preserve"> have historically </w:t>
      </w:r>
      <w:r w:rsidRPr="005A570D">
        <w:rPr>
          <w:rStyle w:val="StyleUnderline"/>
          <w:highlight w:val="green"/>
        </w:rPr>
        <w:t>occupi</w:t>
      </w:r>
      <w:r w:rsidRPr="00630C12">
        <w:rPr>
          <w:rStyle w:val="StyleUnderline"/>
        </w:rPr>
        <w:t>ed.</w:t>
      </w:r>
      <w:r w:rsidRPr="00630C12">
        <w:rPr>
          <w:sz w:val="16"/>
        </w:rPr>
        <w:t xml:space="preserve"> Each contains kernels of great possibility for an inclusive vision of the future as well as more or less significant red flags. Hartman’s vision, however, seems to espouse a particularly liberating articulation of freedom, because it does not try to deny or occlude the presence or significance of ongoing disparity and loss: while Gates’ and Haley’s subjects and implied audience have already succeeded, gained access to civil society, and have implicitly ratified the fundamental terms on which it is predicated, Hartman’s are still struggling to make something from nothing; they have an urgency in attending to disparities, and no investment in a status quo that excludes or violates their well-being. </w:t>
      </w:r>
      <w:r w:rsidRPr="00630C12">
        <w:rPr>
          <w:rStyle w:val="StyleUnderline"/>
        </w:rPr>
        <w:t xml:space="preserve">What she claims or advocates is </w:t>
      </w:r>
      <w:r w:rsidRPr="005A570D">
        <w:rPr>
          <w:rStyle w:val="StyleUnderline"/>
          <w:highlight w:val="green"/>
        </w:rPr>
        <w:t>not a victimized stance</w:t>
      </w:r>
      <w:r w:rsidRPr="00630C12">
        <w:rPr>
          <w:rStyle w:val="StyleUnderline"/>
        </w:rPr>
        <w:t xml:space="preserve">, </w:t>
      </w:r>
      <w:r w:rsidRPr="005A570D">
        <w:rPr>
          <w:rStyle w:val="StyleUnderline"/>
          <w:highlight w:val="green"/>
        </w:rPr>
        <w:t>but</w:t>
      </w:r>
      <w:r w:rsidRPr="00630C12">
        <w:rPr>
          <w:rStyle w:val="StyleUnderline"/>
        </w:rPr>
        <w:t xml:space="preserve"> rather </w:t>
      </w:r>
      <w:r w:rsidRPr="005A570D">
        <w:rPr>
          <w:rStyle w:val="StyleUnderline"/>
          <w:highlight w:val="green"/>
        </w:rPr>
        <w:t>a staunch activist one</w:t>
      </w:r>
      <w:r w:rsidRPr="00630C12">
        <w:rPr>
          <w:rStyle w:val="StyleUnderline"/>
        </w:rPr>
        <w:t xml:space="preserve"> that is </w:t>
      </w:r>
      <w:r w:rsidRPr="005A570D">
        <w:rPr>
          <w:rStyle w:val="StyleUnderline"/>
          <w:highlight w:val="green"/>
        </w:rPr>
        <w:t>inflected by</w:t>
      </w:r>
      <w:r w:rsidRPr="00630C12">
        <w:rPr>
          <w:rStyle w:val="StyleUnderline"/>
        </w:rPr>
        <w:t xml:space="preserve"> a rigorous and </w:t>
      </w:r>
      <w:r w:rsidRPr="005A570D">
        <w:rPr>
          <w:rStyle w:val="StyleUnderline"/>
          <w:highlight w:val="green"/>
        </w:rPr>
        <w:t>unflinching structural analysis</w:t>
      </w:r>
      <w:r w:rsidRPr="00630C12">
        <w:rPr>
          <w:rStyle w:val="StyleUnderline"/>
        </w:rPr>
        <w:t xml:space="preserve">, and a sensitive and equally rigorous understanding of desire, yearning, and the possibilities for reinvention and reconstruction that emerge when </w:t>
      </w:r>
      <w:r w:rsidRPr="005A570D">
        <w:rPr>
          <w:rStyle w:val="StyleUnderline"/>
          <w:highlight w:val="green"/>
        </w:rPr>
        <w:t xml:space="preserve">faced with profound </w:t>
      </w:r>
      <w:r w:rsidRPr="005A570D">
        <w:rPr>
          <w:rStyle w:val="StyleUnderline"/>
        </w:rPr>
        <w:t>absence</w:t>
      </w:r>
      <w:r w:rsidRPr="00630C12">
        <w:rPr>
          <w:rStyle w:val="StyleUnderline"/>
        </w:rPr>
        <w:t xml:space="preserve"> and </w:t>
      </w:r>
      <w:r w:rsidRPr="005A570D">
        <w:rPr>
          <w:rStyle w:val="StyleUnderline"/>
          <w:highlight w:val="green"/>
        </w:rPr>
        <w:t>loss</w:t>
      </w:r>
      <w:r w:rsidRPr="00630C12">
        <w:rPr>
          <w:rStyle w:val="StyleUnderline"/>
        </w:rPr>
        <w:t>.</w:t>
      </w:r>
    </w:p>
    <w:p w14:paraId="1AF290D4" w14:textId="3F9664C4" w:rsidR="00B50C76" w:rsidRPr="00B50C76" w:rsidRDefault="00B50C76" w:rsidP="00B50C76">
      <w:pPr>
        <w:pStyle w:val="Heading4"/>
      </w:pPr>
      <w:r>
        <w:t xml:space="preserve">The affirmative’s counter-history is a </w:t>
      </w:r>
      <w:r w:rsidRPr="00B50C76">
        <w:rPr>
          <w:u w:val="single"/>
        </w:rPr>
        <w:t>pragmatic orientation</w:t>
      </w:r>
      <w:r>
        <w:t xml:space="preserve"> towards labor at the level of value itself </w:t>
      </w:r>
      <w:r>
        <w:t xml:space="preserve">that deviates from the color-blind historical narrative </w:t>
      </w:r>
      <w:r w:rsidRPr="004428C4">
        <w:rPr>
          <w:u w:val="single"/>
        </w:rPr>
        <w:t>background</w:t>
      </w:r>
      <w:r>
        <w:rPr>
          <w:u w:val="single"/>
        </w:rPr>
        <w:t>ing</w:t>
      </w:r>
      <w:r>
        <w:t xml:space="preserve"> resolutional political imagination</w:t>
      </w:r>
      <w:r>
        <w:t xml:space="preserve"> </w:t>
      </w:r>
      <w:r>
        <w:t xml:space="preserve">and recognizes history only changes when our </w:t>
      </w:r>
      <w:r w:rsidRPr="004428C4">
        <w:rPr>
          <w:u w:val="single"/>
        </w:rPr>
        <w:t>collective relationship</w:t>
      </w:r>
      <w:r>
        <w:t xml:space="preserve"> to dominant narratives is </w:t>
      </w:r>
      <w:r w:rsidRPr="004428C4">
        <w:rPr>
          <w:u w:val="single"/>
        </w:rPr>
        <w:t>questioned</w:t>
      </w:r>
      <w:r>
        <w:t xml:space="preserve"> and </w:t>
      </w:r>
      <w:r w:rsidRPr="004428C4">
        <w:rPr>
          <w:u w:val="single"/>
        </w:rPr>
        <w:t>restructured</w:t>
      </w:r>
      <w:r>
        <w:t xml:space="preserve">. </w:t>
      </w:r>
    </w:p>
    <w:p w14:paraId="2C0049BF" w14:textId="77777777" w:rsidR="0002094B" w:rsidRPr="004240BE" w:rsidRDefault="0002094B" w:rsidP="0002094B">
      <w:r w:rsidRPr="004240BE">
        <w:rPr>
          <w:rStyle w:val="Style13ptBold"/>
        </w:rPr>
        <w:t>Rockhill</w:t>
      </w:r>
      <w:r w:rsidRPr="004240BE">
        <w:t>, G</w:t>
      </w:r>
      <w:r>
        <w:t>abriel</w:t>
      </w:r>
      <w:r w:rsidRPr="004240BE">
        <w:t>. (20</w:t>
      </w:r>
      <w:r w:rsidRPr="004240BE">
        <w:rPr>
          <w:rStyle w:val="Style13ptBold"/>
        </w:rPr>
        <w:t>20</w:t>
      </w:r>
      <w:r w:rsidRPr="004240BE">
        <w:t xml:space="preserve">). Foucault, Genealogy, Counter-History. Theory &amp; Event 23(1), 85-119. </w:t>
      </w:r>
      <w:hyperlink r:id="rId12" w:history="1">
        <w:r w:rsidRPr="0043398C">
          <w:rPr>
            <w:rStyle w:val="Hyperlink"/>
          </w:rPr>
          <w:t>https://dx.doi.org/10.1353/tae.2020.0004</w:t>
        </w:r>
      </w:hyperlink>
      <w:r>
        <w:t xml:space="preserve">//Miguel </w:t>
      </w:r>
      <w:proofErr w:type="spellStart"/>
      <w:r>
        <w:t>etc</w:t>
      </w:r>
      <w:proofErr w:type="spellEnd"/>
    </w:p>
    <w:p w14:paraId="6628ABE8" w14:textId="5D42614F" w:rsidR="0002094B" w:rsidRPr="00D86EFB" w:rsidRDefault="0002094B" w:rsidP="00B54741">
      <w:pPr>
        <w:rPr>
          <w:rStyle w:val="StyleUnderline"/>
          <w:sz w:val="16"/>
          <w:u w:val="none"/>
        </w:rPr>
      </w:pPr>
      <w:r w:rsidRPr="00A07519">
        <w:rPr>
          <w:sz w:val="16"/>
        </w:rPr>
        <w:t xml:space="preserve">Counter-History and the Politicization of Values Let us be clear about the stakes of this critical reassessment of Foucault’s attempt to provide a genealogy of non-originary genealogy by studying its supposed emergence in Nietzsche. It is not simply a matter of claiming that Foucault put forth a faulty interpretation of the author of On Genealogy of Morality. It is that he raised a fundamentally important question concerning the writing of history by underscoring the need to develop narratives that are not beholden to origin discourse. In doing so, however, his own essay nonetheless succumbs to this very discourse, to such an extent in fact that he constructs an ideal signification devoid of material reality, an Ursprung in his vocabulary (not Nietzsche’s). This does not mean, then, that he simply provided a bad commentary subject to scholarly repudiation, but that what he does with Nietzsche merits close critical scrutiny precisely because it raises crucial problems that it is unable to solve within the parameters of genealogy.67 This is one of the reasons why </w:t>
      </w:r>
      <w:r w:rsidRPr="00B0783D">
        <w:rPr>
          <w:rStyle w:val="StyleUnderline"/>
        </w:rPr>
        <w:t>it is important to tease out various dimensions in his work rather than evaluating it en bloc based on the moral imperative of being for or against Foucault.</w:t>
      </w:r>
      <w:r w:rsidRPr="00A07519">
        <w:rPr>
          <w:sz w:val="16"/>
        </w:rPr>
        <w:t xml:space="preserve"> </w:t>
      </w:r>
      <w:r w:rsidRPr="00B0783D">
        <w:rPr>
          <w:rStyle w:val="StyleUnderline"/>
        </w:rPr>
        <w:t>This type of variegated hermeneutics situates itself beyond moral binaries and simplistic filial arrangements, and it also foregrounds the dynamic complexity of bodies of work.</w:t>
      </w:r>
      <w:r w:rsidRPr="00A07519">
        <w:rPr>
          <w:sz w:val="16"/>
        </w:rPr>
        <w:t xml:space="preserve"> It is worth noting in this regard that one of the motivating factors for calling into question the very idea of an origin is Foucault’s powerful dismantling of the “natural objects” of history. Rather than understanding history itself as a description of the changes undergone by particular elements over time, he inverts the relation between being and time in order to demonstrate that the beings of the world are in fact the result of time rather than the governing agents of particular histories. This allows him to develop a form of intransitive history, or a history without objects, a history of actions and practices that produce “beings,” which are themselves only the precarious, and ultimately transitory results of temporal processes. If history is not undergirded by natural objects, it makes perfect sense that this would call into question the existence of essentialist origins. Foucault’s critique of the metahistorical deployment of ideal significations is crucially important in this regard, as well as his analysis of </w:t>
      </w:r>
      <w:r w:rsidRPr="00B0783D">
        <w:rPr>
          <w:rStyle w:val="StyleUnderline"/>
        </w:rPr>
        <w:t>history as a site of struggle</w:t>
      </w:r>
      <w:r w:rsidRPr="00A07519">
        <w:rPr>
          <w:sz w:val="16"/>
        </w:rPr>
        <w:t xml:space="preserve"> à la Nietzsche. </w:t>
      </w:r>
      <w:r w:rsidRPr="00A07519">
        <w:rPr>
          <w:rStyle w:val="StyleUnderline"/>
          <w:highlight w:val="green"/>
        </w:rPr>
        <w:t>Understanding</w:t>
      </w:r>
      <w:r w:rsidRPr="00B0783D">
        <w:rPr>
          <w:rStyle w:val="StyleUnderline"/>
        </w:rPr>
        <w:t xml:space="preserve"> the writing of </w:t>
      </w:r>
      <w:r w:rsidRPr="00A07519">
        <w:rPr>
          <w:rStyle w:val="StyleUnderline"/>
          <w:highlight w:val="green"/>
        </w:rPr>
        <w:t>history as inscribed</w:t>
      </w:r>
      <w:r w:rsidRPr="00B0783D">
        <w:rPr>
          <w:rStyle w:val="StyleUnderline"/>
        </w:rPr>
        <w:t xml:space="preserve"> with</w:t>
      </w:r>
      <w:r w:rsidRPr="00A07519">
        <w:rPr>
          <w:rStyle w:val="StyleUnderline"/>
          <w:highlight w:val="green"/>
        </w:rPr>
        <w:t>in</w:t>
      </w:r>
      <w:r w:rsidRPr="00B0783D">
        <w:rPr>
          <w:rStyle w:val="StyleUnderline"/>
        </w:rPr>
        <w:t xml:space="preserve"> a broad series of </w:t>
      </w:r>
      <w:r w:rsidRPr="00A07519">
        <w:rPr>
          <w:rStyle w:val="StyleUnderline"/>
          <w:highlight w:val="green"/>
        </w:rPr>
        <w:t>complex power relations lifts the epistemological veil</w:t>
      </w:r>
      <w:r w:rsidRPr="00B0783D">
        <w:rPr>
          <w:rStyle w:val="StyleUnderline"/>
        </w:rPr>
        <w:t xml:space="preserve"> </w:t>
      </w:r>
      <w:r w:rsidRPr="00A07519">
        <w:rPr>
          <w:rStyle w:val="StyleUnderline"/>
          <w:highlight w:val="green"/>
        </w:rPr>
        <w:t>that</w:t>
      </w:r>
      <w:r w:rsidRPr="00B0783D">
        <w:rPr>
          <w:rStyle w:val="StyleUnderline"/>
        </w:rPr>
        <w:t xml:space="preserve"> often </w:t>
      </w:r>
      <w:r w:rsidRPr="00A07519">
        <w:rPr>
          <w:rStyle w:val="StyleUnderline"/>
          <w:highlight w:val="green"/>
        </w:rPr>
        <w:t xml:space="preserve">presents history as </w:t>
      </w:r>
      <w:r w:rsidRPr="00A07519">
        <w:rPr>
          <w:rStyle w:val="StyleUnderline"/>
        </w:rPr>
        <w:t>simply</w:t>
      </w:r>
      <w:r w:rsidRPr="00B0783D">
        <w:rPr>
          <w:rStyle w:val="StyleUnderline"/>
        </w:rPr>
        <w:t xml:space="preserve"> </w:t>
      </w:r>
      <w:r w:rsidRPr="00A07519">
        <w:rPr>
          <w:rStyle w:val="StyleUnderline"/>
          <w:highlight w:val="green"/>
        </w:rPr>
        <w:t>a descriptive and verifiable account of</w:t>
      </w:r>
      <w:r w:rsidRPr="00B0783D">
        <w:rPr>
          <w:rStyle w:val="StyleUnderline"/>
        </w:rPr>
        <w:t xml:space="preserve"> the </w:t>
      </w:r>
      <w:r w:rsidRPr="00A07519">
        <w:rPr>
          <w:rStyle w:val="StyleUnderline"/>
          <w:highlight w:val="green"/>
        </w:rPr>
        <w:t>objective</w:t>
      </w:r>
      <w:r w:rsidRPr="00B0783D">
        <w:rPr>
          <w:rStyle w:val="StyleUnderline"/>
        </w:rPr>
        <w:t xml:space="preserve"> nature of </w:t>
      </w:r>
      <w:r w:rsidRPr="00A07519">
        <w:rPr>
          <w:rStyle w:val="StyleUnderline"/>
          <w:highlight w:val="green"/>
        </w:rPr>
        <w:t>reality</w:t>
      </w:r>
      <w:r w:rsidRPr="00B0783D">
        <w:rPr>
          <w:rStyle w:val="StyleUnderline"/>
        </w:rPr>
        <w:t xml:space="preserve">. Moreover, it draws attention to the ways in which </w:t>
      </w:r>
      <w:r w:rsidRPr="00A07519">
        <w:rPr>
          <w:rStyle w:val="StyleUnderline"/>
          <w:highlight w:val="green"/>
        </w:rPr>
        <w:t>archives themselves are</w:t>
      </w:r>
      <w:r w:rsidRPr="00B0783D">
        <w:rPr>
          <w:rStyle w:val="StyleUnderline"/>
        </w:rPr>
        <w:t xml:space="preserve"> always already </w:t>
      </w:r>
      <w:r w:rsidRPr="00A07519">
        <w:rPr>
          <w:rStyle w:val="StyleUnderline"/>
          <w:highlight w:val="green"/>
        </w:rPr>
        <w:t>structured by value judgments and culturally dominant narratives</w:t>
      </w:r>
      <w:r w:rsidRPr="00B0783D">
        <w:rPr>
          <w:rStyle w:val="StyleUnderline"/>
        </w:rPr>
        <w:t>.</w:t>
      </w:r>
      <w:r w:rsidRPr="00A07519">
        <w:rPr>
          <w:sz w:val="16"/>
        </w:rPr>
        <w:t xml:space="preserve"> There are thus </w:t>
      </w:r>
      <w:r w:rsidRPr="00B0783D">
        <w:rPr>
          <w:rStyle w:val="StyleUnderline"/>
        </w:rPr>
        <w:t>certain aspects of Foucault’s genealogical project</w:t>
      </w:r>
      <w:r w:rsidRPr="00A07519">
        <w:rPr>
          <w:sz w:val="16"/>
        </w:rPr>
        <w:t xml:space="preserve">, coming out of Nietzsche, that </w:t>
      </w:r>
      <w:r w:rsidRPr="00B0783D">
        <w:rPr>
          <w:rStyle w:val="StyleUnderline"/>
        </w:rPr>
        <w:t>merit being worked through, extended and developed</w:t>
      </w:r>
      <w:r w:rsidRPr="00A07519">
        <w:rPr>
          <w:sz w:val="16"/>
        </w:rPr>
        <w:t xml:space="preserve">. The persistence of origins in Foucault’s own discourse, however, points to the failings and limitations of genealogy more generally. By largely compressing history into its chronological dimension, relying on relatively homogenous geographic units of analysis whose histories remain uninterrogated, and generally compressing the multi-agential force fields of social stratification, Foucault tends to remain, like Nietzsche, within the chronological order of history, which downplays the complex geographic and social dimensions of historical developments (as well as the multiplicity of agencies operative in any conjuncture). This is precisely what allows for his well-known oracular pronouncements on the birth or demise of particular historical phenomena. If these other dimensions are </w:t>
      </w:r>
      <w:proofErr w:type="gramStart"/>
      <w:r w:rsidRPr="00A07519">
        <w:rPr>
          <w:sz w:val="16"/>
        </w:rPr>
        <w:t>taken into account</w:t>
      </w:r>
      <w:proofErr w:type="gramEnd"/>
      <w:r w:rsidRPr="00A07519">
        <w:rPr>
          <w:sz w:val="16"/>
        </w:rPr>
        <w:t xml:space="preserve">, then the very opposition between continuity and discontinuity, epoch and event, is rendered inoperative. Unless one compresses and homogenizes— at least minimally—the geographic and social axes of history, it is not possible to establish a temporal trajectory that is either broken at points or uninterrupted. The streamlined logic of descent falls apart, as well as the bi-dimensional logic of structural inversion, and the very possibility of a singular commencement crumbles with them. This is ultimately why it was important to diligently track Foucault’s moves in his attempt to document an originary moment in the materiality of Nietzsche’s text. In undertaking a genealogy of the origin of genealogy without origins, Foucault was endeavoring to provide a historical account of his own operative methodology, which he would return to years later in his essays on Kant and the Enlightenment. In order to do so, however, he ends up constructing an originary symptom by subsuming the specificity of Nietzsche’s text into his governing morality of genealogy and reading him as someone who is opposed to world-historical totalities (even though Nietzsche provides his reader with some of the most grandiose and totalizing narratives imaginable). Foucault thereby both overshoots and undershoots his target, missing—or ignoring—both the grand historical claims made by Nietzsche and the microscopic differences and contingences that do not fit within Foucault’s own conceptual and normative framework. He also reads Nietzsche in a purely hagiographic light, indulging in the hero history so characteristic of the morality of genealogy, where the true champions, who are often the vanquished or excluded, can do no wrong, even if they promote—like Nietzsche—an aristocratic history of the master race.68 This latter point is particularly important because Foucault’s unwillingness to criticize Nietzsche’s politics (the same could be said of Kant’s) reveals important aspects of his own political orientation, as well as the historical role of genealogy in political struggles.69 Taking into consideration the three dimensions of history requires a complex cartographic and topographic approach that recognizes that at each supposed moment in time, there is a plurality of occurrences across space and society. The notion of a phase is particularly helpful for engaging with history across these vectors of analysis. Unlike the concepts of epoch or time period, a phase is always uniquely distributed across time, space and society. It is a dynamic formation that can spread and recede within and across these dimensions. It develops in unique foyers, which are not necessarily sequential, contiguous or even connected. A phase forms a three-dimensional constellation that morphs over time as a metastatic transformation. Unlike an event or an originary moment of rupture, a historical metastasis changes in all three dimensions of history. This does not mean that it cannot introduce a deep reconfiguration, only that this change will inevitably vary across chronology, geography and social practice. </w:t>
      </w:r>
      <w:r w:rsidRPr="00146F1A">
        <w:rPr>
          <w:rStyle w:val="StyleUnderline"/>
        </w:rPr>
        <w:t xml:space="preserve">The variegated mapping of phases and historical metastasis is an integral part of counter-history. This is not a form of oppositional chronicle that seeks to simply invert given stories, nor is it an alternative narrative that attempts to construct novel scripts based on the same basic phenomena. </w:t>
      </w:r>
      <w:r w:rsidRPr="00DC6452">
        <w:rPr>
          <w:rStyle w:val="StyleUnderline"/>
          <w:highlight w:val="green"/>
        </w:rPr>
        <w:t>Counter-history reworks</w:t>
      </w:r>
      <w:r w:rsidRPr="00146F1A">
        <w:rPr>
          <w:rStyle w:val="StyleUnderline"/>
        </w:rPr>
        <w:t xml:space="preserve"> the </w:t>
      </w:r>
      <w:r w:rsidRPr="00DC6452">
        <w:rPr>
          <w:rStyle w:val="StyleUnderline"/>
          <w:highlight w:val="green"/>
        </w:rPr>
        <w:t xml:space="preserve">deep structural givens of historical practice </w:t>
      </w:r>
      <w:r w:rsidRPr="00DC6452">
        <w:rPr>
          <w:rStyle w:val="StyleUnderline"/>
        </w:rPr>
        <w:t>by proposing</w:t>
      </w:r>
      <w:r w:rsidRPr="00146F1A">
        <w:rPr>
          <w:rStyle w:val="StyleUnderline"/>
        </w:rPr>
        <w:t xml:space="preserve"> </w:t>
      </w:r>
      <w:r w:rsidRPr="00DC6452">
        <w:rPr>
          <w:rStyle w:val="StyleUnderline"/>
          <w:highlight w:val="green"/>
        </w:rPr>
        <w:t>a different historical order</w:t>
      </w:r>
      <w:r w:rsidRPr="00146F1A">
        <w:rPr>
          <w:rStyle w:val="StyleUnderline"/>
        </w:rPr>
        <w:t xml:space="preserve">, by which I mean </w:t>
      </w:r>
      <w:r w:rsidRPr="00DC6452">
        <w:rPr>
          <w:rStyle w:val="StyleUnderline"/>
          <w:highlight w:val="green"/>
        </w:rPr>
        <w:t xml:space="preserve">a distinctive practical </w:t>
      </w:r>
      <w:r w:rsidRPr="00DC6452">
        <w:rPr>
          <w:rStyle w:val="StyleUnderline"/>
        </w:rPr>
        <w:t>mode</w:t>
      </w:r>
      <w:r w:rsidRPr="00146F1A">
        <w:rPr>
          <w:rStyle w:val="StyleUnderline"/>
        </w:rPr>
        <w:t xml:space="preserve"> of </w:t>
      </w:r>
      <w:r w:rsidRPr="00DC6452">
        <w:rPr>
          <w:rStyle w:val="StyleUnderline"/>
          <w:strike/>
        </w:rPr>
        <w:t>intelligibility</w:t>
      </w:r>
      <w:r>
        <w:rPr>
          <w:rStyle w:val="StyleUnderline"/>
        </w:rPr>
        <w:t xml:space="preserve"> [</w:t>
      </w:r>
      <w:r w:rsidRPr="00DC6452">
        <w:rPr>
          <w:rStyle w:val="StyleUnderline"/>
          <w:highlight w:val="green"/>
        </w:rPr>
        <w:t>understanding</w:t>
      </w:r>
      <w:r>
        <w:rPr>
          <w:rStyle w:val="StyleUnderline"/>
        </w:rPr>
        <w:t>]</w:t>
      </w:r>
      <w:r w:rsidRPr="00146F1A">
        <w:rPr>
          <w:rStyle w:val="StyleUnderline"/>
        </w:rPr>
        <w:t xml:space="preserve"> </w:t>
      </w:r>
      <w:r w:rsidRPr="00DC6452">
        <w:rPr>
          <w:rStyle w:val="StyleUnderline"/>
          <w:highlight w:val="green"/>
        </w:rPr>
        <w:t>of history</w:t>
      </w:r>
      <w:r w:rsidRPr="00146F1A">
        <w:rPr>
          <w:rStyle w:val="StyleUnderline"/>
        </w:rPr>
        <w:t>.</w:t>
      </w:r>
      <w:r w:rsidRPr="00A07519">
        <w:rPr>
          <w:sz w:val="16"/>
        </w:rPr>
        <w:t xml:space="preserve"> In this regard, </w:t>
      </w:r>
      <w:r w:rsidRPr="00146F1A">
        <w:rPr>
          <w:rStyle w:val="StyleUnderline"/>
        </w:rPr>
        <w:t xml:space="preserve">it labors </w:t>
      </w:r>
      <w:r w:rsidRPr="00DC6452">
        <w:rPr>
          <w:rStyle w:val="StyleUnderline"/>
          <w:highlight w:val="green"/>
        </w:rPr>
        <w:t>against</w:t>
      </w:r>
      <w:r w:rsidRPr="00146F1A">
        <w:rPr>
          <w:rStyle w:val="StyleUnderline"/>
        </w:rPr>
        <w:t xml:space="preserve"> the geo-cultural parameters and rampant social </w:t>
      </w:r>
      <w:r w:rsidRPr="00DC6452">
        <w:rPr>
          <w:rStyle w:val="StyleUnderline"/>
          <w:highlight w:val="green"/>
        </w:rPr>
        <w:t>homogenization of</w:t>
      </w:r>
      <w:r w:rsidRPr="00146F1A">
        <w:rPr>
          <w:rStyle w:val="StyleUnderline"/>
        </w:rPr>
        <w:t xml:space="preserve"> many </w:t>
      </w:r>
      <w:r w:rsidRPr="00DC6452">
        <w:rPr>
          <w:rStyle w:val="StyleUnderline"/>
          <w:highlight w:val="green"/>
        </w:rPr>
        <w:t>established</w:t>
      </w:r>
      <w:r w:rsidRPr="00146F1A">
        <w:rPr>
          <w:rStyle w:val="StyleUnderline"/>
        </w:rPr>
        <w:t xml:space="preserve"> modes of historical </w:t>
      </w:r>
      <w:r w:rsidRPr="00DC6452">
        <w:rPr>
          <w:rStyle w:val="StyleUnderline"/>
          <w:highlight w:val="green"/>
        </w:rPr>
        <w:t>writing</w:t>
      </w:r>
      <w:r w:rsidRPr="00146F1A">
        <w:rPr>
          <w:rStyle w:val="StyleUnderline"/>
        </w:rPr>
        <w:t>. It advances a multidimensional account of temporality, denaturalizes space in order to develop radical geographies attentive to a multiplicity of overlapping and intersecting spaces, and it puts forth a multi-agential account of social struggles that significantly parts ways with the traditional binaries of social theory.</w:t>
      </w:r>
      <w:r w:rsidRPr="00A07519">
        <w:rPr>
          <w:sz w:val="16"/>
        </w:rPr>
        <w:t xml:space="preserve">70 Moreover, counter-history contests the implicit ontological parameters that structure the very distinction between the human and social sciences, on the one hand, and the natural sciences on the other. Not unlike Nietzsche (but very unlike Foucault), it is critical of the truncated chronology of history, which is based on an anthropocentric time-scale and the metaphysical assumption of a relatively clear demarcation between human beings and nature, which gives birth to static ontologies.71 If there are no origins in history, it is because there are complex force fields of agencies distributed across multiple dimensions. We might occasionally decide to use the vocabulary of “beginning” and “end” as useful shorthand for indexing a complex metastatic transformation whose details we do not want to take the time to rehearse. However, history does not ultimately abide by the logic of streamlined trajectories, if they be paths of progress, decline, dialectical overturning or Nietzschean inversion. History is not genealogy in the sense that it does not follow a single line of descent—even if it is characterized by internal tensions, reversals, regressions or returns of the repressed— and it knows no strict commencements or conclusions. As long as one attempts to avoid origins within genealogy, which Nietzsche defined in many ways as the historical study of origins,72 one remains locked within a specific chronological order founded on discreet beginnings that compress the spatial and social dimensions of history (which is precisely what allows for the spinning of moral yarns opposing the good and the bad). Counter-history works against grand historical morality or anti-morality tales by resituating values and the battle over them within a multi-agential force field and a multidimensional history. Nietzsche and Foucault have powerfully demonstrated that </w:t>
      </w:r>
      <w:r w:rsidRPr="00DC6452">
        <w:rPr>
          <w:rStyle w:val="StyleUnderline"/>
          <w:highlight w:val="green"/>
        </w:rPr>
        <w:t>histories are always</w:t>
      </w:r>
      <w:r w:rsidRPr="00146F1A">
        <w:rPr>
          <w:rStyle w:val="StyleUnderline"/>
        </w:rPr>
        <w:t xml:space="preserve"> value-laden and </w:t>
      </w:r>
      <w:r w:rsidRPr="00DC6452">
        <w:rPr>
          <w:rStyle w:val="StyleUnderline"/>
          <w:highlight w:val="green"/>
        </w:rPr>
        <w:t>bound up with power struggles</w:t>
      </w:r>
      <w:r w:rsidRPr="00A07519">
        <w:rPr>
          <w:sz w:val="16"/>
        </w:rPr>
        <w:t xml:space="preserve">, but they have not provided us with a detailed, reflexive account regarding the historical constitution of the values operative in their own histories. Instead, they have developed genealogies that rely on values that largely stand outside of and frame their critical gaze, thereby constituting the uncritical governing normative framework that is used to judge history. Whereas Nietzsche often appeals to the naturalized values of master morality, Foucault frequently indulges in an implicit—but no less obvious— promotion of the transgressive, the disruptive, the marginalized, the heterogeneous, the accidental, and so forth. In both cases, the morality guiding genealogy produces a transcendental value history where the values of genealogy—if it be those of master morality or those of differential contingencies—are not subjected to historical critique precisely because they frame and determine it as its very conditions of possibility. It is under a gaze structured by these values that history itself is written as </w:t>
      </w:r>
      <w:proofErr w:type="spellStart"/>
      <w:r w:rsidRPr="00A07519">
        <w:rPr>
          <w:sz w:val="16"/>
        </w:rPr>
        <w:t>wirkliche</w:t>
      </w:r>
      <w:proofErr w:type="spellEnd"/>
      <w:r w:rsidRPr="00A07519">
        <w:rPr>
          <w:sz w:val="16"/>
        </w:rPr>
        <w:t xml:space="preserve"> </w:t>
      </w:r>
      <w:proofErr w:type="spellStart"/>
      <w:r w:rsidRPr="00A07519">
        <w:rPr>
          <w:sz w:val="16"/>
        </w:rPr>
        <w:t>Historie</w:t>
      </w:r>
      <w:proofErr w:type="spellEnd"/>
      <w:r w:rsidRPr="00A07519">
        <w:rPr>
          <w:sz w:val="16"/>
        </w:rPr>
        <w:t xml:space="preserve">, either to propose a revaluation of the values that have subverted the natural order, or to unearth and privilege the disruptive singularities that have been suppressed by the dominant moral narratives. The genealogy of morality depends upon the governing morality of genealogy. </w:t>
      </w:r>
      <w:r w:rsidRPr="00DC6452">
        <w:rPr>
          <w:rStyle w:val="StyleUnderline"/>
          <w:highlight w:val="green"/>
        </w:rPr>
        <w:t>Counter-history</w:t>
      </w:r>
      <w:r w:rsidRPr="00A07519">
        <w:rPr>
          <w:sz w:val="16"/>
        </w:rPr>
        <w:t xml:space="preserve"> definitively </w:t>
      </w:r>
      <w:r w:rsidRPr="00146F1A">
        <w:rPr>
          <w:rStyle w:val="StyleUnderline"/>
        </w:rPr>
        <w:t>parts ways with</w:t>
      </w:r>
      <w:r w:rsidRPr="00A07519">
        <w:rPr>
          <w:sz w:val="16"/>
        </w:rPr>
        <w:t xml:space="preserve"> transcendental value history and the implicit moralism that structures so much intellectual work from behind the scenes. It counters </w:t>
      </w:r>
      <w:r w:rsidRPr="00146F1A">
        <w:rPr>
          <w:rStyle w:val="StyleUnderline"/>
        </w:rPr>
        <w:t xml:space="preserve">the moralization of history by developing a multidimensional account that is recalcitrant to categorical moral judgments from a single vantage point within a system of values that is at least partially de-historicized. In other words, it </w:t>
      </w:r>
      <w:r w:rsidRPr="00DC6452">
        <w:rPr>
          <w:rStyle w:val="StyleUnderline"/>
          <w:highlight w:val="green"/>
        </w:rPr>
        <w:t>resituates all values within ongoing collective struggles.</w:t>
      </w:r>
      <w:r w:rsidRPr="00A07519">
        <w:rPr>
          <w:sz w:val="16"/>
        </w:rPr>
        <w:t xml:space="preserve"> </w:t>
      </w:r>
      <w:r w:rsidRPr="00BE7F16">
        <w:rPr>
          <w:sz w:val="11"/>
          <w:szCs w:val="18"/>
        </w:rPr>
        <w:t xml:space="preserve">Grand narratives of historical progress, like those of decline, require such a moralizing point of view and extra-historical reference points insofar as they presume that an extremely complex force field of agencies, distributed across the three dimensions of history, can be reduced to simple narratives of evolution or devolution based on fixed values (which is not to say that one cannot, in circumscribed fields of analysis, appeal to immanent values and speak of advances and retreats in relation to them). The same is true for other similar proclamations founded on a single, unchanging logic of dialectics or genealogical inversion that purports to sum up the totality of historical dynamics, or an expansive subset thereof. One does not have to look far to find Geist lingering in these proclamations insofar as the material complexities of the past can only be reduced to a single internal logic if they are subjected to the </w:t>
      </w:r>
      <w:proofErr w:type="spellStart"/>
      <w:r w:rsidRPr="00BE7F16">
        <w:rPr>
          <w:sz w:val="11"/>
          <w:szCs w:val="18"/>
        </w:rPr>
        <w:t>geistig</w:t>
      </w:r>
      <w:proofErr w:type="spellEnd"/>
      <w:r w:rsidRPr="00BE7F16">
        <w:rPr>
          <w:sz w:val="11"/>
          <w:szCs w:val="18"/>
        </w:rPr>
        <w:t>—intellectual and spiritual—sieve of history, which filters out anything that does not conform to its dictates. In my book, Counter-History of the Present, for example, one chapter provides an intransitive counter-history of democracy that begins by rejecting the widespread contemporary normative blackmail according to which one can only speak of democracy if one is favorable toward it. Far from simply being against democracy, however, I demonstrate how the implicit normative framework undergirding this predominant attitude is at once historically conditioned and obfuscating. It is in this context that I outline four phases of an intransitive history of “democracy” in the so-called Western world, while simultaneously revealing the ways in which this problematic geo-cultural unit is a historical construct bound up with the contemporary history of democracy and its retroactive postulation of a Greek origin.73 I show how, in ancient Athens, there was a practice of democracy that had little or nothing to do with modern instantiations, and that this practice was defined by the rule of an infinitesimal minority of the population (approximately 2.4%). I also demonstrate how the practice largely disappeared between the end of antiquity and the modern age, a phase during which the term democracy was generally used to refer to the ancients. When it did come back into use in order to depict a contemporaneous practice, it was widely employed as a term of denigration akin to “mob rule.” It is in this light that I examine the predominant normative framing operative in the Enlightenment by showing how the major so-called democratic thinkers at the time—including the purported Founding Fathers—were rabidly opposed to democracy. It was only in the middle third of the nineteenth century that the term slowly came to be used in a more positive sense in certain sectors, but this was largely to refer to the modern republics that had been founded in the United States, France and elsewhere. The structure of these republics, which were oligarchic, did not change along with their name, however. In other words, they were repackaged as democracies as this term was given its contemporary positive valuation, and this normative shift was part of the modern Euro-American political project of disguising the elite rule of oligarchic, capitalist republics invested in colonialism and the slave trade as progressive forms of democratic integration in which the state increasingly serves the needs of “the people.”</w:t>
      </w:r>
      <w:r w:rsidRPr="00A07519">
        <w:rPr>
          <w:sz w:val="16"/>
        </w:rPr>
        <w:t xml:space="preserve"> </w:t>
      </w:r>
      <w:r w:rsidRPr="00146F1A">
        <w:rPr>
          <w:rStyle w:val="StyleUnderline"/>
        </w:rPr>
        <w:t>Far from a transcendental value history or a genealogical account of structural inversions in which the author is implicitly or explicitly aligned with one side of a moral history, this counter-history of democracy teases out very specific and complex immanent systems of value that are enmeshed in collective political struggles and cannot be encased within a single over-arching moralizing tale (because the values themselves change over time), while also insisting on the fact that these phases operate in multi-agential force fields unequally distributed across time, space and society.</w:t>
      </w:r>
      <w:r>
        <w:rPr>
          <w:rStyle w:val="StyleUnderline"/>
        </w:rPr>
        <w:t xml:space="preserve"> </w:t>
      </w:r>
      <w:r w:rsidRPr="00BE7F16">
        <w:rPr>
          <w:sz w:val="13"/>
          <w:szCs w:val="20"/>
        </w:rPr>
        <w:t xml:space="preserve">This does not mean that counter-history shuns value judgments. On the contrary, it rejects transcendental value history by subjecting the valuations of genealogy to historical critique, and it shuns covert methodological moralism in favor of explicit pragmatic interventions into multi-agential fields of values. In other words, it follows genealogy in re-situating values in the history of acts of valuation and the power struggles over them, but it rejects the naturalization or quasi-naturalization of values at work in binary moral histories. This is precisely how methodological moralism operates: it determines, from behind the scenes, the practical coordinates of one’s work by making it subservient to a series of unquestioned preferences that are largely conditioned by social forces operative in one’s conjuncture.74 </w:t>
      </w:r>
      <w:r w:rsidRPr="00A07519">
        <w:rPr>
          <w:rStyle w:val="StyleUnderline"/>
        </w:rPr>
        <w:t>Counter-history, by contrast, subjects these proclivities to socio-historical and normative critique, thereby reflexively revealing their material histories and identifying interstices and bracing points that could be used to transform them.</w:t>
      </w:r>
      <w:r w:rsidRPr="00BE7F16">
        <w:rPr>
          <w:rStyle w:val="StyleUnderline"/>
          <w:u w:val="none"/>
        </w:rPr>
        <w:t xml:space="preserve"> </w:t>
      </w:r>
      <w:r w:rsidRPr="00BE7F16">
        <w:rPr>
          <w:sz w:val="15"/>
          <w:szCs w:val="21"/>
        </w:rPr>
        <w:t>Using these terms heuristically, counter-history allows us to distinguish between transcendent, immanent and interventionist values. Transcendent values are those that purport to stand above the flow of time and determine it as if from the outside, and they are the implicit or explicit reference points for transcendental value histories, meaning histories determined by a value system that functions as their unquestioned condition of possibility.</w:t>
      </w:r>
      <w:r w:rsidRPr="00A07519">
        <w:rPr>
          <w:sz w:val="16"/>
        </w:rPr>
        <w:t xml:space="preserve"> </w:t>
      </w:r>
      <w:r w:rsidRPr="00A07519">
        <w:rPr>
          <w:rStyle w:val="StyleUnderline"/>
        </w:rPr>
        <w:t xml:space="preserve">The radical historicism of counter-history rejects their existence in the name of recognizing that all values are immanent in the sense that they have been produced over time by particular collectivities. Their sedimentation in </w:t>
      </w:r>
      <w:r w:rsidRPr="00DC6452">
        <w:rPr>
          <w:rStyle w:val="StyleUnderline"/>
          <w:highlight w:val="green"/>
        </w:rPr>
        <w:t>social systems</w:t>
      </w:r>
      <w:r w:rsidRPr="00A07519">
        <w:rPr>
          <w:rStyle w:val="StyleUnderline"/>
        </w:rPr>
        <w:t xml:space="preserve"> often </w:t>
      </w:r>
      <w:r w:rsidRPr="00DC6452">
        <w:rPr>
          <w:rStyle w:val="StyleUnderline"/>
          <w:highlight w:val="green"/>
        </w:rPr>
        <w:t>produce</w:t>
      </w:r>
      <w:r w:rsidRPr="00A07519">
        <w:rPr>
          <w:rStyle w:val="StyleUnderline"/>
        </w:rPr>
        <w:t xml:space="preserve">s </w:t>
      </w:r>
      <w:r w:rsidRPr="00DC6452">
        <w:rPr>
          <w:rStyle w:val="StyleUnderline"/>
          <w:highlight w:val="green"/>
        </w:rPr>
        <w:t>the illusion</w:t>
      </w:r>
      <w:r w:rsidRPr="00A07519">
        <w:rPr>
          <w:rStyle w:val="StyleUnderline"/>
        </w:rPr>
        <w:t xml:space="preserve"> that </w:t>
      </w:r>
      <w:r w:rsidRPr="00DC6452">
        <w:rPr>
          <w:rStyle w:val="StyleUnderline"/>
          <w:highlight w:val="green"/>
        </w:rPr>
        <w:t xml:space="preserve">they are </w:t>
      </w:r>
      <w:r w:rsidRPr="00DC6452">
        <w:rPr>
          <w:rStyle w:val="StyleUnderline"/>
        </w:rPr>
        <w:t xml:space="preserve">transcendent and </w:t>
      </w:r>
      <w:r w:rsidRPr="00DC6452">
        <w:rPr>
          <w:rStyle w:val="StyleUnderline"/>
          <w:highlight w:val="green"/>
        </w:rPr>
        <w:t>unchangeable</w:t>
      </w:r>
      <w:r w:rsidRPr="00A07519">
        <w:rPr>
          <w:rStyle w:val="StyleUnderline"/>
        </w:rPr>
        <w:t xml:space="preserve">, but </w:t>
      </w:r>
      <w:r w:rsidRPr="00BE7F16">
        <w:rPr>
          <w:rStyle w:val="StyleUnderline"/>
        </w:rPr>
        <w:t xml:space="preserve">one of the </w:t>
      </w:r>
      <w:r w:rsidRPr="00DC6452">
        <w:rPr>
          <w:rStyle w:val="StyleUnderline"/>
          <w:highlight w:val="green"/>
        </w:rPr>
        <w:t>role</w:t>
      </w:r>
      <w:r w:rsidRPr="00BE7F16">
        <w:rPr>
          <w:rStyle w:val="StyleUnderline"/>
        </w:rPr>
        <w:t xml:space="preserve">s </w:t>
      </w:r>
      <w:r w:rsidRPr="00DC6452">
        <w:rPr>
          <w:rStyle w:val="StyleUnderline"/>
          <w:highlight w:val="green"/>
        </w:rPr>
        <w:t xml:space="preserve">of counter-history is </w:t>
      </w:r>
      <w:r w:rsidRPr="00DC6452">
        <w:rPr>
          <w:rStyle w:val="StyleUnderline"/>
        </w:rPr>
        <w:t>precisely</w:t>
      </w:r>
      <w:r w:rsidRPr="00A07519">
        <w:rPr>
          <w:rStyle w:val="StyleUnderline"/>
        </w:rPr>
        <w:t xml:space="preserve"> </w:t>
      </w:r>
      <w:r w:rsidRPr="00DC6452">
        <w:rPr>
          <w:rStyle w:val="StyleUnderline"/>
          <w:highlight w:val="green"/>
        </w:rPr>
        <w:t>to resituate them in sociohistorical fields of struggle</w:t>
      </w:r>
      <w:r w:rsidRPr="00A07519">
        <w:rPr>
          <w:rStyle w:val="StyleUnderline"/>
        </w:rPr>
        <w:t xml:space="preserve">, and hence </w:t>
      </w:r>
      <w:r w:rsidRPr="00BE7F16">
        <w:rPr>
          <w:rStyle w:val="StyleUnderline"/>
          <w:b/>
          <w:bCs/>
          <w:highlight w:val="green"/>
        </w:rPr>
        <w:t>to politicize them</w:t>
      </w:r>
      <w:r w:rsidRPr="00A07519">
        <w:rPr>
          <w:rStyle w:val="StyleUnderline"/>
        </w:rPr>
        <w:t xml:space="preserve">. For counter-history recognizes </w:t>
      </w:r>
      <w:r w:rsidRPr="00A84AAF">
        <w:rPr>
          <w:rStyle w:val="StyleUnderline"/>
        </w:rPr>
        <w:t>that</w:t>
      </w:r>
      <w:r w:rsidRPr="00A07519">
        <w:rPr>
          <w:rStyle w:val="StyleUnderline"/>
        </w:rPr>
        <w:t xml:space="preserve"> </w:t>
      </w:r>
      <w:r w:rsidRPr="00DC6452">
        <w:rPr>
          <w:rStyle w:val="StyleUnderline"/>
          <w:highlight w:val="green"/>
        </w:rPr>
        <w:t xml:space="preserve">immanent values </w:t>
      </w:r>
      <w:r w:rsidRPr="00DC6452">
        <w:rPr>
          <w:rStyle w:val="StyleUnderline"/>
        </w:rPr>
        <w:t>are</w:t>
      </w:r>
      <w:r w:rsidRPr="00A07519">
        <w:rPr>
          <w:rStyle w:val="StyleUnderline"/>
        </w:rPr>
        <w:t xml:space="preserve"> </w:t>
      </w:r>
      <w:r w:rsidRPr="00DC6452">
        <w:rPr>
          <w:rStyle w:val="StyleUnderline"/>
          <w:highlight w:val="green"/>
        </w:rPr>
        <w:t>the result of repeated interventions on the part of different forms of agency</w:t>
      </w:r>
      <w:r w:rsidRPr="00A07519">
        <w:rPr>
          <w:rStyle w:val="StyleUnderline"/>
        </w:rPr>
        <w:t xml:space="preserve">. Rejecting, then, the abstract conceptual opposition between universalism and relativism, counter-history demonstrates that values do not stand above history, nor are they simply arbitrary standards relative to individuals or homogenous social systems. They are </w:t>
      </w:r>
      <w:r w:rsidRPr="00DC6452">
        <w:rPr>
          <w:rStyle w:val="StyleUnderline"/>
          <w:highlight w:val="green"/>
        </w:rPr>
        <w:t>contingent in the</w:t>
      </w:r>
      <w:r w:rsidRPr="00A07519">
        <w:rPr>
          <w:rStyle w:val="StyleUnderline"/>
        </w:rPr>
        <w:t xml:space="preserve"> precise </w:t>
      </w:r>
      <w:r w:rsidRPr="00DC6452">
        <w:rPr>
          <w:rStyle w:val="StyleUnderline"/>
          <w:highlight w:val="green"/>
        </w:rPr>
        <w:t>sense</w:t>
      </w:r>
      <w:r w:rsidRPr="00A07519">
        <w:rPr>
          <w:rStyle w:val="StyleUnderline"/>
        </w:rPr>
        <w:t xml:space="preserve"> </w:t>
      </w:r>
      <w:r w:rsidRPr="00DC6452">
        <w:rPr>
          <w:rStyle w:val="StyleUnderline"/>
        </w:rPr>
        <w:t>that</w:t>
      </w:r>
      <w:r w:rsidRPr="00A07519">
        <w:rPr>
          <w:rStyle w:val="StyleUnderline"/>
        </w:rPr>
        <w:t xml:space="preserve"> </w:t>
      </w:r>
      <w:r w:rsidRPr="00DC6452">
        <w:rPr>
          <w:rStyle w:val="StyleUnderline"/>
          <w:highlight w:val="green"/>
        </w:rPr>
        <w:t>they have been produced by certain agencies and imposed with</w:t>
      </w:r>
      <w:r w:rsidRPr="00A07519">
        <w:rPr>
          <w:rStyle w:val="StyleUnderline"/>
        </w:rPr>
        <w:t xml:space="preserve"> the </w:t>
      </w:r>
      <w:r w:rsidRPr="00DC6452">
        <w:rPr>
          <w:rStyle w:val="StyleUnderline"/>
          <w:highlight w:val="green"/>
        </w:rPr>
        <w:t>force of necessity</w:t>
      </w:r>
      <w:r w:rsidRPr="00A07519">
        <w:rPr>
          <w:rStyle w:val="StyleUnderline"/>
        </w:rPr>
        <w:t xml:space="preserve">, </w:t>
      </w:r>
      <w:r w:rsidRPr="00DC6452">
        <w:rPr>
          <w:rStyle w:val="StyleUnderline"/>
          <w:highlight w:val="green"/>
        </w:rPr>
        <w:t>but they remain</w:t>
      </w:r>
      <w:r w:rsidRPr="00A07519">
        <w:rPr>
          <w:rStyle w:val="StyleUnderline"/>
        </w:rPr>
        <w:t xml:space="preserve"> </w:t>
      </w:r>
      <w:r w:rsidRPr="00DC6452">
        <w:rPr>
          <w:rStyle w:val="StyleUnderline"/>
        </w:rPr>
        <w:t>with</w:t>
      </w:r>
      <w:r w:rsidRPr="00DC6452">
        <w:rPr>
          <w:rStyle w:val="StyleUnderline"/>
          <w:highlight w:val="green"/>
        </w:rPr>
        <w:t xml:space="preserve">in fields of struggle and could </w:t>
      </w:r>
      <w:r w:rsidRPr="00DC6452">
        <w:rPr>
          <w:rStyle w:val="StyleUnderline"/>
        </w:rPr>
        <w:t>thereby</w:t>
      </w:r>
      <w:r w:rsidRPr="00A07519">
        <w:rPr>
          <w:rStyle w:val="StyleUnderline"/>
        </w:rPr>
        <w:t xml:space="preserve"> </w:t>
      </w:r>
      <w:r w:rsidRPr="00DC6452">
        <w:rPr>
          <w:rStyle w:val="StyleUnderline"/>
          <w:highlight w:val="green"/>
        </w:rPr>
        <w:t>be transformed</w:t>
      </w:r>
      <w:r w:rsidRPr="00A07519">
        <w:rPr>
          <w:rStyle w:val="StyleUnderline"/>
        </w:rPr>
        <w:t>.</w:t>
      </w:r>
      <w:r w:rsidRPr="00A07519">
        <w:rPr>
          <w:sz w:val="16"/>
        </w:rPr>
        <w:t xml:space="preserve"> </w:t>
      </w:r>
      <w:r w:rsidRPr="00A07519">
        <w:rPr>
          <w:rStyle w:val="StyleUnderline"/>
          <w:b/>
          <w:bCs/>
        </w:rPr>
        <w:t xml:space="preserve">This is precisely why </w:t>
      </w:r>
      <w:r w:rsidRPr="00DC6452">
        <w:rPr>
          <w:rStyle w:val="StyleUnderline"/>
          <w:b/>
          <w:bCs/>
          <w:highlight w:val="green"/>
        </w:rPr>
        <w:t>counter-history explicitly undertakes pragmatic interventions into</w:t>
      </w:r>
      <w:r w:rsidRPr="00A07519">
        <w:rPr>
          <w:rStyle w:val="StyleUnderline"/>
          <w:b/>
          <w:bCs/>
        </w:rPr>
        <w:t xml:space="preserve"> the immanent </w:t>
      </w:r>
      <w:r w:rsidRPr="00DC6452">
        <w:rPr>
          <w:rStyle w:val="StyleUnderline"/>
          <w:b/>
          <w:bCs/>
          <w:highlight w:val="green"/>
        </w:rPr>
        <w:t>fields of values</w:t>
      </w:r>
      <w:r w:rsidRPr="00A07519">
        <w:rPr>
          <w:rStyle w:val="StyleUnderline"/>
          <w:b/>
          <w:bCs/>
        </w:rPr>
        <w:t xml:space="preserve"> that </w:t>
      </w:r>
      <w:r w:rsidRPr="00DC6452">
        <w:rPr>
          <w:rStyle w:val="StyleUnderline"/>
          <w:b/>
          <w:bCs/>
          <w:highlight w:val="green"/>
        </w:rPr>
        <w:t>it maps</w:t>
      </w:r>
      <w:r w:rsidRPr="00A07519">
        <w:rPr>
          <w:rStyle w:val="StyleUnderline"/>
          <w:b/>
          <w:bCs/>
        </w:rPr>
        <w:t xml:space="preserve">, in order </w:t>
      </w:r>
      <w:r w:rsidRPr="00DC6452">
        <w:rPr>
          <w:rStyle w:val="StyleUnderline"/>
          <w:b/>
          <w:bCs/>
          <w:highlight w:val="green"/>
        </w:rPr>
        <w:t>to</w:t>
      </w:r>
      <w:r w:rsidRPr="00A07519">
        <w:rPr>
          <w:rStyle w:val="StyleUnderline"/>
          <w:b/>
          <w:bCs/>
        </w:rPr>
        <w:t xml:space="preserve"> promote or </w:t>
      </w:r>
      <w:r w:rsidRPr="00DC6452">
        <w:rPr>
          <w:rStyle w:val="StyleUnderline"/>
          <w:b/>
          <w:bCs/>
          <w:highlight w:val="green"/>
        </w:rPr>
        <w:t>construct interventionist values as part of the very real historical project of emancipatory politics.</w:t>
      </w:r>
      <w:r>
        <w:rPr>
          <w:rStyle w:val="StyleUnderline"/>
          <w:b/>
          <w:bCs/>
        </w:rPr>
        <w:t xml:space="preserve"> </w:t>
      </w:r>
      <w:r w:rsidRPr="00A07519">
        <w:rPr>
          <w:sz w:val="16"/>
        </w:rPr>
        <w:t xml:space="preserve">It is here that that the morality of genealogy comes into full relief against the politics of </w:t>
      </w:r>
      <w:r w:rsidRPr="00A07519">
        <w:rPr>
          <w:rStyle w:val="StyleUnderline"/>
        </w:rPr>
        <w:t>counter-history</w:t>
      </w:r>
      <w:r w:rsidRPr="00A07519">
        <w:rPr>
          <w:sz w:val="16"/>
        </w:rPr>
        <w:t xml:space="preserve">. The former tends to subsume the past within a transcendental system of values, and its critical dimension is oriented toward potentially provoking personal awareness and individual liberation.75 The latter </w:t>
      </w:r>
      <w:r w:rsidRPr="00A07519">
        <w:rPr>
          <w:rStyle w:val="StyleUnderline"/>
        </w:rPr>
        <w:t xml:space="preserve">resituates all values within collective historical struggles over the construction of common worlds, and </w:t>
      </w:r>
      <w:r w:rsidRPr="00DC6452">
        <w:rPr>
          <w:rStyle w:val="StyleUnderline"/>
          <w:highlight w:val="green"/>
        </w:rPr>
        <w:t xml:space="preserve">it pragmatically intervenes to </w:t>
      </w:r>
      <w:r w:rsidRPr="00A84AAF">
        <w:rPr>
          <w:rStyle w:val="StyleUnderline"/>
        </w:rPr>
        <w:t xml:space="preserve">contribute to the </w:t>
      </w:r>
      <w:r w:rsidRPr="00DC6452">
        <w:rPr>
          <w:rStyle w:val="StyleUnderline"/>
          <w:highlight w:val="green"/>
        </w:rPr>
        <w:t>remak</w:t>
      </w:r>
      <w:r w:rsidRPr="00A84AAF">
        <w:rPr>
          <w:rStyle w:val="StyleUnderline"/>
        </w:rPr>
        <w:t xml:space="preserve">ing of </w:t>
      </w:r>
      <w:r w:rsidRPr="00DC6452">
        <w:rPr>
          <w:rStyle w:val="StyleUnderline"/>
          <w:highlight w:val="green"/>
        </w:rPr>
        <w:t>values</w:t>
      </w:r>
      <w:r w:rsidRPr="00A07519">
        <w:rPr>
          <w:rStyle w:val="StyleUnderline"/>
        </w:rPr>
        <w:t>.</w:t>
      </w:r>
      <w:r w:rsidRPr="00A07519">
        <w:rPr>
          <w:sz w:val="16"/>
        </w:rPr>
        <w:t xml:space="preserve"> Such </w:t>
      </w:r>
      <w:r w:rsidRPr="00DC6452">
        <w:rPr>
          <w:rStyle w:val="StyleUnderline"/>
          <w:highlight w:val="green"/>
        </w:rPr>
        <w:t>interventions</w:t>
      </w:r>
      <w:r w:rsidRPr="00A07519">
        <w:rPr>
          <w:rStyle w:val="StyleUnderline"/>
        </w:rPr>
        <w:t xml:space="preserve">, </w:t>
      </w:r>
      <w:r w:rsidRPr="00DC6452">
        <w:rPr>
          <w:rStyle w:val="StyleUnderline"/>
          <w:highlight w:val="green"/>
        </w:rPr>
        <w:t>far from</w:t>
      </w:r>
      <w:r w:rsidRPr="00A07519">
        <w:rPr>
          <w:rStyle w:val="StyleUnderline"/>
        </w:rPr>
        <w:t xml:space="preserve"> being a matter of </w:t>
      </w:r>
      <w:r w:rsidRPr="00DC6452">
        <w:rPr>
          <w:rStyle w:val="StyleUnderline"/>
          <w:highlight w:val="green"/>
        </w:rPr>
        <w:t>simply knowing oneself</w:t>
      </w:r>
      <w:r w:rsidRPr="00A07519">
        <w:rPr>
          <w:rStyle w:val="StyleUnderline"/>
        </w:rPr>
        <w:t xml:space="preserve"> or</w:t>
      </w:r>
      <w:r>
        <w:rPr>
          <w:rStyle w:val="StyleUnderline"/>
        </w:rPr>
        <w:t xml:space="preserve"> </w:t>
      </w:r>
      <w:r w:rsidRPr="00A07519">
        <w:rPr>
          <w:rStyle w:val="StyleUnderline"/>
        </w:rPr>
        <w:t xml:space="preserve">endeavoring to be or think otherwise, </w:t>
      </w:r>
      <w:r w:rsidRPr="00DC6452">
        <w:rPr>
          <w:rStyle w:val="StyleUnderline"/>
          <w:highlight w:val="green"/>
        </w:rPr>
        <w:t>are explicitly dedicated to sociopolitical transformation.</w:t>
      </w:r>
      <w:r w:rsidRPr="00A07519">
        <w:rPr>
          <w:sz w:val="16"/>
        </w:rPr>
        <w:t xml:space="preserve"> More specifically, </w:t>
      </w:r>
      <w:r w:rsidRPr="00DC6452">
        <w:rPr>
          <w:rStyle w:val="StyleUnderline"/>
          <w:highlight w:val="green"/>
        </w:rPr>
        <w:t xml:space="preserve">counter-history </w:t>
      </w:r>
      <w:r w:rsidRPr="00DC6452">
        <w:rPr>
          <w:rStyle w:val="StyleUnderline"/>
        </w:rPr>
        <w:t xml:space="preserve">historically </w:t>
      </w:r>
      <w:r w:rsidRPr="00DC6452">
        <w:rPr>
          <w:rStyle w:val="StyleUnderline"/>
          <w:highlight w:val="green"/>
        </w:rPr>
        <w:t>emerges from the underside of capitalist and colonial historiographies</w:t>
      </w:r>
      <w:r w:rsidRPr="00A07519">
        <w:rPr>
          <w:rStyle w:val="StyleUnderline"/>
        </w:rPr>
        <w:t xml:space="preserve">, and </w:t>
      </w:r>
      <w:r w:rsidRPr="00DC6452">
        <w:rPr>
          <w:rStyle w:val="StyleUnderline"/>
          <w:highlight w:val="green"/>
        </w:rPr>
        <w:t>it intervenes to</w:t>
      </w:r>
      <w:r w:rsidRPr="00A07519">
        <w:rPr>
          <w:rStyle w:val="StyleUnderline"/>
        </w:rPr>
        <w:t xml:space="preserve"> promote and </w:t>
      </w:r>
      <w:r w:rsidRPr="00DC6452">
        <w:rPr>
          <w:rStyle w:val="StyleUnderline"/>
          <w:highlight w:val="green"/>
        </w:rPr>
        <w:t>push forward</w:t>
      </w:r>
      <w:r w:rsidRPr="00A07519">
        <w:rPr>
          <w:rStyle w:val="StyleUnderline"/>
        </w:rPr>
        <w:t xml:space="preserve"> the immanently constituted values of </w:t>
      </w:r>
      <w:r w:rsidRPr="00DC6452">
        <w:rPr>
          <w:rStyle w:val="StyleUnderline"/>
          <w:highlight w:val="green"/>
        </w:rPr>
        <w:t>socioeconomic equality against the onslaught of</w:t>
      </w:r>
      <w:r w:rsidRPr="00A07519">
        <w:rPr>
          <w:rStyle w:val="StyleUnderline"/>
        </w:rPr>
        <w:t xml:space="preserve"> the modern </w:t>
      </w:r>
      <w:r w:rsidRPr="00DC6452">
        <w:rPr>
          <w:rStyle w:val="StyleUnderline"/>
          <w:highlight w:val="green"/>
        </w:rPr>
        <w:t>capital</w:t>
      </w:r>
      <w:r w:rsidRPr="00A07519">
        <w:rPr>
          <w:rStyle w:val="StyleUnderline"/>
        </w:rPr>
        <w:t>ist world-system</w:t>
      </w:r>
      <w:r w:rsidRPr="00A07519">
        <w:rPr>
          <w:sz w:val="16"/>
        </w:rPr>
        <w:t xml:space="preserve">. </w:t>
      </w:r>
      <w:r w:rsidRPr="00DC6452">
        <w:rPr>
          <w:rStyle w:val="StyleUnderline"/>
          <w:b/>
          <w:bCs/>
          <w:highlight w:val="green"/>
        </w:rPr>
        <w:t>Whereas</w:t>
      </w:r>
      <w:r w:rsidRPr="00A07519">
        <w:rPr>
          <w:rStyle w:val="StyleUnderline"/>
          <w:b/>
          <w:bCs/>
        </w:rPr>
        <w:t xml:space="preserve"> the </w:t>
      </w:r>
      <w:r w:rsidRPr="00DC6452">
        <w:rPr>
          <w:rStyle w:val="StyleUnderline"/>
          <w:b/>
          <w:bCs/>
          <w:highlight w:val="green"/>
        </w:rPr>
        <w:t>morality of genealogy is oriented toward local and personal changes</w:t>
      </w:r>
      <w:r w:rsidRPr="00A07519">
        <w:rPr>
          <w:rStyle w:val="StyleUnderline"/>
          <w:b/>
          <w:bCs/>
        </w:rPr>
        <w:t xml:space="preserve">, and its political orbit includes strong opponents of equality like Nietzsche and Kant, </w:t>
      </w:r>
      <w:r w:rsidRPr="00DC6452">
        <w:rPr>
          <w:rStyle w:val="StyleUnderline"/>
          <w:b/>
          <w:bCs/>
          <w:highlight w:val="green"/>
        </w:rPr>
        <w:t>the politics of counter-history is invested in an egalitarian social transformation via</w:t>
      </w:r>
      <w:r w:rsidRPr="00A07519">
        <w:rPr>
          <w:rStyle w:val="StyleUnderline"/>
          <w:b/>
          <w:bCs/>
        </w:rPr>
        <w:t xml:space="preserve"> a </w:t>
      </w:r>
      <w:r w:rsidRPr="00A84AAF">
        <w:rPr>
          <w:rStyle w:val="StyleUnderline"/>
          <w:b/>
          <w:bCs/>
          <w:sz w:val="24"/>
          <w:szCs w:val="24"/>
          <w:highlight w:val="green"/>
        </w:rPr>
        <w:t xml:space="preserve">radical reconfiguration of the collective imaginaries that </w:t>
      </w:r>
      <w:r w:rsidRPr="00A84AAF">
        <w:rPr>
          <w:rStyle w:val="StyleUnderline"/>
          <w:b/>
          <w:bCs/>
          <w:sz w:val="28"/>
          <w:szCs w:val="28"/>
          <w:highlight w:val="green"/>
        </w:rPr>
        <w:t>produce</w:t>
      </w:r>
      <w:r w:rsidRPr="00A84AAF">
        <w:rPr>
          <w:rStyle w:val="StyleUnderline"/>
          <w:b/>
          <w:bCs/>
          <w:sz w:val="24"/>
          <w:szCs w:val="24"/>
        </w:rPr>
        <w:t xml:space="preserve"> </w:t>
      </w:r>
      <w:r w:rsidRPr="00A84AAF">
        <w:rPr>
          <w:rStyle w:val="StyleUnderline"/>
          <w:b/>
          <w:bCs/>
          <w:sz w:val="24"/>
          <w:szCs w:val="24"/>
          <w:highlight w:val="green"/>
        </w:rPr>
        <w:t>the</w:t>
      </w:r>
      <w:r w:rsidRPr="00A84AAF">
        <w:rPr>
          <w:rStyle w:val="StyleUnderline"/>
          <w:b/>
          <w:bCs/>
          <w:sz w:val="24"/>
          <w:szCs w:val="24"/>
        </w:rPr>
        <w:t xml:space="preserve"> very </w:t>
      </w:r>
      <w:r w:rsidRPr="00A84AAF">
        <w:rPr>
          <w:rStyle w:val="StyleUnderline"/>
          <w:b/>
          <w:bCs/>
          <w:sz w:val="24"/>
          <w:szCs w:val="24"/>
          <w:highlight w:val="green"/>
        </w:rPr>
        <w:t>values</w:t>
      </w:r>
      <w:r w:rsidRPr="00A84AAF">
        <w:rPr>
          <w:rStyle w:val="StyleUnderline"/>
          <w:b/>
          <w:bCs/>
          <w:sz w:val="24"/>
          <w:szCs w:val="24"/>
        </w:rPr>
        <w:t xml:space="preserve"> that </w:t>
      </w:r>
      <w:r w:rsidRPr="00A84AAF">
        <w:rPr>
          <w:rStyle w:val="StyleUnderline"/>
          <w:b/>
          <w:bCs/>
          <w:sz w:val="24"/>
          <w:szCs w:val="24"/>
          <w:highlight w:val="green"/>
        </w:rPr>
        <w:t>individuals cultivate or reject</w:t>
      </w:r>
      <w:r w:rsidRPr="00A07519">
        <w:rPr>
          <w:rStyle w:val="StyleUnderline"/>
          <w:b/>
          <w:bCs/>
        </w:rPr>
        <w:t>.</w:t>
      </w:r>
      <w:r>
        <w:rPr>
          <w:rStyle w:val="StyleUnderline"/>
          <w:b/>
          <w:bCs/>
        </w:rPr>
        <w:t xml:space="preserve"> </w:t>
      </w:r>
      <w:r w:rsidRPr="00A07519">
        <w:rPr>
          <w:sz w:val="16"/>
        </w:rPr>
        <w:t xml:space="preserve">Conclusion Genealogy produces bi-dimensional histories of descent that are value-laden and marked by originary events of structural inversion. </w:t>
      </w:r>
      <w:r w:rsidRPr="00A07519">
        <w:rPr>
          <w:rStyle w:val="StyleUnderline"/>
        </w:rPr>
        <w:t>Counter-history</w:t>
      </w:r>
      <w:r w:rsidRPr="00A07519">
        <w:rPr>
          <w:sz w:val="16"/>
        </w:rPr>
        <w:t>—while drawing on certain resources like intransitive history, the rejection of ideal significations, and understanding history as a site of struggle—</w:t>
      </w:r>
      <w:r w:rsidRPr="00DC6452">
        <w:rPr>
          <w:rStyle w:val="StyleUnderline"/>
        </w:rPr>
        <w:t>challenges</w:t>
      </w:r>
      <w:r w:rsidRPr="00A07519">
        <w:rPr>
          <w:rStyle w:val="StyleUnderline"/>
        </w:rPr>
        <w:t xml:space="preserve"> the historical order operative in genealogy and proposes an alternative logic that </w:t>
      </w:r>
      <w:proofErr w:type="gramStart"/>
      <w:r w:rsidRPr="00A07519">
        <w:rPr>
          <w:rStyle w:val="StyleUnderline"/>
        </w:rPr>
        <w:t>takes into account</w:t>
      </w:r>
      <w:proofErr w:type="gramEnd"/>
      <w:r w:rsidRPr="00A07519">
        <w:rPr>
          <w:rStyle w:val="StyleUnderline"/>
        </w:rPr>
        <w:t xml:space="preserve"> the multidimensionality of history and the multiplicity of agencies at work in any conjuncture.</w:t>
      </w:r>
      <w:r w:rsidRPr="00A07519">
        <w:rPr>
          <w:sz w:val="16"/>
        </w:rPr>
        <w:t xml:space="preserve"> Rather than opposing origins, then, it dismantles the very framework that renders them possible. </w:t>
      </w:r>
      <w:r w:rsidRPr="00A07519">
        <w:rPr>
          <w:rStyle w:val="StyleUnderline"/>
        </w:rPr>
        <w:t>Instead of moralizing history from an individual vantage point, it politicizes it by resituating values within multi-dimensional force fields that it maps and in which it intervenes.</w:t>
      </w:r>
      <w:r w:rsidRPr="00A07519">
        <w:rPr>
          <w:sz w:val="16"/>
        </w:rPr>
        <w:t xml:space="preserve"> It does not allow values to float above material histories by becoming the transcendental armature used to judge and script these histories from the outside in terms of black-and-white narratives of opposition and inversion. Instead, </w:t>
      </w:r>
      <w:r w:rsidRPr="00A07519">
        <w:rPr>
          <w:rStyle w:val="StyleUnderline"/>
        </w:rPr>
        <w:t xml:space="preserve">it develops </w:t>
      </w:r>
      <w:r w:rsidRPr="00DC6452">
        <w:rPr>
          <w:rStyle w:val="StyleUnderline"/>
          <w:highlight w:val="green"/>
        </w:rPr>
        <w:t>a complex historical</w:t>
      </w:r>
      <w:r w:rsidRPr="00A07519">
        <w:rPr>
          <w:rStyle w:val="StyleUnderline"/>
        </w:rPr>
        <w:t xml:space="preserve"> and sociological </w:t>
      </w:r>
      <w:r w:rsidRPr="00DC6452">
        <w:rPr>
          <w:rStyle w:val="StyleUnderline"/>
          <w:highlight w:val="green"/>
        </w:rPr>
        <w:t>geography</w:t>
      </w:r>
      <w:r w:rsidRPr="00A07519">
        <w:rPr>
          <w:rStyle w:val="StyleUnderline"/>
        </w:rPr>
        <w:t xml:space="preserve"> of immanent values while also mobilizing interventionist values </w:t>
      </w:r>
      <w:r w:rsidRPr="00DC6452">
        <w:rPr>
          <w:rStyle w:val="StyleUnderline"/>
          <w:highlight w:val="green"/>
        </w:rPr>
        <w:t xml:space="preserve">to </w:t>
      </w:r>
      <w:r w:rsidRPr="00A84AAF">
        <w:rPr>
          <w:rStyle w:val="StyleUnderline"/>
          <w:b/>
          <w:bCs/>
          <w:sz w:val="24"/>
          <w:szCs w:val="24"/>
          <w:highlight w:val="green"/>
        </w:rPr>
        <w:t>collectively</w:t>
      </w:r>
      <w:r w:rsidRPr="00A84AAF">
        <w:rPr>
          <w:rStyle w:val="StyleUnderline"/>
          <w:sz w:val="24"/>
          <w:szCs w:val="24"/>
          <w:highlight w:val="green"/>
        </w:rPr>
        <w:t xml:space="preserve"> </w:t>
      </w:r>
      <w:r w:rsidRPr="00DC6452">
        <w:rPr>
          <w:rStyle w:val="StyleUnderline"/>
          <w:highlight w:val="green"/>
        </w:rPr>
        <w:t>reconfigure</w:t>
      </w:r>
      <w:r w:rsidRPr="00A07519">
        <w:rPr>
          <w:rStyle w:val="StyleUnderline"/>
        </w:rPr>
        <w:t xml:space="preserve"> the </w:t>
      </w:r>
      <w:r w:rsidRPr="00DC6452">
        <w:rPr>
          <w:rStyle w:val="StyleUnderline"/>
          <w:highlight w:val="green"/>
        </w:rPr>
        <w:t>normative</w:t>
      </w:r>
      <w:r w:rsidRPr="00A07519">
        <w:rPr>
          <w:rStyle w:val="StyleUnderline"/>
        </w:rPr>
        <w:t xml:space="preserve"> horizons of a world-in-</w:t>
      </w:r>
      <w:r w:rsidRPr="00DC6452">
        <w:rPr>
          <w:rStyle w:val="StyleUnderline"/>
          <w:highlight w:val="green"/>
        </w:rPr>
        <w:t>struggle</w:t>
      </w:r>
      <w:r w:rsidRPr="00A07519">
        <w:rPr>
          <w:rStyle w:val="StyleUnderline"/>
        </w:rPr>
        <w:t>, in which there is no beginning to values, and there is no end to politics.</w:t>
      </w:r>
      <w:r w:rsidRPr="00A07519">
        <w:rPr>
          <w:sz w:val="16"/>
        </w:rPr>
        <w:t xml:space="preserve"> Counter-history thereby responds to the moralization of genealogy with the politicization of values.</w:t>
      </w:r>
    </w:p>
    <w:p w14:paraId="5FABABDD" w14:textId="29CD2BDC" w:rsidR="003E46F6" w:rsidRPr="003E46F6" w:rsidRDefault="003E46F6" w:rsidP="003E46F6">
      <w:pPr>
        <w:pStyle w:val="Heading4"/>
      </w:pPr>
      <w:r>
        <w:t xml:space="preserve">That’s key to avoid </w:t>
      </w:r>
      <w:r w:rsidRPr="003E46F6">
        <w:rPr>
          <w:u w:val="single"/>
        </w:rPr>
        <w:t>co-option</w:t>
      </w:r>
      <w:r>
        <w:t xml:space="preserve"> of radical praxis – our method is a practice of critique central to testing </w:t>
      </w:r>
      <w:r>
        <w:rPr>
          <w:u w:val="single"/>
        </w:rPr>
        <w:t>revolutionary strategies</w:t>
      </w:r>
      <w:r>
        <w:t>.</w:t>
      </w:r>
    </w:p>
    <w:p w14:paraId="57ED2F1A" w14:textId="77777777" w:rsidR="003E46F6" w:rsidRPr="00776C75" w:rsidRDefault="003E46F6" w:rsidP="003E46F6">
      <w:r w:rsidRPr="00776C75">
        <w:rPr>
          <w:rStyle w:val="Style13ptBold"/>
        </w:rPr>
        <w:t>Ervin 16</w:t>
      </w:r>
      <w:r w:rsidRPr="00776C75">
        <w:rPr>
          <w:b/>
          <w:bCs/>
        </w:rPr>
        <w:t> </w:t>
      </w:r>
      <w:r w:rsidRPr="00776C75">
        <w:t>Lorenzo Kom'boa Ervin is an American writer, activist, and black anarchist. He is a former member of the Black Panther Party and Concerned Citizens for Justice, The Progressive Plantation: racism inside white radical social change groups</w:t>
      </w:r>
      <w:r w:rsidRPr="00776C75">
        <w:rPr>
          <w:b/>
          <w:bCs/>
        </w:rPr>
        <w:t> </w:t>
      </w:r>
      <w:hyperlink r:id="rId13" w:tgtFrame="_blank" w:history="1">
        <w:r w:rsidRPr="00776C75">
          <w:rPr>
            <w:rStyle w:val="Hyperlink"/>
          </w:rPr>
          <w:t>http://blogs.lse.ac.uk/lsereviewofbooks/2017/01/04/book-review-vulnerability-in-resistance-edited-by-judith-butler-zeynep-gambetti-and-leticia-sabsay/</w:t>
        </w:r>
      </w:hyperlink>
    </w:p>
    <w:p w14:paraId="4134CEEA" w14:textId="77777777" w:rsidR="003E46F6" w:rsidRDefault="003E46F6" w:rsidP="003E46F6">
      <w:pPr>
        <w:rPr>
          <w:sz w:val="16"/>
        </w:rPr>
      </w:pPr>
      <w:r w:rsidRPr="00776C75">
        <w:rPr>
          <w:u w:val="single"/>
        </w:rPr>
        <w:t xml:space="preserve">There is this </w:t>
      </w:r>
      <w:r w:rsidRPr="003376D2">
        <w:rPr>
          <w:highlight w:val="green"/>
          <w:u w:val="single"/>
        </w:rPr>
        <w:t>illusion among white radicals</w:t>
      </w:r>
      <w:r w:rsidRPr="00776C75">
        <w:rPr>
          <w:u w:val="single"/>
        </w:rPr>
        <w:t xml:space="preserve"> and progressives generally </w:t>
      </w:r>
      <w:r w:rsidRPr="003376D2">
        <w:rPr>
          <w:highlight w:val="green"/>
          <w:u w:val="single"/>
        </w:rPr>
        <w:t>that if they declare themselves to be some sort of radical activist, this proves</w:t>
      </w:r>
      <w:r w:rsidRPr="00776C75">
        <w:rPr>
          <w:u w:val="single"/>
        </w:rPr>
        <w:t xml:space="preserve"> that </w:t>
      </w:r>
      <w:r w:rsidRPr="003376D2">
        <w:rPr>
          <w:highlight w:val="green"/>
          <w:u w:val="single"/>
        </w:rPr>
        <w:t>they</w:t>
      </w:r>
      <w:r w:rsidRPr="00776C75">
        <w:rPr>
          <w:u w:val="single"/>
        </w:rPr>
        <w:t xml:space="preserve"> and their movements </w:t>
      </w:r>
      <w:r w:rsidRPr="003376D2">
        <w:rPr>
          <w:highlight w:val="green"/>
          <w:u w:val="single"/>
        </w:rPr>
        <w:t>cannot</w:t>
      </w:r>
      <w:r w:rsidRPr="00776C75">
        <w:rPr>
          <w:u w:val="single"/>
        </w:rPr>
        <w:t xml:space="preserve"> possibly </w:t>
      </w:r>
      <w:r w:rsidRPr="003376D2">
        <w:rPr>
          <w:highlight w:val="green"/>
          <w:u w:val="single"/>
        </w:rPr>
        <w:t>be racist,</w:t>
      </w:r>
      <w:r w:rsidRPr="00776C75">
        <w:rPr>
          <w:u w:val="single"/>
        </w:rPr>
        <w:t xml:space="preserve"> but as we have discussed,</w:t>
      </w:r>
      <w:r>
        <w:rPr>
          <w:u w:val="single"/>
        </w:rPr>
        <w:t xml:space="preserve"> </w:t>
      </w:r>
      <w:r w:rsidRPr="003376D2">
        <w:rPr>
          <w:highlight w:val="green"/>
          <w:u w:val="single"/>
        </w:rPr>
        <w:t>white racism works inside all</w:t>
      </w:r>
      <w:r w:rsidRPr="00776C75">
        <w:rPr>
          <w:u w:val="single"/>
        </w:rPr>
        <w:t xml:space="preserve"> social </w:t>
      </w:r>
      <w:r w:rsidRPr="003376D2">
        <w:rPr>
          <w:highlight w:val="green"/>
          <w:u w:val="single"/>
        </w:rPr>
        <w:t>movements, even those who</w:t>
      </w:r>
      <w:r w:rsidRPr="00776C75">
        <w:rPr>
          <w:u w:val="single"/>
        </w:rPr>
        <w:t xml:space="preserve"> make the claim that they are</w:t>
      </w:r>
      <w:r>
        <w:rPr>
          <w:u w:val="single"/>
        </w:rPr>
        <w:t xml:space="preserve"> </w:t>
      </w:r>
      <w:r w:rsidRPr="00776C75">
        <w:rPr>
          <w:u w:val="single"/>
        </w:rPr>
        <w:t xml:space="preserve">opposed to or </w:t>
      </w:r>
      <w:r w:rsidRPr="003376D2">
        <w:rPr>
          <w:highlight w:val="green"/>
          <w:u w:val="single"/>
        </w:rPr>
        <w:t>exist to ﬁght racism</w:t>
      </w:r>
      <w:r w:rsidRPr="00776C75">
        <w:rPr>
          <w:u w:val="single"/>
        </w:rPr>
        <w:t>.</w:t>
      </w:r>
      <w:r w:rsidRPr="00C81721">
        <w:rPr>
          <w:sz w:val="16"/>
        </w:rPr>
        <w:t xml:space="preserve"> Part of </w:t>
      </w:r>
      <w:r w:rsidRPr="00776C75">
        <w:rPr>
          <w:u w:val="single"/>
        </w:rPr>
        <w:t>the problem is that</w:t>
      </w:r>
      <w:r>
        <w:rPr>
          <w:u w:val="single"/>
        </w:rPr>
        <w:t xml:space="preserve"> </w:t>
      </w:r>
      <w:r w:rsidRPr="00776C75">
        <w:rPr>
          <w:u w:val="single"/>
        </w:rPr>
        <w:t xml:space="preserve">they </w:t>
      </w:r>
      <w:r w:rsidRPr="003376D2">
        <w:rPr>
          <w:highlight w:val="green"/>
          <w:u w:val="single"/>
        </w:rPr>
        <w:t>believe</w:t>
      </w:r>
      <w:r w:rsidRPr="00776C75">
        <w:rPr>
          <w:u w:val="single"/>
        </w:rPr>
        <w:t xml:space="preserve"> that if they do not personally take any harmful action against a Black or non-white person, and maybe even give them a few privileges out of their bag of white privileges, that this proves that </w:t>
      </w:r>
      <w:r w:rsidRPr="003376D2">
        <w:rPr>
          <w:highlight w:val="green"/>
          <w:u w:val="single"/>
        </w:rPr>
        <w:t xml:space="preserve">they must be excused </w:t>
      </w:r>
      <w:r w:rsidRPr="00776C75">
        <w:rPr>
          <w:u w:val="single"/>
        </w:rPr>
        <w:t>from the standard deﬁnitions of a racist</w:t>
      </w:r>
      <w:r w:rsidRPr="00C81721">
        <w:rPr>
          <w:sz w:val="16"/>
        </w:rPr>
        <w:t xml:space="preserve">. Only problem is that there are not any standard deﬁnitions, no template, or other method to know if one is a racist other than what they do, and sometimes even that is not enough. </w:t>
      </w:r>
      <w:r w:rsidRPr="00776C75">
        <w:rPr>
          <w:u w:val="single"/>
        </w:rPr>
        <w:t xml:space="preserve">A white radical, like a white person generally have middle class privileges in a white racist society, and it does not matter about their personal beliefs. The </w:t>
      </w:r>
      <w:r w:rsidRPr="003376D2">
        <w:rPr>
          <w:highlight w:val="green"/>
          <w:u w:val="single"/>
        </w:rPr>
        <w:t xml:space="preserve">white Left </w:t>
      </w:r>
      <w:r w:rsidRPr="00776C75">
        <w:rPr>
          <w:u w:val="single"/>
        </w:rPr>
        <w:t xml:space="preserve">is </w:t>
      </w:r>
      <w:r w:rsidRPr="003376D2">
        <w:rPr>
          <w:highlight w:val="green"/>
          <w:u w:val="single"/>
        </w:rPr>
        <w:t>brilliant at self-deception</w:t>
      </w:r>
      <w:r w:rsidRPr="00776C75">
        <w:rPr>
          <w:u w:val="single"/>
        </w:rPr>
        <w:t xml:space="preserve">, and </w:t>
      </w:r>
      <w:r w:rsidRPr="003376D2">
        <w:rPr>
          <w:highlight w:val="green"/>
          <w:u w:val="single"/>
        </w:rPr>
        <w:t xml:space="preserve">pointing at the right-wing as the racists </w:t>
      </w:r>
      <w:r w:rsidRPr="00776C75">
        <w:rPr>
          <w:u w:val="single"/>
        </w:rPr>
        <w:t xml:space="preserve">we must crush is certainly one of them, but they also </w:t>
      </w:r>
      <w:r w:rsidRPr="003376D2">
        <w:rPr>
          <w:highlight w:val="green"/>
          <w:u w:val="single"/>
        </w:rPr>
        <w:t>neglect to point the ﬁnger at themselves</w:t>
      </w:r>
      <w:r w:rsidRPr="00776C75">
        <w:rPr>
          <w:u w:val="single"/>
        </w:rPr>
        <w:t>.</w:t>
      </w:r>
      <w:r>
        <w:rPr>
          <w:u w:val="single"/>
        </w:rPr>
        <w:t xml:space="preserve"> </w:t>
      </w:r>
      <w:r w:rsidRPr="00776C75">
        <w:rPr>
          <w:u w:val="single"/>
        </w:rPr>
        <w:t>They are</w:t>
      </w:r>
      <w:r>
        <w:rPr>
          <w:u w:val="single"/>
        </w:rPr>
        <w:t xml:space="preserve"> </w:t>
      </w:r>
      <w:r w:rsidRPr="003376D2">
        <w:rPr>
          <w:highlight w:val="green"/>
          <w:u w:val="single"/>
        </w:rPr>
        <w:t>also a force helping to oppress</w:t>
      </w:r>
      <w:r w:rsidRPr="00776C75">
        <w:rPr>
          <w:u w:val="single"/>
        </w:rPr>
        <w:t xml:space="preserve"> </w:t>
      </w:r>
      <w:r w:rsidRPr="003376D2">
        <w:rPr>
          <w:highlight w:val="green"/>
          <w:u w:val="single"/>
        </w:rPr>
        <w:t>p</w:t>
      </w:r>
      <w:r w:rsidRPr="00776C75">
        <w:rPr>
          <w:u w:val="single"/>
        </w:rPr>
        <w:t xml:space="preserve">eoples </w:t>
      </w:r>
      <w:r w:rsidRPr="003376D2">
        <w:rPr>
          <w:highlight w:val="green"/>
          <w:u w:val="single"/>
        </w:rPr>
        <w:t>o</w:t>
      </w:r>
      <w:r w:rsidRPr="00776C75">
        <w:rPr>
          <w:u w:val="single"/>
        </w:rPr>
        <w:t xml:space="preserve">f </w:t>
      </w:r>
      <w:proofErr w:type="gramStart"/>
      <w:r w:rsidRPr="003376D2">
        <w:rPr>
          <w:highlight w:val="green"/>
          <w:u w:val="single"/>
        </w:rPr>
        <w:t>c</w:t>
      </w:r>
      <w:r w:rsidRPr="00776C75">
        <w:rPr>
          <w:u w:val="single"/>
        </w:rPr>
        <w:t>olor, and</w:t>
      </w:r>
      <w:proofErr w:type="gramEnd"/>
      <w:r w:rsidRPr="00776C75">
        <w:rPr>
          <w:u w:val="single"/>
        </w:rPr>
        <w:t xml:space="preserve"> keep them disempowered for the white masters</w:t>
      </w:r>
      <w:r>
        <w:rPr>
          <w:u w:val="single"/>
        </w:rPr>
        <w:t xml:space="preserve"> </w:t>
      </w:r>
      <w:r w:rsidRPr="00776C75">
        <w:rPr>
          <w:u w:val="single"/>
        </w:rPr>
        <w:t xml:space="preserve">on high to continue their rule. Their </w:t>
      </w:r>
      <w:r w:rsidRPr="003376D2">
        <w:rPr>
          <w:highlight w:val="green"/>
          <w:u w:val="single"/>
        </w:rPr>
        <w:t xml:space="preserve">control over </w:t>
      </w:r>
      <w:r w:rsidRPr="00776C75">
        <w:rPr>
          <w:u w:val="single"/>
        </w:rPr>
        <w:t xml:space="preserve">social change </w:t>
      </w:r>
      <w:r w:rsidRPr="003376D2">
        <w:rPr>
          <w:highlight w:val="green"/>
          <w:u w:val="single"/>
        </w:rPr>
        <w:t>movements</w:t>
      </w:r>
      <w:r w:rsidRPr="00776C75">
        <w:rPr>
          <w:u w:val="single"/>
        </w:rPr>
        <w:t xml:space="preserve">, their </w:t>
      </w:r>
      <w:r w:rsidRPr="003376D2">
        <w:rPr>
          <w:highlight w:val="green"/>
          <w:u w:val="single"/>
        </w:rPr>
        <w:t>access to capital, the</w:t>
      </w:r>
      <w:r w:rsidRPr="00776C75">
        <w:rPr>
          <w:u w:val="single"/>
        </w:rPr>
        <w:t xml:space="preserve"> </w:t>
      </w:r>
      <w:proofErr w:type="gramStart"/>
      <w:r w:rsidRPr="00776C75">
        <w:rPr>
          <w:u w:val="single"/>
        </w:rPr>
        <w:t>middle class</w:t>
      </w:r>
      <w:proofErr w:type="gramEnd"/>
      <w:r w:rsidRPr="00776C75">
        <w:rPr>
          <w:u w:val="single"/>
        </w:rPr>
        <w:t xml:space="preserve"> lifestyle afforded them, and the mystique and </w:t>
      </w:r>
      <w:r w:rsidRPr="003376D2">
        <w:rPr>
          <w:highlight w:val="green"/>
          <w:u w:val="single"/>
        </w:rPr>
        <w:t>social power of whiteness puts</w:t>
      </w:r>
      <w:r w:rsidRPr="00776C75">
        <w:rPr>
          <w:u w:val="single"/>
        </w:rPr>
        <w:t xml:space="preserve"> </w:t>
      </w:r>
      <w:r w:rsidRPr="003376D2">
        <w:rPr>
          <w:highlight w:val="green"/>
          <w:u w:val="single"/>
        </w:rPr>
        <w:t>them in a favored position</w:t>
      </w:r>
      <w:r w:rsidRPr="00776C75">
        <w:rPr>
          <w:u w:val="single"/>
        </w:rPr>
        <w:t xml:space="preserve"> vis-a-vis poor people, who generally have nothing.</w:t>
      </w:r>
      <w:r w:rsidRPr="00C81721">
        <w:rPr>
          <w:sz w:val="16"/>
        </w:rPr>
        <w:t xml:space="preserve"> </w:t>
      </w:r>
      <w:r w:rsidRPr="00776C75">
        <w:rPr>
          <w:u w:val="single"/>
        </w:rPr>
        <w:t>So, just their very existence as white people means they proﬁt from oppression, even if they don't make racist pronouncements or join the KKK or Tea Party.</w:t>
      </w:r>
      <w:r w:rsidRPr="00C81721">
        <w:rPr>
          <w:sz w:val="16"/>
        </w:rPr>
        <w:t xml:space="preserve"> </w:t>
      </w:r>
      <w:r w:rsidRPr="00776C75">
        <w:rPr>
          <w:u w:val="single"/>
        </w:rPr>
        <w:t xml:space="preserve">White social change movements have always had a love-hate relationship with the rest of white society, but with the rise of the non-proﬁt </w:t>
      </w:r>
      <w:proofErr w:type="spellStart"/>
      <w:r w:rsidRPr="00776C75">
        <w:rPr>
          <w:u w:val="single"/>
        </w:rPr>
        <w:t>organizattons</w:t>
      </w:r>
      <w:proofErr w:type="spellEnd"/>
      <w:r w:rsidRPr="00776C75">
        <w:rPr>
          <w:u w:val="single"/>
        </w:rPr>
        <w:t xml:space="preserve"> in 1970’s, they became the keeper of the flame and the agent of the liberal wing of capitalism.</w:t>
      </w:r>
      <w:r w:rsidRPr="00C81721">
        <w:rPr>
          <w:sz w:val="16"/>
        </w:rPr>
        <w:t xml:space="preserve"> After laws on corporate giving to non-profit social action movements were changed, a large wing of the </w:t>
      </w:r>
      <w:proofErr w:type="gramStart"/>
      <w:r w:rsidRPr="00C81721">
        <w:rPr>
          <w:sz w:val="16"/>
        </w:rPr>
        <w:t>primarily-white</w:t>
      </w:r>
      <w:proofErr w:type="gramEnd"/>
      <w:r w:rsidRPr="00C81721">
        <w:rPr>
          <w:sz w:val="16"/>
        </w:rPr>
        <w:t xml:space="preserve"> Left changed their political orientation to pacifism and </w:t>
      </w:r>
      <w:proofErr w:type="gramStart"/>
      <w:r w:rsidRPr="00C81721">
        <w:rPr>
          <w:sz w:val="16"/>
        </w:rPr>
        <w:t>Left</w:t>
      </w:r>
      <w:proofErr w:type="gramEnd"/>
      <w:r w:rsidRPr="00C81721">
        <w:rPr>
          <w:sz w:val="16"/>
        </w:rPr>
        <w:t xml:space="preserve"> civil rights activism. </w:t>
      </w:r>
      <w:r w:rsidRPr="00776C75">
        <w:rPr>
          <w:u w:val="single"/>
        </w:rPr>
        <w:t xml:space="preserve">This was actually a subversion of existing social movements from the Left, to finish destroying autonomous Black/POC movements, and allow these new nonproﬁt radical social change movements to take their place. Of course. everyone realized they were </w:t>
      </w:r>
      <w:r w:rsidRPr="003376D2">
        <w:rPr>
          <w:highlight w:val="green"/>
          <w:u w:val="single"/>
        </w:rPr>
        <w:t>selling out to capitalism and racism. their role was to co-opt, and make unnecessary</w:t>
      </w:r>
      <w:r w:rsidRPr="00776C75">
        <w:rPr>
          <w:u w:val="single"/>
        </w:rPr>
        <w:t xml:space="preserve">, autonomous local </w:t>
      </w:r>
      <w:r w:rsidRPr="003376D2">
        <w:rPr>
          <w:highlight w:val="green"/>
          <w:u w:val="single"/>
        </w:rPr>
        <w:t xml:space="preserve">political movements and deliver </w:t>
      </w:r>
      <w:r w:rsidRPr="00776C75">
        <w:rPr>
          <w:u w:val="single"/>
        </w:rPr>
        <w:t xml:space="preserve">their </w:t>
      </w:r>
      <w:r w:rsidRPr="003376D2">
        <w:rPr>
          <w:highlight w:val="green"/>
          <w:u w:val="single"/>
        </w:rPr>
        <w:t>bones to the capitalist bosses.</w:t>
      </w:r>
      <w:r w:rsidRPr="00C81721">
        <w:rPr>
          <w:sz w:val="16"/>
        </w:rPr>
        <w:t xml:space="preserve"> In that sense they worked, hand-in-glove with government repression programs COINTELPRO, who was doing the real killing and subversion of </w:t>
      </w:r>
      <w:proofErr w:type="spellStart"/>
      <w:r w:rsidRPr="00C81721">
        <w:rPr>
          <w:sz w:val="16"/>
        </w:rPr>
        <w:t>groupslike</w:t>
      </w:r>
      <w:proofErr w:type="spellEnd"/>
      <w:r w:rsidRPr="00C81721">
        <w:rPr>
          <w:sz w:val="16"/>
        </w:rPr>
        <w:t xml:space="preserve"> the Black Panther Party. </w:t>
      </w:r>
      <w:r w:rsidRPr="00776C75">
        <w:rPr>
          <w:u w:val="single"/>
        </w:rPr>
        <w:t xml:space="preserve">These white radical social justice groups always have had access to more capital than any of the autonomous movements of </w:t>
      </w:r>
      <w:proofErr w:type="spellStart"/>
      <w:r w:rsidRPr="00776C75">
        <w:rPr>
          <w:u w:val="single"/>
        </w:rPr>
        <w:t>colur</w:t>
      </w:r>
      <w:proofErr w:type="spellEnd"/>
      <w:r w:rsidRPr="00776C75">
        <w:rPr>
          <w:u w:val="single"/>
        </w:rPr>
        <w:t xml:space="preserve">, and so they can use that to challenge, </w:t>
      </w:r>
      <w:r w:rsidRPr="003376D2">
        <w:rPr>
          <w:highlight w:val="green"/>
          <w:u w:val="single"/>
        </w:rPr>
        <w:t>co-opt and crush autonomous movements of color</w:t>
      </w:r>
      <w:r w:rsidRPr="00776C75">
        <w:rPr>
          <w:u w:val="single"/>
        </w:rPr>
        <w:t>. Internally, they carry out a purely white radical agenda, although</w:t>
      </w:r>
      <w:r>
        <w:rPr>
          <w:u w:val="single"/>
        </w:rPr>
        <w:t xml:space="preserve"> </w:t>
      </w:r>
      <w:r w:rsidRPr="003376D2">
        <w:rPr>
          <w:highlight w:val="green"/>
          <w:u w:val="single"/>
        </w:rPr>
        <w:t>they</w:t>
      </w:r>
      <w:r w:rsidRPr="00776C75">
        <w:rPr>
          <w:u w:val="single"/>
        </w:rPr>
        <w:t xml:space="preserve"> sometimes </w:t>
      </w:r>
      <w:r w:rsidRPr="003376D2">
        <w:rPr>
          <w:highlight w:val="green"/>
          <w:u w:val="single"/>
        </w:rPr>
        <w:t>hire POC “faces” to trick the public</w:t>
      </w:r>
      <w:r w:rsidRPr="00776C75">
        <w:rPr>
          <w:u w:val="single"/>
        </w:rPr>
        <w:t>, even communities of color that they are both tolerant, and are their anti-racist allies. Inside these groups,</w:t>
      </w:r>
      <w:r>
        <w:rPr>
          <w:u w:val="single"/>
        </w:rPr>
        <w:t xml:space="preserve"> </w:t>
      </w:r>
      <w:r w:rsidRPr="00776C75">
        <w:rPr>
          <w:u w:val="single"/>
        </w:rPr>
        <w:t xml:space="preserve">they </w:t>
      </w:r>
      <w:r w:rsidRPr="003376D2">
        <w:rPr>
          <w:highlight w:val="green"/>
          <w:u w:val="single"/>
        </w:rPr>
        <w:t>make sure that white people</w:t>
      </w:r>
      <w:r w:rsidRPr="00776C75">
        <w:rPr>
          <w:u w:val="single"/>
        </w:rPr>
        <w:t xml:space="preserve"> really </w:t>
      </w:r>
      <w:r w:rsidRPr="003376D2">
        <w:rPr>
          <w:highlight w:val="green"/>
          <w:u w:val="single"/>
        </w:rPr>
        <w:t>control things</w:t>
      </w:r>
      <w:r w:rsidRPr="00776C75">
        <w:rPr>
          <w:u w:val="single"/>
        </w:rPr>
        <w:t>,</w:t>
      </w:r>
      <w:r>
        <w:rPr>
          <w:u w:val="single"/>
        </w:rPr>
        <w:t xml:space="preserve"> </w:t>
      </w:r>
      <w:r w:rsidRPr="00776C75">
        <w:rPr>
          <w:u w:val="single"/>
        </w:rPr>
        <w:t>and that the POC are just window dressing.</w:t>
      </w:r>
      <w:r w:rsidRPr="00C81721">
        <w:rPr>
          <w:sz w:val="16"/>
        </w:rPr>
        <w:t xml:space="preserve"> </w:t>
      </w:r>
      <w:r w:rsidRPr="00776C75">
        <w:rPr>
          <w:u w:val="single"/>
        </w:rPr>
        <w:t xml:space="preserve">They </w:t>
      </w:r>
      <w:r w:rsidRPr="003376D2">
        <w:rPr>
          <w:highlight w:val="green"/>
          <w:u w:val="single"/>
        </w:rPr>
        <w:t>mislead</w:t>
      </w:r>
      <w:r w:rsidRPr="00776C75">
        <w:rPr>
          <w:u w:val="single"/>
        </w:rPr>
        <w:t xml:space="preserve"> would-be </w:t>
      </w:r>
      <w:r w:rsidRPr="003376D2">
        <w:rPr>
          <w:highlight w:val="green"/>
          <w:u w:val="single"/>
        </w:rPr>
        <w:t xml:space="preserve">radical movements into the most tame, </w:t>
      </w:r>
      <w:r w:rsidRPr="00776C75">
        <w:rPr>
          <w:u w:val="single"/>
        </w:rPr>
        <w:t xml:space="preserve">white middle class </w:t>
      </w:r>
      <w:r w:rsidRPr="003376D2">
        <w:rPr>
          <w:highlight w:val="green"/>
          <w:u w:val="single"/>
        </w:rPr>
        <w:t>activism possible</w:t>
      </w:r>
      <w:r w:rsidRPr="00776C75">
        <w:rPr>
          <w:u w:val="single"/>
        </w:rPr>
        <w:t>.</w:t>
      </w:r>
      <w:r>
        <w:rPr>
          <w:u w:val="single"/>
        </w:rPr>
        <w:t xml:space="preserve"> </w:t>
      </w:r>
      <w:r w:rsidRPr="00776C75">
        <w:rPr>
          <w:u w:val="single"/>
        </w:rPr>
        <w:t xml:space="preserve">They </w:t>
      </w:r>
      <w:r w:rsidRPr="003376D2">
        <w:rPr>
          <w:highlight w:val="green"/>
          <w:u w:val="single"/>
        </w:rPr>
        <w:t xml:space="preserve">do not actually oppose government </w:t>
      </w:r>
      <w:r w:rsidRPr="00776C75">
        <w:rPr>
          <w:u w:val="single"/>
        </w:rPr>
        <w:t>officials, except in the most limited “safe”, fashion</w:t>
      </w:r>
      <w:r>
        <w:rPr>
          <w:u w:val="single"/>
        </w:rPr>
        <w:t xml:space="preserve"> </w:t>
      </w:r>
      <w:r w:rsidRPr="00776C75">
        <w:rPr>
          <w:u w:val="single"/>
        </w:rPr>
        <w:t>possible</w:t>
      </w:r>
      <w:r>
        <w:rPr>
          <w:u w:val="single"/>
        </w:rPr>
        <w:t xml:space="preserve"> </w:t>
      </w:r>
      <w:r w:rsidRPr="00776C75">
        <w:rPr>
          <w:u w:val="single"/>
        </w:rPr>
        <w:t>to obtain the passage of</w:t>
      </w:r>
      <w:r>
        <w:rPr>
          <w:u w:val="single"/>
        </w:rPr>
        <w:t xml:space="preserve"> </w:t>
      </w:r>
      <w:r w:rsidRPr="00776C75">
        <w:rPr>
          <w:u w:val="single"/>
        </w:rPr>
        <w:t>regulations or passive</w:t>
      </w:r>
      <w:r>
        <w:rPr>
          <w:u w:val="single"/>
        </w:rPr>
        <w:t xml:space="preserve"> </w:t>
      </w:r>
      <w:r w:rsidRPr="00776C75">
        <w:rPr>
          <w:u w:val="single"/>
        </w:rPr>
        <w:t>reforms. They do not advocate or believe in revolutionary organizing, and do not “break the law”, except in permitted instances using nonviolent protest actions.</w:t>
      </w:r>
      <w:r>
        <w:rPr>
          <w:u w:val="single"/>
        </w:rPr>
        <w:t xml:space="preserve"> </w:t>
      </w:r>
      <w:r w:rsidRPr="003376D2">
        <w:rPr>
          <w:highlight w:val="green"/>
          <w:u w:val="single"/>
        </w:rPr>
        <w:t>They</w:t>
      </w:r>
      <w:r w:rsidRPr="00776C75">
        <w:rPr>
          <w:u w:val="single"/>
        </w:rPr>
        <w:t xml:space="preserve"> actually </w:t>
      </w:r>
      <w:r w:rsidRPr="003376D2">
        <w:rPr>
          <w:highlight w:val="green"/>
          <w:u w:val="single"/>
        </w:rPr>
        <w:t>keep</w:t>
      </w:r>
      <w:r w:rsidRPr="00776C75">
        <w:rPr>
          <w:u w:val="single"/>
        </w:rPr>
        <w:t xml:space="preserve"> the </w:t>
      </w:r>
      <w:r w:rsidRPr="003376D2">
        <w:rPr>
          <w:highlight w:val="green"/>
          <w:u w:val="single"/>
        </w:rPr>
        <w:t>capitalists in power</w:t>
      </w:r>
      <w:r w:rsidRPr="00776C75">
        <w:rPr>
          <w:u w:val="single"/>
        </w:rPr>
        <w:t>.</w:t>
      </w:r>
      <w:r w:rsidRPr="00C81721">
        <w:rPr>
          <w:sz w:val="16"/>
        </w:rPr>
        <w:t xml:space="preserve"> I am not the first author to say this, </w:t>
      </w:r>
      <w:proofErr w:type="gramStart"/>
      <w:r w:rsidRPr="00C81721">
        <w:rPr>
          <w:sz w:val="16"/>
        </w:rPr>
        <w:t>Two</w:t>
      </w:r>
      <w:proofErr w:type="gramEnd"/>
      <w:r w:rsidRPr="00C81721">
        <w:rPr>
          <w:sz w:val="16"/>
        </w:rPr>
        <w:t xml:space="preserve"> books: “Paciﬁsm as Pathology” by Ward Churchill and “How Nonviolence Protects the Government” by Peter Gelderloos, very forcefully made the case. I am saying it as a person of color who has directly suffered at the hands of such groups, and know first-hand that paciﬁsm is a retrograde force, and will lead us to defeatism ultimately.</w:t>
      </w:r>
    </w:p>
    <w:p w14:paraId="3DDCEE38" w14:textId="77777777" w:rsidR="003E46F6" w:rsidRDefault="003E46F6" w:rsidP="004563D9"/>
    <w:sectPr w:rsidR="003E46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ACC02" w14:textId="77777777" w:rsidR="00661A8F" w:rsidRDefault="00661A8F" w:rsidP="00066D2C">
      <w:r>
        <w:separator/>
      </w:r>
    </w:p>
  </w:endnote>
  <w:endnote w:type="continuationSeparator" w:id="0">
    <w:p w14:paraId="17879F4B" w14:textId="77777777" w:rsidR="00661A8F" w:rsidRDefault="00661A8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1563" w14:textId="77777777" w:rsidR="00661A8F" w:rsidRDefault="00661A8F" w:rsidP="00066D2C">
      <w:r>
        <w:separator/>
      </w:r>
    </w:p>
  </w:footnote>
  <w:footnote w:type="continuationSeparator" w:id="0">
    <w:p w14:paraId="2B82B724" w14:textId="77777777" w:rsidR="00661A8F" w:rsidRDefault="00661A8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10890104416"/>
    <w:docVar w:name="Team" w:val="Wichita State University"/>
    <w:docVar w:name="VerbatimVersion" w:val="6.0.0"/>
    <w:docVar w:name="WordVersion" w:val="16.0"/>
  </w:docVars>
  <w:rsids>
    <w:rsidRoot w:val="00D26837"/>
    <w:rsid w:val="00001C7E"/>
    <w:rsid w:val="0000487C"/>
    <w:rsid w:val="00011FEF"/>
    <w:rsid w:val="00013AF0"/>
    <w:rsid w:val="00013C8B"/>
    <w:rsid w:val="0002094B"/>
    <w:rsid w:val="00023AEF"/>
    <w:rsid w:val="000250CA"/>
    <w:rsid w:val="00032119"/>
    <w:rsid w:val="000427BD"/>
    <w:rsid w:val="00043187"/>
    <w:rsid w:val="00043C82"/>
    <w:rsid w:val="000454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99"/>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79D"/>
    <w:rsid w:val="00150A2E"/>
    <w:rsid w:val="00152BF7"/>
    <w:rsid w:val="00163574"/>
    <w:rsid w:val="001645D4"/>
    <w:rsid w:val="0016567B"/>
    <w:rsid w:val="0016568A"/>
    <w:rsid w:val="00170A72"/>
    <w:rsid w:val="00171A2A"/>
    <w:rsid w:val="001723BA"/>
    <w:rsid w:val="00175A0C"/>
    <w:rsid w:val="00180A4E"/>
    <w:rsid w:val="00181F58"/>
    <w:rsid w:val="001857D8"/>
    <w:rsid w:val="00186B65"/>
    <w:rsid w:val="00187713"/>
    <w:rsid w:val="0019094A"/>
    <w:rsid w:val="00190CDA"/>
    <w:rsid w:val="00191651"/>
    <w:rsid w:val="00196816"/>
    <w:rsid w:val="0019779A"/>
    <w:rsid w:val="001977CD"/>
    <w:rsid w:val="0019782C"/>
    <w:rsid w:val="001A07A2"/>
    <w:rsid w:val="001A1422"/>
    <w:rsid w:val="001A3079"/>
    <w:rsid w:val="001A4D9A"/>
    <w:rsid w:val="001A6960"/>
    <w:rsid w:val="001B1595"/>
    <w:rsid w:val="001B1762"/>
    <w:rsid w:val="001B18CF"/>
    <w:rsid w:val="001B208A"/>
    <w:rsid w:val="001B2C27"/>
    <w:rsid w:val="001B3F45"/>
    <w:rsid w:val="001B7FD1"/>
    <w:rsid w:val="001C0A69"/>
    <w:rsid w:val="001C48D7"/>
    <w:rsid w:val="001D1994"/>
    <w:rsid w:val="001D6D5C"/>
    <w:rsid w:val="001D7A6D"/>
    <w:rsid w:val="001E4A64"/>
    <w:rsid w:val="001E605B"/>
    <w:rsid w:val="001E61F5"/>
    <w:rsid w:val="001F0C01"/>
    <w:rsid w:val="001F1F4D"/>
    <w:rsid w:val="001F575C"/>
    <w:rsid w:val="002005AF"/>
    <w:rsid w:val="00200C1A"/>
    <w:rsid w:val="002052E3"/>
    <w:rsid w:val="002061EB"/>
    <w:rsid w:val="00206559"/>
    <w:rsid w:val="00210DC2"/>
    <w:rsid w:val="002110D6"/>
    <w:rsid w:val="002152F9"/>
    <w:rsid w:val="0021530A"/>
    <w:rsid w:val="002212A9"/>
    <w:rsid w:val="002234FB"/>
    <w:rsid w:val="00224393"/>
    <w:rsid w:val="00225437"/>
    <w:rsid w:val="002263A1"/>
    <w:rsid w:val="0023043C"/>
    <w:rsid w:val="00232746"/>
    <w:rsid w:val="00236707"/>
    <w:rsid w:val="00236AF8"/>
    <w:rsid w:val="00241116"/>
    <w:rsid w:val="0024328E"/>
    <w:rsid w:val="002508CB"/>
    <w:rsid w:val="002514A7"/>
    <w:rsid w:val="00253733"/>
    <w:rsid w:val="00256AC0"/>
    <w:rsid w:val="002573AF"/>
    <w:rsid w:val="00263CC5"/>
    <w:rsid w:val="00271866"/>
    <w:rsid w:val="00276E12"/>
    <w:rsid w:val="00277BB1"/>
    <w:rsid w:val="00280895"/>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3E8"/>
    <w:rsid w:val="002C30D9"/>
    <w:rsid w:val="002C607B"/>
    <w:rsid w:val="002C6C7D"/>
    <w:rsid w:val="002C769C"/>
    <w:rsid w:val="002D2594"/>
    <w:rsid w:val="002D3647"/>
    <w:rsid w:val="002D418C"/>
    <w:rsid w:val="002E663F"/>
    <w:rsid w:val="002F0384"/>
    <w:rsid w:val="002F276B"/>
    <w:rsid w:val="002F28CE"/>
    <w:rsid w:val="002F2CFC"/>
    <w:rsid w:val="002F37D1"/>
    <w:rsid w:val="002F5A47"/>
    <w:rsid w:val="002F62A0"/>
    <w:rsid w:val="002F636E"/>
    <w:rsid w:val="00300F2F"/>
    <w:rsid w:val="00304257"/>
    <w:rsid w:val="00304A78"/>
    <w:rsid w:val="00306FDE"/>
    <w:rsid w:val="00307FBA"/>
    <w:rsid w:val="003106D9"/>
    <w:rsid w:val="00311112"/>
    <w:rsid w:val="00311C1F"/>
    <w:rsid w:val="0031266A"/>
    <w:rsid w:val="00312B3A"/>
    <w:rsid w:val="0031761F"/>
    <w:rsid w:val="00323E50"/>
    <w:rsid w:val="00324331"/>
    <w:rsid w:val="003264E7"/>
    <w:rsid w:val="00333A69"/>
    <w:rsid w:val="003352D6"/>
    <w:rsid w:val="00337CB3"/>
    <w:rsid w:val="00340C2E"/>
    <w:rsid w:val="00345BF2"/>
    <w:rsid w:val="00347131"/>
    <w:rsid w:val="003479B5"/>
    <w:rsid w:val="003500B6"/>
    <w:rsid w:val="00352622"/>
    <w:rsid w:val="00355B45"/>
    <w:rsid w:val="00356C0F"/>
    <w:rsid w:val="00361FA0"/>
    <w:rsid w:val="003634C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CFA"/>
    <w:rsid w:val="003C6CA9"/>
    <w:rsid w:val="003D3B44"/>
    <w:rsid w:val="003D4150"/>
    <w:rsid w:val="003D5367"/>
    <w:rsid w:val="003E42BD"/>
    <w:rsid w:val="003E456F"/>
    <w:rsid w:val="003E46F6"/>
    <w:rsid w:val="003F3920"/>
    <w:rsid w:val="003F4D5F"/>
    <w:rsid w:val="00405AD7"/>
    <w:rsid w:val="004127EF"/>
    <w:rsid w:val="00414EB4"/>
    <w:rsid w:val="004208C6"/>
    <w:rsid w:val="00421D12"/>
    <w:rsid w:val="00422D6D"/>
    <w:rsid w:val="00425531"/>
    <w:rsid w:val="00425A83"/>
    <w:rsid w:val="00426CC6"/>
    <w:rsid w:val="00431905"/>
    <w:rsid w:val="004326E6"/>
    <w:rsid w:val="00432F5F"/>
    <w:rsid w:val="00433873"/>
    <w:rsid w:val="0043419E"/>
    <w:rsid w:val="0043450D"/>
    <w:rsid w:val="004348C6"/>
    <w:rsid w:val="00434BCC"/>
    <w:rsid w:val="004350BF"/>
    <w:rsid w:val="00435588"/>
    <w:rsid w:val="004418EB"/>
    <w:rsid w:val="004428C4"/>
    <w:rsid w:val="004433A0"/>
    <w:rsid w:val="004436F8"/>
    <w:rsid w:val="00447BAE"/>
    <w:rsid w:val="00450DA4"/>
    <w:rsid w:val="00451B92"/>
    <w:rsid w:val="004563D9"/>
    <w:rsid w:val="0045663A"/>
    <w:rsid w:val="00457F13"/>
    <w:rsid w:val="004604DA"/>
    <w:rsid w:val="00462267"/>
    <w:rsid w:val="00462B60"/>
    <w:rsid w:val="004632E3"/>
    <w:rsid w:val="00474720"/>
    <w:rsid w:val="00480A40"/>
    <w:rsid w:val="004827C9"/>
    <w:rsid w:val="00486F5E"/>
    <w:rsid w:val="004875B9"/>
    <w:rsid w:val="00491C5F"/>
    <w:rsid w:val="0049341D"/>
    <w:rsid w:val="00493AA8"/>
    <w:rsid w:val="004A2B4E"/>
    <w:rsid w:val="004A40AB"/>
    <w:rsid w:val="004A539A"/>
    <w:rsid w:val="004A74B8"/>
    <w:rsid w:val="004B1747"/>
    <w:rsid w:val="004B3C97"/>
    <w:rsid w:val="004B4D3B"/>
    <w:rsid w:val="004B5436"/>
    <w:rsid w:val="004C01B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13C"/>
    <w:rsid w:val="005268F8"/>
    <w:rsid w:val="00527A69"/>
    <w:rsid w:val="0053626E"/>
    <w:rsid w:val="00544936"/>
    <w:rsid w:val="005449A8"/>
    <w:rsid w:val="0055242A"/>
    <w:rsid w:val="005525AE"/>
    <w:rsid w:val="005546C5"/>
    <w:rsid w:val="005558FC"/>
    <w:rsid w:val="00556696"/>
    <w:rsid w:val="00557B59"/>
    <w:rsid w:val="00565142"/>
    <w:rsid w:val="00567D6A"/>
    <w:rsid w:val="00567D90"/>
    <w:rsid w:val="005725C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DC4"/>
    <w:rsid w:val="005C5B70"/>
    <w:rsid w:val="005D027B"/>
    <w:rsid w:val="005D3400"/>
    <w:rsid w:val="005D3778"/>
    <w:rsid w:val="005D388F"/>
    <w:rsid w:val="005D45F4"/>
    <w:rsid w:val="005D700C"/>
    <w:rsid w:val="005E0F22"/>
    <w:rsid w:val="005E43F7"/>
    <w:rsid w:val="005E5941"/>
    <w:rsid w:val="005E78A2"/>
    <w:rsid w:val="005F0398"/>
    <w:rsid w:val="005F2F5F"/>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A8F"/>
    <w:rsid w:val="006633F4"/>
    <w:rsid w:val="00666202"/>
    <w:rsid w:val="0066638E"/>
    <w:rsid w:val="00666CC0"/>
    <w:rsid w:val="00673C22"/>
    <w:rsid w:val="0067482D"/>
    <w:rsid w:val="0067732F"/>
    <w:rsid w:val="00681007"/>
    <w:rsid w:val="0068122B"/>
    <w:rsid w:val="00681DD9"/>
    <w:rsid w:val="00682252"/>
    <w:rsid w:val="00682F5C"/>
    <w:rsid w:val="00687555"/>
    <w:rsid w:val="00687FF1"/>
    <w:rsid w:val="00690E39"/>
    <w:rsid w:val="00691FF9"/>
    <w:rsid w:val="0069285F"/>
    <w:rsid w:val="0069752C"/>
    <w:rsid w:val="006A0DE5"/>
    <w:rsid w:val="006A0F5C"/>
    <w:rsid w:val="006A3677"/>
    <w:rsid w:val="006A5B27"/>
    <w:rsid w:val="006B1653"/>
    <w:rsid w:val="006B4E4E"/>
    <w:rsid w:val="006B5952"/>
    <w:rsid w:val="006B6C5F"/>
    <w:rsid w:val="006B7C49"/>
    <w:rsid w:val="006B7E39"/>
    <w:rsid w:val="006C2072"/>
    <w:rsid w:val="006C43E7"/>
    <w:rsid w:val="006C4820"/>
    <w:rsid w:val="006C5872"/>
    <w:rsid w:val="006C60E0"/>
    <w:rsid w:val="006C676D"/>
    <w:rsid w:val="006C69E2"/>
    <w:rsid w:val="006C7825"/>
    <w:rsid w:val="006D767A"/>
    <w:rsid w:val="006E01FA"/>
    <w:rsid w:val="006E2A45"/>
    <w:rsid w:val="006E37D4"/>
    <w:rsid w:val="006E57B8"/>
    <w:rsid w:val="006E6513"/>
    <w:rsid w:val="006F3768"/>
    <w:rsid w:val="006F71DE"/>
    <w:rsid w:val="006F7E0F"/>
    <w:rsid w:val="00704573"/>
    <w:rsid w:val="00705878"/>
    <w:rsid w:val="007072CC"/>
    <w:rsid w:val="0071254A"/>
    <w:rsid w:val="007131D2"/>
    <w:rsid w:val="00713917"/>
    <w:rsid w:val="00717036"/>
    <w:rsid w:val="00717AF8"/>
    <w:rsid w:val="00720EC6"/>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5238"/>
    <w:rsid w:val="007B70CE"/>
    <w:rsid w:val="007C0AED"/>
    <w:rsid w:val="007C0BEE"/>
    <w:rsid w:val="007C42F3"/>
    <w:rsid w:val="007C4FA7"/>
    <w:rsid w:val="007C5531"/>
    <w:rsid w:val="007C63A0"/>
    <w:rsid w:val="007C6D52"/>
    <w:rsid w:val="007C6F91"/>
    <w:rsid w:val="007C72C0"/>
    <w:rsid w:val="007C7A87"/>
    <w:rsid w:val="007D034D"/>
    <w:rsid w:val="007D12ED"/>
    <w:rsid w:val="007D2F9C"/>
    <w:rsid w:val="007D2F9E"/>
    <w:rsid w:val="007D44AB"/>
    <w:rsid w:val="007E1757"/>
    <w:rsid w:val="007E18CC"/>
    <w:rsid w:val="007E1E34"/>
    <w:rsid w:val="007F1998"/>
    <w:rsid w:val="007F2034"/>
    <w:rsid w:val="007F4683"/>
    <w:rsid w:val="007F55A4"/>
    <w:rsid w:val="007F7C5E"/>
    <w:rsid w:val="00800440"/>
    <w:rsid w:val="00800BF1"/>
    <w:rsid w:val="00802246"/>
    <w:rsid w:val="0080587F"/>
    <w:rsid w:val="00806B14"/>
    <w:rsid w:val="008114D4"/>
    <w:rsid w:val="0081234D"/>
    <w:rsid w:val="00812D2D"/>
    <w:rsid w:val="00813822"/>
    <w:rsid w:val="00817A64"/>
    <w:rsid w:val="008202F7"/>
    <w:rsid w:val="008247A4"/>
    <w:rsid w:val="00825D47"/>
    <w:rsid w:val="008272A6"/>
    <w:rsid w:val="00827D68"/>
    <w:rsid w:val="0083258C"/>
    <w:rsid w:val="00833D6C"/>
    <w:rsid w:val="00841328"/>
    <w:rsid w:val="00841CCC"/>
    <w:rsid w:val="00844143"/>
    <w:rsid w:val="00844377"/>
    <w:rsid w:val="008443EF"/>
    <w:rsid w:val="00846F90"/>
    <w:rsid w:val="00852FB9"/>
    <w:rsid w:val="008536B7"/>
    <w:rsid w:val="00860F34"/>
    <w:rsid w:val="00862AC4"/>
    <w:rsid w:val="0086319B"/>
    <w:rsid w:val="008674A6"/>
    <w:rsid w:val="0087210F"/>
    <w:rsid w:val="0087564D"/>
    <w:rsid w:val="00876000"/>
    <w:rsid w:val="008857D2"/>
    <w:rsid w:val="0089108B"/>
    <w:rsid w:val="00892EE6"/>
    <w:rsid w:val="008931B4"/>
    <w:rsid w:val="008973A2"/>
    <w:rsid w:val="008A0E76"/>
    <w:rsid w:val="008A235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D5D"/>
    <w:rsid w:val="00912404"/>
    <w:rsid w:val="00920B9A"/>
    <w:rsid w:val="00923B91"/>
    <w:rsid w:val="009249C5"/>
    <w:rsid w:val="00925558"/>
    <w:rsid w:val="00925B25"/>
    <w:rsid w:val="009263C9"/>
    <w:rsid w:val="00930B2A"/>
    <w:rsid w:val="00936F03"/>
    <w:rsid w:val="0094018B"/>
    <w:rsid w:val="009418E3"/>
    <w:rsid w:val="00941CDC"/>
    <w:rsid w:val="009435BB"/>
    <w:rsid w:val="00943B02"/>
    <w:rsid w:val="009454B6"/>
    <w:rsid w:val="009510FF"/>
    <w:rsid w:val="00952AD8"/>
    <w:rsid w:val="00953429"/>
    <w:rsid w:val="009539A4"/>
    <w:rsid w:val="009564BF"/>
    <w:rsid w:val="009569E3"/>
    <w:rsid w:val="00960035"/>
    <w:rsid w:val="0096040F"/>
    <w:rsid w:val="0096145A"/>
    <w:rsid w:val="009632EF"/>
    <w:rsid w:val="00965912"/>
    <w:rsid w:val="00973D8A"/>
    <w:rsid w:val="009804B4"/>
    <w:rsid w:val="00980709"/>
    <w:rsid w:val="0098278C"/>
    <w:rsid w:val="00983482"/>
    <w:rsid w:val="00984918"/>
    <w:rsid w:val="00991819"/>
    <w:rsid w:val="00992BBB"/>
    <w:rsid w:val="00996B34"/>
    <w:rsid w:val="009A0FC8"/>
    <w:rsid w:val="009A2372"/>
    <w:rsid w:val="009A42F1"/>
    <w:rsid w:val="009A5571"/>
    <w:rsid w:val="009A5E5A"/>
    <w:rsid w:val="009A7878"/>
    <w:rsid w:val="009B0CDC"/>
    <w:rsid w:val="009B1729"/>
    <w:rsid w:val="009B1AA1"/>
    <w:rsid w:val="009C01EF"/>
    <w:rsid w:val="009C050D"/>
    <w:rsid w:val="009C06D3"/>
    <w:rsid w:val="009C1312"/>
    <w:rsid w:val="009C22BC"/>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0C18"/>
    <w:rsid w:val="00A01502"/>
    <w:rsid w:val="00A035A3"/>
    <w:rsid w:val="00A1128F"/>
    <w:rsid w:val="00A16440"/>
    <w:rsid w:val="00A169AC"/>
    <w:rsid w:val="00A2231D"/>
    <w:rsid w:val="00A2334F"/>
    <w:rsid w:val="00A250AA"/>
    <w:rsid w:val="00A277E6"/>
    <w:rsid w:val="00A30A8F"/>
    <w:rsid w:val="00A30F81"/>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AAF"/>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5DC"/>
    <w:rsid w:val="00B2410E"/>
    <w:rsid w:val="00B2727D"/>
    <w:rsid w:val="00B301A2"/>
    <w:rsid w:val="00B31350"/>
    <w:rsid w:val="00B315A8"/>
    <w:rsid w:val="00B32C3E"/>
    <w:rsid w:val="00B41D37"/>
    <w:rsid w:val="00B45128"/>
    <w:rsid w:val="00B460C0"/>
    <w:rsid w:val="00B50C76"/>
    <w:rsid w:val="00B53DB3"/>
    <w:rsid w:val="00B54741"/>
    <w:rsid w:val="00B55DF2"/>
    <w:rsid w:val="00B62F1E"/>
    <w:rsid w:val="00B64007"/>
    <w:rsid w:val="00B66AF2"/>
    <w:rsid w:val="00B71E5A"/>
    <w:rsid w:val="00B72848"/>
    <w:rsid w:val="00B74544"/>
    <w:rsid w:val="00B77754"/>
    <w:rsid w:val="00B81054"/>
    <w:rsid w:val="00B81F52"/>
    <w:rsid w:val="00B820DB"/>
    <w:rsid w:val="00B837F0"/>
    <w:rsid w:val="00B83896"/>
    <w:rsid w:val="00B860A9"/>
    <w:rsid w:val="00B97264"/>
    <w:rsid w:val="00BA0143"/>
    <w:rsid w:val="00BA227A"/>
    <w:rsid w:val="00BA4C69"/>
    <w:rsid w:val="00BA61AF"/>
    <w:rsid w:val="00BA6231"/>
    <w:rsid w:val="00BB1630"/>
    <w:rsid w:val="00BB1D54"/>
    <w:rsid w:val="00BB6860"/>
    <w:rsid w:val="00BB77D7"/>
    <w:rsid w:val="00BC3256"/>
    <w:rsid w:val="00BC3592"/>
    <w:rsid w:val="00BC36DF"/>
    <w:rsid w:val="00BC3F36"/>
    <w:rsid w:val="00BC4B41"/>
    <w:rsid w:val="00BC66ED"/>
    <w:rsid w:val="00BD11D3"/>
    <w:rsid w:val="00BD2B47"/>
    <w:rsid w:val="00BD2CAA"/>
    <w:rsid w:val="00BD3B65"/>
    <w:rsid w:val="00BE1C5C"/>
    <w:rsid w:val="00BE3E67"/>
    <w:rsid w:val="00BE50E6"/>
    <w:rsid w:val="00BE61B2"/>
    <w:rsid w:val="00BE7CC3"/>
    <w:rsid w:val="00BE7F16"/>
    <w:rsid w:val="00BF2B0D"/>
    <w:rsid w:val="00BF4E3B"/>
    <w:rsid w:val="00BF5454"/>
    <w:rsid w:val="00BF71DA"/>
    <w:rsid w:val="00BF76F7"/>
    <w:rsid w:val="00BF7EC9"/>
    <w:rsid w:val="00C00D8A"/>
    <w:rsid w:val="00C01C1A"/>
    <w:rsid w:val="00C01C49"/>
    <w:rsid w:val="00C05B24"/>
    <w:rsid w:val="00C066E6"/>
    <w:rsid w:val="00C110C0"/>
    <w:rsid w:val="00C12370"/>
    <w:rsid w:val="00C15000"/>
    <w:rsid w:val="00C15897"/>
    <w:rsid w:val="00C1616B"/>
    <w:rsid w:val="00C16B21"/>
    <w:rsid w:val="00C16DFC"/>
    <w:rsid w:val="00C2079E"/>
    <w:rsid w:val="00C221CD"/>
    <w:rsid w:val="00C22595"/>
    <w:rsid w:val="00C27729"/>
    <w:rsid w:val="00C312FA"/>
    <w:rsid w:val="00C318A6"/>
    <w:rsid w:val="00C332C4"/>
    <w:rsid w:val="00C334F5"/>
    <w:rsid w:val="00C35A03"/>
    <w:rsid w:val="00C36A05"/>
    <w:rsid w:val="00C40BA5"/>
    <w:rsid w:val="00C42037"/>
    <w:rsid w:val="00C432D9"/>
    <w:rsid w:val="00C44166"/>
    <w:rsid w:val="00C45B5B"/>
    <w:rsid w:val="00C46F26"/>
    <w:rsid w:val="00C476FF"/>
    <w:rsid w:val="00C51687"/>
    <w:rsid w:val="00C5289C"/>
    <w:rsid w:val="00C533F3"/>
    <w:rsid w:val="00C56008"/>
    <w:rsid w:val="00C56CBC"/>
    <w:rsid w:val="00C57D8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D8E"/>
    <w:rsid w:val="00CA1597"/>
    <w:rsid w:val="00CA25CC"/>
    <w:rsid w:val="00CA2BA2"/>
    <w:rsid w:val="00CA3ACE"/>
    <w:rsid w:val="00CA5FFF"/>
    <w:rsid w:val="00CA7C44"/>
    <w:rsid w:val="00CA7F86"/>
    <w:rsid w:val="00CB32EF"/>
    <w:rsid w:val="00CB69B7"/>
    <w:rsid w:val="00CC1BDF"/>
    <w:rsid w:val="00CC21EC"/>
    <w:rsid w:val="00CC482B"/>
    <w:rsid w:val="00CD105E"/>
    <w:rsid w:val="00CD3A5C"/>
    <w:rsid w:val="00CD4AE6"/>
    <w:rsid w:val="00CD5211"/>
    <w:rsid w:val="00CD57F9"/>
    <w:rsid w:val="00CD5CD1"/>
    <w:rsid w:val="00CD6ADF"/>
    <w:rsid w:val="00CE0BB8"/>
    <w:rsid w:val="00CE54E0"/>
    <w:rsid w:val="00CE5835"/>
    <w:rsid w:val="00CE6FA1"/>
    <w:rsid w:val="00CE7C53"/>
    <w:rsid w:val="00CF1938"/>
    <w:rsid w:val="00CF24CD"/>
    <w:rsid w:val="00CF7551"/>
    <w:rsid w:val="00D00989"/>
    <w:rsid w:val="00D01F0A"/>
    <w:rsid w:val="00D13012"/>
    <w:rsid w:val="00D14159"/>
    <w:rsid w:val="00D14990"/>
    <w:rsid w:val="00D24268"/>
    <w:rsid w:val="00D2551E"/>
    <w:rsid w:val="00D25BE6"/>
    <w:rsid w:val="00D26837"/>
    <w:rsid w:val="00D321DB"/>
    <w:rsid w:val="00D32460"/>
    <w:rsid w:val="00D32EBF"/>
    <w:rsid w:val="00D343B3"/>
    <w:rsid w:val="00D35073"/>
    <w:rsid w:val="00D36085"/>
    <w:rsid w:val="00D421D9"/>
    <w:rsid w:val="00D47529"/>
    <w:rsid w:val="00D47713"/>
    <w:rsid w:val="00D51103"/>
    <w:rsid w:val="00D52A0F"/>
    <w:rsid w:val="00D53B1C"/>
    <w:rsid w:val="00D55A7A"/>
    <w:rsid w:val="00D568D5"/>
    <w:rsid w:val="00D56B6F"/>
    <w:rsid w:val="00D57878"/>
    <w:rsid w:val="00D60AB7"/>
    <w:rsid w:val="00D6226F"/>
    <w:rsid w:val="00D70E15"/>
    <w:rsid w:val="00D714E5"/>
    <w:rsid w:val="00D7546D"/>
    <w:rsid w:val="00D75C54"/>
    <w:rsid w:val="00D839C5"/>
    <w:rsid w:val="00D84043"/>
    <w:rsid w:val="00D86EFB"/>
    <w:rsid w:val="00D91348"/>
    <w:rsid w:val="00D949DC"/>
    <w:rsid w:val="00D9566D"/>
    <w:rsid w:val="00DA0EF7"/>
    <w:rsid w:val="00DA4B3F"/>
    <w:rsid w:val="00DA4EB6"/>
    <w:rsid w:val="00DA5F0C"/>
    <w:rsid w:val="00DB20EB"/>
    <w:rsid w:val="00DB33F6"/>
    <w:rsid w:val="00DB38CC"/>
    <w:rsid w:val="00DB7B29"/>
    <w:rsid w:val="00DC08B6"/>
    <w:rsid w:val="00DC277F"/>
    <w:rsid w:val="00DC568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3C5"/>
    <w:rsid w:val="00DF139C"/>
    <w:rsid w:val="00DF5A0D"/>
    <w:rsid w:val="00DF7783"/>
    <w:rsid w:val="00DF7D53"/>
    <w:rsid w:val="00E12F22"/>
    <w:rsid w:val="00E165FC"/>
    <w:rsid w:val="00E168D7"/>
    <w:rsid w:val="00E23A47"/>
    <w:rsid w:val="00E23E0E"/>
    <w:rsid w:val="00E2482B"/>
    <w:rsid w:val="00E2592B"/>
    <w:rsid w:val="00E25D98"/>
    <w:rsid w:val="00E264F8"/>
    <w:rsid w:val="00E30C52"/>
    <w:rsid w:val="00E33666"/>
    <w:rsid w:val="00E36A3D"/>
    <w:rsid w:val="00E3771A"/>
    <w:rsid w:val="00E40B45"/>
    <w:rsid w:val="00E41637"/>
    <w:rsid w:val="00E50C30"/>
    <w:rsid w:val="00E51410"/>
    <w:rsid w:val="00E515E7"/>
    <w:rsid w:val="00E5580D"/>
    <w:rsid w:val="00E56402"/>
    <w:rsid w:val="00E56CB5"/>
    <w:rsid w:val="00E57D3A"/>
    <w:rsid w:val="00E61828"/>
    <w:rsid w:val="00E65E56"/>
    <w:rsid w:val="00E664D0"/>
    <w:rsid w:val="00E66F94"/>
    <w:rsid w:val="00E670E5"/>
    <w:rsid w:val="00E6767D"/>
    <w:rsid w:val="00E717C1"/>
    <w:rsid w:val="00E71E63"/>
    <w:rsid w:val="00E76D4C"/>
    <w:rsid w:val="00E81786"/>
    <w:rsid w:val="00E82B24"/>
    <w:rsid w:val="00E85DE5"/>
    <w:rsid w:val="00E90EC0"/>
    <w:rsid w:val="00E92DDE"/>
    <w:rsid w:val="00E944C1"/>
    <w:rsid w:val="00E97D8B"/>
    <w:rsid w:val="00EA5878"/>
    <w:rsid w:val="00EA6B0B"/>
    <w:rsid w:val="00EA79F0"/>
    <w:rsid w:val="00EA7F55"/>
    <w:rsid w:val="00EB1CE6"/>
    <w:rsid w:val="00EB1F19"/>
    <w:rsid w:val="00EB7375"/>
    <w:rsid w:val="00EC06EA"/>
    <w:rsid w:val="00EC09DB"/>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3432"/>
    <w:rsid w:val="00F24B23"/>
    <w:rsid w:val="00F258A2"/>
    <w:rsid w:val="00F25A3F"/>
    <w:rsid w:val="00F25D26"/>
    <w:rsid w:val="00F27353"/>
    <w:rsid w:val="00F31B7D"/>
    <w:rsid w:val="00F32A17"/>
    <w:rsid w:val="00F349CE"/>
    <w:rsid w:val="00F34BAA"/>
    <w:rsid w:val="00F35345"/>
    <w:rsid w:val="00F355CA"/>
    <w:rsid w:val="00F355FB"/>
    <w:rsid w:val="00F40C6B"/>
    <w:rsid w:val="00F41113"/>
    <w:rsid w:val="00F44385"/>
    <w:rsid w:val="00F45C61"/>
    <w:rsid w:val="00F461FC"/>
    <w:rsid w:val="00F51138"/>
    <w:rsid w:val="00F5306F"/>
    <w:rsid w:val="00F532A6"/>
    <w:rsid w:val="00F55F0F"/>
    <w:rsid w:val="00F569D6"/>
    <w:rsid w:val="00F57FCC"/>
    <w:rsid w:val="00F61907"/>
    <w:rsid w:val="00F61AB2"/>
    <w:rsid w:val="00F65464"/>
    <w:rsid w:val="00F70E1C"/>
    <w:rsid w:val="00F72FCE"/>
    <w:rsid w:val="00F734F9"/>
    <w:rsid w:val="00F73F90"/>
    <w:rsid w:val="00F74D13"/>
    <w:rsid w:val="00F80FBD"/>
    <w:rsid w:val="00F849FF"/>
    <w:rsid w:val="00F85EFA"/>
    <w:rsid w:val="00F86F58"/>
    <w:rsid w:val="00F936BB"/>
    <w:rsid w:val="00F93BAD"/>
    <w:rsid w:val="00F941DD"/>
    <w:rsid w:val="00F95311"/>
    <w:rsid w:val="00F95F8F"/>
    <w:rsid w:val="00FA0A18"/>
    <w:rsid w:val="00FA1BBD"/>
    <w:rsid w:val="00FA70EC"/>
    <w:rsid w:val="00FB257F"/>
    <w:rsid w:val="00FC1707"/>
    <w:rsid w:val="00FC1C82"/>
    <w:rsid w:val="00FC1D2F"/>
    <w:rsid w:val="00FC40F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D61EB"/>
  <w15:chartTrackingRefBased/>
  <w15:docId w15:val="{D81DF240-8BBB-194D-AFFE-BDEE1D28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7F16"/>
    <w:pPr>
      <w:spacing w:after="0" w:line="240" w:lineRule="auto"/>
    </w:pPr>
    <w:rPr>
      <w:rFonts w:ascii="Calibri" w:hAnsi="Calibri" w:cs="Calibri"/>
    </w:rPr>
  </w:style>
  <w:style w:type="paragraph" w:styleId="Heading1">
    <w:name w:val="heading 1"/>
    <w:aliases w:val="Pocket"/>
    <w:basedOn w:val="Normal"/>
    <w:next w:val="Normal"/>
    <w:link w:val="Heading1Char"/>
    <w:qFormat/>
    <w:rsid w:val="00BE7F1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7F1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BE7F1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BE7F1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7F1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E7F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7F1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BE7F16"/>
    <w:rPr>
      <w:rFonts w:ascii="Calibri" w:hAnsi="Calibri" w:cs="Calibri"/>
      <w:b/>
      <w:iCs/>
      <w:u w:val="single"/>
    </w:rPr>
  </w:style>
  <w:style w:type="character" w:styleId="FollowedHyperlink">
    <w:name w:val="FollowedHyperlink"/>
    <w:basedOn w:val="DefaultParagraphFont"/>
    <w:uiPriority w:val="99"/>
    <w:semiHidden/>
    <w:unhideWhenUsed/>
    <w:rsid w:val="00BE7F16"/>
    <w:rPr>
      <w:color w:val="auto"/>
      <w:u w:val="none"/>
    </w:rPr>
  </w:style>
  <w:style w:type="character" w:customStyle="1" w:styleId="Heading1Char">
    <w:name w:val="Heading 1 Char"/>
    <w:aliases w:val="Pocket Char"/>
    <w:basedOn w:val="DefaultParagraphFont"/>
    <w:link w:val="Heading1"/>
    <w:rsid w:val="00BE7F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7F1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BE7F1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BE7F1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E7F16"/>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BE7F16"/>
    <w:rPr>
      <w:b w:val="0"/>
      <w:sz w:val="22"/>
      <w:u w:val="single"/>
    </w:rPr>
  </w:style>
  <w:style w:type="character" w:styleId="Strong">
    <w:name w:val="Strong"/>
    <w:basedOn w:val="DefaultParagraphFont"/>
    <w:uiPriority w:val="22"/>
    <w:semiHidden/>
    <w:qFormat/>
    <w:rsid w:val="00BE7F16"/>
    <w:rPr>
      <w:b/>
      <w:bCs/>
    </w:rPr>
  </w:style>
  <w:style w:type="character" w:styleId="BookTitle">
    <w:name w:val="Book Title"/>
    <w:basedOn w:val="DefaultParagraphFont"/>
    <w:uiPriority w:val="33"/>
    <w:semiHidden/>
    <w:qFormat/>
    <w:rsid w:val="00BE7F16"/>
    <w:rPr>
      <w:b/>
      <w:bCs/>
      <w:i/>
      <w:iCs/>
      <w:spacing w:val="5"/>
    </w:rPr>
  </w:style>
  <w:style w:type="character" w:customStyle="1" w:styleId="Heading5Char">
    <w:name w:val="Heading 5 Char"/>
    <w:basedOn w:val="DefaultParagraphFont"/>
    <w:link w:val="Heading5"/>
    <w:uiPriority w:val="9"/>
    <w:semiHidden/>
    <w:rsid w:val="00BE7F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7F16"/>
  </w:style>
  <w:style w:type="paragraph" w:styleId="Header">
    <w:name w:val="header"/>
    <w:basedOn w:val="Normal"/>
    <w:link w:val="HeaderChar"/>
    <w:uiPriority w:val="99"/>
    <w:semiHidden/>
    <w:rsid w:val="00BE7F16"/>
    <w:pPr>
      <w:tabs>
        <w:tab w:val="center" w:pos="4680"/>
        <w:tab w:val="right" w:pos="9360"/>
      </w:tabs>
    </w:pPr>
  </w:style>
  <w:style w:type="character" w:customStyle="1" w:styleId="HeaderChar">
    <w:name w:val="Header Char"/>
    <w:basedOn w:val="DefaultParagraphFont"/>
    <w:link w:val="Header"/>
    <w:uiPriority w:val="99"/>
    <w:semiHidden/>
    <w:rsid w:val="00BE7F16"/>
    <w:rPr>
      <w:rFonts w:ascii="Calibri" w:hAnsi="Calibri" w:cs="Calibri"/>
    </w:rPr>
  </w:style>
  <w:style w:type="paragraph" w:styleId="Footer">
    <w:name w:val="footer"/>
    <w:basedOn w:val="Normal"/>
    <w:link w:val="FooterChar"/>
    <w:uiPriority w:val="99"/>
    <w:semiHidden/>
    <w:rsid w:val="00BE7F16"/>
    <w:pPr>
      <w:tabs>
        <w:tab w:val="center" w:pos="4680"/>
        <w:tab w:val="right" w:pos="9360"/>
      </w:tabs>
    </w:pPr>
  </w:style>
  <w:style w:type="character" w:customStyle="1" w:styleId="FooterChar">
    <w:name w:val="Footer Char"/>
    <w:basedOn w:val="DefaultParagraphFont"/>
    <w:link w:val="Footer"/>
    <w:uiPriority w:val="99"/>
    <w:semiHidden/>
    <w:rsid w:val="00BE7F16"/>
    <w:rPr>
      <w:rFonts w:ascii="Calibri" w:hAnsi="Calibri" w:cs="Calibri"/>
    </w:rPr>
  </w:style>
  <w:style w:type="paragraph" w:styleId="BodyText">
    <w:name w:val="Body Text"/>
    <w:basedOn w:val="Normal"/>
    <w:link w:val="BodyTextChar"/>
    <w:uiPriority w:val="99"/>
    <w:semiHidden/>
    <w:unhideWhenUsed/>
    <w:rsid w:val="00BE7F16"/>
    <w:pPr>
      <w:spacing w:after="120"/>
    </w:pPr>
  </w:style>
  <w:style w:type="character" w:customStyle="1" w:styleId="BodyTextChar">
    <w:name w:val="Body Text Char"/>
    <w:basedOn w:val="DefaultParagraphFont"/>
    <w:link w:val="BodyText"/>
    <w:uiPriority w:val="99"/>
    <w:semiHidden/>
    <w:rsid w:val="00BE7F16"/>
    <w:rPr>
      <w:rFonts w:ascii="Calibri" w:hAnsi="Calibri" w:cs="Calibri"/>
    </w:rPr>
  </w:style>
  <w:style w:type="paragraph" w:styleId="NoSpacing">
    <w:name w:val="No Spacing"/>
    <w:link w:val="NoSpacingChar"/>
    <w:uiPriority w:val="99"/>
    <w:semiHidden/>
    <w:unhideWhenUsed/>
    <w:qFormat/>
    <w:rsid w:val="00BE7F1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E7F1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E7F16"/>
    <w:rPr>
      <w:color w:val="0563C1" w:themeColor="hyperlink"/>
      <w:u w:val="single"/>
    </w:rPr>
  </w:style>
  <w:style w:type="character" w:styleId="UnresolvedMention">
    <w:name w:val="Unresolved Mention"/>
    <w:basedOn w:val="DefaultParagraphFont"/>
    <w:uiPriority w:val="99"/>
    <w:semiHidden/>
    <w:unhideWhenUsed/>
    <w:rsid w:val="00BE7F16"/>
    <w:rPr>
      <w:color w:val="605E5C"/>
      <w:shd w:val="clear" w:color="auto" w:fill="E1DFDD"/>
    </w:rPr>
  </w:style>
  <w:style w:type="paragraph" w:styleId="ListParagraph">
    <w:name w:val="List Paragraph"/>
    <w:basedOn w:val="Normal"/>
    <w:uiPriority w:val="34"/>
    <w:unhideWhenUsed/>
    <w:qFormat/>
    <w:rsid w:val="002F62A0"/>
    <w:pPr>
      <w:ind w:left="720"/>
      <w:contextualSpacing/>
    </w:pPr>
  </w:style>
  <w:style w:type="paragraph" w:customStyle="1" w:styleId="textbold">
    <w:name w:val="text bold"/>
    <w:basedOn w:val="Normal"/>
    <w:link w:val="Emphasis"/>
    <w:uiPriority w:val="8"/>
    <w:qFormat/>
    <w:rsid w:val="00BE7F16"/>
    <w:pPr>
      <w:ind w:left="720"/>
      <w:jc w:val="both"/>
    </w:pPr>
    <w:rPr>
      <w:b/>
      <w:iCs/>
      <w:u w:val="single"/>
    </w:rPr>
  </w:style>
  <w:style w:type="paragraph" w:customStyle="1" w:styleId="Emphasis1">
    <w:name w:val="Emphasis1"/>
    <w:basedOn w:val="Normal"/>
    <w:autoRedefine/>
    <w:uiPriority w:val="8"/>
    <w:qFormat/>
    <w:rsid w:val="00421D1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BE7F1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BE7F16"/>
    <w:rPr>
      <w:u w:val="single"/>
    </w:rPr>
  </w:style>
  <w:style w:type="paragraph" w:styleId="Title">
    <w:name w:val="Title"/>
    <w:aliases w:val="UNDERLINE,Cites and Cards,Bold Underlined,title,Block Heading,Read This"/>
    <w:basedOn w:val="Normal"/>
    <w:next w:val="Normal"/>
    <w:link w:val="TitleChar"/>
    <w:uiPriority w:val="6"/>
    <w:qFormat/>
    <w:rsid w:val="00BE7F16"/>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BE7F1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s.cairn.info/journal-red-2022-1-page-99?lang=en" TargetMode="External"/><Relationship Id="rId13" Type="http://schemas.openxmlformats.org/officeDocument/2006/relationships/hyperlink" Target="http://blogs.lse.ac.uk/lsereviewofbooks/2017/01/04/book-review-vulnerability-in-resistance-edited-by-judith-butler-zeynep-gambetti-and-leticia-sabsa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x.doi.org/10.1353/tae.2020.000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cholarship.org/uc/item/41g7k4pq"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scielo.br/j/rdp/a/zkgwYTcHcBJd8KhLkC4XBrQ/abstract/?format=html&amp;lang=en" TargetMode="External"/><Relationship Id="rId4" Type="http://schemas.openxmlformats.org/officeDocument/2006/relationships/settings" Target="settings.xml"/><Relationship Id="rId9" Type="http://schemas.openxmlformats.org/officeDocument/2006/relationships/hyperlink" Target="https://link-gale-com.proxy.wichita.edu/apps/doc/A724354463/AONE?u=ksstate_wichita&amp;sid=summon&amp;xid=d4a7d308"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92</TotalTime>
  <Pages>1</Pages>
  <Words>19813</Words>
  <Characters>106993</Characters>
  <Application>Microsoft Office Word</Application>
  <DocSecurity>0</DocSecurity>
  <Lines>1091</Lines>
  <Paragraphs>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Miguel Molina Chavez</cp:lastModifiedBy>
  <cp:revision>15</cp:revision>
  <dcterms:created xsi:type="dcterms:W3CDTF">2025-09-03T16:58:00Z</dcterms:created>
  <dcterms:modified xsi:type="dcterms:W3CDTF">2025-09-12T18:30:00Z</dcterms:modified>
</cp:coreProperties>
</file>