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78A1C" w14:textId="77777777" w:rsidR="002579A5" w:rsidRPr="009242E7" w:rsidRDefault="002579A5" w:rsidP="002579A5"/>
    <w:p w14:paraId="76D03034" w14:textId="7948A95C" w:rsidR="002579A5" w:rsidRPr="002579A5" w:rsidRDefault="002579A5" w:rsidP="002579A5">
      <w:pPr>
        <w:jc w:val="center"/>
        <w:rPr>
          <w:rStyle w:val="Style13ptBold"/>
          <w:sz w:val="44"/>
          <w:szCs w:val="40"/>
        </w:rPr>
      </w:pPr>
      <w:hyperlink r:id="rId8" w:history="1">
        <w:r w:rsidRPr="0019094A">
          <w:rPr>
            <w:rStyle w:val="Style13ptBold"/>
            <w:sz w:val="44"/>
            <w:szCs w:val="40"/>
          </w:rPr>
          <w:t>[</w:t>
        </w:r>
        <w:r>
          <w:rPr>
            <w:rStyle w:val="Style13ptBold"/>
            <w:sz w:val="44"/>
            <w:szCs w:val="40"/>
          </w:rPr>
          <w:t>The Contract</w:t>
        </w:r>
        <w:r w:rsidRPr="0019094A">
          <w:rPr>
            <w:rStyle w:val="Style13ptBold"/>
            <w:sz w:val="44"/>
            <w:szCs w:val="40"/>
          </w:rPr>
          <w:t>]</w:t>
        </w:r>
      </w:hyperlink>
    </w:p>
    <w:p w14:paraId="52CE6EAD" w14:textId="77777777" w:rsidR="002579A5" w:rsidRPr="00C85EC1" w:rsidRDefault="002579A5" w:rsidP="002579A5">
      <w:pPr>
        <w:pStyle w:val="Heading4"/>
        <w:rPr>
          <w:rStyle w:val="Style13ptBold"/>
          <w:b/>
          <w:bCs w:val="0"/>
        </w:rPr>
      </w:pPr>
      <w:r w:rsidRPr="00C85EC1">
        <w:rPr>
          <w:rStyle w:val="Style13ptBold"/>
          <w:b/>
          <w:bCs w:val="0"/>
        </w:rPr>
        <w:t>I am reminded of Lelo Juarez – an undocumented worker who led efforts to organize workers in Washington and was consequently targeted and deported – rights don’t protect us, they mark us</w:t>
      </w:r>
      <w:r>
        <w:rPr>
          <w:rStyle w:val="Style13ptBold"/>
          <w:b/>
          <w:bCs w:val="0"/>
        </w:rPr>
        <w:t>, because the contract that designates how rights are enforced can never include us</w:t>
      </w:r>
      <w:r w:rsidRPr="00C85EC1">
        <w:rPr>
          <w:rStyle w:val="Style13ptBold"/>
          <w:b/>
          <w:bCs w:val="0"/>
        </w:rPr>
        <w:t>.</w:t>
      </w:r>
    </w:p>
    <w:p w14:paraId="5478B485" w14:textId="77777777" w:rsidR="002579A5" w:rsidRDefault="002579A5" w:rsidP="002579A5">
      <w:r w:rsidRPr="004C357F">
        <w:t xml:space="preserve">Margaret </w:t>
      </w:r>
      <w:r w:rsidRPr="004C357F">
        <w:rPr>
          <w:rStyle w:val="Style13ptBold"/>
        </w:rPr>
        <w:t>Poydock</w:t>
      </w:r>
      <w:r w:rsidRPr="004C357F">
        <w:t xml:space="preserve"> </w:t>
      </w:r>
      <w:r w:rsidRPr="004C357F">
        <w:rPr>
          <w:rStyle w:val="Style13ptBold"/>
        </w:rPr>
        <w:t>and</w:t>
      </w:r>
      <w:r w:rsidRPr="004C357F">
        <w:t xml:space="preserve"> Daniel </w:t>
      </w:r>
      <w:r w:rsidRPr="004C357F">
        <w:rPr>
          <w:rStyle w:val="Style13ptBold"/>
        </w:rPr>
        <w:t>Costa</w:t>
      </w:r>
      <w:r w:rsidRPr="004C357F">
        <w:t>, 4-4-20</w:t>
      </w:r>
      <w:r w:rsidRPr="00ED6AA5">
        <w:rPr>
          <w:rStyle w:val="Style13ptBold"/>
        </w:rPr>
        <w:t>25</w:t>
      </w:r>
      <w:r w:rsidRPr="004C357F">
        <w:t>, "ICE under Trump is attacking labor rights by targeting a farmworker advocate", Economic Policy Institute, https://www.epi.org/blog/ice-under-trump-is-attacking-labor-rights-by-targeting-a-farmworker-advocate</w:t>
      </w:r>
      <w:r>
        <w:t>. (</w:t>
      </w:r>
      <w:r w:rsidRPr="00ED6AA5">
        <w:t xml:space="preserve">Margaret Poydock joined EPI in 2016. As a senior policy analyst, she works on issues of unions, labor standards, and strikes. She also helps manage EPI’s legislative and policy initiatives to build a more just economy. Previously, </w:t>
      </w:r>
      <w:proofErr w:type="spellStart"/>
      <w:r w:rsidRPr="00ED6AA5">
        <w:t>Poydock</w:t>
      </w:r>
      <w:proofErr w:type="spellEnd"/>
      <w:r w:rsidRPr="00ED6AA5">
        <w:t xml:space="preserve"> was EPI’s communications assistant where she provided support for the media relations, publications, and web departments.</w:t>
      </w:r>
      <w:r>
        <w:t xml:space="preserve"> </w:t>
      </w:r>
      <w:r w:rsidRPr="00ED6AA5">
        <w:t>Daniel Costa is an attorney who first joined the Economic Policy Institute in 2010 and was EPI’s director of immigration law and policy research from 2013 to early 2018; he returned to this role in 2019 after serving as the California Attorney General’s senior advisor on immigration and labor. Costa’s areas of research include a wide range of labor migration issues, including governance of temporary labor migration programs, migration for both professional occupations and lower-wage jobs, worksite enforcement, and immigrant workers’ rights, as well as farm labor, global multilateral processes related to migration, and refugee and asylum issues.</w:t>
      </w:r>
      <w:r>
        <w:t xml:space="preserve">) </w:t>
      </w:r>
      <w:r w:rsidRPr="004C357F">
        <w:t>//Miguel</w:t>
      </w:r>
      <w:r>
        <w:t xml:space="preserve"> </w:t>
      </w:r>
      <w:proofErr w:type="spellStart"/>
      <w:r>
        <w:t>etc</w:t>
      </w:r>
      <w:proofErr w:type="spellEnd"/>
    </w:p>
    <w:p w14:paraId="35B22BB5" w14:textId="77777777" w:rsidR="002579A5" w:rsidRDefault="002579A5" w:rsidP="002579A5">
      <w:pPr>
        <w:rPr>
          <w:rStyle w:val="StyleUnderline"/>
        </w:rPr>
      </w:pPr>
      <w:r w:rsidRPr="00ED6AA5">
        <w:rPr>
          <w:sz w:val="16"/>
        </w:rPr>
        <w:t xml:space="preserve">The Trump administration has ramped up its immigration enforcement over the last </w:t>
      </w:r>
      <w:proofErr w:type="gramStart"/>
      <w:r w:rsidRPr="00ED6AA5">
        <w:rPr>
          <w:sz w:val="16"/>
        </w:rPr>
        <w:t>month, and</w:t>
      </w:r>
      <w:proofErr w:type="gramEnd"/>
      <w:r w:rsidRPr="00ED6AA5">
        <w:rPr>
          <w:sz w:val="16"/>
        </w:rPr>
        <w:t xml:space="preserve"> claims to be targeting “the worst of the worst” for detention and deportation. However, several reports detail how U.S. Immigration and Customs Enforcement (</w:t>
      </w:r>
      <w:r w:rsidRPr="004C357F">
        <w:rPr>
          <w:rStyle w:val="StyleUnderline"/>
        </w:rPr>
        <w:t>ICE</w:t>
      </w:r>
      <w:r w:rsidRPr="00ED6AA5">
        <w:rPr>
          <w:sz w:val="16"/>
        </w:rPr>
        <w:t xml:space="preserve">) </w:t>
      </w:r>
      <w:r w:rsidRPr="004C357F">
        <w:rPr>
          <w:rStyle w:val="StyleUnderline"/>
        </w:rPr>
        <w:t>is targeting individuals simply for exercising their right to free speech, even going as far as repealing the immigration status of those who are lawfully in the United States and removing them without any due process.</w:t>
      </w:r>
      <w:r w:rsidRPr="00ED6AA5">
        <w:rPr>
          <w:sz w:val="16"/>
        </w:rPr>
        <w:t xml:space="preserve"> Further, </w:t>
      </w:r>
      <w:r w:rsidRPr="004C357F">
        <w:rPr>
          <w:rStyle w:val="StyleUnderline"/>
        </w:rPr>
        <w:t>ICE</w:t>
      </w:r>
      <w:r w:rsidRPr="00ED6AA5">
        <w:rPr>
          <w:sz w:val="16"/>
        </w:rPr>
        <w:t xml:space="preserve"> has </w:t>
      </w:r>
      <w:r w:rsidRPr="004C357F">
        <w:rPr>
          <w:rStyle w:val="StyleUnderline"/>
        </w:rPr>
        <w:t>wrongfully detained a growing number of U.S. citizens in Trump’s crackdown on immigration</w:t>
      </w:r>
      <w:r w:rsidRPr="00ED6AA5">
        <w:rPr>
          <w:sz w:val="16"/>
        </w:rPr>
        <w:t xml:space="preserve">. Last week, </w:t>
      </w:r>
      <w:r w:rsidRPr="00E30FC5">
        <w:rPr>
          <w:rStyle w:val="StyleUnderline"/>
          <w:highlight w:val="green"/>
        </w:rPr>
        <w:t>ICE</w:t>
      </w:r>
      <w:r w:rsidRPr="004C357F">
        <w:rPr>
          <w:rStyle w:val="StyleUnderline"/>
        </w:rPr>
        <w:t xml:space="preserve"> agents violently </w:t>
      </w:r>
      <w:r w:rsidRPr="00E30FC5">
        <w:rPr>
          <w:rStyle w:val="StyleUnderline"/>
          <w:highlight w:val="green"/>
        </w:rPr>
        <w:t>removed organizer</w:t>
      </w:r>
      <w:r w:rsidRPr="004C357F">
        <w:rPr>
          <w:rStyle w:val="StyleUnderline"/>
        </w:rPr>
        <w:t xml:space="preserve"> and advocate</w:t>
      </w:r>
      <w:r w:rsidRPr="00ED6AA5">
        <w:rPr>
          <w:sz w:val="16"/>
        </w:rPr>
        <w:t xml:space="preserve"> Alfredo “</w:t>
      </w:r>
      <w:r w:rsidRPr="00E30FC5">
        <w:rPr>
          <w:rStyle w:val="StyleUnderline"/>
          <w:highlight w:val="green"/>
        </w:rPr>
        <w:t>Lelo</w:t>
      </w:r>
      <w:r w:rsidRPr="00ED6AA5">
        <w:rPr>
          <w:sz w:val="16"/>
        </w:rPr>
        <w:t xml:space="preserve">” </w:t>
      </w:r>
      <w:r w:rsidRPr="00E30FC5">
        <w:rPr>
          <w:rStyle w:val="StyleUnderline"/>
          <w:highlight w:val="green"/>
        </w:rPr>
        <w:t>Juarez</w:t>
      </w:r>
      <w:r w:rsidRPr="00ED6AA5">
        <w:rPr>
          <w:sz w:val="16"/>
        </w:rPr>
        <w:t xml:space="preserve"> from his car while dropping his partner off at work. </w:t>
      </w:r>
      <w:r w:rsidRPr="004C357F">
        <w:rPr>
          <w:rStyle w:val="StyleUnderline"/>
        </w:rPr>
        <w:t xml:space="preserve">Juarez is well known in Washington state </w:t>
      </w:r>
      <w:r w:rsidRPr="00E30FC5">
        <w:rPr>
          <w:rStyle w:val="StyleUnderline"/>
        </w:rPr>
        <w:t xml:space="preserve">for fighting for </w:t>
      </w:r>
      <w:proofErr w:type="gramStart"/>
      <w:r w:rsidRPr="00E30FC5">
        <w:rPr>
          <w:rStyle w:val="StyleUnderline"/>
        </w:rPr>
        <w:t>farmworkers</w:t>
      </w:r>
      <w:proofErr w:type="gramEnd"/>
      <w:r w:rsidRPr="00E30FC5">
        <w:rPr>
          <w:rStyle w:val="StyleUnderline"/>
        </w:rPr>
        <w:t>’</w:t>
      </w:r>
      <w:r w:rsidRPr="004C357F">
        <w:rPr>
          <w:rStyle w:val="StyleUnderline"/>
        </w:rPr>
        <w:t xml:space="preserve"> basic </w:t>
      </w:r>
      <w:r w:rsidRPr="00E30FC5">
        <w:rPr>
          <w:rStyle w:val="StyleUnderline"/>
        </w:rPr>
        <w:t>rights</w:t>
      </w:r>
      <w:r w:rsidRPr="00ED6AA5">
        <w:rPr>
          <w:sz w:val="16"/>
        </w:rPr>
        <w:t xml:space="preserve">, such as overtime pay and </w:t>
      </w:r>
      <w:proofErr w:type="gramStart"/>
      <w:r w:rsidRPr="00ED6AA5">
        <w:rPr>
          <w:sz w:val="16"/>
        </w:rPr>
        <w:t>protections</w:t>
      </w:r>
      <w:proofErr w:type="gramEnd"/>
      <w:r w:rsidRPr="00ED6AA5">
        <w:rPr>
          <w:sz w:val="16"/>
        </w:rPr>
        <w:t xml:space="preserve"> from extreme heat. Although Juarez lacks an immigration status and had an order of removal dating back to 2018, </w:t>
      </w:r>
      <w:r w:rsidRPr="00E30FC5">
        <w:rPr>
          <w:rStyle w:val="StyleUnderline"/>
        </w:rPr>
        <w:t>he</w:t>
      </w:r>
      <w:r w:rsidRPr="00ED6AA5">
        <w:rPr>
          <w:sz w:val="16"/>
        </w:rPr>
        <w:t xml:space="preserve"> had no criminal record and </w:t>
      </w:r>
      <w:r w:rsidRPr="00E30FC5">
        <w:rPr>
          <w:rStyle w:val="StyleUnderline"/>
        </w:rPr>
        <w:t>was</w:t>
      </w:r>
      <w:r w:rsidRPr="00ED6AA5">
        <w:rPr>
          <w:sz w:val="16"/>
        </w:rPr>
        <w:t xml:space="preserve"> thus likely </w:t>
      </w:r>
      <w:r w:rsidRPr="00E30FC5">
        <w:rPr>
          <w:rStyle w:val="StyleUnderline"/>
        </w:rPr>
        <w:t xml:space="preserve">targeted </w:t>
      </w:r>
      <w:r w:rsidRPr="00E30FC5">
        <w:rPr>
          <w:rStyle w:val="StyleUnderline"/>
          <w:highlight w:val="green"/>
        </w:rPr>
        <w:t>for his work with workers’ rights organizations</w:t>
      </w:r>
      <w:r w:rsidRPr="00ED6AA5">
        <w:rPr>
          <w:sz w:val="16"/>
        </w:rPr>
        <w:t xml:space="preserve">. He is currently being held in the Northwest Detention Center in Tacoma. Nearly half of farmworkers are </w:t>
      </w:r>
      <w:r w:rsidRPr="004C357F">
        <w:rPr>
          <w:rStyle w:val="StyleUnderline"/>
        </w:rPr>
        <w:t>undocumented immigrants</w:t>
      </w:r>
      <w:r w:rsidRPr="00ED6AA5">
        <w:rPr>
          <w:sz w:val="16"/>
        </w:rPr>
        <w:t xml:space="preserve"> according to government estimates, which means they </w:t>
      </w:r>
      <w:r w:rsidRPr="004C357F">
        <w:rPr>
          <w:rStyle w:val="StyleUnderline"/>
        </w:rPr>
        <w:t>are much more likely to be</w:t>
      </w:r>
      <w:r w:rsidRPr="00ED6AA5">
        <w:rPr>
          <w:sz w:val="16"/>
        </w:rPr>
        <w:t xml:space="preserve"> the </w:t>
      </w:r>
      <w:r w:rsidRPr="004C357F">
        <w:rPr>
          <w:rStyle w:val="StyleUnderline"/>
        </w:rPr>
        <w:t>victim</w:t>
      </w:r>
      <w:r w:rsidRPr="00ED6AA5">
        <w:rPr>
          <w:sz w:val="16"/>
        </w:rPr>
        <w:t xml:space="preserve">s </w:t>
      </w:r>
      <w:r w:rsidRPr="004C357F">
        <w:rPr>
          <w:rStyle w:val="StyleUnderline"/>
        </w:rPr>
        <w:t>of workplace violations like wage theft because they fear deportation if they speak up to defend their rights.</w:t>
      </w:r>
      <w:r w:rsidRPr="00ED6AA5">
        <w:rPr>
          <w:sz w:val="16"/>
        </w:rPr>
        <w:t xml:space="preserve"> The targeting and detention of Alfredo </w:t>
      </w:r>
      <w:r w:rsidRPr="000F14D4">
        <w:rPr>
          <w:rStyle w:val="StyleUnderline"/>
        </w:rPr>
        <w:t>Juarez</w:t>
      </w:r>
      <w:r w:rsidRPr="000F14D4">
        <w:rPr>
          <w:sz w:val="16"/>
        </w:rPr>
        <w:t xml:space="preserve"> is </w:t>
      </w:r>
      <w:r w:rsidRPr="000F14D4">
        <w:rPr>
          <w:rStyle w:val="StyleUnderline"/>
        </w:rPr>
        <w:t xml:space="preserve">a prime example of how </w:t>
      </w:r>
      <w:r w:rsidRPr="00E30FC5">
        <w:rPr>
          <w:rStyle w:val="StyleUnderline"/>
          <w:highlight w:val="green"/>
        </w:rPr>
        <w:t>employers and the government</w:t>
      </w:r>
      <w:r w:rsidRPr="004C357F">
        <w:rPr>
          <w:rStyle w:val="StyleUnderline"/>
        </w:rPr>
        <w:t xml:space="preserve"> can </w:t>
      </w:r>
      <w:r w:rsidRPr="00E30FC5">
        <w:rPr>
          <w:rStyle w:val="StyleUnderline"/>
          <w:highlight w:val="green"/>
        </w:rPr>
        <w:t>exploit</w:t>
      </w:r>
      <w:r w:rsidRPr="004C357F">
        <w:rPr>
          <w:rStyle w:val="StyleUnderline"/>
        </w:rPr>
        <w:t xml:space="preserve"> an individual’s </w:t>
      </w:r>
      <w:r w:rsidRPr="00E30FC5">
        <w:rPr>
          <w:rStyle w:val="StyleUnderline"/>
          <w:highlight w:val="green"/>
        </w:rPr>
        <w:t>immigration status to intimidate workers from exercising</w:t>
      </w:r>
      <w:r w:rsidRPr="004C357F">
        <w:rPr>
          <w:rStyle w:val="StyleUnderline"/>
        </w:rPr>
        <w:t xml:space="preserve"> their </w:t>
      </w:r>
      <w:r w:rsidRPr="00E30FC5">
        <w:rPr>
          <w:rStyle w:val="StyleUnderline"/>
          <w:highlight w:val="green"/>
        </w:rPr>
        <w:t>right to organize</w:t>
      </w:r>
      <w:r w:rsidRPr="004C357F">
        <w:rPr>
          <w:rStyle w:val="StyleUnderline"/>
        </w:rPr>
        <w:t xml:space="preserve"> </w:t>
      </w:r>
      <w:r w:rsidRPr="00ED6AA5">
        <w:rPr>
          <w:sz w:val="16"/>
        </w:rPr>
        <w:t xml:space="preserve">as a means of improving their working conditions. We don’t know how Juarez got on ICE’s radar, but could </w:t>
      </w:r>
      <w:r w:rsidRPr="004C357F">
        <w:rPr>
          <w:rStyle w:val="StyleUnderline"/>
        </w:rPr>
        <w:t xml:space="preserve">a </w:t>
      </w:r>
      <w:r w:rsidRPr="00E30FC5">
        <w:rPr>
          <w:rStyle w:val="StyleUnderline"/>
          <w:highlight w:val="green"/>
        </w:rPr>
        <w:t>disgruntled</w:t>
      </w:r>
      <w:r w:rsidRPr="004C357F">
        <w:rPr>
          <w:rStyle w:val="StyleUnderline"/>
        </w:rPr>
        <w:t xml:space="preserve"> </w:t>
      </w:r>
      <w:r w:rsidRPr="00ED6AA5">
        <w:rPr>
          <w:sz w:val="16"/>
        </w:rPr>
        <w:t xml:space="preserve">and </w:t>
      </w:r>
      <w:r w:rsidRPr="00E30FC5">
        <w:rPr>
          <w:rStyle w:val="StyleUnderline"/>
          <w:highlight w:val="green"/>
        </w:rPr>
        <w:t>anti-union employer</w:t>
      </w:r>
      <w:r w:rsidRPr="00ED6AA5">
        <w:rPr>
          <w:sz w:val="16"/>
        </w:rPr>
        <w:t xml:space="preserve"> have </w:t>
      </w:r>
      <w:r w:rsidRPr="00E30FC5">
        <w:rPr>
          <w:rStyle w:val="StyleUnderline"/>
          <w:highlight w:val="green"/>
        </w:rPr>
        <w:t xml:space="preserve">called ICE and told them to </w:t>
      </w:r>
      <w:proofErr w:type="gramStart"/>
      <w:r w:rsidRPr="00E30FC5">
        <w:rPr>
          <w:rStyle w:val="StyleUnderline"/>
          <w:highlight w:val="green"/>
        </w:rPr>
        <w:t>look into</w:t>
      </w:r>
      <w:proofErr w:type="gramEnd"/>
      <w:r w:rsidRPr="00E30FC5">
        <w:rPr>
          <w:rStyle w:val="StyleUnderline"/>
          <w:highlight w:val="green"/>
        </w:rPr>
        <w:t xml:space="preserve"> Juarez</w:t>
      </w:r>
      <w:r w:rsidRPr="00ED6AA5">
        <w:rPr>
          <w:sz w:val="16"/>
        </w:rPr>
        <w:t xml:space="preserve">? </w:t>
      </w:r>
      <w:r w:rsidRPr="004C357F">
        <w:rPr>
          <w:rStyle w:val="StyleUnderline"/>
        </w:rPr>
        <w:t xml:space="preserve">It’s </w:t>
      </w:r>
      <w:r w:rsidRPr="00E30FC5">
        <w:rPr>
          <w:rStyle w:val="StyleUnderline"/>
          <w:highlight w:val="green"/>
        </w:rPr>
        <w:t>not out of</w:t>
      </w:r>
      <w:r w:rsidRPr="004C357F">
        <w:rPr>
          <w:rStyle w:val="StyleUnderline"/>
        </w:rPr>
        <w:t xml:space="preserve"> the </w:t>
      </w:r>
      <w:r w:rsidRPr="00E30FC5">
        <w:rPr>
          <w:rStyle w:val="StyleUnderline"/>
          <w:highlight w:val="green"/>
        </w:rPr>
        <w:t>realm of possibility</w:t>
      </w:r>
      <w:r w:rsidRPr="00ED6AA5">
        <w:rPr>
          <w:sz w:val="16"/>
        </w:rPr>
        <w:t xml:space="preserve">—and </w:t>
      </w:r>
      <w:r w:rsidRPr="00ED6AA5">
        <w:rPr>
          <w:rStyle w:val="StyleUnderline"/>
        </w:rPr>
        <w:t>it’s</w:t>
      </w:r>
      <w:r w:rsidRPr="00ED6AA5">
        <w:rPr>
          <w:sz w:val="16"/>
        </w:rPr>
        <w:t xml:space="preserve"> </w:t>
      </w:r>
      <w:r w:rsidRPr="00E30FC5">
        <w:rPr>
          <w:sz w:val="16"/>
        </w:rPr>
        <w:t xml:space="preserve">certainly </w:t>
      </w:r>
      <w:r w:rsidRPr="00E30FC5">
        <w:rPr>
          <w:rStyle w:val="StyleUnderline"/>
          <w:highlight w:val="green"/>
        </w:rPr>
        <w:t>a tactic</w:t>
      </w:r>
      <w:r w:rsidRPr="00ED6AA5">
        <w:rPr>
          <w:rStyle w:val="StyleUnderline"/>
        </w:rPr>
        <w:t xml:space="preserve"> </w:t>
      </w:r>
      <w:r w:rsidRPr="00ED6AA5">
        <w:rPr>
          <w:sz w:val="16"/>
        </w:rPr>
        <w:t xml:space="preserve">that </w:t>
      </w:r>
      <w:r w:rsidRPr="00E30FC5">
        <w:rPr>
          <w:rStyle w:val="StyleUnderline"/>
          <w:highlight w:val="green"/>
        </w:rPr>
        <w:t xml:space="preserve">employers have </w:t>
      </w:r>
      <w:r w:rsidRPr="00E30FC5">
        <w:rPr>
          <w:rStyle w:val="StyleUnderline"/>
        </w:rPr>
        <w:t>at their</w:t>
      </w:r>
      <w:r w:rsidRPr="00ED6AA5">
        <w:rPr>
          <w:rStyle w:val="StyleUnderline"/>
        </w:rPr>
        <w:t xml:space="preserve"> </w:t>
      </w:r>
      <w:r w:rsidRPr="00E30FC5">
        <w:rPr>
          <w:rStyle w:val="StyleUnderline"/>
        </w:rPr>
        <w:t>disposal</w:t>
      </w:r>
      <w:r w:rsidRPr="00ED6AA5">
        <w:rPr>
          <w:sz w:val="16"/>
        </w:rPr>
        <w:t xml:space="preserve">, especially now under the current White House leadership which ultimately values terrorizing immigrants rather than public safety or workers’ rights. </w:t>
      </w:r>
      <w:r w:rsidRPr="00E30FC5">
        <w:rPr>
          <w:rStyle w:val="StyleUnderline"/>
          <w:highlight w:val="green"/>
        </w:rPr>
        <w:t>Immigrant workers</w:t>
      </w:r>
      <w:r w:rsidRPr="00ED6AA5">
        <w:rPr>
          <w:sz w:val="16"/>
        </w:rPr>
        <w:t xml:space="preserve">, even those </w:t>
      </w:r>
      <w:r w:rsidRPr="00E30FC5">
        <w:rPr>
          <w:rStyle w:val="StyleUnderline"/>
          <w:highlight w:val="green"/>
        </w:rPr>
        <w:t>who lack</w:t>
      </w:r>
      <w:r w:rsidRPr="00ED6AA5">
        <w:rPr>
          <w:rStyle w:val="StyleUnderline"/>
        </w:rPr>
        <w:t xml:space="preserve"> immigration </w:t>
      </w:r>
      <w:r w:rsidRPr="00E30FC5">
        <w:rPr>
          <w:rStyle w:val="StyleUnderline"/>
          <w:highlight w:val="green"/>
        </w:rPr>
        <w:t>status</w:t>
      </w:r>
      <w:r w:rsidRPr="00ED6AA5">
        <w:rPr>
          <w:rStyle w:val="StyleUnderline"/>
        </w:rPr>
        <w:t xml:space="preserve"> or have temporary status</w:t>
      </w:r>
      <w:r w:rsidRPr="00ED6AA5">
        <w:rPr>
          <w:sz w:val="16"/>
        </w:rPr>
        <w:t xml:space="preserve"> and permission to work, </w:t>
      </w:r>
      <w:r w:rsidRPr="00E30FC5">
        <w:rPr>
          <w:rStyle w:val="StyleUnderline"/>
          <w:highlight w:val="green"/>
        </w:rPr>
        <w:t>are protected</w:t>
      </w:r>
      <w:r w:rsidRPr="00ED6AA5">
        <w:rPr>
          <w:rStyle w:val="StyleUnderline"/>
        </w:rPr>
        <w:t xml:space="preserve"> under U.S. labor</w:t>
      </w:r>
      <w:r w:rsidRPr="00ED6AA5">
        <w:rPr>
          <w:sz w:val="16"/>
        </w:rPr>
        <w:t xml:space="preserve"> and employment </w:t>
      </w:r>
      <w:r w:rsidRPr="00ED6AA5">
        <w:rPr>
          <w:rStyle w:val="StyleUnderline"/>
        </w:rPr>
        <w:t>laws</w:t>
      </w:r>
      <w:r w:rsidRPr="00ED6AA5">
        <w:rPr>
          <w:sz w:val="16"/>
        </w:rPr>
        <w:t xml:space="preserve">—at least </w:t>
      </w:r>
      <w:r w:rsidRPr="00E30FC5">
        <w:rPr>
          <w:rStyle w:val="StyleUnderline"/>
          <w:highlight w:val="green"/>
        </w:rPr>
        <w:t>on paper</w:t>
      </w:r>
      <w:r w:rsidRPr="00ED6AA5">
        <w:rPr>
          <w:sz w:val="16"/>
        </w:rPr>
        <w:t xml:space="preserve">. </w:t>
      </w:r>
      <w:r w:rsidRPr="00E30FC5">
        <w:rPr>
          <w:rStyle w:val="StyleUnderline"/>
          <w:highlight w:val="green"/>
        </w:rPr>
        <w:t>However</w:t>
      </w:r>
      <w:r w:rsidRPr="00ED6AA5">
        <w:rPr>
          <w:rStyle w:val="StyleUnderline"/>
        </w:rPr>
        <w:t xml:space="preserve">, </w:t>
      </w:r>
      <w:r w:rsidRPr="00ED6AA5">
        <w:rPr>
          <w:sz w:val="16"/>
        </w:rPr>
        <w:t>many</w:t>
      </w:r>
      <w:r w:rsidRPr="00ED6AA5">
        <w:rPr>
          <w:rStyle w:val="StyleUnderline"/>
        </w:rPr>
        <w:t xml:space="preserve"> </w:t>
      </w:r>
      <w:r w:rsidRPr="00E30FC5">
        <w:rPr>
          <w:rStyle w:val="StyleUnderline"/>
          <w:highlight w:val="green"/>
        </w:rPr>
        <w:t>employers</w:t>
      </w:r>
      <w:r w:rsidRPr="00ED6AA5">
        <w:rPr>
          <w:rStyle w:val="StyleUnderline"/>
        </w:rPr>
        <w:t xml:space="preserve"> can </w:t>
      </w:r>
      <w:r w:rsidRPr="00E30FC5">
        <w:rPr>
          <w:rStyle w:val="StyleUnderline"/>
          <w:highlight w:val="green"/>
        </w:rPr>
        <w:t>violate workers’ rights with</w:t>
      </w:r>
      <w:r w:rsidRPr="00ED6AA5">
        <w:rPr>
          <w:rStyle w:val="StyleUnderline"/>
        </w:rPr>
        <w:t xml:space="preserve"> </w:t>
      </w:r>
      <w:r w:rsidRPr="00ED6AA5">
        <w:rPr>
          <w:sz w:val="16"/>
        </w:rPr>
        <w:t>near</w:t>
      </w:r>
      <w:r w:rsidRPr="00ED6AA5">
        <w:rPr>
          <w:rStyle w:val="StyleUnderline"/>
        </w:rPr>
        <w:t xml:space="preserve"> </w:t>
      </w:r>
      <w:r w:rsidRPr="00E30FC5">
        <w:rPr>
          <w:rStyle w:val="StyleUnderline"/>
          <w:highlight w:val="green"/>
        </w:rPr>
        <w:t>impunity</w:t>
      </w:r>
      <w:r w:rsidRPr="00ED6AA5">
        <w:rPr>
          <w:sz w:val="16"/>
        </w:rPr>
        <w:t xml:space="preserve"> because labor standards enforcement agencies are woefully underfunded and understaffed, and there are insufficient penalties to punish those who break labor laws. For example, there are no civil monetary penalties for when employers violate workers’ rights under the National Labor Relations Act. A 2019 EPI study found that employers were charged with violating labor law in 41.5% of all union elections. Simply put, </w:t>
      </w:r>
      <w:r w:rsidRPr="00ED6AA5">
        <w:rPr>
          <w:rStyle w:val="StyleUnderline"/>
        </w:rPr>
        <w:t xml:space="preserve">employers will use </w:t>
      </w:r>
      <w:r w:rsidRPr="00E30FC5">
        <w:rPr>
          <w:rStyle w:val="StyleUnderline"/>
          <w:highlight w:val="green"/>
        </w:rPr>
        <w:t>any means necessary, including legal and illegal forms of intimidation, to dissuade workers</w:t>
      </w:r>
      <w:r w:rsidRPr="00ED6AA5">
        <w:rPr>
          <w:rStyle w:val="StyleUnderline"/>
        </w:rPr>
        <w:t xml:space="preserve"> from </w:t>
      </w:r>
      <w:r w:rsidRPr="00E30FC5">
        <w:rPr>
          <w:rStyle w:val="StyleUnderline"/>
        </w:rPr>
        <w:t>advocating</w:t>
      </w:r>
      <w:r w:rsidRPr="00ED6AA5">
        <w:rPr>
          <w:rStyle w:val="StyleUnderline"/>
        </w:rPr>
        <w:t xml:space="preserve"> for fair pay and better working conditions.</w:t>
      </w:r>
      <w:r>
        <w:rPr>
          <w:rStyle w:val="StyleUnderline"/>
        </w:rPr>
        <w:t xml:space="preserve"> </w:t>
      </w:r>
      <w:r w:rsidRPr="00ED6AA5">
        <w:rPr>
          <w:sz w:val="16"/>
        </w:rPr>
        <w:t xml:space="preserve">While some federal labor laws protect </w:t>
      </w:r>
      <w:proofErr w:type="gramStart"/>
      <w:r w:rsidRPr="00ED6AA5">
        <w:rPr>
          <w:sz w:val="16"/>
        </w:rPr>
        <w:t>farmworkers</w:t>
      </w:r>
      <w:proofErr w:type="gramEnd"/>
      <w:r w:rsidRPr="00ED6AA5">
        <w:rPr>
          <w:sz w:val="16"/>
        </w:rPr>
        <w:t xml:space="preserve">, they are excluded from others, which makes their experience in the workplace even more precarious, leaving them to rely on a patchwork of laws in a small handful of states that provide some basic labor protections. Despite being the backbone of the U.S. food supply, farmworkers experience low pay, dangerous working conditions, and harsh living conditions. Fortunately, Washington state law entitles </w:t>
      </w:r>
      <w:proofErr w:type="gramStart"/>
      <w:r w:rsidRPr="00ED6AA5">
        <w:rPr>
          <w:sz w:val="16"/>
        </w:rPr>
        <w:t>a majority of</w:t>
      </w:r>
      <w:proofErr w:type="gramEnd"/>
      <w:r w:rsidRPr="00ED6AA5">
        <w:rPr>
          <w:sz w:val="16"/>
        </w:rPr>
        <w:t xml:space="preserve"> </w:t>
      </w:r>
      <w:proofErr w:type="gramStart"/>
      <w:r w:rsidRPr="00ED6AA5">
        <w:rPr>
          <w:sz w:val="16"/>
        </w:rPr>
        <w:t>farmworkers</w:t>
      </w:r>
      <w:proofErr w:type="gramEnd"/>
      <w:r w:rsidRPr="00ED6AA5">
        <w:rPr>
          <w:sz w:val="16"/>
        </w:rPr>
        <w:t xml:space="preserve"> to the state minimum wage, overtime pay, and the right to join unions. For more than a decade, Alfredo Juarez organized to improve these state laws. Even just last month, Juarez led a group of farmworker activists to Washington’s </w:t>
      </w:r>
      <w:proofErr w:type="gramStart"/>
      <w:r w:rsidRPr="00ED6AA5">
        <w:rPr>
          <w:sz w:val="16"/>
        </w:rPr>
        <w:t>capitol</w:t>
      </w:r>
      <w:proofErr w:type="gramEnd"/>
      <w:r w:rsidRPr="00ED6AA5">
        <w:rPr>
          <w:sz w:val="16"/>
        </w:rPr>
        <w:t xml:space="preserve"> to speak with state lawmakers about working conditions in the fields. By detaining a prominent union organizer, the Trump administration has sent a message that </w:t>
      </w:r>
      <w:r w:rsidRPr="00E30FC5">
        <w:rPr>
          <w:rStyle w:val="StyleUnderline"/>
          <w:highlight w:val="green"/>
        </w:rPr>
        <w:t>exercising your legal right</w:t>
      </w:r>
      <w:r w:rsidRPr="00ED6AA5">
        <w:rPr>
          <w:rStyle w:val="StyleUnderline"/>
        </w:rPr>
        <w:t xml:space="preserve"> to improve your working conditions </w:t>
      </w:r>
      <w:r w:rsidRPr="00E30FC5">
        <w:rPr>
          <w:rStyle w:val="StyleUnderline"/>
          <w:highlight w:val="green"/>
        </w:rPr>
        <w:t xml:space="preserve">can make you the target of a government that won’t think twice about </w:t>
      </w:r>
      <w:r w:rsidRPr="00E30FC5">
        <w:rPr>
          <w:rStyle w:val="StyleUnderline"/>
          <w:b/>
          <w:bCs/>
          <w:highlight w:val="green"/>
        </w:rPr>
        <w:t>putting you in a cage</w:t>
      </w:r>
      <w:r w:rsidRPr="00ED6AA5">
        <w:rPr>
          <w:rStyle w:val="StyleUnderline"/>
        </w:rPr>
        <w:t xml:space="preserve"> and removing you from the country.</w:t>
      </w:r>
    </w:p>
    <w:p w14:paraId="0F438CFB" w14:textId="77777777" w:rsidR="002579A5" w:rsidRPr="00E21A70" w:rsidRDefault="002579A5" w:rsidP="002579A5">
      <w:pPr>
        <w:rPr>
          <w:rStyle w:val="Style13ptBold"/>
          <w:b w:val="0"/>
          <w:bCs w:val="0"/>
          <w:sz w:val="22"/>
          <w:u w:val="single"/>
        </w:rPr>
      </w:pPr>
    </w:p>
    <w:p w14:paraId="2D8444F0" w14:textId="77777777" w:rsidR="002579A5" w:rsidRPr="000F2BA0" w:rsidRDefault="002579A5" w:rsidP="002579A5">
      <w:pPr>
        <w:pStyle w:val="Heading4"/>
      </w:pPr>
      <w:r>
        <w:t xml:space="preserve">Lelo Juarez is not an anomaly -- labor organizing has always existed as a race-neutral mythology that deploys whiteness to strengthen the racial contract – as long as whiteness is the dominant ideology of social and political institutions, debates over collective bargaining rights only serve obscure and legitimize race as a structuring element of labor organizing to serve whiteness. </w:t>
      </w:r>
    </w:p>
    <w:p w14:paraId="4655772A" w14:textId="77777777" w:rsidR="002579A5" w:rsidRDefault="002579A5" w:rsidP="002579A5">
      <w:r w:rsidRPr="00136BD1">
        <w:rPr>
          <w:rStyle w:val="Style13ptBold"/>
        </w:rPr>
        <w:t>Liou</w:t>
      </w:r>
      <w:r w:rsidRPr="00136BD1">
        <w:t>, D. D. (20</w:t>
      </w:r>
      <w:r w:rsidRPr="00136BD1">
        <w:rPr>
          <w:rStyle w:val="Style13ptBold"/>
        </w:rPr>
        <w:t>19</w:t>
      </w:r>
      <w:r w:rsidRPr="00136BD1">
        <w:t>). Disrupting the Ideology of Settled Expectations: Forging New So</w:t>
      </w:r>
      <w:r>
        <w:t>c</w:t>
      </w:r>
      <w:r w:rsidRPr="00136BD1">
        <w:t>ial Movements to Dismantle the Educational Racial Contract. Berkeley Review of Education, 9(1).</w:t>
      </w:r>
      <w:r>
        <w:t xml:space="preserve"> (Daniel D. Liou is an associate professor of educational leadership and innovation at Arizona</w:t>
      </w:r>
    </w:p>
    <w:p w14:paraId="57C96724" w14:textId="77777777" w:rsidR="002579A5" w:rsidRDefault="002579A5" w:rsidP="002579A5">
      <w:r>
        <w:t>State University. His research focuses on the sociology of expectations in fostering conditions of equity</w:t>
      </w:r>
    </w:p>
    <w:p w14:paraId="6486A498" w14:textId="77777777" w:rsidR="002579A5" w:rsidRDefault="002579A5" w:rsidP="002579A5">
      <w:r>
        <w:t>and justice in the PK-20 educational pipeline.)</w:t>
      </w:r>
      <w:r w:rsidRPr="00136BD1">
        <w:t xml:space="preserve"> http://dx.doi.org/10.5070/B89146424 Retrieved from https://escholarship.org/uc/item/4jb9z0dq//Miguel</w:t>
      </w:r>
      <w:r>
        <w:t xml:space="preserve"> etc.</w:t>
      </w:r>
    </w:p>
    <w:p w14:paraId="1C65573A" w14:textId="77777777" w:rsidR="002579A5" w:rsidRPr="0061166D" w:rsidRDefault="002579A5" w:rsidP="002579A5">
      <w:pPr>
        <w:rPr>
          <w:sz w:val="16"/>
        </w:rPr>
      </w:pPr>
      <w:r w:rsidRPr="00436DAC">
        <w:rPr>
          <w:sz w:val="16"/>
        </w:rPr>
        <w:t xml:space="preserve">A Historical Relationship Between Whiteness and Labor Organizing </w:t>
      </w:r>
      <w:r w:rsidRPr="00436DAC">
        <w:rPr>
          <w:rStyle w:val="StyleUnderline"/>
          <w:highlight w:val="green"/>
        </w:rPr>
        <w:t xml:space="preserve">Labor organizing history </w:t>
      </w:r>
      <w:r w:rsidRPr="00436DAC">
        <w:rPr>
          <w:rStyle w:val="StyleUnderline"/>
        </w:rPr>
        <w:t xml:space="preserve">in the United States </w:t>
      </w:r>
      <w:r w:rsidRPr="00436DAC">
        <w:rPr>
          <w:rStyle w:val="StyleUnderline"/>
          <w:highlight w:val="green"/>
        </w:rPr>
        <w:t>can be traced to 1673</w:t>
      </w:r>
      <w:r w:rsidRPr="00436DAC">
        <w:rPr>
          <w:rStyle w:val="StyleUnderline"/>
        </w:rPr>
        <w:t xml:space="preserve"> when Virginian </w:t>
      </w:r>
      <w:r w:rsidRPr="00436DAC">
        <w:rPr>
          <w:rStyle w:val="StyleUnderline"/>
          <w:highlight w:val="green"/>
        </w:rPr>
        <w:t>White settlers became concerned about</w:t>
      </w:r>
      <w:r w:rsidRPr="00436DAC">
        <w:rPr>
          <w:rStyle w:val="StyleUnderline"/>
        </w:rPr>
        <w:t xml:space="preserve"> a potential </w:t>
      </w:r>
      <w:r w:rsidRPr="00436DAC">
        <w:rPr>
          <w:rStyle w:val="StyleUnderline"/>
          <w:highlight w:val="green"/>
        </w:rPr>
        <w:t>uprising from</w:t>
      </w:r>
      <w:r w:rsidRPr="00436DAC">
        <w:rPr>
          <w:rStyle w:val="StyleUnderline"/>
        </w:rPr>
        <w:t xml:space="preserve"> a class of discontented African and European </w:t>
      </w:r>
      <w:r w:rsidRPr="00436DAC">
        <w:rPr>
          <w:rStyle w:val="StyleUnderline"/>
          <w:highlight w:val="green"/>
        </w:rPr>
        <w:t xml:space="preserve">slaves and </w:t>
      </w:r>
      <w:r w:rsidRPr="00436DAC">
        <w:rPr>
          <w:rStyle w:val="StyleUnderline"/>
        </w:rPr>
        <w:t xml:space="preserve">indentured </w:t>
      </w:r>
      <w:r w:rsidRPr="00436DAC">
        <w:rPr>
          <w:rStyle w:val="StyleUnderline"/>
          <w:highlight w:val="green"/>
        </w:rPr>
        <w:t>servants</w:t>
      </w:r>
      <w:r w:rsidRPr="00436DAC">
        <w:rPr>
          <w:sz w:val="16"/>
        </w:rPr>
        <w:t xml:space="preserve"> known as the giddy multitude (Takaki, 2008). Because these settlers were outnumbered, </w:t>
      </w:r>
      <w:r w:rsidRPr="00436DAC">
        <w:rPr>
          <w:rStyle w:val="StyleUnderline"/>
        </w:rPr>
        <w:t>they feared</w:t>
      </w:r>
      <w:r w:rsidRPr="00436DAC">
        <w:rPr>
          <w:sz w:val="16"/>
        </w:rPr>
        <w:t xml:space="preserve"> that the </w:t>
      </w:r>
      <w:r w:rsidRPr="00436DAC">
        <w:rPr>
          <w:rStyle w:val="StyleUnderline"/>
        </w:rPr>
        <w:t xml:space="preserve">rebellion would erode their colonial powers, economic interests, and rights to land ownership. To maintain their oppressor status and labor supply in the tobacco plantations, </w:t>
      </w:r>
      <w:r w:rsidRPr="00436DAC">
        <w:rPr>
          <w:rStyle w:val="StyleUnderline"/>
          <w:highlight w:val="green"/>
        </w:rPr>
        <w:t>they deployed Whiteness</w:t>
      </w:r>
      <w:r w:rsidRPr="00436DAC">
        <w:rPr>
          <w:rStyle w:val="StyleUnderline"/>
        </w:rPr>
        <w:t xml:space="preserve"> as an ideology </w:t>
      </w:r>
      <w:r w:rsidRPr="00436DAC">
        <w:rPr>
          <w:rStyle w:val="StyleUnderline"/>
          <w:highlight w:val="green"/>
        </w:rPr>
        <w:t>to create</w:t>
      </w:r>
      <w:r w:rsidRPr="00436DAC">
        <w:rPr>
          <w:rStyle w:val="StyleUnderline"/>
        </w:rPr>
        <w:t xml:space="preserve"> the </w:t>
      </w:r>
      <w:r w:rsidRPr="00436DAC">
        <w:rPr>
          <w:rStyle w:val="StyleUnderline"/>
          <w:highlight w:val="green"/>
        </w:rPr>
        <w:t>false consciousness of White racial superiority</w:t>
      </w:r>
      <w:r w:rsidRPr="00436DAC">
        <w:rPr>
          <w:rStyle w:val="StyleUnderline"/>
        </w:rPr>
        <w:t xml:space="preserve">, through which European-born slaves were socialized to recreate their class as White people. </w:t>
      </w:r>
      <w:r w:rsidRPr="00436DAC">
        <w:rPr>
          <w:sz w:val="16"/>
        </w:rPr>
        <w:t xml:space="preserve">Within this belief system, White slaves would align with the landowning settlers to work against their own economic interests. </w:t>
      </w:r>
      <w:r w:rsidRPr="00436DAC">
        <w:rPr>
          <w:rStyle w:val="StyleUnderline"/>
        </w:rPr>
        <w:t>The</w:t>
      </w:r>
      <w:r w:rsidRPr="000F2BA0">
        <w:rPr>
          <w:rStyle w:val="StyleUnderline"/>
        </w:rPr>
        <w:t>y</w:t>
      </w:r>
      <w:r w:rsidRPr="00436DAC">
        <w:rPr>
          <w:rStyle w:val="StyleUnderline"/>
        </w:rPr>
        <w:t xml:space="preserve"> operated </w:t>
      </w:r>
      <w:r w:rsidRPr="00436DAC">
        <w:rPr>
          <w:rStyle w:val="StyleUnderline"/>
          <w:highlight w:val="green"/>
        </w:rPr>
        <w:t>under</w:t>
      </w:r>
      <w:r w:rsidRPr="00436DAC">
        <w:rPr>
          <w:rStyle w:val="StyleUnderline"/>
        </w:rPr>
        <w:t xml:space="preserve"> the </w:t>
      </w:r>
      <w:r w:rsidRPr="00436DAC">
        <w:rPr>
          <w:rStyle w:val="StyleUnderline"/>
          <w:highlight w:val="green"/>
        </w:rPr>
        <w:t>assumption</w:t>
      </w:r>
      <w:r w:rsidRPr="00436DAC">
        <w:rPr>
          <w:rStyle w:val="StyleUnderline"/>
        </w:rPr>
        <w:t xml:space="preserve"> that </w:t>
      </w:r>
      <w:r w:rsidRPr="00436DAC">
        <w:rPr>
          <w:rStyle w:val="StyleUnderline"/>
          <w:highlight w:val="green"/>
        </w:rPr>
        <w:t>they could secure</w:t>
      </w:r>
      <w:r w:rsidRPr="00436DAC">
        <w:rPr>
          <w:rStyle w:val="StyleUnderline"/>
        </w:rPr>
        <w:t xml:space="preserve"> their </w:t>
      </w:r>
      <w:r w:rsidRPr="00436DAC">
        <w:rPr>
          <w:rStyle w:val="StyleUnderline"/>
          <w:highlight w:val="green"/>
        </w:rPr>
        <w:t xml:space="preserve">freedom through </w:t>
      </w:r>
      <w:r w:rsidRPr="000F2BA0">
        <w:rPr>
          <w:rStyle w:val="StyleUnderline"/>
        </w:rPr>
        <w:t xml:space="preserve">racially </w:t>
      </w:r>
      <w:r w:rsidRPr="00436DAC">
        <w:rPr>
          <w:rStyle w:val="StyleUnderline"/>
          <w:highlight w:val="green"/>
        </w:rPr>
        <w:t>constructing</w:t>
      </w:r>
      <w:r w:rsidRPr="00436DAC">
        <w:rPr>
          <w:rStyle w:val="StyleUnderline"/>
        </w:rPr>
        <w:t xml:space="preserve"> the </w:t>
      </w:r>
      <w:r w:rsidRPr="00436DAC">
        <w:rPr>
          <w:rStyle w:val="StyleUnderline"/>
          <w:highlight w:val="green"/>
        </w:rPr>
        <w:t>inferiorities of Black slaves</w:t>
      </w:r>
      <w:r w:rsidRPr="00436DAC">
        <w:rPr>
          <w:sz w:val="16"/>
          <w:highlight w:val="green"/>
        </w:rPr>
        <w:t xml:space="preserve"> </w:t>
      </w:r>
      <w:r w:rsidRPr="00436DAC">
        <w:rPr>
          <w:sz w:val="16"/>
        </w:rPr>
        <w:t xml:space="preserve">(Takaki, 2008). </w:t>
      </w:r>
      <w:proofErr w:type="gramStart"/>
      <w:r w:rsidRPr="00436DAC">
        <w:rPr>
          <w:sz w:val="16"/>
        </w:rPr>
        <w:t>Despite the fact that</w:t>
      </w:r>
      <w:proofErr w:type="gramEnd"/>
      <w:r w:rsidRPr="00436DAC">
        <w:rPr>
          <w:sz w:val="16"/>
        </w:rPr>
        <w:t xml:space="preserve"> White supremacy had long predated the giddy multitude through Western conceptions of Orientalism (Leonardo, 2018; Said, 1985), </w:t>
      </w:r>
      <w:r w:rsidRPr="00436DAC">
        <w:rPr>
          <w:rStyle w:val="StyleUnderline"/>
        </w:rPr>
        <w:t xml:space="preserve">this </w:t>
      </w:r>
      <w:proofErr w:type="gramStart"/>
      <w:r w:rsidRPr="00436DAC">
        <w:rPr>
          <w:rStyle w:val="StyleUnderline"/>
        </w:rPr>
        <w:t>particular historical</w:t>
      </w:r>
      <w:proofErr w:type="gramEnd"/>
      <w:r w:rsidRPr="00436DAC">
        <w:rPr>
          <w:rStyle w:val="StyleUnderline"/>
        </w:rPr>
        <w:t xml:space="preserve"> moment represents a missed opportunity for Whites and People of Color to work collaboratively in a multiracial struggle against settled colonialism.</w:t>
      </w:r>
      <w:r>
        <w:rPr>
          <w:rStyle w:val="StyleUnderline"/>
        </w:rPr>
        <w:t xml:space="preserve"> </w:t>
      </w:r>
      <w:r w:rsidRPr="000F2BA0">
        <w:rPr>
          <w:rStyle w:val="StyleUnderline"/>
          <w:highlight w:val="green"/>
        </w:rPr>
        <w:t>This</w:t>
      </w:r>
      <w:r w:rsidRPr="00436DAC">
        <w:rPr>
          <w:sz w:val="16"/>
        </w:rPr>
        <w:t xml:space="preserve"> example </w:t>
      </w:r>
      <w:r w:rsidRPr="000F2BA0">
        <w:rPr>
          <w:rStyle w:val="StyleUnderline"/>
          <w:highlight w:val="green"/>
        </w:rPr>
        <w:t>illustrates how labor organizing</w:t>
      </w:r>
      <w:r w:rsidRPr="00436DAC">
        <w:rPr>
          <w:rStyle w:val="StyleUnderline"/>
        </w:rPr>
        <w:t xml:space="preserve"> in the United States </w:t>
      </w:r>
      <w:r w:rsidRPr="000F2BA0">
        <w:rPr>
          <w:rStyle w:val="StyleUnderline"/>
          <w:highlight w:val="green"/>
        </w:rPr>
        <w:t>has historically centered around</w:t>
      </w:r>
      <w:r w:rsidRPr="00436DAC">
        <w:rPr>
          <w:rStyle w:val="StyleUnderline"/>
        </w:rPr>
        <w:t xml:space="preserve"> the </w:t>
      </w:r>
      <w:r w:rsidRPr="000F2BA0">
        <w:rPr>
          <w:rStyle w:val="StyleUnderline"/>
          <w:highlight w:val="green"/>
        </w:rPr>
        <w:t>interests of White workers</w:t>
      </w:r>
      <w:r w:rsidRPr="00436DAC">
        <w:rPr>
          <w:rStyle w:val="StyleUnderline"/>
        </w:rPr>
        <w:t>.</w:t>
      </w:r>
      <w:r w:rsidRPr="00436DAC">
        <w:rPr>
          <w:sz w:val="16"/>
        </w:rPr>
        <w:t xml:space="preserve"> These </w:t>
      </w:r>
      <w:r w:rsidRPr="000F2BA0">
        <w:rPr>
          <w:rStyle w:val="StyleUnderline"/>
          <w:highlight w:val="green"/>
        </w:rPr>
        <w:t>class-based struggles</w:t>
      </w:r>
      <w:r w:rsidRPr="00436DAC">
        <w:rPr>
          <w:rStyle w:val="StyleUnderline"/>
        </w:rPr>
        <w:t xml:space="preserve"> have typically </w:t>
      </w:r>
      <w:r w:rsidRPr="000F2BA0">
        <w:rPr>
          <w:rStyle w:val="StyleUnderline"/>
          <w:highlight w:val="green"/>
        </w:rPr>
        <w:t>presume</w:t>
      </w:r>
      <w:r w:rsidRPr="00436DAC">
        <w:rPr>
          <w:rStyle w:val="StyleUnderline"/>
        </w:rPr>
        <w:t xml:space="preserve">d that </w:t>
      </w:r>
      <w:r w:rsidRPr="000F2BA0">
        <w:rPr>
          <w:rStyle w:val="StyleUnderline"/>
          <w:highlight w:val="green"/>
        </w:rPr>
        <w:t>P</w:t>
      </w:r>
      <w:r w:rsidRPr="00436DAC">
        <w:rPr>
          <w:rStyle w:val="StyleUnderline"/>
        </w:rPr>
        <w:t xml:space="preserve">eople </w:t>
      </w:r>
      <w:r w:rsidRPr="000F2BA0">
        <w:rPr>
          <w:rStyle w:val="StyleUnderline"/>
          <w:highlight w:val="green"/>
        </w:rPr>
        <w:t>o</w:t>
      </w:r>
      <w:r w:rsidRPr="00436DAC">
        <w:rPr>
          <w:rStyle w:val="StyleUnderline"/>
        </w:rPr>
        <w:t xml:space="preserve">f </w:t>
      </w:r>
      <w:r w:rsidRPr="000F2BA0">
        <w:rPr>
          <w:rStyle w:val="StyleUnderline"/>
          <w:highlight w:val="green"/>
        </w:rPr>
        <w:t>C</w:t>
      </w:r>
      <w:r w:rsidRPr="00436DAC">
        <w:rPr>
          <w:rStyle w:val="StyleUnderline"/>
        </w:rPr>
        <w:t xml:space="preserve">olor would </w:t>
      </w:r>
      <w:r w:rsidRPr="000F2BA0">
        <w:rPr>
          <w:rStyle w:val="StyleUnderline"/>
          <w:highlight w:val="green"/>
        </w:rPr>
        <w:t xml:space="preserve">equally benefit from organized labor </w:t>
      </w:r>
      <w:r w:rsidRPr="0061166D">
        <w:rPr>
          <w:rStyle w:val="StyleUnderline"/>
          <w:b/>
          <w:bCs/>
          <w:sz w:val="28"/>
          <w:szCs w:val="28"/>
          <w:highlight w:val="green"/>
        </w:rPr>
        <w:t>without considering how race</w:t>
      </w:r>
      <w:r w:rsidRPr="0061166D">
        <w:rPr>
          <w:rStyle w:val="StyleUnderline"/>
          <w:sz w:val="28"/>
          <w:szCs w:val="28"/>
          <w:highlight w:val="green"/>
        </w:rPr>
        <w:t xml:space="preserve"> </w:t>
      </w:r>
      <w:r w:rsidRPr="000F2BA0">
        <w:rPr>
          <w:rStyle w:val="StyleUnderline"/>
        </w:rPr>
        <w:t xml:space="preserve">is a central organizing principle in the axis of oppression that </w:t>
      </w:r>
      <w:r w:rsidRPr="0061166D">
        <w:rPr>
          <w:rStyle w:val="StyleUnderline"/>
          <w:b/>
          <w:bCs/>
          <w:sz w:val="28"/>
          <w:szCs w:val="28"/>
          <w:highlight w:val="green"/>
        </w:rPr>
        <w:t>has stratified labor through Whiteness</w:t>
      </w:r>
      <w:r w:rsidRPr="000F2BA0">
        <w:rPr>
          <w:rStyle w:val="StyleUnderline"/>
        </w:rPr>
        <w:t>.</w:t>
      </w:r>
      <w:r w:rsidRPr="000F2BA0">
        <w:rPr>
          <w:sz w:val="16"/>
        </w:rPr>
        <w:t xml:space="preserve"> To this day, </w:t>
      </w:r>
      <w:r w:rsidRPr="000F14D4">
        <w:rPr>
          <w:rStyle w:val="StyleUnderline"/>
        </w:rPr>
        <w:t>Whiteness continues to serve as the dominant ideology of social institutions.</w:t>
      </w:r>
      <w:r w:rsidRPr="000F14D4">
        <w:rPr>
          <w:sz w:val="16"/>
        </w:rPr>
        <w:t xml:space="preserve"> It has</w:t>
      </w:r>
      <w:r w:rsidRPr="000F2BA0">
        <w:rPr>
          <w:sz w:val="16"/>
        </w:rPr>
        <w:t xml:space="preserve"> an oughtness quality in everyday life that is both seen and unseen by</w:t>
      </w:r>
      <w:r w:rsidRPr="00436DAC">
        <w:rPr>
          <w:sz w:val="16"/>
        </w:rPr>
        <w:t xml:space="preserve"> those willfully participating in or fighting against </w:t>
      </w:r>
      <w:proofErr w:type="gramStart"/>
      <w:r w:rsidRPr="00436DAC">
        <w:rPr>
          <w:sz w:val="16"/>
        </w:rPr>
        <w:t>the racial</w:t>
      </w:r>
      <w:proofErr w:type="gramEnd"/>
      <w:r w:rsidRPr="00436DAC">
        <w:rPr>
          <w:sz w:val="16"/>
        </w:rPr>
        <w:t xml:space="preserve"> hegemony. As a racial project, </w:t>
      </w:r>
      <w:r w:rsidRPr="00436DAC">
        <w:rPr>
          <w:rStyle w:val="StyleUnderline"/>
        </w:rPr>
        <w:t>Whiteness informs one’s construction of an identity that also conceives the racial subordination of People of Color</w:t>
      </w:r>
      <w:r w:rsidRPr="00436DAC">
        <w:rPr>
          <w:sz w:val="16"/>
        </w:rPr>
        <w:t xml:space="preserve">. That is, </w:t>
      </w:r>
      <w:r w:rsidRPr="00436DAC">
        <w:rPr>
          <w:rStyle w:val="StyleUnderline"/>
        </w:rPr>
        <w:t>one’s construction of the racial Other can powerfully affirm the knowledge of the self as a human being to determine one’s consciousness</w:t>
      </w:r>
      <w:r w:rsidRPr="00436DAC">
        <w:rPr>
          <w:sz w:val="16"/>
        </w:rPr>
        <w:t xml:space="preserve"> (Allen &amp; Liou, 2018). Harris (1993) </w:t>
      </w:r>
      <w:r w:rsidRPr="000F14D4">
        <w:rPr>
          <w:sz w:val="16"/>
        </w:rPr>
        <w:t xml:space="preserve">noted that </w:t>
      </w:r>
      <w:r w:rsidRPr="000F14D4">
        <w:rPr>
          <w:rStyle w:val="StyleUnderline"/>
        </w:rPr>
        <w:t xml:space="preserve">Whites have come to rely on </w:t>
      </w:r>
      <w:r w:rsidRPr="000F2BA0">
        <w:rPr>
          <w:rStyle w:val="StyleUnderline"/>
          <w:highlight w:val="green"/>
        </w:rPr>
        <w:t>Whiteness in</w:t>
      </w:r>
      <w:r w:rsidRPr="00436DAC">
        <w:rPr>
          <w:rStyle w:val="StyleUnderline"/>
        </w:rPr>
        <w:t xml:space="preserve"> the </w:t>
      </w:r>
      <w:r w:rsidRPr="000F2BA0">
        <w:rPr>
          <w:rStyle w:val="StyleUnderline"/>
          <w:highlight w:val="green"/>
        </w:rPr>
        <w:t>form of settled expectations</w:t>
      </w:r>
      <w:r w:rsidRPr="00436DAC">
        <w:rPr>
          <w:sz w:val="16"/>
        </w:rPr>
        <w:t xml:space="preserve">, which are </w:t>
      </w:r>
      <w:r w:rsidRPr="000F2BA0">
        <w:rPr>
          <w:rStyle w:val="StyleUnderline"/>
          <w:highlight w:val="green"/>
        </w:rPr>
        <w:t>manifestations of</w:t>
      </w:r>
      <w:r w:rsidRPr="00436DAC">
        <w:rPr>
          <w:rStyle w:val="StyleUnderline"/>
        </w:rPr>
        <w:t xml:space="preserve"> the </w:t>
      </w:r>
      <w:r w:rsidRPr="000F2BA0">
        <w:rPr>
          <w:rStyle w:val="StyleUnderline"/>
          <w:highlight w:val="green"/>
        </w:rPr>
        <w:t>racial contract</w:t>
      </w:r>
      <w:r w:rsidRPr="00436DAC">
        <w:rPr>
          <w:rStyle w:val="StyleUnderline"/>
        </w:rPr>
        <w:t xml:space="preserve"> in the United States</w:t>
      </w:r>
      <w:r w:rsidRPr="00436DAC">
        <w:rPr>
          <w:sz w:val="16"/>
        </w:rPr>
        <w:t>—</w:t>
      </w:r>
      <w:r w:rsidRPr="000F2BA0">
        <w:rPr>
          <w:rStyle w:val="StyleUnderline"/>
          <w:highlight w:val="green"/>
        </w:rPr>
        <w:t>including</w:t>
      </w:r>
      <w:r w:rsidRPr="00436DAC">
        <w:rPr>
          <w:rStyle w:val="StyleUnderline"/>
        </w:rPr>
        <w:t xml:space="preserve"> anticipated </w:t>
      </w:r>
      <w:r w:rsidRPr="000F14D4">
        <w:rPr>
          <w:rStyle w:val="StyleUnderline"/>
          <w:b/>
          <w:bCs/>
        </w:rPr>
        <w:t xml:space="preserve">assumptions, </w:t>
      </w:r>
      <w:r w:rsidRPr="00867EDC">
        <w:rPr>
          <w:rStyle w:val="StyleUnderline"/>
          <w:b/>
          <w:bCs/>
          <w:highlight w:val="green"/>
        </w:rPr>
        <w:t xml:space="preserve">privileges, </w:t>
      </w:r>
      <w:r w:rsidRPr="000F14D4">
        <w:rPr>
          <w:rStyle w:val="StyleUnderline"/>
          <w:b/>
          <w:bCs/>
        </w:rPr>
        <w:t>and benefits</w:t>
      </w:r>
      <w:r w:rsidRPr="00436DAC">
        <w:rPr>
          <w:sz w:val="16"/>
        </w:rPr>
        <w:t>—</w:t>
      </w:r>
      <w:r w:rsidRPr="000F2BA0">
        <w:rPr>
          <w:rStyle w:val="StyleUnderline"/>
          <w:highlight w:val="green"/>
        </w:rPr>
        <w:t>that reinforce</w:t>
      </w:r>
      <w:r w:rsidRPr="00436DAC">
        <w:rPr>
          <w:rStyle w:val="StyleUnderline"/>
        </w:rPr>
        <w:t xml:space="preserve"> their </w:t>
      </w:r>
      <w:r w:rsidRPr="000F14D4">
        <w:rPr>
          <w:rStyle w:val="StyleUnderline"/>
          <w:b/>
          <w:bCs/>
        </w:rPr>
        <w:t xml:space="preserve">consciousness and </w:t>
      </w:r>
      <w:r w:rsidRPr="00867EDC">
        <w:rPr>
          <w:rStyle w:val="StyleUnderline"/>
          <w:b/>
          <w:bCs/>
          <w:highlight w:val="green"/>
        </w:rPr>
        <w:t>status</w:t>
      </w:r>
      <w:r w:rsidRPr="00436DAC">
        <w:rPr>
          <w:rStyle w:val="StyleUnderline"/>
        </w:rPr>
        <w:t xml:space="preserve"> </w:t>
      </w:r>
      <w:r w:rsidRPr="000F14D4">
        <w:rPr>
          <w:rStyle w:val="StyleUnderline"/>
        </w:rPr>
        <w:t>a</w:t>
      </w:r>
      <w:r w:rsidRPr="00436DAC">
        <w:rPr>
          <w:rStyle w:val="StyleUnderline"/>
        </w:rPr>
        <w:t>s a people</w:t>
      </w:r>
      <w:r w:rsidRPr="00436DAC">
        <w:rPr>
          <w:sz w:val="16"/>
        </w:rPr>
        <w:t xml:space="preserve">. Over time, </w:t>
      </w:r>
      <w:r w:rsidRPr="00436DAC">
        <w:rPr>
          <w:rStyle w:val="StyleUnderline"/>
        </w:rPr>
        <w:t xml:space="preserve">these </w:t>
      </w:r>
      <w:r w:rsidRPr="000F2BA0">
        <w:rPr>
          <w:rStyle w:val="StyleUnderline"/>
          <w:highlight w:val="green"/>
        </w:rPr>
        <w:t>expectations become</w:t>
      </w:r>
      <w:r w:rsidRPr="00436DAC">
        <w:rPr>
          <w:rStyle w:val="StyleUnderline"/>
        </w:rPr>
        <w:t xml:space="preserve"> </w:t>
      </w:r>
      <w:r w:rsidRPr="000F2BA0">
        <w:rPr>
          <w:rStyle w:val="StyleUnderline"/>
          <w:highlight w:val="green"/>
        </w:rPr>
        <w:t>legitimized through</w:t>
      </w:r>
      <w:r w:rsidRPr="00436DAC">
        <w:rPr>
          <w:rStyle w:val="StyleUnderline"/>
        </w:rPr>
        <w:t xml:space="preserve"> </w:t>
      </w:r>
      <w:r w:rsidRPr="00436DAC">
        <w:rPr>
          <w:sz w:val="16"/>
        </w:rPr>
        <w:t xml:space="preserve">the </w:t>
      </w:r>
      <w:r w:rsidRPr="000F14D4">
        <w:rPr>
          <w:rStyle w:val="StyleUnderline"/>
        </w:rPr>
        <w:t xml:space="preserve">myths of individualism and meritocracy and </w:t>
      </w:r>
      <w:r w:rsidRPr="000F2BA0">
        <w:rPr>
          <w:rStyle w:val="StyleUnderline"/>
        </w:rPr>
        <w:t>through</w:t>
      </w:r>
      <w:r w:rsidRPr="00436DAC">
        <w:rPr>
          <w:rStyle w:val="StyleUnderline"/>
        </w:rPr>
        <w:t xml:space="preserve"> </w:t>
      </w:r>
      <w:r w:rsidRPr="000F2BA0">
        <w:rPr>
          <w:rStyle w:val="StyleUnderline"/>
          <w:highlight w:val="green"/>
        </w:rPr>
        <w:t>laws that protect</w:t>
      </w:r>
      <w:r w:rsidRPr="00436DAC">
        <w:rPr>
          <w:sz w:val="16"/>
        </w:rPr>
        <w:t xml:space="preserve"> these </w:t>
      </w:r>
      <w:r w:rsidRPr="000F2BA0">
        <w:rPr>
          <w:rStyle w:val="StyleUnderline"/>
          <w:highlight w:val="green"/>
        </w:rPr>
        <w:t>systems of advantage</w:t>
      </w:r>
      <w:r w:rsidRPr="00436DAC">
        <w:rPr>
          <w:sz w:val="16"/>
        </w:rPr>
        <w:t xml:space="preserve">. This dynamic of </w:t>
      </w:r>
      <w:r w:rsidRPr="000F14D4">
        <w:rPr>
          <w:rStyle w:val="StyleUnderline"/>
        </w:rPr>
        <w:t xml:space="preserve">racial othering as racial </w:t>
      </w:r>
      <w:proofErr w:type="spellStart"/>
      <w:r w:rsidRPr="000F14D4">
        <w:rPr>
          <w:rStyle w:val="StyleUnderline"/>
        </w:rPr>
        <w:t>selfing</w:t>
      </w:r>
      <w:proofErr w:type="spellEnd"/>
      <w:r w:rsidRPr="000F14D4">
        <w:rPr>
          <w:sz w:val="16"/>
        </w:rPr>
        <w:t xml:space="preserve"> (Allen &amp; Liou) </w:t>
      </w:r>
      <w:r w:rsidRPr="000F14D4">
        <w:rPr>
          <w:rStyle w:val="StyleUnderline"/>
        </w:rPr>
        <w:t xml:space="preserve">is the basis of </w:t>
      </w:r>
      <w:r w:rsidRPr="000F14D4">
        <w:rPr>
          <w:sz w:val="16"/>
        </w:rPr>
        <w:t>the hierarchical human</w:t>
      </w:r>
      <w:r w:rsidRPr="000F14D4">
        <w:rPr>
          <w:rStyle w:val="StyleUnderline"/>
        </w:rPr>
        <w:t xml:space="preserve"> intersubjectivities that activate settled expectations at every level of social institutions </w:t>
      </w:r>
      <w:r w:rsidRPr="000F14D4">
        <w:rPr>
          <w:sz w:val="16"/>
        </w:rPr>
        <w:t>(Harris). According</w:t>
      </w:r>
      <w:r w:rsidRPr="00436DAC">
        <w:rPr>
          <w:sz w:val="16"/>
        </w:rPr>
        <w:t xml:space="preserve"> to Mills (1997), the </w:t>
      </w:r>
      <w:r w:rsidRPr="000F2BA0">
        <w:rPr>
          <w:rStyle w:val="StyleUnderline"/>
          <w:highlight w:val="green"/>
        </w:rPr>
        <w:t>American racial dictatorship operates on</w:t>
      </w:r>
      <w:r w:rsidRPr="00436DAC">
        <w:rPr>
          <w:rStyle w:val="StyleUnderline"/>
        </w:rPr>
        <w:t xml:space="preserve"> the </w:t>
      </w:r>
      <w:r w:rsidRPr="000F2BA0">
        <w:rPr>
          <w:rStyle w:val="StyleUnderline"/>
          <w:highlight w:val="green"/>
        </w:rPr>
        <w:t>assumption</w:t>
      </w:r>
      <w:r w:rsidRPr="00436DAC">
        <w:rPr>
          <w:rStyle w:val="StyleUnderline"/>
        </w:rPr>
        <w:t xml:space="preserve"> that </w:t>
      </w:r>
      <w:r w:rsidRPr="000F2BA0">
        <w:rPr>
          <w:rStyle w:val="StyleUnderline"/>
          <w:highlight w:val="green"/>
        </w:rPr>
        <w:t>the social contract</w:t>
      </w:r>
      <w:r w:rsidRPr="00436DAC">
        <w:rPr>
          <w:sz w:val="16"/>
        </w:rPr>
        <w:t xml:space="preserve">—defined by the </w:t>
      </w:r>
      <w:r w:rsidRPr="00436DAC">
        <w:rPr>
          <w:rStyle w:val="StyleUnderline"/>
        </w:rPr>
        <w:t>implicit and explicit arrangements</w:t>
      </w:r>
      <w:r w:rsidRPr="00436DAC">
        <w:rPr>
          <w:sz w:val="16"/>
        </w:rPr>
        <w:t xml:space="preserve"> that </w:t>
      </w:r>
      <w:r w:rsidRPr="00436DAC">
        <w:rPr>
          <w:rStyle w:val="StyleUnderline"/>
        </w:rPr>
        <w:t>people agree upon to advance societal interests</w:t>
      </w:r>
      <w:r w:rsidRPr="00436DAC">
        <w:rPr>
          <w:sz w:val="16"/>
        </w:rPr>
        <w:t>—</w:t>
      </w:r>
      <w:r w:rsidRPr="000F2BA0">
        <w:rPr>
          <w:rStyle w:val="StyleUnderline"/>
          <w:highlight w:val="green"/>
        </w:rPr>
        <w:t xml:space="preserve">is </w:t>
      </w:r>
      <w:r w:rsidRPr="00867EDC">
        <w:rPr>
          <w:rStyle w:val="StyleUnderline"/>
          <w:b/>
          <w:bCs/>
          <w:highlight w:val="green"/>
        </w:rPr>
        <w:t>fair</w:t>
      </w:r>
      <w:r w:rsidRPr="000F2BA0">
        <w:rPr>
          <w:rStyle w:val="StyleUnderline"/>
          <w:highlight w:val="green"/>
        </w:rPr>
        <w:t xml:space="preserve">, </w:t>
      </w:r>
      <w:r w:rsidRPr="000F14D4">
        <w:rPr>
          <w:rStyle w:val="StyleUnderline"/>
          <w:b/>
          <w:bCs/>
        </w:rPr>
        <w:t>equal</w:t>
      </w:r>
      <w:r w:rsidRPr="000F14D4">
        <w:rPr>
          <w:rStyle w:val="StyleUnderline"/>
        </w:rPr>
        <w:t xml:space="preserve">, and </w:t>
      </w:r>
      <w:r w:rsidRPr="000F14D4">
        <w:rPr>
          <w:rStyle w:val="StyleUnderline"/>
          <w:b/>
          <w:bCs/>
        </w:rPr>
        <w:t>universal</w:t>
      </w:r>
      <w:r w:rsidRPr="00436DAC">
        <w:rPr>
          <w:sz w:val="16"/>
        </w:rPr>
        <w:t xml:space="preserve">. However, Mills (1997) clarified that </w:t>
      </w:r>
      <w:r w:rsidRPr="00436DAC">
        <w:rPr>
          <w:rStyle w:val="StyleUnderline"/>
        </w:rPr>
        <w:t xml:space="preserve">this supposedly </w:t>
      </w:r>
      <w:r w:rsidRPr="000F2BA0">
        <w:rPr>
          <w:rStyle w:val="StyleUnderline"/>
          <w:highlight w:val="green"/>
        </w:rPr>
        <w:t>race-neutral contract is</w:t>
      </w:r>
      <w:r w:rsidRPr="00436DAC">
        <w:rPr>
          <w:rStyle w:val="StyleUnderline"/>
        </w:rPr>
        <w:t xml:space="preserve"> a </w:t>
      </w:r>
      <w:r w:rsidRPr="000F2BA0">
        <w:rPr>
          <w:rStyle w:val="StyleUnderline"/>
          <w:highlight w:val="green"/>
        </w:rPr>
        <w:t xml:space="preserve">part of </w:t>
      </w:r>
      <w:r w:rsidRPr="000F2BA0">
        <w:rPr>
          <w:rStyle w:val="StyleUnderline"/>
        </w:rPr>
        <w:t xml:space="preserve">the </w:t>
      </w:r>
      <w:r w:rsidRPr="000F2BA0">
        <w:rPr>
          <w:rStyle w:val="StyleUnderline"/>
          <w:highlight w:val="green"/>
        </w:rPr>
        <w:t>false consciousness written by the powerful that fails to account for</w:t>
      </w:r>
      <w:r w:rsidRPr="00436DAC">
        <w:rPr>
          <w:rStyle w:val="StyleUnderline"/>
        </w:rPr>
        <w:t xml:space="preserve"> the consequences of </w:t>
      </w:r>
      <w:r w:rsidRPr="000F2BA0">
        <w:rPr>
          <w:rStyle w:val="StyleUnderline"/>
          <w:highlight w:val="green"/>
        </w:rPr>
        <w:t xml:space="preserve">Whiteness in </w:t>
      </w:r>
      <w:r w:rsidRPr="000F2BA0">
        <w:rPr>
          <w:rStyle w:val="StyleUnderline"/>
        </w:rPr>
        <w:t>the</w:t>
      </w:r>
      <w:r w:rsidRPr="00436DAC">
        <w:rPr>
          <w:rStyle w:val="StyleUnderline"/>
        </w:rPr>
        <w:t xml:space="preserve"> </w:t>
      </w:r>
      <w:r w:rsidRPr="000F14D4">
        <w:rPr>
          <w:rStyle w:val="StyleUnderline"/>
        </w:rPr>
        <w:t xml:space="preserve">creation and distribution of </w:t>
      </w:r>
      <w:r w:rsidRPr="000F2BA0">
        <w:rPr>
          <w:rStyle w:val="StyleUnderline"/>
          <w:highlight w:val="green"/>
        </w:rPr>
        <w:t>knowledge</w:t>
      </w:r>
      <w:r w:rsidRPr="000F2BA0">
        <w:rPr>
          <w:rStyle w:val="StyleUnderline"/>
        </w:rPr>
        <w:t>,</w:t>
      </w:r>
      <w:r w:rsidRPr="00436DAC">
        <w:rPr>
          <w:rStyle w:val="StyleUnderline"/>
        </w:rPr>
        <w:t xml:space="preserve"> materials, and opportunities. </w:t>
      </w:r>
      <w:r w:rsidRPr="00436DAC">
        <w:rPr>
          <w:sz w:val="16"/>
        </w:rPr>
        <w:t xml:space="preserve">In </w:t>
      </w:r>
      <w:proofErr w:type="gramStart"/>
      <w:r w:rsidRPr="00436DAC">
        <w:rPr>
          <w:sz w:val="16"/>
        </w:rPr>
        <w:t>schools—</w:t>
      </w:r>
      <w:proofErr w:type="gramEnd"/>
      <w:r w:rsidRPr="00436DAC">
        <w:rPr>
          <w:sz w:val="16"/>
        </w:rPr>
        <w:t xml:space="preserve">even though all children have access to </w:t>
      </w:r>
      <w:proofErr w:type="gramStart"/>
      <w:r w:rsidRPr="00436DAC">
        <w:rPr>
          <w:sz w:val="16"/>
        </w:rPr>
        <w:t>an education—</w:t>
      </w:r>
      <w:proofErr w:type="gramEnd"/>
      <w:r w:rsidRPr="00436DAC">
        <w:rPr>
          <w:sz w:val="16"/>
        </w:rPr>
        <w:t>many educators still operate through the default assumption of racial and economic classifications as key predictors of students’ intellectual capabilities (Liou &amp; Rotheram-Fuller, 2016). Teachers’ inequitable expectations of students serve as a sorting mechanism (Weinstein, 2004), where Students of Color are disproportionately negated to a substandard education, a structure known as the “educational racial contract” (Leonardo, 2013, p. 605).</w:t>
      </w:r>
    </w:p>
    <w:p w14:paraId="76D01725" w14:textId="77777777" w:rsidR="002579A5" w:rsidRDefault="002579A5" w:rsidP="002579A5"/>
    <w:p w14:paraId="2814E6CC" w14:textId="77777777" w:rsidR="002579A5" w:rsidRPr="00C678D5" w:rsidRDefault="002579A5" w:rsidP="002579A5">
      <w:pPr>
        <w:pStyle w:val="Heading4"/>
      </w:pPr>
      <w:r>
        <w:t xml:space="preserve">Whiteness’ insatiable entitlement and projection </w:t>
      </w:r>
      <w:proofErr w:type="gramStart"/>
      <w:r>
        <w:t>coheres</w:t>
      </w:r>
      <w:proofErr w:type="gramEnd"/>
      <w:r>
        <w:t xml:space="preserve"> itself against a state of nature -- the savage ‘other’ exists as a pool of labor that must assimilate to the will of whiteness or be criminalized – a manufactured perpetual state of emergency is built to justify whiteness’ fragile identity formation – this actualizes in discursive practices around race that protect white supremacy at all costs.</w:t>
      </w:r>
    </w:p>
    <w:p w14:paraId="44E6D96E" w14:textId="77777777" w:rsidR="002579A5" w:rsidRPr="00EB3730" w:rsidRDefault="002579A5" w:rsidP="002579A5">
      <w:proofErr w:type="spellStart"/>
      <w:r w:rsidRPr="005B711A">
        <w:rPr>
          <w:rStyle w:val="Style13ptBold"/>
        </w:rPr>
        <w:t>Jungkunz</w:t>
      </w:r>
      <w:proofErr w:type="spellEnd"/>
      <w:r w:rsidRPr="005B711A">
        <w:t>, V. (20</w:t>
      </w:r>
      <w:r w:rsidRPr="005B711A">
        <w:rPr>
          <w:rStyle w:val="Style13ptBold"/>
        </w:rPr>
        <w:t>24</w:t>
      </w:r>
      <w:r w:rsidRPr="005B711A">
        <w:t xml:space="preserve">). White by Force and the Racialized State of Exception. Social Sciences, 13(10), 518. </w:t>
      </w:r>
      <w:hyperlink r:id="rId9" w:history="1">
        <w:r w:rsidRPr="00E9526B">
          <w:rPr>
            <w:rStyle w:val="Hyperlink"/>
          </w:rPr>
          <w:t>https://doi.org/10.3390/socsci13100518</w:t>
        </w:r>
      </w:hyperlink>
      <w:r>
        <w:t>//Miguel etc.</w:t>
      </w:r>
    </w:p>
    <w:p w14:paraId="67302913" w14:textId="77777777" w:rsidR="002579A5" w:rsidRPr="009242E7" w:rsidRDefault="002579A5" w:rsidP="002579A5">
      <w:pPr>
        <w:rPr>
          <w:sz w:val="11"/>
          <w:szCs w:val="18"/>
        </w:rPr>
      </w:pPr>
      <w:r w:rsidRPr="0022175F">
        <w:rPr>
          <w:sz w:val="16"/>
        </w:rPr>
        <w:t xml:space="preserve">2. Theory: White by Force, the Racialized State of Exception, and Spirit Murder </w:t>
      </w:r>
      <w:r w:rsidRPr="00EB3730">
        <w:rPr>
          <w:rStyle w:val="StyleUnderline"/>
        </w:rPr>
        <w:t xml:space="preserve">The </w:t>
      </w:r>
      <w:r w:rsidRPr="0022175F">
        <w:rPr>
          <w:rStyle w:val="StyleUnderline"/>
          <w:highlight w:val="green"/>
        </w:rPr>
        <w:t>white supremacy</w:t>
      </w:r>
      <w:r w:rsidRPr="00EB3730">
        <w:rPr>
          <w:rStyle w:val="StyleUnderline"/>
        </w:rPr>
        <w:t xml:space="preserve"> project </w:t>
      </w:r>
      <w:r w:rsidRPr="0022175F">
        <w:rPr>
          <w:rStyle w:val="StyleUnderline"/>
          <w:highlight w:val="green"/>
        </w:rPr>
        <w:t>is the authoritarian system of rule</w:t>
      </w:r>
      <w:r w:rsidRPr="00EB3730">
        <w:rPr>
          <w:rStyle w:val="StyleUnderline"/>
        </w:rPr>
        <w:t xml:space="preserve"> </w:t>
      </w:r>
      <w:r w:rsidRPr="0022175F">
        <w:rPr>
          <w:rStyle w:val="StyleUnderline"/>
          <w:highlight w:val="green"/>
        </w:rPr>
        <w:t xml:space="preserve">in </w:t>
      </w:r>
      <w:proofErr w:type="gramStart"/>
      <w:r w:rsidRPr="0022175F">
        <w:rPr>
          <w:rStyle w:val="StyleUnderline"/>
          <w:highlight w:val="green"/>
        </w:rPr>
        <w:t>which white-dominated</w:t>
      </w:r>
      <w:proofErr w:type="gramEnd"/>
      <w:r w:rsidRPr="00EB3730">
        <w:rPr>
          <w:rStyle w:val="StyleUnderline"/>
        </w:rPr>
        <w:t xml:space="preserve"> political </w:t>
      </w:r>
      <w:r w:rsidRPr="0022175F">
        <w:rPr>
          <w:rStyle w:val="StyleUnderline"/>
          <w:highlight w:val="green"/>
        </w:rPr>
        <w:t>societies create a</w:t>
      </w:r>
      <w:r w:rsidRPr="0022175F">
        <w:rPr>
          <w:sz w:val="16"/>
        </w:rPr>
        <w:t xml:space="preserve"> multi-track reality and </w:t>
      </w:r>
      <w:r w:rsidRPr="0022175F">
        <w:rPr>
          <w:rStyle w:val="StyleUnderline"/>
          <w:highlight w:val="green"/>
        </w:rPr>
        <w:t>trajectory for</w:t>
      </w:r>
      <w:r w:rsidRPr="00EB3730">
        <w:rPr>
          <w:rStyle w:val="StyleUnderline"/>
        </w:rPr>
        <w:t xml:space="preserve"> its </w:t>
      </w:r>
      <w:r w:rsidRPr="0022175F">
        <w:rPr>
          <w:rStyle w:val="StyleUnderline"/>
          <w:highlight w:val="green"/>
        </w:rPr>
        <w:t>citizens</w:t>
      </w:r>
      <w:r w:rsidRPr="00EB3730">
        <w:rPr>
          <w:rStyle w:val="StyleUnderline"/>
        </w:rPr>
        <w:t xml:space="preserve">. White people exist upon and ride upon one track, that of </w:t>
      </w:r>
      <w:r w:rsidRPr="008C4D3B">
        <w:rPr>
          <w:rStyle w:val="StyleUnderline"/>
          <w:highlight w:val="green"/>
        </w:rPr>
        <w:t xml:space="preserve">whiteness </w:t>
      </w:r>
      <w:r w:rsidRPr="0022175F">
        <w:rPr>
          <w:rStyle w:val="StyleUnderline"/>
          <w:highlight w:val="green"/>
        </w:rPr>
        <w:t xml:space="preserve">as power, privilege, </w:t>
      </w:r>
      <w:r w:rsidRPr="00867EDC">
        <w:rPr>
          <w:rStyle w:val="StyleUnderline"/>
          <w:b/>
          <w:bCs/>
          <w:sz w:val="24"/>
          <w:szCs w:val="24"/>
          <w:highlight w:val="green"/>
        </w:rPr>
        <w:t>priority</w:t>
      </w:r>
      <w:r w:rsidRPr="0022175F">
        <w:rPr>
          <w:rStyle w:val="StyleUnderline"/>
        </w:rPr>
        <w:t>,</w:t>
      </w:r>
      <w:r w:rsidRPr="00EB3730">
        <w:rPr>
          <w:rStyle w:val="StyleUnderline"/>
        </w:rPr>
        <w:t xml:space="preserve"> </w:t>
      </w:r>
      <w:r w:rsidRPr="000F14D4">
        <w:rPr>
          <w:rStyle w:val="StyleUnderline"/>
        </w:rPr>
        <w:t>protection, and property</w:t>
      </w:r>
      <w:r w:rsidRPr="000F14D4">
        <w:rPr>
          <w:sz w:val="16"/>
        </w:rPr>
        <w:t xml:space="preserve">, which I call “whiteness5”. </w:t>
      </w:r>
      <w:r w:rsidRPr="000F14D4">
        <w:rPr>
          <w:rStyle w:val="StyleUnderline"/>
        </w:rPr>
        <w:t>Those designated</w:t>
      </w:r>
      <w:r w:rsidRPr="000F14D4">
        <w:rPr>
          <w:sz w:val="16"/>
        </w:rPr>
        <w:t xml:space="preserve">, in shifting ways, as </w:t>
      </w:r>
      <w:r w:rsidRPr="000F14D4">
        <w:rPr>
          <w:rStyle w:val="StyleUnderline"/>
        </w:rPr>
        <w:t>nonwhite</w:t>
      </w:r>
      <w:r w:rsidRPr="000F14D4">
        <w:rPr>
          <w:sz w:val="16"/>
        </w:rPr>
        <w:t xml:space="preserve">, </w:t>
      </w:r>
      <w:r w:rsidRPr="000F14D4">
        <w:rPr>
          <w:rStyle w:val="StyleUnderline"/>
        </w:rPr>
        <w:t>are forcibly set on a track where they are, to</w:t>
      </w:r>
      <w:r w:rsidRPr="000F14D4">
        <w:rPr>
          <w:sz w:val="16"/>
        </w:rPr>
        <w:t xml:space="preserve"> sometimes</w:t>
      </w:r>
      <w:r w:rsidRPr="0022175F">
        <w:rPr>
          <w:sz w:val="16"/>
        </w:rPr>
        <w:t xml:space="preserve"> </w:t>
      </w:r>
      <w:r w:rsidRPr="00EB3730">
        <w:rPr>
          <w:rStyle w:val="StyleUnderline"/>
        </w:rPr>
        <w:t>varying degrees, denied the rights and privileges of democratic citizenship</w:t>
      </w:r>
      <w:r w:rsidRPr="0022175F">
        <w:rPr>
          <w:sz w:val="16"/>
        </w:rPr>
        <w:t xml:space="preserve">. The phraseology of white supremacy itself involves a two-part structure, put in place by the attempt at whiteness5, an impossible identity that claims a non-existent innate superiority based upon “race”. These two parts include, first, white supremacy as ideology, which is the notion that white people are better than nonwhite people, and second, white supremacy as materiality, which involves the maldistribution of life’s chances, opportunities, and resources in favor of those designated white to the detriment of those defined as the racial “other”. “White by force” is the identity that has emerged to force and enforce the impossibility of whiteness upon the world. And, while whiteness as whiteness is impossible, the attempts at its </w:t>
      </w:r>
      <w:r w:rsidRPr="000F14D4">
        <w:rPr>
          <w:sz w:val="16"/>
        </w:rPr>
        <w:t xml:space="preserve">realization have devastated the world, the Earth, the universe, and every nonwhite person, who, as Malcolm X said, “has been personally damaged in some ways by the devilish acts of the collective white man” and woman. </w:t>
      </w:r>
      <w:r w:rsidRPr="000F14D4">
        <w:rPr>
          <w:rStyle w:val="StyleUnderline"/>
        </w:rPr>
        <w:t>Even though it is impossible, whiteness</w:t>
      </w:r>
      <w:r w:rsidRPr="000F14D4">
        <w:rPr>
          <w:sz w:val="16"/>
        </w:rPr>
        <w:t xml:space="preserve">5 </w:t>
      </w:r>
      <w:r w:rsidRPr="000F14D4">
        <w:rPr>
          <w:rStyle w:val="StyleUnderline"/>
        </w:rPr>
        <w:t xml:space="preserve">as a project exists, and it exists as an authoritarian form of political and economic power globally. </w:t>
      </w:r>
      <w:r w:rsidRPr="000F14D4">
        <w:rPr>
          <w:sz w:val="16"/>
        </w:rPr>
        <w:t xml:space="preserve">White by force is </w:t>
      </w:r>
      <w:r w:rsidRPr="000F14D4">
        <w:rPr>
          <w:rStyle w:val="StyleUnderline"/>
        </w:rPr>
        <w:t>the discursive–material–ideational identity structure that</w:t>
      </w:r>
      <w:r w:rsidRPr="00EB3730">
        <w:rPr>
          <w:rStyle w:val="StyleUnderline"/>
        </w:rPr>
        <w:t xml:space="preserve"> has led to the world being in the precarious position in which it now finds itself.</w:t>
      </w:r>
      <w:r w:rsidRPr="0022175F">
        <w:rPr>
          <w:sz w:val="16"/>
        </w:rPr>
        <w:t xml:space="preserve"> White by force is vicious, mendacious, pervasive, thieving, murderous, insatiable, and irredeemable. </w:t>
      </w:r>
      <w:proofErr w:type="gramStart"/>
      <w:r w:rsidRPr="0022175F">
        <w:rPr>
          <w:sz w:val="16"/>
        </w:rPr>
        <w:t>As long as</w:t>
      </w:r>
      <w:proofErr w:type="gramEnd"/>
      <w:r w:rsidRPr="0022175F">
        <w:rPr>
          <w:sz w:val="16"/>
        </w:rPr>
        <w:t xml:space="preserve"> whiteness5 exists, Black people in America live under authoritarian rule in which they are confined, surveilled, harassed, controlled, and subjected to brutality and murder with impunity. </w:t>
      </w:r>
      <w:r w:rsidRPr="00EB3730">
        <w:rPr>
          <w:rStyle w:val="StyleUnderline"/>
        </w:rPr>
        <w:t xml:space="preserve">The “racialized state of exception” is the co-structure of their authoritarian subjection, meaning that wherever they go, whatever they do, they exist in a linked and never-ending series of hostile environments, where they are America’s public enemy number </w:t>
      </w:r>
      <w:r w:rsidRPr="00F43F33">
        <w:rPr>
          <w:rStyle w:val="StyleUnderline"/>
        </w:rPr>
        <w:t xml:space="preserve">one—the existence from which all white people’s identity crises are resolved through the use of “reasonable” force and “justifiable” murder and the constant threat thereof. In their homes, bedrooms, living rooms, swimming pools, Starbucks, Subways (both underground and the sandwich shop), hotel lobbies, neighborhood public streets (for jogging and walking and being with one’s thoughts and with nature), post offices, convenience </w:t>
      </w:r>
      <w:proofErr w:type="gramStart"/>
      <w:r w:rsidRPr="00F43F33">
        <w:rPr>
          <w:rStyle w:val="StyleUnderline"/>
        </w:rPr>
        <w:t>stores—</w:t>
      </w:r>
      <w:proofErr w:type="gramEnd"/>
      <w:r w:rsidRPr="00F43F33">
        <w:rPr>
          <w:rStyle w:val="StyleUnderline"/>
        </w:rPr>
        <w:t>the doorways and pathways and resting places of life—they find no respite. Nowhere is safe for Black people in America</w:t>
      </w:r>
      <w:r w:rsidRPr="0022175F">
        <w:rPr>
          <w:sz w:val="16"/>
        </w:rPr>
        <w:t xml:space="preserve"> (Fiske 1998). White by force and </w:t>
      </w:r>
      <w:r w:rsidRPr="0022175F">
        <w:rPr>
          <w:rStyle w:val="StyleUnderline"/>
          <w:highlight w:val="green"/>
        </w:rPr>
        <w:t xml:space="preserve">the racialized state of exception permeate, </w:t>
      </w:r>
      <w:r w:rsidRPr="000F14D4">
        <w:rPr>
          <w:rStyle w:val="StyleUnderline"/>
        </w:rPr>
        <w:t xml:space="preserve">inhabit, construct, </w:t>
      </w:r>
      <w:r w:rsidRPr="0022175F">
        <w:rPr>
          <w:rStyle w:val="StyleUnderline"/>
          <w:highlight w:val="green"/>
        </w:rPr>
        <w:t>and reconstruct all of society’s institutions</w:t>
      </w:r>
      <w:r w:rsidRPr="00F43F33">
        <w:rPr>
          <w:rStyle w:val="StyleUnderline"/>
        </w:rPr>
        <w:t xml:space="preserve"> and maintain the racial cartels through which people rise, fall, fail, and are forced into racially constructed versions of failure that serve to perpetuate the lie of white supremacy ideologically.</w:t>
      </w:r>
      <w:r w:rsidRPr="0022175F">
        <w:rPr>
          <w:sz w:val="16"/>
        </w:rPr>
        <w:t xml:space="preserve"> Racial cartels involve the various ways in which </w:t>
      </w:r>
      <w:r w:rsidRPr="000F14D4">
        <w:rPr>
          <w:rStyle w:val="StyleUnderline"/>
        </w:rPr>
        <w:t>family, social, neighborhood, and institutional networks “lock-in” white supremacy, ideologically</w:t>
      </w:r>
      <w:r w:rsidRPr="00F43F33">
        <w:rPr>
          <w:rStyle w:val="StyleUnderline"/>
        </w:rPr>
        <w:t xml:space="preserve"> and materially</w:t>
      </w:r>
      <w:r w:rsidRPr="0022175F">
        <w:rPr>
          <w:sz w:val="16"/>
        </w:rPr>
        <w:t xml:space="preserve"> (</w:t>
      </w:r>
      <w:proofErr w:type="spellStart"/>
      <w:r w:rsidRPr="0022175F">
        <w:rPr>
          <w:sz w:val="16"/>
        </w:rPr>
        <w:t>Roithmayr</w:t>
      </w:r>
      <w:proofErr w:type="spellEnd"/>
      <w:r w:rsidRPr="0022175F">
        <w:rPr>
          <w:sz w:val="16"/>
        </w:rPr>
        <w:t xml:space="preserve"> 2014). The establishment emergency (please see Figure 1) meant that those who made the devastating choices to become, and be, “white people of biological superiority” would choose to establish the appearance of supremacy through violent domination; through this domination, enormous force and brutality were used to invent a racialized hierarchy and racialized “other”, a phantom posed as a threat to white life. </w:t>
      </w:r>
      <w:r w:rsidRPr="0022175F">
        <w:rPr>
          <w:rStyle w:val="StyleUnderline"/>
          <w:highlight w:val="green"/>
        </w:rPr>
        <w:t>White identity</w:t>
      </w:r>
      <w:r w:rsidRPr="0022175F">
        <w:rPr>
          <w:sz w:val="16"/>
        </w:rPr>
        <w:t xml:space="preserve">, therefore, </w:t>
      </w:r>
      <w:r w:rsidRPr="0022175F">
        <w:rPr>
          <w:rStyle w:val="StyleUnderline"/>
          <w:highlight w:val="green"/>
        </w:rPr>
        <w:t>was built from and for</w:t>
      </w:r>
      <w:r w:rsidRPr="00F43F33">
        <w:rPr>
          <w:rStyle w:val="StyleUnderline"/>
        </w:rPr>
        <w:t xml:space="preserve"> </w:t>
      </w:r>
      <w:r w:rsidRPr="0022175F">
        <w:rPr>
          <w:sz w:val="16"/>
        </w:rPr>
        <w:t xml:space="preserve">violence, for abuse of power, for brutality, for pre-emptive wars, for </w:t>
      </w:r>
      <w:r w:rsidRPr="00F43F33">
        <w:rPr>
          <w:rStyle w:val="StyleUnderline"/>
        </w:rPr>
        <w:t xml:space="preserve">the </w:t>
      </w:r>
      <w:r w:rsidRPr="0022175F">
        <w:rPr>
          <w:rStyle w:val="StyleUnderline"/>
          <w:highlight w:val="green"/>
        </w:rPr>
        <w:t>exploitation of people and land</w:t>
      </w:r>
      <w:r w:rsidRPr="0022175F">
        <w:rPr>
          <w:sz w:val="16"/>
        </w:rPr>
        <w:t xml:space="preserve">, for the devastation of natural resources, </w:t>
      </w:r>
      <w:r w:rsidRPr="0022175F">
        <w:rPr>
          <w:rStyle w:val="StyleUnderline"/>
          <w:highlight w:val="green"/>
        </w:rPr>
        <w:t>and</w:t>
      </w:r>
      <w:r w:rsidRPr="0022175F">
        <w:rPr>
          <w:sz w:val="16"/>
        </w:rPr>
        <w:t xml:space="preserve"> for </w:t>
      </w:r>
      <w:r w:rsidRPr="009242E7">
        <w:rPr>
          <w:rStyle w:val="StyleUnderline"/>
          <w:b/>
          <w:bCs/>
          <w:highlight w:val="green"/>
        </w:rPr>
        <w:t>entitlement to everything</w:t>
      </w:r>
      <w:r w:rsidRPr="0022175F">
        <w:rPr>
          <w:sz w:val="16"/>
        </w:rPr>
        <w:t xml:space="preserve">. The </w:t>
      </w:r>
      <w:r w:rsidRPr="00F43F33">
        <w:rPr>
          <w:rStyle w:val="StyleUnderline"/>
        </w:rPr>
        <w:t>founders of white identity chose to obtain as much of everything as possible both to deprive the newly created “other” races of what was rightfully theirs so that they could render them subordinate and to attempt to demonstrate their fantasy of white exceptionalism through theft, hyper-consumption, and materialism writ large.</w:t>
      </w:r>
      <w:r>
        <w:rPr>
          <w:rStyle w:val="StyleUnderline"/>
        </w:rPr>
        <w:t xml:space="preserve"> </w:t>
      </w:r>
      <w:r w:rsidRPr="0022175F">
        <w:rPr>
          <w:sz w:val="16"/>
        </w:rPr>
        <w:t>A truth that is difficult for white people in America to hear, let alone face, is that they are responsible for creating and perpetuating an identity forged through violence—</w:t>
      </w:r>
      <w:r w:rsidRPr="00F43F33">
        <w:rPr>
          <w:rStyle w:val="StyleUnderline"/>
        </w:rPr>
        <w:t>there would be no white identity if not for extraordinary uses of force to create and perpetuate it, including slavery, colonialism, the Holocaust, genocide, Jim Crow I and II, Jane Crow, Juan Crow, the war on drugs, the war on crime, and many more atrocities committed in the name of white supremacy.</w:t>
      </w:r>
      <w:r w:rsidRPr="0022175F">
        <w:rPr>
          <w:sz w:val="16"/>
        </w:rPr>
        <w:t xml:space="preserve"> </w:t>
      </w:r>
      <w:r w:rsidRPr="0022175F">
        <w:rPr>
          <w:rStyle w:val="StyleUnderline"/>
          <w:highlight w:val="green"/>
        </w:rPr>
        <w:t>The moment</w:t>
      </w:r>
      <w:r w:rsidRPr="00F43F33">
        <w:rPr>
          <w:rStyle w:val="StyleUnderline"/>
        </w:rPr>
        <w:t xml:space="preserve"> </w:t>
      </w:r>
      <w:r w:rsidRPr="0022175F">
        <w:rPr>
          <w:sz w:val="16"/>
        </w:rPr>
        <w:t xml:space="preserve">that </w:t>
      </w:r>
      <w:r w:rsidRPr="0022175F">
        <w:rPr>
          <w:rStyle w:val="StyleUnderline"/>
          <w:highlight w:val="green"/>
        </w:rPr>
        <w:t>whites aspired to be white</w:t>
      </w:r>
      <w:r w:rsidRPr="0022175F">
        <w:rPr>
          <w:sz w:val="16"/>
          <w:highlight w:val="green"/>
        </w:rPr>
        <w:t xml:space="preserve">, </w:t>
      </w:r>
      <w:r w:rsidRPr="0022175F">
        <w:rPr>
          <w:rStyle w:val="StyleUnderline"/>
          <w:highlight w:val="green"/>
        </w:rPr>
        <w:t>they set themselves up for</w:t>
      </w:r>
      <w:r w:rsidRPr="0022175F">
        <w:rPr>
          <w:sz w:val="16"/>
        </w:rPr>
        <w:t xml:space="preserve"> immediate, </w:t>
      </w:r>
      <w:r w:rsidRPr="0022175F">
        <w:rPr>
          <w:rStyle w:val="StyleUnderline"/>
          <w:highlight w:val="green"/>
        </w:rPr>
        <w:t>inevitable failure</w:t>
      </w:r>
      <w:r w:rsidRPr="0022175F">
        <w:rPr>
          <w:sz w:val="16"/>
        </w:rPr>
        <w:t xml:space="preserve">, i.e., </w:t>
      </w:r>
      <w:r w:rsidRPr="00F43F33">
        <w:rPr>
          <w:rStyle w:val="StyleUnderline"/>
        </w:rPr>
        <w:t>they try to inhabit an identity of superiority that cannot exist</w:t>
      </w:r>
      <w:r w:rsidRPr="0022175F">
        <w:rPr>
          <w:sz w:val="16"/>
        </w:rPr>
        <w:t xml:space="preserve">, and </w:t>
      </w:r>
      <w:r w:rsidRPr="00F43F33">
        <w:rPr>
          <w:rStyle w:val="StyleUnderline"/>
        </w:rPr>
        <w:t xml:space="preserve">this immediately sets them into </w:t>
      </w:r>
      <w:r w:rsidRPr="0022175F">
        <w:rPr>
          <w:rStyle w:val="StyleUnderline"/>
          <w:highlight w:val="green"/>
        </w:rPr>
        <w:t>an unending identity crisis</w:t>
      </w:r>
      <w:r w:rsidRPr="00F43F33">
        <w:rPr>
          <w:rStyle w:val="StyleUnderline"/>
        </w:rPr>
        <w:t xml:space="preserve">, an existential emergency </w:t>
      </w:r>
      <w:r w:rsidRPr="0022175F">
        <w:rPr>
          <w:rStyle w:val="StyleUnderline"/>
          <w:highlight w:val="green"/>
        </w:rPr>
        <w:t>that threatens who they are and who they think they want to be</w:t>
      </w:r>
      <w:r w:rsidRPr="00F43F33">
        <w:rPr>
          <w:rStyle w:val="StyleUnderline"/>
        </w:rPr>
        <w:t>.</w:t>
      </w:r>
      <w:r>
        <w:rPr>
          <w:rStyle w:val="StyleUnderline"/>
        </w:rPr>
        <w:t xml:space="preserve"> </w:t>
      </w:r>
      <w:r w:rsidRPr="0022175F">
        <w:rPr>
          <w:sz w:val="16"/>
        </w:rPr>
        <w:t xml:space="preserve">As Charles Mills described in The Racial Contract, white supremacy, as “the unnamed political system that has made the modern world what it is today” (1), is consent-based. He defines the Racial Contract as follows: </w:t>
      </w:r>
      <w:r w:rsidRPr="0022175F">
        <w:rPr>
          <w:rStyle w:val="StyleUnderline"/>
          <w:highlight w:val="green"/>
        </w:rPr>
        <w:t>The Racial Contract is that set of</w:t>
      </w:r>
      <w:r w:rsidRPr="0022175F">
        <w:rPr>
          <w:sz w:val="16"/>
        </w:rPr>
        <w:t xml:space="preserve"> formal or informal agreements or </w:t>
      </w:r>
      <w:r w:rsidRPr="000F14D4">
        <w:rPr>
          <w:rStyle w:val="StyleUnderline"/>
          <w:b/>
          <w:bCs/>
        </w:rPr>
        <w:t>meta-</w:t>
      </w:r>
      <w:r w:rsidRPr="00867EDC">
        <w:rPr>
          <w:rStyle w:val="StyleUnderline"/>
          <w:b/>
          <w:bCs/>
          <w:highlight w:val="green"/>
        </w:rPr>
        <w:t>agreements</w:t>
      </w:r>
      <w:r w:rsidRPr="0022175F">
        <w:rPr>
          <w:sz w:val="16"/>
        </w:rPr>
        <w:t>…</w:t>
      </w:r>
      <w:r w:rsidRPr="0022175F">
        <w:rPr>
          <w:rStyle w:val="StyleUnderline"/>
          <w:highlight w:val="green"/>
        </w:rPr>
        <w:t>between</w:t>
      </w:r>
      <w:r w:rsidRPr="0022175F">
        <w:rPr>
          <w:sz w:val="16"/>
        </w:rPr>
        <w:t xml:space="preserve"> the members of one subset of humans, henceforth designated…as “</w:t>
      </w:r>
      <w:r w:rsidRPr="0022175F">
        <w:rPr>
          <w:rStyle w:val="StyleUnderline"/>
          <w:highlight w:val="green"/>
        </w:rPr>
        <w:t>white</w:t>
      </w:r>
      <w:r w:rsidRPr="0022175F">
        <w:rPr>
          <w:sz w:val="16"/>
        </w:rPr>
        <w:t xml:space="preserve">”, </w:t>
      </w:r>
      <w:r w:rsidRPr="0022175F">
        <w:rPr>
          <w:rStyle w:val="StyleUnderline"/>
          <w:highlight w:val="green"/>
        </w:rPr>
        <w:t>and</w:t>
      </w:r>
      <w:r w:rsidRPr="0022175F">
        <w:rPr>
          <w:sz w:val="16"/>
        </w:rPr>
        <w:t xml:space="preserve"> coextensive with the class of full persons, to categorize the remaining subset of humans as “</w:t>
      </w:r>
      <w:r w:rsidRPr="0022175F">
        <w:rPr>
          <w:rStyle w:val="StyleUnderline"/>
          <w:highlight w:val="green"/>
        </w:rPr>
        <w:t>nonwhite</w:t>
      </w:r>
      <w:r w:rsidRPr="0022175F">
        <w:rPr>
          <w:sz w:val="16"/>
        </w:rPr>
        <w:t xml:space="preserve">” and of a different and inferior moral status, </w:t>
      </w:r>
      <w:proofErr w:type="spellStart"/>
      <w:r w:rsidRPr="0022175F">
        <w:rPr>
          <w:sz w:val="16"/>
        </w:rPr>
        <w:t>subpersons</w:t>
      </w:r>
      <w:proofErr w:type="spellEnd"/>
      <w:r w:rsidRPr="0022175F">
        <w:rPr>
          <w:sz w:val="16"/>
        </w:rPr>
        <w:t xml:space="preserve">, </w:t>
      </w:r>
      <w:r w:rsidRPr="0022175F">
        <w:rPr>
          <w:rStyle w:val="StyleUnderline"/>
          <w:highlight w:val="green"/>
        </w:rPr>
        <w:t>so</w:t>
      </w:r>
      <w:r w:rsidRPr="00F43F33">
        <w:rPr>
          <w:rStyle w:val="StyleUnderline"/>
        </w:rPr>
        <w:t xml:space="preserve"> that </w:t>
      </w:r>
      <w:r w:rsidRPr="0022175F">
        <w:rPr>
          <w:rStyle w:val="StyleUnderline"/>
          <w:highlight w:val="green"/>
        </w:rPr>
        <w:t>they have a subordinate civil standing</w:t>
      </w:r>
      <w:r w:rsidRPr="00F43F33">
        <w:rPr>
          <w:rStyle w:val="StyleUnderline"/>
        </w:rPr>
        <w:t xml:space="preserve"> in the white or white-ruled polities</w:t>
      </w:r>
      <w:r w:rsidRPr="0022175F">
        <w:rPr>
          <w:sz w:val="16"/>
        </w:rPr>
        <w:t>…</w:t>
      </w:r>
      <w:r w:rsidRPr="00F43F33">
        <w:rPr>
          <w:rStyle w:val="StyleUnderline"/>
        </w:rPr>
        <w:t>the</w:t>
      </w:r>
      <w:r w:rsidRPr="0022175F">
        <w:rPr>
          <w:sz w:val="16"/>
        </w:rPr>
        <w:t xml:space="preserve"> general </w:t>
      </w:r>
      <w:r w:rsidRPr="0022175F">
        <w:rPr>
          <w:rStyle w:val="StyleUnderline"/>
          <w:highlight w:val="green"/>
        </w:rPr>
        <w:t>purpose</w:t>
      </w:r>
      <w:r w:rsidRPr="0022175F">
        <w:rPr>
          <w:sz w:val="16"/>
        </w:rPr>
        <w:t xml:space="preserve"> of the Contract </w:t>
      </w:r>
      <w:r w:rsidRPr="0022175F">
        <w:rPr>
          <w:rStyle w:val="StyleUnderline"/>
          <w:highlight w:val="green"/>
        </w:rPr>
        <w:t xml:space="preserve">is </w:t>
      </w:r>
      <w:r w:rsidRPr="009242E7">
        <w:rPr>
          <w:rStyle w:val="StyleUnderline"/>
          <w:b/>
          <w:bCs/>
          <w:highlight w:val="green"/>
        </w:rPr>
        <w:t>always the differential privileging of</w:t>
      </w:r>
      <w:r w:rsidRPr="0022175F">
        <w:rPr>
          <w:sz w:val="16"/>
          <w:highlight w:val="green"/>
        </w:rPr>
        <w:t xml:space="preserve"> </w:t>
      </w:r>
      <w:r w:rsidRPr="0022175F">
        <w:rPr>
          <w:sz w:val="16"/>
        </w:rPr>
        <w:t xml:space="preserve">the </w:t>
      </w:r>
      <w:r w:rsidRPr="009242E7">
        <w:rPr>
          <w:rStyle w:val="StyleUnderline"/>
          <w:b/>
          <w:bCs/>
          <w:highlight w:val="green"/>
        </w:rPr>
        <w:t>whites</w:t>
      </w:r>
      <w:r w:rsidRPr="00F43F33">
        <w:rPr>
          <w:rStyle w:val="StyleUnderline"/>
        </w:rPr>
        <w:t xml:space="preserve"> </w:t>
      </w:r>
      <w:r w:rsidRPr="000F14D4">
        <w:rPr>
          <w:rStyle w:val="StyleUnderline"/>
        </w:rPr>
        <w:t xml:space="preserve">as a group with respect to </w:t>
      </w:r>
      <w:r w:rsidRPr="000F14D4">
        <w:rPr>
          <w:sz w:val="16"/>
        </w:rPr>
        <w:t>the</w:t>
      </w:r>
      <w:r w:rsidRPr="000F14D4">
        <w:rPr>
          <w:rStyle w:val="StyleUnderline"/>
        </w:rPr>
        <w:t xml:space="preserve"> nonwhites </w:t>
      </w:r>
      <w:r w:rsidRPr="000F14D4">
        <w:rPr>
          <w:sz w:val="16"/>
        </w:rPr>
        <w:t xml:space="preserve">as a group, </w:t>
      </w:r>
      <w:r w:rsidRPr="000F14D4">
        <w:rPr>
          <w:rStyle w:val="StyleUnderline"/>
        </w:rPr>
        <w:t xml:space="preserve">the exploitation of their bodies, land, and resources, and the denial of equal socioeconomic opportunities to them. </w:t>
      </w:r>
      <w:r w:rsidRPr="000F14D4">
        <w:rPr>
          <w:sz w:val="16"/>
        </w:rPr>
        <w:t xml:space="preserve">Mills (1997, p. 11) </w:t>
      </w:r>
      <w:r w:rsidRPr="000F14D4">
        <w:rPr>
          <w:rStyle w:val="StyleUnderline"/>
        </w:rPr>
        <w:t>John Locke</w:t>
      </w:r>
      <w:r w:rsidRPr="000F14D4">
        <w:rPr>
          <w:sz w:val="16"/>
        </w:rPr>
        <w:t xml:space="preserve"> (1980), who many consider </w:t>
      </w:r>
      <w:r w:rsidRPr="000F14D4">
        <w:rPr>
          <w:rStyle w:val="StyleUnderline"/>
        </w:rPr>
        <w:t>the father</w:t>
      </w:r>
      <w:r w:rsidRPr="000F14D4">
        <w:rPr>
          <w:sz w:val="16"/>
        </w:rPr>
        <w:t xml:space="preserve"> or grandfather </w:t>
      </w:r>
      <w:r w:rsidRPr="000F14D4">
        <w:rPr>
          <w:rStyle w:val="StyleUnderline"/>
        </w:rPr>
        <w:t>of American political thought</w:t>
      </w:r>
      <w:r w:rsidRPr="000F14D4">
        <w:rPr>
          <w:sz w:val="16"/>
        </w:rPr>
        <w:t xml:space="preserve">, was an epistemological authority who </w:t>
      </w:r>
      <w:r w:rsidRPr="000F14D4">
        <w:rPr>
          <w:rStyle w:val="StyleUnderline"/>
        </w:rPr>
        <w:t>reinforced</w:t>
      </w:r>
      <w:r w:rsidRPr="000F14D4">
        <w:rPr>
          <w:sz w:val="16"/>
        </w:rPr>
        <w:t xml:space="preserve"> the </w:t>
      </w:r>
      <w:r w:rsidRPr="000F14D4">
        <w:rPr>
          <w:rStyle w:val="StyleUnderline"/>
        </w:rPr>
        <w:t>ideas around civilized/uncivilized and</w:t>
      </w:r>
      <w:r w:rsidRPr="000F14D4">
        <w:rPr>
          <w:sz w:val="16"/>
        </w:rPr>
        <w:t xml:space="preserve"> the </w:t>
      </w:r>
      <w:r w:rsidRPr="000F14D4">
        <w:rPr>
          <w:rStyle w:val="StyleUnderline"/>
        </w:rPr>
        <w:t>racist colonialization–</w:t>
      </w:r>
      <w:r w:rsidRPr="00F43F33">
        <w:rPr>
          <w:rStyle w:val="StyleUnderline"/>
        </w:rPr>
        <w:t>imperialism–authoritarianism thoughts of his time</w:t>
      </w:r>
      <w:r w:rsidRPr="0022175F">
        <w:rPr>
          <w:sz w:val="16"/>
        </w:rPr>
        <w:t xml:space="preserve">. </w:t>
      </w:r>
      <w:r w:rsidRPr="00F43F33">
        <w:rPr>
          <w:rStyle w:val="StyleUnderline"/>
        </w:rPr>
        <w:t>In his Second Treatise</w:t>
      </w:r>
      <w:r w:rsidRPr="0022175F">
        <w:rPr>
          <w:sz w:val="16"/>
        </w:rPr>
        <w:t>—a work in which he argued for consent-based political authority, a definition of property based upon the work that one put into something, and a right to rebel—</w:t>
      </w:r>
      <w:r w:rsidRPr="00F43F33">
        <w:rPr>
          <w:rStyle w:val="StyleUnderline"/>
        </w:rPr>
        <w:t>Locke</w:t>
      </w:r>
      <w:r w:rsidRPr="0022175F">
        <w:rPr>
          <w:sz w:val="16"/>
        </w:rPr>
        <w:t xml:space="preserve"> also theoretically dismayed many when he justified inequality via the invention of money, as well as when he </w:t>
      </w:r>
      <w:r w:rsidRPr="00F43F33">
        <w:rPr>
          <w:rStyle w:val="StyleUnderline"/>
        </w:rPr>
        <w:t>rationalized</w:t>
      </w:r>
      <w:r w:rsidRPr="0022175F">
        <w:rPr>
          <w:sz w:val="16"/>
        </w:rPr>
        <w:t xml:space="preserve"> the </w:t>
      </w:r>
      <w:r w:rsidRPr="00F43F33">
        <w:rPr>
          <w:rStyle w:val="StyleUnderline"/>
        </w:rPr>
        <w:t>colonization project of stealing the land of nonwhite peoples</w:t>
      </w:r>
      <w:r w:rsidRPr="0022175F">
        <w:rPr>
          <w:sz w:val="16"/>
        </w:rPr>
        <w:t xml:space="preserve">. </w:t>
      </w:r>
      <w:r w:rsidRPr="00F43F33">
        <w:rPr>
          <w:rStyle w:val="StyleUnderline"/>
        </w:rPr>
        <w:t>Locke, in what is arguably a character trait of whiteness itself, did not envision land—the Earth—as having intrinsic value; instead, it only became valuable when it was tilled and excavated and used, i.e., when it was exploited for its natural resources.</w:t>
      </w:r>
      <w:r w:rsidRPr="0022175F">
        <w:rPr>
          <w:sz w:val="16"/>
        </w:rPr>
        <w:t xml:space="preserve"> He said, “And hence subduing or cultivating the Earth, and having Dominion, we see are joined together. The one gave Title to the other”. </w:t>
      </w:r>
      <w:r w:rsidRPr="00F43F33">
        <w:rPr>
          <w:rStyle w:val="StyleUnderline"/>
        </w:rPr>
        <w:t>Locke argued that the Indigenous Peoples of the Americas did not deserve the land upon which they lived, because they did not bring out the value in the land</w:t>
      </w:r>
      <w:r w:rsidRPr="0022175F">
        <w:rPr>
          <w:sz w:val="16"/>
        </w:rPr>
        <w:t>—they did not turn the land into private property from which large landowners could cultivate crops such as cotton, which they could then sell for a profit. Locke, the most important social contract theorist for American political theory—</w:t>
      </w:r>
      <w:r w:rsidRPr="00F43F33">
        <w:rPr>
          <w:rStyle w:val="StyleUnderline"/>
        </w:rPr>
        <w:t xml:space="preserve">the first several paragraphs </w:t>
      </w:r>
      <w:r w:rsidRPr="000F14D4">
        <w:rPr>
          <w:rStyle w:val="StyleUnderline"/>
        </w:rPr>
        <w:t>of the Declaration of Independence are essentially lifted right out of the Second Treatise—helped construct the division of human beings into human/subhuman and person/</w:t>
      </w:r>
      <w:proofErr w:type="spellStart"/>
      <w:r w:rsidRPr="000F14D4">
        <w:rPr>
          <w:rStyle w:val="StyleUnderline"/>
        </w:rPr>
        <w:t>subperson</w:t>
      </w:r>
      <w:proofErr w:type="spellEnd"/>
      <w:r w:rsidRPr="000F14D4">
        <w:rPr>
          <w:rStyle w:val="StyleUnderline"/>
        </w:rPr>
        <w:t xml:space="preserve"> and thereby helped justify colonialism and slavery. </w:t>
      </w:r>
      <w:r w:rsidRPr="000F14D4">
        <w:rPr>
          <w:sz w:val="16"/>
        </w:rPr>
        <w:t>2.1. The Raciali</w:t>
      </w:r>
      <w:r w:rsidRPr="0022175F">
        <w:rPr>
          <w:sz w:val="16"/>
        </w:rPr>
        <w:t xml:space="preserve">zed State of Exception and Spirit Murder To establish the “appearance” of white superiority, founders of whiteness created a dialectical marriage between a </w:t>
      </w:r>
      <w:r w:rsidRPr="000F14D4">
        <w:rPr>
          <w:sz w:val="16"/>
        </w:rPr>
        <w:t>dysfunctional epistemology and a violent ontology.</w:t>
      </w:r>
      <w:r w:rsidRPr="0022175F">
        <w:rPr>
          <w:sz w:val="16"/>
        </w:rPr>
        <w:t xml:space="preserve"> </w:t>
      </w:r>
      <w:r w:rsidRPr="000F14D4">
        <w:rPr>
          <w:rStyle w:val="StyleUnderline"/>
          <w:highlight w:val="green"/>
        </w:rPr>
        <w:t xml:space="preserve">Creating a racialized state </w:t>
      </w:r>
      <w:r w:rsidRPr="0022175F">
        <w:rPr>
          <w:rStyle w:val="StyleUnderline"/>
          <w:highlight w:val="green"/>
        </w:rPr>
        <w:t>of exception</w:t>
      </w:r>
      <w:r w:rsidRPr="0022175F">
        <w:rPr>
          <w:sz w:val="16"/>
        </w:rPr>
        <w:t xml:space="preserve"> (Agamben 2005), </w:t>
      </w:r>
      <w:r w:rsidRPr="0022175F">
        <w:rPr>
          <w:rStyle w:val="StyleUnderline"/>
          <w:highlight w:val="green"/>
        </w:rPr>
        <w:t>whites defined nonwhite subjects as an existential threat</w:t>
      </w:r>
      <w:r w:rsidRPr="0022175F">
        <w:rPr>
          <w:sz w:val="16"/>
        </w:rPr>
        <w:t xml:space="preserve">; </w:t>
      </w:r>
      <w:r w:rsidRPr="00F43F33">
        <w:rPr>
          <w:rStyle w:val="StyleUnderline"/>
        </w:rPr>
        <w:t>such a threat “required” the white use of extraordinary force</w:t>
      </w:r>
      <w:r w:rsidRPr="0022175F">
        <w:rPr>
          <w:sz w:val="16"/>
        </w:rPr>
        <w:t xml:space="preserve"> and a rationalizing and condoning of white brutality. Foucault, linking biopower to racism, says, “they are threats, either external or </w:t>
      </w:r>
      <w:proofErr w:type="gramStart"/>
      <w:r w:rsidRPr="0022175F">
        <w:rPr>
          <w:sz w:val="16"/>
        </w:rPr>
        <w:t>internal,</w:t>
      </w:r>
      <w:proofErr w:type="gramEnd"/>
      <w:r w:rsidRPr="0022175F">
        <w:rPr>
          <w:sz w:val="16"/>
        </w:rPr>
        <w:t xml:space="preserve"> to the population and for the population. In the biopower system, in other words, killing or the imperative to kill is acceptable only if it results…in the elimination of the biological threat to and the improvement of the species or race” Foucault (1997, p. 256). Linking a terrorist ontology to an inherently mendacious epistemology, </w:t>
      </w:r>
      <w:r w:rsidRPr="0022175F">
        <w:rPr>
          <w:rStyle w:val="StyleUnderline"/>
          <w:highlight w:val="green"/>
        </w:rPr>
        <w:t xml:space="preserve">white people </w:t>
      </w:r>
      <w:r w:rsidRPr="00483058">
        <w:rPr>
          <w:rStyle w:val="StyleUnderline"/>
        </w:rPr>
        <w:t>created the context for</w:t>
      </w:r>
      <w:r w:rsidRPr="00F43F33">
        <w:rPr>
          <w:rStyle w:val="StyleUnderline"/>
        </w:rPr>
        <w:t xml:space="preserve"> </w:t>
      </w:r>
      <w:r w:rsidRPr="0022175F">
        <w:rPr>
          <w:rStyle w:val="StyleUnderline"/>
          <w:highlight w:val="green"/>
        </w:rPr>
        <w:t>using the cover of racialized states of exception to exercise</w:t>
      </w:r>
      <w:r w:rsidRPr="00F43F33">
        <w:rPr>
          <w:rStyle w:val="StyleUnderline"/>
        </w:rPr>
        <w:t xml:space="preserve"> their inherent </w:t>
      </w:r>
      <w:r w:rsidRPr="0022175F">
        <w:rPr>
          <w:rStyle w:val="StyleUnderline"/>
          <w:highlight w:val="green"/>
        </w:rPr>
        <w:t>terror-based identity</w:t>
      </w:r>
      <w:r w:rsidRPr="00F43F33">
        <w:rPr>
          <w:rStyle w:val="StyleUnderline"/>
        </w:rPr>
        <w:t xml:space="preserve">. As America’s perpetual threat and emergency, Black men, women, and children have lived in, and continue to live in, a series of unending and inescapable hostile </w:t>
      </w:r>
      <w:r w:rsidRPr="00483058">
        <w:rPr>
          <w:rStyle w:val="StyleUnderline"/>
        </w:rPr>
        <w:t>environments</w:t>
      </w:r>
      <w:r w:rsidRPr="00F43F33">
        <w:rPr>
          <w:rStyle w:val="StyleUnderline"/>
        </w:rPr>
        <w:t>.</w:t>
      </w:r>
      <w:r>
        <w:rPr>
          <w:rStyle w:val="StyleUnderline"/>
        </w:rPr>
        <w:t xml:space="preserve"> </w:t>
      </w:r>
      <w:r w:rsidRPr="0022175F">
        <w:rPr>
          <w:rStyle w:val="StyleUnderline"/>
          <w:highlight w:val="green"/>
        </w:rPr>
        <w:t>To narrate</w:t>
      </w:r>
      <w:r w:rsidRPr="00F43F33">
        <w:rPr>
          <w:rStyle w:val="StyleUnderline"/>
        </w:rPr>
        <w:t xml:space="preserve"> a </w:t>
      </w:r>
      <w:r w:rsidRPr="0022175F">
        <w:rPr>
          <w:rStyle w:val="StyleUnderline"/>
          <w:highlight w:val="green"/>
        </w:rPr>
        <w:t>racial state of exception</w:t>
      </w:r>
      <w:r w:rsidRPr="00F43F33">
        <w:rPr>
          <w:rStyle w:val="StyleUnderline"/>
        </w:rPr>
        <w:t xml:space="preserve">, </w:t>
      </w:r>
      <w:r w:rsidRPr="0022175F">
        <w:rPr>
          <w:rStyle w:val="StyleUnderline"/>
          <w:highlight w:val="green"/>
        </w:rPr>
        <w:t>white people</w:t>
      </w:r>
      <w:r w:rsidRPr="00F43F33">
        <w:rPr>
          <w:rStyle w:val="StyleUnderline"/>
        </w:rPr>
        <w:t xml:space="preserve"> have </w:t>
      </w:r>
      <w:r w:rsidRPr="0022175F">
        <w:rPr>
          <w:rStyle w:val="StyleUnderline"/>
          <w:highlight w:val="green"/>
        </w:rPr>
        <w:t>use</w:t>
      </w:r>
      <w:r w:rsidRPr="00F43F33">
        <w:rPr>
          <w:rStyle w:val="StyleUnderline"/>
        </w:rPr>
        <w:t xml:space="preserve">d </w:t>
      </w:r>
      <w:r w:rsidRPr="0022175F">
        <w:rPr>
          <w:rStyle w:val="StyleUnderline"/>
          <w:highlight w:val="green"/>
        </w:rPr>
        <w:t>widespread group spirit murder</w:t>
      </w:r>
      <w:r w:rsidRPr="00F43F33">
        <w:rPr>
          <w:rStyle w:val="StyleUnderline"/>
        </w:rPr>
        <w:t>.</w:t>
      </w:r>
      <w:r w:rsidRPr="0022175F">
        <w:rPr>
          <w:sz w:val="16"/>
        </w:rPr>
        <w:t xml:space="preserve"> Patricia Williams talks about spirit murder, “One of the reasons I fear what I call spirit murder—</w:t>
      </w:r>
      <w:r w:rsidRPr="00F43F33">
        <w:rPr>
          <w:rStyle w:val="StyleUnderline"/>
        </w:rPr>
        <w:t>disregard for others whose lives qualitatively depend on our regard</w:t>
      </w:r>
      <w:r w:rsidRPr="0022175F">
        <w:rPr>
          <w:sz w:val="16"/>
        </w:rPr>
        <w:t xml:space="preserve">—is that it produces </w:t>
      </w:r>
      <w:r w:rsidRPr="0022175F">
        <w:rPr>
          <w:rStyle w:val="StyleUnderline"/>
          <w:highlight w:val="green"/>
        </w:rPr>
        <w:t>a system of</w:t>
      </w:r>
      <w:r w:rsidRPr="00F43F33">
        <w:rPr>
          <w:rStyle w:val="StyleUnderline"/>
        </w:rPr>
        <w:t xml:space="preserve"> formalized </w:t>
      </w:r>
      <w:r w:rsidRPr="0022175F">
        <w:rPr>
          <w:rStyle w:val="StyleUnderline"/>
          <w:highlight w:val="green"/>
        </w:rPr>
        <w:t>distortions of thought</w:t>
      </w:r>
      <w:r w:rsidRPr="0022175F">
        <w:rPr>
          <w:sz w:val="16"/>
        </w:rPr>
        <w:t xml:space="preserve">. </w:t>
      </w:r>
      <w:r w:rsidRPr="00F43F33">
        <w:rPr>
          <w:rStyle w:val="StyleUnderline"/>
        </w:rPr>
        <w:t xml:space="preserve">It </w:t>
      </w:r>
      <w:r w:rsidRPr="0022175F">
        <w:rPr>
          <w:rStyle w:val="StyleUnderline"/>
          <w:highlight w:val="green"/>
        </w:rPr>
        <w:t>produces social structures centered on fear and hate</w:t>
      </w:r>
      <w:r w:rsidRPr="00F43F33">
        <w:rPr>
          <w:rStyle w:val="StyleUnderline"/>
        </w:rPr>
        <w:t>, a tumorous outlet for feelings elsewhere unexpressed</w:t>
      </w:r>
      <w:r w:rsidRPr="0022175F">
        <w:rPr>
          <w:sz w:val="16"/>
        </w:rPr>
        <w:t>” Patricia Williams (1991, p. 73). Mills talks about the various ways in which the division between person/</w:t>
      </w:r>
      <w:proofErr w:type="spellStart"/>
      <w:r w:rsidRPr="0022175F">
        <w:rPr>
          <w:sz w:val="16"/>
        </w:rPr>
        <w:t>subperson</w:t>
      </w:r>
      <w:proofErr w:type="spellEnd"/>
      <w:r w:rsidRPr="0022175F">
        <w:rPr>
          <w:sz w:val="16"/>
        </w:rPr>
        <w:t xml:space="preserve"> emerged and how it has been perpetuated. One mechanism through which </w:t>
      </w:r>
      <w:r w:rsidRPr="00F43F33">
        <w:rPr>
          <w:rStyle w:val="StyleUnderline"/>
        </w:rPr>
        <w:t xml:space="preserve">the </w:t>
      </w:r>
      <w:r w:rsidRPr="0022175F">
        <w:rPr>
          <w:rStyle w:val="StyleUnderline"/>
          <w:highlight w:val="green"/>
        </w:rPr>
        <w:t>Racial Contract has coexisted with</w:t>
      </w:r>
      <w:r w:rsidRPr="00F43F33">
        <w:rPr>
          <w:rStyle w:val="StyleUnderline"/>
        </w:rPr>
        <w:t xml:space="preserve"> the </w:t>
      </w:r>
      <w:r w:rsidRPr="0022175F">
        <w:rPr>
          <w:rStyle w:val="StyleUnderline"/>
          <w:highlight w:val="green"/>
        </w:rPr>
        <w:t>rise of</w:t>
      </w:r>
      <w:r w:rsidRPr="00F43F33">
        <w:rPr>
          <w:rStyle w:val="StyleUnderline"/>
        </w:rPr>
        <w:t xml:space="preserve"> so-called </w:t>
      </w:r>
      <w:r w:rsidRPr="0022175F">
        <w:rPr>
          <w:rStyle w:val="StyleUnderline"/>
          <w:highlight w:val="green"/>
        </w:rPr>
        <w:t>liberal democracies</w:t>
      </w:r>
      <w:r w:rsidRPr="00F43F33">
        <w:rPr>
          <w:rStyle w:val="StyleUnderline"/>
        </w:rPr>
        <w:t xml:space="preserve"> is </w:t>
      </w:r>
      <w:r w:rsidRPr="0022175F">
        <w:rPr>
          <w:rStyle w:val="StyleUnderline"/>
          <w:highlight w:val="green"/>
        </w:rPr>
        <w:t>through</w:t>
      </w:r>
      <w:r w:rsidRPr="00F43F33">
        <w:rPr>
          <w:rStyle w:val="StyleUnderline"/>
        </w:rPr>
        <w:t xml:space="preserve"> the </w:t>
      </w:r>
      <w:r w:rsidRPr="008C4D3B">
        <w:rPr>
          <w:rStyle w:val="StyleUnderline"/>
          <w:b/>
          <w:bCs/>
          <w:sz w:val="28"/>
          <w:szCs w:val="28"/>
          <w:highlight w:val="green"/>
        </w:rPr>
        <w:t>“epistemology of ignorance”</w:t>
      </w:r>
      <w:r w:rsidRPr="008C4D3B">
        <w:rPr>
          <w:rStyle w:val="StyleUnderline"/>
          <w:b/>
          <w:bCs/>
          <w:sz w:val="28"/>
          <w:szCs w:val="28"/>
        </w:rPr>
        <w:t>.</w:t>
      </w:r>
      <w:r w:rsidRPr="008C4D3B">
        <w:rPr>
          <w:b/>
          <w:bCs/>
          <w:sz w:val="20"/>
          <w:szCs w:val="28"/>
        </w:rPr>
        <w:t xml:space="preserve"> </w:t>
      </w:r>
      <w:r w:rsidRPr="0022175F">
        <w:rPr>
          <w:sz w:val="16"/>
        </w:rPr>
        <w:t xml:space="preserve">Mills states, Thus, in effect, on matters related to race, </w:t>
      </w:r>
      <w:r w:rsidRPr="00F43F33">
        <w:rPr>
          <w:rStyle w:val="StyleUnderline"/>
        </w:rPr>
        <w:t xml:space="preserve">the Racial Contract prescribes for its signatories </w:t>
      </w:r>
      <w:r w:rsidRPr="0022175F">
        <w:rPr>
          <w:rStyle w:val="StyleUnderline"/>
          <w:highlight w:val="green"/>
        </w:rPr>
        <w:t xml:space="preserve">an </w:t>
      </w:r>
      <w:r w:rsidRPr="0022175F">
        <w:rPr>
          <w:rStyle w:val="StyleUnderline"/>
        </w:rPr>
        <w:t xml:space="preserve">inverted </w:t>
      </w:r>
      <w:r w:rsidRPr="0022175F">
        <w:rPr>
          <w:rStyle w:val="StyleUnderline"/>
          <w:highlight w:val="green"/>
        </w:rPr>
        <w:t>epistemology</w:t>
      </w:r>
      <w:r w:rsidRPr="000F14D4">
        <w:rPr>
          <w:rStyle w:val="StyleUnderline"/>
          <w:u w:val="none"/>
        </w:rPr>
        <w:t>, an epistemology of ignorance, a particular pattern of localized and global cognitive dysfunctions (which are psychologically and socially functional),</w:t>
      </w:r>
      <w:r w:rsidRPr="00F43F33">
        <w:rPr>
          <w:rStyle w:val="StyleUnderline"/>
        </w:rPr>
        <w:t xml:space="preserve"> </w:t>
      </w:r>
      <w:r w:rsidRPr="0022175F">
        <w:rPr>
          <w:rStyle w:val="StyleUnderline"/>
          <w:highlight w:val="green"/>
        </w:rPr>
        <w:t>producing</w:t>
      </w:r>
      <w:r w:rsidRPr="00F43F33">
        <w:rPr>
          <w:rStyle w:val="StyleUnderline"/>
        </w:rPr>
        <w:t xml:space="preserve"> the </w:t>
      </w:r>
      <w:r w:rsidRPr="0022175F">
        <w:rPr>
          <w:rStyle w:val="StyleUnderline"/>
          <w:highlight w:val="green"/>
        </w:rPr>
        <w:t>ironic outcome that whites will</w:t>
      </w:r>
      <w:r w:rsidRPr="00F43F33">
        <w:rPr>
          <w:rStyle w:val="StyleUnderline"/>
        </w:rPr>
        <w:t xml:space="preserve"> in general </w:t>
      </w:r>
      <w:r w:rsidRPr="0022175F">
        <w:rPr>
          <w:rStyle w:val="StyleUnderline"/>
          <w:highlight w:val="green"/>
        </w:rPr>
        <w:t>be unable to understand the world they themselves have made</w:t>
      </w:r>
      <w:r w:rsidRPr="00F43F33">
        <w:rPr>
          <w:rStyle w:val="StyleUnderline"/>
        </w:rPr>
        <w:t>.</w:t>
      </w:r>
      <w:r>
        <w:rPr>
          <w:rStyle w:val="StyleUnderline"/>
        </w:rPr>
        <w:t xml:space="preserve"> </w:t>
      </w:r>
      <w:r w:rsidRPr="0022175F">
        <w:rPr>
          <w:sz w:val="16"/>
        </w:rPr>
        <w:t xml:space="preserve">Mills (1997, p. 18) The epistemology of ignorance is in line with Williams’ discussion of spirit murder. In fact, we could argue that </w:t>
      </w:r>
      <w:r w:rsidRPr="000F14D4">
        <w:rPr>
          <w:rStyle w:val="StyleUnderline"/>
        </w:rPr>
        <w:t>the</w:t>
      </w:r>
      <w:r w:rsidRPr="004A690A">
        <w:rPr>
          <w:rStyle w:val="StyleUnderline"/>
        </w:rPr>
        <w:t xml:space="preserve"> </w:t>
      </w:r>
      <w:r w:rsidRPr="0022175F">
        <w:rPr>
          <w:rStyle w:val="StyleUnderline"/>
        </w:rPr>
        <w:t>epistemology of ignorance structures</w:t>
      </w:r>
      <w:r w:rsidRPr="004A690A">
        <w:rPr>
          <w:rStyle w:val="StyleUnderline"/>
        </w:rPr>
        <w:t xml:space="preserve"> the various ways in which Western societies in particular have murdered the spirit of people of color</w:t>
      </w:r>
      <w:r w:rsidRPr="0022175F">
        <w:rPr>
          <w:sz w:val="16"/>
        </w:rPr>
        <w:t xml:space="preserve">, and when thinking about Mills’ Racial Contract and a division between those who could be included in civil society, in political societies, we see that </w:t>
      </w:r>
      <w:r w:rsidRPr="004A690A">
        <w:rPr>
          <w:rStyle w:val="StyleUnderline"/>
        </w:rPr>
        <w:t>people of color have been rendered dead citizens</w:t>
      </w:r>
      <w:r w:rsidRPr="0022175F">
        <w:rPr>
          <w:sz w:val="16"/>
        </w:rPr>
        <w:t xml:space="preserve">; in the words of Colin Dayan, </w:t>
      </w:r>
      <w:r w:rsidRPr="004A690A">
        <w:rPr>
          <w:rStyle w:val="StyleUnderline"/>
        </w:rPr>
        <w:t>they are continually being excluded through civil death</w:t>
      </w:r>
      <w:r w:rsidRPr="0022175F">
        <w:rPr>
          <w:sz w:val="16"/>
        </w:rPr>
        <w:t xml:space="preserve">. Dayan says, </w:t>
      </w:r>
      <w:proofErr w:type="gramStart"/>
      <w:r w:rsidRPr="0022175F">
        <w:rPr>
          <w:sz w:val="16"/>
        </w:rPr>
        <w:t>The</w:t>
      </w:r>
      <w:proofErr w:type="gramEnd"/>
      <w:r w:rsidRPr="0022175F">
        <w:rPr>
          <w:sz w:val="16"/>
        </w:rPr>
        <w:t xml:space="preserve"> extremity of contemporary punishment in the United States—practices (anomalous in the so-called civilized world) of state-sponsored execution, prolonged and indefinite solitary confinement, excessive force, and other kinds of psychological torture—can be traced back to the country’s colonial history of legal stigma and civil incapacity. This terrain of disfigured personhood is everywhere. Dayan (2011, p. 71) </w:t>
      </w:r>
      <w:r w:rsidRPr="0022175F">
        <w:rPr>
          <w:rStyle w:val="StyleUnderline"/>
          <w:highlight w:val="green"/>
        </w:rPr>
        <w:t>Spirit murder</w:t>
      </w:r>
      <w:r w:rsidRPr="004A690A">
        <w:rPr>
          <w:rStyle w:val="StyleUnderline"/>
        </w:rPr>
        <w:t xml:space="preserve"> becomes </w:t>
      </w:r>
      <w:r w:rsidRPr="0022175F">
        <w:rPr>
          <w:rStyle w:val="StyleUnderline"/>
          <w:highlight w:val="green"/>
        </w:rPr>
        <w:t>a mechanism</w:t>
      </w:r>
      <w:r w:rsidRPr="004A690A">
        <w:rPr>
          <w:rStyle w:val="StyleUnderline"/>
        </w:rPr>
        <w:t xml:space="preserve"> </w:t>
      </w:r>
      <w:r w:rsidRPr="0022175F">
        <w:rPr>
          <w:rStyle w:val="StyleUnderline"/>
        </w:rPr>
        <w:t>and</w:t>
      </w:r>
      <w:r w:rsidRPr="004A690A">
        <w:rPr>
          <w:rStyle w:val="StyleUnderline"/>
        </w:rPr>
        <w:t xml:space="preserve"> </w:t>
      </w:r>
      <w:r w:rsidRPr="0022175F">
        <w:rPr>
          <w:rStyle w:val="StyleUnderline"/>
        </w:rPr>
        <w:t xml:space="preserve">instigation </w:t>
      </w:r>
      <w:r w:rsidRPr="0022175F">
        <w:rPr>
          <w:rStyle w:val="StyleUnderline"/>
          <w:highlight w:val="green"/>
        </w:rPr>
        <w:t>toward physical murder</w:t>
      </w:r>
      <w:r w:rsidRPr="004A690A">
        <w:rPr>
          <w:rStyle w:val="StyleUnderline"/>
        </w:rPr>
        <w:t>, and its rationalization.</w:t>
      </w:r>
      <w:r w:rsidRPr="0022175F">
        <w:rPr>
          <w:sz w:val="16"/>
        </w:rPr>
        <w:t xml:space="preserve"> </w:t>
      </w:r>
      <w:r w:rsidRPr="004A690A">
        <w:rPr>
          <w:rStyle w:val="StyleUnderline"/>
        </w:rPr>
        <w:t xml:space="preserve">During the establishment emergency, we witness the development of </w:t>
      </w:r>
      <w:r w:rsidRPr="0022175F">
        <w:rPr>
          <w:rStyle w:val="StyleUnderline"/>
          <w:highlight w:val="green"/>
        </w:rPr>
        <w:t>a sociopathic whiteness</w:t>
      </w:r>
      <w:r w:rsidRPr="0022175F">
        <w:rPr>
          <w:rStyle w:val="StyleUnderline"/>
        </w:rPr>
        <w:t xml:space="preserve">, the invention of a person who </w:t>
      </w:r>
      <w:r w:rsidRPr="0022175F">
        <w:rPr>
          <w:rStyle w:val="StyleUnderline"/>
          <w:highlight w:val="green"/>
        </w:rPr>
        <w:t>holds no</w:t>
      </w:r>
      <w:r w:rsidRPr="0022175F">
        <w:rPr>
          <w:rStyle w:val="StyleUnderline"/>
        </w:rPr>
        <w:t xml:space="preserve"> worry or </w:t>
      </w:r>
      <w:r w:rsidRPr="0022175F">
        <w:rPr>
          <w:rStyle w:val="StyleUnderline"/>
          <w:highlight w:val="green"/>
        </w:rPr>
        <w:t>concern about their place in creating a racialized “other”</w:t>
      </w:r>
      <w:r w:rsidRPr="0022175F">
        <w:rPr>
          <w:rStyle w:val="StyleUnderline"/>
        </w:rPr>
        <w:t xml:space="preserve"> that does not exist </w:t>
      </w:r>
      <w:r w:rsidRPr="0022175F">
        <w:rPr>
          <w:rStyle w:val="StyleUnderline"/>
          <w:highlight w:val="green"/>
        </w:rPr>
        <w:t>and</w:t>
      </w:r>
      <w:r w:rsidRPr="0022175F">
        <w:rPr>
          <w:rStyle w:val="StyleUnderline"/>
        </w:rPr>
        <w:t xml:space="preserve"> then </w:t>
      </w:r>
      <w:r w:rsidRPr="0022175F">
        <w:rPr>
          <w:rStyle w:val="StyleUnderline"/>
          <w:highlight w:val="green"/>
        </w:rPr>
        <w:t>reveling in</w:t>
      </w:r>
      <w:r w:rsidRPr="004A690A">
        <w:rPr>
          <w:rStyle w:val="StyleUnderline"/>
        </w:rPr>
        <w:t xml:space="preserve"> their achievement of securing victory over that “other”—of maiming and </w:t>
      </w:r>
      <w:r w:rsidRPr="0022175F">
        <w:rPr>
          <w:rStyle w:val="StyleUnderline"/>
          <w:highlight w:val="green"/>
        </w:rPr>
        <w:t>taming the “wild”.</w:t>
      </w:r>
      <w:r w:rsidRPr="0022175F">
        <w:rPr>
          <w:sz w:val="16"/>
        </w:rPr>
        <w:t xml:space="preserve"> These are the violences of warriors and victors, murder with impunity, no conscience, and no looking back; just note the huge efforts underway across America right now to erase (Hannah-Jones 2021) the fact that for there to be some approximation or appearance of white superiority, white people have to have been forged through violence, have forced failure, death, and exploitation upon millions and millions of human beings, and have done so in a so-called democratic and free society. </w:t>
      </w:r>
      <w:r w:rsidRPr="004A690A">
        <w:rPr>
          <w:rStyle w:val="StyleUnderline"/>
        </w:rPr>
        <w:t xml:space="preserve">The heart of whiteness has comprised </w:t>
      </w:r>
      <w:r w:rsidRPr="0022175F">
        <w:rPr>
          <w:rStyle w:val="StyleUnderline"/>
          <w:highlight w:val="green"/>
        </w:rPr>
        <w:t>a devastating mechanism of</w:t>
      </w:r>
      <w:r w:rsidRPr="004A690A">
        <w:rPr>
          <w:rStyle w:val="StyleUnderline"/>
        </w:rPr>
        <w:t xml:space="preserve"> firmly establishing </w:t>
      </w:r>
      <w:proofErr w:type="gramStart"/>
      <w:r w:rsidRPr="004A690A">
        <w:rPr>
          <w:rStyle w:val="StyleUnderline"/>
        </w:rPr>
        <w:t xml:space="preserve">a </w:t>
      </w:r>
      <w:r w:rsidRPr="009242E7">
        <w:rPr>
          <w:rStyle w:val="StyleUnderline"/>
          <w:b/>
          <w:bCs/>
          <w:highlight w:val="green"/>
        </w:rPr>
        <w:t>racialized</w:t>
      </w:r>
      <w:proofErr w:type="gramEnd"/>
      <w:r w:rsidRPr="009242E7">
        <w:rPr>
          <w:rStyle w:val="StyleUnderline"/>
          <w:b/>
          <w:bCs/>
          <w:highlight w:val="green"/>
        </w:rPr>
        <w:t xml:space="preserve"> authoritarianism within</w:t>
      </w:r>
      <w:r w:rsidRPr="0022175F">
        <w:rPr>
          <w:rStyle w:val="StyleUnderline"/>
        </w:rPr>
        <w:t>,</w:t>
      </w:r>
      <w:r w:rsidRPr="004A690A">
        <w:rPr>
          <w:rStyle w:val="StyleUnderline"/>
        </w:rPr>
        <w:t xml:space="preserve"> and surrounded by, </w:t>
      </w:r>
      <w:r w:rsidRPr="009242E7">
        <w:rPr>
          <w:rStyle w:val="StyleUnderline"/>
          <w:b/>
          <w:bCs/>
          <w:highlight w:val="green"/>
        </w:rPr>
        <w:t>democratic facades</w:t>
      </w:r>
      <w:r w:rsidRPr="004A690A">
        <w:rPr>
          <w:rStyle w:val="StyleUnderline"/>
        </w:rPr>
        <w:t xml:space="preserve">. To face this would mean that </w:t>
      </w:r>
      <w:r w:rsidRPr="000F14D4">
        <w:rPr>
          <w:rStyle w:val="StyleUnderline"/>
        </w:rPr>
        <w:t>white people would have to face their inherent identity crisis head on and acknowledge</w:t>
      </w:r>
      <w:r w:rsidRPr="004A690A">
        <w:rPr>
          <w:rStyle w:val="StyleUnderline"/>
        </w:rPr>
        <w:t xml:space="preserve"> that </w:t>
      </w:r>
      <w:r w:rsidRPr="009242E7">
        <w:rPr>
          <w:rStyle w:val="StyleUnderline"/>
        </w:rPr>
        <w:t>they</w:t>
      </w:r>
      <w:r w:rsidRPr="00C678D5">
        <w:rPr>
          <w:rStyle w:val="StyleUnderline"/>
        </w:rPr>
        <w:t xml:space="preserve"> could only be white through might makes right. </w:t>
      </w:r>
      <w:r w:rsidRPr="00C678D5">
        <w:rPr>
          <w:sz w:val="16"/>
        </w:rPr>
        <w:t>2.</w:t>
      </w:r>
      <w:r w:rsidRPr="0022175F">
        <w:rPr>
          <w:sz w:val="16"/>
        </w:rPr>
        <w:t xml:space="preserve">2. Aspirational Failure Aspirational failure involves the cognitive dissonance at the heart of white identity: while they are told and tell themselves that they are better because they are white, they live a life where they experience a number of challenges, setbacks, and failures that mean that they do not even come close to such a position of superiority. This is the perpetuation emergency (please see Figure 2), the fact that it is impossible to perpetuate white </w:t>
      </w:r>
      <w:proofErr w:type="gramStart"/>
      <w:r w:rsidRPr="0022175F">
        <w:rPr>
          <w:sz w:val="16"/>
        </w:rPr>
        <w:t>supremacy in reality, just</w:t>
      </w:r>
      <w:proofErr w:type="gramEnd"/>
      <w:r w:rsidRPr="0022175F">
        <w:rPr>
          <w:sz w:val="16"/>
        </w:rPr>
        <w:t xml:space="preserve"> as it was impossible to establish it in theory. </w:t>
      </w:r>
      <w:r w:rsidRPr="004A690A">
        <w:rPr>
          <w:rStyle w:val="StyleUnderline"/>
        </w:rPr>
        <w:t>To reduce</w:t>
      </w:r>
      <w:r w:rsidRPr="0022175F">
        <w:rPr>
          <w:sz w:val="16"/>
        </w:rPr>
        <w:t xml:space="preserve"> this </w:t>
      </w:r>
      <w:r w:rsidRPr="004A690A">
        <w:rPr>
          <w:rStyle w:val="StyleUnderline"/>
        </w:rPr>
        <w:t>dissonance</w:t>
      </w:r>
      <w:r w:rsidRPr="0022175F">
        <w:rPr>
          <w:sz w:val="16"/>
        </w:rPr>
        <w:t xml:space="preserve">, </w:t>
      </w:r>
      <w:r w:rsidRPr="004A690A">
        <w:rPr>
          <w:rStyle w:val="StyleUnderline"/>
        </w:rPr>
        <w:t xml:space="preserve">white people turn back to the racial other for cover. They take things a step further, and, within a supposedly less unjust and more democratic world, they do not simply reimagine the racialized other as that which they </w:t>
      </w:r>
      <w:proofErr w:type="gramStart"/>
      <w:r w:rsidRPr="004A690A">
        <w:rPr>
          <w:rStyle w:val="StyleUnderline"/>
        </w:rPr>
        <w:t>claim that they</w:t>
      </w:r>
      <w:proofErr w:type="gramEnd"/>
      <w:r w:rsidRPr="004A690A">
        <w:rPr>
          <w:rStyle w:val="StyleUnderline"/>
        </w:rPr>
        <w:t xml:space="preserve"> are not and is inferior to them, they create a public enemy, a group of people who have taken what is rightfully theirs: success. </w:t>
      </w:r>
      <w:r w:rsidRPr="00C678D5">
        <w:rPr>
          <w:rStyle w:val="StyleUnderline"/>
          <w:highlight w:val="green"/>
        </w:rPr>
        <w:t>Whiteness</w:t>
      </w:r>
      <w:r w:rsidRPr="004A690A">
        <w:rPr>
          <w:rStyle w:val="StyleUnderline"/>
        </w:rPr>
        <w:t xml:space="preserve"> mobilizes</w:t>
      </w:r>
      <w:r w:rsidRPr="0022175F">
        <w:rPr>
          <w:sz w:val="16"/>
        </w:rPr>
        <w:t xml:space="preserve"> and continues to mobilize “</w:t>
      </w:r>
      <w:r w:rsidRPr="004A690A">
        <w:rPr>
          <w:rStyle w:val="StyleUnderline"/>
        </w:rPr>
        <w:t>spirit murder</w:t>
      </w:r>
      <w:r w:rsidRPr="0022175F">
        <w:rPr>
          <w:sz w:val="16"/>
        </w:rPr>
        <w:t xml:space="preserve">”. </w:t>
      </w:r>
      <w:r w:rsidRPr="004A690A">
        <w:rPr>
          <w:rStyle w:val="StyleUnderline"/>
        </w:rPr>
        <w:t xml:space="preserve">White people </w:t>
      </w:r>
      <w:r w:rsidRPr="00C678D5">
        <w:rPr>
          <w:rStyle w:val="StyleUnderline"/>
          <w:highlight w:val="green"/>
        </w:rPr>
        <w:t xml:space="preserve">engage in </w:t>
      </w:r>
      <w:r w:rsidRPr="009242E7">
        <w:rPr>
          <w:rStyle w:val="StyleUnderline"/>
          <w:b/>
          <w:bCs/>
          <w:highlight w:val="green"/>
        </w:rPr>
        <w:t>“ignorance” with a purpose</w:t>
      </w:r>
      <w:r w:rsidRPr="004A690A">
        <w:rPr>
          <w:rStyle w:val="StyleUnderline"/>
        </w:rPr>
        <w:t xml:space="preserve">, </w:t>
      </w:r>
      <w:r w:rsidRPr="00C678D5">
        <w:rPr>
          <w:rStyle w:val="StyleUnderline"/>
          <w:highlight w:val="green"/>
        </w:rPr>
        <w:t xml:space="preserve">as they invent another </w:t>
      </w:r>
      <w:r w:rsidRPr="00C678D5">
        <w:rPr>
          <w:rStyle w:val="StyleUnderline"/>
        </w:rPr>
        <w:t xml:space="preserve">layer of </w:t>
      </w:r>
      <w:r w:rsidRPr="00C678D5">
        <w:rPr>
          <w:rStyle w:val="StyleUnderline"/>
          <w:highlight w:val="green"/>
        </w:rPr>
        <w:t>threat</w:t>
      </w:r>
      <w:r w:rsidRPr="0022175F">
        <w:rPr>
          <w:sz w:val="16"/>
        </w:rPr>
        <w:t xml:space="preserve">—the threat of a group that is violent and dangerous, will steal their jobs and promotions, and threatens their way of life and their lives. The major feature of this spirit murder is the “us versus them” framework and, more specifically, the enemy construction (Edelman 1988) (racialized state of exception) of those who differ. The white overclass is constantly mobilizing this by telling white-embodied whites that their identity is constantly under threat and that their way of life is at stake. What this means is that the white underclass spends a great deal of time and energy living a life trying to protect elusive whiteness; it is this elusiveness, combined with the construction of threatening enemies, that leads the white underclass toward aspirational failure racism. The white overclass tells the underclass that the reason why they are not receiving the fruits of whiteness is that the enemy is taking it from them, not that the policies of the white overclass lead them into impoverished conditions. This deadly combination leads the white underclass to focus their anger, fear, anxieties, and hatred toward racialized groups whom they blame for the fact that they will never attain whiteness—these are the features that make up aspirational failure for most white people of the underclass and middle class. Their endless aspirational failure, enemy construction as scapegoats, and racism become their own form of white identity. This racism does nothing to change their life circumstances and life chances; however, it provides them with a psychological strategy that explains why they can never succeed in living up to the asinine invention of white supremacist ideology. The perpetuation emergency brings with it </w:t>
      </w:r>
      <w:proofErr w:type="gramStart"/>
      <w:r w:rsidRPr="0022175F">
        <w:rPr>
          <w:sz w:val="16"/>
        </w:rPr>
        <w:t>a number of</w:t>
      </w:r>
      <w:proofErr w:type="gramEnd"/>
      <w:r w:rsidRPr="0022175F">
        <w:rPr>
          <w:sz w:val="16"/>
        </w:rPr>
        <w:t xml:space="preserve"> tactics to misconfigure reality. Flowing from a socialization process of infusion of whiteness5 into white-visible bodies and minds, many white people have, instead of giving up the white supremacy project altogether, embraced resentment (6 January 2021), supposed fear, outrage, and the invention of threats all around them, and many, particularly among the white underclass, not only face horrible working conditions, challenging jobs, bad health care, poverty, and broken bodies, they also break and re-break their minds and moralities as they continue to insist upon the white supremacist ideology. For these white people, the second major prong of white supremacy—the maldistribution of socioeconomic resources based upon white privilege—has not materialized. Yes, they do still enjoy accesses and resources mainly reserved for white-ascribing people, such as not being the “state of emergency” in the white imagination; however, we live under a money-based society with capitalism as the economic structure, and the exploitation and alienation of labor affects all. 2.3. Force Failure and White-Washed Racial Laundering When white people fail where Black people succeed, this calls into question the very basis for their existence—this is how the establishment emergency is never far at hand for white people. Therefore, white people have had to try to ensure Black failure; they have used everything at their disposal to force the appearance of failure upon people of color; I call this force failure. If we consider just how much energy has gone into trying to dominate, control, criminalize, and scapegoat Black people in America, the reality of enormous Black success becomes a terrifying emergency for whites, because it completely undermines their claims that they are “better than”. Force failure has involved massive efforts throughout our history—especially in modern and contemporary America—to create and perpetuate inter-institutional racism. </w:t>
      </w:r>
      <w:r w:rsidRPr="00C678D5">
        <w:rPr>
          <w:rStyle w:val="StyleUnderline"/>
        </w:rPr>
        <w:t>Every</w:t>
      </w:r>
      <w:r w:rsidRPr="0022175F">
        <w:rPr>
          <w:sz w:val="16"/>
        </w:rPr>
        <w:t xml:space="preserve"> major </w:t>
      </w:r>
      <w:r w:rsidRPr="00C678D5">
        <w:rPr>
          <w:rStyle w:val="StyleUnderline"/>
        </w:rPr>
        <w:t>institution</w:t>
      </w:r>
      <w:r w:rsidRPr="004A690A">
        <w:rPr>
          <w:rStyle w:val="StyleUnderline"/>
        </w:rPr>
        <w:t xml:space="preserve"> in our society </w:t>
      </w:r>
      <w:r w:rsidRPr="00C678D5">
        <w:rPr>
          <w:rStyle w:val="StyleUnderline"/>
        </w:rPr>
        <w:t>is infused with racial inequality</w:t>
      </w:r>
      <w:r w:rsidRPr="004A690A">
        <w:rPr>
          <w:rStyle w:val="StyleUnderline"/>
        </w:rPr>
        <w:t>, and these inequalities are neither accidental nor coincidental.</w:t>
      </w:r>
      <w:r w:rsidRPr="0022175F">
        <w:rPr>
          <w:sz w:val="16"/>
        </w:rPr>
        <w:t xml:space="preserve"> </w:t>
      </w:r>
      <w:r w:rsidRPr="004A690A">
        <w:rPr>
          <w:rStyle w:val="StyleUnderline"/>
        </w:rPr>
        <w:t>The injustice of police brutality and the entire criminal justice system, the deep inequalities of our educational systems, unequal access to good health care, higher poverty rates, higher rates of infant mortality, and the overall socioeconomic status of people of color are inherently anti-Black.</w:t>
      </w:r>
      <w:r w:rsidRPr="0022175F">
        <w:rPr>
          <w:sz w:val="16"/>
        </w:rPr>
        <w:t xml:space="preserve"> They represent the pervasiveness of institutional racism and its profound impact on suppressing the life opportunities of people of color (Alexander 2012; Bell 2006; Feagin 2010; Katznelson 2005; Lipsitz 2018). </w:t>
      </w:r>
      <w:r w:rsidRPr="004A690A">
        <w:rPr>
          <w:rStyle w:val="StyleUnderline"/>
        </w:rPr>
        <w:t xml:space="preserve">This is where we </w:t>
      </w:r>
      <w:r w:rsidRPr="0022175F">
        <w:rPr>
          <w:sz w:val="16"/>
        </w:rPr>
        <w:t>first</w:t>
      </w:r>
      <w:r w:rsidRPr="004A690A">
        <w:rPr>
          <w:rStyle w:val="StyleUnderline"/>
        </w:rPr>
        <w:t xml:space="preserve"> see the importance of “white-washed racial laundering” in America</w:t>
      </w:r>
      <w:r w:rsidRPr="0022175F">
        <w:rPr>
          <w:sz w:val="16"/>
        </w:rPr>
        <w:t xml:space="preserve"> (Adelman 2018). As these inequalities persist, over decades and decades, </w:t>
      </w:r>
      <w:r w:rsidRPr="004A690A">
        <w:rPr>
          <w:rStyle w:val="StyleUnderline"/>
        </w:rPr>
        <w:t>in a political society supposedly invested and instituted in democratic equality and liberty, how is it that Black people remain behind in virtually every socioeconomic variable?</w:t>
      </w:r>
      <w:r w:rsidRPr="0022175F">
        <w:rPr>
          <w:sz w:val="16"/>
        </w:rPr>
        <w:t xml:space="preserve"> </w:t>
      </w:r>
      <w:r w:rsidRPr="004A690A">
        <w:rPr>
          <w:rStyle w:val="StyleUnderline"/>
        </w:rPr>
        <w:t>The first prong of white-washed racial laundering involves blaming the victims of racism for their own unjust living</w:t>
      </w:r>
      <w:r w:rsidRPr="0022175F">
        <w:rPr>
          <w:sz w:val="16"/>
        </w:rPr>
        <w:t xml:space="preserve"> and loving </w:t>
      </w:r>
      <w:r w:rsidRPr="004A690A">
        <w:rPr>
          <w:rStyle w:val="StyleUnderline"/>
        </w:rPr>
        <w:t>conditions.</w:t>
      </w:r>
      <w:r w:rsidRPr="0022175F">
        <w:rPr>
          <w:sz w:val="16"/>
        </w:rPr>
        <w:t xml:space="preserve"> Racist discourse is central to racial laundering. Racism is dirty business, and yet America—at least white people in America—believe that this country is clean as rain. </w:t>
      </w:r>
      <w:r w:rsidRPr="004A690A">
        <w:rPr>
          <w:rStyle w:val="StyleUnderline"/>
        </w:rPr>
        <w:t xml:space="preserve">One major </w:t>
      </w:r>
      <w:r w:rsidRPr="00C678D5">
        <w:rPr>
          <w:rStyle w:val="StyleUnderline"/>
          <w:highlight w:val="green"/>
        </w:rPr>
        <w:t>racist discursive technique involves</w:t>
      </w:r>
      <w:r w:rsidRPr="004A690A">
        <w:rPr>
          <w:rStyle w:val="StyleUnderline"/>
        </w:rPr>
        <w:t xml:space="preserve"> the </w:t>
      </w:r>
      <w:r w:rsidRPr="00C678D5">
        <w:rPr>
          <w:rStyle w:val="StyleUnderline"/>
          <w:highlight w:val="green"/>
        </w:rPr>
        <w:t xml:space="preserve">narrative of </w:t>
      </w:r>
      <w:r w:rsidRPr="009242E7">
        <w:rPr>
          <w:rStyle w:val="StyleUnderline"/>
          <w:b/>
          <w:bCs/>
          <w:highlight w:val="green"/>
        </w:rPr>
        <w:t>“equality of opportunity”</w:t>
      </w:r>
      <w:r w:rsidRPr="004A690A">
        <w:rPr>
          <w:rStyle w:val="StyleUnderline"/>
        </w:rPr>
        <w:t>.</w:t>
      </w:r>
      <w:r>
        <w:rPr>
          <w:rStyle w:val="StyleUnderline"/>
        </w:rPr>
        <w:t xml:space="preserve"> </w:t>
      </w:r>
      <w:r w:rsidRPr="0022175F">
        <w:rPr>
          <w:sz w:val="16"/>
        </w:rPr>
        <w:t xml:space="preserve">Daria </w:t>
      </w:r>
      <w:proofErr w:type="spellStart"/>
      <w:r w:rsidRPr="0022175F">
        <w:rPr>
          <w:sz w:val="16"/>
        </w:rPr>
        <w:t>Roithmayr</w:t>
      </w:r>
      <w:proofErr w:type="spellEnd"/>
      <w:r w:rsidRPr="0022175F">
        <w:rPr>
          <w:sz w:val="16"/>
        </w:rPr>
        <w:t xml:space="preserve"> describes what she </w:t>
      </w:r>
      <w:r w:rsidRPr="000F14D4">
        <w:rPr>
          <w:sz w:val="16"/>
        </w:rPr>
        <w:t xml:space="preserve">calls </w:t>
      </w:r>
      <w:r w:rsidRPr="000F14D4">
        <w:rPr>
          <w:rStyle w:val="StyleUnderline"/>
        </w:rPr>
        <w:t>“racial cartels” as deeply locked-in white privilege,</w:t>
      </w:r>
      <w:r w:rsidRPr="004A690A">
        <w:rPr>
          <w:rStyle w:val="StyleUnderline"/>
        </w:rPr>
        <w:t xml:space="preserve"> </w:t>
      </w:r>
      <w:r w:rsidRPr="00C678D5">
        <w:rPr>
          <w:rStyle w:val="StyleUnderline"/>
          <w:highlight w:val="green"/>
        </w:rPr>
        <w:t xml:space="preserve">established through </w:t>
      </w:r>
      <w:r w:rsidRPr="008C4D3B">
        <w:rPr>
          <w:rStyle w:val="StyleUnderline"/>
          <w:b/>
          <w:bCs/>
          <w:sz w:val="28"/>
          <w:szCs w:val="28"/>
          <w:highlight w:val="green"/>
        </w:rPr>
        <w:t xml:space="preserve">iteration </w:t>
      </w:r>
      <w:r w:rsidRPr="000F14D4">
        <w:rPr>
          <w:rStyle w:val="StyleUnderline"/>
          <w:b/>
          <w:bCs/>
          <w:sz w:val="28"/>
          <w:szCs w:val="28"/>
        </w:rPr>
        <w:t xml:space="preserve">after iteration of </w:t>
      </w:r>
      <w:r w:rsidRPr="008C4D3B">
        <w:rPr>
          <w:rStyle w:val="StyleUnderline"/>
          <w:b/>
          <w:bCs/>
          <w:sz w:val="28"/>
          <w:szCs w:val="28"/>
          <w:highlight w:val="green"/>
        </w:rPr>
        <w:t>generational and intra-racial networking among white people</w:t>
      </w:r>
      <w:r w:rsidRPr="00C678D5">
        <w:rPr>
          <w:rStyle w:val="StyleUnderline"/>
          <w:highlight w:val="green"/>
        </w:rPr>
        <w:t>.</w:t>
      </w:r>
      <w:r w:rsidRPr="004A690A">
        <w:rPr>
          <w:rStyle w:val="StyleUnderline"/>
        </w:rPr>
        <w:t xml:space="preserve"> </w:t>
      </w:r>
      <w:r w:rsidRPr="0022175F">
        <w:rPr>
          <w:sz w:val="16"/>
        </w:rPr>
        <w:t xml:space="preserve">White by force has many configurations through which it manifests whiteness5. One such means has involved the enforcement of interracial boundaries between white people and nonwhite people, particularly and especially preventing interracial friendships and romantic relationships. White by force creates these racial cartels of locked-in advantage for white people, and, while they might appear as the non-violent choices among white people in terms of whom they should befriend, love, and marry, the violence that has maintained the social distance necessary for the cartels has been, and continues to be, pervasive (Cover 1995). </w:t>
      </w:r>
      <w:r w:rsidRPr="004A690A">
        <w:rPr>
          <w:rStyle w:val="StyleUnderline"/>
        </w:rPr>
        <w:t xml:space="preserve">In such pervasively racialized contexts of racial cartels, </w:t>
      </w:r>
      <w:r w:rsidRPr="00C678D5">
        <w:rPr>
          <w:rStyle w:val="StyleUnderline"/>
          <w:highlight w:val="green"/>
        </w:rPr>
        <w:t xml:space="preserve">it is </w:t>
      </w:r>
      <w:r w:rsidRPr="009242E7">
        <w:rPr>
          <w:rStyle w:val="StyleUnderline"/>
          <w:b/>
          <w:bCs/>
          <w:highlight w:val="green"/>
        </w:rPr>
        <w:t>impossible</w:t>
      </w:r>
      <w:r w:rsidRPr="00C678D5">
        <w:rPr>
          <w:rStyle w:val="StyleUnderline"/>
          <w:highlight w:val="green"/>
        </w:rPr>
        <w:t xml:space="preserve"> to claim</w:t>
      </w:r>
      <w:r w:rsidRPr="004A690A">
        <w:rPr>
          <w:rStyle w:val="StyleUnderline"/>
        </w:rPr>
        <w:t xml:space="preserve"> that </w:t>
      </w:r>
      <w:r w:rsidRPr="00C678D5">
        <w:rPr>
          <w:rStyle w:val="StyleUnderline"/>
          <w:highlight w:val="green"/>
        </w:rPr>
        <w:t>equality of opportunity exists</w:t>
      </w:r>
      <w:r w:rsidRPr="004A690A">
        <w:rPr>
          <w:rStyle w:val="StyleUnderline"/>
        </w:rPr>
        <w:t xml:space="preserve"> in America, yet this does not stop white people from claiming that all people, regardless of color, have the same and equal opportunities for success and for failure. </w:t>
      </w:r>
      <w:r w:rsidRPr="000F14D4">
        <w:rPr>
          <w:rStyle w:val="StyleUnderline"/>
        </w:rPr>
        <w:t>Through this trick,</w:t>
      </w:r>
      <w:r w:rsidRPr="004A690A">
        <w:rPr>
          <w:rStyle w:val="StyleUnderline"/>
        </w:rPr>
        <w:t xml:space="preserve"> </w:t>
      </w:r>
      <w:r w:rsidRPr="00C678D5">
        <w:rPr>
          <w:rStyle w:val="StyleUnderline"/>
          <w:highlight w:val="green"/>
        </w:rPr>
        <w:t>white people engage in</w:t>
      </w:r>
      <w:r w:rsidRPr="004A690A">
        <w:rPr>
          <w:rStyle w:val="StyleUnderline"/>
        </w:rPr>
        <w:t xml:space="preserve"> despicable </w:t>
      </w:r>
      <w:r w:rsidRPr="00C678D5">
        <w:rPr>
          <w:rStyle w:val="StyleUnderline"/>
          <w:highlight w:val="green"/>
        </w:rPr>
        <w:t xml:space="preserve">racist stereotyping to blame Black people </w:t>
      </w:r>
      <w:r w:rsidRPr="00C678D5">
        <w:rPr>
          <w:rStyle w:val="StyleUnderline"/>
        </w:rPr>
        <w:t>for</w:t>
      </w:r>
      <w:r w:rsidRPr="004A690A">
        <w:rPr>
          <w:rStyle w:val="StyleUnderline"/>
        </w:rPr>
        <w:t xml:space="preserve"> their higher levels of poverty, unemployment, etc</w:t>
      </w:r>
      <w:r w:rsidRPr="0022175F">
        <w:rPr>
          <w:sz w:val="16"/>
        </w:rPr>
        <w:t xml:space="preserve">. For example, </w:t>
      </w:r>
      <w:r w:rsidRPr="004A690A">
        <w:rPr>
          <w:rStyle w:val="StyleUnderline"/>
        </w:rPr>
        <w:t xml:space="preserve">the </w:t>
      </w:r>
      <w:r w:rsidRPr="000F14D4">
        <w:rPr>
          <w:rStyle w:val="StyleUnderline"/>
        </w:rPr>
        <w:t xml:space="preserve">phraseology </w:t>
      </w:r>
      <w:r w:rsidRPr="00C678D5">
        <w:rPr>
          <w:rStyle w:val="StyleUnderline"/>
          <w:highlight w:val="green"/>
        </w:rPr>
        <w:t>“culture of poverty” emerged</w:t>
      </w:r>
      <w:r w:rsidRPr="0022175F">
        <w:rPr>
          <w:sz w:val="16"/>
        </w:rPr>
        <w:t xml:space="preserve"> in the 1980s and 1990s and became a key narrative driving harsh welfare reform, signed into law by Bill Clinton, a Democratic president who himself talked about the need for tough welfare reform to break recipients out of cycles of poverty defined by a culture of poverty. In addition </w:t>
      </w:r>
      <w:r w:rsidRPr="00C678D5">
        <w:rPr>
          <w:rStyle w:val="StyleUnderline"/>
          <w:highlight w:val="green"/>
        </w:rPr>
        <w:t>to “blame the victim</w:t>
      </w:r>
      <w:r w:rsidRPr="0022175F">
        <w:rPr>
          <w:sz w:val="16"/>
        </w:rPr>
        <w:t xml:space="preserve"> laundering”, another form of laundering involves that of undue white success, concealing the illegitimacy of resources gained unjustly and undeservedly, as well as the racial and brutal nature of white identity. </w:t>
      </w:r>
      <w:r w:rsidRPr="000F14D4">
        <w:rPr>
          <w:rStyle w:val="StyleUnderline"/>
        </w:rPr>
        <w:t xml:space="preserve">White people use </w:t>
      </w:r>
      <w:r w:rsidRPr="000F14D4">
        <w:rPr>
          <w:rStyle w:val="StyleUnderline"/>
          <w:b/>
          <w:bCs/>
        </w:rPr>
        <w:t>racially symbolic words</w:t>
      </w:r>
      <w:r w:rsidRPr="000F14D4">
        <w:rPr>
          <w:rStyle w:val="StyleUnderline"/>
        </w:rPr>
        <w:t xml:space="preserve"> such as, “merit”, “hard work”, “deserving”, “equal opportunity”, or “I/You did it on my/your own”, when the white supremacy project has, to some extent, worked for them and when they find themselves on the more advantaged side of white racial cartels that have placed them in “good” schools, “peaceful” neighborhoods, “great” colleges, and “stellar” positions at a given company. </w:t>
      </w:r>
      <w:r w:rsidRPr="000F14D4">
        <w:rPr>
          <w:sz w:val="16"/>
        </w:rPr>
        <w:t xml:space="preserve">When they are able to use such positions of well-paying jobs and some job security (particularly when they know they can always fall back upon their racial cartel for support if they were to somehow—and always, in their cases, “unfairly”—lose their job), </w:t>
      </w:r>
      <w:r w:rsidRPr="000F14D4">
        <w:rPr>
          <w:rStyle w:val="StyleUnderline"/>
        </w:rPr>
        <w:t>they are</w:t>
      </w:r>
      <w:r w:rsidRPr="000F14D4">
        <w:rPr>
          <w:sz w:val="16"/>
        </w:rPr>
        <w:t xml:space="preserve"> also </w:t>
      </w:r>
      <w:r w:rsidRPr="000F14D4">
        <w:rPr>
          <w:rStyle w:val="StyleUnderline"/>
        </w:rPr>
        <w:t>in a position to engage in the racialized consumerism and materialism that are requisites for white supremacy; this is “accumulation whiteness</w:t>
      </w:r>
      <w:r w:rsidRPr="004A690A">
        <w:rPr>
          <w:rStyle w:val="StyleUnderline"/>
        </w:rPr>
        <w:t>”.</w:t>
      </w:r>
      <w:r>
        <w:rPr>
          <w:rStyle w:val="StyleUnderline"/>
        </w:rPr>
        <w:t xml:space="preserve"> </w:t>
      </w:r>
      <w:r w:rsidRPr="0022175F">
        <w:rPr>
          <w:sz w:val="16"/>
        </w:rPr>
        <w:t xml:space="preserve">Another prong of white-washed racial laundering is the “spin cycle of white victimhood”. “White racial realism” is the inevitability of white failure, combined with the inevitability of Black success. In this wash cycle, </w:t>
      </w:r>
      <w:r w:rsidRPr="00E10280">
        <w:rPr>
          <w:rStyle w:val="StyleUnderline"/>
        </w:rPr>
        <w:t>white people who have not “made it” are the victims of circumstances, and these circumstances almost always focus on a racially imbalanced framework of deservingness</w:t>
      </w:r>
      <w:r w:rsidRPr="0022175F">
        <w:rPr>
          <w:sz w:val="16"/>
        </w:rPr>
        <w:t xml:space="preserve">, the threat that white peoples’ jobs are being taken by immigrants, and the insidious and false idea that white people are not being hired and promoted because of affirmative action. </w:t>
      </w:r>
      <w:r w:rsidRPr="00C678D5">
        <w:rPr>
          <w:rStyle w:val="StyleUnderline"/>
          <w:highlight w:val="green"/>
        </w:rPr>
        <w:t>Aspirational failure is laundered through</w:t>
      </w:r>
      <w:r w:rsidRPr="00E10280">
        <w:rPr>
          <w:rStyle w:val="StyleUnderline"/>
        </w:rPr>
        <w:t xml:space="preserve"> these </w:t>
      </w:r>
      <w:r w:rsidRPr="00C678D5">
        <w:rPr>
          <w:rStyle w:val="StyleUnderline"/>
          <w:highlight w:val="green"/>
        </w:rPr>
        <w:t>false narratives</w:t>
      </w:r>
      <w:r w:rsidRPr="0022175F">
        <w:rPr>
          <w:sz w:val="16"/>
        </w:rPr>
        <w:t xml:space="preserve">, meaning that when such failure comes out of the spin cycle of white victimhood, it does so </w:t>
      </w:r>
      <w:r w:rsidRPr="00C678D5">
        <w:rPr>
          <w:rStyle w:val="StyleUnderline"/>
          <w:highlight w:val="green"/>
        </w:rPr>
        <w:t xml:space="preserve">unscathed by personal responsibility </w:t>
      </w:r>
      <w:r w:rsidRPr="000F14D4">
        <w:rPr>
          <w:rStyle w:val="StyleUnderline"/>
        </w:rPr>
        <w:t>or accountability</w:t>
      </w:r>
      <w:r w:rsidRPr="00E10280">
        <w:rPr>
          <w:rStyle w:val="StyleUnderline"/>
        </w:rPr>
        <w:t xml:space="preserve">, </w:t>
      </w:r>
      <w:r w:rsidRPr="00C678D5">
        <w:rPr>
          <w:rStyle w:val="StyleUnderline"/>
          <w:highlight w:val="green"/>
        </w:rPr>
        <w:t>because</w:t>
      </w:r>
      <w:r w:rsidRPr="00E10280">
        <w:rPr>
          <w:rStyle w:val="StyleUnderline"/>
        </w:rPr>
        <w:t xml:space="preserve"> now </w:t>
      </w:r>
      <w:r w:rsidRPr="00C678D5">
        <w:rPr>
          <w:rStyle w:val="StyleUnderline"/>
          <w:highlight w:val="green"/>
        </w:rPr>
        <w:t>everything is somebody else’s fault</w:t>
      </w:r>
      <w:r w:rsidRPr="00E10280">
        <w:rPr>
          <w:rStyle w:val="StyleUnderline"/>
        </w:rPr>
        <w:t xml:space="preserve">, </w:t>
      </w:r>
      <w:r w:rsidRPr="00C678D5">
        <w:rPr>
          <w:rStyle w:val="StyleUnderline"/>
          <w:highlight w:val="green"/>
        </w:rPr>
        <w:t>and that somebody else is the immigrant from Mexico or</w:t>
      </w:r>
      <w:r w:rsidRPr="00E10280">
        <w:rPr>
          <w:rStyle w:val="StyleUnderline"/>
        </w:rPr>
        <w:t xml:space="preserve"> the </w:t>
      </w:r>
      <w:r w:rsidRPr="00C678D5">
        <w:rPr>
          <w:rStyle w:val="StyleUnderline"/>
          <w:highlight w:val="green"/>
        </w:rPr>
        <w:t>Black guy at work</w:t>
      </w:r>
      <w:r w:rsidRPr="00E10280">
        <w:rPr>
          <w:rStyle w:val="StyleUnderline"/>
        </w:rPr>
        <w:t xml:space="preserve">—these are huge servings of spirit murder, racial scapegoating, and the appearance that political leaders are doing everything </w:t>
      </w:r>
      <w:r w:rsidRPr="000F14D4">
        <w:rPr>
          <w:rStyle w:val="StyleUnderline"/>
        </w:rPr>
        <w:t>they can to bring back manufacturing jobs</w:t>
      </w:r>
      <w:r w:rsidRPr="00E10280">
        <w:rPr>
          <w:rStyle w:val="StyleUnderline"/>
        </w:rPr>
        <w:t>, open back up the coal mines, and stop outsiders from stealing jobs.</w:t>
      </w:r>
      <w:r>
        <w:rPr>
          <w:rStyle w:val="StyleUnderline"/>
        </w:rPr>
        <w:t xml:space="preserve"> </w:t>
      </w:r>
      <w:r w:rsidRPr="0022175F">
        <w:rPr>
          <w:sz w:val="16"/>
        </w:rPr>
        <w:t xml:space="preserve">Spirit murder is just as important now as </w:t>
      </w:r>
      <w:r w:rsidRPr="000F14D4">
        <w:rPr>
          <w:sz w:val="16"/>
        </w:rPr>
        <w:t xml:space="preserve">ever. </w:t>
      </w:r>
      <w:r w:rsidRPr="000F14D4">
        <w:rPr>
          <w:rStyle w:val="StyleUnderline"/>
        </w:rPr>
        <w:t xml:space="preserve">Instead of risking the unmasking of their own delusional worlds, white people hold onto white supremacy and conclude that the failure to meet the promises of white entitlement to everything is certainly not their fault; </w:t>
      </w:r>
      <w:r w:rsidRPr="000F14D4">
        <w:rPr>
          <w:rStyle w:val="StyleUnderline"/>
          <w:b/>
          <w:bCs/>
          <w:sz w:val="24"/>
          <w:szCs w:val="24"/>
        </w:rPr>
        <w:t>it is the fault of the racial other</w:t>
      </w:r>
      <w:r w:rsidRPr="000F14D4">
        <w:rPr>
          <w:rStyle w:val="StyleUnderline"/>
        </w:rPr>
        <w:t>,</w:t>
      </w:r>
      <w:r w:rsidRPr="0022175F">
        <w:rPr>
          <w:rStyle w:val="StyleUnderline"/>
        </w:rPr>
        <w:t xml:space="preserve"> the enemy whom white people should have never allowed into their world and whom they will now fight to deport and exclude.</w:t>
      </w:r>
      <w:r>
        <w:rPr>
          <w:rStyle w:val="StyleUnderline"/>
        </w:rPr>
        <w:t xml:space="preserve"> </w:t>
      </w:r>
      <w:r w:rsidRPr="00C678D5">
        <w:rPr>
          <w:sz w:val="11"/>
          <w:szCs w:val="18"/>
        </w:rPr>
        <w:t xml:space="preserve">It is at this point of white by force that we see the merging and interactional dynamics of threat and resentment, fear and anger, anxiety and hostility, insecurity, and hatred. Carol Anderson (2017) has brought to light the cyclical nature of the white rage that accompanies the perpetuation emergency. She shows, time and time again, that whenever Black people gain a right or resource once denied, a massive white rage backlash emerges in response to such gains. Anderson’s excellent analysis and profound historiography provide us with evidence of the perpetuation emergency throughout American society. In a society where the majority group—by the social construct of race—insists, chooses, and believes in a non-existent superiority, when that superiority does not materialize in the form of successes felt to be their natural “better-than-ness” and the racist system upon which they feel they are entitled to everything is challenged, and is, in any way and by any measure at all, dismantled, this group—a group already lacking moral standing when they claim false superiority—becomes enraged. This rage emerged with the construction of the racial enemy, the scapegoat and the target of deep animus. Not only did white people create a false racial “other”, one that they claimed to be better than, but, in order to suppress and mask the reality of human achievement and white underachievement, they had to ensure that the racial other was also a racial enemy, a person so threatening, devious, and underserving that they must sprout from evil. Here, we have another phase and layer of spirit murder; this time, instead of the narratives of racial superiority to rationalize and justify the stealing, brutalizing, and enslaving of brown and Black bodies, here, we have murderous narratives that are meant to reduce the enormous dissonance of white supremacist ideology and aspirational failure. A grotesque example of such narratives is Donald Trump’s reading/performing of the song lyrics from “The Snake”. He prefaces his readings of these lyrics by telling the crowds to “Think of it in terms of immigration”. It reads as follows: On her way to work one morning, Down the path alongside the lake, A tender-hearted woman saw a poor half-frozen snake. His pretty-colored skin had been all frosted with the dew. “Oh well,” she cried, “I’ll take you in and I’ll take care of you.” “Take me in oh tender woman, “Take me in, for heaven’s sake, “Take me in oh tender woman”, sighed the snake. She wrapped him up all cozy in a curvature of silk </w:t>
      </w:r>
      <w:proofErr w:type="gramStart"/>
      <w:r w:rsidRPr="00C678D5">
        <w:rPr>
          <w:sz w:val="11"/>
          <w:szCs w:val="18"/>
        </w:rPr>
        <w:t>And</w:t>
      </w:r>
      <w:proofErr w:type="gramEnd"/>
      <w:r w:rsidRPr="00C678D5">
        <w:rPr>
          <w:sz w:val="11"/>
          <w:szCs w:val="18"/>
        </w:rPr>
        <w:t xml:space="preserve"> then laid him by the fireside with some honey and some milk. Now she hurried home from work that night as soon as she arrived. She found that pretty snake she’d taken in had been revived. “Take me in, oh tender woman, “Take me in, for heaven’s sake, “Take me in oh tender woman”, sighed the snake. Now she clutched him to her bosom, “You’re so beautiful”, she cried. “But if I hadn’t brought you in by now you might have died”. Now she stroked his pretty skin and then she kissed and held him tight. But instead of saying thanks, that snake gave her a vicious bite. “Take me in, oh tender woman, “Take me in, for heaven’s sake, “Take me in oh tender woman”, sighed the snake. “I saved you,” cried that woman. “And you’ve bit me even, why? “You know your bite is poisonous and now I’m going to die”. “</w:t>
      </w:r>
      <w:proofErr w:type="gramStart"/>
      <w:r w:rsidRPr="00C678D5">
        <w:rPr>
          <w:sz w:val="11"/>
          <w:szCs w:val="18"/>
        </w:rPr>
        <w:t>Oh</w:t>
      </w:r>
      <w:proofErr w:type="gramEnd"/>
      <w:r w:rsidRPr="00C678D5">
        <w:rPr>
          <w:sz w:val="11"/>
          <w:szCs w:val="18"/>
        </w:rPr>
        <w:t xml:space="preserve"> shut up, silly woman”, said the reptile with a grin, “You knew damn well I was a snake before you took me in</w:t>
      </w:r>
      <w:proofErr w:type="gramStart"/>
      <w:r w:rsidRPr="00C678D5">
        <w:rPr>
          <w:sz w:val="11"/>
          <w:szCs w:val="18"/>
        </w:rPr>
        <w:t>, ”Take</w:t>
      </w:r>
      <w:proofErr w:type="gramEnd"/>
      <w:r w:rsidRPr="00C678D5">
        <w:rPr>
          <w:sz w:val="11"/>
          <w:szCs w:val="18"/>
        </w:rPr>
        <w:t xml:space="preserve"> me in, oh tender woman, “Take me in, for heaven’s sake, “Take me in oh tender </w:t>
      </w:r>
      <w:proofErr w:type="gramStart"/>
      <w:r w:rsidRPr="00C678D5">
        <w:rPr>
          <w:sz w:val="11"/>
          <w:szCs w:val="18"/>
        </w:rPr>
        <w:t>woman“</w:t>
      </w:r>
      <w:proofErr w:type="gramEnd"/>
      <w:r w:rsidRPr="00C678D5">
        <w:rPr>
          <w:sz w:val="11"/>
          <w:szCs w:val="18"/>
        </w:rPr>
        <w:t xml:space="preserve">, sighed the snake. Recently, Trump’s racist narrative about immigrants has become more overtly vivid regarding the emergency posed by immigrants and the need for force in subduing the threat from immigration. During rallies on 2 April 2024, when speaking about immigrants, Trump said, “This is country-changing, it’s country-threatening, and </w:t>
      </w:r>
      <w:proofErr w:type="gramStart"/>
      <w:r w:rsidRPr="00C678D5">
        <w:rPr>
          <w:sz w:val="11"/>
          <w:szCs w:val="18"/>
        </w:rPr>
        <w:t>it’s</w:t>
      </w:r>
      <w:proofErr w:type="gramEnd"/>
      <w:r w:rsidRPr="00C678D5">
        <w:rPr>
          <w:sz w:val="11"/>
          <w:szCs w:val="18"/>
        </w:rPr>
        <w:t xml:space="preserve"> country-wrecking. They have wrecked our country”. At the same rallies, he said that President Biden’s immigration policies are creating a “border blood bath”; in fact, he titled his speech in Michigan “Biden’s border bloodbath”. In Wisconsin, he said that this year’s election was the nation’s “final battle” regarding the threat of immigration. Trump also described immigration as the “plunder, rape, slaughter and destruction of our American suburbs, cities, and towns”. Also, more generally during his campaign, he said that immigrants are “poisoning the blood of the country” and has begun referring to immigrants as “animals”.</w:t>
      </w:r>
    </w:p>
    <w:p w14:paraId="3DA4AF1F" w14:textId="77777777" w:rsidR="002579A5" w:rsidRPr="000E5158" w:rsidRDefault="002579A5" w:rsidP="002579A5">
      <w:pPr>
        <w:pStyle w:val="Heading4"/>
      </w:pPr>
      <w:r>
        <w:t xml:space="preserve">Competition in the university plays a critical role in the carceral regime – epistemic enclosure is complicit in </w:t>
      </w:r>
      <w:r w:rsidRPr="00C07B50">
        <w:rPr>
          <w:u w:val="single"/>
        </w:rPr>
        <w:t>extraction</w:t>
      </w:r>
      <w:r>
        <w:t xml:space="preserve"> and </w:t>
      </w:r>
      <w:r w:rsidRPr="00C07B50">
        <w:rPr>
          <w:u w:val="single"/>
        </w:rPr>
        <w:t>legibility</w:t>
      </w:r>
      <w:r>
        <w:t xml:space="preserve"> for the sake of racialized knowledge production. </w:t>
      </w:r>
    </w:p>
    <w:p w14:paraId="71DEFD58" w14:textId="77777777" w:rsidR="002579A5" w:rsidRPr="00183255" w:rsidRDefault="002579A5" w:rsidP="002579A5">
      <w:r w:rsidRPr="00183255">
        <w:t xml:space="preserve">David A. </w:t>
      </w:r>
      <w:r w:rsidRPr="00183255">
        <w:rPr>
          <w:rStyle w:val="Style13ptBold"/>
        </w:rPr>
        <w:t>Maldonado and</w:t>
      </w:r>
      <w:r w:rsidRPr="00183255">
        <w:t xml:space="preserve"> Erica R. </w:t>
      </w:r>
      <w:r w:rsidRPr="00183255">
        <w:rPr>
          <w:rStyle w:val="Style13ptBold"/>
        </w:rPr>
        <w:t>Meiners</w:t>
      </w:r>
      <w:r w:rsidRPr="00183255">
        <w:t>; 1 March 20</w:t>
      </w:r>
      <w:r w:rsidRPr="00183255">
        <w:rPr>
          <w:rStyle w:val="Style13ptBold"/>
        </w:rPr>
        <w:t>21</w:t>
      </w:r>
      <w:r w:rsidRPr="00183255">
        <w:t xml:space="preserve">; Due Time: Meditations on Abolition at the Site of the University. Social Text; 39 (1 (146)): 69–92. </w:t>
      </w:r>
      <w:proofErr w:type="spellStart"/>
      <w:r w:rsidRPr="00183255">
        <w:t>doi</w:t>
      </w:r>
      <w:proofErr w:type="spellEnd"/>
      <w:r w:rsidRPr="00183255">
        <w:t xml:space="preserve">: https://doi.org/10.1215/01642472-8750112//Miguel </w:t>
      </w:r>
      <w:proofErr w:type="spellStart"/>
      <w:r w:rsidRPr="00183255">
        <w:t>etc</w:t>
      </w:r>
      <w:proofErr w:type="spellEnd"/>
    </w:p>
    <w:p w14:paraId="12AA04F2" w14:textId="77777777" w:rsidR="002579A5" w:rsidRPr="00734123" w:rsidRDefault="002579A5" w:rsidP="002579A5">
      <w:pPr>
        <w:rPr>
          <w:sz w:val="16"/>
        </w:rPr>
      </w:pPr>
      <w:r w:rsidRPr="00183255">
        <w:rPr>
          <w:sz w:val="16"/>
        </w:rPr>
        <w:t xml:space="preserve">Violence Work While </w:t>
      </w:r>
      <w:r w:rsidRPr="00A83E2D">
        <w:rPr>
          <w:rStyle w:val="StyleUnderline"/>
          <w:highlight w:val="green"/>
        </w:rPr>
        <w:t>the university</w:t>
      </w:r>
      <w:r w:rsidRPr="00A83E2D">
        <w:rPr>
          <w:highlight w:val="green"/>
          <w:u w:val="single"/>
        </w:rPr>
        <w:t xml:space="preserve"> continues</w:t>
      </w:r>
      <w:r w:rsidRPr="00183255">
        <w:rPr>
          <w:sz w:val="16"/>
        </w:rPr>
        <w:t xml:space="preserve"> to absorb, accommodate, and often “reorder” </w:t>
      </w:r>
      <w:proofErr w:type="gramStart"/>
      <w:r w:rsidRPr="00183255">
        <w:rPr>
          <w:sz w:val="16"/>
        </w:rPr>
        <w:t>select</w:t>
      </w:r>
      <w:proofErr w:type="gramEnd"/>
      <w:r w:rsidRPr="00183255">
        <w:rPr>
          <w:sz w:val="16"/>
        </w:rPr>
        <w:t xml:space="preserve"> facets of the prison-industrial complex,45 </w:t>
      </w:r>
      <w:r w:rsidRPr="00A83E2D">
        <w:rPr>
          <w:szCs w:val="36"/>
          <w:highlight w:val="green"/>
          <w:u w:val="single"/>
        </w:rPr>
        <w:t>it</w:t>
      </w:r>
      <w:r w:rsidRPr="00A83E2D">
        <w:rPr>
          <w:rStyle w:val="StyleUnderline"/>
          <w:highlight w:val="green"/>
        </w:rPr>
        <w:t>s place in the carceral regime</w:t>
      </w:r>
      <w:r w:rsidRPr="00453959">
        <w:rPr>
          <w:rStyle w:val="StyleUnderline"/>
        </w:rPr>
        <w:t xml:space="preserve"> is</w:t>
      </w:r>
      <w:r w:rsidRPr="00183255">
        <w:rPr>
          <w:sz w:val="16"/>
        </w:rPr>
        <w:t xml:space="preserve"> also </w:t>
      </w:r>
      <w:r w:rsidRPr="00453959">
        <w:rPr>
          <w:rStyle w:val="StyleUnderline"/>
        </w:rPr>
        <w:t>visible and growing</w:t>
      </w:r>
      <w:r w:rsidRPr="00183255">
        <w:rPr>
          <w:sz w:val="16"/>
        </w:rPr>
        <w:t xml:space="preserve"> through its multilayered relationship to the institution and practice of policing. </w:t>
      </w:r>
      <w:proofErr w:type="gramStart"/>
      <w:r w:rsidRPr="00183255">
        <w:rPr>
          <w:sz w:val="16"/>
        </w:rPr>
        <w:t>At</w:t>
      </w:r>
      <w:proofErr w:type="gramEnd"/>
      <w:r w:rsidRPr="00183255">
        <w:rPr>
          <w:sz w:val="16"/>
        </w:rPr>
        <w:t xml:space="preserve"> the surface, the university’s </w:t>
      </w:r>
      <w:r w:rsidRPr="00453959">
        <w:rPr>
          <w:rStyle w:val="StyleUnderline"/>
        </w:rPr>
        <w:t xml:space="preserve">commitment to </w:t>
      </w:r>
      <w:r w:rsidRPr="00183255">
        <w:rPr>
          <w:sz w:val="16"/>
        </w:rPr>
        <w:t xml:space="preserve">the </w:t>
      </w:r>
      <w:r w:rsidRPr="00453959">
        <w:rPr>
          <w:rStyle w:val="StyleUnderline"/>
        </w:rPr>
        <w:t>proliferation of armed forces on campus continues</w:t>
      </w:r>
      <w:r w:rsidRPr="00183255">
        <w:rPr>
          <w:sz w:val="16"/>
        </w:rPr>
        <w:t>. Despite orchestrated austerity—evaporating tenure-line faculty hires, the privatization of janitorial and food services, and increasing tuition and student debt—</w:t>
      </w:r>
      <w:r w:rsidRPr="00453959">
        <w:rPr>
          <w:rStyle w:val="StyleUnderline"/>
        </w:rPr>
        <w:t>campus police budgets grow</w:t>
      </w:r>
      <w:r w:rsidRPr="00183255">
        <w:rPr>
          <w:sz w:val="16"/>
        </w:rPr>
        <w:t xml:space="preserve">. A 2018 article in the Chronicle of Higher Education referred to policing as the “hottest” job market: across the United States </w:t>
      </w:r>
      <w:r w:rsidRPr="00453959">
        <w:rPr>
          <w:rStyle w:val="StyleUnderline"/>
        </w:rPr>
        <w:t>postsecondary education’s police hires increased 30 percent between 2017 and 2018.</w:t>
      </w:r>
      <w:r w:rsidRPr="00183255">
        <w:rPr>
          <w:sz w:val="16"/>
        </w:rPr>
        <w:t xml:space="preserve">46 Yet, despite this growth, and some mainstream media attention highlighting the </w:t>
      </w:r>
      <w:proofErr w:type="spellStart"/>
      <w:r w:rsidRPr="00453959">
        <w:rPr>
          <w:rStyle w:val="StyleUnderline"/>
        </w:rPr>
        <w:t>heterogendered</w:t>
      </w:r>
      <w:proofErr w:type="spellEnd"/>
      <w:r w:rsidRPr="00453959">
        <w:rPr>
          <w:rStyle w:val="StyleUnderline"/>
        </w:rPr>
        <w:t xml:space="preserve"> and racialized violence of policing specifically on university and college campuses</w:t>
      </w:r>
      <w:r w:rsidRPr="00183255">
        <w:rPr>
          <w:sz w:val="16"/>
        </w:rPr>
        <w:t xml:space="preserve">, in 2019, as this article goes to press, there are few organized contemporary challenges to shrink or eliminate campus policing in postsecondary educational contexts.47 Yet not only are campuses the sites of policing expansion, but </w:t>
      </w:r>
      <w:r w:rsidRPr="00A83E2D">
        <w:rPr>
          <w:rStyle w:val="StyleUnderline"/>
          <w:highlight w:val="green"/>
        </w:rPr>
        <w:t>knowledge produced</w:t>
      </w:r>
      <w:r w:rsidRPr="00453959">
        <w:rPr>
          <w:rStyle w:val="StyleUnderline"/>
        </w:rPr>
        <w:t xml:space="preserve"> with</w:t>
      </w:r>
      <w:r w:rsidRPr="00A83E2D">
        <w:rPr>
          <w:rStyle w:val="StyleUnderline"/>
          <w:highlight w:val="green"/>
        </w:rPr>
        <w:t>in universities</w:t>
      </w:r>
      <w:r w:rsidRPr="00453959">
        <w:rPr>
          <w:rStyle w:val="StyleUnderline"/>
        </w:rPr>
        <w:t xml:space="preserve"> also </w:t>
      </w:r>
      <w:r w:rsidRPr="00A83E2D">
        <w:rPr>
          <w:rStyle w:val="StyleUnderline"/>
          <w:highlight w:val="green"/>
        </w:rPr>
        <w:t xml:space="preserve">propels </w:t>
      </w:r>
      <w:r w:rsidRPr="00A83E2D">
        <w:rPr>
          <w:rStyle w:val="StyleUnderline"/>
        </w:rPr>
        <w:t>and</w:t>
      </w:r>
      <w:r w:rsidRPr="00453959">
        <w:rPr>
          <w:rStyle w:val="StyleUnderline"/>
        </w:rPr>
        <w:t xml:space="preserve"> attempts to naturalize the work of </w:t>
      </w:r>
      <w:r w:rsidRPr="00A83E2D">
        <w:rPr>
          <w:rStyle w:val="StyleUnderline"/>
          <w:highlight w:val="green"/>
        </w:rPr>
        <w:t>policing</w:t>
      </w:r>
      <w:r w:rsidRPr="00453959">
        <w:rPr>
          <w:rStyle w:val="StyleUnderline"/>
        </w:rPr>
        <w:t>.</w:t>
      </w:r>
      <w:r w:rsidRPr="00183255">
        <w:rPr>
          <w:sz w:val="16"/>
        </w:rPr>
        <w:t xml:space="preserve">48 The role of university-based researchers and educators, across the private and public spectrum, </w:t>
      </w:r>
      <w:r w:rsidRPr="00A83E2D">
        <w:rPr>
          <w:rStyle w:val="StyleUnderline"/>
          <w:highlight w:val="green"/>
        </w:rPr>
        <w:t>to scaffold the p</w:t>
      </w:r>
      <w:r w:rsidRPr="00453959">
        <w:rPr>
          <w:rStyle w:val="StyleUnderline"/>
        </w:rPr>
        <w:t>rison-</w:t>
      </w:r>
      <w:r w:rsidRPr="00A83E2D">
        <w:rPr>
          <w:rStyle w:val="StyleUnderline"/>
          <w:highlight w:val="green"/>
        </w:rPr>
        <w:t>i</w:t>
      </w:r>
      <w:r w:rsidRPr="00453959">
        <w:rPr>
          <w:rStyle w:val="StyleUnderline"/>
        </w:rPr>
        <w:t xml:space="preserve">ndustrial </w:t>
      </w:r>
      <w:r w:rsidRPr="00A83E2D">
        <w:rPr>
          <w:rStyle w:val="StyleUnderline"/>
          <w:highlight w:val="green"/>
        </w:rPr>
        <w:t>c</w:t>
      </w:r>
      <w:r w:rsidRPr="00453959">
        <w:rPr>
          <w:rStyle w:val="StyleUnderline"/>
        </w:rPr>
        <w:t>omplex</w:t>
      </w:r>
      <w:r w:rsidRPr="00183255">
        <w:rPr>
          <w:sz w:val="16"/>
        </w:rPr>
        <w:t xml:space="preserve"> cannot be understated. As Micol Seigel has documented in Violence Work: State Power and the Limits of Police, </w:t>
      </w:r>
      <w:r w:rsidRPr="00A83E2D">
        <w:rPr>
          <w:rStyle w:val="StyleUnderline"/>
          <w:highlight w:val="green"/>
        </w:rPr>
        <w:t>police are</w:t>
      </w:r>
      <w:r w:rsidRPr="00453959">
        <w:rPr>
          <w:rStyle w:val="StyleUnderline"/>
        </w:rPr>
        <w:t xml:space="preserve"> just </w:t>
      </w:r>
      <w:r w:rsidRPr="00A83E2D">
        <w:rPr>
          <w:rStyle w:val="StyleUnderline"/>
          <w:highlight w:val="green"/>
        </w:rPr>
        <w:t>one of many “violence workers,</w:t>
      </w:r>
      <w:r w:rsidRPr="00453959">
        <w:rPr>
          <w:rStyle w:val="StyleUnderline"/>
        </w:rPr>
        <w:t xml:space="preserve">” and through implied and real force, </w:t>
      </w:r>
      <w:r w:rsidRPr="00A83E2D">
        <w:rPr>
          <w:rStyle w:val="StyleUnderline"/>
          <w:highlight w:val="green"/>
        </w:rPr>
        <w:t>they “make real the</w:t>
      </w:r>
      <w:r w:rsidRPr="00453959">
        <w:rPr>
          <w:rStyle w:val="StyleUnderline"/>
        </w:rPr>
        <w:t xml:space="preserve"> core </w:t>
      </w:r>
      <w:r w:rsidRPr="00A83E2D">
        <w:rPr>
          <w:rStyle w:val="StyleUnderline"/>
          <w:highlight w:val="green"/>
        </w:rPr>
        <w:t>power of the state</w:t>
      </w:r>
      <w:r w:rsidRPr="00453959">
        <w:rPr>
          <w:rStyle w:val="StyleUnderline"/>
        </w:rPr>
        <w:t>.”</w:t>
      </w:r>
      <w:r w:rsidRPr="00183255">
        <w:rPr>
          <w:sz w:val="16"/>
        </w:rPr>
        <w:t xml:space="preserve">49 </w:t>
      </w:r>
      <w:r w:rsidRPr="00A83E2D">
        <w:rPr>
          <w:rStyle w:val="StyleUnderline"/>
          <w:highlight w:val="green"/>
        </w:rPr>
        <w:t>Knowledge workers’ labor</w:t>
      </w:r>
      <w:r w:rsidRPr="00183255">
        <w:rPr>
          <w:sz w:val="16"/>
        </w:rPr>
        <w:t xml:space="preserve">, “agencies created at private universities but supported by public funds, or at public universities but easily transferred to the public sector when their campuses came to host significant opposition to their presence,” </w:t>
      </w:r>
      <w:r w:rsidRPr="00A83E2D">
        <w:rPr>
          <w:rStyle w:val="StyleUnderline"/>
          <w:highlight w:val="green"/>
        </w:rPr>
        <w:t>can also be violence work</w:t>
      </w:r>
      <w:r w:rsidRPr="00183255">
        <w:rPr>
          <w:sz w:val="16"/>
        </w:rPr>
        <w:t xml:space="preserve">: “Defense and weapons researchers labor at the thinnest remove from the soldier who ends up plying the products of their design.”50 The role of knowledge workers as purveyors of violence is not limited to criminology: Pennsylvania State University statistics professor Richard Berk claims future dangerousness, prior to birth, is predictable based on statistical models. Berk’s “dangerousness” assessment tools echo past eugenics projects, including a thinly veiled threat of forced sterilizations and new forms of algorithmic social control.51 Predictive or preemptive policing continues to flourish, heavily advanced by scholars and private for-profit industry, despite widespread critiques of these risk assessment models.52 University of California, Los Angeles, professor of anthropology Jeffrey Brantingham, a cofounder of </w:t>
      </w:r>
      <w:proofErr w:type="spellStart"/>
      <w:r w:rsidRPr="00183255">
        <w:rPr>
          <w:sz w:val="16"/>
        </w:rPr>
        <w:t>PredPol</w:t>
      </w:r>
      <w:proofErr w:type="spellEnd"/>
      <w:r w:rsidRPr="00183255">
        <w:rPr>
          <w:sz w:val="16"/>
        </w:rPr>
        <w:t xml:space="preserve"> Inc., continues to push risk-assessment policing tools that activists document as simply “racial profiling hidden behind the veil of ‘scientific’ and ‘mathematical’ modeling.”53 Public health researchers, including professor of psychiatry Steven Weine at the University of Illinois at Chicago, created profiling instruments to “counter violent extremism.” These instruments not only explicitly target Muslims and Arab Americans who are homesick or experience economic stressors as </w:t>
      </w:r>
      <w:proofErr w:type="spellStart"/>
      <w:r w:rsidRPr="00183255">
        <w:rPr>
          <w:sz w:val="16"/>
        </w:rPr>
        <w:t>precriminal</w:t>
      </w:r>
      <w:proofErr w:type="spellEnd"/>
      <w:r w:rsidRPr="00183255">
        <w:rPr>
          <w:sz w:val="16"/>
        </w:rPr>
        <w:t xml:space="preserve"> but also conscript local education and health providers to do the work of reporting and policing on their neighbors, students, and coworkers.54 Over a decade ago, anthropologists (and other social scientists) were embedded with the US military’s Human Terrain System in Iraq and Afghanistan, at a cost of $700 million, with the goal to deepen and naturalize the US military-industrial complex.55 The list goes on. While perhaps to some a more muted form of violence work, within the domain of the profession of social work policies and associated professional practices marked as “care” and “protection” target nonwhite and poor families—particularly Black and Indigenous female caregivers—for destruction. For example, while the mandate of Child Protective Services (CPS) is to ensure the well-being of children, CPS is structured not to eliminate poverty or systemic racial discrimination but to use US tax dollars to support programs that place families on the </w:t>
      </w:r>
      <w:proofErr w:type="gramStart"/>
      <w:r w:rsidRPr="00183255">
        <w:rPr>
          <w:sz w:val="16"/>
        </w:rPr>
        <w:t>defensive</w:t>
      </w:r>
      <w:proofErr w:type="gramEnd"/>
      <w:r w:rsidRPr="00183255">
        <w:rPr>
          <w:sz w:val="16"/>
        </w:rPr>
        <w:t xml:space="preserve"> and remove children—including foster care, adoption, CPS investigations, and case management. Yet social and child welfare workers, professionalized and enabled through postsecondary education, are rarely viewed as harmful or as a part of the “violence work” associated with policing. How can a program that seeks to protect young people be harmful? Yet child welfare does not protect children, nor is this system capable of addressing the systemic factors, such as poverty or patriarchy, that can make children more vulnerable to violence. Instead, as outlined by Dorothy Roberts in Shattered Bonds: The Color of Child Welfare, the US child welfare systems demonize Black mothers and exponentially increase the vulnerability of Black children. Schools of social work prepare workers not to be prison guards or police but to engage in other scales and forms of racial and hetero-gendered harm. </w:t>
      </w:r>
      <w:r w:rsidRPr="00A83E2D">
        <w:rPr>
          <w:rStyle w:val="StyleUnderline"/>
        </w:rPr>
        <w:t>Violence</w:t>
      </w:r>
      <w:r w:rsidRPr="00453959">
        <w:rPr>
          <w:rStyle w:val="StyleUnderline"/>
        </w:rPr>
        <w:t xml:space="preserve"> workers proliferate and reproduce across the university, in different disguises.</w:t>
      </w:r>
      <w:r w:rsidRPr="00183255">
        <w:rPr>
          <w:sz w:val="16"/>
        </w:rPr>
        <w:t xml:space="preserve">56 Even the campus-based student-led initiatives that aim to resist prisons are subject to the reordering of the university. For example, in addition to the Ban the Box campaigns (on enrollment applications first and foremost, and perhaps secondarily related to campus-based employment), many </w:t>
      </w:r>
      <w:r w:rsidRPr="00A83E2D">
        <w:rPr>
          <w:rStyle w:val="StyleUnderline"/>
          <w:highlight w:val="green"/>
        </w:rPr>
        <w:t>student-led</w:t>
      </w:r>
      <w:r w:rsidRPr="00183255">
        <w:rPr>
          <w:rStyle w:val="StyleUnderline"/>
        </w:rPr>
        <w:t xml:space="preserve"> campus </w:t>
      </w:r>
      <w:r w:rsidRPr="00A83E2D">
        <w:rPr>
          <w:rStyle w:val="StyleUnderline"/>
          <w:highlight w:val="green"/>
        </w:rPr>
        <w:t>initiatives</w:t>
      </w:r>
      <w:r w:rsidRPr="00183255">
        <w:rPr>
          <w:rStyle w:val="StyleUnderline"/>
        </w:rPr>
        <w:t xml:space="preserve"> center the </w:t>
      </w:r>
      <w:r w:rsidRPr="00A83E2D">
        <w:rPr>
          <w:rStyle w:val="StyleUnderline"/>
          <w:highlight w:val="green"/>
        </w:rPr>
        <w:t>demand</w:t>
      </w:r>
      <w:r w:rsidRPr="00183255">
        <w:rPr>
          <w:rStyle w:val="StyleUnderline"/>
        </w:rPr>
        <w:t xml:space="preserve"> for institutions </w:t>
      </w:r>
      <w:r w:rsidRPr="00A83E2D">
        <w:rPr>
          <w:rStyle w:val="StyleUnderline"/>
          <w:highlight w:val="green"/>
        </w:rPr>
        <w:t>to divest from the p</w:t>
      </w:r>
      <w:r w:rsidRPr="00183255">
        <w:rPr>
          <w:rStyle w:val="StyleUnderline"/>
        </w:rPr>
        <w:t>rison-</w:t>
      </w:r>
      <w:r w:rsidRPr="00A83E2D">
        <w:rPr>
          <w:rStyle w:val="StyleUnderline"/>
          <w:highlight w:val="green"/>
        </w:rPr>
        <w:t>i</w:t>
      </w:r>
      <w:r w:rsidRPr="00183255">
        <w:rPr>
          <w:rStyle w:val="StyleUnderline"/>
        </w:rPr>
        <w:t xml:space="preserve">ndustrial </w:t>
      </w:r>
      <w:r w:rsidRPr="00A83E2D">
        <w:rPr>
          <w:rStyle w:val="StyleUnderline"/>
          <w:highlight w:val="green"/>
        </w:rPr>
        <w:t>c</w:t>
      </w:r>
      <w:r w:rsidRPr="00183255">
        <w:rPr>
          <w:rStyle w:val="StyleUnderline"/>
        </w:rPr>
        <w:t xml:space="preserve">omplex. </w:t>
      </w:r>
      <w:r w:rsidRPr="00A83E2D">
        <w:rPr>
          <w:rStyle w:val="StyleUnderline"/>
          <w:highlight w:val="green"/>
        </w:rPr>
        <w:t xml:space="preserve">While </w:t>
      </w:r>
      <w:r w:rsidRPr="00A83E2D">
        <w:rPr>
          <w:rStyle w:val="StyleUnderline"/>
        </w:rPr>
        <w:t>these</w:t>
      </w:r>
      <w:r w:rsidRPr="00183255">
        <w:rPr>
          <w:rStyle w:val="StyleUnderline"/>
        </w:rPr>
        <w:t xml:space="preserve"> </w:t>
      </w:r>
      <w:r w:rsidRPr="00A83E2D">
        <w:rPr>
          <w:rStyle w:val="StyleUnderline"/>
          <w:highlight w:val="green"/>
        </w:rPr>
        <w:t>projects raise</w:t>
      </w:r>
      <w:r w:rsidRPr="00183255">
        <w:rPr>
          <w:rStyle w:val="StyleUnderline"/>
        </w:rPr>
        <w:t xml:space="preserve"> the </w:t>
      </w:r>
      <w:r w:rsidRPr="00A83E2D">
        <w:rPr>
          <w:rStyle w:val="StyleUnderline"/>
          <w:highlight w:val="green"/>
        </w:rPr>
        <w:t>visibility</w:t>
      </w:r>
      <w:r w:rsidRPr="00183255">
        <w:rPr>
          <w:rStyle w:val="StyleUnderline"/>
        </w:rPr>
        <w:t xml:space="preserve"> of the reach of the prison-industrial complex, </w:t>
      </w:r>
      <w:r w:rsidRPr="00A83E2D">
        <w:rPr>
          <w:rStyle w:val="StyleUnderline"/>
          <w:highlight w:val="green"/>
        </w:rPr>
        <w:t>they</w:t>
      </w:r>
      <w:r w:rsidRPr="00183255">
        <w:rPr>
          <w:rStyle w:val="StyleUnderline"/>
        </w:rPr>
        <w:t xml:space="preserve"> often </w:t>
      </w:r>
      <w:r w:rsidRPr="00A83E2D">
        <w:rPr>
          <w:rStyle w:val="StyleUnderline"/>
          <w:highlight w:val="green"/>
        </w:rPr>
        <w:t>frame divestment narrowly</w:t>
      </w:r>
      <w:r w:rsidRPr="00183255">
        <w:rPr>
          <w:sz w:val="16"/>
        </w:rPr>
        <w:t xml:space="preserve">—almost always in terms of the endowment— </w:t>
      </w:r>
      <w:r w:rsidRPr="00A83E2D">
        <w:rPr>
          <w:rStyle w:val="StyleUnderline"/>
          <w:highlight w:val="green"/>
        </w:rPr>
        <w:t>and</w:t>
      </w:r>
      <w:r w:rsidRPr="00183255">
        <w:rPr>
          <w:rStyle w:val="StyleUnderline"/>
        </w:rPr>
        <w:t xml:space="preserve"> in doing so can </w:t>
      </w:r>
      <w:r w:rsidRPr="00A83E2D">
        <w:rPr>
          <w:rStyle w:val="StyleUnderline"/>
          <w:highlight w:val="green"/>
        </w:rPr>
        <w:t>contain</w:t>
      </w:r>
      <w:r w:rsidRPr="00183255">
        <w:rPr>
          <w:rStyle w:val="StyleUnderline"/>
        </w:rPr>
        <w:t xml:space="preserve"> and frame </w:t>
      </w:r>
      <w:r w:rsidRPr="00A83E2D">
        <w:rPr>
          <w:rStyle w:val="StyleUnderline"/>
          <w:highlight w:val="green"/>
        </w:rPr>
        <w:t>how we recognize</w:t>
      </w:r>
      <w:r w:rsidRPr="00183255">
        <w:rPr>
          <w:rStyle w:val="StyleUnderline"/>
        </w:rPr>
        <w:t xml:space="preserve"> the </w:t>
      </w:r>
      <w:r w:rsidRPr="00A83E2D">
        <w:rPr>
          <w:rStyle w:val="StyleUnderline"/>
          <w:highlight w:val="green"/>
        </w:rPr>
        <w:t>relationship between the university and the p</w:t>
      </w:r>
      <w:r w:rsidRPr="00183255">
        <w:rPr>
          <w:rStyle w:val="StyleUnderline"/>
        </w:rPr>
        <w:t>rison-</w:t>
      </w:r>
      <w:r w:rsidRPr="00A83E2D">
        <w:rPr>
          <w:rStyle w:val="StyleUnderline"/>
          <w:highlight w:val="green"/>
        </w:rPr>
        <w:t>i</w:t>
      </w:r>
      <w:r w:rsidRPr="00183255">
        <w:rPr>
          <w:rStyle w:val="StyleUnderline"/>
        </w:rPr>
        <w:t xml:space="preserve">ndustrial </w:t>
      </w:r>
      <w:r w:rsidRPr="00A83E2D">
        <w:rPr>
          <w:rStyle w:val="StyleUnderline"/>
          <w:highlight w:val="green"/>
        </w:rPr>
        <w:t>c</w:t>
      </w:r>
      <w:r w:rsidRPr="00A83E2D">
        <w:rPr>
          <w:rStyle w:val="StyleUnderline"/>
        </w:rPr>
        <w:t>o</w:t>
      </w:r>
      <w:r w:rsidRPr="00183255">
        <w:rPr>
          <w:rStyle w:val="StyleUnderline"/>
        </w:rPr>
        <w:t>mplex</w:t>
      </w:r>
      <w:r w:rsidRPr="00183255">
        <w:rPr>
          <w:sz w:val="16"/>
        </w:rPr>
        <w:t xml:space="preserve">. </w:t>
      </w:r>
      <w:r w:rsidRPr="00183255">
        <w:rPr>
          <w:rStyle w:val="StyleUnderline"/>
        </w:rPr>
        <w:t>Why not divestment as in movements to end and redistribute all endowments, or even to dismantle the private university?</w:t>
      </w:r>
      <w:r w:rsidRPr="00183255">
        <w:rPr>
          <w:sz w:val="16"/>
        </w:rPr>
        <w:t xml:space="preserve"> </w:t>
      </w:r>
      <w:proofErr w:type="gramStart"/>
      <w:r w:rsidRPr="00183255">
        <w:rPr>
          <w:sz w:val="16"/>
        </w:rPr>
        <w:t>Or,</w:t>
      </w:r>
      <w:proofErr w:type="gramEnd"/>
      <w:r w:rsidRPr="00183255">
        <w:rPr>
          <w:sz w:val="16"/>
        </w:rPr>
        <w:t xml:space="preserve"> can this tool of divestment be strengthened to be abolitionist: can endowment divestment campaigns build analysis and solidarity across a range of campuses and communities about the multifaceted ways the project of postsecondary education is tied to the prison-industrial complex? </w:t>
      </w:r>
      <w:r w:rsidRPr="00183255">
        <w:rPr>
          <w:rStyle w:val="StyleUnderline"/>
        </w:rPr>
        <w:t xml:space="preserve">And </w:t>
      </w:r>
      <w:r w:rsidRPr="00A83E2D">
        <w:rPr>
          <w:rStyle w:val="StyleUnderline"/>
          <w:highlight w:val="green"/>
        </w:rPr>
        <w:t>yet</w:t>
      </w:r>
      <w:r w:rsidRPr="00183255">
        <w:rPr>
          <w:rStyle w:val="StyleUnderline"/>
        </w:rPr>
        <w:t xml:space="preserve">, </w:t>
      </w:r>
      <w:r w:rsidRPr="00A83E2D">
        <w:rPr>
          <w:rStyle w:val="StyleUnderline"/>
          <w:highlight w:val="green"/>
        </w:rPr>
        <w:t xml:space="preserve">the </w:t>
      </w:r>
      <w:proofErr w:type="gramStart"/>
      <w:r w:rsidRPr="00A83E2D">
        <w:rPr>
          <w:rStyle w:val="StyleUnderline"/>
          <w:highlight w:val="green"/>
        </w:rPr>
        <w:t xml:space="preserve">university </w:t>
      </w:r>
      <w:r w:rsidRPr="00A83E2D">
        <w:rPr>
          <w:rStyle w:val="StyleUnderline"/>
        </w:rPr>
        <w:t>also</w:t>
      </w:r>
      <w:proofErr w:type="gramEnd"/>
      <w:r w:rsidRPr="00A83E2D">
        <w:rPr>
          <w:rStyle w:val="StyleUnderline"/>
        </w:rPr>
        <w:t xml:space="preserve"> always </w:t>
      </w:r>
      <w:r w:rsidRPr="00A83E2D">
        <w:rPr>
          <w:rStyle w:val="StyleUnderline"/>
          <w:highlight w:val="green"/>
        </w:rPr>
        <w:t>operates as a</w:t>
      </w:r>
      <w:r w:rsidRPr="00A83E2D">
        <w:rPr>
          <w:rStyle w:val="StyleUnderline"/>
        </w:rPr>
        <w:t xml:space="preserve"> potential </w:t>
      </w:r>
      <w:r w:rsidRPr="00A83E2D">
        <w:rPr>
          <w:rStyle w:val="StyleUnderline"/>
          <w:highlight w:val="green"/>
        </w:rPr>
        <w:t>container for labor and study</w:t>
      </w:r>
      <w:r w:rsidRPr="00A83E2D">
        <w:rPr>
          <w:rStyle w:val="StyleUnderline"/>
        </w:rPr>
        <w:t xml:space="preserve">, </w:t>
      </w:r>
      <w:r w:rsidRPr="00A83E2D">
        <w:rPr>
          <w:rStyle w:val="StyleUnderline"/>
          <w:highlight w:val="green"/>
        </w:rPr>
        <w:t>toward abolitionist ends</w:t>
      </w:r>
      <w:r w:rsidRPr="00A83E2D">
        <w:rPr>
          <w:rStyle w:val="StyleUnderline"/>
        </w:rPr>
        <w:t xml:space="preserve">. </w:t>
      </w:r>
      <w:r w:rsidRPr="00A83E2D">
        <w:rPr>
          <w:rStyle w:val="StyleUnderline"/>
          <w:highlight w:val="green"/>
        </w:rPr>
        <w:t xml:space="preserve">Our </w:t>
      </w:r>
      <w:r w:rsidRPr="00A83E2D">
        <w:rPr>
          <w:rStyle w:val="StyleUnderline"/>
        </w:rPr>
        <w:t xml:space="preserve">bodies, our </w:t>
      </w:r>
      <w:r w:rsidRPr="00A83E2D">
        <w:rPr>
          <w:rStyle w:val="StyleUnderline"/>
          <w:highlight w:val="green"/>
        </w:rPr>
        <w:t>networks</w:t>
      </w:r>
      <w:r w:rsidRPr="00A83E2D">
        <w:rPr>
          <w:rStyle w:val="StyleUnderline"/>
        </w:rPr>
        <w:t>, our newspapers, our queer love</w:t>
      </w:r>
      <w:r w:rsidRPr="00183255">
        <w:rPr>
          <w:sz w:val="16"/>
        </w:rPr>
        <w:t xml:space="preserve">, our Signal chats, our posters, our anticapitalist feminist reading groups </w:t>
      </w:r>
      <w:r w:rsidRPr="00183255">
        <w:rPr>
          <w:rStyle w:val="StyleUnderline"/>
        </w:rPr>
        <w:t xml:space="preserve">all potentially </w:t>
      </w:r>
      <w:r w:rsidRPr="00A83E2D">
        <w:rPr>
          <w:rStyle w:val="StyleUnderline"/>
          <w:highlight w:val="green"/>
        </w:rPr>
        <w:t>recruit others to dismantle</w:t>
      </w:r>
      <w:r w:rsidRPr="00183255">
        <w:rPr>
          <w:rStyle w:val="StyleUnderline"/>
        </w:rPr>
        <w:t xml:space="preserve">, to </w:t>
      </w:r>
      <w:r w:rsidRPr="00A83E2D">
        <w:rPr>
          <w:rStyle w:val="StyleUnderline"/>
          <w:highlight w:val="green"/>
        </w:rPr>
        <w:t>withdraw</w:t>
      </w:r>
      <w:r w:rsidRPr="00183255">
        <w:rPr>
          <w:rStyle w:val="StyleUnderline"/>
        </w:rPr>
        <w:t xml:space="preserve"> or to </w:t>
      </w:r>
      <w:r w:rsidRPr="00A83E2D">
        <w:rPr>
          <w:rStyle w:val="StyleUnderline"/>
          <w:highlight w:val="green"/>
        </w:rPr>
        <w:t>steal</w:t>
      </w:r>
      <w:r w:rsidRPr="00183255">
        <w:rPr>
          <w:rStyle w:val="StyleUnderline"/>
        </w:rPr>
        <w:t xml:space="preserve"> from, to </w:t>
      </w:r>
      <w:r w:rsidRPr="00A83E2D">
        <w:rPr>
          <w:rStyle w:val="StyleUnderline"/>
          <w:highlight w:val="green"/>
        </w:rPr>
        <w:t>agitate against</w:t>
      </w:r>
      <w:r w:rsidRPr="00183255">
        <w:rPr>
          <w:rStyle w:val="StyleUnderline"/>
        </w:rPr>
        <w:t xml:space="preserve">, </w:t>
      </w:r>
      <w:r w:rsidRPr="00A83E2D">
        <w:rPr>
          <w:rStyle w:val="StyleUnderline"/>
          <w:highlight w:val="green"/>
        </w:rPr>
        <w:t>the p</w:t>
      </w:r>
      <w:r w:rsidRPr="00183255">
        <w:rPr>
          <w:rStyle w:val="StyleUnderline"/>
        </w:rPr>
        <w:t>rison-</w:t>
      </w:r>
      <w:r w:rsidRPr="00A83E2D">
        <w:rPr>
          <w:rStyle w:val="StyleUnderline"/>
          <w:highlight w:val="green"/>
        </w:rPr>
        <w:t>i</w:t>
      </w:r>
      <w:r w:rsidRPr="00183255">
        <w:rPr>
          <w:rStyle w:val="StyleUnderline"/>
        </w:rPr>
        <w:t xml:space="preserve">ndustrial </w:t>
      </w:r>
      <w:r w:rsidRPr="00A83E2D">
        <w:rPr>
          <w:rStyle w:val="StyleUnderline"/>
          <w:highlight w:val="green"/>
        </w:rPr>
        <w:t>c</w:t>
      </w:r>
      <w:r w:rsidRPr="00183255">
        <w:rPr>
          <w:rStyle w:val="StyleUnderline"/>
        </w:rPr>
        <w:t>omplex. We linger. We wait.</w:t>
      </w:r>
      <w:r>
        <w:rPr>
          <w:rStyle w:val="StyleUnderline"/>
        </w:rPr>
        <w:t xml:space="preserve"> </w:t>
      </w:r>
      <w:r w:rsidRPr="00183255">
        <w:rPr>
          <w:sz w:val="16"/>
        </w:rPr>
        <w:t xml:space="preserve">Erica: I write from my mother’s apartment, in small town Canada, not too far from where I was born. This land is resource and wealth extraction central: crisscrossing </w:t>
      </w:r>
      <w:proofErr w:type="gramStart"/>
      <w:r w:rsidRPr="00183255">
        <w:rPr>
          <w:sz w:val="16"/>
        </w:rPr>
        <w:t>tug boats</w:t>
      </w:r>
      <w:proofErr w:type="gramEnd"/>
      <w:r w:rsidRPr="00183255">
        <w:rPr>
          <w:sz w:val="16"/>
        </w:rPr>
        <w:t xml:space="preserve"> and freight trains and trucks ripe with gravel and timber, wheat and sulfur. Not neo-, post-, or de-: colonialism is alive and written on bodies—of land, of people. Matsqui and Coquitlam and Squamish, Hope and Mission and Prince George: the names of every river and city are just drenched with colonialism, no ifs, ands, or buts about it. In the late 1980s I went to university because it appeared to offer something—anything—different than my perception of the lives made available to the women in my immediate family. The University of British Columbia’s application was one page, and tuition was $1,275 a year—an almost impossible amount for me at the time (in 2019–20 it is $5,399 a year). I vaguely thought a degree in philosophy must be the ticket to a good job, but more important, the university was the queer escape hatch—made more available to me through white supremacy—out of small towns and their attendant killing economies. When I got an academic job in Chicago over twenty years ago, I thought I was finally worlds away from where I came from, that I’d left all that behind. Yet I am in my classes and things increasingly </w:t>
      </w:r>
      <w:proofErr w:type="gramStart"/>
      <w:r w:rsidRPr="00183255">
        <w:rPr>
          <w:sz w:val="16"/>
        </w:rPr>
        <w:t>blur:</w:t>
      </w:r>
      <w:proofErr w:type="gramEnd"/>
      <w:r w:rsidRPr="00183255">
        <w:rPr>
          <w:sz w:val="16"/>
        </w:rPr>
        <w:t xml:space="preserve"> then and now, my relations and my students. I blanch a little at these crossings—my pathway is of course not the same as the experiences of the people, particularly the women, in my Chicago classrooms, or the folks at the prison where I teach and learn. And yet. And not. Place Making, in Freedom Time </w:t>
      </w:r>
      <w:r w:rsidRPr="00A83E2D">
        <w:rPr>
          <w:rStyle w:val="StyleUnderline"/>
          <w:highlight w:val="green"/>
        </w:rPr>
        <w:t>Abolition</w:t>
      </w:r>
      <w:r w:rsidRPr="00183255">
        <w:rPr>
          <w:sz w:val="16"/>
        </w:rPr>
        <w:t xml:space="preserve"> (</w:t>
      </w:r>
      <w:r w:rsidRPr="009242E7">
        <w:rPr>
          <w:rStyle w:val="StyleUnderline"/>
        </w:rPr>
        <w:t>geography</w:t>
      </w:r>
      <w:r w:rsidRPr="00183255">
        <w:rPr>
          <w:sz w:val="16"/>
        </w:rPr>
        <w:t>), as Gilmore reminded us, “</w:t>
      </w:r>
      <w:r w:rsidRPr="00A83E2D">
        <w:rPr>
          <w:rStyle w:val="StyleUnderline"/>
        </w:rPr>
        <w:t>starts from</w:t>
      </w:r>
      <w:r w:rsidRPr="00183255">
        <w:rPr>
          <w:rStyle w:val="StyleUnderline"/>
        </w:rPr>
        <w:t xml:space="preserve"> the homely </w:t>
      </w:r>
      <w:r w:rsidRPr="00A83E2D">
        <w:rPr>
          <w:rStyle w:val="StyleUnderline"/>
        </w:rPr>
        <w:t>premise</w:t>
      </w:r>
      <w:r w:rsidRPr="00183255">
        <w:rPr>
          <w:rStyle w:val="StyleUnderline"/>
        </w:rPr>
        <w:t xml:space="preserve"> that freedom is a place</w:t>
      </w:r>
      <w:r w:rsidRPr="00183255">
        <w:rPr>
          <w:sz w:val="16"/>
        </w:rPr>
        <w:t xml:space="preserve">. Place-making is normal human activity: we figure out how to combine people, and land, and other resources </w:t>
      </w:r>
      <w:r w:rsidRPr="00183255">
        <w:rPr>
          <w:rStyle w:val="StyleUnderline"/>
        </w:rPr>
        <w:t>with our social capacity to organize ourselves in a variety of ways</w:t>
      </w:r>
      <w:r w:rsidRPr="00183255">
        <w:rPr>
          <w:sz w:val="16"/>
        </w:rPr>
        <w:t xml:space="preserve">.”57 </w:t>
      </w:r>
      <w:r w:rsidRPr="00A83E2D">
        <w:rPr>
          <w:rStyle w:val="StyleUnderline"/>
          <w:highlight w:val="green"/>
        </w:rPr>
        <w:t>Not just</w:t>
      </w:r>
      <w:r w:rsidRPr="00183255">
        <w:rPr>
          <w:rStyle w:val="StyleUnderline"/>
        </w:rPr>
        <w:t xml:space="preserve"> a </w:t>
      </w:r>
      <w:r w:rsidRPr="00A83E2D">
        <w:rPr>
          <w:rStyle w:val="StyleUnderline"/>
          <w:highlight w:val="green"/>
        </w:rPr>
        <w:t>negation but</w:t>
      </w:r>
      <w:r w:rsidRPr="00183255">
        <w:rPr>
          <w:rStyle w:val="StyleUnderline"/>
        </w:rPr>
        <w:t xml:space="preserve">, more important, abolition is </w:t>
      </w:r>
      <w:r w:rsidRPr="00A83E2D">
        <w:rPr>
          <w:rStyle w:val="StyleUnderline"/>
          <w:highlight w:val="green"/>
        </w:rPr>
        <w:t>a</w:t>
      </w:r>
      <w:r w:rsidRPr="00183255">
        <w:rPr>
          <w:rStyle w:val="StyleUnderline"/>
        </w:rPr>
        <w:t xml:space="preserve"> doing/building/</w:t>
      </w:r>
      <w:r w:rsidRPr="00A83E2D">
        <w:rPr>
          <w:rStyle w:val="StyleUnderline"/>
          <w:highlight w:val="green"/>
        </w:rPr>
        <w:t>presence(</w:t>
      </w:r>
      <w:proofErr w:type="spellStart"/>
      <w:r w:rsidRPr="00A83E2D">
        <w:rPr>
          <w:rStyle w:val="StyleUnderline"/>
          <w:highlight w:val="green"/>
        </w:rPr>
        <w:t>ing</w:t>
      </w:r>
      <w:proofErr w:type="spellEnd"/>
      <w:r w:rsidRPr="00A83E2D">
        <w:rPr>
          <w:rStyle w:val="StyleUnderline"/>
          <w:highlight w:val="green"/>
        </w:rPr>
        <w:t>), a practice</w:t>
      </w:r>
      <w:r w:rsidRPr="00183255">
        <w:rPr>
          <w:rStyle w:val="StyleUnderline"/>
        </w:rPr>
        <w:t xml:space="preserve">. </w:t>
      </w:r>
      <w:r w:rsidRPr="00A83E2D">
        <w:rPr>
          <w:rStyle w:val="StyleUnderline"/>
          <w:highlight w:val="green"/>
        </w:rPr>
        <w:t>Universities are</w:t>
      </w:r>
      <w:r w:rsidRPr="00183255">
        <w:rPr>
          <w:sz w:val="16"/>
        </w:rPr>
        <w:t xml:space="preserve"> one space—just </w:t>
      </w:r>
      <w:r w:rsidRPr="00A83E2D">
        <w:rPr>
          <w:rStyle w:val="StyleUnderline"/>
          <w:highlight w:val="green"/>
        </w:rPr>
        <w:t>one site</w:t>
      </w:r>
      <w:r w:rsidRPr="00183255">
        <w:rPr>
          <w:rStyle w:val="StyleUnderline"/>
        </w:rPr>
        <w:t xml:space="preserve"> among many</w:t>
      </w:r>
      <w:r w:rsidRPr="00183255">
        <w:rPr>
          <w:sz w:val="16"/>
        </w:rPr>
        <w:t>—</w:t>
      </w:r>
      <w:r w:rsidRPr="00A83E2D">
        <w:rPr>
          <w:rStyle w:val="StyleUnderline"/>
          <w:highlight w:val="green"/>
        </w:rPr>
        <w:t>for</w:t>
      </w:r>
      <w:r w:rsidRPr="00183255">
        <w:rPr>
          <w:rStyle w:val="StyleUnderline"/>
        </w:rPr>
        <w:t xml:space="preserve"> this </w:t>
      </w:r>
      <w:r w:rsidRPr="00A83E2D">
        <w:rPr>
          <w:rStyle w:val="StyleUnderline"/>
          <w:highlight w:val="green"/>
        </w:rPr>
        <w:t>everyday making</w:t>
      </w:r>
      <w:r w:rsidRPr="00183255">
        <w:rPr>
          <w:sz w:val="16"/>
        </w:rPr>
        <w:t xml:space="preserve">. </w:t>
      </w:r>
      <w:r w:rsidRPr="00183255">
        <w:rPr>
          <w:rStyle w:val="StyleUnderline"/>
        </w:rPr>
        <w:t>This</w:t>
      </w:r>
      <w:r w:rsidRPr="00183255">
        <w:rPr>
          <w:sz w:val="16"/>
        </w:rPr>
        <w:t xml:space="preserve"> trying and doing </w:t>
      </w:r>
      <w:r w:rsidRPr="00183255">
        <w:rPr>
          <w:rStyle w:val="StyleUnderline"/>
        </w:rPr>
        <w:t>requires exercising</w:t>
      </w:r>
      <w:r w:rsidRPr="00183255">
        <w:rPr>
          <w:sz w:val="16"/>
        </w:rPr>
        <w:t xml:space="preserve"> rusty, perhaps new, </w:t>
      </w:r>
      <w:r w:rsidRPr="00183255">
        <w:rPr>
          <w:rStyle w:val="StyleUnderline"/>
        </w:rPr>
        <w:t>affective tools</w:t>
      </w:r>
      <w:r w:rsidRPr="00183255">
        <w:rPr>
          <w:sz w:val="16"/>
        </w:rPr>
        <w:t xml:space="preserve">, muscles, </w:t>
      </w:r>
      <w:r w:rsidRPr="00183255">
        <w:rPr>
          <w:rStyle w:val="StyleUnderline"/>
        </w:rPr>
        <w:t>and ways of moving and thinking, together</w:t>
      </w:r>
      <w:r w:rsidRPr="00183255">
        <w:rPr>
          <w:sz w:val="16"/>
        </w:rPr>
        <w:t>. Dean Spade reminds us that most people have never participated in a meeting or organizing gathering that did not have a boss or a hierarchy,58 or that required what Manolo Callahan calls “different habits of assembly.”59 What does it mean to make places and times of freedom at the site of the prison, the site of the university? Neither linear nor ahistoric, this place making/freedom time is also always an echo, never a clean break</w:t>
      </w:r>
      <w:proofErr w:type="gramStart"/>
      <w:r w:rsidRPr="00183255">
        <w:rPr>
          <w:sz w:val="16"/>
        </w:rPr>
        <w:t>.60</w:t>
      </w:r>
      <w:proofErr w:type="gramEnd"/>
      <w:r w:rsidRPr="00183255">
        <w:rPr>
          <w:sz w:val="16"/>
        </w:rPr>
        <w:t xml:space="preserve"> </w:t>
      </w:r>
      <w:r w:rsidRPr="00183255">
        <w:rPr>
          <w:rStyle w:val="StyleUnderline"/>
        </w:rPr>
        <w:t>Abolition</w:t>
      </w:r>
      <w:r w:rsidRPr="00183255">
        <w:rPr>
          <w:sz w:val="16"/>
        </w:rPr>
        <w:t xml:space="preserve">, as a method, a practice, a politics, </w:t>
      </w:r>
      <w:r w:rsidRPr="00183255">
        <w:rPr>
          <w:rStyle w:val="StyleUnderline"/>
        </w:rPr>
        <w:t>orients us to feel out fractures and gauge</w:t>
      </w:r>
      <w:r w:rsidRPr="00183255">
        <w:rPr>
          <w:sz w:val="16"/>
        </w:rPr>
        <w:t xml:space="preserve"> the </w:t>
      </w:r>
      <w:r w:rsidRPr="00183255">
        <w:rPr>
          <w:rStyle w:val="StyleUnderline"/>
        </w:rPr>
        <w:t>possibilities</w:t>
      </w:r>
      <w:r w:rsidRPr="00183255">
        <w:rPr>
          <w:sz w:val="16"/>
        </w:rPr>
        <w:t xml:space="preserve">, </w:t>
      </w:r>
      <w:r w:rsidRPr="00183255">
        <w:rPr>
          <w:rStyle w:val="StyleUnderline"/>
        </w:rPr>
        <w:t>together</w:t>
      </w:r>
      <w:r w:rsidRPr="00183255">
        <w:rPr>
          <w:sz w:val="16"/>
        </w:rPr>
        <w:t xml:space="preserve">. In other words, it’s </w:t>
      </w:r>
      <w:r w:rsidRPr="00A83E2D">
        <w:rPr>
          <w:rStyle w:val="StyleUnderline"/>
          <w:highlight w:val="green"/>
        </w:rPr>
        <w:t>a way of studying</w:t>
      </w:r>
      <w:r w:rsidRPr="00183255">
        <w:rPr>
          <w:sz w:val="16"/>
        </w:rPr>
        <w:t xml:space="preserve">, and of </w:t>
      </w:r>
      <w:r w:rsidRPr="00183255">
        <w:rPr>
          <w:rStyle w:val="StyleUnderline"/>
        </w:rPr>
        <w:t xml:space="preserve">doing political </w:t>
      </w:r>
      <w:r w:rsidRPr="00A83E2D">
        <w:rPr>
          <w:rStyle w:val="StyleUnderline"/>
          <w:highlight w:val="green"/>
        </w:rPr>
        <w:t>organizing</w:t>
      </w:r>
      <w:r w:rsidRPr="00183255">
        <w:rPr>
          <w:rStyle w:val="StyleUnderline"/>
        </w:rPr>
        <w:t xml:space="preserve">, </w:t>
      </w:r>
      <w:r w:rsidRPr="00A83E2D">
        <w:rPr>
          <w:rStyle w:val="StyleUnderline"/>
          <w:highlight w:val="green"/>
        </w:rPr>
        <w:t>and</w:t>
      </w:r>
      <w:r w:rsidRPr="00183255">
        <w:rPr>
          <w:rStyle w:val="StyleUnderline"/>
        </w:rPr>
        <w:t xml:space="preserve"> of </w:t>
      </w:r>
      <w:r w:rsidRPr="00A83E2D">
        <w:rPr>
          <w:rStyle w:val="StyleUnderline"/>
          <w:highlight w:val="green"/>
        </w:rPr>
        <w:t>being</w:t>
      </w:r>
      <w:r w:rsidRPr="00183255">
        <w:rPr>
          <w:rStyle w:val="StyleUnderline"/>
        </w:rPr>
        <w:t xml:space="preserve"> in the world</w:t>
      </w:r>
      <w:r w:rsidRPr="00183255">
        <w:rPr>
          <w:sz w:val="16"/>
        </w:rPr>
        <w:t xml:space="preserve">, and of worlding ourselves.61 </w:t>
      </w:r>
      <w:r w:rsidRPr="00183255">
        <w:rPr>
          <w:rStyle w:val="StyleUnderline"/>
        </w:rPr>
        <w:t xml:space="preserve">The practice of study can involve people organizing </w:t>
      </w:r>
      <w:r w:rsidRPr="00A83E2D">
        <w:rPr>
          <w:rStyle w:val="StyleUnderline"/>
          <w:highlight w:val="green"/>
        </w:rPr>
        <w:t>to expose</w:t>
      </w:r>
      <w:r w:rsidRPr="00183255">
        <w:rPr>
          <w:rStyle w:val="StyleUnderline"/>
        </w:rPr>
        <w:t xml:space="preserve"> the </w:t>
      </w:r>
      <w:r w:rsidRPr="009242E7">
        <w:rPr>
          <w:rStyle w:val="StyleUnderline"/>
          <w:b/>
          <w:bCs/>
          <w:highlight w:val="green"/>
        </w:rPr>
        <w:t>contradictions</w:t>
      </w:r>
      <w:r w:rsidRPr="00A83E2D">
        <w:rPr>
          <w:rStyle w:val="StyleUnderline"/>
          <w:highlight w:val="green"/>
        </w:rPr>
        <w:t xml:space="preserve"> in a historical conjuncture</w:t>
      </w:r>
      <w:r w:rsidRPr="00183255">
        <w:rPr>
          <w:rStyle w:val="StyleUnderline"/>
        </w:rPr>
        <w:t>—especially when those contradictions can no longer reproduce themselves</w:t>
      </w:r>
      <w:r w:rsidRPr="00183255">
        <w:rPr>
          <w:sz w:val="16"/>
        </w:rPr>
        <w:t xml:space="preserve">.62 </w:t>
      </w:r>
      <w:r w:rsidRPr="00183255">
        <w:rPr>
          <w:rStyle w:val="StyleUnderline"/>
        </w:rPr>
        <w:t>Prisons</w:t>
      </w:r>
      <w:r w:rsidRPr="00183255">
        <w:rPr>
          <w:sz w:val="16"/>
        </w:rPr>
        <w:t xml:space="preserve">— </w:t>
      </w:r>
      <w:r w:rsidRPr="00183255">
        <w:rPr>
          <w:rStyle w:val="StyleUnderline"/>
        </w:rPr>
        <w:t>and</w:t>
      </w:r>
      <w:r w:rsidRPr="00183255">
        <w:rPr>
          <w:sz w:val="16"/>
        </w:rPr>
        <w:t xml:space="preserve"> yes, on a different register, we argue, also </w:t>
      </w:r>
      <w:r w:rsidRPr="00A83E2D">
        <w:rPr>
          <w:rStyle w:val="StyleUnderline"/>
          <w:highlight w:val="green"/>
        </w:rPr>
        <w:t>the university</w:t>
      </w:r>
      <w:r w:rsidRPr="00183255">
        <w:rPr>
          <w:sz w:val="16"/>
        </w:rPr>
        <w:t>—</w:t>
      </w:r>
      <w:r w:rsidRPr="00A83E2D">
        <w:rPr>
          <w:rStyle w:val="StyleUnderline"/>
          <w:highlight w:val="green"/>
        </w:rPr>
        <w:t>enable racial cap</w:t>
      </w:r>
      <w:r w:rsidRPr="00A83E2D">
        <w:rPr>
          <w:rStyle w:val="StyleUnderline"/>
        </w:rPr>
        <w:t>ital</w:t>
      </w:r>
      <w:r w:rsidRPr="00183255">
        <w:rPr>
          <w:rStyle w:val="StyleUnderline"/>
        </w:rPr>
        <w:t xml:space="preserve"> </w:t>
      </w:r>
      <w:r w:rsidRPr="00A83E2D">
        <w:rPr>
          <w:rStyle w:val="StyleUnderline"/>
          <w:highlight w:val="green"/>
        </w:rPr>
        <w:t>to circulate because of</w:t>
      </w:r>
      <w:r w:rsidRPr="00183255">
        <w:rPr>
          <w:rStyle w:val="StyleUnderline"/>
        </w:rPr>
        <w:t xml:space="preserve"> the “</w:t>
      </w:r>
      <w:r w:rsidRPr="009242E7">
        <w:rPr>
          <w:rStyle w:val="StyleUnderline"/>
          <w:b/>
          <w:bCs/>
          <w:highlight w:val="green"/>
        </w:rPr>
        <w:t>enforced inactivity</w:t>
      </w:r>
      <w:r w:rsidRPr="00A83E2D">
        <w:rPr>
          <w:rStyle w:val="StyleUnderline"/>
          <w:highlight w:val="green"/>
        </w:rPr>
        <w:t xml:space="preserve"> of people locked in</w:t>
      </w:r>
      <w:r w:rsidRPr="00183255">
        <w:rPr>
          <w:rStyle w:val="StyleUnderline"/>
        </w:rPr>
        <w:t xml:space="preserve"> them,” </w:t>
      </w:r>
      <w:r w:rsidRPr="00A83E2D">
        <w:rPr>
          <w:rStyle w:val="StyleUnderline"/>
          <w:highlight w:val="green"/>
        </w:rPr>
        <w:t>which extracts</w:t>
      </w:r>
      <w:r w:rsidRPr="00183255">
        <w:rPr>
          <w:rStyle w:val="StyleUnderline"/>
        </w:rPr>
        <w:t xml:space="preserve"> the “resource of life—</w:t>
      </w:r>
      <w:r w:rsidRPr="00A83E2D">
        <w:rPr>
          <w:rStyle w:val="StyleUnderline"/>
          <w:highlight w:val="green"/>
        </w:rPr>
        <w:t>time</w:t>
      </w:r>
      <w:r w:rsidRPr="00183255">
        <w:rPr>
          <w:rStyle w:val="StyleUnderline"/>
        </w:rPr>
        <w:t>”</w:t>
      </w:r>
      <w:r w:rsidRPr="00183255">
        <w:rPr>
          <w:sz w:val="16"/>
        </w:rPr>
        <w:t xml:space="preserve">; then </w:t>
      </w:r>
      <w:r w:rsidRPr="00183255">
        <w:rPr>
          <w:rStyle w:val="StyleUnderline"/>
        </w:rPr>
        <w:t>we have to go back in time-space to situate abolition as the “antagonist contradiction.”</w:t>
      </w:r>
      <w:r w:rsidRPr="00183255">
        <w:rPr>
          <w:sz w:val="16"/>
        </w:rPr>
        <w:t xml:space="preserve">63 And yet, always </w:t>
      </w:r>
      <w:r w:rsidRPr="00183255">
        <w:rPr>
          <w:rStyle w:val="StyleUnderline"/>
        </w:rPr>
        <w:t>we prepare for retaliation</w:t>
      </w:r>
      <w:r w:rsidRPr="00183255">
        <w:rPr>
          <w:sz w:val="16"/>
        </w:rPr>
        <w:t xml:space="preserve">, the inevitable retrenchment: </w:t>
      </w:r>
      <w:r w:rsidRPr="00A83E2D">
        <w:rPr>
          <w:rStyle w:val="StyleUnderline"/>
          <w:highlight w:val="green"/>
        </w:rPr>
        <w:t>when radical collectives come together</w:t>
      </w:r>
      <w:r w:rsidRPr="00183255">
        <w:rPr>
          <w:rStyle w:val="StyleUnderline"/>
        </w:rPr>
        <w:t xml:space="preserve"> to do this work, </w:t>
      </w:r>
      <w:r w:rsidRPr="00A83E2D">
        <w:rPr>
          <w:rStyle w:val="StyleUnderline"/>
          <w:highlight w:val="green"/>
        </w:rPr>
        <w:t xml:space="preserve">the state responds with </w:t>
      </w:r>
      <w:r w:rsidRPr="00464C3C">
        <w:rPr>
          <w:rStyle w:val="StyleUnderline"/>
          <w:b/>
          <w:bCs/>
          <w:highlight w:val="green"/>
        </w:rPr>
        <w:t>counterinsurgencies</w:t>
      </w:r>
      <w:r w:rsidRPr="00183255">
        <w:rPr>
          <w:rStyle w:val="StyleUnderline"/>
        </w:rPr>
        <w:t xml:space="preserve"> and violence.</w:t>
      </w:r>
      <w:r>
        <w:rPr>
          <w:rStyle w:val="StyleUnderline"/>
        </w:rPr>
        <w:t xml:space="preserve"> </w:t>
      </w:r>
      <w:r w:rsidRPr="00A83E2D">
        <w:rPr>
          <w:rStyle w:val="StyleUnderline"/>
          <w:highlight w:val="green"/>
        </w:rPr>
        <w:t>Abolition</w:t>
      </w:r>
      <w:r w:rsidRPr="00183255">
        <w:rPr>
          <w:sz w:val="16"/>
        </w:rPr>
        <w:t xml:space="preserve"> is more than the absence of captivity; it </w:t>
      </w:r>
      <w:r w:rsidRPr="00A83E2D">
        <w:rPr>
          <w:rStyle w:val="StyleUnderline"/>
          <w:highlight w:val="green"/>
        </w:rPr>
        <w:t>transcends</w:t>
      </w:r>
      <w:r w:rsidRPr="00183255">
        <w:rPr>
          <w:sz w:val="16"/>
        </w:rPr>
        <w:t xml:space="preserve"> a </w:t>
      </w:r>
      <w:r w:rsidRPr="00A83E2D">
        <w:rPr>
          <w:rStyle w:val="StyleUnderline"/>
          <w:highlight w:val="green"/>
        </w:rPr>
        <w:t>negation by breathing life into enclosures</w:t>
      </w:r>
      <w:r w:rsidRPr="00183255">
        <w:rPr>
          <w:rStyle w:val="StyleUnderline"/>
        </w:rPr>
        <w:t xml:space="preserve">, potentially </w:t>
      </w:r>
      <w:r w:rsidRPr="00A83E2D">
        <w:rPr>
          <w:rStyle w:val="StyleUnderline"/>
          <w:highlight w:val="green"/>
        </w:rPr>
        <w:t>rendering them illegible to the settler, the jailer</w:t>
      </w:r>
      <w:r w:rsidRPr="00183255">
        <w:rPr>
          <w:rStyle w:val="StyleUnderline"/>
        </w:rPr>
        <w:t>, the patriarch, the boss.</w:t>
      </w:r>
      <w:r w:rsidRPr="00183255">
        <w:rPr>
          <w:sz w:val="16"/>
        </w:rPr>
        <w:t xml:space="preserve"> </w:t>
      </w:r>
      <w:r w:rsidRPr="00183255">
        <w:rPr>
          <w:rStyle w:val="StyleUnderline"/>
        </w:rPr>
        <w:t>Marilyn Buck, George Jackson</w:t>
      </w:r>
      <w:r w:rsidRPr="00183255">
        <w:rPr>
          <w:sz w:val="16"/>
        </w:rPr>
        <w:t xml:space="preserve">,64 </w:t>
      </w:r>
      <w:r w:rsidRPr="00183255">
        <w:rPr>
          <w:rStyle w:val="StyleUnderline"/>
        </w:rPr>
        <w:t>and countless others understood this articulation of freedom</w:t>
      </w:r>
      <w:r w:rsidRPr="00183255">
        <w:rPr>
          <w:sz w:val="16"/>
        </w:rPr>
        <w:t xml:space="preserve"> even </w:t>
      </w:r>
      <w:r w:rsidRPr="00183255">
        <w:rPr>
          <w:rStyle w:val="StyleUnderline"/>
        </w:rPr>
        <w:t>in the confines of California’s prison walls.</w:t>
      </w:r>
      <w:r w:rsidRPr="00183255">
        <w:rPr>
          <w:sz w:val="16"/>
        </w:rPr>
        <w:t xml:space="preserve"> </w:t>
      </w:r>
      <w:r w:rsidRPr="00183255">
        <w:rPr>
          <w:rStyle w:val="StyleUnderline"/>
        </w:rPr>
        <w:t xml:space="preserve">Consciousness and </w:t>
      </w:r>
      <w:r w:rsidRPr="00A83E2D">
        <w:rPr>
          <w:rStyle w:val="StyleUnderline"/>
          <w:highlight w:val="green"/>
        </w:rPr>
        <w:t>learning</w:t>
      </w:r>
      <w:r w:rsidRPr="00183255">
        <w:rPr>
          <w:rStyle w:val="StyleUnderline"/>
        </w:rPr>
        <w:t xml:space="preserve"> are </w:t>
      </w:r>
      <w:r w:rsidRPr="00A83E2D">
        <w:rPr>
          <w:rStyle w:val="StyleUnderline"/>
          <w:highlight w:val="green"/>
        </w:rPr>
        <w:t>always already happening</w:t>
      </w:r>
      <w:r w:rsidRPr="00183255">
        <w:rPr>
          <w:sz w:val="16"/>
        </w:rPr>
        <w:t xml:space="preserve">. Study happens </w:t>
      </w:r>
      <w:proofErr w:type="gramStart"/>
      <w:r w:rsidRPr="00183255">
        <w:rPr>
          <w:sz w:val="16"/>
        </w:rPr>
        <w:t>in spite of</w:t>
      </w:r>
      <w:proofErr w:type="gramEnd"/>
      <w:r w:rsidRPr="00183255">
        <w:rPr>
          <w:sz w:val="16"/>
        </w:rPr>
        <w:t xml:space="preserve"> the dominant machine, perhaps as an undergrowth. At once about the present and the future, the queer time of José Esteban Muñoz,65 </w:t>
      </w:r>
      <w:r w:rsidRPr="00A83E2D">
        <w:rPr>
          <w:rStyle w:val="StyleUnderline"/>
          <w:highlight w:val="green"/>
        </w:rPr>
        <w:t>abolition</w:t>
      </w:r>
      <w:r w:rsidRPr="00183255">
        <w:rPr>
          <w:rStyle w:val="StyleUnderline"/>
        </w:rPr>
        <w:t xml:space="preserve"> is the space that </w:t>
      </w:r>
      <w:r w:rsidRPr="000E5158">
        <w:rPr>
          <w:rStyle w:val="StyleUnderline"/>
          <w:highlight w:val="green"/>
        </w:rPr>
        <w:t xml:space="preserve">holds on to contradictions </w:t>
      </w:r>
      <w:r w:rsidRPr="00A83E2D">
        <w:rPr>
          <w:rStyle w:val="StyleUnderline"/>
          <w:highlight w:val="green"/>
        </w:rPr>
        <w:t>and paradoxes to imagine an</w:t>
      </w:r>
      <w:r w:rsidRPr="00183255">
        <w:rPr>
          <w:rStyle w:val="StyleUnderline"/>
        </w:rPr>
        <w:t xml:space="preserve"> elsewhere, an </w:t>
      </w:r>
      <w:r w:rsidRPr="00A83E2D">
        <w:rPr>
          <w:rStyle w:val="StyleUnderline"/>
          <w:highlight w:val="green"/>
        </w:rPr>
        <w:t>otherwise, right here and now</w:t>
      </w:r>
      <w:r w:rsidRPr="00183255">
        <w:rPr>
          <w:sz w:val="16"/>
        </w:rPr>
        <w:t xml:space="preserve">. These are </w:t>
      </w:r>
      <w:r w:rsidRPr="00183255">
        <w:rPr>
          <w:rStyle w:val="StyleUnderline"/>
        </w:rPr>
        <w:t xml:space="preserve">the openings and the paradoxes that Flores Magon operationalized in self-organized education programs in Leavenworth federal prison and </w:t>
      </w:r>
      <w:r w:rsidRPr="00183255">
        <w:rPr>
          <w:sz w:val="16"/>
        </w:rPr>
        <w:t xml:space="preserve">that </w:t>
      </w:r>
      <w:r w:rsidRPr="00183255">
        <w:rPr>
          <w:rStyle w:val="StyleUnderline"/>
        </w:rPr>
        <w:t>María Elena Torre, Michelle Fine, Kathy Boudin, Iris Bowen, Judith Clark, and other women mobilized in educational programs in the Bedford Hills Correctional Facility</w:t>
      </w:r>
      <w:r w:rsidRPr="00183255">
        <w:rPr>
          <w:sz w:val="16"/>
        </w:rPr>
        <w:t xml:space="preserve">,66 </w:t>
      </w:r>
      <w:r w:rsidRPr="00183255">
        <w:rPr>
          <w:rStyle w:val="StyleUnderline"/>
        </w:rPr>
        <w:t xml:space="preserve">that the Zapatistas created in the darkness of the mountains during </w:t>
      </w:r>
      <w:proofErr w:type="spellStart"/>
      <w:r w:rsidRPr="00183255">
        <w:rPr>
          <w:rStyle w:val="StyleUnderline"/>
        </w:rPr>
        <w:t>encuentros</w:t>
      </w:r>
      <w:proofErr w:type="spellEnd"/>
      <w:r w:rsidRPr="00183255">
        <w:rPr>
          <w:rStyle w:val="StyleUnderline"/>
        </w:rPr>
        <w:t xml:space="preserve"> clandestinos</w:t>
      </w:r>
      <w:r w:rsidRPr="00183255">
        <w:rPr>
          <w:sz w:val="16"/>
        </w:rPr>
        <w:t xml:space="preserve">,67 </w:t>
      </w:r>
      <w:r w:rsidRPr="00183255">
        <w:rPr>
          <w:rStyle w:val="StyleUnderline"/>
        </w:rPr>
        <w:t>that the cruising queers sought out at ACT-UP meetings in the early days of the HIV epidemic</w:t>
      </w:r>
      <w:r w:rsidRPr="00183255">
        <w:rPr>
          <w:sz w:val="16"/>
        </w:rPr>
        <w:t xml:space="preserve">,68 </w:t>
      </w:r>
      <w:r w:rsidRPr="00183255">
        <w:rPr>
          <w:rStyle w:val="StyleUnderline"/>
        </w:rPr>
        <w:t>and that Marx’s shop workers found by the nature of their shared oppression</w:t>
      </w:r>
      <w:r w:rsidRPr="00183255">
        <w:rPr>
          <w:sz w:val="16"/>
        </w:rPr>
        <w:t xml:space="preserve">.69 </w:t>
      </w:r>
      <w:r w:rsidRPr="000E5158">
        <w:rPr>
          <w:rStyle w:val="StyleUnderline"/>
          <w:highlight w:val="green"/>
        </w:rPr>
        <w:t>Settlers fear speculative study</w:t>
      </w:r>
      <w:r w:rsidRPr="000E5158">
        <w:rPr>
          <w:rStyle w:val="StyleUnderline"/>
        </w:rPr>
        <w:t>,</w:t>
      </w:r>
      <w:r w:rsidRPr="00183255">
        <w:rPr>
          <w:rStyle w:val="StyleUnderline"/>
        </w:rPr>
        <w:t xml:space="preserve"> so they ban books (in prison).</w:t>
      </w:r>
      <w:r w:rsidRPr="00183255">
        <w:rPr>
          <w:sz w:val="16"/>
        </w:rPr>
        <w:t xml:space="preserve">70 They draw on epistemologies that screech along out of tune that we can’t feel. </w:t>
      </w:r>
      <w:r w:rsidRPr="00183255">
        <w:rPr>
          <w:rStyle w:val="StyleUnderline"/>
        </w:rPr>
        <w:t>They restrict enrollment and tell us to come in quietly and thankfully</w:t>
      </w:r>
      <w:r w:rsidRPr="00183255">
        <w:rPr>
          <w:sz w:val="16"/>
        </w:rPr>
        <w:t xml:space="preserve">. </w:t>
      </w:r>
      <w:r w:rsidRPr="000E5158">
        <w:rPr>
          <w:rStyle w:val="StyleUnderline"/>
          <w:highlight w:val="green"/>
        </w:rPr>
        <w:t>They tell us</w:t>
      </w:r>
      <w:r w:rsidRPr="00183255">
        <w:rPr>
          <w:rStyle w:val="StyleUnderline"/>
        </w:rPr>
        <w:t xml:space="preserve"> </w:t>
      </w:r>
      <w:r w:rsidRPr="00183255">
        <w:rPr>
          <w:sz w:val="16"/>
        </w:rPr>
        <w:t>that “</w:t>
      </w:r>
      <w:r w:rsidRPr="000E5158">
        <w:rPr>
          <w:rStyle w:val="StyleUnderline"/>
          <w:highlight w:val="green"/>
        </w:rPr>
        <w:t>education reduces recidivism</w:t>
      </w:r>
      <w:r w:rsidRPr="00183255">
        <w:rPr>
          <w:sz w:val="16"/>
        </w:rPr>
        <w:t xml:space="preserve">.” </w:t>
      </w:r>
      <w:r w:rsidRPr="000E5158">
        <w:rPr>
          <w:rStyle w:val="StyleUnderline"/>
          <w:highlight w:val="green"/>
        </w:rPr>
        <w:t>We meditate</w:t>
      </w:r>
      <w:r w:rsidRPr="00183255">
        <w:rPr>
          <w:rStyle w:val="StyleUnderline"/>
        </w:rPr>
        <w:t xml:space="preserve"> on </w:t>
      </w:r>
      <w:r w:rsidRPr="000E5158">
        <w:rPr>
          <w:rStyle w:val="StyleUnderline"/>
          <w:highlight w:val="green"/>
        </w:rPr>
        <w:t>what will come after</w:t>
      </w:r>
      <w:r w:rsidRPr="00183255">
        <w:rPr>
          <w:rStyle w:val="StyleUnderline"/>
        </w:rPr>
        <w:t xml:space="preserve"> “this </w:t>
      </w:r>
      <w:r w:rsidRPr="000E5158">
        <w:rPr>
          <w:rStyle w:val="StyleUnderline"/>
          <w:highlight w:val="green"/>
        </w:rPr>
        <w:t>shit has been torn down</w:t>
      </w:r>
      <w:r w:rsidRPr="00183255">
        <w:rPr>
          <w:rStyle w:val="StyleUnderline"/>
        </w:rPr>
        <w:t xml:space="preserve">.” </w:t>
      </w:r>
      <w:r w:rsidRPr="00183255">
        <w:rPr>
          <w:sz w:val="16"/>
        </w:rPr>
        <w:t xml:space="preserve">We move across different registers and scales. </w:t>
      </w:r>
      <w:r w:rsidRPr="00483058">
        <w:t>We find ourselves and our people in books.</w:t>
      </w:r>
      <w:r w:rsidRPr="00183255">
        <w:rPr>
          <w:sz w:val="16"/>
        </w:rPr>
        <w:t xml:space="preserve"> </w:t>
      </w:r>
      <w:r w:rsidRPr="000E5158">
        <w:rPr>
          <w:rStyle w:val="StyleUnderline"/>
          <w:highlight w:val="green"/>
        </w:rPr>
        <w:t>We steal</w:t>
      </w:r>
      <w:r w:rsidRPr="00183255">
        <w:rPr>
          <w:rStyle w:val="StyleUnderline"/>
        </w:rPr>
        <w:t>.</w:t>
      </w:r>
      <w:r w:rsidRPr="00183255">
        <w:rPr>
          <w:sz w:val="16"/>
        </w:rPr>
        <w:t xml:space="preserve"> </w:t>
      </w:r>
      <w:r w:rsidRPr="000E5158">
        <w:rPr>
          <w:rStyle w:val="StyleUnderline"/>
          <w:highlight w:val="green"/>
        </w:rPr>
        <w:t>We</w:t>
      </w:r>
      <w:r w:rsidRPr="00183255">
        <w:rPr>
          <w:sz w:val="16"/>
        </w:rPr>
        <w:t xml:space="preserve"> print flyers for our revolutions on their printers, </w:t>
      </w:r>
      <w:r w:rsidRPr="000E5158">
        <w:rPr>
          <w:rStyle w:val="StyleUnderline"/>
          <w:highlight w:val="green"/>
        </w:rPr>
        <w:t>use</w:t>
      </w:r>
      <w:r w:rsidRPr="00183255">
        <w:rPr>
          <w:rStyle w:val="StyleUnderline"/>
        </w:rPr>
        <w:t xml:space="preserve"> their </w:t>
      </w:r>
      <w:r w:rsidRPr="000E5158">
        <w:rPr>
          <w:rStyle w:val="StyleUnderline"/>
          <w:highlight w:val="green"/>
        </w:rPr>
        <w:t>classrooms</w:t>
      </w:r>
      <w:r w:rsidRPr="00183255">
        <w:rPr>
          <w:rStyle w:val="StyleUnderline"/>
        </w:rPr>
        <w:t xml:space="preserve"> and back rooms </w:t>
      </w:r>
      <w:r w:rsidRPr="000E5158">
        <w:rPr>
          <w:rStyle w:val="StyleUnderline"/>
          <w:highlight w:val="green"/>
        </w:rPr>
        <w:t>to organize and redirect</w:t>
      </w:r>
      <w:r w:rsidRPr="00183255">
        <w:rPr>
          <w:rStyle w:val="StyleUnderline"/>
        </w:rPr>
        <w:t xml:space="preserve"> research </w:t>
      </w:r>
      <w:r w:rsidRPr="000E5158">
        <w:rPr>
          <w:rStyle w:val="StyleUnderline"/>
          <w:highlight w:val="green"/>
        </w:rPr>
        <w:t>dollars</w:t>
      </w:r>
      <w:r w:rsidRPr="00183255">
        <w:rPr>
          <w:rStyle w:val="StyleUnderline"/>
        </w:rPr>
        <w:t xml:space="preserve">. </w:t>
      </w:r>
      <w:r w:rsidRPr="009242E7">
        <w:rPr>
          <w:rStyle w:val="StyleUnderline"/>
          <w:b/>
          <w:bCs/>
          <w:sz w:val="24"/>
          <w:szCs w:val="24"/>
          <w:highlight w:val="green"/>
        </w:rPr>
        <w:t>We cheat</w:t>
      </w:r>
      <w:r w:rsidRPr="000E5158">
        <w:rPr>
          <w:rStyle w:val="StyleUnderline"/>
          <w:highlight w:val="green"/>
        </w:rPr>
        <w:t xml:space="preserve">. We </w:t>
      </w:r>
      <w:r w:rsidRPr="00483058">
        <w:rPr>
          <w:rStyle w:val="StyleUnderline"/>
          <w:highlight w:val="green"/>
        </w:rPr>
        <w:t>play.</w:t>
      </w:r>
      <w:r w:rsidRPr="00483058">
        <w:rPr>
          <w:sz w:val="16"/>
          <w:highlight w:val="green"/>
        </w:rPr>
        <w:t xml:space="preserve"> </w:t>
      </w:r>
      <w:r w:rsidRPr="00483058">
        <w:rPr>
          <w:highlight w:val="green"/>
          <w:u w:val="single"/>
        </w:rPr>
        <w:t xml:space="preserve">We expose the cracks </w:t>
      </w:r>
      <w:proofErr w:type="gramStart"/>
      <w:r w:rsidRPr="00483058">
        <w:rPr>
          <w:highlight w:val="green"/>
          <w:u w:val="single"/>
        </w:rPr>
        <w:t>in</w:t>
      </w:r>
      <w:proofErr w:type="gramEnd"/>
      <w:r w:rsidRPr="00483058">
        <w:rPr>
          <w:highlight w:val="green"/>
          <w:u w:val="single"/>
        </w:rPr>
        <w:t xml:space="preserve"> the walls.</w:t>
      </w:r>
      <w:r w:rsidRPr="00483058">
        <w:rPr>
          <w:u w:val="single"/>
        </w:rPr>
        <w:t xml:space="preserve"> We let in other people who are like us and worse. We linger. </w:t>
      </w:r>
      <w:r w:rsidRPr="000E5158">
        <w:rPr>
          <w:rStyle w:val="StyleUnderline"/>
          <w:highlight w:val="green"/>
        </w:rPr>
        <w:t>But they can’t know all</w:t>
      </w:r>
      <w:r w:rsidRPr="00183255">
        <w:rPr>
          <w:rStyle w:val="StyleUnderline"/>
        </w:rPr>
        <w:t xml:space="preserve"> that </w:t>
      </w:r>
      <w:r w:rsidRPr="00483058">
        <w:rPr>
          <w:rStyle w:val="StyleUnderline"/>
        </w:rPr>
        <w:t xml:space="preserve">we do because </w:t>
      </w:r>
      <w:r w:rsidRPr="000E5158">
        <w:rPr>
          <w:rStyle w:val="StyleUnderline"/>
          <w:highlight w:val="green"/>
        </w:rPr>
        <w:t xml:space="preserve">they wait for us to </w:t>
      </w:r>
      <w:r w:rsidRPr="00483058">
        <w:rPr>
          <w:rStyle w:val="StyleUnderline"/>
        </w:rPr>
        <w:t xml:space="preserve">dry </w:t>
      </w:r>
      <w:r w:rsidRPr="000E5158">
        <w:rPr>
          <w:rStyle w:val="StyleUnderline"/>
          <w:highlight w:val="green"/>
        </w:rPr>
        <w:t>snitch</w:t>
      </w:r>
      <w:r w:rsidRPr="00183255">
        <w:rPr>
          <w:rStyle w:val="StyleUnderline"/>
        </w:rPr>
        <w:t xml:space="preserve"> on ourselves, </w:t>
      </w:r>
      <w:r w:rsidRPr="006431B0">
        <w:rPr>
          <w:rStyle w:val="StyleUnderline"/>
          <w:b/>
          <w:bCs/>
          <w:sz w:val="28"/>
          <w:szCs w:val="28"/>
          <w:highlight w:val="green"/>
        </w:rPr>
        <w:t>and we don’t move like that</w:t>
      </w:r>
      <w:r w:rsidRPr="00183255">
        <w:rPr>
          <w:rStyle w:val="StyleUnderline"/>
        </w:rPr>
        <w:t>.</w:t>
      </w:r>
      <w:r w:rsidRPr="00183255">
        <w:rPr>
          <w:sz w:val="16"/>
        </w:rPr>
        <w:t xml:space="preserve"> </w:t>
      </w:r>
      <w:r w:rsidRPr="00483058">
        <w:rPr>
          <w:rStyle w:val="StyleUnderline"/>
        </w:rPr>
        <w:t>We make</w:t>
      </w:r>
      <w:r w:rsidRPr="00483058">
        <w:rPr>
          <w:sz w:val="16"/>
        </w:rPr>
        <w:t xml:space="preserve"> pleasure, joy—</w:t>
      </w:r>
      <w:r w:rsidRPr="00483058">
        <w:rPr>
          <w:rStyle w:val="StyleUnderline"/>
        </w:rPr>
        <w:t>moments to feel so alive</w:t>
      </w:r>
      <w:r w:rsidRPr="00183255">
        <w:rPr>
          <w:sz w:val="16"/>
        </w:rPr>
        <w:t xml:space="preserve">, alight. Their pass is invalid. They can’t see the undergrowth rising underneath the concrete—because our people are tending to the grounds and we </w:t>
      </w:r>
      <w:proofErr w:type="spellStart"/>
      <w:r w:rsidRPr="00183255">
        <w:rPr>
          <w:sz w:val="16"/>
        </w:rPr>
        <w:t>ain’t</w:t>
      </w:r>
      <w:proofErr w:type="spellEnd"/>
      <w:r w:rsidRPr="00183255">
        <w:rPr>
          <w:sz w:val="16"/>
        </w:rPr>
        <w:t xml:space="preserve"> </w:t>
      </w:r>
      <w:proofErr w:type="spellStart"/>
      <w:r w:rsidRPr="00183255">
        <w:rPr>
          <w:sz w:val="16"/>
        </w:rPr>
        <w:t>tellin</w:t>
      </w:r>
      <w:proofErr w:type="spellEnd"/>
      <w:r w:rsidRPr="00183255">
        <w:rPr>
          <w:sz w:val="16"/>
        </w:rPr>
        <w:t xml:space="preserve">.’ They don’t know that we are the workers, the freaks, the grandmothers, the failures, the queers. </w:t>
      </w:r>
      <w:r w:rsidRPr="00183255">
        <w:rPr>
          <w:rStyle w:val="StyleUnderline"/>
        </w:rPr>
        <w:t>We are the locals they tried</w:t>
      </w:r>
      <w:r w:rsidRPr="00183255">
        <w:rPr>
          <w:sz w:val="16"/>
        </w:rPr>
        <w:t xml:space="preserve"> to push out, to fire, to fail, </w:t>
      </w:r>
      <w:r w:rsidRPr="00183255">
        <w:rPr>
          <w:rStyle w:val="StyleUnderline"/>
        </w:rPr>
        <w:t>to dismiss</w:t>
      </w:r>
      <w:r w:rsidRPr="00183255">
        <w:rPr>
          <w:sz w:val="16"/>
        </w:rPr>
        <w:t>, to forget.</w:t>
      </w:r>
    </w:p>
    <w:p w14:paraId="1F8C61A7" w14:textId="77777777" w:rsidR="002579A5" w:rsidRDefault="002579A5" w:rsidP="002579A5">
      <w:pPr>
        <w:pStyle w:val="Heading4"/>
      </w:pPr>
      <w:r>
        <w:t xml:space="preserve">Archives are the lever of </w:t>
      </w:r>
      <w:proofErr w:type="gramStart"/>
      <w:r>
        <w:t>power,</w:t>
      </w:r>
      <w:proofErr w:type="gramEnd"/>
      <w:r>
        <w:t xml:space="preserve"> resistance </w:t>
      </w:r>
      <w:r w:rsidRPr="006E01FA">
        <w:rPr>
          <w:u w:val="single"/>
        </w:rPr>
        <w:t>must begin</w:t>
      </w:r>
      <w:r>
        <w:t xml:space="preserve"> in revaluating our relationship to the terms and conditions of epistemological production that happens within a </w:t>
      </w:r>
      <w:r w:rsidRPr="00483058">
        <w:t xml:space="preserve">carceral </w:t>
      </w:r>
      <w:r>
        <w:t>state.</w:t>
      </w:r>
    </w:p>
    <w:p w14:paraId="678AFDCF" w14:textId="77777777" w:rsidR="002579A5" w:rsidRPr="0050649B" w:rsidRDefault="002579A5" w:rsidP="002579A5">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w:t>
      </w:r>
      <w:proofErr w:type="spellStart"/>
      <w:r w:rsidRPr="00543103">
        <w:t>EBooks</w:t>
      </w:r>
      <w:proofErr w:type="spellEnd"/>
      <w:r w:rsidRPr="00543103">
        <w:t>, pp. 343–358, https://doi.org/10.1093/oxfordhb/9780198829324.013.0026</w:t>
      </w:r>
      <w:r>
        <w:t xml:space="preserve">//Miguel </w:t>
      </w:r>
      <w:proofErr w:type="spellStart"/>
      <w:r>
        <w:t>etc</w:t>
      </w:r>
      <w:proofErr w:type="spellEnd"/>
    </w:p>
    <w:p w14:paraId="5A37EC9A" w14:textId="77777777" w:rsidR="002579A5" w:rsidRPr="004D6E96" w:rsidRDefault="002579A5" w:rsidP="002579A5">
      <w:pPr>
        <w:rPr>
          <w:sz w:val="16"/>
        </w:rPr>
      </w:pPr>
      <w:r w:rsidRPr="0050649B">
        <w:rPr>
          <w:sz w:val="16"/>
        </w:rPr>
        <w:t>Abolitionist Archives</w:t>
      </w:r>
      <w:r>
        <w:rPr>
          <w:sz w:val="16"/>
        </w:rPr>
        <w:t xml:space="preserve"> </w:t>
      </w:r>
      <w:r w:rsidRPr="0050649B">
        <w:rPr>
          <w:sz w:val="16"/>
        </w:rPr>
        <w:t xml:space="preserve">The abject absence of accountability that pervades the punishment paradigm has led generations of advocates to advance reform as an answer to the inhumanity and indignities of America’s prison paradox, but Angela Davis argues that </w:t>
      </w:r>
      <w:r w:rsidRPr="004D7D83">
        <w:rPr>
          <w:rStyle w:val="StyleUnderline"/>
          <w:highlight w:val="green"/>
        </w:rPr>
        <w:t>reform</w:t>
      </w:r>
      <w:r w:rsidRPr="0050649B">
        <w:rPr>
          <w:sz w:val="16"/>
        </w:rPr>
        <w:t xml:space="preserve">, necessary as it may be, predictably </w:t>
      </w:r>
      <w:r w:rsidRPr="004D7D83">
        <w:rPr>
          <w:rStyle w:val="StyleUnderline"/>
          <w:highlight w:val="green"/>
        </w:rPr>
        <w:t>emphasizes</w:t>
      </w:r>
      <w:r w:rsidRPr="00B33CF5">
        <w:rPr>
          <w:rStyle w:val="StyleUnderline"/>
        </w:rPr>
        <w:t xml:space="preserve"> ‘generating the </w:t>
      </w:r>
      <w:r w:rsidRPr="004D7D83">
        <w:rPr>
          <w:rStyle w:val="StyleUnderline"/>
          <w:highlight w:val="green"/>
        </w:rPr>
        <w:t>changes that will produce</w:t>
      </w:r>
      <w:r w:rsidRPr="00B33CF5">
        <w:rPr>
          <w:rStyle w:val="StyleUnderline"/>
        </w:rPr>
        <w:t xml:space="preserve"> a </w:t>
      </w:r>
      <w:r w:rsidRPr="004D7D83">
        <w:rPr>
          <w:rStyle w:val="StyleUnderline"/>
          <w:highlight w:val="green"/>
        </w:rPr>
        <w:t>better prison system’ and reinforces</w:t>
      </w:r>
      <w:r w:rsidRPr="00B33CF5">
        <w:rPr>
          <w:rStyle w:val="StyleUnderline"/>
        </w:rPr>
        <w:t xml:space="preserve"> ‘the stultifying </w:t>
      </w:r>
      <w:r w:rsidRPr="004D7D83">
        <w:rPr>
          <w:rStyle w:val="StyleUnderline"/>
          <w:highlight w:val="green"/>
        </w:rPr>
        <w:t>idea that nothing lies beyond the prison’</w:t>
      </w:r>
      <w:r w:rsidRPr="00B33CF5">
        <w:rPr>
          <w:rStyle w:val="StyleUnderline"/>
        </w:rPr>
        <w:t>.</w:t>
      </w:r>
      <w:r w:rsidRPr="0050649B">
        <w:rPr>
          <w:sz w:val="16"/>
        </w:rPr>
        <w:t xml:space="preserve">24 Davis’s analysis that the framework of reform buttresses the presence of the punishment paradigm corroborates Foucault’s claim that </w:t>
      </w:r>
      <w:r w:rsidRPr="00B33CF5">
        <w:rPr>
          <w:rStyle w:val="StyleUnderline"/>
        </w:rPr>
        <w:t xml:space="preserve">the </w:t>
      </w:r>
      <w:r w:rsidRPr="004D7D83">
        <w:rPr>
          <w:rStyle w:val="StyleUnderline"/>
          <w:highlight w:val="green"/>
        </w:rPr>
        <w:t>repetition of</w:t>
      </w:r>
      <w:r w:rsidRPr="00B33CF5">
        <w:rPr>
          <w:rStyle w:val="StyleUnderline"/>
        </w:rPr>
        <w:t xml:space="preserve"> a ‘</w:t>
      </w:r>
      <w:r w:rsidRPr="004D7D83">
        <w:rPr>
          <w:rStyle w:val="StyleUnderline"/>
          <w:highlight w:val="green"/>
        </w:rPr>
        <w:t>reform’</w:t>
      </w:r>
      <w:r w:rsidRPr="0050649B">
        <w:rPr>
          <w:sz w:val="16"/>
        </w:rPr>
        <w:t>—which he terms the ‘element of utopian duplication’—</w:t>
      </w:r>
      <w:r w:rsidRPr="00483058">
        <w:rPr>
          <w:rStyle w:val="StyleUnderline"/>
        </w:rPr>
        <w:t xml:space="preserve">is the fourth and </w:t>
      </w:r>
      <w:r w:rsidRPr="00D31B9A">
        <w:rPr>
          <w:rStyle w:val="StyleUnderline"/>
          <w:highlight w:val="green"/>
        </w:rPr>
        <w:t>final element to</w:t>
      </w:r>
      <w:r w:rsidRPr="00B33CF5">
        <w:rPr>
          <w:rStyle w:val="StyleUnderline"/>
        </w:rPr>
        <w:t xml:space="preserve"> the </w:t>
      </w:r>
      <w:r w:rsidRPr="00D31B9A">
        <w:rPr>
          <w:rStyle w:val="StyleUnderline"/>
          <w:highlight w:val="green"/>
        </w:rPr>
        <w:t>carceral system</w:t>
      </w:r>
      <w:r w:rsidRPr="0050649B">
        <w:rPr>
          <w:sz w:val="16"/>
        </w:rPr>
        <w:t xml:space="preserve">.25 Amidst this tension of ‘reformist reform’ and ‘non-reformist reform’, </w:t>
      </w:r>
      <w:r w:rsidRPr="00D31B9A">
        <w:rPr>
          <w:rStyle w:val="StyleUnderline"/>
          <w:highlight w:val="green"/>
        </w:rPr>
        <w:t>abolition emerges</w:t>
      </w:r>
      <w:r w:rsidRPr="0050649B">
        <w:rPr>
          <w:sz w:val="16"/>
        </w:rPr>
        <w:t xml:space="preserve"> as praxis of the latter, </w:t>
      </w:r>
      <w:r w:rsidRPr="00B33CF5">
        <w:rPr>
          <w:rStyle w:val="StyleUnderline"/>
        </w:rPr>
        <w:t xml:space="preserve">with the goal </w:t>
      </w:r>
      <w:r w:rsidRPr="00D31B9A">
        <w:rPr>
          <w:rStyle w:val="StyleUnderline"/>
          <w:highlight w:val="green"/>
        </w:rPr>
        <w:t>to ‘end systemic violence</w:t>
      </w:r>
      <w:r w:rsidRPr="00B33CF5">
        <w:rPr>
          <w:rStyle w:val="StyleUnderline"/>
        </w:rPr>
        <w:t xml:space="preserve">, including the interpersonal vulnerabilities </w:t>
      </w:r>
      <w:r w:rsidRPr="00D31B9A">
        <w:rPr>
          <w:rStyle w:val="StyleUnderline"/>
          <w:highlight w:val="green"/>
        </w:rPr>
        <w:t>and displacements</w:t>
      </w:r>
      <w:r w:rsidRPr="00B33CF5">
        <w:rPr>
          <w:rStyle w:val="StyleUnderline"/>
        </w:rPr>
        <w:t xml:space="preserve"> that keep the system going’</w:t>
      </w:r>
      <w:r w:rsidRPr="0050649B">
        <w:rPr>
          <w:sz w:val="16"/>
        </w:rPr>
        <w:t>.26 The late lawyer and organizer Rose Braz characterizes it as:</w:t>
      </w:r>
      <w:r>
        <w:rPr>
          <w:sz w:val="16"/>
        </w:rPr>
        <w:t xml:space="preserve"> </w:t>
      </w:r>
      <w:r w:rsidRPr="0050649B">
        <w:rPr>
          <w:sz w:val="16"/>
        </w:rPr>
        <w:t xml:space="preserve">Abolition defines </w:t>
      </w:r>
      <w:r w:rsidRPr="00B33CF5">
        <w:rPr>
          <w:rStyle w:val="StyleUnderline"/>
        </w:rPr>
        <w:t>both the end goal we seek and the way we do our work today.</w:t>
      </w:r>
      <w:r w:rsidRPr="0050649B">
        <w:rPr>
          <w:sz w:val="16"/>
        </w:rPr>
        <w:t xml:space="preserve"> Abolition means </w:t>
      </w:r>
      <w:r w:rsidRPr="00B33CF5">
        <w:rPr>
          <w:rStyle w:val="StyleUnderline"/>
        </w:rPr>
        <w:t xml:space="preserve">a world where we do not use prisons, policing, and the larger system of the prison industrial complex as an ‘answer’ to what are social, political, and economic problems. Abolition is </w:t>
      </w:r>
      <w:r w:rsidRPr="00D31B9A">
        <w:rPr>
          <w:rStyle w:val="StyleUnderline"/>
          <w:highlight w:val="green"/>
        </w:rPr>
        <w:t>not just an end goal but a strategy</w:t>
      </w:r>
      <w:r w:rsidRPr="00B33CF5">
        <w:rPr>
          <w:rStyle w:val="StyleUnderline"/>
        </w:rPr>
        <w:t xml:space="preserve"> today.</w:t>
      </w:r>
      <w:r w:rsidRPr="0050649B">
        <w:rPr>
          <w:sz w:val="16"/>
        </w:rPr>
        <w:t>27</w:t>
      </w:r>
      <w:r>
        <w:rPr>
          <w:sz w:val="16"/>
        </w:rPr>
        <w:t xml:space="preserve"> </w:t>
      </w:r>
      <w:r w:rsidRPr="0050649B">
        <w:rPr>
          <w:sz w:val="16"/>
        </w:rPr>
        <w:t xml:space="preserve">Braz’s characterization highlights a point crucial to comprehending abolition as an ongoing struggle and not a static outcome. Ethnic studies scholar Dylan Rodriguez’s assertion that </w:t>
      </w:r>
      <w:r w:rsidRPr="00B33CF5">
        <w:rPr>
          <w:rStyle w:val="StyleUnderline"/>
        </w:rPr>
        <w:t>abolition ‘is a perpetual practice, not a definitive end’</w:t>
      </w:r>
      <w:r w:rsidRPr="0050649B">
        <w:rPr>
          <w:sz w:val="16"/>
        </w:rPr>
        <w:t xml:space="preserve"> amplifies the educator and organizer Mariame Kaba’s claim that the process of abolition requires ‘imagining, strategizing, and practicing other futures’ through the construction of community spaces that shift attention to ‘harms that our current systems of policing and punishment ignore, neglect, or are unable to resolve’.28 To that end, </w:t>
      </w:r>
      <w:r w:rsidRPr="00D31B9A">
        <w:rPr>
          <w:rStyle w:val="StyleUnderline"/>
          <w:highlight w:val="green"/>
        </w:rPr>
        <w:t>abolition does not</w:t>
      </w:r>
      <w:r w:rsidRPr="00B33CF5">
        <w:rPr>
          <w:rStyle w:val="StyleUnderline"/>
        </w:rPr>
        <w:t xml:space="preserve"> concern itself with </w:t>
      </w:r>
      <w:r w:rsidRPr="00D31B9A">
        <w:rPr>
          <w:rStyle w:val="StyleUnderline"/>
          <w:highlight w:val="green"/>
        </w:rPr>
        <w:t>polish</w:t>
      </w:r>
      <w:r w:rsidRPr="00D31B9A">
        <w:rPr>
          <w:rStyle w:val="StyleUnderline"/>
        </w:rPr>
        <w:t xml:space="preserve">ing or promoting </w:t>
      </w:r>
      <w:r w:rsidRPr="00D31B9A">
        <w:rPr>
          <w:rStyle w:val="StyleUnderline"/>
          <w:highlight w:val="green"/>
        </w:rPr>
        <w:t>a</w:t>
      </w:r>
      <w:r w:rsidRPr="00D31B9A">
        <w:rPr>
          <w:rStyle w:val="StyleUnderline"/>
        </w:rPr>
        <w:t xml:space="preserve"> new, sleeker model of an already-oppressive </w:t>
      </w:r>
      <w:r w:rsidRPr="00D31B9A">
        <w:rPr>
          <w:rStyle w:val="StyleUnderline"/>
          <w:highlight w:val="green"/>
        </w:rPr>
        <w:t>punishment regime</w:t>
      </w:r>
      <w:r w:rsidRPr="00D31B9A">
        <w:rPr>
          <w:rStyle w:val="StyleUnderline"/>
        </w:rPr>
        <w:t>.</w:t>
      </w:r>
      <w:r w:rsidRPr="00D31B9A">
        <w:rPr>
          <w:sz w:val="16"/>
        </w:rPr>
        <w:t xml:space="preserve"> Instead, </w:t>
      </w:r>
      <w:r w:rsidRPr="00D31B9A">
        <w:rPr>
          <w:rStyle w:val="StyleUnderline"/>
        </w:rPr>
        <w:t xml:space="preserve">whereas the </w:t>
      </w:r>
      <w:r w:rsidRPr="00D31B9A">
        <w:rPr>
          <w:rStyle w:val="StyleUnderline"/>
          <w:highlight w:val="green"/>
        </w:rPr>
        <w:t xml:space="preserve">punishment paradigm foregrounds control of bodies and capitalization from their </w:t>
      </w:r>
      <w:proofErr w:type="spellStart"/>
      <w:r w:rsidRPr="00D31B9A">
        <w:rPr>
          <w:rStyle w:val="StyleUnderline"/>
          <w:highlight w:val="green"/>
        </w:rPr>
        <w:t>labour</w:t>
      </w:r>
      <w:proofErr w:type="spellEnd"/>
      <w:r w:rsidRPr="00B33CF5">
        <w:rPr>
          <w:rStyle w:val="StyleUnderline"/>
        </w:rPr>
        <w:t>, abolition imagines a society past the paradigm</w:t>
      </w:r>
      <w:r w:rsidRPr="0050649B">
        <w:rPr>
          <w:sz w:val="16"/>
        </w:rPr>
        <w:t xml:space="preserve"> that affirms the humanity of those who survive violence as well as those who commit it, while </w:t>
      </w:r>
      <w:r w:rsidRPr="00B33CF5">
        <w:rPr>
          <w:rStyle w:val="StyleUnderline"/>
        </w:rPr>
        <w:t>working to upend the</w:t>
      </w:r>
      <w:r w:rsidRPr="0050649B">
        <w:rPr>
          <w:sz w:val="16"/>
        </w:rPr>
        <w:t xml:space="preserve"> ‘set of relationships [comprising] the </w:t>
      </w:r>
      <w:r w:rsidRPr="00B33CF5">
        <w:rPr>
          <w:rStyle w:val="StyleUnderline"/>
        </w:rPr>
        <w:t>prison industrial complex’ that ensure the perpetuity of violence sanctioned, sponsored, and supported by the State.</w:t>
      </w:r>
      <w:r>
        <w:rPr>
          <w:rStyle w:val="StyleUnderline"/>
        </w:rPr>
        <w:t xml:space="preserve"> </w:t>
      </w:r>
      <w:r w:rsidRPr="00D31B9A">
        <w:rPr>
          <w:rStyle w:val="StyleUnderline"/>
          <w:highlight w:val="green"/>
        </w:rPr>
        <w:t>Archives</w:t>
      </w:r>
      <w:r w:rsidRPr="00073BDC">
        <w:rPr>
          <w:rStyle w:val="StyleUnderline"/>
        </w:rPr>
        <w:t xml:space="preserve">, records, and the people who manage them also </w:t>
      </w:r>
      <w:r w:rsidRPr="00D31B9A">
        <w:rPr>
          <w:rStyle w:val="StyleUnderline"/>
          <w:highlight w:val="green"/>
        </w:rPr>
        <w:t>assist in</w:t>
      </w:r>
      <w:r w:rsidRPr="00073BDC">
        <w:rPr>
          <w:rStyle w:val="StyleUnderline"/>
        </w:rPr>
        <w:t xml:space="preserve"> the </w:t>
      </w:r>
      <w:r w:rsidRPr="00D31B9A">
        <w:rPr>
          <w:rStyle w:val="StyleUnderline"/>
          <w:highlight w:val="green"/>
        </w:rPr>
        <w:t>perpetuation of</w:t>
      </w:r>
      <w:r w:rsidRPr="00073BDC">
        <w:rPr>
          <w:rStyle w:val="StyleUnderline"/>
        </w:rPr>
        <w:t xml:space="preserve"> this </w:t>
      </w:r>
      <w:r w:rsidRPr="00D31B9A">
        <w:rPr>
          <w:rStyle w:val="StyleUnderline"/>
          <w:highlight w:val="green"/>
        </w:rPr>
        <w:t>violence</w:t>
      </w:r>
      <w:r w:rsidRPr="00073BDC">
        <w:rPr>
          <w:rStyle w:val="StyleUnderline"/>
        </w:rPr>
        <w:t>, as demonstrated by different cases spanning multiple decades and multiple continents. In</w:t>
      </w:r>
      <w:r w:rsidRPr="0050649B">
        <w:rPr>
          <w:sz w:val="16"/>
        </w:rPr>
        <w:t xml:space="preserve"> her coverage of </w:t>
      </w:r>
      <w:r w:rsidRPr="00073BDC">
        <w:rPr>
          <w:rStyle w:val="StyleUnderline"/>
        </w:rPr>
        <w:t xml:space="preserve">the </w:t>
      </w:r>
      <w:r w:rsidRPr="00D31B9A">
        <w:rPr>
          <w:rStyle w:val="StyleUnderline"/>
        </w:rPr>
        <w:t>1950s</w:t>
      </w:r>
      <w:r w:rsidRPr="00073BDC">
        <w:rPr>
          <w:rStyle w:val="StyleUnderline"/>
        </w:rPr>
        <w:t xml:space="preserve"> Mau </w:t>
      </w:r>
      <w:proofErr w:type="spellStart"/>
      <w:r w:rsidRPr="00073BDC">
        <w:rPr>
          <w:rStyle w:val="StyleUnderline"/>
        </w:rPr>
        <w:t>Mau</w:t>
      </w:r>
      <w:proofErr w:type="spellEnd"/>
      <w:r w:rsidRPr="00073BDC">
        <w:rPr>
          <w:rStyle w:val="StyleUnderline"/>
        </w:rPr>
        <w:t xml:space="preserve"> </w:t>
      </w:r>
      <w:r w:rsidRPr="00D31B9A">
        <w:rPr>
          <w:rStyle w:val="StyleUnderline"/>
        </w:rPr>
        <w:t>Uprising in colonial Kenya</w:t>
      </w:r>
      <w:r w:rsidRPr="0050649B">
        <w:rPr>
          <w:sz w:val="16"/>
        </w:rPr>
        <w:t>, the historian Caroline Elkins notes that ‘</w:t>
      </w:r>
      <w:r w:rsidRPr="00073BDC">
        <w:rPr>
          <w:rStyle w:val="StyleUnderline"/>
        </w:rPr>
        <w:t xml:space="preserve">the </w:t>
      </w:r>
      <w:r w:rsidRPr="00483058">
        <w:rPr>
          <w:rStyle w:val="StyleUnderline"/>
        </w:rPr>
        <w:t xml:space="preserve">British </w:t>
      </w:r>
      <w:r w:rsidRPr="00D31B9A">
        <w:rPr>
          <w:rStyle w:val="StyleUnderline"/>
          <w:highlight w:val="green"/>
        </w:rPr>
        <w:t>colonial archive is</w:t>
      </w:r>
      <w:r w:rsidRPr="00073BDC">
        <w:rPr>
          <w:rStyle w:val="StyleUnderline"/>
        </w:rPr>
        <w:t xml:space="preserve"> derivative and </w:t>
      </w:r>
      <w:r w:rsidRPr="00D31B9A">
        <w:rPr>
          <w:rStyle w:val="StyleUnderline"/>
          <w:highlight w:val="green"/>
        </w:rPr>
        <w:t>reflective of the colonial state</w:t>
      </w:r>
      <w:r w:rsidRPr="00073BDC">
        <w:rPr>
          <w:rStyle w:val="StyleUnderline"/>
        </w:rPr>
        <w:t xml:space="preserve"> itself, and </w:t>
      </w:r>
      <w:r w:rsidRPr="00D31B9A">
        <w:rPr>
          <w:rStyle w:val="StyleUnderline"/>
          <w:highlight w:val="green"/>
        </w:rPr>
        <w:t>a means by which the state</w:t>
      </w:r>
      <w:r w:rsidRPr="00073BDC">
        <w:rPr>
          <w:rStyle w:val="StyleUnderline"/>
        </w:rPr>
        <w:t>—both at the time of empire and thereafter—</w:t>
      </w:r>
      <w:r w:rsidRPr="00D31B9A">
        <w:rPr>
          <w:rStyle w:val="StyleUnderline"/>
          <w:highlight w:val="green"/>
        </w:rPr>
        <w:t>exercised</w:t>
      </w:r>
      <w:r w:rsidRPr="00073BDC">
        <w:rPr>
          <w:rStyle w:val="StyleUnderline"/>
        </w:rPr>
        <w:t xml:space="preserve"> its </w:t>
      </w:r>
      <w:r w:rsidRPr="00D31B9A">
        <w:rPr>
          <w:rStyle w:val="StyleUnderline"/>
          <w:highlight w:val="green"/>
        </w:rPr>
        <w:t>power and affirmed</w:t>
      </w:r>
      <w:r w:rsidRPr="00073BDC">
        <w:rPr>
          <w:rStyle w:val="StyleUnderline"/>
        </w:rPr>
        <w:t xml:space="preserve"> its </w:t>
      </w:r>
      <w:r w:rsidRPr="00D31B9A">
        <w:rPr>
          <w:rStyle w:val="StyleUnderline"/>
          <w:highlight w:val="green"/>
        </w:rPr>
        <w:t>fictions’</w:t>
      </w:r>
      <w:r w:rsidRPr="0050649B">
        <w:rPr>
          <w:sz w:val="16"/>
        </w:rPr>
        <w:t xml:space="preserve">.29 After outlining the </w:t>
      </w:r>
      <w:r w:rsidRPr="00D31B9A">
        <w:rPr>
          <w:rStyle w:val="StyleUnderline"/>
          <w:highlight w:val="green"/>
        </w:rPr>
        <w:t>diligent destruction of</w:t>
      </w:r>
      <w:r w:rsidRPr="00930CB2">
        <w:rPr>
          <w:rStyle w:val="StyleUnderline"/>
        </w:rPr>
        <w:t xml:space="preserve"> archival </w:t>
      </w:r>
      <w:r w:rsidRPr="00D31B9A">
        <w:rPr>
          <w:rStyle w:val="StyleUnderline"/>
          <w:highlight w:val="green"/>
        </w:rPr>
        <w:t>records</w:t>
      </w:r>
      <w:r w:rsidRPr="0050649B">
        <w:rPr>
          <w:sz w:val="16"/>
        </w:rPr>
        <w:t xml:space="preserve"> by British officials during the waning days of rule in Kenya, Elkins poses a question that by its very inquiry </w:t>
      </w:r>
      <w:r w:rsidRPr="00D31B9A">
        <w:rPr>
          <w:rStyle w:val="StyleUnderline"/>
          <w:highlight w:val="green"/>
        </w:rPr>
        <w:t>implicates</w:t>
      </w:r>
      <w:r w:rsidRPr="00930CB2">
        <w:rPr>
          <w:rStyle w:val="StyleUnderline"/>
        </w:rPr>
        <w:t xml:space="preserve"> the supporting role of archives and archivists with </w:t>
      </w:r>
      <w:r w:rsidRPr="00D31B9A">
        <w:rPr>
          <w:rStyle w:val="StyleUnderline"/>
          <w:highlight w:val="green"/>
        </w:rPr>
        <w:t>State violence</w:t>
      </w:r>
      <w:r w:rsidRPr="0050649B">
        <w:rPr>
          <w:sz w:val="16"/>
        </w:rPr>
        <w:t xml:space="preserve">: ‘In what ways is the </w:t>
      </w:r>
      <w:r w:rsidRPr="00930CB2">
        <w:rPr>
          <w:rStyle w:val="StyleUnderline"/>
        </w:rPr>
        <w:t>orchestration of systematic violence to personhood and documents connected</w:t>
      </w:r>
      <w:r w:rsidRPr="0050649B">
        <w:rPr>
          <w:sz w:val="16"/>
        </w:rPr>
        <w:t xml:space="preserve"> to </w:t>
      </w:r>
      <w:r w:rsidRPr="00930CB2">
        <w:rPr>
          <w:rStyle w:val="StyleUnderline"/>
        </w:rPr>
        <w:t>the morphing of individuals such as Terence Gavaghan from chief torturer to decorated archivis</w:t>
      </w:r>
      <w:r w:rsidRPr="0050649B">
        <w:rPr>
          <w:sz w:val="16"/>
        </w:rPr>
        <w:t xml:space="preserve">t?’30 Whereas </w:t>
      </w:r>
      <w:proofErr w:type="spellStart"/>
      <w:r w:rsidRPr="0050649B">
        <w:rPr>
          <w:sz w:val="16"/>
        </w:rPr>
        <w:t>Elkins’s</w:t>
      </w:r>
      <w:proofErr w:type="spellEnd"/>
      <w:r w:rsidRPr="0050649B">
        <w:rPr>
          <w:sz w:val="16"/>
        </w:rPr>
        <w:t xml:space="preserve"> analysis </w:t>
      </w:r>
      <w:proofErr w:type="spellStart"/>
      <w:r w:rsidRPr="0050649B">
        <w:rPr>
          <w:sz w:val="16"/>
        </w:rPr>
        <w:t>centres</w:t>
      </w:r>
      <w:proofErr w:type="spellEnd"/>
      <w:r w:rsidRPr="0050649B">
        <w:rPr>
          <w:sz w:val="16"/>
        </w:rPr>
        <w:t xml:space="preserve"> on the British government’s destruction of assumedly accurate records, the anthropologist Christine Folch narrates how </w:t>
      </w:r>
      <w:r w:rsidRPr="00483058">
        <w:rPr>
          <w:rStyle w:val="StyleUnderline"/>
        </w:rPr>
        <w:t>police agencies</w:t>
      </w:r>
      <w:r w:rsidRPr="0050649B">
        <w:rPr>
          <w:sz w:val="16"/>
        </w:rPr>
        <w:t xml:space="preserve"> under the dictatorship of Alfredo Stroessner </w:t>
      </w:r>
      <w:r w:rsidRPr="00483058">
        <w:rPr>
          <w:rStyle w:val="StyleUnderline"/>
        </w:rPr>
        <w:t>in Paraguay</w:t>
      </w:r>
      <w:r w:rsidRPr="00930CB2">
        <w:rPr>
          <w:rStyle w:val="StyleUnderline"/>
        </w:rPr>
        <w:t xml:space="preserve"> systematically </w:t>
      </w:r>
      <w:r w:rsidRPr="00D31B9A">
        <w:rPr>
          <w:rStyle w:val="StyleUnderline"/>
          <w:highlight w:val="green"/>
        </w:rPr>
        <w:t>created fictitious records during</w:t>
      </w:r>
      <w:r w:rsidRPr="00930CB2">
        <w:rPr>
          <w:rStyle w:val="StyleUnderline"/>
        </w:rPr>
        <w:t xml:space="preserve"> </w:t>
      </w:r>
      <w:r w:rsidRPr="0050649B">
        <w:rPr>
          <w:sz w:val="16"/>
        </w:rPr>
        <w:t xml:space="preserve">the </w:t>
      </w:r>
      <w:r w:rsidRPr="00930CB2">
        <w:rPr>
          <w:rStyle w:val="StyleUnderline"/>
        </w:rPr>
        <w:t xml:space="preserve">construction of the </w:t>
      </w:r>
      <w:proofErr w:type="spellStart"/>
      <w:r w:rsidRPr="00930CB2">
        <w:rPr>
          <w:rStyle w:val="StyleUnderline"/>
        </w:rPr>
        <w:t>Itaipú</w:t>
      </w:r>
      <w:proofErr w:type="spellEnd"/>
      <w:r w:rsidRPr="00930CB2">
        <w:rPr>
          <w:rStyle w:val="StyleUnderline"/>
        </w:rPr>
        <w:t xml:space="preserve"> Hydroelectric Dam in </w:t>
      </w:r>
      <w:r w:rsidRPr="00D31B9A">
        <w:rPr>
          <w:rStyle w:val="StyleUnderline"/>
          <w:highlight w:val="green"/>
        </w:rPr>
        <w:t>the</w:t>
      </w:r>
      <w:r w:rsidRPr="00930CB2">
        <w:rPr>
          <w:rStyle w:val="StyleUnderline"/>
        </w:rPr>
        <w:t xml:space="preserve"> 19</w:t>
      </w:r>
      <w:r w:rsidRPr="00D31B9A">
        <w:rPr>
          <w:rStyle w:val="StyleUnderline"/>
          <w:highlight w:val="green"/>
        </w:rPr>
        <w:t>70s</w:t>
      </w:r>
      <w:r w:rsidRPr="00930CB2">
        <w:rPr>
          <w:rStyle w:val="StyleUnderline"/>
        </w:rPr>
        <w:t xml:space="preserve"> and 1980s</w:t>
      </w:r>
      <w:r w:rsidRPr="0050649B">
        <w:rPr>
          <w:sz w:val="16"/>
        </w:rPr>
        <w:t>. These records, part of the ‘The Archive of Terror’, did not merely chronicle activities of the State and its violence. Rather, ‘</w:t>
      </w:r>
      <w:r w:rsidRPr="00930CB2">
        <w:rPr>
          <w:rStyle w:val="StyleUnderline"/>
        </w:rPr>
        <w:t xml:space="preserve">what happened to </w:t>
      </w:r>
      <w:r w:rsidRPr="00D31B9A">
        <w:rPr>
          <w:rStyle w:val="StyleUnderline"/>
          <w:highlight w:val="green"/>
        </w:rPr>
        <w:t>documents</w:t>
      </w:r>
      <w:r w:rsidRPr="00930CB2">
        <w:rPr>
          <w:rStyle w:val="StyleUnderline"/>
        </w:rPr>
        <w:t xml:space="preserve"> within Paraguayan bureaucracies </w:t>
      </w:r>
      <w:r w:rsidRPr="00D31B9A">
        <w:rPr>
          <w:rStyle w:val="StyleUnderline"/>
          <w:highlight w:val="green"/>
        </w:rPr>
        <w:t>produced the</w:t>
      </w:r>
      <w:r w:rsidRPr="00930CB2">
        <w:rPr>
          <w:rStyle w:val="StyleUnderline"/>
        </w:rPr>
        <w:t xml:space="preserve"> Paraguayan </w:t>
      </w:r>
      <w:r w:rsidRPr="00D31B9A">
        <w:rPr>
          <w:rStyle w:val="StyleUnderline"/>
          <w:highlight w:val="green"/>
        </w:rPr>
        <w:t>state’</w:t>
      </w:r>
      <w:r w:rsidRPr="0050649B">
        <w:rPr>
          <w:sz w:val="16"/>
        </w:rPr>
        <w:t xml:space="preserve">, and as such the </w:t>
      </w:r>
      <w:r w:rsidRPr="00D31B9A">
        <w:rPr>
          <w:rStyle w:val="StyleUnderline"/>
          <w:highlight w:val="green"/>
        </w:rPr>
        <w:t>production of knowingly false records</w:t>
      </w:r>
      <w:r w:rsidRPr="0050649B">
        <w:rPr>
          <w:sz w:val="16"/>
        </w:rPr>
        <w:t xml:space="preserve"> still ‘</w:t>
      </w:r>
      <w:r w:rsidRPr="00D31B9A">
        <w:rPr>
          <w:rStyle w:val="StyleUnderline"/>
          <w:highlight w:val="green"/>
        </w:rPr>
        <w:t>created reality and</w:t>
      </w:r>
      <w:r w:rsidRPr="00930CB2">
        <w:rPr>
          <w:rStyle w:val="StyleUnderline"/>
        </w:rPr>
        <w:t xml:space="preserve"> thus </w:t>
      </w:r>
      <w:r w:rsidRPr="00D31B9A">
        <w:rPr>
          <w:rStyle w:val="StyleUnderline"/>
          <w:highlight w:val="green"/>
        </w:rPr>
        <w:t>served as</w:t>
      </w:r>
      <w:r w:rsidRPr="00930CB2">
        <w:rPr>
          <w:rStyle w:val="StyleUnderline"/>
        </w:rPr>
        <w:t xml:space="preserve"> the ultimate </w:t>
      </w:r>
      <w:r w:rsidRPr="00D31B9A">
        <w:rPr>
          <w:rStyle w:val="StyleUnderline"/>
          <w:highlight w:val="green"/>
        </w:rPr>
        <w:t xml:space="preserve">proof of </w:t>
      </w:r>
      <w:r w:rsidRPr="00D31B9A">
        <w:rPr>
          <w:rStyle w:val="StyleUnderline"/>
        </w:rPr>
        <w:t>the</w:t>
      </w:r>
      <w:r w:rsidRPr="00930CB2">
        <w:rPr>
          <w:rStyle w:val="StyleUnderline"/>
        </w:rPr>
        <w:t xml:space="preserve"> Stroessner </w:t>
      </w:r>
      <w:r w:rsidRPr="00D31B9A">
        <w:rPr>
          <w:rStyle w:val="StyleUnderline"/>
          <w:highlight w:val="green"/>
        </w:rPr>
        <w:t>state’s power</w:t>
      </w:r>
      <w:r w:rsidRPr="00D31B9A">
        <w:rPr>
          <w:sz w:val="16"/>
          <w:highlight w:val="green"/>
        </w:rPr>
        <w:t>’</w:t>
      </w:r>
      <w:r w:rsidRPr="0050649B">
        <w:rPr>
          <w:sz w:val="16"/>
        </w:rPr>
        <w:t xml:space="preserve">.31 Kirsten Weld’s coverage of </w:t>
      </w:r>
      <w:r w:rsidRPr="00930CB2">
        <w:rPr>
          <w:rStyle w:val="StyleUnderline"/>
        </w:rPr>
        <w:t xml:space="preserve">the </w:t>
      </w:r>
      <w:r w:rsidRPr="00483058">
        <w:rPr>
          <w:rStyle w:val="StyleUnderline"/>
        </w:rPr>
        <w:t>Guatemala Nation Police Archive illuminates a similar dynamic</w:t>
      </w:r>
      <w:r w:rsidRPr="0050649B">
        <w:rPr>
          <w:sz w:val="16"/>
        </w:rPr>
        <w:t xml:space="preserve">.32 These examples, though separated by distance, time, and context from the contemporary United States and its punishment paradigm, serve to show that </w:t>
      </w:r>
      <w:r w:rsidRPr="00D31B9A">
        <w:rPr>
          <w:rStyle w:val="StyleUnderline"/>
          <w:highlight w:val="green"/>
        </w:rPr>
        <w:t>repressive regimes rely on</w:t>
      </w:r>
      <w:r w:rsidRPr="00930CB2">
        <w:rPr>
          <w:rStyle w:val="StyleUnderline"/>
        </w:rPr>
        <w:t xml:space="preserve"> records and </w:t>
      </w:r>
      <w:r w:rsidRPr="00D31B9A">
        <w:rPr>
          <w:rStyle w:val="StyleUnderline"/>
          <w:highlight w:val="green"/>
        </w:rPr>
        <w:t>archives to rationalize</w:t>
      </w:r>
      <w:r w:rsidRPr="00930CB2">
        <w:rPr>
          <w:rStyle w:val="StyleUnderline"/>
        </w:rPr>
        <w:t xml:space="preserve"> their </w:t>
      </w:r>
      <w:r w:rsidRPr="00D31B9A">
        <w:rPr>
          <w:rStyle w:val="StyleUnderline"/>
          <w:highlight w:val="green"/>
        </w:rPr>
        <w:t>reign and protect it from</w:t>
      </w:r>
      <w:r w:rsidRPr="00930CB2">
        <w:rPr>
          <w:rStyle w:val="StyleUnderline"/>
        </w:rPr>
        <w:t xml:space="preserve"> potential </w:t>
      </w:r>
      <w:r w:rsidRPr="00D31B9A">
        <w:rPr>
          <w:rStyle w:val="StyleUnderline"/>
          <w:highlight w:val="green"/>
        </w:rPr>
        <w:t>prosecution</w:t>
      </w:r>
      <w:r w:rsidRPr="00930CB2">
        <w:rPr>
          <w:rStyle w:val="StyleUnderline"/>
        </w:rPr>
        <w:t xml:space="preserve">, forming the ‘ignoble </w:t>
      </w:r>
      <w:r w:rsidRPr="00D31B9A">
        <w:rPr>
          <w:rStyle w:val="StyleUnderline"/>
          <w:highlight w:val="green"/>
        </w:rPr>
        <w:t>archives’</w:t>
      </w:r>
      <w:r w:rsidRPr="0050649B">
        <w:rPr>
          <w:sz w:val="16"/>
        </w:rPr>
        <w:t xml:space="preserve"> which Foucault describes as ‘</w:t>
      </w:r>
      <w:r w:rsidRPr="00D31B9A">
        <w:rPr>
          <w:rStyle w:val="StyleUnderline"/>
          <w:highlight w:val="green"/>
        </w:rPr>
        <w:t xml:space="preserve">where </w:t>
      </w:r>
      <w:r w:rsidRPr="00D31B9A">
        <w:rPr>
          <w:rStyle w:val="StyleUnderline"/>
        </w:rPr>
        <w:t>the</w:t>
      </w:r>
      <w:r w:rsidRPr="00930CB2">
        <w:rPr>
          <w:rStyle w:val="StyleUnderline"/>
        </w:rPr>
        <w:t xml:space="preserve"> modern play of </w:t>
      </w:r>
      <w:r w:rsidRPr="00D31B9A">
        <w:rPr>
          <w:rStyle w:val="StyleUnderline"/>
          <w:highlight w:val="green"/>
        </w:rPr>
        <w:t>coercion</w:t>
      </w:r>
      <w:r w:rsidRPr="00930CB2">
        <w:rPr>
          <w:rStyle w:val="StyleUnderline"/>
        </w:rPr>
        <w:t xml:space="preserve"> over bodies, gestures and </w:t>
      </w:r>
      <w:proofErr w:type="spellStart"/>
      <w:r w:rsidRPr="00930CB2">
        <w:rPr>
          <w:rStyle w:val="StyleUnderline"/>
        </w:rPr>
        <w:t>behaviour</w:t>
      </w:r>
      <w:proofErr w:type="spellEnd"/>
      <w:r w:rsidRPr="00930CB2">
        <w:rPr>
          <w:rStyle w:val="StyleUnderline"/>
        </w:rPr>
        <w:t xml:space="preserve"> </w:t>
      </w:r>
      <w:r w:rsidRPr="00D31B9A">
        <w:rPr>
          <w:rStyle w:val="StyleUnderline"/>
          <w:b/>
          <w:bCs/>
          <w:highlight w:val="green"/>
        </w:rPr>
        <w:t>has its beginnings’</w:t>
      </w:r>
      <w:r w:rsidRPr="0050649B">
        <w:rPr>
          <w:sz w:val="16"/>
        </w:rPr>
        <w:t>.33</w:t>
      </w:r>
      <w:r>
        <w:rPr>
          <w:sz w:val="16"/>
        </w:rPr>
        <w:t xml:space="preserve"> </w:t>
      </w:r>
      <w:r w:rsidRPr="0050649B">
        <w:rPr>
          <w:sz w:val="16"/>
        </w:rPr>
        <w:t xml:space="preserve">Taken together, the sum of these cases suggests that </w:t>
      </w:r>
      <w:r w:rsidRPr="00930CB2">
        <w:rPr>
          <w:rStyle w:val="StyleUnderline"/>
        </w:rPr>
        <w:t>archives, at their best, sustain State violence and at their worst silence it.</w:t>
      </w:r>
      <w:r w:rsidRPr="0050649B">
        <w:rPr>
          <w:sz w:val="16"/>
        </w:rPr>
        <w:t xml:space="preserve"> The duality of </w:t>
      </w:r>
      <w:r w:rsidRPr="00930CB2">
        <w:rPr>
          <w:rStyle w:val="StyleUnderline"/>
        </w:rPr>
        <w:t xml:space="preserve">sustenance and silencing of State violence signals that </w:t>
      </w:r>
      <w:r w:rsidRPr="00C342F1">
        <w:rPr>
          <w:rStyle w:val="StyleUnderline"/>
        </w:rPr>
        <w:t>archives</w:t>
      </w:r>
      <w:r w:rsidRPr="00930CB2">
        <w:rPr>
          <w:rStyle w:val="StyleUnderline"/>
        </w:rPr>
        <w:t xml:space="preserve"> play </w:t>
      </w:r>
      <w:r w:rsidRPr="00D31B9A">
        <w:rPr>
          <w:rStyle w:val="StyleUnderline"/>
          <w:highlight w:val="green"/>
        </w:rPr>
        <w:t>a pivotal part in</w:t>
      </w:r>
      <w:r w:rsidRPr="00930CB2">
        <w:rPr>
          <w:rStyle w:val="StyleUnderline"/>
        </w:rPr>
        <w:t xml:space="preserve"> the maintenance of the </w:t>
      </w:r>
      <w:r w:rsidRPr="00D31B9A">
        <w:rPr>
          <w:rStyle w:val="StyleUnderline"/>
          <w:highlight w:val="green"/>
        </w:rPr>
        <w:t>punishment paradigm in the U</w:t>
      </w:r>
      <w:r w:rsidRPr="00930CB2">
        <w:rPr>
          <w:rStyle w:val="StyleUnderline"/>
        </w:rPr>
        <w:t xml:space="preserve">nited </w:t>
      </w:r>
      <w:r w:rsidRPr="00D31B9A">
        <w:rPr>
          <w:rStyle w:val="StyleUnderline"/>
          <w:highlight w:val="green"/>
        </w:rPr>
        <w:t>S</w:t>
      </w:r>
      <w:r w:rsidRPr="00930CB2">
        <w:rPr>
          <w:rStyle w:val="StyleUnderline"/>
        </w:rPr>
        <w:t xml:space="preserve">tates </w:t>
      </w:r>
      <w:r w:rsidRPr="00D31B9A">
        <w:rPr>
          <w:rStyle w:val="StyleUnderline"/>
          <w:highlight w:val="green"/>
        </w:rPr>
        <w:t>and</w:t>
      </w:r>
      <w:r w:rsidRPr="0050649B">
        <w:rPr>
          <w:sz w:val="16"/>
        </w:rPr>
        <w:t xml:space="preserve">, for that same reason, they </w:t>
      </w:r>
      <w:r w:rsidRPr="00D31B9A">
        <w:rPr>
          <w:rStyle w:val="StyleUnderline"/>
          <w:highlight w:val="green"/>
        </w:rPr>
        <w:t>must play a pivotal part in</w:t>
      </w:r>
      <w:r w:rsidRPr="00930CB2">
        <w:rPr>
          <w:rStyle w:val="StyleUnderline"/>
        </w:rPr>
        <w:t xml:space="preserve"> its </w:t>
      </w:r>
      <w:r w:rsidRPr="00D31B9A">
        <w:rPr>
          <w:rStyle w:val="StyleUnderline"/>
          <w:highlight w:val="green"/>
        </w:rPr>
        <w:t>abolition</w:t>
      </w:r>
      <w:r w:rsidRPr="0050649B">
        <w:rPr>
          <w:sz w:val="16"/>
        </w:rPr>
        <w:t xml:space="preserve">. Yet the role of archives in abolition requires a reoriented relationship with the punishment paradigm, lest they further entrench the systemic violence and inequality </w:t>
      </w:r>
      <w:r w:rsidRPr="00D31B9A">
        <w:rPr>
          <w:sz w:val="16"/>
        </w:rPr>
        <w:t>that</w:t>
      </w:r>
      <w:r w:rsidRPr="0050649B">
        <w:rPr>
          <w:sz w:val="16"/>
        </w:rPr>
        <w:t xml:space="preserve"> the carceral State cultivates.34 That reoriented relationship between archives and the punishment paradigm is actualized through an array of projects, which we term abolitionist archives, across the United States that create, collect, and provide access to documents featuring </w:t>
      </w:r>
      <w:r w:rsidRPr="00D31B9A">
        <w:rPr>
          <w:rStyle w:val="StyleUnderline"/>
          <w:highlight w:val="green"/>
        </w:rPr>
        <w:t>first-person narratives and voices</w:t>
      </w:r>
      <w:r w:rsidRPr="00930CB2">
        <w:rPr>
          <w:rStyle w:val="StyleUnderline"/>
        </w:rPr>
        <w:t xml:space="preserve"> of people whose lives have been </w:t>
      </w:r>
      <w:r w:rsidRPr="00D31B9A">
        <w:rPr>
          <w:rStyle w:val="StyleUnderline"/>
          <w:highlight w:val="green"/>
        </w:rPr>
        <w:t>marked by</w:t>
      </w:r>
      <w:r w:rsidRPr="00930CB2">
        <w:rPr>
          <w:rStyle w:val="StyleUnderline"/>
        </w:rPr>
        <w:t xml:space="preserve"> the </w:t>
      </w:r>
      <w:r w:rsidRPr="00D31B9A">
        <w:rPr>
          <w:rStyle w:val="StyleUnderline"/>
          <w:highlight w:val="green"/>
        </w:rPr>
        <w:t>impact of the</w:t>
      </w:r>
      <w:r w:rsidRPr="00930CB2">
        <w:rPr>
          <w:rStyle w:val="StyleUnderline"/>
        </w:rPr>
        <w:t xml:space="preserve"> punishment </w:t>
      </w:r>
      <w:r w:rsidRPr="00D31B9A">
        <w:rPr>
          <w:rStyle w:val="StyleUnderline"/>
          <w:highlight w:val="green"/>
        </w:rPr>
        <w:t>paradigm</w:t>
      </w:r>
      <w:r w:rsidRPr="00930CB2">
        <w:rPr>
          <w:rStyle w:val="StyleUnderline"/>
        </w:rPr>
        <w:t>. Collectively</w:t>
      </w:r>
      <w:r w:rsidRPr="0050649B">
        <w:rPr>
          <w:sz w:val="16"/>
        </w:rPr>
        <w:t xml:space="preserve">, these projects </w:t>
      </w:r>
      <w:r w:rsidRPr="00D31B9A">
        <w:rPr>
          <w:rStyle w:val="StyleUnderline"/>
          <w:highlight w:val="green"/>
        </w:rPr>
        <w:t>serve abolitionist functions</w:t>
      </w:r>
      <w:r w:rsidRPr="00930CB2">
        <w:rPr>
          <w:rStyle w:val="StyleUnderline"/>
        </w:rPr>
        <w:t xml:space="preserve"> through</w:t>
      </w:r>
      <w:r w:rsidRPr="0050649B">
        <w:rPr>
          <w:sz w:val="16"/>
        </w:rPr>
        <w:t xml:space="preserve"> multiple methods, but two </w:t>
      </w:r>
      <w:proofErr w:type="gramStart"/>
      <w:r w:rsidRPr="0050649B">
        <w:rPr>
          <w:sz w:val="16"/>
        </w:rPr>
        <w:t>in particular merit</w:t>
      </w:r>
      <w:proofErr w:type="gramEnd"/>
      <w:r w:rsidRPr="0050649B">
        <w:rPr>
          <w:sz w:val="16"/>
        </w:rPr>
        <w:t xml:space="preserve"> explication: </w:t>
      </w:r>
      <w:r w:rsidRPr="00930CB2">
        <w:rPr>
          <w:rStyle w:val="StyleUnderline"/>
        </w:rPr>
        <w:t>limitation and resistance</w:t>
      </w:r>
      <w:r w:rsidRPr="0050649B">
        <w:rPr>
          <w:sz w:val="16"/>
        </w:rPr>
        <w:t>.</w:t>
      </w:r>
      <w:r>
        <w:rPr>
          <w:sz w:val="16"/>
        </w:rPr>
        <w:t xml:space="preserve"> </w:t>
      </w:r>
    </w:p>
    <w:p w14:paraId="2E7CBA32" w14:textId="77777777" w:rsidR="002579A5" w:rsidRPr="004D6E96" w:rsidRDefault="002579A5" w:rsidP="002579A5">
      <w:pPr>
        <w:rPr>
          <w:sz w:val="16"/>
        </w:rPr>
      </w:pPr>
    </w:p>
    <w:p w14:paraId="01EEFFD8" w14:textId="77777777" w:rsidR="002579A5" w:rsidRPr="004247AF" w:rsidRDefault="002579A5" w:rsidP="002579A5">
      <w:pPr>
        <w:pStyle w:val="Heading4"/>
      </w:pPr>
      <w:proofErr w:type="spellStart"/>
      <w:r>
        <w:t>Carcerality</w:t>
      </w:r>
      <w:proofErr w:type="spellEnd"/>
      <w:r>
        <w:t xml:space="preserve"> is whiteness’s enforcement mechanism and colonialism’s engine – truth-telling</w:t>
      </w:r>
      <w:r w:rsidRPr="002D704E">
        <w:t xml:space="preserve"> </w:t>
      </w:r>
      <w:r>
        <w:t>from nonwhite perspectives about the intersection between the carceral regime and labor law is a liberative interjection into dominant discourse that interrupts the production of violence in social and political institutions.</w:t>
      </w:r>
    </w:p>
    <w:p w14:paraId="48D9BC36" w14:textId="77777777" w:rsidR="002579A5" w:rsidRDefault="002579A5" w:rsidP="002579A5">
      <w:r>
        <w:rPr>
          <w:rStyle w:val="Style13ptBold"/>
        </w:rPr>
        <w:t xml:space="preserve">Ayres and Kerrigan, 20 </w:t>
      </w:r>
      <w:r>
        <w:t xml:space="preserve">[Tammy C. Ayres and Dylan Kerrigan, </w:t>
      </w:r>
      <w:r w:rsidRPr="008B6888">
        <w:t>Doctor of Philosophy; Lecturer at University of Leicester</w:t>
      </w:r>
      <w:r>
        <w:t xml:space="preserve"> and Lecturer in Anthropology and Political Sociology at the University of the West Indies, St Augustine Campus, 12-x-2020, Leicester Institute for Advanced Studies, “The </w:t>
      </w:r>
      <w:proofErr w:type="spellStart"/>
      <w:r>
        <w:t>Gaols</w:t>
      </w:r>
      <w:proofErr w:type="spellEnd"/>
      <w:r>
        <w:t xml:space="preserve"> of Guyana: Hauntology and Trauma in the soundscape of Prison”, https://journals.le.ac.uk/index.php/lias/article/view/3755, accessed on 11-25-2025 </w:t>
      </w:r>
    </w:p>
    <w:p w14:paraId="64164D0B" w14:textId="77777777" w:rsidR="002579A5" w:rsidRPr="00BD54CE" w:rsidRDefault="002579A5" w:rsidP="002579A5">
      <w:pPr>
        <w:rPr>
          <w:sz w:val="14"/>
        </w:rPr>
      </w:pPr>
      <w:r w:rsidRPr="00BD54CE">
        <w:rPr>
          <w:sz w:val="14"/>
        </w:rPr>
        <w:t xml:space="preserve">The ghosts of Guyana’s past cannot be ignored. They left echoes. Built on colonial sugar production, enslavement, and exploitation, and despite independence, the remnants of colonial rule in Guyana are still evident today. Both Guyana’s colonial-era and post-colonial jails retain many of the old processes and regimes implemented during colonial times. Prisons and penal colonies across the British Empire sustained and built imperial economies, and British penal policy must be seen as part of the social and cultural fabric of these </w:t>
      </w:r>
      <w:proofErr w:type="spellStart"/>
      <w:r w:rsidRPr="00BD54CE">
        <w:rPr>
          <w:sz w:val="14"/>
        </w:rPr>
        <w:t>colonised</w:t>
      </w:r>
      <w:proofErr w:type="spellEnd"/>
      <w:r w:rsidRPr="00BD54CE">
        <w:rPr>
          <w:sz w:val="14"/>
        </w:rPr>
        <w:t xml:space="preserve"> countries as well as being integral to the establishment of global capitalism (Anderson, 2016; </w:t>
      </w:r>
      <w:proofErr w:type="spellStart"/>
      <w:r w:rsidRPr="00BD54CE">
        <w:rPr>
          <w:sz w:val="14"/>
        </w:rPr>
        <w:t>Grosfoguel</w:t>
      </w:r>
      <w:proofErr w:type="spellEnd"/>
      <w:r w:rsidRPr="00BD54CE">
        <w:rPr>
          <w:sz w:val="14"/>
        </w:rPr>
        <w:t xml:space="preserve">, 2007; Quijano, 2000). </w:t>
      </w:r>
      <w:r w:rsidRPr="008B6888">
        <w:rPr>
          <w:u w:val="single"/>
        </w:rPr>
        <w:t xml:space="preserve">Historically </w:t>
      </w:r>
      <w:r w:rsidRPr="00483058">
        <w:rPr>
          <w:highlight w:val="green"/>
          <w:u w:val="single"/>
        </w:rPr>
        <w:t>prisons are</w:t>
      </w:r>
      <w:r w:rsidRPr="008B6888">
        <w:rPr>
          <w:u w:val="single"/>
        </w:rPr>
        <w:t xml:space="preserve"> symbolic of </w:t>
      </w:r>
      <w:r w:rsidRPr="00483058">
        <w:rPr>
          <w:highlight w:val="green"/>
          <w:u w:val="single"/>
        </w:rPr>
        <w:t>the building and binding of</w:t>
      </w:r>
      <w:r w:rsidRPr="008B6888">
        <w:rPr>
          <w:u w:val="single"/>
        </w:rPr>
        <w:t xml:space="preserve"> </w:t>
      </w:r>
      <w:r w:rsidRPr="00483058">
        <w:rPr>
          <w:highlight w:val="green"/>
          <w:u w:val="single"/>
        </w:rPr>
        <w:t>Empire</w:t>
      </w:r>
      <w:r w:rsidRPr="008B6888">
        <w:rPr>
          <w:u w:val="single"/>
        </w:rPr>
        <w:t xml:space="preserve"> through coercion and social control. However, today, not only are the ghosts of coloniality disavowed, but the relationship between the hierarchies and structures of colonialism, and the development and social classes of </w:t>
      </w:r>
      <w:proofErr w:type="spellStart"/>
      <w:r w:rsidRPr="008B6888">
        <w:rPr>
          <w:u w:val="single"/>
        </w:rPr>
        <w:t>racialised</w:t>
      </w:r>
      <w:proofErr w:type="spellEnd"/>
      <w:r w:rsidRPr="008B6888">
        <w:rPr>
          <w:u w:val="single"/>
        </w:rPr>
        <w:t xml:space="preserve"> capitalism are also made invisible and become a ghostly presence haunting the globe</w:t>
      </w:r>
      <w:r w:rsidRPr="00BD54CE">
        <w:rPr>
          <w:sz w:val="14"/>
        </w:rPr>
        <w:t xml:space="preserve"> (Robinson 1981). Hauntology illustrates how the supposed demise of a socio-political system – colonialism – still impacts on and has something to offer contemporary political analysis.</w:t>
      </w:r>
      <w:r w:rsidRPr="008B6888">
        <w:rPr>
          <w:u w:val="single"/>
        </w:rPr>
        <w:t xml:space="preserve"> </w:t>
      </w:r>
      <w:r w:rsidRPr="005C5BD0">
        <w:rPr>
          <w:rStyle w:val="StyleUnderline"/>
        </w:rPr>
        <w:t>Though, as colonial amnesia and social forgetting dominate</w:t>
      </w:r>
      <w:r w:rsidRPr="00BD54CE">
        <w:rPr>
          <w:rStyle w:val="StyleUnderline"/>
        </w:rPr>
        <w:t xml:space="preserve">, </w:t>
      </w:r>
      <w:r w:rsidRPr="00BD54CE">
        <w:rPr>
          <w:rStyle w:val="StyleUnderline"/>
          <w:sz w:val="14"/>
          <w:u w:val="none"/>
        </w:rPr>
        <w:t>hauntology allows us to fill the silences of such amnesia and look beyond official discourse to what is missing and absent.</w:t>
      </w:r>
      <w:r w:rsidRPr="005C5BD0">
        <w:rPr>
          <w:rStyle w:val="StyleUnderline"/>
        </w:rPr>
        <w:t xml:space="preserve"> Whether that relates to archives and record keeping (Anderson 2012), the </w:t>
      </w:r>
      <w:r w:rsidRPr="005C5BD0">
        <w:rPr>
          <w:rStyle w:val="StyleUnderline"/>
          <w:highlight w:val="green"/>
        </w:rPr>
        <w:t xml:space="preserve">secrets and facts omitted from </w:t>
      </w:r>
      <w:r w:rsidRPr="005C5BD0">
        <w:rPr>
          <w:rStyle w:val="StyleUnderline"/>
        </w:rPr>
        <w:t xml:space="preserve">official </w:t>
      </w:r>
      <w:r w:rsidRPr="00BD54CE">
        <w:rPr>
          <w:rStyle w:val="StyleUnderline"/>
          <w:highlight w:val="green"/>
        </w:rPr>
        <w:t>discourse and culture</w:t>
      </w:r>
      <w:r w:rsidRPr="005C5BD0">
        <w:rPr>
          <w:rStyle w:val="StyleUnderline"/>
        </w:rPr>
        <w:t xml:space="preserve"> (e.g., </w:t>
      </w:r>
      <w:r w:rsidRPr="00BD54CE">
        <w:rPr>
          <w:rStyle w:val="StyleUnderline"/>
          <w:highlight w:val="green"/>
        </w:rPr>
        <w:t>literature</w:t>
      </w:r>
      <w:r w:rsidRPr="005C5BD0">
        <w:rPr>
          <w:rStyle w:val="StyleUnderline"/>
        </w:rPr>
        <w:t xml:space="preserve">, poems, art and music), </w:t>
      </w:r>
      <w:r w:rsidRPr="005C5BD0">
        <w:rPr>
          <w:rStyle w:val="StyleUnderline"/>
          <w:highlight w:val="green"/>
        </w:rPr>
        <w:t>and</w:t>
      </w:r>
      <w:r w:rsidRPr="005C5BD0">
        <w:rPr>
          <w:rStyle w:val="StyleUnderline"/>
        </w:rPr>
        <w:t>/or people’s</w:t>
      </w:r>
      <w:r w:rsidRPr="008B6888">
        <w:rPr>
          <w:u w:val="single"/>
        </w:rPr>
        <w:t xml:space="preserve"> </w:t>
      </w:r>
      <w:r w:rsidRPr="005C5BD0">
        <w:rPr>
          <w:highlight w:val="green"/>
          <w:u w:val="single"/>
        </w:rPr>
        <w:t>memories</w:t>
      </w:r>
      <w:r w:rsidRPr="008B6888">
        <w:rPr>
          <w:u w:val="single"/>
        </w:rPr>
        <w:t>.</w:t>
      </w:r>
      <w:r w:rsidRPr="00BD54CE">
        <w:rPr>
          <w:sz w:val="14"/>
        </w:rPr>
        <w:t xml:space="preserve"> </w:t>
      </w:r>
      <w:r w:rsidRPr="008B6888">
        <w:rPr>
          <w:u w:val="single"/>
        </w:rPr>
        <w:t xml:space="preserve">Filling such silences </w:t>
      </w:r>
      <w:r w:rsidRPr="005C5BD0">
        <w:rPr>
          <w:highlight w:val="green"/>
          <w:u w:val="single"/>
        </w:rPr>
        <w:t>contributes to</w:t>
      </w:r>
      <w:r w:rsidRPr="008B6888">
        <w:rPr>
          <w:u w:val="single"/>
        </w:rPr>
        <w:t xml:space="preserve"> the partial </w:t>
      </w:r>
      <w:r w:rsidRPr="005C5BD0">
        <w:rPr>
          <w:highlight w:val="green"/>
          <w:u w:val="single"/>
        </w:rPr>
        <w:t>liberation of collective imaginary</w:t>
      </w:r>
      <w:r w:rsidRPr="008B6888">
        <w:rPr>
          <w:u w:val="single"/>
        </w:rPr>
        <w:t xml:space="preserve">, which has been </w:t>
      </w:r>
      <w:r w:rsidRPr="005C5BD0">
        <w:rPr>
          <w:u w:val="single"/>
        </w:rPr>
        <w:t>shaped by place and space</w:t>
      </w:r>
      <w:r w:rsidRPr="00BD54CE">
        <w:rPr>
          <w:sz w:val="14"/>
        </w:rPr>
        <w:t xml:space="preserve"> (Stoler, 2006). </w:t>
      </w:r>
      <w:r w:rsidRPr="008B6888">
        <w:rPr>
          <w:u w:val="single"/>
        </w:rPr>
        <w:t>This includes prisons and their violent histories rife with trauma. Violent histories and their resultant traumas ‘not only haunt the actual victims, but are also passed on through generations’</w:t>
      </w:r>
      <w:r w:rsidRPr="00BD54CE">
        <w:rPr>
          <w:sz w:val="14"/>
        </w:rPr>
        <w:t xml:space="preserve"> (Schwab, 2010: I). Thus, hauntology provides an alternative theoretical framework to look at the intergenerational transmission of trauma that can be traced back to colonialism and slavery and the shift to the public management of punishment after emancipation. The intergenerational transmission of trauma ‘from the past to the present, from one generation to another, and from one person to another’ (Frosh, 2013: 118), acknowledges the impact structural violence has on the collective imaginary and how this – consciously and unconsciously – shapes the psychosocial material underpinning contemporary Guyanese identities, desires, experiences and social action. These traumatic </w:t>
      </w:r>
      <w:proofErr w:type="spellStart"/>
      <w:r w:rsidRPr="00BD54CE">
        <w:rPr>
          <w:sz w:val="14"/>
        </w:rPr>
        <w:t>spectres</w:t>
      </w:r>
      <w:proofErr w:type="spellEnd"/>
      <w:r w:rsidRPr="00BD54CE">
        <w:rPr>
          <w:sz w:val="14"/>
        </w:rPr>
        <w:t xml:space="preserve"> intergenerationally haunt both the staff and prisoners in the contemporary Guyanese prison. For example, in Guyana’s prisons the role of religion and in particular evangelical Christianity to both inmates and prison staff in the context of ideas and cosmologies around punishment and morality is a strong connection from colonialism to the present. </w:t>
      </w:r>
      <w:r w:rsidRPr="008B6888">
        <w:rPr>
          <w:u w:val="single"/>
        </w:rPr>
        <w:t xml:space="preserve">Family histories are also important as many of the frontline staff we have been working with have followed previous family members into </w:t>
      </w:r>
      <w:proofErr w:type="gramStart"/>
      <w:r w:rsidRPr="008B6888">
        <w:rPr>
          <w:u w:val="single"/>
        </w:rPr>
        <w:t>the prison</w:t>
      </w:r>
      <w:proofErr w:type="gramEnd"/>
      <w:r w:rsidRPr="008B6888">
        <w:rPr>
          <w:u w:val="single"/>
        </w:rPr>
        <w:t xml:space="preserve"> service.</w:t>
      </w:r>
      <w:r w:rsidRPr="00BD54CE">
        <w:rPr>
          <w:sz w:val="14"/>
        </w:rPr>
        <w:t xml:space="preserve"> While the 2017 national survey of inmates in Guyana’s prisons noted that four out of ten inmates said they had a family member who had been previously sent to prison (Sarsfield and Bergman, 2017). Both religion and family histories haunt both the infrastructure and lives of those that make up Guyana’s prison, but they also provide coping mechanisms in uneven ways for the trauma of prison life including its impact on mental health (Clarke 2010: 111). Hauntology not only facilitates the understanding of these colonial afterlives, but also how colonialism has and continues to structure the world around us, which includes foundations of knowing and forgetting (Gregory, 2004; Quijano 2000; Said, 1978). </w:t>
      </w:r>
      <w:proofErr w:type="spellStart"/>
      <w:r w:rsidRPr="00BD54CE">
        <w:rPr>
          <w:sz w:val="14"/>
        </w:rPr>
        <w:t>Spatio</w:t>
      </w:r>
      <w:proofErr w:type="spellEnd"/>
      <w:r w:rsidRPr="00BD54CE">
        <w:rPr>
          <w:sz w:val="14"/>
        </w:rPr>
        <w:t xml:space="preserve">-Hauntology and Ghosts of Guyana’s </w:t>
      </w:r>
      <w:proofErr w:type="spellStart"/>
      <w:r w:rsidRPr="00BD54CE">
        <w:rPr>
          <w:sz w:val="14"/>
        </w:rPr>
        <w:t>Gaols</w:t>
      </w:r>
      <w:proofErr w:type="spellEnd"/>
      <w:r w:rsidRPr="00BD54CE">
        <w:rPr>
          <w:sz w:val="14"/>
        </w:rPr>
        <w:t xml:space="preserve"> The </w:t>
      </w:r>
      <w:proofErr w:type="spellStart"/>
      <w:r w:rsidRPr="00BD54CE">
        <w:rPr>
          <w:sz w:val="14"/>
        </w:rPr>
        <w:t>gaols</w:t>
      </w:r>
      <w:proofErr w:type="spellEnd"/>
      <w:r w:rsidRPr="00BD54CE">
        <w:rPr>
          <w:sz w:val="14"/>
        </w:rPr>
        <w:t xml:space="preserve"> in Guyana contain ‘spatial traces of trauma’, which according to Fiddler (2019: 7), are places where ‘the trauma of both historical and contemporary violence come together in the same space’. </w:t>
      </w:r>
      <w:r w:rsidRPr="008B6888">
        <w:rPr>
          <w:u w:val="single"/>
        </w:rPr>
        <w:t xml:space="preserve">The </w:t>
      </w:r>
      <w:r w:rsidRPr="005C5BD0">
        <w:rPr>
          <w:highlight w:val="green"/>
          <w:u w:val="single"/>
        </w:rPr>
        <w:t>collective memory</w:t>
      </w:r>
      <w:r w:rsidRPr="008B6888">
        <w:rPr>
          <w:u w:val="single"/>
        </w:rPr>
        <w:t xml:space="preserve"> of </w:t>
      </w:r>
      <w:proofErr w:type="spellStart"/>
      <w:r w:rsidRPr="008B6888">
        <w:rPr>
          <w:u w:val="single"/>
        </w:rPr>
        <w:t>gaols</w:t>
      </w:r>
      <w:proofErr w:type="spellEnd"/>
      <w:r w:rsidRPr="008B6888">
        <w:rPr>
          <w:u w:val="single"/>
        </w:rPr>
        <w:t xml:space="preserve"> generally</w:t>
      </w:r>
      <w:r w:rsidRPr="00BD54CE">
        <w:rPr>
          <w:sz w:val="14"/>
        </w:rPr>
        <w:t xml:space="preserve">, and in Guyana specifically, </w:t>
      </w:r>
      <w:r w:rsidRPr="008B6888">
        <w:rPr>
          <w:u w:val="single"/>
        </w:rPr>
        <w:t xml:space="preserve">are </w:t>
      </w:r>
      <w:r w:rsidRPr="005C5BD0">
        <w:rPr>
          <w:highlight w:val="green"/>
          <w:u w:val="single"/>
        </w:rPr>
        <w:t>haunted by</w:t>
      </w:r>
      <w:r w:rsidRPr="008B6888">
        <w:rPr>
          <w:u w:val="single"/>
        </w:rPr>
        <w:t xml:space="preserve"> the ‘</w:t>
      </w:r>
      <w:r w:rsidRPr="005C5BD0">
        <w:rPr>
          <w:highlight w:val="green"/>
          <w:u w:val="single"/>
        </w:rPr>
        <w:t>ghosts of past violence’</w:t>
      </w:r>
      <w:r w:rsidRPr="008B6888">
        <w:rPr>
          <w:u w:val="single"/>
        </w:rPr>
        <w:t xml:space="preserve"> </w:t>
      </w:r>
      <w:r w:rsidRPr="00BD54CE">
        <w:rPr>
          <w:sz w:val="14"/>
        </w:rPr>
        <w:t xml:space="preserve">(Linnemann, 2015). Whether that is captured in stories, folklore, art, poetry, song, prison structures or spaces, the ghosts of the past haunt the present (Carter, 1979; Childs, 2015; De Ferrari, 2018; </w:t>
      </w:r>
      <w:proofErr w:type="spellStart"/>
      <w:r w:rsidRPr="00BD54CE">
        <w:rPr>
          <w:sz w:val="14"/>
        </w:rPr>
        <w:t>Gampat</w:t>
      </w:r>
      <w:proofErr w:type="spellEnd"/>
      <w:r w:rsidRPr="00BD54CE">
        <w:rPr>
          <w:sz w:val="14"/>
        </w:rPr>
        <w:t xml:space="preserve">, 2015; Harris, 1993, 1996, 2006). This has been well outlined in the allegorical work of Wilson Harris (cited in Bundy, 1999: 170): Such a quest invites us to look afresh in each age at the life of the imagination, as this addresses us from the past with a new intuitive logic and design that diverges from the prison of the past, or which speaks through us towards the past and the future in a manner that also subtly diverges from the prison of the present, and … from popular prejudice. Using Fiddler’s (2019) </w:t>
      </w:r>
      <w:proofErr w:type="spellStart"/>
      <w:r w:rsidRPr="00BD54CE">
        <w:rPr>
          <w:sz w:val="14"/>
        </w:rPr>
        <w:t>spatio</w:t>
      </w:r>
      <w:proofErr w:type="spellEnd"/>
      <w:r w:rsidRPr="00BD54CE">
        <w:rPr>
          <w:sz w:val="14"/>
        </w:rPr>
        <w:t xml:space="preserve">-hauntology, </w:t>
      </w:r>
      <w:r w:rsidRPr="005C5BD0">
        <w:rPr>
          <w:highlight w:val="green"/>
          <w:u w:val="single"/>
        </w:rPr>
        <w:t>prisons</w:t>
      </w:r>
      <w:r w:rsidRPr="00BD54CE">
        <w:rPr>
          <w:sz w:val="14"/>
        </w:rPr>
        <w:t xml:space="preserve"> in Guyana </w:t>
      </w:r>
      <w:r w:rsidRPr="008B6888">
        <w:rPr>
          <w:u w:val="single"/>
        </w:rPr>
        <w:t xml:space="preserve">can be described as spatial </w:t>
      </w:r>
      <w:r w:rsidRPr="005C5BD0">
        <w:rPr>
          <w:u w:val="single"/>
        </w:rPr>
        <w:t xml:space="preserve">crypts, </w:t>
      </w:r>
      <w:r w:rsidRPr="005C5BD0">
        <w:rPr>
          <w:highlight w:val="green"/>
          <w:u w:val="single"/>
        </w:rPr>
        <w:t>contain</w:t>
      </w:r>
      <w:r w:rsidRPr="008B6888">
        <w:rPr>
          <w:u w:val="single"/>
        </w:rPr>
        <w:t xml:space="preserve">ing the phantom of traumatic events from the past and its surrounding locale that is suffused by colonial occupation, </w:t>
      </w:r>
      <w:r w:rsidRPr="005C5BD0">
        <w:rPr>
          <w:highlight w:val="green"/>
          <w:u w:val="single"/>
        </w:rPr>
        <w:t xml:space="preserve">indigenous displacement, coerced </w:t>
      </w:r>
      <w:proofErr w:type="spellStart"/>
      <w:r w:rsidRPr="005C5BD0">
        <w:rPr>
          <w:highlight w:val="green"/>
          <w:u w:val="single"/>
        </w:rPr>
        <w:t>labour</w:t>
      </w:r>
      <w:proofErr w:type="spellEnd"/>
      <w:r w:rsidRPr="005C5BD0">
        <w:rPr>
          <w:highlight w:val="green"/>
          <w:u w:val="single"/>
        </w:rPr>
        <w:t>, the plantation economy and</w:t>
      </w:r>
      <w:r w:rsidRPr="008B6888">
        <w:rPr>
          <w:u w:val="single"/>
        </w:rPr>
        <w:t xml:space="preserve"> their </w:t>
      </w:r>
      <w:r w:rsidRPr="005C5BD0">
        <w:rPr>
          <w:highlight w:val="green"/>
          <w:u w:val="single"/>
        </w:rPr>
        <w:t>accompanying violence</w:t>
      </w:r>
      <w:r w:rsidRPr="008B6888">
        <w:rPr>
          <w:u w:val="single"/>
        </w:rPr>
        <w:t xml:space="preserve"> and trauma.</w:t>
      </w:r>
      <w:r w:rsidRPr="00BD54CE">
        <w:rPr>
          <w:sz w:val="14"/>
        </w:rPr>
        <w:t xml:space="preserve"> In fact, not only did the British continue to use Dutch prisons after occupation in 1815, following Independence in 1966, one of Guyana’s prisons (Lusignan) was built on the grounds of a former plantation hospital. Anderson and colleagues (2020) also make the point that prisons in Guyana were used to contain ‘lunatics’ and there was mobility between the asylum and prisons. These points illustrate how in some places and spaces there is ‘a layering of social violences to create a collective burial ground ... a space in </w:t>
      </w:r>
      <w:proofErr w:type="gramStart"/>
      <w:r w:rsidRPr="00BD54CE">
        <w:rPr>
          <w:sz w:val="14"/>
        </w:rPr>
        <w:t>distress’ (</w:t>
      </w:r>
      <w:proofErr w:type="gramEnd"/>
      <w:r w:rsidRPr="00BD54CE">
        <w:rPr>
          <w:sz w:val="14"/>
        </w:rPr>
        <w:t xml:space="preserve">Fiddler, 2019: 473). Guyana’s prisons are certainly spaces in distress – as the present conditions of their crumbling infrastructures illustrate. In Guyana these spaces of distress are not simply metaphors for prison regimes; decay is literally the case. Symbolic and material manifestations of colonial rule – in some of the prisons the spaces themselves are colonial era and in others the cultural memories are in new prisons. Guyana’s prisons are cultural spaces that entomb cultural memories from the past that incorporate a collective exposure to violence and trauma, which has been transmitted through visceral registries5 (see Coddington and Micieli-Voutsinas, 2017). As a symbolic institution they embody ‘a spatialized history of violence, a violent colonization of a collective and spatialized psyche’ (Fiddler, 2019: 471), constitutive of wounded spaces. </w:t>
      </w:r>
      <w:r w:rsidRPr="008B6888">
        <w:rPr>
          <w:u w:val="single"/>
        </w:rPr>
        <w:t xml:space="preserve">Prisons today, as colonial slavery and the plantation economy once also did, capture bodies and enslave </w:t>
      </w:r>
      <w:proofErr w:type="gramStart"/>
      <w:r w:rsidRPr="008B6888">
        <w:rPr>
          <w:u w:val="single"/>
        </w:rPr>
        <w:t>peoples’</w:t>
      </w:r>
      <w:proofErr w:type="gramEnd"/>
      <w:r w:rsidRPr="008B6888">
        <w:rPr>
          <w:u w:val="single"/>
        </w:rPr>
        <w:t xml:space="preserve"> time</w:t>
      </w:r>
      <w:r w:rsidRPr="00BD54CE">
        <w:rPr>
          <w:sz w:val="14"/>
        </w:rPr>
        <w:t xml:space="preserve">. Guyana’s prisons have held ‘incarcerated bodies from across multitudinous spaces and times of imprisonment’ that ‘can be thought as dislodged from their historical locations and </w:t>
      </w:r>
      <w:proofErr w:type="gramStart"/>
      <w:r w:rsidRPr="00BD54CE">
        <w:rPr>
          <w:sz w:val="14"/>
        </w:rPr>
        <w:t>gathered together</w:t>
      </w:r>
      <w:proofErr w:type="gramEnd"/>
      <w:r w:rsidRPr="00BD54CE">
        <w:rPr>
          <w:sz w:val="14"/>
        </w:rPr>
        <w:t>, as ghosts’ (</w:t>
      </w:r>
      <w:proofErr w:type="spellStart"/>
      <w:r w:rsidRPr="00BD54CE">
        <w:rPr>
          <w:sz w:val="14"/>
        </w:rPr>
        <w:t>D’Harlingue</w:t>
      </w:r>
      <w:proofErr w:type="spellEnd"/>
      <w:r w:rsidRPr="00BD54CE">
        <w:rPr>
          <w:sz w:val="14"/>
        </w:rPr>
        <w:t xml:space="preserve">, 2010: 134). The prison – its buildings, space, regimes, processes, sounds, laws and rationale – contain phantoms of the past and are haunted by ghosts of chattel slavery (Childs, 2015; Rodriguez, 2006). Prisons, like </w:t>
      </w:r>
      <w:proofErr w:type="gramStart"/>
      <w:r w:rsidRPr="00BD54CE">
        <w:rPr>
          <w:sz w:val="14"/>
        </w:rPr>
        <w:t>the plantation</w:t>
      </w:r>
      <w:proofErr w:type="gramEnd"/>
      <w:r w:rsidRPr="00BD54CE">
        <w:rPr>
          <w:sz w:val="14"/>
        </w:rPr>
        <w:t xml:space="preserve">, constitute states of exception (Agamben, 2005) that create and contain bodies seen as ‘non-humans’, as both the prisoner and the enslaved are </w:t>
      </w:r>
      <w:proofErr w:type="spellStart"/>
      <w:r w:rsidRPr="00BD54CE">
        <w:rPr>
          <w:sz w:val="14"/>
        </w:rPr>
        <w:t>dehumanised</w:t>
      </w:r>
      <w:proofErr w:type="spellEnd"/>
      <w:r w:rsidRPr="00BD54CE">
        <w:rPr>
          <w:sz w:val="14"/>
        </w:rPr>
        <w:t xml:space="preserve"> or what Salah-Hanna (2015) calls ‘animalized’. Prisoners, like those enslaved lay outside the political realm; reduced to </w:t>
      </w:r>
      <w:proofErr w:type="spellStart"/>
      <w:r w:rsidRPr="00BD54CE">
        <w:rPr>
          <w:sz w:val="14"/>
        </w:rPr>
        <w:t>Agambean</w:t>
      </w:r>
      <w:proofErr w:type="spellEnd"/>
      <w:r w:rsidRPr="00BD54CE">
        <w:rPr>
          <w:sz w:val="14"/>
        </w:rPr>
        <w:t xml:space="preserve"> bare life (Agamben, 1995). Plantations like prisons are spaces of violence and forced </w:t>
      </w:r>
      <w:proofErr w:type="spellStart"/>
      <w:r w:rsidRPr="00BD54CE">
        <w:rPr>
          <w:sz w:val="14"/>
        </w:rPr>
        <w:t>labour</w:t>
      </w:r>
      <w:proofErr w:type="spellEnd"/>
      <w:r w:rsidRPr="00BD54CE">
        <w:rPr>
          <w:sz w:val="14"/>
        </w:rPr>
        <w:t xml:space="preserve">, which is deemed to operate in the service of civilization (Agamben, 2005). Forced to work on the plantations and beaten savagely by their masters, not much was different once they entered prison. Yet at the same time, as </w:t>
      </w:r>
      <w:proofErr w:type="spellStart"/>
      <w:r w:rsidRPr="00BD54CE">
        <w:rPr>
          <w:sz w:val="14"/>
        </w:rPr>
        <w:t>Buntman</w:t>
      </w:r>
      <w:proofErr w:type="spellEnd"/>
      <w:r w:rsidRPr="00BD54CE">
        <w:rPr>
          <w:sz w:val="14"/>
        </w:rPr>
        <w:t xml:space="preserve"> (2019) argues, prisons are not states of exception at all. Following Emancipation prisons in Guyana expanded and they became an alternative means of unfree </w:t>
      </w:r>
      <w:proofErr w:type="spellStart"/>
      <w:r w:rsidRPr="00BD54CE">
        <w:rPr>
          <w:sz w:val="14"/>
        </w:rPr>
        <w:t>labour</w:t>
      </w:r>
      <w:proofErr w:type="spellEnd"/>
      <w:r w:rsidRPr="00BD54CE">
        <w:rPr>
          <w:sz w:val="14"/>
        </w:rPr>
        <w:t xml:space="preserve"> supply, containing and putting to work Indigenous peoples, the formerly enslaved, apprentices, and later indentured </w:t>
      </w:r>
      <w:proofErr w:type="spellStart"/>
      <w:r w:rsidRPr="00BD54CE">
        <w:rPr>
          <w:sz w:val="14"/>
        </w:rPr>
        <w:t>labour</w:t>
      </w:r>
      <w:proofErr w:type="spellEnd"/>
      <w:r w:rsidRPr="00BD54CE">
        <w:rPr>
          <w:sz w:val="14"/>
        </w:rPr>
        <w:t xml:space="preserve">. As Cameron and Kerrigan remark in this special issue, in social class terms it is the descendants of these same groups who </w:t>
      </w:r>
      <w:proofErr w:type="gramStart"/>
      <w:r w:rsidRPr="00BD54CE">
        <w:rPr>
          <w:sz w:val="14"/>
        </w:rPr>
        <w:t>on the whole</w:t>
      </w:r>
      <w:proofErr w:type="gramEnd"/>
      <w:r w:rsidRPr="00BD54CE">
        <w:rPr>
          <w:sz w:val="14"/>
        </w:rPr>
        <w:t xml:space="preserve"> are captured by prisons in Guyana today. </w:t>
      </w:r>
      <w:r w:rsidRPr="008B6888">
        <w:rPr>
          <w:u w:val="single"/>
        </w:rPr>
        <w:t xml:space="preserve">Prisoners were forced to work, whether that was fieldwork on the estates surrounding the prisons or partaking in some form of punitive or productive </w:t>
      </w:r>
      <w:proofErr w:type="spellStart"/>
      <w:r w:rsidRPr="008B6888">
        <w:rPr>
          <w:u w:val="single"/>
        </w:rPr>
        <w:t>labour</w:t>
      </w:r>
      <w:proofErr w:type="spellEnd"/>
      <w:r w:rsidRPr="008B6888">
        <w:rPr>
          <w:u w:val="single"/>
        </w:rPr>
        <w:t xml:space="preserve"> within the prison. Such </w:t>
      </w:r>
      <w:proofErr w:type="spellStart"/>
      <w:r w:rsidRPr="008B6888">
        <w:rPr>
          <w:u w:val="single"/>
        </w:rPr>
        <w:t>labour</w:t>
      </w:r>
      <w:proofErr w:type="spellEnd"/>
      <w:r w:rsidRPr="008B6888">
        <w:rPr>
          <w:u w:val="single"/>
        </w:rPr>
        <w:t xml:space="preserve"> was enforced by coercive measures (Anderson, Ifill, Adams and Moss, 2020). In similar ways to the </w:t>
      </w:r>
      <w:proofErr w:type="gramStart"/>
      <w:r w:rsidRPr="008B6888">
        <w:rPr>
          <w:u w:val="single"/>
        </w:rPr>
        <w:t>enslaved on</w:t>
      </w:r>
      <w:proofErr w:type="gramEnd"/>
      <w:r w:rsidRPr="008B6888">
        <w:rPr>
          <w:u w:val="single"/>
        </w:rPr>
        <w:t xml:space="preserve"> plantations, </w:t>
      </w:r>
      <w:r w:rsidRPr="005C5BD0">
        <w:rPr>
          <w:highlight w:val="green"/>
          <w:u w:val="single"/>
        </w:rPr>
        <w:t xml:space="preserve">prisoners are disposable manual </w:t>
      </w:r>
      <w:proofErr w:type="spellStart"/>
      <w:r w:rsidRPr="005C5BD0">
        <w:rPr>
          <w:highlight w:val="green"/>
          <w:u w:val="single"/>
        </w:rPr>
        <w:t>labour</w:t>
      </w:r>
      <w:proofErr w:type="spellEnd"/>
      <w:r w:rsidRPr="008B6888">
        <w:rPr>
          <w:u w:val="single"/>
        </w:rPr>
        <w:t>; an integral component of capitalism and the global capitalist coloniality of power</w:t>
      </w:r>
      <w:r w:rsidRPr="00BD54CE">
        <w:rPr>
          <w:sz w:val="14"/>
        </w:rPr>
        <w:t xml:space="preserve"> (Quijano, 2000). In Guyana the violent plantation regime – including its forms of discipline and punishment – was transferred to prisons. </w:t>
      </w:r>
      <w:r w:rsidRPr="005C5BD0">
        <w:rPr>
          <w:highlight w:val="green"/>
          <w:u w:val="single"/>
        </w:rPr>
        <w:t>Punishment</w:t>
      </w:r>
      <w:r w:rsidRPr="008B6888">
        <w:rPr>
          <w:u w:val="single"/>
        </w:rPr>
        <w:t xml:space="preserve"> was often </w:t>
      </w:r>
      <w:r w:rsidRPr="005C5BD0">
        <w:rPr>
          <w:highlight w:val="green"/>
          <w:u w:val="single"/>
        </w:rPr>
        <w:t xml:space="preserve">tied to </w:t>
      </w:r>
      <w:proofErr w:type="spellStart"/>
      <w:r w:rsidRPr="005C5BD0">
        <w:rPr>
          <w:highlight w:val="green"/>
          <w:u w:val="single"/>
        </w:rPr>
        <w:t>labour</w:t>
      </w:r>
      <w:proofErr w:type="spellEnd"/>
      <w:r w:rsidRPr="005C5BD0">
        <w:rPr>
          <w:highlight w:val="green"/>
          <w:u w:val="single"/>
        </w:rPr>
        <w:t xml:space="preserve"> and production</w:t>
      </w:r>
      <w:r w:rsidRPr="008B6888">
        <w:rPr>
          <w:u w:val="single"/>
        </w:rPr>
        <w:t>, and thus capitalism</w:t>
      </w:r>
      <w:r w:rsidRPr="00BD54CE">
        <w:rPr>
          <w:sz w:val="14"/>
        </w:rPr>
        <w:t xml:space="preserve"> (Smith, 2014). It was also tied to ways of knowing, a regimented monopoly over race/ethnicity, criminality and thus difference to create </w:t>
      </w:r>
      <w:proofErr w:type="spellStart"/>
      <w:r w:rsidRPr="00BD54CE">
        <w:rPr>
          <w:sz w:val="14"/>
        </w:rPr>
        <w:t>racialised</w:t>
      </w:r>
      <w:proofErr w:type="spellEnd"/>
      <w:r w:rsidRPr="00BD54CE">
        <w:rPr>
          <w:sz w:val="14"/>
        </w:rPr>
        <w:t xml:space="preserve"> regimes of truth (</w:t>
      </w:r>
      <w:proofErr w:type="spellStart"/>
      <w:r w:rsidRPr="00BD54CE">
        <w:rPr>
          <w:sz w:val="14"/>
        </w:rPr>
        <w:t>Grosfoguel</w:t>
      </w:r>
      <w:proofErr w:type="spellEnd"/>
      <w:r w:rsidRPr="00BD54CE">
        <w:rPr>
          <w:sz w:val="14"/>
        </w:rPr>
        <w:t xml:space="preserve">, 2007; </w:t>
      </w:r>
      <w:proofErr w:type="spellStart"/>
      <w:r w:rsidRPr="00BD54CE">
        <w:rPr>
          <w:sz w:val="14"/>
        </w:rPr>
        <w:t>SalahHanna</w:t>
      </w:r>
      <w:proofErr w:type="spellEnd"/>
      <w:r w:rsidRPr="00BD54CE">
        <w:rPr>
          <w:sz w:val="14"/>
        </w:rPr>
        <w:t>, 2015; Stoler, 2006, 2008; Quijano, 2000; Anderson et al. 2020). However, these continuities, shifts and connections can be disavowed by colonial amnesia (</w:t>
      </w:r>
      <w:proofErr w:type="spellStart"/>
      <w:r w:rsidRPr="00BD54CE">
        <w:rPr>
          <w:sz w:val="14"/>
        </w:rPr>
        <w:t>Trouillot</w:t>
      </w:r>
      <w:proofErr w:type="spellEnd"/>
      <w:r w:rsidRPr="00BD54CE">
        <w:rPr>
          <w:sz w:val="14"/>
        </w:rPr>
        <w:t xml:space="preserve"> 2003), and as Salah-Hanna (2015: 6) highlights </w:t>
      </w:r>
      <w:r w:rsidRPr="0044148B">
        <w:rPr>
          <w:u w:val="single"/>
        </w:rPr>
        <w:t>the ‘Prison-Industrial-Complex’ today constitutes a form of ‘modern day slavery’.</w:t>
      </w:r>
      <w:r w:rsidRPr="00BD54CE">
        <w:rPr>
          <w:sz w:val="14"/>
        </w:rPr>
        <w:t xml:space="preserve"> Therefore, the brutality and barbarity of Caribbean prisons not only represent ‘constellations of power’ (Fiddler, 2019) but a form of death; civil/social death (Agamben, 1995; Rodriguez, 2006). </w:t>
      </w:r>
      <w:r w:rsidRPr="005C5BD0">
        <w:rPr>
          <w:highlight w:val="green"/>
          <w:u w:val="single"/>
        </w:rPr>
        <w:t>Prisoners become the living dead</w:t>
      </w:r>
      <w:r w:rsidRPr="008B6888">
        <w:rPr>
          <w:u w:val="single"/>
        </w:rPr>
        <w:t xml:space="preserve">, as imprisonment today carries the ghosts of slavery. Imprisonment in spaces of distress and decay – constitutes a living death – a death so slow, no one really notices, particularly as the deaths of prisoners and/or the enslaved do not really </w:t>
      </w:r>
      <w:proofErr w:type="gramStart"/>
      <w:r w:rsidRPr="008B6888">
        <w:rPr>
          <w:u w:val="single"/>
        </w:rPr>
        <w:t>count, but</w:t>
      </w:r>
      <w:proofErr w:type="gramEnd"/>
      <w:r w:rsidRPr="008B6888">
        <w:rPr>
          <w:u w:val="single"/>
        </w:rPr>
        <w:t xml:space="preserve"> occur far too frequently. The </w:t>
      </w:r>
      <w:proofErr w:type="spellStart"/>
      <w:r w:rsidRPr="005C5BD0">
        <w:rPr>
          <w:highlight w:val="green"/>
          <w:u w:val="single"/>
        </w:rPr>
        <w:t>criminalisation</w:t>
      </w:r>
      <w:proofErr w:type="spellEnd"/>
      <w:r w:rsidRPr="008B6888">
        <w:rPr>
          <w:u w:val="single"/>
        </w:rPr>
        <w:t xml:space="preserve"> and imprisonment </w:t>
      </w:r>
      <w:r w:rsidRPr="005C5BD0">
        <w:rPr>
          <w:highlight w:val="green"/>
          <w:u w:val="single"/>
        </w:rPr>
        <w:t xml:space="preserve">of </w:t>
      </w:r>
      <w:proofErr w:type="spellStart"/>
      <w:r w:rsidRPr="005C5BD0">
        <w:rPr>
          <w:highlight w:val="green"/>
          <w:u w:val="single"/>
        </w:rPr>
        <w:t>colonised</w:t>
      </w:r>
      <w:proofErr w:type="spellEnd"/>
      <w:r w:rsidRPr="005C5BD0">
        <w:rPr>
          <w:highlight w:val="green"/>
          <w:u w:val="single"/>
        </w:rPr>
        <w:t xml:space="preserve"> populations</w:t>
      </w:r>
      <w:r w:rsidRPr="008B6888">
        <w:rPr>
          <w:u w:val="single"/>
        </w:rPr>
        <w:t xml:space="preserve"> </w:t>
      </w:r>
      <w:proofErr w:type="gramStart"/>
      <w:r w:rsidRPr="008B6888">
        <w:rPr>
          <w:u w:val="single"/>
        </w:rPr>
        <w:t>has</w:t>
      </w:r>
      <w:proofErr w:type="gramEnd"/>
      <w:r w:rsidRPr="008B6888">
        <w:rPr>
          <w:u w:val="single"/>
        </w:rPr>
        <w:t xml:space="preserve"> been </w:t>
      </w:r>
      <w:r w:rsidRPr="005C5BD0">
        <w:rPr>
          <w:highlight w:val="green"/>
          <w:u w:val="single"/>
        </w:rPr>
        <w:t>central to</w:t>
      </w:r>
      <w:r w:rsidRPr="008B6888">
        <w:rPr>
          <w:u w:val="single"/>
        </w:rPr>
        <w:t xml:space="preserve"> the </w:t>
      </w:r>
      <w:r w:rsidRPr="005C5BD0">
        <w:rPr>
          <w:highlight w:val="green"/>
          <w:u w:val="single"/>
        </w:rPr>
        <w:t>expansion and maintenance of</w:t>
      </w:r>
      <w:r w:rsidRPr="008B6888">
        <w:rPr>
          <w:u w:val="single"/>
        </w:rPr>
        <w:t xml:space="preserve"> British </w:t>
      </w:r>
      <w:r w:rsidRPr="005C5BD0">
        <w:rPr>
          <w:highlight w:val="green"/>
          <w:u w:val="single"/>
        </w:rPr>
        <w:t>colonialism that involves</w:t>
      </w:r>
      <w:r w:rsidRPr="008B6888">
        <w:rPr>
          <w:u w:val="single"/>
        </w:rPr>
        <w:t xml:space="preserve"> the </w:t>
      </w:r>
      <w:r w:rsidRPr="005C5BD0">
        <w:rPr>
          <w:highlight w:val="green"/>
          <w:u w:val="single"/>
        </w:rPr>
        <w:t>ownership and regulation of bodies considered ‘other’ by</w:t>
      </w:r>
      <w:r w:rsidRPr="008B6888">
        <w:rPr>
          <w:u w:val="single"/>
        </w:rPr>
        <w:t xml:space="preserve"> the intersecting </w:t>
      </w:r>
      <w:r w:rsidRPr="005C5BD0">
        <w:rPr>
          <w:highlight w:val="green"/>
          <w:u w:val="single"/>
        </w:rPr>
        <w:t>gazes of Western knowledge and</w:t>
      </w:r>
      <w:r w:rsidRPr="008B6888">
        <w:rPr>
          <w:u w:val="single"/>
        </w:rPr>
        <w:t xml:space="preserve"> its </w:t>
      </w:r>
      <w:r w:rsidRPr="005C5BD0">
        <w:rPr>
          <w:highlight w:val="green"/>
          <w:u w:val="single"/>
        </w:rPr>
        <w:t>laws</w:t>
      </w:r>
      <w:r w:rsidRPr="00BD54CE">
        <w:rPr>
          <w:sz w:val="14"/>
        </w:rPr>
        <w:t xml:space="preserve">. However, we must also acknowledge the sound of imprisonment and punitive control in this hauntology as the aurality of prisons cannot be ignored and this approach is what we do next in this working paper. The role of sound is not only integral to our understanding of punishment and control, but the carceral soundscape actively reflects and shapes the broader political, economic, social and cultural contexts (Hemsworth, 2015; Wener, 2012). </w:t>
      </w:r>
    </w:p>
    <w:p w14:paraId="46967F47" w14:textId="77777777" w:rsidR="002579A5" w:rsidRDefault="002579A5" w:rsidP="002579A5">
      <w:pPr>
        <w:pStyle w:val="Heading4"/>
      </w:pPr>
      <w:r>
        <w:t xml:space="preserve">Thus, we affirm archival abolition as a bridge between truth-telling and material strategy that overcomes </w:t>
      </w:r>
      <w:proofErr w:type="spellStart"/>
      <w:r>
        <w:t>carcerality</w:t>
      </w:r>
      <w:proofErr w:type="spellEnd"/>
      <w:r>
        <w:t xml:space="preserve"> through spiritual agency and care.</w:t>
      </w:r>
    </w:p>
    <w:p w14:paraId="169DB04B" w14:textId="77777777" w:rsidR="002579A5" w:rsidRPr="00483058" w:rsidRDefault="002579A5" w:rsidP="002579A5">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w:t>
      </w:r>
      <w:proofErr w:type="spellStart"/>
      <w:r w:rsidRPr="00543103">
        <w:t>EBooks</w:t>
      </w:r>
      <w:proofErr w:type="spellEnd"/>
      <w:r w:rsidRPr="00543103">
        <w:t>, pp. 343–358, https://doi.org/10.1093/oxfordhb/9780198829324.013.0026</w:t>
      </w:r>
      <w:r>
        <w:t xml:space="preserve">//Miguel </w:t>
      </w:r>
      <w:proofErr w:type="spellStart"/>
      <w:r>
        <w:t>etc</w:t>
      </w:r>
      <w:proofErr w:type="spellEnd"/>
    </w:p>
    <w:p w14:paraId="3A80FD7F" w14:textId="77777777" w:rsidR="002579A5" w:rsidRPr="00867EDC" w:rsidRDefault="002579A5" w:rsidP="002579A5">
      <w:pPr>
        <w:rPr>
          <w:sz w:val="16"/>
        </w:rPr>
      </w:pPr>
      <w:r w:rsidRPr="00E155A3">
        <w:rPr>
          <w:sz w:val="16"/>
        </w:rPr>
        <w:t xml:space="preserve">The first function is, as Angela Davis and other abolitionists advocate, to limit the number of people who </w:t>
      </w:r>
      <w:proofErr w:type="gramStart"/>
      <w:r w:rsidRPr="00E155A3">
        <w:rPr>
          <w:sz w:val="16"/>
        </w:rPr>
        <w:t>come into contact with</w:t>
      </w:r>
      <w:proofErr w:type="gramEnd"/>
      <w:r w:rsidRPr="00E155A3">
        <w:rPr>
          <w:sz w:val="16"/>
        </w:rPr>
        <w:t xml:space="preserve"> police and prisons to begin with, thereby slowly dislodging the necessity of those institutions. The </w:t>
      </w:r>
      <w:proofErr w:type="spellStart"/>
      <w:r w:rsidRPr="00E155A3">
        <w:rPr>
          <w:sz w:val="16"/>
        </w:rPr>
        <w:t>StoryTelling</w:t>
      </w:r>
      <w:proofErr w:type="spellEnd"/>
      <w:r w:rsidRPr="00E155A3">
        <w:rPr>
          <w:sz w:val="16"/>
        </w:rPr>
        <w:t xml:space="preserve"> and Organizing Project (STOP), for instance, publishes to its website audio stories in which people narrate everyday actions they have taken or might take to intervene safely to prevent or stop interpersonal violence without calling police.35 The purpose of STOP, a project of the Oakland-based advocacy organization Creative Interventions, is to provide users with practical, actionable steps that they can use in the future if and when they are a witness to interpersonal violence, an issue that disproportionately impacts women and people whose gender identities exist outside the socially constructed gender binary. STOP’s provision of access to tips and techniques that can markedly enhance the lives of marginalized communities aligns with the vision set out by the Living Bridges Project, which gathers anonymous audio stories of people responding to child sexual abuse. It, like STOP, seeks to </w:t>
      </w:r>
      <w:proofErr w:type="spellStart"/>
      <w:r w:rsidRPr="00E155A3">
        <w:rPr>
          <w:sz w:val="16"/>
        </w:rPr>
        <w:t>centre</w:t>
      </w:r>
      <w:proofErr w:type="spellEnd"/>
      <w:r w:rsidRPr="00E155A3">
        <w:rPr>
          <w:sz w:val="16"/>
        </w:rPr>
        <w:t xml:space="preserve"> voices of the full range of individuals impacted by the issue, from people who have survived child sexual abuse, committed it, observed it, stopped it, and of course the many people who have done a combination of those actions. The ultimate goal of the Living Bridges Project, created by the organizer and educator Mia Mingus, is to emphasize both smaller and larger interventions people—not Title IX coordinators, school resource officers, or other punitive state-based officials—can make to work towards a society without structural, intergenerational sexual abuse against children.36 This fight for the eradication of intergenerational structural harm is one also being waged by the Texas After Violence Project, which puts abolition into practice by confronting Texas’s violent history with forced removal of Indigenous communities and lynchings while also fighting for a future with reduced violence and more justice.37 TAVP’s dual focus on addressing both state and interpersonal violence stems from the project’s assertion that </w:t>
      </w:r>
      <w:r w:rsidRPr="00531D41">
        <w:rPr>
          <w:rStyle w:val="StyleUnderline"/>
        </w:rPr>
        <w:t>state policies focused on retribution extend violence and trauma onto individuals who themselves may be grappling with their own separate experience with or commission of violence. This transfer of violence translates into a cycle of unaddressed and reinforced harm, thereby systematically reproducing violence and trauma.</w:t>
      </w:r>
      <w:r w:rsidRPr="00E155A3">
        <w:rPr>
          <w:sz w:val="16"/>
        </w:rPr>
        <w:t xml:space="preserve"> To face these interpersonal and systemic levels of violence, TAVP organizes </w:t>
      </w:r>
      <w:r w:rsidRPr="00531D41">
        <w:rPr>
          <w:rStyle w:val="StyleUnderline"/>
          <w:highlight w:val="green"/>
        </w:rPr>
        <w:t>storytelling</w:t>
      </w:r>
      <w:r w:rsidRPr="00531D41">
        <w:rPr>
          <w:rStyle w:val="StyleUnderline"/>
        </w:rPr>
        <w:t xml:space="preserve"> circles, peace-building dialogues with youth, </w:t>
      </w:r>
      <w:r w:rsidRPr="00531D41">
        <w:rPr>
          <w:rStyle w:val="StyleUnderline"/>
          <w:highlight w:val="green"/>
        </w:rPr>
        <w:t>and oral history</w:t>
      </w:r>
      <w:r w:rsidRPr="00531D41">
        <w:rPr>
          <w:rStyle w:val="StyleUnderline"/>
        </w:rPr>
        <w:t xml:space="preserve"> interviews </w:t>
      </w:r>
      <w:r w:rsidRPr="00E155A3">
        <w:rPr>
          <w:sz w:val="16"/>
        </w:rPr>
        <w:t xml:space="preserve">with a range of individuals, families, and communities </w:t>
      </w:r>
      <w:r w:rsidRPr="00531D41">
        <w:rPr>
          <w:rStyle w:val="StyleUnderline"/>
        </w:rPr>
        <w:t xml:space="preserve">directly </w:t>
      </w:r>
      <w:r w:rsidRPr="00531D41">
        <w:rPr>
          <w:rStyle w:val="StyleUnderline"/>
          <w:highlight w:val="green"/>
        </w:rPr>
        <w:t>impacted</w:t>
      </w:r>
      <w:r w:rsidRPr="00531D41">
        <w:rPr>
          <w:rStyle w:val="StyleUnderline"/>
        </w:rPr>
        <w:t xml:space="preserve"> or implicated </w:t>
      </w:r>
      <w:r w:rsidRPr="00531D41">
        <w:rPr>
          <w:rStyle w:val="StyleUnderline"/>
          <w:highlight w:val="green"/>
        </w:rPr>
        <w:t>by the punishment paradigm</w:t>
      </w:r>
      <w:r w:rsidRPr="00E155A3">
        <w:rPr>
          <w:sz w:val="16"/>
        </w:rPr>
        <w:t xml:space="preserve">. These measures and their voluntary, non-punitive nature </w:t>
      </w:r>
      <w:r w:rsidRPr="00531D41">
        <w:rPr>
          <w:rStyle w:val="StyleUnderline"/>
          <w:highlight w:val="green"/>
        </w:rPr>
        <w:t>create new spaces that challenge the</w:t>
      </w:r>
      <w:r w:rsidRPr="00531D41">
        <w:rPr>
          <w:rStyle w:val="StyleUnderline"/>
        </w:rPr>
        <w:t xml:space="preserve"> punishment </w:t>
      </w:r>
      <w:r w:rsidRPr="00531D41">
        <w:rPr>
          <w:rStyle w:val="StyleUnderline"/>
          <w:highlight w:val="green"/>
        </w:rPr>
        <w:t>paradigm by centering survivors and crowding out incarceration</w:t>
      </w:r>
      <w:r w:rsidRPr="00531D41">
        <w:rPr>
          <w:rStyle w:val="StyleUnderline"/>
        </w:rPr>
        <w:t xml:space="preserve"> as an alternative, two goals that abolition stress as necessary to imagining a new landscape for safety and security</w:t>
      </w:r>
      <w:r w:rsidRPr="00E155A3">
        <w:rPr>
          <w:sz w:val="16"/>
        </w:rPr>
        <w:t xml:space="preserve">.38 In a similar manner, the Immigration Defense Project (IDP) aims to abolish a racially biased legal system and immigration policies that violate human rights and separates immigrants from their families and communities.39 IDP fights to end mass deportation and inhumane treatment of immigrants who are taken under custody by ICE and other immigration law enforcement agencies. On a more legally involved front, they provide criminal-immigration advice and challenge unfair laws through impact litigation. IDP also has a bilingual set of Know Your Rights infographics to equip undocumented immigrants with the knowledge of what to do when confronted with a violation of their rights when encountered by ICE. Through their free Deportation 101 training tool, IDP has helped train immigrant leaders and community organizers on the history and work of the deportation system, addressing the needs of someone facing deportation, and developing strategies to build case campaigns and respond to abuse in detention. IDP has expanded their services beyond the state of New York and modified their training to address problematic policies across different states. While STOP, TAVP, and IDP offer a few examples of projects that work to limit the number of people who engage directly with the punishment paradigm, other </w:t>
      </w:r>
      <w:r w:rsidRPr="00531D41">
        <w:rPr>
          <w:rStyle w:val="StyleUnderline"/>
          <w:highlight w:val="green"/>
        </w:rPr>
        <w:t>grassroots efforts</w:t>
      </w:r>
      <w:r w:rsidRPr="00E155A3">
        <w:rPr>
          <w:sz w:val="16"/>
        </w:rPr>
        <w:t xml:space="preserve"> work </w:t>
      </w:r>
      <w:r w:rsidRPr="00531D41">
        <w:rPr>
          <w:rStyle w:val="StyleUnderline"/>
          <w:highlight w:val="green"/>
        </w:rPr>
        <w:t>towards abolition</w:t>
      </w:r>
      <w:r w:rsidRPr="00E155A3">
        <w:rPr>
          <w:sz w:val="16"/>
        </w:rPr>
        <w:t xml:space="preserve">ist futures by </w:t>
      </w:r>
      <w:r w:rsidRPr="00531D41">
        <w:rPr>
          <w:rStyle w:val="StyleUnderline"/>
          <w:highlight w:val="green"/>
        </w:rPr>
        <w:t>using archival approaches</w:t>
      </w:r>
      <w:r w:rsidRPr="00531D41">
        <w:rPr>
          <w:rStyle w:val="StyleUnderline"/>
        </w:rPr>
        <w:t xml:space="preserve"> to organize resistance and facilitate survival</w:t>
      </w:r>
      <w:r w:rsidRPr="00E155A3">
        <w:rPr>
          <w:sz w:val="16"/>
        </w:rPr>
        <w:t xml:space="preserve"> among from people currently, formerly, and not-yet ensnared in the institutions of jails and prisons. </w:t>
      </w:r>
      <w:r w:rsidRPr="00531D41">
        <w:rPr>
          <w:rStyle w:val="StyleUnderline"/>
        </w:rPr>
        <w:t>The Transgender, Gender Variant, and Intersex Justice Project</w:t>
      </w:r>
      <w:r w:rsidRPr="00E155A3">
        <w:rPr>
          <w:sz w:val="16"/>
        </w:rPr>
        <w:t xml:space="preserve"> (TGIJP) </w:t>
      </w:r>
      <w:proofErr w:type="gramStart"/>
      <w:r w:rsidRPr="00531D41">
        <w:rPr>
          <w:rStyle w:val="StyleUnderline"/>
        </w:rPr>
        <w:t>achieves</w:t>
      </w:r>
      <w:proofErr w:type="gramEnd"/>
      <w:r w:rsidRPr="00531D41">
        <w:rPr>
          <w:rStyle w:val="StyleUnderline"/>
        </w:rPr>
        <w:t xml:space="preserve"> this aim by publishing</w:t>
      </w:r>
      <w:r w:rsidRPr="00E155A3">
        <w:rPr>
          <w:sz w:val="16"/>
        </w:rPr>
        <w:t xml:space="preserve"> on its website </w:t>
      </w:r>
      <w:r w:rsidRPr="00531D41">
        <w:rPr>
          <w:rStyle w:val="StyleUnderline"/>
        </w:rPr>
        <w:t>survival guides, video testimonials, and newsletters explicitly serves the needs and interests of genderqueer people incarcerated throughout the nation’s jails and prisons</w:t>
      </w:r>
      <w:r w:rsidRPr="00E155A3">
        <w:rPr>
          <w:sz w:val="16"/>
        </w:rPr>
        <w:t xml:space="preserve">. This information campaign fits within the group’s larger organizing mission to ‘forge a culture of resistance and resilience to strengthen us for the fight against human rights abuses, imprisonment, police violence, racism, poverty, and societal pressures’.40 Similarly, </w:t>
      </w:r>
      <w:proofErr w:type="spellStart"/>
      <w:r w:rsidRPr="00E155A3">
        <w:rPr>
          <w:sz w:val="16"/>
        </w:rPr>
        <w:t>Beyondmedia</w:t>
      </w:r>
      <w:proofErr w:type="spellEnd"/>
      <w:r w:rsidRPr="00E155A3">
        <w:rPr>
          <w:sz w:val="16"/>
        </w:rPr>
        <w:t xml:space="preserve"> Education launched its project Women and Prison: A Site for Resistance to reach formerly incarcerated people, activists, and learners of all ages who are concerned about the decades-long exploding crisis of women’s incarceration.41 </w:t>
      </w:r>
      <w:r w:rsidRPr="002F18BF">
        <w:rPr>
          <w:rStyle w:val="StyleUnderline"/>
        </w:rPr>
        <w:t xml:space="preserve">Through a collection of </w:t>
      </w:r>
      <w:r w:rsidRPr="003E2F70">
        <w:rPr>
          <w:rStyle w:val="StyleUnderline"/>
        </w:rPr>
        <w:t xml:space="preserve">interviews, poetry, artwork, and other </w:t>
      </w:r>
      <w:r w:rsidRPr="002F18BF">
        <w:rPr>
          <w:rStyle w:val="StyleUnderline"/>
          <w:highlight w:val="green"/>
        </w:rPr>
        <w:t xml:space="preserve">media produced by women </w:t>
      </w:r>
      <w:r w:rsidRPr="002F18BF">
        <w:rPr>
          <w:rStyle w:val="StyleUnderline"/>
        </w:rPr>
        <w:t xml:space="preserve">who have been or are </w:t>
      </w:r>
      <w:r w:rsidRPr="002F18BF">
        <w:rPr>
          <w:rStyle w:val="StyleUnderline"/>
          <w:highlight w:val="green"/>
        </w:rPr>
        <w:t>currently incarcerated</w:t>
      </w:r>
      <w:r w:rsidRPr="002F18BF">
        <w:rPr>
          <w:rStyle w:val="StyleUnderline"/>
        </w:rPr>
        <w:t xml:space="preserve">, the project serves resources for resistance that </w:t>
      </w:r>
      <w:r w:rsidRPr="002F18BF">
        <w:rPr>
          <w:rStyle w:val="StyleUnderline"/>
          <w:highlight w:val="green"/>
        </w:rPr>
        <w:t>invite coalitions to form against</w:t>
      </w:r>
      <w:r w:rsidRPr="002F18BF">
        <w:rPr>
          <w:rStyle w:val="StyleUnderline"/>
        </w:rPr>
        <w:t xml:space="preserve"> the </w:t>
      </w:r>
      <w:r w:rsidRPr="002F18BF">
        <w:rPr>
          <w:rStyle w:val="StyleUnderline"/>
          <w:highlight w:val="green"/>
        </w:rPr>
        <w:t>circumstances and conditions that exacerbate</w:t>
      </w:r>
      <w:r w:rsidRPr="002F18BF">
        <w:rPr>
          <w:rStyle w:val="StyleUnderline"/>
        </w:rPr>
        <w:t xml:space="preserve"> the </w:t>
      </w:r>
      <w:r w:rsidRPr="002F18BF">
        <w:rPr>
          <w:rStyle w:val="StyleUnderline"/>
          <w:highlight w:val="green"/>
        </w:rPr>
        <w:t>injustices</w:t>
      </w:r>
      <w:r w:rsidRPr="002F18BF">
        <w:rPr>
          <w:rStyle w:val="StyleUnderline"/>
        </w:rPr>
        <w:t xml:space="preserve"> women face </w:t>
      </w:r>
      <w:r w:rsidRPr="002F18BF">
        <w:rPr>
          <w:rStyle w:val="StyleUnderline"/>
          <w:highlight w:val="green"/>
        </w:rPr>
        <w:t>amidst the punishment paradigm</w:t>
      </w:r>
      <w:r w:rsidRPr="002F18BF">
        <w:rPr>
          <w:rStyle w:val="StyleUnderline"/>
        </w:rPr>
        <w:t>.</w:t>
      </w:r>
      <w:r w:rsidRPr="00E155A3">
        <w:rPr>
          <w:sz w:val="16"/>
        </w:rPr>
        <w:t xml:space="preserve"> The project Amplify Voices, led by the </w:t>
      </w:r>
      <w:proofErr w:type="spellStart"/>
      <w:r w:rsidRPr="00E155A3">
        <w:rPr>
          <w:sz w:val="16"/>
        </w:rPr>
        <w:t>InsideOutside</w:t>
      </w:r>
      <w:proofErr w:type="spellEnd"/>
      <w:r w:rsidRPr="00E155A3">
        <w:rPr>
          <w:sz w:val="16"/>
        </w:rPr>
        <w:t xml:space="preserve"> Alliance in Durham, North Carolina, extends a similar invitation but does so by </w:t>
      </w:r>
      <w:r w:rsidRPr="002F18BF">
        <w:rPr>
          <w:rStyle w:val="StyleUnderline"/>
          <w:highlight w:val="green"/>
        </w:rPr>
        <w:t>publishing</w:t>
      </w:r>
      <w:r w:rsidRPr="00E155A3">
        <w:rPr>
          <w:sz w:val="16"/>
        </w:rPr>
        <w:t xml:space="preserve"> on its website </w:t>
      </w:r>
      <w:r w:rsidRPr="002F18BF">
        <w:rPr>
          <w:rStyle w:val="StyleUnderline"/>
          <w:highlight w:val="green"/>
        </w:rPr>
        <w:t>letters and artwork</w:t>
      </w:r>
      <w:r w:rsidRPr="00E155A3">
        <w:rPr>
          <w:sz w:val="16"/>
        </w:rPr>
        <w:t xml:space="preserve"> (with consent) </w:t>
      </w:r>
      <w:r w:rsidRPr="002F18BF">
        <w:rPr>
          <w:rStyle w:val="StyleUnderline"/>
          <w:highlight w:val="green"/>
        </w:rPr>
        <w:t>of people incarcerated</w:t>
      </w:r>
      <w:r w:rsidRPr="00E155A3">
        <w:rPr>
          <w:sz w:val="16"/>
        </w:rPr>
        <w:t xml:space="preserve"> at the county jail </w:t>
      </w:r>
      <w:r w:rsidRPr="002F18BF">
        <w:rPr>
          <w:rStyle w:val="StyleUnderline"/>
          <w:highlight w:val="green"/>
        </w:rPr>
        <w:t>for people on the outside</w:t>
      </w:r>
      <w:r w:rsidRPr="002F18BF">
        <w:rPr>
          <w:rStyle w:val="StyleUnderline"/>
        </w:rPr>
        <w:t xml:space="preserve"> who wish to stand and act in solidarity with their struggles</w:t>
      </w:r>
      <w:r w:rsidRPr="00E155A3">
        <w:rPr>
          <w:sz w:val="16"/>
        </w:rPr>
        <w:t xml:space="preserve">.42 Additionally, Amplify Voices periodically curates a newsletter </w:t>
      </w:r>
      <w:r w:rsidRPr="002F18BF">
        <w:rPr>
          <w:rStyle w:val="StyleUnderline"/>
        </w:rPr>
        <w:t>that</w:t>
      </w:r>
      <w:r w:rsidRPr="00E155A3">
        <w:rPr>
          <w:sz w:val="16"/>
        </w:rPr>
        <w:t xml:space="preserve"> it </w:t>
      </w:r>
      <w:r w:rsidRPr="002F18BF">
        <w:rPr>
          <w:rStyle w:val="StyleUnderline"/>
        </w:rPr>
        <w:t xml:space="preserve">then </w:t>
      </w:r>
      <w:r w:rsidRPr="002F18BF">
        <w:rPr>
          <w:rStyle w:val="StyleUnderline"/>
          <w:highlight w:val="green"/>
        </w:rPr>
        <w:t xml:space="preserve">circulates back inside to foster communication, </w:t>
      </w:r>
      <w:r w:rsidRPr="003E2F70">
        <w:rPr>
          <w:rStyle w:val="StyleUnderline"/>
        </w:rPr>
        <w:t xml:space="preserve">community, </w:t>
      </w:r>
      <w:r w:rsidRPr="002F18BF">
        <w:rPr>
          <w:rStyle w:val="StyleUnderline"/>
          <w:highlight w:val="green"/>
        </w:rPr>
        <w:t xml:space="preserve">and learning among people incarcerated in conditions explicitly aimed at suppressing </w:t>
      </w:r>
      <w:r w:rsidRPr="003E2F70">
        <w:rPr>
          <w:rStyle w:val="StyleUnderline"/>
        </w:rPr>
        <w:t>all three.</w:t>
      </w:r>
      <w:r w:rsidRPr="00E155A3">
        <w:rPr>
          <w:sz w:val="16"/>
        </w:rPr>
        <w:t xml:space="preserve"> These digital, </w:t>
      </w:r>
      <w:r w:rsidRPr="002F18BF">
        <w:rPr>
          <w:rStyle w:val="StyleUnderline"/>
          <w:highlight w:val="green"/>
        </w:rPr>
        <w:t>grassroots projects</w:t>
      </w:r>
      <w:r w:rsidRPr="002F18BF">
        <w:rPr>
          <w:rStyle w:val="StyleUnderline"/>
        </w:rPr>
        <w:t xml:space="preserve"> </w:t>
      </w:r>
      <w:r w:rsidRPr="00E155A3">
        <w:rPr>
          <w:sz w:val="16"/>
        </w:rPr>
        <w:t xml:space="preserve">and dozens of others </w:t>
      </w:r>
      <w:r w:rsidRPr="002F18BF">
        <w:rPr>
          <w:rStyle w:val="StyleUnderline"/>
          <w:highlight w:val="green"/>
        </w:rPr>
        <w:t>reorient</w:t>
      </w:r>
      <w:r w:rsidRPr="002F18BF">
        <w:rPr>
          <w:rStyle w:val="StyleUnderline"/>
        </w:rPr>
        <w:t xml:space="preserve"> the </w:t>
      </w:r>
      <w:r w:rsidRPr="002F18BF">
        <w:rPr>
          <w:rStyle w:val="StyleUnderline"/>
          <w:highlight w:val="green"/>
        </w:rPr>
        <w:t>traditional relationship between archives and the punishment paradigm</w:t>
      </w:r>
      <w:r w:rsidRPr="002F18BF">
        <w:rPr>
          <w:rStyle w:val="StyleUnderline"/>
        </w:rPr>
        <w:t xml:space="preserve"> by deploying creative instances of the former </w:t>
      </w:r>
      <w:r w:rsidRPr="002F18BF">
        <w:rPr>
          <w:rStyle w:val="StyleUnderline"/>
          <w:highlight w:val="green"/>
        </w:rPr>
        <w:t>to destabilize the latter</w:t>
      </w:r>
      <w:r w:rsidRPr="002F18BF">
        <w:rPr>
          <w:rStyle w:val="StyleUnderline"/>
        </w:rPr>
        <w:t>.</w:t>
      </w:r>
      <w:r w:rsidRPr="00E155A3">
        <w:rPr>
          <w:sz w:val="16"/>
        </w:rPr>
        <w:t xml:space="preserve"> Thus, these projects constitute the essence of an</w:t>
      </w:r>
      <w:r w:rsidRPr="00531D41">
        <w:rPr>
          <w:rStyle w:val="StyleUnderline"/>
        </w:rPr>
        <w:t xml:space="preserve"> </w:t>
      </w:r>
      <w:r w:rsidRPr="002F18BF">
        <w:rPr>
          <w:rStyle w:val="StyleUnderline"/>
          <w:highlight w:val="green"/>
        </w:rPr>
        <w:t>abolitionist archive</w:t>
      </w:r>
      <w:r w:rsidRPr="00531D41">
        <w:rPr>
          <w:rStyle w:val="StyleUnderline"/>
        </w:rPr>
        <w:t xml:space="preserve">, which might be </w:t>
      </w:r>
      <w:r w:rsidRPr="00531D41">
        <w:rPr>
          <w:rStyle w:val="StyleUnderline"/>
          <w:highlight w:val="green"/>
        </w:rPr>
        <w:t>defined as</w:t>
      </w:r>
      <w:r w:rsidRPr="00531D41">
        <w:rPr>
          <w:rStyle w:val="StyleUnderline"/>
        </w:rPr>
        <w:t xml:space="preserve"> memory, information, and documentary projects, networks, or </w:t>
      </w:r>
      <w:r w:rsidRPr="00531D41">
        <w:rPr>
          <w:rStyle w:val="StyleUnderline"/>
          <w:highlight w:val="green"/>
        </w:rPr>
        <w:t>efforts that strive towards</w:t>
      </w:r>
      <w:r w:rsidRPr="00531D41">
        <w:rPr>
          <w:rStyle w:val="StyleUnderline"/>
        </w:rPr>
        <w:t xml:space="preserve"> the </w:t>
      </w:r>
      <w:r w:rsidRPr="00531D41">
        <w:rPr>
          <w:rStyle w:val="StyleUnderline"/>
          <w:highlight w:val="green"/>
        </w:rPr>
        <w:t>construction of a society</w:t>
      </w:r>
      <w:r w:rsidRPr="00531D41">
        <w:rPr>
          <w:rStyle w:val="StyleUnderline"/>
        </w:rPr>
        <w:t xml:space="preserve"> in which all bodies and minds enjoy an equal opportunity to be </w:t>
      </w:r>
      <w:r w:rsidRPr="00531D41">
        <w:rPr>
          <w:rStyle w:val="StyleUnderline"/>
          <w:highlight w:val="green"/>
        </w:rPr>
        <w:t>free of coercion</w:t>
      </w:r>
      <w:r w:rsidRPr="00531D41">
        <w:rPr>
          <w:rStyle w:val="StyleUnderline"/>
        </w:rPr>
        <w:t xml:space="preserve">, cages, and control </w:t>
      </w:r>
      <w:r w:rsidRPr="00531D41">
        <w:rPr>
          <w:rStyle w:val="StyleUnderline"/>
          <w:highlight w:val="green"/>
        </w:rPr>
        <w:t>by state</w:t>
      </w:r>
      <w:r w:rsidRPr="00531D41">
        <w:rPr>
          <w:rStyle w:val="StyleUnderline"/>
        </w:rPr>
        <w:t xml:space="preserve"> and individual </w:t>
      </w:r>
      <w:r w:rsidRPr="00531D41">
        <w:rPr>
          <w:rStyle w:val="StyleUnderline"/>
          <w:highlight w:val="green"/>
        </w:rPr>
        <w:t>actors</w:t>
      </w:r>
      <w:r w:rsidRPr="00531D41">
        <w:rPr>
          <w:rStyle w:val="StyleUnderline"/>
        </w:rPr>
        <w:t xml:space="preserve"> alike.</w:t>
      </w:r>
      <w:r w:rsidRPr="00E155A3">
        <w:rPr>
          <w:sz w:val="16"/>
        </w:rPr>
        <w:t xml:space="preserve"> </w:t>
      </w:r>
      <w:r w:rsidRPr="00531D41">
        <w:rPr>
          <w:rStyle w:val="StyleUnderline"/>
          <w:highlight w:val="green"/>
        </w:rPr>
        <w:t>Abolitionist archives</w:t>
      </w:r>
      <w:r w:rsidRPr="00531D41">
        <w:rPr>
          <w:rStyle w:val="StyleUnderline"/>
        </w:rPr>
        <w:t xml:space="preserve"> align themselves</w:t>
      </w:r>
      <w:r w:rsidRPr="00E155A3">
        <w:rPr>
          <w:sz w:val="16"/>
        </w:rPr>
        <w:t xml:space="preserve"> explicitly or implicitly </w:t>
      </w:r>
      <w:r w:rsidRPr="00531D41">
        <w:rPr>
          <w:rStyle w:val="StyleUnderline"/>
        </w:rPr>
        <w:t>to</w:t>
      </w:r>
      <w:r w:rsidRPr="00E155A3">
        <w:rPr>
          <w:sz w:val="16"/>
        </w:rPr>
        <w:t xml:space="preserve"> the </w:t>
      </w:r>
      <w:r w:rsidRPr="00531D41">
        <w:rPr>
          <w:rStyle w:val="StyleUnderline"/>
        </w:rPr>
        <w:t>larger abolition movement</w:t>
      </w:r>
      <w:r w:rsidRPr="00E155A3">
        <w:rPr>
          <w:sz w:val="16"/>
        </w:rPr>
        <w:t xml:space="preserve">, </w:t>
      </w:r>
      <w:r w:rsidRPr="00531D41">
        <w:rPr>
          <w:rStyle w:val="StyleUnderline"/>
        </w:rPr>
        <w:t xml:space="preserve">and in that sense are </w:t>
      </w:r>
      <w:r w:rsidRPr="00531D41">
        <w:rPr>
          <w:rStyle w:val="StyleUnderline"/>
          <w:highlight w:val="green"/>
        </w:rPr>
        <w:t>concerned</w:t>
      </w:r>
      <w:r w:rsidRPr="00531D41">
        <w:rPr>
          <w:rStyle w:val="StyleUnderline"/>
        </w:rPr>
        <w:t xml:space="preserve"> less with destruction of existing institutions</w:t>
      </w:r>
      <w:r w:rsidRPr="00E155A3">
        <w:rPr>
          <w:sz w:val="16"/>
        </w:rPr>
        <w:t>—a focus that would limit the range of alternatives—</w:t>
      </w:r>
      <w:r w:rsidRPr="00531D41">
        <w:rPr>
          <w:rStyle w:val="StyleUnderline"/>
        </w:rPr>
        <w:t xml:space="preserve">than </w:t>
      </w:r>
      <w:r w:rsidRPr="00531D41">
        <w:rPr>
          <w:rStyle w:val="StyleUnderline"/>
          <w:highlight w:val="green"/>
        </w:rPr>
        <w:t>with (re)constructions</w:t>
      </w:r>
      <w:r w:rsidRPr="00531D41">
        <w:rPr>
          <w:rStyle w:val="StyleUnderline"/>
        </w:rPr>
        <w:t xml:space="preserve"> of new ways of relating to people </w:t>
      </w:r>
      <w:r w:rsidRPr="00531D41">
        <w:rPr>
          <w:rStyle w:val="StyleUnderline"/>
          <w:highlight w:val="green"/>
        </w:rPr>
        <w:t xml:space="preserve">that do not rely on coercive </w:t>
      </w:r>
      <w:r w:rsidRPr="00531D41">
        <w:rPr>
          <w:rStyle w:val="StyleUnderline"/>
        </w:rPr>
        <w:t xml:space="preserve">power or </w:t>
      </w:r>
      <w:r w:rsidRPr="00531D41">
        <w:rPr>
          <w:rStyle w:val="StyleUnderline"/>
          <w:highlight w:val="green"/>
        </w:rPr>
        <w:t>violence</w:t>
      </w:r>
      <w:r w:rsidRPr="00E155A3">
        <w:rPr>
          <w:sz w:val="16"/>
        </w:rPr>
        <w:t xml:space="preserve">. While abolitionists would recognize and embrace these projects as emblematic of abolitionist praxis, archivists may be less inclined to do so regarding archival praxis. After all, almost none of the projects outlined above identify themselves as archives or mention the word explicitly within their websites. Yet, </w:t>
      </w:r>
      <w:r w:rsidRPr="003E2F70">
        <w:rPr>
          <w:sz w:val="16"/>
        </w:rPr>
        <w:t xml:space="preserve">abolitionist archives both converge and diverge with traditional archival practice. As these projects show, they converge </w:t>
      </w:r>
      <w:r w:rsidRPr="003E2F70">
        <w:rPr>
          <w:rStyle w:val="StyleUnderline"/>
        </w:rPr>
        <w:t>by compiling primary source information and records of human activity and subsequently provisioning public access</w:t>
      </w:r>
      <w:r w:rsidRPr="00531D41">
        <w:rPr>
          <w:rStyle w:val="StyleUnderline"/>
        </w:rPr>
        <w:t xml:space="preserve"> to general as well as specific designated communities</w:t>
      </w:r>
      <w:r w:rsidRPr="00E155A3">
        <w:rPr>
          <w:sz w:val="16"/>
        </w:rPr>
        <w:t xml:space="preserve">. This is the bare essence of the archival </w:t>
      </w:r>
      <w:proofErr w:type="spellStart"/>
      <w:r w:rsidRPr="00E155A3">
        <w:rPr>
          <w:sz w:val="16"/>
        </w:rPr>
        <w:t>endeavour</w:t>
      </w:r>
      <w:proofErr w:type="spellEnd"/>
      <w:r w:rsidRPr="00E155A3">
        <w:rPr>
          <w:sz w:val="16"/>
        </w:rPr>
        <w:t xml:space="preserve">. Yet, </w:t>
      </w:r>
      <w:r w:rsidRPr="00531D41">
        <w:rPr>
          <w:rStyle w:val="StyleUnderline"/>
        </w:rPr>
        <w:t xml:space="preserve">abolitionist archives </w:t>
      </w:r>
      <w:r w:rsidRPr="00531D41">
        <w:rPr>
          <w:rStyle w:val="StyleUnderline"/>
          <w:highlight w:val="green"/>
        </w:rPr>
        <w:t>diverge from traditional archival practice</w:t>
      </w:r>
      <w:r w:rsidRPr="00E155A3">
        <w:rPr>
          <w:sz w:val="16"/>
        </w:rPr>
        <w:t xml:space="preserve"> in several significant ways. First, </w:t>
      </w:r>
      <w:r w:rsidRPr="00531D41">
        <w:rPr>
          <w:rStyle w:val="StyleUnderline"/>
          <w:highlight w:val="green"/>
        </w:rPr>
        <w:t>they exist independent</w:t>
      </w:r>
      <w:r w:rsidRPr="00531D41">
        <w:rPr>
          <w:rStyle w:val="StyleUnderline"/>
        </w:rPr>
        <w:t xml:space="preserve">ly </w:t>
      </w:r>
      <w:r w:rsidRPr="002F18BF">
        <w:rPr>
          <w:rStyle w:val="StyleUnderline"/>
          <w:highlight w:val="green"/>
        </w:rPr>
        <w:t>from larger memory institutions</w:t>
      </w:r>
      <w:r w:rsidRPr="002F18BF">
        <w:rPr>
          <w:rStyle w:val="StyleUnderline"/>
        </w:rPr>
        <w:t xml:space="preserve"> </w:t>
      </w:r>
      <w:r w:rsidRPr="003E2F70">
        <w:rPr>
          <w:rStyle w:val="StyleUnderline"/>
        </w:rPr>
        <w:t>organizations or state agencies,</w:t>
      </w:r>
      <w:r w:rsidRPr="00531D41">
        <w:rPr>
          <w:rStyle w:val="StyleUnderline"/>
        </w:rPr>
        <w:t xml:space="preserve"> </w:t>
      </w:r>
      <w:r w:rsidRPr="00531D41">
        <w:rPr>
          <w:rStyle w:val="StyleUnderline"/>
          <w:highlight w:val="green"/>
        </w:rPr>
        <w:t>opting</w:t>
      </w:r>
      <w:r w:rsidRPr="00531D41">
        <w:rPr>
          <w:rStyle w:val="StyleUnderline"/>
        </w:rPr>
        <w:t xml:space="preserve"> instead </w:t>
      </w:r>
      <w:r w:rsidRPr="00531D41">
        <w:rPr>
          <w:rStyle w:val="StyleUnderline"/>
          <w:highlight w:val="green"/>
        </w:rPr>
        <w:t>to</w:t>
      </w:r>
      <w:r w:rsidRPr="00531D41">
        <w:rPr>
          <w:rStyle w:val="StyleUnderline"/>
        </w:rPr>
        <w:t xml:space="preserve"> remain </w:t>
      </w:r>
      <w:r w:rsidRPr="00531D41">
        <w:rPr>
          <w:rStyle w:val="StyleUnderline"/>
          <w:highlight w:val="green"/>
        </w:rPr>
        <w:t>embed</w:t>
      </w:r>
      <w:r w:rsidRPr="00531D41">
        <w:rPr>
          <w:rStyle w:val="StyleUnderline"/>
        </w:rPr>
        <w:t xml:space="preserve">ded </w:t>
      </w:r>
      <w:r w:rsidRPr="00531D41">
        <w:rPr>
          <w:rStyle w:val="StyleUnderline"/>
          <w:highlight w:val="green"/>
        </w:rPr>
        <w:t>within</w:t>
      </w:r>
      <w:r w:rsidRPr="00531D41">
        <w:rPr>
          <w:rStyle w:val="StyleUnderline"/>
        </w:rPr>
        <w:t xml:space="preserve"> existing </w:t>
      </w:r>
      <w:r w:rsidRPr="00531D41">
        <w:rPr>
          <w:rStyle w:val="StyleUnderline"/>
          <w:highlight w:val="green"/>
        </w:rPr>
        <w:t>grassroots</w:t>
      </w:r>
      <w:r w:rsidRPr="00531D41">
        <w:rPr>
          <w:rStyle w:val="StyleUnderline"/>
        </w:rPr>
        <w:t xml:space="preserve"> organizations or </w:t>
      </w:r>
      <w:r w:rsidRPr="00531D41">
        <w:rPr>
          <w:rStyle w:val="StyleUnderline"/>
          <w:highlight w:val="green"/>
        </w:rPr>
        <w:t>efforts</w:t>
      </w:r>
      <w:r w:rsidRPr="00E155A3">
        <w:rPr>
          <w:sz w:val="16"/>
        </w:rPr>
        <w:t xml:space="preserve"> that are </w:t>
      </w:r>
      <w:r w:rsidRPr="002F18BF">
        <w:rPr>
          <w:rStyle w:val="StyleUnderline"/>
          <w:highlight w:val="green"/>
        </w:rPr>
        <w:t>explicitly</w:t>
      </w:r>
      <w:r w:rsidRPr="00E155A3">
        <w:rPr>
          <w:sz w:val="16"/>
        </w:rPr>
        <w:t xml:space="preserve"> or implicitly </w:t>
      </w:r>
      <w:r w:rsidRPr="002F18BF">
        <w:rPr>
          <w:rStyle w:val="StyleUnderline"/>
          <w:highlight w:val="green"/>
        </w:rPr>
        <w:t>doing</w:t>
      </w:r>
      <w:r w:rsidRPr="002F18BF">
        <w:rPr>
          <w:rStyle w:val="StyleUnderline"/>
        </w:rPr>
        <w:t xml:space="preserve"> the </w:t>
      </w:r>
      <w:r w:rsidRPr="002F18BF">
        <w:rPr>
          <w:rStyle w:val="StyleUnderline"/>
          <w:highlight w:val="green"/>
        </w:rPr>
        <w:t>work of</w:t>
      </w:r>
      <w:r w:rsidRPr="002F18BF">
        <w:rPr>
          <w:rStyle w:val="StyleUnderline"/>
        </w:rPr>
        <w:t xml:space="preserve"> prison </w:t>
      </w:r>
      <w:r w:rsidRPr="002F18BF">
        <w:rPr>
          <w:rStyle w:val="StyleUnderline"/>
          <w:highlight w:val="green"/>
        </w:rPr>
        <w:t>abolition</w:t>
      </w:r>
      <w:r w:rsidRPr="00E155A3">
        <w:rPr>
          <w:sz w:val="16"/>
        </w:rPr>
        <w:t xml:space="preserve">, which is </w:t>
      </w:r>
      <w:r w:rsidRPr="00E155A3">
        <w:rPr>
          <w:rStyle w:val="StyleUnderline"/>
          <w:highlight w:val="green"/>
        </w:rPr>
        <w:t>a cornerstone for</w:t>
      </w:r>
      <w:r w:rsidRPr="00E155A3">
        <w:rPr>
          <w:rStyle w:val="StyleUnderline"/>
        </w:rPr>
        <w:t xml:space="preserve"> these </w:t>
      </w:r>
      <w:r w:rsidRPr="00E155A3">
        <w:rPr>
          <w:rStyle w:val="StyleUnderline"/>
          <w:highlight w:val="green"/>
        </w:rPr>
        <w:t>archives’ accountability to the movement</w:t>
      </w:r>
      <w:r w:rsidRPr="00E155A3">
        <w:rPr>
          <w:sz w:val="16"/>
        </w:rPr>
        <w:t xml:space="preserve"> as it enables a freedom to engage in transformative work that the geographer Ruth Wilson Gilmore might label as ‘non-reformist </w:t>
      </w:r>
      <w:r w:rsidRPr="003E2F70">
        <w:rPr>
          <w:sz w:val="16"/>
        </w:rPr>
        <w:t xml:space="preserve">reform’ </w:t>
      </w:r>
      <w:r w:rsidRPr="003E2F70">
        <w:rPr>
          <w:rStyle w:val="StyleUnderline"/>
        </w:rPr>
        <w:t>due to its attack at the very root of the punishment paradigm</w:t>
      </w:r>
      <w:r w:rsidRPr="003E2F70">
        <w:rPr>
          <w:sz w:val="16"/>
        </w:rPr>
        <w:t>.43 Second, abolitionist archives do not, as traditional archives do, emphasize the acquisition and long-term preservation concerns so much as they focus on the activation of materials already in</w:t>
      </w:r>
      <w:r w:rsidRPr="00E155A3">
        <w:rPr>
          <w:sz w:val="16"/>
        </w:rPr>
        <w:t xml:space="preserve"> its custody. Put another way, for abolitionist archives, the ‘</w:t>
      </w:r>
      <w:proofErr w:type="gramStart"/>
      <w:r w:rsidRPr="00E155A3">
        <w:rPr>
          <w:sz w:val="16"/>
        </w:rPr>
        <w:t>stuff ’</w:t>
      </w:r>
      <w:proofErr w:type="gramEnd"/>
      <w:r w:rsidRPr="00E155A3">
        <w:rPr>
          <w:sz w:val="16"/>
        </w:rPr>
        <w:t xml:space="preserve"> and the containers are secondary to societal change. Finally, and perhaps most strikingly, abolitionist archives do not necessarily allow for the meticulous, individual-based biographical research done in traditional archives but instead allow for more ethnographical work to take place. In this sense, </w:t>
      </w:r>
      <w:r w:rsidRPr="00531D41">
        <w:rPr>
          <w:rStyle w:val="StyleUnderline"/>
        </w:rPr>
        <w:t xml:space="preserve">the </w:t>
      </w:r>
      <w:r w:rsidRPr="00531D41">
        <w:rPr>
          <w:rStyle w:val="StyleUnderline"/>
          <w:highlight w:val="green"/>
        </w:rPr>
        <w:t>point is not to verify</w:t>
      </w:r>
      <w:r w:rsidRPr="00531D41">
        <w:rPr>
          <w:rStyle w:val="StyleUnderline"/>
        </w:rPr>
        <w:t xml:space="preserve"> names, places, or events, </w:t>
      </w:r>
      <w:r w:rsidRPr="00531D41">
        <w:rPr>
          <w:rStyle w:val="StyleUnderline"/>
          <w:highlight w:val="green"/>
        </w:rPr>
        <w:t>as customarily done</w:t>
      </w:r>
      <w:r w:rsidRPr="00531D41">
        <w:rPr>
          <w:rStyle w:val="StyleUnderline"/>
        </w:rPr>
        <w:t xml:space="preserve"> by the </w:t>
      </w:r>
      <w:r w:rsidRPr="00531D41">
        <w:rPr>
          <w:rStyle w:val="StyleUnderline"/>
          <w:highlight w:val="green"/>
        </w:rPr>
        <w:t>historical</w:t>
      </w:r>
      <w:r w:rsidRPr="00531D41">
        <w:rPr>
          <w:rStyle w:val="StyleUnderline"/>
        </w:rPr>
        <w:t xml:space="preserve"> guild and its associated scholarly </w:t>
      </w:r>
      <w:r w:rsidRPr="00531D41">
        <w:rPr>
          <w:rStyle w:val="StyleUnderline"/>
          <w:highlight w:val="green"/>
        </w:rPr>
        <w:t>communities</w:t>
      </w:r>
      <w:r w:rsidRPr="00531D41">
        <w:rPr>
          <w:rStyle w:val="StyleUnderline"/>
        </w:rPr>
        <w:t xml:space="preserve">. </w:t>
      </w:r>
      <w:proofErr w:type="gramStart"/>
      <w:r w:rsidRPr="00531D41">
        <w:rPr>
          <w:rStyle w:val="StyleUnderline"/>
          <w:highlight w:val="green"/>
        </w:rPr>
        <w:t>Abolitionist</w:t>
      </w:r>
      <w:proofErr w:type="gramEnd"/>
      <w:r w:rsidRPr="00531D41">
        <w:rPr>
          <w:rStyle w:val="StyleUnderline"/>
          <w:highlight w:val="green"/>
        </w:rPr>
        <w:t xml:space="preserve"> </w:t>
      </w:r>
      <w:proofErr w:type="gramStart"/>
      <w:r w:rsidRPr="00531D41">
        <w:rPr>
          <w:rStyle w:val="StyleUnderline"/>
          <w:highlight w:val="green"/>
        </w:rPr>
        <w:t>archives</w:t>
      </w:r>
      <w:proofErr w:type="gramEnd"/>
      <w:r w:rsidRPr="00531D41">
        <w:rPr>
          <w:rStyle w:val="StyleUnderline"/>
          <w:highlight w:val="green"/>
        </w:rPr>
        <w:t xml:space="preserve"> articulate truths that complicate temporality</w:t>
      </w:r>
      <w:r w:rsidRPr="003E2F70">
        <w:rPr>
          <w:rStyle w:val="StyleUnderline"/>
        </w:rPr>
        <w:t>, spatiality, and veracity.</w:t>
      </w:r>
      <w:r w:rsidRPr="00531D41">
        <w:rPr>
          <w:rStyle w:val="StyleUnderline"/>
        </w:rPr>
        <w:t xml:space="preserve"> Moreover, the projects described also demonstrate two aspects which are centered by abolitionist archives </w:t>
      </w:r>
      <w:proofErr w:type="spellStart"/>
      <w:r w:rsidRPr="00531D41">
        <w:rPr>
          <w:rStyle w:val="StyleUnderline"/>
        </w:rPr>
        <w:t>centre</w:t>
      </w:r>
      <w:proofErr w:type="spellEnd"/>
      <w:r w:rsidRPr="00531D41">
        <w:rPr>
          <w:rStyle w:val="StyleUnderline"/>
        </w:rPr>
        <w:t xml:space="preserve">: reparation and restoration. Regarding reparation, abolitionist archives serve as loci </w:t>
      </w:r>
      <w:r w:rsidRPr="00531D41">
        <w:rPr>
          <w:rStyle w:val="StyleUnderline"/>
          <w:highlight w:val="green"/>
        </w:rPr>
        <w:t>to facilitate radical truth-telling about</w:t>
      </w:r>
      <w:r w:rsidRPr="00531D41">
        <w:rPr>
          <w:rStyle w:val="StyleUnderline"/>
        </w:rPr>
        <w:t xml:space="preserve"> the </w:t>
      </w:r>
      <w:r w:rsidRPr="00531D41">
        <w:rPr>
          <w:rStyle w:val="StyleUnderline"/>
          <w:highlight w:val="green"/>
        </w:rPr>
        <w:t>damage done by</w:t>
      </w:r>
      <w:r w:rsidRPr="00531D41">
        <w:rPr>
          <w:rStyle w:val="StyleUnderline"/>
        </w:rPr>
        <w:t xml:space="preserve"> the </w:t>
      </w:r>
      <w:r w:rsidRPr="00531D41">
        <w:rPr>
          <w:rStyle w:val="StyleUnderline"/>
          <w:highlight w:val="green"/>
        </w:rPr>
        <w:t>multi-century impacts of the</w:t>
      </w:r>
      <w:r w:rsidRPr="00531D41">
        <w:rPr>
          <w:rStyle w:val="StyleUnderline"/>
        </w:rPr>
        <w:t xml:space="preserve"> punishment </w:t>
      </w:r>
      <w:r w:rsidRPr="00531D41">
        <w:rPr>
          <w:rStyle w:val="StyleUnderline"/>
          <w:highlight w:val="green"/>
        </w:rPr>
        <w:t>paradigm</w:t>
      </w:r>
      <w:r w:rsidRPr="00E155A3">
        <w:rPr>
          <w:sz w:val="16"/>
        </w:rPr>
        <w:t>, a plea the antilynching advocate Ida B. Wells-Barnett made in her publication The Red Record in which she preempted questions about how readers can get involved by stating simply and succinctly, ‘</w:t>
      </w:r>
      <w:r w:rsidRPr="00531D41">
        <w:rPr>
          <w:rStyle w:val="StyleUnderline"/>
        </w:rPr>
        <w:t>The answer always is: ‘Tell the world the facts.’</w:t>
      </w:r>
      <w:r w:rsidRPr="00E155A3">
        <w:rPr>
          <w:sz w:val="16"/>
        </w:rPr>
        <w:t xml:space="preserve">44 This </w:t>
      </w:r>
      <w:r w:rsidRPr="00531D41">
        <w:rPr>
          <w:rStyle w:val="StyleUnderline"/>
          <w:highlight w:val="green"/>
        </w:rPr>
        <w:t>reparatory justice manifests</w:t>
      </w:r>
      <w:r w:rsidRPr="00E155A3">
        <w:rPr>
          <w:sz w:val="16"/>
        </w:rPr>
        <w:t xml:space="preserve"> itself </w:t>
      </w:r>
      <w:r w:rsidRPr="00531D41">
        <w:rPr>
          <w:rStyle w:val="StyleUnderline"/>
          <w:highlight w:val="green"/>
        </w:rPr>
        <w:t>through</w:t>
      </w:r>
      <w:r w:rsidRPr="00E155A3">
        <w:rPr>
          <w:sz w:val="16"/>
        </w:rPr>
        <w:t xml:space="preserve"> tribunals, truth commissions, or trials but also encompasses modes of </w:t>
      </w:r>
      <w:r w:rsidRPr="00531D41">
        <w:rPr>
          <w:rStyle w:val="StyleUnderline"/>
          <w:highlight w:val="green"/>
        </w:rPr>
        <w:t>memorializing in public spaces and educational curricula</w:t>
      </w:r>
      <w:r w:rsidRPr="00E155A3">
        <w:rPr>
          <w:sz w:val="16"/>
        </w:rPr>
        <w:t xml:space="preserve">. Regarding restoration, abolitionist archives learn from experts in restorative justice and heed their call by ‘investing in the social service infrastructure that reduces the likelihood of violence in the first place, including schools’.45 In practice, this entails abolitionist archives advocating for complete divestment from the punishment paradigm of police and prison and the redirection of those funds, in part, to the operation of more libraries and archives. The decision to employ more police and correctional officers than librarians and archivists is a political one, but the punishment paradigm precludes the thought that this decision is an immoral one. It also obscures the reality that the safest communities have more computers than cops, more broadband than badges, and more books than body cameras. </w:t>
      </w:r>
      <w:r w:rsidRPr="00531D41">
        <w:rPr>
          <w:rStyle w:val="StyleUnderline"/>
          <w:highlight w:val="green"/>
        </w:rPr>
        <w:t>Archives</w:t>
      </w:r>
      <w:r w:rsidRPr="00531D41">
        <w:rPr>
          <w:rStyle w:val="StyleUnderline"/>
        </w:rPr>
        <w:t xml:space="preserve">, abolitionist or other, comprise </w:t>
      </w:r>
      <w:r w:rsidRPr="00531D41">
        <w:rPr>
          <w:rStyle w:val="StyleUnderline"/>
          <w:highlight w:val="green"/>
        </w:rPr>
        <w:t>more than just documents</w:t>
      </w:r>
      <w:r w:rsidRPr="00531D41">
        <w:rPr>
          <w:rStyle w:val="StyleUnderline"/>
        </w:rPr>
        <w:t xml:space="preserve">, buildings, and the organizations responsible for their management. </w:t>
      </w:r>
      <w:r w:rsidRPr="00E155A3">
        <w:rPr>
          <w:sz w:val="16"/>
        </w:rPr>
        <w:t xml:space="preserve">At their essence, </w:t>
      </w:r>
      <w:r w:rsidRPr="00531D41">
        <w:rPr>
          <w:rStyle w:val="StyleUnderline"/>
          <w:highlight w:val="green"/>
        </w:rPr>
        <w:t>archives articulate theories about power</w:t>
      </w:r>
      <w:r w:rsidRPr="00531D41">
        <w:rPr>
          <w:rStyle w:val="StyleUnderline"/>
        </w:rPr>
        <w:t>; its concentration, its con</w:t>
      </w:r>
      <w:r w:rsidRPr="003E2F70">
        <w:rPr>
          <w:rStyle w:val="StyleUnderline"/>
        </w:rPr>
        <w:t>trol, and its codification</w:t>
      </w:r>
      <w:r w:rsidRPr="003E2F70">
        <w:rPr>
          <w:sz w:val="16"/>
        </w:rPr>
        <w:t xml:space="preserve">. </w:t>
      </w:r>
      <w:r w:rsidRPr="003E2F70">
        <w:rPr>
          <w:rStyle w:val="StyleUnderline"/>
        </w:rPr>
        <w:t>Archives, then, do not merely reflect ambitions of larger political projects</w:t>
      </w:r>
      <w:r w:rsidRPr="00531D41">
        <w:rPr>
          <w:rStyle w:val="StyleUnderline"/>
        </w:rPr>
        <w:t xml:space="preserve"> but rather actively participate in the construction of those ambitions by </w:t>
      </w:r>
      <w:r w:rsidRPr="00531D41">
        <w:rPr>
          <w:rStyle w:val="StyleUnderline"/>
          <w:highlight w:val="green"/>
        </w:rPr>
        <w:t xml:space="preserve">rendering time and space as dimensions that can be </w:t>
      </w:r>
      <w:r w:rsidRPr="003E2F70">
        <w:rPr>
          <w:rStyle w:val="StyleUnderline"/>
        </w:rPr>
        <w:t xml:space="preserve">captured, circumscribed, and </w:t>
      </w:r>
      <w:r w:rsidRPr="00531D41">
        <w:rPr>
          <w:rStyle w:val="StyleUnderline"/>
          <w:highlight w:val="green"/>
        </w:rPr>
        <w:t>inscribed</w:t>
      </w:r>
      <w:r w:rsidRPr="00E155A3">
        <w:rPr>
          <w:sz w:val="16"/>
        </w:rPr>
        <w:t xml:space="preserve">. As such, abolitionist archives do not constitute a sudden departure from the archive as a political project. </w:t>
      </w:r>
      <w:proofErr w:type="gramStart"/>
      <w:r w:rsidRPr="00E155A3">
        <w:rPr>
          <w:sz w:val="16"/>
        </w:rPr>
        <w:t>Instead</w:t>
      </w:r>
      <w:proofErr w:type="gramEnd"/>
      <w:r w:rsidRPr="00E155A3">
        <w:rPr>
          <w:sz w:val="16"/>
        </w:rPr>
        <w:t xml:space="preserve"> they demonstrate that the so-called traditional archives of nations, states, and corporations stand as the most political of them all. </w:t>
      </w:r>
      <w:r w:rsidRPr="00531D41">
        <w:rPr>
          <w:rStyle w:val="StyleUnderline"/>
          <w:highlight w:val="green"/>
        </w:rPr>
        <w:t>Abolitionist archives recognize</w:t>
      </w:r>
      <w:r w:rsidRPr="00531D41">
        <w:rPr>
          <w:rStyle w:val="StyleUnderline"/>
        </w:rPr>
        <w:t xml:space="preserve"> the </w:t>
      </w:r>
      <w:r w:rsidRPr="00531D41">
        <w:rPr>
          <w:rStyle w:val="StyleUnderline"/>
          <w:highlight w:val="green"/>
        </w:rPr>
        <w:t xml:space="preserve">indispensability of records </w:t>
      </w:r>
      <w:r w:rsidRPr="003E2F70">
        <w:rPr>
          <w:rStyle w:val="StyleUnderline"/>
        </w:rPr>
        <w:t xml:space="preserve">and documents </w:t>
      </w:r>
      <w:r w:rsidRPr="00531D41">
        <w:rPr>
          <w:rStyle w:val="StyleUnderline"/>
          <w:highlight w:val="green"/>
        </w:rPr>
        <w:t>to</w:t>
      </w:r>
      <w:r w:rsidRPr="00531D41">
        <w:rPr>
          <w:rStyle w:val="StyleUnderline"/>
        </w:rPr>
        <w:t xml:space="preserve"> the </w:t>
      </w:r>
      <w:r w:rsidRPr="00531D41">
        <w:rPr>
          <w:rStyle w:val="StyleUnderline"/>
          <w:highlight w:val="green"/>
        </w:rPr>
        <w:t>capture</w:t>
      </w:r>
      <w:r w:rsidRPr="00531D41">
        <w:rPr>
          <w:rStyle w:val="StyleUnderline"/>
        </w:rPr>
        <w:t xml:space="preserve">, confinement, and caging </w:t>
      </w:r>
      <w:r w:rsidRPr="00531D41">
        <w:rPr>
          <w:rStyle w:val="StyleUnderline"/>
          <w:highlight w:val="green"/>
        </w:rPr>
        <w:t>of human beings</w:t>
      </w:r>
      <w:r w:rsidRPr="00531D41">
        <w:rPr>
          <w:rStyle w:val="StyleUnderline"/>
        </w:rPr>
        <w:t xml:space="preserve">, </w:t>
      </w:r>
      <w:r w:rsidRPr="00531D41">
        <w:rPr>
          <w:rStyle w:val="StyleUnderline"/>
          <w:highlight w:val="green"/>
        </w:rPr>
        <w:t>processes that neither begin nor end with the prison</w:t>
      </w:r>
      <w:r w:rsidRPr="00531D41">
        <w:rPr>
          <w:rStyle w:val="StyleUnderline"/>
        </w:rPr>
        <w:t xml:space="preserve"> as a discrete site </w:t>
      </w:r>
      <w:r w:rsidRPr="00531D41">
        <w:rPr>
          <w:rStyle w:val="StyleUnderline"/>
          <w:highlight w:val="green"/>
        </w:rPr>
        <w:t>but extend towards</w:t>
      </w:r>
      <w:r w:rsidRPr="00531D41">
        <w:rPr>
          <w:rStyle w:val="StyleUnderline"/>
        </w:rPr>
        <w:t xml:space="preserve"> state, </w:t>
      </w:r>
      <w:r w:rsidRPr="00531D41">
        <w:rPr>
          <w:rStyle w:val="StyleUnderline"/>
          <w:highlight w:val="green"/>
        </w:rPr>
        <w:t>national</w:t>
      </w:r>
      <w:r w:rsidRPr="00531D41">
        <w:rPr>
          <w:rStyle w:val="StyleUnderline"/>
        </w:rPr>
        <w:t xml:space="preserve">, and international </w:t>
      </w:r>
      <w:r w:rsidRPr="00531D41">
        <w:rPr>
          <w:rStyle w:val="StyleUnderline"/>
          <w:highlight w:val="green"/>
        </w:rPr>
        <w:t>borders</w:t>
      </w:r>
      <w:r w:rsidRPr="00531D41">
        <w:rPr>
          <w:rStyle w:val="StyleUnderline"/>
        </w:rPr>
        <w:t xml:space="preserve">. The map might well become </w:t>
      </w:r>
      <w:r w:rsidRPr="00531D41">
        <w:rPr>
          <w:rStyle w:val="StyleUnderline"/>
          <w:highlight w:val="green"/>
        </w:rPr>
        <w:t xml:space="preserve">the ultimate </w:t>
      </w:r>
      <w:r w:rsidRPr="00531D41">
        <w:rPr>
          <w:rStyle w:val="StyleUnderline"/>
        </w:rPr>
        <w:t xml:space="preserve">documentary </w:t>
      </w:r>
      <w:r w:rsidRPr="00531D41">
        <w:rPr>
          <w:rStyle w:val="StyleUnderline"/>
          <w:highlight w:val="green"/>
        </w:rPr>
        <w:t>battleground</w:t>
      </w:r>
      <w:r w:rsidRPr="00531D41">
        <w:rPr>
          <w:rStyle w:val="StyleUnderline"/>
        </w:rPr>
        <w:t xml:space="preserve"> of belonging, </w:t>
      </w:r>
      <w:r w:rsidRPr="00531D41">
        <w:rPr>
          <w:rStyle w:val="StyleUnderline"/>
          <w:highlight w:val="green"/>
        </w:rPr>
        <w:t xml:space="preserve">lending legitimacy to supranational efforts that aim to contain </w:t>
      </w:r>
      <w:proofErr w:type="gramStart"/>
      <w:r w:rsidRPr="00531D41">
        <w:rPr>
          <w:rStyle w:val="StyleUnderline"/>
          <w:highlight w:val="green"/>
        </w:rPr>
        <w:t>particular persons</w:t>
      </w:r>
      <w:proofErr w:type="gramEnd"/>
      <w:r w:rsidRPr="00531D41">
        <w:rPr>
          <w:rStyle w:val="StyleUnderline"/>
          <w:highlight w:val="green"/>
        </w:rPr>
        <w:t xml:space="preserve"> </w:t>
      </w:r>
      <w:r w:rsidRPr="003E2F70">
        <w:rPr>
          <w:rStyle w:val="StyleUnderline"/>
        </w:rPr>
        <w:t xml:space="preserve">to </w:t>
      </w:r>
      <w:proofErr w:type="gramStart"/>
      <w:r w:rsidRPr="003E2F70">
        <w:rPr>
          <w:rStyle w:val="StyleUnderline"/>
        </w:rPr>
        <w:t>particular localities</w:t>
      </w:r>
      <w:proofErr w:type="gramEnd"/>
      <w:r w:rsidRPr="003E2F70">
        <w:rPr>
          <w:rStyle w:val="StyleUnderline"/>
        </w:rPr>
        <w:t xml:space="preserve"> and thereby bound them to spaces,</w:t>
      </w:r>
      <w:r w:rsidRPr="00531D41">
        <w:rPr>
          <w:rStyle w:val="StyleUnderline"/>
        </w:rPr>
        <w:t xml:space="preserve"> </w:t>
      </w:r>
      <w:r w:rsidRPr="003E2F70">
        <w:rPr>
          <w:rStyle w:val="StyleUnderline"/>
        </w:rPr>
        <w:t>increasingly poisoned by capitalism’s spear of environmental destruction, in</w:t>
      </w:r>
      <w:r w:rsidRPr="00531D41">
        <w:rPr>
          <w:rStyle w:val="StyleUnderline"/>
        </w:rPr>
        <w:t xml:space="preserve"> ways not too dissimilar from incarceration. </w:t>
      </w:r>
      <w:r w:rsidRPr="00E155A3">
        <w:rPr>
          <w:rStyle w:val="StyleUnderline"/>
          <w:highlight w:val="green"/>
        </w:rPr>
        <w:t>Abolitionist archives</w:t>
      </w:r>
      <w:r w:rsidRPr="00E155A3">
        <w:rPr>
          <w:sz w:val="16"/>
        </w:rPr>
        <w:t xml:space="preserve"> illustrate these connections, </w:t>
      </w:r>
      <w:r w:rsidRPr="00531D41">
        <w:rPr>
          <w:rStyle w:val="StyleUnderline"/>
        </w:rPr>
        <w:t xml:space="preserve">build resilient </w:t>
      </w:r>
      <w:r w:rsidRPr="00E155A3">
        <w:rPr>
          <w:rStyle w:val="StyleUnderline"/>
        </w:rPr>
        <w:t xml:space="preserve">solidarities, and </w:t>
      </w:r>
      <w:r w:rsidRPr="00E155A3">
        <w:rPr>
          <w:rStyle w:val="StyleUnderline"/>
          <w:highlight w:val="green"/>
        </w:rPr>
        <w:t>forge paths</w:t>
      </w:r>
      <w:r w:rsidRPr="00E155A3">
        <w:rPr>
          <w:rStyle w:val="StyleUnderline"/>
        </w:rPr>
        <w:t xml:space="preserve"> forward </w:t>
      </w:r>
      <w:r w:rsidRPr="00E155A3">
        <w:rPr>
          <w:rStyle w:val="StyleUnderline"/>
          <w:highlight w:val="green"/>
        </w:rPr>
        <w:t>that make</w:t>
      </w:r>
      <w:r w:rsidRPr="00E155A3">
        <w:rPr>
          <w:rStyle w:val="StyleUnderline"/>
        </w:rPr>
        <w:t xml:space="preserve"> freedom, justice, and </w:t>
      </w:r>
      <w:r w:rsidRPr="00E155A3">
        <w:rPr>
          <w:rStyle w:val="StyleUnderline"/>
          <w:highlight w:val="green"/>
        </w:rPr>
        <w:t>liberation</w:t>
      </w:r>
      <w:r w:rsidRPr="00E155A3">
        <w:rPr>
          <w:rStyle w:val="StyleUnderline"/>
        </w:rPr>
        <w:t xml:space="preserve"> as irresistible as they are </w:t>
      </w:r>
      <w:r w:rsidRPr="00E155A3">
        <w:rPr>
          <w:rStyle w:val="StyleUnderline"/>
          <w:highlight w:val="green"/>
        </w:rPr>
        <w:t>attainable</w:t>
      </w:r>
      <w:r w:rsidRPr="00E155A3">
        <w:rPr>
          <w:rStyle w:val="StyleUnderline"/>
        </w:rPr>
        <w:t>.</w:t>
      </w:r>
      <w:r w:rsidRPr="00E155A3">
        <w:rPr>
          <w:sz w:val="16"/>
        </w:rPr>
        <w:t xml:space="preserve"> In a rush to remain neutral and removed from struggles for justice, what is most at risk for obsolescence will not be the born-digital records maintained by the archive, but the archive itself. </w:t>
      </w:r>
      <w:proofErr w:type="gramStart"/>
      <w:r w:rsidRPr="00E155A3">
        <w:rPr>
          <w:sz w:val="16"/>
        </w:rPr>
        <w:t>To develop</w:t>
      </w:r>
      <w:proofErr w:type="gramEnd"/>
      <w:r w:rsidRPr="00E155A3">
        <w:rPr>
          <w:sz w:val="16"/>
        </w:rPr>
        <w:t xml:space="preserve"> values that extend beyond evidential and historical, such as transformational and liberational ones, might well be a requirement for the viability of the archivist’s craft. Yet the homogeneity of the profession’s demographics suggests that this adaptation is further away than it is close, perhaps from a misguided mindset that the issues of the punishment paradigm matter only to those communities most directly impacted. In that case, the words of Fred </w:t>
      </w:r>
      <w:r w:rsidRPr="00531D41">
        <w:rPr>
          <w:rStyle w:val="StyleUnderline"/>
        </w:rPr>
        <w:t>Moten and</w:t>
      </w:r>
      <w:r w:rsidRPr="00E155A3">
        <w:rPr>
          <w:sz w:val="16"/>
        </w:rPr>
        <w:t xml:space="preserve"> Stefano </w:t>
      </w:r>
      <w:r w:rsidRPr="00531D41">
        <w:rPr>
          <w:rStyle w:val="StyleUnderline"/>
        </w:rPr>
        <w:t xml:space="preserve">Harney </w:t>
      </w:r>
      <w:proofErr w:type="gramStart"/>
      <w:r w:rsidRPr="00531D41">
        <w:rPr>
          <w:rStyle w:val="StyleUnderline"/>
        </w:rPr>
        <w:t>resound</w:t>
      </w:r>
      <w:r w:rsidRPr="00E155A3">
        <w:rPr>
          <w:sz w:val="16"/>
        </w:rPr>
        <w:t>:</w:t>
      </w:r>
      <w:proofErr w:type="gramEnd"/>
      <w:r w:rsidRPr="00E155A3">
        <w:rPr>
          <w:sz w:val="16"/>
        </w:rPr>
        <w:t xml:space="preserve"> coalition isn’t something that emerges so that you can come help me, a maneuver that always gets traced back to your own interests. The </w:t>
      </w:r>
      <w:r w:rsidRPr="00531D41">
        <w:rPr>
          <w:rStyle w:val="StyleUnderline"/>
        </w:rPr>
        <w:t>coalition emerges out of your recognition that it’s fucked up for you, in the same way that we’ve already recognized that it’s fucked up for us. I don’t need your help. I just need you to recognize that this shit is killing you, too</w:t>
      </w:r>
      <w:r w:rsidRPr="00E155A3">
        <w:rPr>
          <w:sz w:val="16"/>
        </w:rPr>
        <w:t>, however much more softly.</w:t>
      </w:r>
    </w:p>
    <w:p w14:paraId="0189B939" w14:textId="77777777" w:rsidR="002579A5" w:rsidRDefault="002579A5" w:rsidP="002579A5">
      <w:pPr>
        <w:pStyle w:val="Heading4"/>
      </w:pPr>
      <w:r>
        <w:t>Policy debate’s relationship to the racial contract goes beyond epistemology – excessive suspicion, weaponized incompetence, and intentional ignorance are all hallmarks of whiteness’ incoherent identity flailing for life – we invite you to refuse the seduction of whiteness’s notions of competition that arbitrarily defang the educational benefits of taking abolition seriously.</w:t>
      </w:r>
    </w:p>
    <w:p w14:paraId="1B936925" w14:textId="77777777" w:rsidR="002579A5" w:rsidRDefault="002579A5" w:rsidP="002579A5">
      <w:proofErr w:type="spellStart"/>
      <w:r w:rsidRPr="005B711A">
        <w:rPr>
          <w:rStyle w:val="Style13ptBold"/>
        </w:rPr>
        <w:t>Jungkunz</w:t>
      </w:r>
      <w:proofErr w:type="spellEnd"/>
      <w:r w:rsidRPr="005B711A">
        <w:t>, V. (20</w:t>
      </w:r>
      <w:r w:rsidRPr="005B711A">
        <w:rPr>
          <w:rStyle w:val="Style13ptBold"/>
        </w:rPr>
        <w:t>24</w:t>
      </w:r>
      <w:r w:rsidRPr="005B711A">
        <w:t xml:space="preserve">). White by Force and the Racialized State of Exception. Social Sciences, 13(10), 518. </w:t>
      </w:r>
      <w:hyperlink r:id="rId10" w:history="1">
        <w:r w:rsidRPr="00E9526B">
          <w:rPr>
            <w:rStyle w:val="Hyperlink"/>
          </w:rPr>
          <w:t>https://doi.org/10.3390/socsci13100518</w:t>
        </w:r>
      </w:hyperlink>
      <w:r>
        <w:t>//Miguel etc.</w:t>
      </w:r>
    </w:p>
    <w:p w14:paraId="01357515" w14:textId="77777777" w:rsidR="002579A5" w:rsidRPr="00734123" w:rsidRDefault="002579A5" w:rsidP="002579A5">
      <w:pPr>
        <w:rPr>
          <w:u w:val="single"/>
        </w:rPr>
      </w:pPr>
      <w:r w:rsidRPr="009C542A">
        <w:rPr>
          <w:sz w:val="16"/>
        </w:rPr>
        <w:t xml:space="preserve">3. Conclusions: The White Leviathan and the End of Whiteness There are two major points that I want to emphasize as we conclude. First, it is worth noting that most policy positions of the Republican Party constitute what I call the “politics of negation”, recreating a political party as a vehicle through which to end, destroy, exclude, or stop—a party defined by what it is against, not by what it is for. The politics of negation are very much in line with whiteness5. Donald Trump’s presidency was defined by these politics of negation and exclusion: negating the Paris Climate Accord; negating Muslims; negating volumes upon volumes of governmental regulations; negating taxes for the wealthy; negating mask and vaccine mandates; negating the “deep state”; negating health care access; negating friends and family who disagree; negating arms treatises; negating everyone south of the U.S. border; negating “dreamers”; negating diversity; negating equity; negating inclusion; negating belonging; negating political opponents; negating science; negating, negating, negating. The second point of emphasis in this conclusion is the flip side of negation, “limitless whiteness”, and this is </w:t>
      </w:r>
      <w:proofErr w:type="gramStart"/>
      <w:r w:rsidRPr="009C542A">
        <w:rPr>
          <w:sz w:val="16"/>
        </w:rPr>
        <w:t>absolutely essential</w:t>
      </w:r>
      <w:proofErr w:type="gramEnd"/>
      <w:r w:rsidRPr="009C542A">
        <w:rPr>
          <w:sz w:val="16"/>
        </w:rPr>
        <w:t xml:space="preserve"> for understanding why we—the “global north”, especially—are doing virtually nothing to end the climate crisis. Insatiable whiteness has led us to the precipice, and </w:t>
      </w:r>
      <w:proofErr w:type="gramStart"/>
      <w:r w:rsidRPr="009C542A">
        <w:rPr>
          <w:sz w:val="16"/>
        </w:rPr>
        <w:t>as long as</w:t>
      </w:r>
      <w:proofErr w:type="gramEnd"/>
      <w:r w:rsidRPr="009C542A">
        <w:rPr>
          <w:sz w:val="16"/>
        </w:rPr>
        <w:t xml:space="preserve"> whiteness5 exists, attempts to stop the devastation of climate crises will fail. </w:t>
      </w:r>
      <w:r w:rsidRPr="00BE6226">
        <w:rPr>
          <w:rStyle w:val="StyleUnderline"/>
          <w:highlight w:val="green"/>
        </w:rPr>
        <w:t>White people</w:t>
      </w:r>
      <w:r w:rsidRPr="009C542A">
        <w:rPr>
          <w:rStyle w:val="StyleUnderline"/>
        </w:rPr>
        <w:t xml:space="preserve">, in </w:t>
      </w:r>
      <w:r w:rsidRPr="00BE6226">
        <w:rPr>
          <w:rStyle w:val="StyleUnderline"/>
          <w:highlight w:val="green"/>
        </w:rPr>
        <w:t>choosing</w:t>
      </w:r>
      <w:r w:rsidRPr="009C542A">
        <w:rPr>
          <w:rStyle w:val="StyleUnderline"/>
        </w:rPr>
        <w:t xml:space="preserve"> an </w:t>
      </w:r>
      <w:r w:rsidRPr="00BE6226">
        <w:rPr>
          <w:rStyle w:val="StyleUnderline"/>
          <w:highlight w:val="green"/>
        </w:rPr>
        <w:t>entitlement</w:t>
      </w:r>
      <w:r w:rsidRPr="009C542A">
        <w:rPr>
          <w:rStyle w:val="StyleUnderline"/>
        </w:rPr>
        <w:t xml:space="preserve"> to everything, are </w:t>
      </w:r>
      <w:r w:rsidRPr="00BE6226">
        <w:rPr>
          <w:rStyle w:val="StyleUnderline"/>
          <w:highlight w:val="green"/>
        </w:rPr>
        <w:t>also choos</w:t>
      </w:r>
      <w:r w:rsidRPr="009C542A">
        <w:rPr>
          <w:rStyle w:val="StyleUnderline"/>
        </w:rPr>
        <w:t xml:space="preserve">ing </w:t>
      </w:r>
      <w:r w:rsidRPr="00BE6226">
        <w:rPr>
          <w:rStyle w:val="StyleUnderline"/>
          <w:highlight w:val="green"/>
        </w:rPr>
        <w:t>to continue to exploit</w:t>
      </w:r>
      <w:r w:rsidRPr="009C542A">
        <w:rPr>
          <w:rStyle w:val="StyleUnderline"/>
        </w:rPr>
        <w:t xml:space="preserve"> and take and brutalize </w:t>
      </w:r>
      <w:r w:rsidRPr="00BE6226">
        <w:rPr>
          <w:rStyle w:val="StyleUnderline"/>
          <w:highlight w:val="green"/>
        </w:rPr>
        <w:t>anyone</w:t>
      </w:r>
      <w:r w:rsidRPr="009C542A">
        <w:rPr>
          <w:rStyle w:val="StyleUnderline"/>
        </w:rPr>
        <w:t xml:space="preserve"> or anything </w:t>
      </w:r>
      <w:r w:rsidRPr="00BE6226">
        <w:rPr>
          <w:rStyle w:val="StyleUnderline"/>
          <w:highlight w:val="green"/>
        </w:rPr>
        <w:t>that stands in their way</w:t>
      </w:r>
      <w:r w:rsidRPr="009C542A">
        <w:rPr>
          <w:sz w:val="16"/>
        </w:rPr>
        <w:t xml:space="preserve">, including “mother earth”, symbolized by their rallying cry of “Drill baby drill”. One could argue that </w:t>
      </w:r>
      <w:r w:rsidRPr="009C542A">
        <w:rPr>
          <w:rStyle w:val="StyleUnderline"/>
        </w:rPr>
        <w:t>whiteness has a kinship with how Hobbes (1994) described the state of nature: a space where everyone had a right to everything, a state of hyper-entitled individuals who, due to such a heightened sense of deserving everything they want, exist where life is nasty, brutish, and short</w:t>
      </w:r>
      <w:r w:rsidRPr="009C542A">
        <w:rPr>
          <w:sz w:val="16"/>
        </w:rPr>
        <w:t xml:space="preserve">. In the state of nature, </w:t>
      </w:r>
      <w:r w:rsidRPr="009C542A">
        <w:rPr>
          <w:rStyle w:val="StyleUnderline"/>
        </w:rPr>
        <w:t xml:space="preserve">a right to everything leads individuals, </w:t>
      </w:r>
      <w:proofErr w:type="gramStart"/>
      <w:r w:rsidRPr="009C542A">
        <w:rPr>
          <w:rStyle w:val="StyleUnderline"/>
        </w:rPr>
        <w:t>in order to</w:t>
      </w:r>
      <w:proofErr w:type="gramEnd"/>
      <w:r w:rsidRPr="009C542A">
        <w:rPr>
          <w:rStyle w:val="StyleUnderline"/>
        </w:rPr>
        <w:t xml:space="preserve"> survive, to pre-emptively strike out at others and take whatever they can</w:t>
      </w:r>
      <w:r w:rsidRPr="009C542A">
        <w:rPr>
          <w:sz w:val="16"/>
        </w:rPr>
        <w:t xml:space="preserve">; negation and insatiability are pervasive. Negation entails killing or intimidating anyone who seems to be a threat to one’s self-preservation, which, ultimately, is virtually everyone known within one’s vicinity. </w:t>
      </w:r>
      <w:r w:rsidRPr="00BE6226">
        <w:rPr>
          <w:rStyle w:val="StyleUnderline"/>
          <w:highlight w:val="green"/>
        </w:rPr>
        <w:t xml:space="preserve">Insatiability is a state of </w:t>
      </w:r>
      <w:r w:rsidRPr="009242E7">
        <w:rPr>
          <w:rStyle w:val="StyleUnderline"/>
          <w:b/>
          <w:bCs/>
          <w:highlight w:val="green"/>
        </w:rPr>
        <w:t>always being suspicious of</w:t>
      </w:r>
      <w:r w:rsidRPr="00BE6226">
        <w:rPr>
          <w:rStyle w:val="StyleUnderline"/>
          <w:highlight w:val="green"/>
        </w:rPr>
        <w:t xml:space="preserve"> </w:t>
      </w:r>
      <w:r w:rsidRPr="009242E7">
        <w:rPr>
          <w:rStyle w:val="StyleUnderline"/>
          <w:b/>
          <w:bCs/>
          <w:highlight w:val="green"/>
        </w:rPr>
        <w:t>others</w:t>
      </w:r>
      <w:r w:rsidRPr="009C542A">
        <w:rPr>
          <w:rStyle w:val="StyleUnderline"/>
        </w:rPr>
        <w:t xml:space="preserve"> and </w:t>
      </w:r>
      <w:r w:rsidRPr="00BE6226">
        <w:rPr>
          <w:rStyle w:val="StyleUnderline"/>
          <w:highlight w:val="green"/>
        </w:rPr>
        <w:t>thinking</w:t>
      </w:r>
      <w:r w:rsidRPr="009C542A">
        <w:rPr>
          <w:rStyle w:val="StyleUnderline"/>
        </w:rPr>
        <w:t xml:space="preserve"> that, at any moment, </w:t>
      </w:r>
      <w:r w:rsidRPr="00BE6226">
        <w:rPr>
          <w:rStyle w:val="StyleUnderline"/>
          <w:highlight w:val="green"/>
        </w:rPr>
        <w:t>they will</w:t>
      </w:r>
      <w:r w:rsidRPr="009C542A">
        <w:rPr>
          <w:rStyle w:val="StyleUnderline"/>
        </w:rPr>
        <w:t xml:space="preserve"> attempt to </w:t>
      </w:r>
      <w:r w:rsidRPr="00734123">
        <w:rPr>
          <w:rStyle w:val="StyleUnderline"/>
          <w:b/>
          <w:bCs/>
          <w:highlight w:val="green"/>
        </w:rPr>
        <w:t>steal what one has accumulated</w:t>
      </w:r>
      <w:r w:rsidRPr="009C542A">
        <w:rPr>
          <w:rStyle w:val="StyleUnderline"/>
        </w:rPr>
        <w:t xml:space="preserve">, </w:t>
      </w:r>
      <w:r w:rsidRPr="00BE6226">
        <w:rPr>
          <w:rStyle w:val="StyleUnderline"/>
          <w:highlight w:val="green"/>
        </w:rPr>
        <w:t>so one needs as much as one can possibly obtain</w:t>
      </w:r>
      <w:r w:rsidRPr="009C542A">
        <w:rPr>
          <w:rStyle w:val="StyleUnderline"/>
        </w:rPr>
        <w:t xml:space="preserve"> in order </w:t>
      </w:r>
      <w:r w:rsidRPr="00BE6226">
        <w:rPr>
          <w:rStyle w:val="StyleUnderline"/>
          <w:highlight w:val="green"/>
        </w:rPr>
        <w:t>to survive</w:t>
      </w:r>
      <w:r w:rsidRPr="009C542A">
        <w:rPr>
          <w:rStyle w:val="StyleUnderline"/>
        </w:rPr>
        <w:t xml:space="preserve"> such </w:t>
      </w:r>
      <w:r w:rsidRPr="00BE6226">
        <w:rPr>
          <w:rStyle w:val="StyleUnderline"/>
          <w:highlight w:val="green"/>
        </w:rPr>
        <w:t>an attack</w:t>
      </w:r>
      <w:r w:rsidRPr="009C542A">
        <w:rPr>
          <w:sz w:val="16"/>
        </w:rPr>
        <w:t>, or, according to Foucault, one needs to appear as though they are more than ready to go to war with their neighbor to prevent attacks (Foucault 1997). In any case, when not in an actual physical battle, one is always in a posture of war in the state of nature (as well as</w:t>
      </w:r>
      <w:proofErr w:type="gramStart"/>
      <w:r w:rsidRPr="009C542A">
        <w:rPr>
          <w:sz w:val="16"/>
        </w:rPr>
        <w:t>, by the way, within</w:t>
      </w:r>
      <w:proofErr w:type="gramEnd"/>
      <w:r w:rsidRPr="009C542A">
        <w:rPr>
          <w:sz w:val="16"/>
        </w:rPr>
        <w:t xml:space="preserve"> a commonwealth). </w:t>
      </w:r>
      <w:r w:rsidRPr="009C542A">
        <w:rPr>
          <w:rStyle w:val="StyleUnderline"/>
        </w:rPr>
        <w:t>Self-preservation</w:t>
      </w:r>
      <w:r w:rsidRPr="009C542A">
        <w:rPr>
          <w:sz w:val="16"/>
        </w:rPr>
        <w:t xml:space="preserve"> in Hobbes’s state of nature </w:t>
      </w:r>
      <w:r w:rsidRPr="009C542A">
        <w:rPr>
          <w:rStyle w:val="StyleUnderline"/>
        </w:rPr>
        <w:t>leads rational individuals towards an insatiable obsession with appearing to be the strongest and the most capable of eliminating any and every possible threat.</w:t>
      </w:r>
      <w:r>
        <w:rPr>
          <w:rStyle w:val="StyleUnderline"/>
        </w:rPr>
        <w:t xml:space="preserve"> </w:t>
      </w:r>
      <w:r w:rsidRPr="009C542A">
        <w:rPr>
          <w:sz w:val="16"/>
        </w:rPr>
        <w:t xml:space="preserve">A </w:t>
      </w:r>
      <w:r w:rsidRPr="00BE6226">
        <w:rPr>
          <w:rStyle w:val="StyleUnderline"/>
          <w:highlight w:val="green"/>
        </w:rPr>
        <w:t>fervent entitlement</w:t>
      </w:r>
      <w:r w:rsidRPr="009C542A">
        <w:rPr>
          <w:rStyle w:val="StyleUnderline"/>
        </w:rPr>
        <w:t xml:space="preserve"> to everything one wants </w:t>
      </w:r>
      <w:r w:rsidRPr="00BE6226">
        <w:rPr>
          <w:rStyle w:val="StyleUnderline"/>
          <w:highlight w:val="green"/>
        </w:rPr>
        <w:t>is a defining component of whiteness as</w:t>
      </w:r>
      <w:r w:rsidRPr="009C542A">
        <w:rPr>
          <w:rStyle w:val="StyleUnderline"/>
        </w:rPr>
        <w:t xml:space="preserve"> an </w:t>
      </w:r>
      <w:r w:rsidRPr="00BE6226">
        <w:rPr>
          <w:rStyle w:val="StyleUnderline"/>
          <w:highlight w:val="green"/>
        </w:rPr>
        <w:t>identity</w:t>
      </w:r>
      <w:r w:rsidRPr="009C542A">
        <w:rPr>
          <w:rStyle w:val="StyleUnderline"/>
        </w:rPr>
        <w:t xml:space="preserve"> formation.</w:t>
      </w:r>
      <w:r w:rsidRPr="009C542A">
        <w:rPr>
          <w:sz w:val="16"/>
        </w:rPr>
        <w:t xml:space="preserve"> In fact, just as in Hobbes’s vision of the state of nature, white people, to survive as white people—for the self-preservation of whiteness—take as much as they can to appear white, which leads to </w:t>
      </w:r>
      <w:proofErr w:type="gramStart"/>
      <w:r w:rsidRPr="009C542A">
        <w:rPr>
          <w:sz w:val="16"/>
        </w:rPr>
        <w:t>a number of</w:t>
      </w:r>
      <w:proofErr w:type="gramEnd"/>
      <w:r w:rsidRPr="009C542A">
        <w:rPr>
          <w:sz w:val="16"/>
        </w:rPr>
        <w:t xml:space="preserve"> questions, a few of which I will point out here. First, how is it that life is not nasty, brutish, and short under white polities? Second, is life nasty, brutish, and short in white polities, and for whom? Third, are we entering a final phase of whiteness, where life is becoming nasty, brutish, and ultimately short-circuited for not just white people as white people but for everyone, including signatories to the racial contract, non-signatories to the racial contract, and people of color? </w:t>
      </w:r>
      <w:r w:rsidRPr="00BE6226">
        <w:rPr>
          <w:rStyle w:val="StyleUnderline"/>
          <w:highlight w:val="green"/>
        </w:rPr>
        <w:t xml:space="preserve">Such an identity </w:t>
      </w:r>
      <w:r w:rsidRPr="00734123">
        <w:rPr>
          <w:rStyle w:val="StyleUnderline"/>
          <w:b/>
          <w:bCs/>
          <w:highlight w:val="green"/>
        </w:rPr>
        <w:t>cannot survive indefinitely</w:t>
      </w:r>
      <w:r w:rsidRPr="009C542A">
        <w:rPr>
          <w:sz w:val="16"/>
        </w:rPr>
        <w:t xml:space="preserve">; </w:t>
      </w:r>
      <w:r w:rsidRPr="00BE6226">
        <w:rPr>
          <w:rStyle w:val="StyleUnderline"/>
          <w:highlight w:val="green"/>
        </w:rPr>
        <w:t>either those who inhabit whiteness</w:t>
      </w:r>
      <w:r w:rsidRPr="009C542A">
        <w:rPr>
          <w:rStyle w:val="StyleUnderline"/>
        </w:rPr>
        <w:t xml:space="preserve"> will somehow come to </w:t>
      </w:r>
      <w:r w:rsidRPr="00BE6226">
        <w:rPr>
          <w:rStyle w:val="StyleUnderline"/>
        </w:rPr>
        <w:t>realize</w:t>
      </w:r>
      <w:r w:rsidRPr="009C542A">
        <w:rPr>
          <w:rStyle w:val="StyleUnderline"/>
        </w:rPr>
        <w:t xml:space="preserve"> the devastating nature of their racialized ontology and </w:t>
      </w:r>
      <w:r w:rsidRPr="00BE6226">
        <w:rPr>
          <w:rStyle w:val="StyleUnderline"/>
          <w:highlight w:val="green"/>
        </w:rPr>
        <w:t>work hard to dismantle it or</w:t>
      </w:r>
      <w:r w:rsidRPr="009C542A">
        <w:rPr>
          <w:rStyle w:val="StyleUnderline"/>
        </w:rPr>
        <w:t xml:space="preserve"> they will </w:t>
      </w:r>
      <w:r w:rsidRPr="00BE6226">
        <w:rPr>
          <w:rStyle w:val="StyleUnderline"/>
          <w:highlight w:val="green"/>
        </w:rPr>
        <w:t>continue to devolve</w:t>
      </w:r>
      <w:r w:rsidRPr="009C542A">
        <w:rPr>
          <w:sz w:val="16"/>
        </w:rPr>
        <w:t xml:space="preserve">, both in terms of the available socioeconomic resources needed to satiate the insatiable and in terms of their ability to get along with one another, as white people. </w:t>
      </w:r>
      <w:r w:rsidRPr="009C542A">
        <w:rPr>
          <w:rStyle w:val="StyleUnderline"/>
        </w:rPr>
        <w:t>Only up to a certain point can white people united by their whiteness stand together under what is an inherently violent commonality.</w:t>
      </w:r>
      <w:r w:rsidRPr="009C542A">
        <w:rPr>
          <w:sz w:val="16"/>
        </w:rPr>
        <w:t xml:space="preserve"> Interestingly, what makes individuals in Hobbes’s state of nature equal is their equal ability to murder one another. Considering Hobbes, one could argue that </w:t>
      </w:r>
      <w:r w:rsidRPr="009C542A">
        <w:rPr>
          <w:rStyle w:val="StyleUnderline"/>
        </w:rPr>
        <w:t>white people have been, in turn, the chaos and brutality of the state of nature, the Leviathan that maintains comfortable living for white people under a commonwealth, and, again, the chaos of returning to a state of nature where life becomes endgame-nasty, brutal, short, and forever gone.</w:t>
      </w:r>
      <w:r>
        <w:rPr>
          <w:rStyle w:val="StyleUnderline"/>
        </w:rPr>
        <w:t xml:space="preserve"> </w:t>
      </w:r>
      <w:r w:rsidRPr="009C542A">
        <w:rPr>
          <w:sz w:val="16"/>
        </w:rPr>
        <w:t xml:space="preserve">As Charles Mills pointed out, Hobbes did not include nonwhites as being capable of entering into commonwealths, considering them to lack the rationality necessary to direct them toward a sovereign and away from anarchy. And </w:t>
      </w:r>
      <w:r w:rsidRPr="00BE6226">
        <w:rPr>
          <w:rStyle w:val="StyleUnderline"/>
          <w:highlight w:val="green"/>
        </w:rPr>
        <w:t>those</w:t>
      </w:r>
      <w:r w:rsidRPr="009C542A">
        <w:rPr>
          <w:rStyle w:val="StyleUnderline"/>
        </w:rPr>
        <w:t xml:space="preserve"> who are </w:t>
      </w:r>
      <w:r w:rsidRPr="00BE6226">
        <w:rPr>
          <w:rStyle w:val="StyleUnderline"/>
          <w:highlight w:val="green"/>
        </w:rPr>
        <w:t>not part of the commonwealth are</w:t>
      </w:r>
      <w:r w:rsidRPr="009C542A">
        <w:rPr>
          <w:rStyle w:val="StyleUnderline"/>
        </w:rPr>
        <w:t xml:space="preserve"> public enemy number one and therefore </w:t>
      </w:r>
      <w:r w:rsidRPr="00BE6226">
        <w:rPr>
          <w:rStyle w:val="StyleUnderline"/>
          <w:highlight w:val="green"/>
        </w:rPr>
        <w:t xml:space="preserve">in a </w:t>
      </w:r>
      <w:r w:rsidRPr="00734123">
        <w:rPr>
          <w:rStyle w:val="StyleUnderline"/>
          <w:highlight w:val="green"/>
        </w:rPr>
        <w:t>perpetual state of war</w:t>
      </w:r>
      <w:r w:rsidRPr="00BE6226">
        <w:rPr>
          <w:rStyle w:val="StyleUnderline"/>
          <w:highlight w:val="green"/>
        </w:rPr>
        <w:t xml:space="preserve"> with the sovereign</w:t>
      </w:r>
      <w:r w:rsidRPr="009C542A">
        <w:rPr>
          <w:sz w:val="16"/>
        </w:rPr>
        <w:t xml:space="preserve">. This state of war is akin to a posture of war via a state of emergency. In other words, those outside the commonwealth are the most </w:t>
      </w:r>
      <w:r w:rsidRPr="00BE6226">
        <w:rPr>
          <w:sz w:val="16"/>
        </w:rPr>
        <w:t>pressing</w:t>
      </w:r>
      <w:r w:rsidRPr="009C542A">
        <w:rPr>
          <w:sz w:val="16"/>
        </w:rPr>
        <w:t xml:space="preserve"> emergency, inherently incapable of living peaceably within the white commonwealth. Therefore, the nonwhite racialized “other” is justifiably killable and subject to all the powers of the sovereign. Yet, as white polities emerge during roughly the same timeframe as social contract theories, notions of the rights of men, the scientific revolution and technological development, the Enlightenment, the Industrial Revolution, capitalism, the “Age of Discovery”, colonialism, and the rise of biopower (Foucault 1997), </w:t>
      </w:r>
      <w:r w:rsidRPr="00BE6226">
        <w:rPr>
          <w:rStyle w:val="StyleUnderline"/>
          <w:highlight w:val="green"/>
        </w:rPr>
        <w:t>white people</w:t>
      </w:r>
      <w:r w:rsidRPr="00BE6226">
        <w:rPr>
          <w:rStyle w:val="StyleUnderline"/>
        </w:rPr>
        <w:t>, as</w:t>
      </w:r>
      <w:r w:rsidRPr="009C542A">
        <w:rPr>
          <w:rStyle w:val="StyleUnderline"/>
        </w:rPr>
        <w:t xml:space="preserve"> white people, </w:t>
      </w:r>
      <w:r w:rsidRPr="00BE6226">
        <w:rPr>
          <w:rStyle w:val="StyleUnderline"/>
          <w:highlight w:val="green"/>
        </w:rPr>
        <w:t>need</w:t>
      </w:r>
      <w:r w:rsidRPr="009C542A">
        <w:rPr>
          <w:rStyle w:val="StyleUnderline"/>
        </w:rPr>
        <w:t xml:space="preserve"> both the </w:t>
      </w:r>
      <w:r w:rsidRPr="00734123">
        <w:rPr>
          <w:rStyle w:val="StyleUnderline"/>
          <w:b/>
          <w:bCs/>
          <w:highlight w:val="green"/>
        </w:rPr>
        <w:t>natural resources of nonwhite peoples and their labor</w:t>
      </w:r>
      <w:r w:rsidRPr="009C542A">
        <w:rPr>
          <w:rStyle w:val="StyleUnderline"/>
        </w:rPr>
        <w:t xml:space="preserve"> in order </w:t>
      </w:r>
      <w:r w:rsidRPr="00BE6226">
        <w:rPr>
          <w:rStyle w:val="StyleUnderline"/>
        </w:rPr>
        <w:t>to</w:t>
      </w:r>
      <w:r w:rsidRPr="009C542A">
        <w:rPr>
          <w:rStyle w:val="StyleUnderline"/>
        </w:rPr>
        <w:t xml:space="preserve"> attempt the futility of whiteness, </w:t>
      </w:r>
      <w:r w:rsidRPr="00BE6226">
        <w:rPr>
          <w:rStyle w:val="StyleUnderline"/>
        </w:rPr>
        <w:t>as well as</w:t>
      </w:r>
      <w:r w:rsidRPr="009C542A">
        <w:rPr>
          <w:rStyle w:val="StyleUnderline"/>
        </w:rPr>
        <w:t xml:space="preserve"> the </w:t>
      </w:r>
      <w:r w:rsidRPr="00BE6226">
        <w:rPr>
          <w:rStyle w:val="StyleUnderline"/>
        </w:rPr>
        <w:t>power to use brutality</w:t>
      </w:r>
      <w:r w:rsidRPr="009C542A">
        <w:rPr>
          <w:rStyle w:val="StyleUnderline"/>
        </w:rPr>
        <w:t xml:space="preserve"> to maim and kill those that they perceive as threats to their false biological superiority</w:t>
      </w:r>
      <w:r w:rsidRPr="009C542A">
        <w:rPr>
          <w:sz w:val="16"/>
        </w:rPr>
        <w:t xml:space="preserve">. Combining white identity with Hobbes’s political theory provides insights into social contract theory, the state of war, states of exception, sovereignty, and whiteness. </w:t>
      </w:r>
      <w:r w:rsidRPr="009C542A">
        <w:rPr>
          <w:rStyle w:val="StyleUnderline"/>
        </w:rPr>
        <w:t xml:space="preserve">To cultivate a right to everything in white political societies, the </w:t>
      </w:r>
      <w:r w:rsidRPr="00734123">
        <w:rPr>
          <w:rStyle w:val="StyleUnderline"/>
          <w:b/>
          <w:bCs/>
          <w:highlight w:val="green"/>
        </w:rPr>
        <w:t>state of nature becomes</w:t>
      </w:r>
      <w:r w:rsidRPr="00BE6226">
        <w:rPr>
          <w:rStyle w:val="StyleUnderline"/>
          <w:highlight w:val="green"/>
        </w:rPr>
        <w:t xml:space="preserve"> the </w:t>
      </w:r>
      <w:r w:rsidRPr="00734123">
        <w:rPr>
          <w:rStyle w:val="StyleUnderline"/>
          <w:b/>
          <w:bCs/>
          <w:highlight w:val="green"/>
        </w:rPr>
        <w:t>realm of nonwhite “savages”</w:t>
      </w:r>
      <w:r w:rsidRPr="009C542A">
        <w:rPr>
          <w:rStyle w:val="StyleUnderline"/>
        </w:rPr>
        <w:t xml:space="preserve">, </w:t>
      </w:r>
      <w:r w:rsidRPr="00BE6226">
        <w:rPr>
          <w:rStyle w:val="StyleUnderline"/>
          <w:highlight w:val="green"/>
        </w:rPr>
        <w:t>subjected to</w:t>
      </w:r>
      <w:r w:rsidRPr="009C542A">
        <w:rPr>
          <w:rStyle w:val="StyleUnderline"/>
        </w:rPr>
        <w:t xml:space="preserve"> the collective </w:t>
      </w:r>
      <w:r w:rsidRPr="00BE6226">
        <w:rPr>
          <w:rStyle w:val="StyleUnderline"/>
          <w:highlight w:val="green"/>
        </w:rPr>
        <w:t>power of the white commonwealth</w:t>
      </w:r>
      <w:r w:rsidRPr="009C542A">
        <w:rPr>
          <w:rStyle w:val="StyleUnderline"/>
        </w:rPr>
        <w:t xml:space="preserve">. </w:t>
      </w:r>
      <w:r w:rsidRPr="00BE6226">
        <w:rPr>
          <w:rStyle w:val="StyleUnderline"/>
          <w:highlight w:val="green"/>
        </w:rPr>
        <w:t>Except for</w:t>
      </w:r>
      <w:r w:rsidRPr="009C542A">
        <w:rPr>
          <w:rStyle w:val="StyleUnderline"/>
        </w:rPr>
        <w:t xml:space="preserve"> purposes of </w:t>
      </w:r>
      <w:r w:rsidRPr="00BE6226">
        <w:rPr>
          <w:rStyle w:val="StyleUnderline"/>
          <w:highlight w:val="green"/>
        </w:rPr>
        <w:t>exploitation</w:t>
      </w:r>
      <w:r w:rsidRPr="009C542A">
        <w:rPr>
          <w:rStyle w:val="StyleUnderline"/>
        </w:rPr>
        <w:t xml:space="preserve">, these </w:t>
      </w:r>
      <w:r w:rsidRPr="00BE6226">
        <w:rPr>
          <w:rStyle w:val="StyleUnderline"/>
          <w:highlight w:val="green"/>
        </w:rPr>
        <w:t>nonwhite people must be controlled</w:t>
      </w:r>
      <w:r w:rsidRPr="009C542A">
        <w:rPr>
          <w:rStyle w:val="StyleUnderline"/>
        </w:rPr>
        <w:t xml:space="preserve"> or killed. White </w:t>
      </w:r>
      <w:r w:rsidRPr="00483058">
        <w:rPr>
          <w:rStyle w:val="StyleUnderline"/>
        </w:rPr>
        <w:t>commonwealths</w:t>
      </w:r>
      <w:r w:rsidRPr="009C542A">
        <w:rPr>
          <w:rStyle w:val="StyleUnderline"/>
        </w:rPr>
        <w:t xml:space="preserve"> must be </w:t>
      </w:r>
      <w:r w:rsidRPr="00483058">
        <w:rPr>
          <w:rStyle w:val="StyleUnderline"/>
        </w:rPr>
        <w:t>in</w:t>
      </w:r>
      <w:r w:rsidRPr="009C542A">
        <w:rPr>
          <w:rStyle w:val="StyleUnderline"/>
        </w:rPr>
        <w:t xml:space="preserve"> a </w:t>
      </w:r>
      <w:r w:rsidRPr="00483058">
        <w:rPr>
          <w:rStyle w:val="StyleUnderline"/>
        </w:rPr>
        <w:t>constant posture of war with these</w:t>
      </w:r>
      <w:r w:rsidRPr="009C542A">
        <w:rPr>
          <w:rStyle w:val="StyleUnderline"/>
        </w:rPr>
        <w:t xml:space="preserve"> </w:t>
      </w:r>
      <w:r w:rsidRPr="00483058">
        <w:rPr>
          <w:rStyle w:val="StyleUnderline"/>
        </w:rPr>
        <w:t>states of nature</w:t>
      </w:r>
      <w:r w:rsidRPr="009C542A">
        <w:rPr>
          <w:rStyle w:val="StyleUnderline"/>
        </w:rPr>
        <w:t xml:space="preserve"> that exist, </w:t>
      </w:r>
      <w:r w:rsidRPr="00483058">
        <w:rPr>
          <w:rStyle w:val="StyleUnderline"/>
        </w:rPr>
        <w:t>in bounded ways</w:t>
      </w:r>
      <w:r w:rsidRPr="00BE6226">
        <w:rPr>
          <w:rStyle w:val="StyleUnderline"/>
        </w:rPr>
        <w:t>,</w:t>
      </w:r>
      <w:r w:rsidRPr="009C542A">
        <w:rPr>
          <w:rStyle w:val="StyleUnderline"/>
        </w:rPr>
        <w:t xml:space="preserve"> both within and outside white commonwealths.</w:t>
      </w:r>
      <w:r w:rsidRPr="009C542A">
        <w:rPr>
          <w:sz w:val="16"/>
        </w:rPr>
        <w:t xml:space="preserve"> Nonwhites are an existential threat to white commonwealths; </w:t>
      </w:r>
      <w:r w:rsidRPr="009C542A">
        <w:rPr>
          <w:rStyle w:val="StyleUnderline"/>
        </w:rPr>
        <w:t xml:space="preserve">they represent </w:t>
      </w:r>
      <w:r w:rsidRPr="00483058">
        <w:rPr>
          <w:rStyle w:val="StyleUnderline"/>
        </w:rPr>
        <w:t>a</w:t>
      </w:r>
      <w:r w:rsidRPr="00BE6226">
        <w:rPr>
          <w:rStyle w:val="StyleUnderline"/>
          <w:highlight w:val="green"/>
        </w:rPr>
        <w:t xml:space="preserve"> </w:t>
      </w:r>
      <w:r w:rsidRPr="00483058">
        <w:rPr>
          <w:rStyle w:val="StyleUnderline"/>
        </w:rPr>
        <w:t>constant state of emergency</w:t>
      </w:r>
      <w:r w:rsidRPr="009C542A">
        <w:rPr>
          <w:sz w:val="16"/>
        </w:rPr>
        <w:t xml:space="preserve">. This is a vision of social contract theory that maintains a racialized division through white by force and the racialized state of exception. </w:t>
      </w:r>
      <w:r w:rsidRPr="009C542A">
        <w:rPr>
          <w:rStyle w:val="StyleUnderline"/>
        </w:rPr>
        <w:t xml:space="preserve">Ironically, the </w:t>
      </w:r>
      <w:r w:rsidRPr="00BE6226">
        <w:rPr>
          <w:rStyle w:val="StyleUnderline"/>
          <w:highlight w:val="green"/>
        </w:rPr>
        <w:t>attempt to maintain</w:t>
      </w:r>
      <w:r w:rsidRPr="009C542A">
        <w:rPr>
          <w:rStyle w:val="StyleUnderline"/>
        </w:rPr>
        <w:t xml:space="preserve"> an </w:t>
      </w:r>
      <w:r w:rsidRPr="00BE6226">
        <w:rPr>
          <w:rStyle w:val="StyleUnderline"/>
          <w:highlight w:val="green"/>
        </w:rPr>
        <w:t>entitlement to everything</w:t>
      </w:r>
      <w:r w:rsidRPr="009C542A">
        <w:rPr>
          <w:rStyle w:val="StyleUnderline"/>
        </w:rPr>
        <w:t xml:space="preserve"> within political society </w:t>
      </w:r>
      <w:r w:rsidRPr="00BE6226">
        <w:rPr>
          <w:rStyle w:val="StyleUnderline"/>
          <w:highlight w:val="green"/>
        </w:rPr>
        <w:t>creates</w:t>
      </w:r>
      <w:r w:rsidRPr="009C542A">
        <w:rPr>
          <w:rStyle w:val="StyleUnderline"/>
        </w:rPr>
        <w:t xml:space="preserve"> a </w:t>
      </w:r>
      <w:r w:rsidRPr="00BE6226">
        <w:rPr>
          <w:rStyle w:val="StyleUnderline"/>
          <w:highlight w:val="green"/>
        </w:rPr>
        <w:t>situation where those supposedly most capable of</w:t>
      </w:r>
      <w:r w:rsidRPr="009C542A">
        <w:rPr>
          <w:rStyle w:val="StyleUnderline"/>
        </w:rPr>
        <w:t xml:space="preserve"> self-</w:t>
      </w:r>
      <w:r w:rsidRPr="00BE6226">
        <w:rPr>
          <w:rStyle w:val="StyleUnderline"/>
          <w:highlight w:val="green"/>
        </w:rPr>
        <w:t>rule are least capable of governing in contexts where resources are not unlimited</w:t>
      </w:r>
      <w:r w:rsidRPr="009C542A">
        <w:rPr>
          <w:rStyle w:val="StyleUnderline"/>
        </w:rPr>
        <w:t xml:space="preserve">, </w:t>
      </w:r>
      <w:r w:rsidRPr="00BE6226">
        <w:rPr>
          <w:rStyle w:val="StyleUnderline"/>
        </w:rPr>
        <w:t>as</w:t>
      </w:r>
      <w:r w:rsidRPr="009C542A">
        <w:rPr>
          <w:rStyle w:val="StyleUnderline"/>
        </w:rPr>
        <w:t xml:space="preserve"> we are witnessing in the inept responses among colonizing countries to the climate crisis.</w:t>
      </w:r>
      <w:r w:rsidRPr="009C542A">
        <w:rPr>
          <w:sz w:val="16"/>
        </w:rPr>
        <w:t xml:space="preserve"> Finally, </w:t>
      </w:r>
      <w:r w:rsidRPr="00D1744B">
        <w:rPr>
          <w:rStyle w:val="StyleUnderline"/>
        </w:rPr>
        <w:t>Hobbes imputes individuals in</w:t>
      </w:r>
      <w:r w:rsidRPr="009C542A">
        <w:rPr>
          <w:rStyle w:val="StyleUnderline"/>
        </w:rPr>
        <w:t xml:space="preserve"> the </w:t>
      </w:r>
      <w:r w:rsidRPr="00D1744B">
        <w:rPr>
          <w:rStyle w:val="StyleUnderline"/>
        </w:rPr>
        <w:t>state of nature with</w:t>
      </w:r>
      <w:r w:rsidRPr="009C542A">
        <w:rPr>
          <w:rStyle w:val="StyleUnderline"/>
        </w:rPr>
        <w:t xml:space="preserve"> vainglory, </w:t>
      </w:r>
      <w:r w:rsidRPr="00D1744B">
        <w:rPr>
          <w:rStyle w:val="StyleUnderline"/>
          <w:b/>
          <w:bCs/>
        </w:rPr>
        <w:t>competitiveness</w:t>
      </w:r>
      <w:r w:rsidRPr="00D1744B">
        <w:rPr>
          <w:rStyle w:val="StyleUnderline"/>
        </w:rPr>
        <w:t xml:space="preserve">, </w:t>
      </w:r>
      <w:r w:rsidRPr="00D1744B">
        <w:rPr>
          <w:rStyle w:val="StyleUnderline"/>
          <w:b/>
          <w:bCs/>
        </w:rPr>
        <w:t>and distrust</w:t>
      </w:r>
      <w:r w:rsidRPr="009C542A">
        <w:rPr>
          <w:rStyle w:val="StyleUnderline"/>
        </w:rPr>
        <w:t xml:space="preserve">—again, </w:t>
      </w:r>
      <w:r w:rsidRPr="00D1744B">
        <w:rPr>
          <w:rStyle w:val="StyleUnderline"/>
        </w:rPr>
        <w:t xml:space="preserve">all </w:t>
      </w:r>
      <w:r w:rsidRPr="00D1744B">
        <w:rPr>
          <w:rStyle w:val="StyleUnderline"/>
          <w:b/>
          <w:bCs/>
        </w:rPr>
        <w:t>deeply inherent qualities of whiteness</w:t>
      </w:r>
      <w:r w:rsidRPr="00D1744B">
        <w:rPr>
          <w:sz w:val="16"/>
        </w:rPr>
        <w:t>5</w:t>
      </w:r>
      <w:r w:rsidRPr="009C542A">
        <w:rPr>
          <w:rStyle w:val="StyleUnderline"/>
        </w:rPr>
        <w:t xml:space="preserve">. </w:t>
      </w:r>
      <w:r w:rsidRPr="009C542A">
        <w:rPr>
          <w:sz w:val="16"/>
        </w:rPr>
        <w:t xml:space="preserve">Returning to the three questions above, regarding the first two questions, life under the global white supremacy project has been brutal and short for those subjected to white authoritarianism, the White Leviathan that has dominated the global exploitation and maldistribution of socioeconomic resources, particularly and especially those of the Global South, and those considered nonwhite within white-dominated political societies, such as in the U.S. In the U.S., racial inequality is pervasive, in income, wealth, housing, education, health, food access, employment, corporate ownership and leadership, political access, and so on. The Global South, least responsible for climate crises, suffers the harshest consequences of climate change, with people finding no respite and nowhere to go. It can be argued, finally, that </w:t>
      </w:r>
      <w:r w:rsidRPr="00D1744B">
        <w:rPr>
          <w:rStyle w:val="StyleUnderline"/>
        </w:rPr>
        <w:t>we are in the final phases of the global white supremacy project</w:t>
      </w:r>
      <w:r w:rsidRPr="00BE6226">
        <w:rPr>
          <w:rStyle w:val="StyleUnderline"/>
        </w:rPr>
        <w:t>;</w:t>
      </w:r>
      <w:r w:rsidRPr="009C542A">
        <w:rPr>
          <w:rStyle w:val="StyleUnderline"/>
        </w:rPr>
        <w:t xml:space="preserve"> whiteness</w:t>
      </w:r>
      <w:r w:rsidRPr="009C542A">
        <w:rPr>
          <w:sz w:val="16"/>
        </w:rPr>
        <w:t xml:space="preserve">5 </w:t>
      </w:r>
      <w:r w:rsidRPr="009C542A">
        <w:rPr>
          <w:rStyle w:val="StyleUnderline"/>
        </w:rPr>
        <w:t>is exhausting its resources and its ability to find more resources to feed its insatiable appetite for everything. We are facing multiple existential crises</w:t>
      </w:r>
      <w:r w:rsidRPr="009C542A">
        <w:rPr>
          <w:sz w:val="16"/>
        </w:rPr>
        <w:t xml:space="preserve">, the climate emergency being one where, </w:t>
      </w:r>
      <w:r w:rsidRPr="009C542A">
        <w:rPr>
          <w:rStyle w:val="StyleUnderline"/>
        </w:rPr>
        <w:t xml:space="preserve">eventually, </w:t>
      </w:r>
      <w:r w:rsidRPr="00BE6226">
        <w:rPr>
          <w:rStyle w:val="StyleUnderline"/>
          <w:highlight w:val="green"/>
        </w:rPr>
        <w:t>if we do not dismantle white identity</w:t>
      </w:r>
      <w:r w:rsidRPr="009C542A">
        <w:rPr>
          <w:rStyle w:val="StyleUnderline"/>
        </w:rPr>
        <w:t xml:space="preserve">, no one will have any respite, as </w:t>
      </w:r>
      <w:r w:rsidRPr="00734123">
        <w:rPr>
          <w:rStyle w:val="StyleUnderline"/>
          <w:b/>
          <w:bCs/>
          <w:highlight w:val="green"/>
        </w:rPr>
        <w:t>there will be nowhere left to go</w:t>
      </w:r>
      <w:r w:rsidRPr="009C542A">
        <w:rPr>
          <w:rStyle w:val="StyleUnderline"/>
        </w:rPr>
        <w:t>.</w:t>
      </w:r>
      <w:r w:rsidRPr="009C542A">
        <w:rPr>
          <w:sz w:val="16"/>
        </w:rPr>
        <w:t xml:space="preserve"> Also, we should not underestimate the potential of nuclear devastation, as white-ruled polities try to navigate a world that is becoming more fractured every day: a world where whiteness will no longer be able to maintain whiteness5, where the one thing white people have in common will collapse, and yet the mentality of whiteness will still prevail among those with the nuclear codes. What Can We Do? “White by Force and the Racialized State of Exception” (please see Figure 3), as a democratic model, is intended for various audiences, and for projects, practices, ideas, and innovation, all devoted to </w:t>
      </w:r>
      <w:r w:rsidRPr="00BE6226">
        <w:rPr>
          <w:rStyle w:val="StyleUnderline"/>
          <w:highlight w:val="green"/>
        </w:rPr>
        <w:t>dismantling whiteness</w:t>
      </w:r>
      <w:r w:rsidRPr="009C542A">
        <w:rPr>
          <w:sz w:val="16"/>
        </w:rPr>
        <w:t xml:space="preserve">. There are many problems and issues that immediately arise when we call upon the people who benefit from something to be the people most responsible for destroying and transcending it. However, it </w:t>
      </w:r>
      <w:r w:rsidRPr="00BE6226">
        <w:rPr>
          <w:rStyle w:val="StyleUnderline"/>
          <w:highlight w:val="green"/>
        </w:rPr>
        <w:t>is possible</w:t>
      </w:r>
      <w:r w:rsidRPr="009C542A">
        <w:rPr>
          <w:sz w:val="16"/>
        </w:rPr>
        <w:t>. On the one hand, we have examples throughout history of white people who have been committed in the way James Baldwin (1998) talked about commitment when he wrote to his nephew, “</w:t>
      </w:r>
      <w:r w:rsidRPr="00BE6226">
        <w:rPr>
          <w:rStyle w:val="StyleUnderline"/>
          <w:highlight w:val="green"/>
        </w:rPr>
        <w:t>To act is to be committed</w:t>
      </w:r>
      <w:r w:rsidRPr="00E9607A">
        <w:rPr>
          <w:rStyle w:val="StyleUnderline"/>
        </w:rPr>
        <w:t xml:space="preserve"> and to be committed is </w:t>
      </w:r>
      <w:r w:rsidRPr="00BE6226">
        <w:rPr>
          <w:rStyle w:val="StyleUnderline"/>
          <w:highlight w:val="green"/>
        </w:rPr>
        <w:t>to be in danger</w:t>
      </w:r>
      <w:r w:rsidRPr="00E9607A">
        <w:rPr>
          <w:rStyle w:val="StyleUnderline"/>
        </w:rPr>
        <w:t xml:space="preserve">. In this case </w:t>
      </w:r>
      <w:r w:rsidRPr="00BE6226">
        <w:rPr>
          <w:rStyle w:val="StyleUnderline"/>
          <w:highlight w:val="green"/>
        </w:rPr>
        <w:t>the danger</w:t>
      </w:r>
      <w:r w:rsidRPr="00E9607A">
        <w:rPr>
          <w:rStyle w:val="StyleUnderline"/>
        </w:rPr>
        <w:t xml:space="preserve"> in the minds and hearts of most white Americans </w:t>
      </w:r>
      <w:r w:rsidRPr="00BE6226">
        <w:rPr>
          <w:rStyle w:val="StyleUnderline"/>
          <w:highlight w:val="green"/>
        </w:rPr>
        <w:t xml:space="preserve">is the </w:t>
      </w:r>
      <w:r w:rsidRPr="00734123">
        <w:rPr>
          <w:rStyle w:val="StyleUnderline"/>
          <w:b/>
          <w:bCs/>
          <w:highlight w:val="green"/>
        </w:rPr>
        <w:t>loss of</w:t>
      </w:r>
      <w:r w:rsidRPr="00E9607A">
        <w:rPr>
          <w:rStyle w:val="StyleUnderline"/>
        </w:rPr>
        <w:t xml:space="preserve"> their </w:t>
      </w:r>
      <w:r w:rsidRPr="00734123">
        <w:rPr>
          <w:rStyle w:val="StyleUnderline"/>
          <w:b/>
          <w:bCs/>
          <w:highlight w:val="green"/>
        </w:rPr>
        <w:t>identity</w:t>
      </w:r>
      <w:r w:rsidRPr="009C542A">
        <w:rPr>
          <w:sz w:val="16"/>
        </w:rPr>
        <w:t xml:space="preserve">”. Charles Mills pointed out that </w:t>
      </w:r>
      <w:r w:rsidRPr="00BE6226">
        <w:rPr>
          <w:rStyle w:val="StyleUnderline"/>
          <w:highlight w:val="green"/>
        </w:rPr>
        <w:t>for white people to break the Racial Contract</w:t>
      </w:r>
      <w:r w:rsidRPr="00E9607A">
        <w:rPr>
          <w:rStyle w:val="StyleUnderline"/>
        </w:rPr>
        <w:t xml:space="preserve">, </w:t>
      </w:r>
      <w:r w:rsidRPr="00734123">
        <w:rPr>
          <w:rStyle w:val="StyleUnderline"/>
          <w:highlight w:val="green"/>
        </w:rPr>
        <w:t>there</w:t>
      </w:r>
      <w:r w:rsidRPr="00734123">
        <w:rPr>
          <w:rStyle w:val="StyleUnderline"/>
          <w:b/>
          <w:bCs/>
          <w:highlight w:val="green"/>
        </w:rPr>
        <w:t xml:space="preserve"> must be “race traitors</w:t>
      </w:r>
      <w:r w:rsidRPr="00D1744B">
        <w:rPr>
          <w:rStyle w:val="StyleUnderline"/>
          <w:b/>
          <w:bCs/>
          <w:highlight w:val="green"/>
        </w:rPr>
        <w:t xml:space="preserve">” </w:t>
      </w:r>
      <w:r w:rsidRPr="00D1744B">
        <w:rPr>
          <w:rStyle w:val="StyleUnderline"/>
          <w:highlight w:val="green"/>
        </w:rPr>
        <w:t>who “betray the white polity</w:t>
      </w:r>
      <w:r w:rsidRPr="00E9607A">
        <w:rPr>
          <w:rStyle w:val="StyleUnderline"/>
        </w:rPr>
        <w:t xml:space="preserve"> </w:t>
      </w:r>
      <w:r w:rsidRPr="00D1744B">
        <w:rPr>
          <w:rStyle w:val="StyleUnderline"/>
        </w:rPr>
        <w:t xml:space="preserve">in the name of a </w:t>
      </w:r>
      <w:r w:rsidRPr="00D1744B">
        <w:rPr>
          <w:rStyle w:val="StyleUnderline"/>
          <w:b/>
          <w:bCs/>
        </w:rPr>
        <w:t>broader definition</w:t>
      </w:r>
      <w:r w:rsidRPr="00D1744B">
        <w:rPr>
          <w:rStyle w:val="StyleUnderline"/>
        </w:rPr>
        <w:t xml:space="preserve"> of the polis</w:t>
      </w:r>
      <w:r w:rsidRPr="00E9607A">
        <w:rPr>
          <w:rStyle w:val="StyleUnderline"/>
        </w:rPr>
        <w:t>”</w:t>
      </w:r>
      <w:r w:rsidRPr="009C542A">
        <w:rPr>
          <w:sz w:val="16"/>
        </w:rPr>
        <w:t xml:space="preserve"> Mills (1997, p. 108). He continues, “Some have actually given their lives for the struggle…But the mere fact of their existence shows what was possible, throwing into contrast and rendering open for moral judgment the behavior of their fellow whites, who chose to accept Whiteness instead” Mills (1997, pp. 108–9). Vincent Jungkunz has theorized ways in which </w:t>
      </w:r>
      <w:r w:rsidRPr="00E9607A">
        <w:rPr>
          <w:rStyle w:val="StyleUnderline"/>
        </w:rPr>
        <w:t>white people can choose to dismantle their whiteness</w:t>
      </w:r>
      <w:r w:rsidRPr="009C542A">
        <w:rPr>
          <w:sz w:val="16"/>
        </w:rPr>
        <w:t xml:space="preserve"> through various forms of democratic silences, i.e., silences chosen to de-privilege one’s status as white epistemic authority. One of the deep ironies of the politics and discourse of race and racism in the U.S. is that, as Derrick Bell (1992) pointed out, </w:t>
      </w:r>
      <w:r w:rsidRPr="00BE6226">
        <w:rPr>
          <w:rStyle w:val="StyleUnderline"/>
          <w:highlight w:val="green"/>
        </w:rPr>
        <w:t>white people are given</w:t>
      </w:r>
      <w:r w:rsidRPr="00E9607A">
        <w:rPr>
          <w:rStyle w:val="StyleUnderline"/>
        </w:rPr>
        <w:t xml:space="preserve"> </w:t>
      </w:r>
      <w:r w:rsidRPr="009C542A">
        <w:rPr>
          <w:sz w:val="16"/>
        </w:rPr>
        <w:t xml:space="preserve">what he calls </w:t>
      </w:r>
      <w:r w:rsidRPr="00E9607A">
        <w:rPr>
          <w:rStyle w:val="StyleUnderline"/>
        </w:rPr>
        <w:t>“heightened standing” when talking about race and racism</w:t>
      </w:r>
      <w:r w:rsidRPr="009C542A">
        <w:rPr>
          <w:sz w:val="16"/>
        </w:rPr>
        <w:t xml:space="preserve">. Under his “rules of racial standing”, white people are </w:t>
      </w:r>
      <w:r w:rsidRPr="00E9607A">
        <w:rPr>
          <w:rStyle w:val="StyleUnderline"/>
        </w:rPr>
        <w:t>considered more reliable sources of knowledge about racism because they are considered somehow “objective” observers and commentators of the politics of race.</w:t>
      </w:r>
      <w:r w:rsidRPr="009C542A">
        <w:rPr>
          <w:sz w:val="16"/>
        </w:rPr>
        <w:t xml:space="preserve"> On the other hand, </w:t>
      </w:r>
      <w:r w:rsidRPr="00E9607A">
        <w:rPr>
          <w:rStyle w:val="StyleUnderline"/>
        </w:rPr>
        <w:t>the very people who are subjected to racism and experience it directly, pervasively, and constantly—people of color—are considered biased if they speak about the continuing prevalence of racism in contemporary life.</w:t>
      </w:r>
      <w:r>
        <w:rPr>
          <w:rStyle w:val="StyleUnderline"/>
        </w:rPr>
        <w:t xml:space="preserve"> </w:t>
      </w:r>
      <w:r w:rsidRPr="009C542A">
        <w:rPr>
          <w:sz w:val="16"/>
        </w:rPr>
        <w:t xml:space="preserve">Therefore, </w:t>
      </w:r>
      <w:r w:rsidRPr="00E9607A">
        <w:rPr>
          <w:rStyle w:val="StyleUnderline"/>
        </w:rPr>
        <w:t xml:space="preserve">not only are </w:t>
      </w:r>
      <w:r w:rsidRPr="00BE6226">
        <w:rPr>
          <w:rStyle w:val="StyleUnderline"/>
        </w:rPr>
        <w:t>white people</w:t>
      </w:r>
      <w:r w:rsidRPr="00E9607A">
        <w:rPr>
          <w:rStyle w:val="StyleUnderline"/>
        </w:rPr>
        <w:t xml:space="preserve"> considered, due to whiteness</w:t>
      </w:r>
      <w:r w:rsidRPr="009C542A">
        <w:rPr>
          <w:sz w:val="16"/>
        </w:rPr>
        <w:t xml:space="preserve">5, </w:t>
      </w:r>
      <w:r w:rsidRPr="00BE6226">
        <w:rPr>
          <w:rStyle w:val="StyleUnderline"/>
          <w:highlight w:val="green"/>
        </w:rPr>
        <w:t>epistemic authoritie</w:t>
      </w:r>
      <w:r w:rsidRPr="00E9607A">
        <w:rPr>
          <w:rStyle w:val="StyleUnderline"/>
        </w:rPr>
        <w:t xml:space="preserve">s about life generally, but they are also considered more knowledgeable than people of color </w:t>
      </w:r>
      <w:r w:rsidRPr="00BE6226">
        <w:rPr>
          <w:rStyle w:val="StyleUnderline"/>
          <w:highlight w:val="green"/>
        </w:rPr>
        <w:t>regarding race</w:t>
      </w:r>
      <w:r w:rsidRPr="00E9607A">
        <w:rPr>
          <w:rStyle w:val="StyleUnderline"/>
        </w:rPr>
        <w:t xml:space="preserve"> and racism</w:t>
      </w:r>
      <w:r w:rsidRPr="009C542A">
        <w:rPr>
          <w:sz w:val="16"/>
        </w:rPr>
        <w:t xml:space="preserve">. </w:t>
      </w:r>
      <w:proofErr w:type="spellStart"/>
      <w:r w:rsidRPr="009C542A">
        <w:rPr>
          <w:sz w:val="16"/>
        </w:rPr>
        <w:t>Jungkunz</w:t>
      </w:r>
      <w:proofErr w:type="spellEnd"/>
      <w:r w:rsidRPr="009C542A">
        <w:rPr>
          <w:sz w:val="16"/>
        </w:rPr>
        <w:t xml:space="preserve"> offers ways for white people to interrupt these dynamics of racial privilege. Instead of speaking up as an expert of racism, white people can refuse to be interpellated as such experts through engaging in silence. For instance, a white professor who teaches about critical race theory will refuse to talk as an expert of the Black experience of racism; instead, such a professor can highlight the various ways in which they have been privileged by whiteness. White people can also engage in “silent yielding”, where they refuse to speak </w:t>
      </w:r>
      <w:proofErr w:type="gramStart"/>
      <w:r w:rsidRPr="009C542A">
        <w:rPr>
          <w:sz w:val="16"/>
        </w:rPr>
        <w:t>in order to</w:t>
      </w:r>
      <w:proofErr w:type="gramEnd"/>
      <w:r w:rsidRPr="009C542A">
        <w:rPr>
          <w:sz w:val="16"/>
        </w:rPr>
        <w:t xml:space="preserve"> decenter themselves as privileged speakers. In deliberative contexts, </w:t>
      </w:r>
      <w:r w:rsidRPr="00BE6226">
        <w:rPr>
          <w:rStyle w:val="StyleUnderline"/>
          <w:highlight w:val="green"/>
        </w:rPr>
        <w:t>white people can restrain themselves</w:t>
      </w:r>
      <w:r w:rsidRPr="00E9607A">
        <w:rPr>
          <w:rStyle w:val="StyleUnderline"/>
        </w:rPr>
        <w:t xml:space="preserve"> from speaking first, from speaking the most, from interrupting, and </w:t>
      </w:r>
      <w:r w:rsidRPr="00BE6226">
        <w:rPr>
          <w:rStyle w:val="StyleUnderline"/>
          <w:highlight w:val="green"/>
        </w:rPr>
        <w:t xml:space="preserve">from monopolizing </w:t>
      </w:r>
      <w:r w:rsidRPr="00BE6226">
        <w:rPr>
          <w:rStyle w:val="StyleUnderline"/>
        </w:rPr>
        <w:t xml:space="preserve">deliberative </w:t>
      </w:r>
      <w:r w:rsidRPr="00BE6226">
        <w:rPr>
          <w:rStyle w:val="StyleUnderline"/>
          <w:highlight w:val="green"/>
        </w:rPr>
        <w:t>conversations</w:t>
      </w:r>
      <w:r w:rsidRPr="00BE6226">
        <w:rPr>
          <w:sz w:val="16"/>
        </w:rPr>
        <w:t xml:space="preserve">. </w:t>
      </w:r>
      <w:proofErr w:type="spellStart"/>
      <w:r w:rsidRPr="00BE6226">
        <w:rPr>
          <w:sz w:val="16"/>
        </w:rPr>
        <w:t>Jungkunz</w:t>
      </w:r>
      <w:proofErr w:type="spellEnd"/>
      <w:r w:rsidRPr="00BE6226">
        <w:rPr>
          <w:sz w:val="16"/>
        </w:rPr>
        <w:t xml:space="preserve"> states, </w:t>
      </w:r>
      <w:r w:rsidRPr="00BE6226">
        <w:rPr>
          <w:rStyle w:val="StyleUnderline"/>
        </w:rPr>
        <w:t>“democratic theorists should be emphasizing the importance of silences that consider the plights, lives, struggles, dreams, fears, anxieties</w:t>
      </w:r>
      <w:r w:rsidRPr="00E9607A">
        <w:rPr>
          <w:rStyle w:val="StyleUnderline"/>
        </w:rPr>
        <w:t>, and hopes of one another. These are not empty silences, because they are imbued with democratic affect—affection for those with whom we live and create our lives…”</w:t>
      </w:r>
      <w:r w:rsidRPr="009C542A">
        <w:rPr>
          <w:sz w:val="16"/>
        </w:rPr>
        <w:t xml:space="preserve"> </w:t>
      </w:r>
      <w:proofErr w:type="spellStart"/>
      <w:r w:rsidRPr="009C542A">
        <w:rPr>
          <w:sz w:val="16"/>
        </w:rPr>
        <w:t>Jungkunz</w:t>
      </w:r>
      <w:proofErr w:type="spellEnd"/>
      <w:r w:rsidRPr="009C542A">
        <w:rPr>
          <w:sz w:val="16"/>
        </w:rPr>
        <w:t xml:space="preserve"> (2013, p. 17). When talking about silence and “political suicide”, </w:t>
      </w:r>
      <w:proofErr w:type="spellStart"/>
      <w:r w:rsidRPr="009C542A">
        <w:rPr>
          <w:sz w:val="16"/>
        </w:rPr>
        <w:t>Jungkunz</w:t>
      </w:r>
      <w:proofErr w:type="spellEnd"/>
      <w:r w:rsidRPr="009C542A">
        <w:rPr>
          <w:sz w:val="16"/>
        </w:rPr>
        <w:t xml:space="preserve"> states, “a deep silence and absence may be an option for those who wish to end a certain kind of political life, including the varied identities of contemporary politics” </w:t>
      </w:r>
      <w:proofErr w:type="spellStart"/>
      <w:r w:rsidRPr="009C542A">
        <w:rPr>
          <w:sz w:val="16"/>
        </w:rPr>
        <w:t>Jungkunz</w:t>
      </w:r>
      <w:proofErr w:type="spellEnd"/>
      <w:r w:rsidRPr="009C542A">
        <w:rPr>
          <w:sz w:val="16"/>
        </w:rPr>
        <w:t xml:space="preserve"> (2011, p. 15). Wendy Brown considers silences that we might use to allow parts of ourselves or life to drown in a pond, stating, “</w:t>
      </w:r>
      <w:r w:rsidRPr="00E9607A">
        <w:rPr>
          <w:rStyle w:val="StyleUnderline"/>
        </w:rPr>
        <w:t>perhaps there are dead or deadening (antilife) things that must be allowed residence in a pond of silence rather than surfaced into discourse if life is to be lived without being claimed by their weigh</w:t>
      </w:r>
      <w:r w:rsidRPr="009C542A">
        <w:rPr>
          <w:sz w:val="16"/>
        </w:rPr>
        <w:t xml:space="preserve">t” Brown (2005, p. 93). In a forthcoming work, </w:t>
      </w:r>
      <w:proofErr w:type="spellStart"/>
      <w:r w:rsidRPr="009C542A">
        <w:rPr>
          <w:sz w:val="16"/>
        </w:rPr>
        <w:t>Jungkunz</w:t>
      </w:r>
      <w:proofErr w:type="spellEnd"/>
      <w:r w:rsidRPr="009C542A">
        <w:rPr>
          <w:sz w:val="16"/>
        </w:rPr>
        <w:t xml:space="preserve"> and Lopez-</w:t>
      </w:r>
      <w:proofErr w:type="spellStart"/>
      <w:r w:rsidRPr="009C542A">
        <w:rPr>
          <w:sz w:val="16"/>
        </w:rPr>
        <w:t>Bunyasi</w:t>
      </w:r>
      <w:proofErr w:type="spellEnd"/>
      <w:r w:rsidRPr="009C542A">
        <w:rPr>
          <w:sz w:val="16"/>
        </w:rPr>
        <w:t xml:space="preserve"> (2025) theorize on what they call “</w:t>
      </w:r>
      <w:r w:rsidRPr="00E9607A">
        <w:rPr>
          <w:rStyle w:val="StyleUnderline"/>
        </w:rPr>
        <w:t>democratic restraint</w:t>
      </w:r>
      <w:r w:rsidRPr="009C542A">
        <w:rPr>
          <w:sz w:val="16"/>
        </w:rPr>
        <w:t xml:space="preserve">” as possibly the most promising democratic practice in our contemporary context. Problems such as the climate emergency, sexual harassment and assault, race- and sex-based inequalities, unregulated artificial intelligence, police brutality, and the incessance of social media could benefit greatly if citizens learned to, and were socialized to, practice democratic restraint. Instituting a culture of restraint in policing, for instance, could not only drastically reduce racist disparities in police stops and police brutality but could also reduce the number of stops generally, the number of unnecessary arrests, and the all-too-often escalation of situations where, without restraint, officers would enter a situation treating the people involved as inherent threats, therefore employing states of exception. While these forms of resistance to one’s privileged racial identity can be effective ways to begin to dismantle whiteness5, in my view, people who, through massive and complex forces, have been designated, ascribed, or chosen to be “white”, need an alternative. In other words, self-negation without an alternative to subscribe to can feel like entering an abyss, a nihilism that leaves one without purpose. In forthcoming projects, I will put forward such alternatives, and I encourage others to conceptualize other ways of living that are anchored in peace instead of force. Yet, we should be careful to avoid encouraging white people to subscribe to a humanism that emphasizes equal human worth and dignity but leaves in place other structures of a hierarchy of value. For example, when we talk about how racism “dehumanizes”, we keep intact a human/animal dichotomy that subjects the non-human animal world to human self-interests and exploitation. Finally, it is important to return to where this paper began. </w:t>
      </w:r>
      <w:r w:rsidRPr="00E9607A">
        <w:rPr>
          <w:rStyle w:val="StyleUnderline"/>
        </w:rPr>
        <w:t>This project is not anti-white people</w:t>
      </w:r>
      <w:r w:rsidRPr="009C542A">
        <w:rPr>
          <w:sz w:val="16"/>
        </w:rPr>
        <w:t xml:space="preserve">. Instead, </w:t>
      </w:r>
      <w:r w:rsidRPr="00E9607A">
        <w:rPr>
          <w:rStyle w:val="StyleUnderline"/>
        </w:rPr>
        <w:t>it is anti-whiteness</w:t>
      </w:r>
      <w:r w:rsidRPr="009C542A">
        <w:rPr>
          <w:sz w:val="16"/>
        </w:rPr>
        <w:t xml:space="preserve">. This difference is crucial because it means that while </w:t>
      </w:r>
      <w:r w:rsidRPr="007F15FA">
        <w:rPr>
          <w:rStyle w:val="StyleUnderline"/>
          <w:highlight w:val="green"/>
        </w:rPr>
        <w:t>white identity</w:t>
      </w:r>
      <w:r w:rsidRPr="00E9607A">
        <w:rPr>
          <w:rStyle w:val="StyleUnderline"/>
        </w:rPr>
        <w:t xml:space="preserve"> forged through violence is irredeemable, people do not have to be defined by whiteness. Instead, they </w:t>
      </w:r>
      <w:r w:rsidRPr="007F15FA">
        <w:rPr>
          <w:rStyle w:val="StyleUnderline"/>
          <w:highlight w:val="green"/>
        </w:rPr>
        <w:t xml:space="preserve">can refuse whiteness as </w:t>
      </w:r>
      <w:r w:rsidRPr="00734123">
        <w:rPr>
          <w:rStyle w:val="StyleUnderline"/>
          <w:b/>
          <w:bCs/>
          <w:highlight w:val="green"/>
        </w:rPr>
        <w:t>power</w:t>
      </w:r>
      <w:r w:rsidRPr="007F15FA">
        <w:rPr>
          <w:rStyle w:val="StyleUnderline"/>
          <w:highlight w:val="green"/>
        </w:rPr>
        <w:t xml:space="preserve">, </w:t>
      </w:r>
      <w:r w:rsidRPr="00D1744B">
        <w:rPr>
          <w:rStyle w:val="StyleUnderline"/>
          <w:b/>
          <w:bCs/>
        </w:rPr>
        <w:t>privilege</w:t>
      </w:r>
      <w:r w:rsidRPr="00E9607A">
        <w:rPr>
          <w:rStyle w:val="StyleUnderline"/>
        </w:rPr>
        <w:t xml:space="preserve">, property, protection, </w:t>
      </w:r>
      <w:r w:rsidRPr="00D1744B">
        <w:rPr>
          <w:rStyle w:val="StyleUnderline"/>
        </w:rPr>
        <w:t xml:space="preserve">and </w:t>
      </w:r>
      <w:r w:rsidRPr="00D1744B">
        <w:rPr>
          <w:rStyle w:val="StyleUnderline"/>
          <w:b/>
          <w:bCs/>
        </w:rPr>
        <w:t>priority</w:t>
      </w:r>
      <w:r w:rsidRPr="00E9607A">
        <w:rPr>
          <w:rStyle w:val="StyleUnderline"/>
        </w:rPr>
        <w:t xml:space="preserve">, </w:t>
      </w:r>
      <w:r w:rsidRPr="007F15FA">
        <w:rPr>
          <w:rStyle w:val="StyleUnderline"/>
          <w:highlight w:val="green"/>
        </w:rPr>
        <w:t>and embrace</w:t>
      </w:r>
      <w:r w:rsidRPr="00E9607A">
        <w:rPr>
          <w:rStyle w:val="StyleUnderline"/>
        </w:rPr>
        <w:t xml:space="preserve"> the </w:t>
      </w:r>
      <w:r w:rsidRPr="007F15FA">
        <w:rPr>
          <w:rStyle w:val="StyleUnderline"/>
          <w:highlight w:val="green"/>
        </w:rPr>
        <w:t>things we have in common</w:t>
      </w:r>
      <w:r w:rsidRPr="00E9607A">
        <w:rPr>
          <w:rStyle w:val="StyleUnderline"/>
        </w:rPr>
        <w:t>. That way, we navigate the trials and tribulations of life together and find joy through unity.</w:t>
      </w:r>
    </w:p>
    <w:p w14:paraId="3F46610B" w14:textId="77777777" w:rsidR="007F07B7" w:rsidRPr="009D0F05" w:rsidRDefault="007F07B7" w:rsidP="007F07B7">
      <w:pPr>
        <w:pStyle w:val="Heading4"/>
        <w:rPr>
          <w:rStyle w:val="Style13ptBold"/>
          <w:b/>
          <w:bCs w:val="0"/>
        </w:rPr>
      </w:pPr>
      <w:r>
        <w:rPr>
          <w:rStyle w:val="Style13ptBold"/>
          <w:b/>
          <w:bCs w:val="0"/>
        </w:rPr>
        <w:t>Silence-breaking is a necessary corrective to the racial contract – we defend civil disobedience and Minneapolis’ examples of ‘good trouble’ as a framework for organizing in and outside of debate.</w:t>
      </w:r>
    </w:p>
    <w:p w14:paraId="0A05A922" w14:textId="77777777" w:rsidR="007F07B7" w:rsidRPr="00BD54CE" w:rsidRDefault="007F07B7" w:rsidP="007F07B7">
      <w:pPr>
        <w:rPr>
          <w:lang w:val="fr-FR"/>
        </w:rPr>
      </w:pPr>
      <w:r w:rsidRPr="00910A20">
        <w:rPr>
          <w:rStyle w:val="Style13ptBold"/>
        </w:rPr>
        <w:t>Robinson</w:t>
      </w:r>
      <w:r w:rsidRPr="00910A20">
        <w:t>, Reece (20</w:t>
      </w:r>
      <w:r w:rsidRPr="00910A20">
        <w:rPr>
          <w:rStyle w:val="Style13ptBold"/>
        </w:rPr>
        <w:t>26</w:t>
      </w:r>
      <w:r w:rsidRPr="00910A20">
        <w:t xml:space="preserve">) "We Do Not Care </w:t>
      </w:r>
      <w:proofErr w:type="gramStart"/>
      <w:r w:rsidRPr="00910A20">
        <w:t>To</w:t>
      </w:r>
      <w:proofErr w:type="gramEnd"/>
      <w:r w:rsidRPr="00910A20">
        <w:t xml:space="preserve"> Be Silent: Resist the Demand to Self-Censor about Tyranny, ICE, and Genocide," Tapestries: Interwoven voices of local and global identities: Vol. 15: </w:t>
      </w:r>
      <w:proofErr w:type="spellStart"/>
      <w:r w:rsidRPr="00910A20">
        <w:t>Iss</w:t>
      </w:r>
      <w:proofErr w:type="spellEnd"/>
      <w:r w:rsidRPr="00910A20">
        <w:t xml:space="preserve">. 1, Article 4. </w:t>
      </w:r>
      <w:proofErr w:type="spellStart"/>
      <w:r w:rsidRPr="00BD54CE">
        <w:rPr>
          <w:lang w:val="fr-FR"/>
        </w:rPr>
        <w:t>Available</w:t>
      </w:r>
      <w:proofErr w:type="spellEnd"/>
      <w:r w:rsidRPr="00BD54CE">
        <w:rPr>
          <w:lang w:val="fr-FR"/>
        </w:rPr>
        <w:t xml:space="preserve"> </w:t>
      </w:r>
      <w:proofErr w:type="gramStart"/>
      <w:r w:rsidRPr="00BD54CE">
        <w:rPr>
          <w:lang w:val="fr-FR"/>
        </w:rPr>
        <w:t>at:</w:t>
      </w:r>
      <w:proofErr w:type="gramEnd"/>
      <w:r w:rsidRPr="00BD54CE">
        <w:rPr>
          <w:lang w:val="fr-FR"/>
        </w:rPr>
        <w:t xml:space="preserve"> https://digitalcommons.macalester.edu/tapestries/vol15/iss1/4//Miguel </w:t>
      </w:r>
      <w:proofErr w:type="spellStart"/>
      <w:r w:rsidRPr="00BD54CE">
        <w:rPr>
          <w:lang w:val="fr-FR"/>
        </w:rPr>
        <w:t>etc</w:t>
      </w:r>
      <w:proofErr w:type="spellEnd"/>
    </w:p>
    <w:p w14:paraId="1636316E" w14:textId="77777777" w:rsidR="007F07B7" w:rsidRPr="009D0F05" w:rsidRDefault="007F07B7" w:rsidP="007F07B7">
      <w:pPr>
        <w:rPr>
          <w:sz w:val="16"/>
        </w:rPr>
      </w:pPr>
      <w:r w:rsidRPr="009D0F05">
        <w:rPr>
          <w:sz w:val="16"/>
        </w:rPr>
        <w:t xml:space="preserve">Silence Breaking </w:t>
      </w:r>
      <w:proofErr w:type="gramStart"/>
      <w:r w:rsidRPr="009D0F05">
        <w:rPr>
          <w:sz w:val="16"/>
        </w:rPr>
        <w:t>As</w:t>
      </w:r>
      <w:proofErr w:type="gramEnd"/>
      <w:r w:rsidRPr="009D0F05">
        <w:rPr>
          <w:sz w:val="16"/>
        </w:rPr>
        <w:t xml:space="preserve"> </w:t>
      </w:r>
      <w:proofErr w:type="gramStart"/>
      <w:r w:rsidRPr="009D0F05">
        <w:rPr>
          <w:sz w:val="16"/>
        </w:rPr>
        <w:t>An</w:t>
      </w:r>
      <w:proofErr w:type="gramEnd"/>
      <w:r w:rsidRPr="009D0F05">
        <w:rPr>
          <w:sz w:val="16"/>
        </w:rPr>
        <w:t xml:space="preserve"> Act of Care Silence breaking is not just speaking. We must wear away at the passive bystander within ourselves. Silence breaking is about moving from a place of </w:t>
      </w:r>
      <w:proofErr w:type="spellStart"/>
      <w:r w:rsidRPr="009D0F05">
        <w:rPr>
          <w:sz w:val="16"/>
        </w:rPr>
        <w:t>stuckness</w:t>
      </w:r>
      <w:proofErr w:type="spellEnd"/>
      <w:r w:rsidRPr="009D0F05">
        <w:rPr>
          <w:sz w:val="16"/>
        </w:rPr>
        <w:t xml:space="preserve"> into a place of creation and care.58 </w:t>
      </w:r>
      <w:r w:rsidRPr="00C10C3F">
        <w:rPr>
          <w:rStyle w:val="StyleUnderline"/>
        </w:rPr>
        <w:t>Silence breaking is a disruption</w:t>
      </w:r>
      <w:r w:rsidRPr="009D0F05">
        <w:rPr>
          <w:sz w:val="16"/>
        </w:rPr>
        <w:t xml:space="preserve">. I believe that silence breaking is best felt and shared simultaneously. The title of this article, “We Do Not Care to be Silent”, holds a dual meaning for me. It is </w:t>
      </w:r>
      <w:r w:rsidRPr="00C10C3F">
        <w:rPr>
          <w:rStyle w:val="StyleUnderline"/>
        </w:rPr>
        <w:t>an act of defiance, a refusal, and an expression of love</w:t>
      </w:r>
      <w:r w:rsidRPr="009D0F05">
        <w:rPr>
          <w:sz w:val="16"/>
        </w:rPr>
        <w:t xml:space="preserve">. The purpose of the care we hold within us is not to lie dormant, it is to create and be expressed. </w:t>
      </w:r>
      <w:r w:rsidRPr="009D0F05">
        <w:rPr>
          <w:rStyle w:val="StyleUnderline"/>
          <w:highlight w:val="green"/>
        </w:rPr>
        <w:t>Silence breaking disrupts an imposed space</w:t>
      </w:r>
      <w:r w:rsidRPr="00C10C3F">
        <w:rPr>
          <w:rStyle w:val="StyleUnderline"/>
        </w:rPr>
        <w:t xml:space="preserve"> that was </w:t>
      </w:r>
      <w:r w:rsidRPr="009D0F05">
        <w:rPr>
          <w:rStyle w:val="StyleUnderline"/>
          <w:highlight w:val="green"/>
        </w:rPr>
        <w:t>designed to appear absent of the capacity for self-made meaning</w:t>
      </w:r>
      <w:r w:rsidRPr="009D0F05">
        <w:rPr>
          <w:sz w:val="16"/>
        </w:rPr>
        <w:t xml:space="preserve">. Silence breaking is </w:t>
      </w:r>
      <w:r w:rsidRPr="00C10C3F">
        <w:rPr>
          <w:rStyle w:val="StyleUnderline"/>
        </w:rPr>
        <w:t xml:space="preserve">a </w:t>
      </w:r>
      <w:r w:rsidRPr="009D0F05">
        <w:rPr>
          <w:rStyle w:val="StyleUnderline"/>
          <w:highlight w:val="green"/>
        </w:rPr>
        <w:t>refusal to carry within us lies imposed by an oppressive force</w:t>
      </w:r>
      <w:r w:rsidRPr="009D0F05">
        <w:rPr>
          <w:sz w:val="16"/>
        </w:rPr>
        <w:t xml:space="preserve">. Silence breaking is the creation of what we choose to carry. I want to carry grief for all the violence that has been imposed through colonization, genocide, and tyranny. I want to carry love for all people and make this noise more than a hollow platitude. I want </w:t>
      </w:r>
      <w:r w:rsidRPr="009D0F05">
        <w:rPr>
          <w:rStyle w:val="StyleUnderline"/>
          <w:highlight w:val="green"/>
        </w:rPr>
        <w:t>to make care tangible</w:t>
      </w:r>
      <w:r w:rsidRPr="00C10C3F">
        <w:rPr>
          <w:rStyle w:val="StyleUnderline"/>
        </w:rPr>
        <w:t xml:space="preserve">. </w:t>
      </w:r>
      <w:r w:rsidRPr="009D0F05">
        <w:rPr>
          <w:rStyle w:val="StyleUnderline"/>
          <w:highlight w:val="green"/>
        </w:rPr>
        <w:t>This</w:t>
      </w:r>
      <w:r w:rsidRPr="00C10C3F">
        <w:rPr>
          <w:rStyle w:val="StyleUnderline"/>
        </w:rPr>
        <w:t xml:space="preserve"> is not only possible, </w:t>
      </w:r>
      <w:proofErr w:type="gramStart"/>
      <w:r w:rsidRPr="00C10C3F">
        <w:rPr>
          <w:rStyle w:val="StyleUnderline"/>
          <w:b/>
          <w:bCs/>
          <w:sz w:val="28"/>
          <w:szCs w:val="28"/>
        </w:rPr>
        <w:t xml:space="preserve">it </w:t>
      </w:r>
      <w:r w:rsidRPr="009D0F05">
        <w:rPr>
          <w:rStyle w:val="StyleUnderline"/>
          <w:b/>
          <w:bCs/>
          <w:sz w:val="28"/>
          <w:szCs w:val="28"/>
          <w:highlight w:val="green"/>
        </w:rPr>
        <w:t>is</w:t>
      </w:r>
      <w:proofErr w:type="gramEnd"/>
      <w:r w:rsidRPr="009D0F05">
        <w:rPr>
          <w:rStyle w:val="StyleUnderline"/>
          <w:b/>
          <w:bCs/>
          <w:sz w:val="28"/>
          <w:szCs w:val="28"/>
          <w:highlight w:val="green"/>
        </w:rPr>
        <w:t xml:space="preserve"> essential</w:t>
      </w:r>
      <w:r w:rsidRPr="00C10C3F">
        <w:rPr>
          <w:rStyle w:val="StyleUnderline"/>
        </w:rPr>
        <w:t>.</w:t>
      </w:r>
      <w:r>
        <w:rPr>
          <w:rStyle w:val="StyleUnderline"/>
        </w:rPr>
        <w:t xml:space="preserve"> </w:t>
      </w:r>
      <w:r w:rsidRPr="009D0F05">
        <w:rPr>
          <w:rStyle w:val="StyleUnderline"/>
          <w:highlight w:val="green"/>
        </w:rPr>
        <w:t>Methods</w:t>
      </w:r>
      <w:r w:rsidRPr="00C10C3F">
        <w:rPr>
          <w:rStyle w:val="StyleUnderline"/>
        </w:rPr>
        <w:t xml:space="preserve"> of silence breaking </w:t>
      </w:r>
      <w:r w:rsidRPr="009D0F05">
        <w:rPr>
          <w:rStyle w:val="StyleUnderline"/>
          <w:highlight w:val="green"/>
        </w:rPr>
        <w:t>include protest, mutual aid, donations</w:t>
      </w:r>
      <w:r w:rsidRPr="00C10C3F">
        <w:rPr>
          <w:rStyle w:val="StyleUnderline"/>
        </w:rPr>
        <w:t xml:space="preserve">,59 </w:t>
      </w:r>
      <w:r w:rsidRPr="009D0F05">
        <w:rPr>
          <w:rStyle w:val="StyleUnderline"/>
          <w:highlight w:val="green"/>
        </w:rPr>
        <w:t>writing</w:t>
      </w:r>
      <w:r w:rsidRPr="00C10C3F">
        <w:rPr>
          <w:rStyle w:val="StyleUnderline"/>
        </w:rPr>
        <w:t xml:space="preserve"> of all kinds, the making of </w:t>
      </w:r>
      <w:r w:rsidRPr="009D0F05">
        <w:rPr>
          <w:rStyle w:val="StyleUnderline"/>
          <w:highlight w:val="green"/>
        </w:rPr>
        <w:t>music</w:t>
      </w:r>
      <w:r w:rsidRPr="00C10C3F">
        <w:rPr>
          <w:rStyle w:val="StyleUnderline"/>
        </w:rPr>
        <w:t xml:space="preserve"> and </w:t>
      </w:r>
      <w:r w:rsidRPr="009D0F05">
        <w:rPr>
          <w:rStyle w:val="StyleUnderline"/>
          <w:highlight w:val="green"/>
        </w:rPr>
        <w:t>art</w:t>
      </w:r>
      <w:r w:rsidRPr="00C10C3F">
        <w:rPr>
          <w:rStyle w:val="StyleUnderline"/>
        </w:rPr>
        <w:t xml:space="preserve">, </w:t>
      </w:r>
      <w:r w:rsidRPr="009D0F05">
        <w:rPr>
          <w:rStyle w:val="StyleUnderline"/>
          <w:highlight w:val="green"/>
        </w:rPr>
        <w:t>movement</w:t>
      </w:r>
      <w:r w:rsidRPr="00C10C3F">
        <w:rPr>
          <w:rStyle w:val="StyleUnderline"/>
        </w:rPr>
        <w:t xml:space="preserve">,60 </w:t>
      </w:r>
      <w:r w:rsidRPr="009D0F05">
        <w:rPr>
          <w:rStyle w:val="StyleUnderline"/>
          <w:highlight w:val="green"/>
        </w:rPr>
        <w:t>graffiti</w:t>
      </w:r>
      <w:r w:rsidRPr="00C10C3F">
        <w:rPr>
          <w:rStyle w:val="StyleUnderline"/>
        </w:rPr>
        <w:t xml:space="preserve">, </w:t>
      </w:r>
      <w:r w:rsidRPr="009D0F05">
        <w:rPr>
          <w:rStyle w:val="StyleUnderline"/>
          <w:highlight w:val="green"/>
        </w:rPr>
        <w:t>strikes</w:t>
      </w:r>
      <w:r w:rsidRPr="00C10C3F">
        <w:rPr>
          <w:rStyle w:val="StyleUnderline"/>
        </w:rPr>
        <w:t xml:space="preserve">, </w:t>
      </w:r>
      <w:r w:rsidRPr="009D0F05">
        <w:rPr>
          <w:rStyle w:val="StyleUnderline"/>
          <w:highlight w:val="green"/>
        </w:rPr>
        <w:t>civil disobedience, storytelling</w:t>
      </w:r>
      <w:r w:rsidRPr="00C10C3F">
        <w:rPr>
          <w:rStyle w:val="StyleUnderline"/>
        </w:rPr>
        <w:t xml:space="preserve">,61 </w:t>
      </w:r>
      <w:r w:rsidRPr="009D0F05">
        <w:rPr>
          <w:rStyle w:val="StyleUnderline"/>
        </w:rPr>
        <w:t xml:space="preserve">and other forms of </w:t>
      </w:r>
      <w:r w:rsidRPr="009D0F05">
        <w:rPr>
          <w:rStyle w:val="StyleUnderline"/>
          <w:highlight w:val="green"/>
        </w:rPr>
        <w:t>community care</w:t>
      </w:r>
      <w:r w:rsidRPr="00C10C3F">
        <w:rPr>
          <w:rStyle w:val="StyleUnderline"/>
        </w:rPr>
        <w:t xml:space="preserve">. Tangible examples include </w:t>
      </w:r>
      <w:r w:rsidRPr="009D0F05">
        <w:rPr>
          <w:rStyle w:val="StyleUnderline"/>
          <w:highlight w:val="green"/>
        </w:rPr>
        <w:t>documenting ICE activity</w:t>
      </w:r>
      <w:r w:rsidRPr="00C10C3F">
        <w:rPr>
          <w:rStyle w:val="StyleUnderline"/>
        </w:rPr>
        <w:t xml:space="preserve">, </w:t>
      </w:r>
      <w:r w:rsidRPr="009D0F05">
        <w:rPr>
          <w:rStyle w:val="StyleUnderline"/>
          <w:highlight w:val="green"/>
        </w:rPr>
        <w:t>freedom flotilla</w:t>
      </w:r>
      <w:r w:rsidRPr="00C10C3F">
        <w:rPr>
          <w:rStyle w:val="StyleUnderline"/>
        </w:rPr>
        <w:t>s</w:t>
      </w:r>
      <w:proofErr w:type="gramStart"/>
      <w:r w:rsidRPr="00C10C3F">
        <w:rPr>
          <w:rStyle w:val="StyleUnderline"/>
        </w:rPr>
        <w:t>,62</w:t>
      </w:r>
      <w:proofErr w:type="gramEnd"/>
      <w:r w:rsidRPr="00C10C3F">
        <w:rPr>
          <w:rStyle w:val="StyleUnderline"/>
        </w:rPr>
        <w:t xml:space="preserve"> </w:t>
      </w:r>
      <w:r w:rsidRPr="009D0F05">
        <w:rPr>
          <w:rStyle w:val="StyleUnderline"/>
          <w:highlight w:val="green"/>
        </w:rPr>
        <w:t>general strike</w:t>
      </w:r>
      <w:r w:rsidRPr="00C10C3F">
        <w:rPr>
          <w:rStyle w:val="StyleUnderline"/>
        </w:rPr>
        <w:t xml:space="preserve"> to block the shipment of arms</w:t>
      </w:r>
      <w:proofErr w:type="gramStart"/>
      <w:r w:rsidRPr="00C10C3F">
        <w:rPr>
          <w:rStyle w:val="StyleUnderline"/>
        </w:rPr>
        <w:t>,63</w:t>
      </w:r>
      <w:proofErr w:type="gramEnd"/>
      <w:r w:rsidRPr="00C10C3F">
        <w:rPr>
          <w:rStyle w:val="StyleUnderline"/>
        </w:rPr>
        <w:t xml:space="preserve"> </w:t>
      </w:r>
      <w:r w:rsidRPr="009D0F05">
        <w:rPr>
          <w:rStyle w:val="StyleUnderline"/>
          <w:highlight w:val="green"/>
        </w:rPr>
        <w:t>occupying buildings</w:t>
      </w:r>
      <w:r w:rsidRPr="00C10C3F">
        <w:rPr>
          <w:rStyle w:val="StyleUnderline"/>
        </w:rPr>
        <w:t xml:space="preserve">, </w:t>
      </w:r>
      <w:r w:rsidRPr="009D0F05">
        <w:rPr>
          <w:rStyle w:val="StyleUnderline"/>
          <w:highlight w:val="green"/>
        </w:rPr>
        <w:t xml:space="preserve">blocking </w:t>
      </w:r>
      <w:proofErr w:type="gramStart"/>
      <w:r w:rsidRPr="009D0F05">
        <w:rPr>
          <w:rStyle w:val="StyleUnderline"/>
          <w:highlight w:val="green"/>
        </w:rPr>
        <w:t>off</w:t>
      </w:r>
      <w:r w:rsidRPr="00C10C3F">
        <w:rPr>
          <w:rStyle w:val="StyleUnderline"/>
        </w:rPr>
        <w:t xml:space="preserve"> of</w:t>
      </w:r>
      <w:proofErr w:type="gramEnd"/>
      <w:r w:rsidRPr="00C10C3F">
        <w:rPr>
          <w:rStyle w:val="StyleUnderline"/>
        </w:rPr>
        <w:t xml:space="preserve"> </w:t>
      </w:r>
      <w:r w:rsidRPr="009D0F05">
        <w:rPr>
          <w:rStyle w:val="StyleUnderline"/>
          <w:highlight w:val="green"/>
        </w:rPr>
        <w:t>streets</w:t>
      </w:r>
      <w:r w:rsidRPr="00C10C3F">
        <w:rPr>
          <w:rStyle w:val="StyleUnderline"/>
        </w:rPr>
        <w:t xml:space="preserve">, </w:t>
      </w:r>
      <w:r w:rsidRPr="009D0F05">
        <w:rPr>
          <w:rStyle w:val="StyleUnderline"/>
          <w:highlight w:val="green"/>
        </w:rPr>
        <w:t>and disobeying</w:t>
      </w:r>
      <w:r w:rsidRPr="00C10C3F">
        <w:rPr>
          <w:rStyle w:val="StyleUnderline"/>
        </w:rPr>
        <w:t xml:space="preserve"> the </w:t>
      </w:r>
      <w:r w:rsidRPr="009D0F05">
        <w:rPr>
          <w:rStyle w:val="StyleUnderline"/>
          <w:highlight w:val="green"/>
        </w:rPr>
        <w:t>commands of authority</w:t>
      </w:r>
      <w:r w:rsidRPr="00C10C3F">
        <w:rPr>
          <w:rStyle w:val="StyleUnderline"/>
        </w:rPr>
        <w:t xml:space="preserve"> </w:t>
      </w:r>
      <w:r w:rsidRPr="009D0F05">
        <w:rPr>
          <w:rStyle w:val="StyleUnderline"/>
          <w:highlight w:val="green"/>
        </w:rPr>
        <w:t>when</w:t>
      </w:r>
      <w:r w:rsidRPr="00C10C3F">
        <w:rPr>
          <w:rStyle w:val="StyleUnderline"/>
        </w:rPr>
        <w:t xml:space="preserve"> those commands are </w:t>
      </w:r>
      <w:r w:rsidRPr="009D0F05">
        <w:rPr>
          <w:rStyle w:val="StyleUnderline"/>
          <w:highlight w:val="green"/>
        </w:rPr>
        <w:t>immoral</w:t>
      </w:r>
      <w:r w:rsidRPr="00C10C3F">
        <w:rPr>
          <w:rStyle w:val="StyleUnderline"/>
        </w:rPr>
        <w:t>.</w:t>
      </w:r>
      <w:r w:rsidRPr="009D0F05">
        <w:rPr>
          <w:sz w:val="16"/>
        </w:rPr>
        <w:t xml:space="preserve"> There are countless ways to break our silences. They all require our creativity, collaboration, and courage. Silence As Protection I have come to find that my theory of silence would not be complete without also naming its benefits. While much of my scholarship centers around the importance of loud, visible action, silence can play an important role in taking care of ourselves and those around us. There are some things I will not write or speak. You Have </w:t>
      </w:r>
      <w:proofErr w:type="gramStart"/>
      <w:r w:rsidRPr="009D0F05">
        <w:rPr>
          <w:sz w:val="16"/>
        </w:rPr>
        <w:t>A</w:t>
      </w:r>
      <w:proofErr w:type="gramEnd"/>
      <w:r w:rsidRPr="009D0F05">
        <w:rPr>
          <w:sz w:val="16"/>
        </w:rPr>
        <w:t xml:space="preserve"> Right and A Calling to Speak </w:t>
      </w:r>
      <w:r w:rsidRPr="00C10C3F">
        <w:rPr>
          <w:rStyle w:val="StyleUnderline"/>
        </w:rPr>
        <w:t>This article is a call for everyone, with hope and solidarity</w:t>
      </w:r>
      <w:r w:rsidRPr="009D0F05">
        <w:rPr>
          <w:sz w:val="16"/>
        </w:rPr>
        <w:t xml:space="preserve">. </w:t>
      </w:r>
      <w:r w:rsidRPr="009D0F05">
        <w:rPr>
          <w:rStyle w:val="StyleUnderline"/>
          <w:highlight w:val="green"/>
        </w:rPr>
        <w:t>We all hold</w:t>
      </w:r>
      <w:r w:rsidRPr="00C10C3F">
        <w:rPr>
          <w:rStyle w:val="StyleUnderline"/>
        </w:rPr>
        <w:t xml:space="preserve"> within us </w:t>
      </w:r>
      <w:r w:rsidRPr="009D0F05">
        <w:rPr>
          <w:rStyle w:val="StyleUnderline"/>
          <w:highlight w:val="green"/>
        </w:rPr>
        <w:t>unique skills and passions that strengthen</w:t>
      </w:r>
      <w:r w:rsidRPr="00C10C3F">
        <w:rPr>
          <w:rStyle w:val="StyleUnderline"/>
        </w:rPr>
        <w:t xml:space="preserve"> our </w:t>
      </w:r>
      <w:r w:rsidRPr="009D0F05">
        <w:rPr>
          <w:rStyle w:val="StyleUnderline"/>
          <w:highlight w:val="green"/>
        </w:rPr>
        <w:t>collective abilities</w:t>
      </w:r>
      <w:r w:rsidRPr="00C10C3F">
        <w:rPr>
          <w:rStyle w:val="StyleUnderline"/>
        </w:rPr>
        <w:t xml:space="preserve"> to care for one another. We all can contribute immense and irreplaceable value to the resistance of mass injustice.</w:t>
      </w:r>
      <w:r w:rsidRPr="009D0F05">
        <w:rPr>
          <w:sz w:val="16"/>
        </w:rPr>
        <w:t xml:space="preserve"> I write this article because I fervently believe </w:t>
      </w:r>
      <w:r w:rsidRPr="00C10C3F">
        <w:rPr>
          <w:rStyle w:val="StyleUnderline"/>
        </w:rPr>
        <w:t>all people have the power to recognize abusive authority, counter the erosion of truth, and stop genocide.</w:t>
      </w:r>
      <w:r w:rsidRPr="009D0F05">
        <w:rPr>
          <w:sz w:val="16"/>
        </w:rPr>
        <w:t xml:space="preserve"> I believe that it takes deep rooted trust in ourselves and those around us</w:t>
      </w:r>
      <w:proofErr w:type="gramStart"/>
      <w:r w:rsidRPr="009D0F05">
        <w:rPr>
          <w:sz w:val="16"/>
        </w:rPr>
        <w:t>,64</w:t>
      </w:r>
      <w:proofErr w:type="gramEnd"/>
      <w:r w:rsidRPr="009D0F05">
        <w:rPr>
          <w:sz w:val="16"/>
        </w:rPr>
        <w:t xml:space="preserve"> that we must be courageous, and </w:t>
      </w:r>
      <w:r w:rsidRPr="00C10C3F">
        <w:rPr>
          <w:rStyle w:val="StyleUnderline"/>
        </w:rPr>
        <w:t>we must consistently act in ways that are caring, centering connection with others.</w:t>
      </w:r>
      <w:r>
        <w:rPr>
          <w:rStyle w:val="StyleUnderline"/>
        </w:rPr>
        <w:t xml:space="preserve"> </w:t>
      </w:r>
      <w:r w:rsidRPr="009D0F05">
        <w:rPr>
          <w:sz w:val="16"/>
        </w:rPr>
        <w:t xml:space="preserve">I believe that </w:t>
      </w:r>
      <w:r w:rsidRPr="009D0F05">
        <w:rPr>
          <w:rStyle w:val="StyleUnderline"/>
          <w:highlight w:val="green"/>
        </w:rPr>
        <w:t>it is our human imperative to do everything we can to resist tyranny, mass deportation, and genocide</w:t>
      </w:r>
      <w:r w:rsidRPr="00C10C3F">
        <w:rPr>
          <w:rStyle w:val="StyleUnderline"/>
        </w:rPr>
        <w:t>.</w:t>
      </w:r>
      <w:r w:rsidRPr="009D0F05">
        <w:rPr>
          <w:sz w:val="16"/>
        </w:rPr>
        <w:t xml:space="preserve"> I acknowledge that it is possible to do everything we can conceive of to </w:t>
      </w:r>
      <w:proofErr w:type="gramStart"/>
      <w:r w:rsidRPr="009D0F05">
        <w:rPr>
          <w:sz w:val="16"/>
        </w:rPr>
        <w:t>resist, and</w:t>
      </w:r>
      <w:proofErr w:type="gramEnd"/>
      <w:r w:rsidRPr="009D0F05">
        <w:rPr>
          <w:sz w:val="16"/>
        </w:rPr>
        <w:t xml:space="preserve"> still suffer immense loss. Despite this, I am going to break my silence as many times as I possibly can.65 I will continue to work against every denial of our collective value, every attempt to isolate communities, and every move to break bonds of solidarity. I will continue because </w:t>
      </w:r>
      <w:r w:rsidRPr="009D0F05">
        <w:rPr>
          <w:rStyle w:val="StyleUnderline"/>
          <w:sz w:val="28"/>
          <w:szCs w:val="28"/>
          <w:highlight w:val="green"/>
        </w:rPr>
        <w:t>every act of resistance has meaning</w:t>
      </w:r>
      <w:r w:rsidRPr="009D0F05">
        <w:rPr>
          <w:sz w:val="16"/>
        </w:rPr>
        <w:t xml:space="preserve">, makes me feel free and alive, and holds the possibility to help people I care about. </w:t>
      </w:r>
      <w:r w:rsidRPr="009D0F05">
        <w:rPr>
          <w:rStyle w:val="StyleUnderline"/>
          <w:b/>
          <w:bCs/>
          <w:sz w:val="32"/>
          <w:szCs w:val="32"/>
          <w:highlight w:val="green"/>
        </w:rPr>
        <w:t>That is enough</w:t>
      </w:r>
      <w:r w:rsidRPr="009D0F05">
        <w:rPr>
          <w:sz w:val="21"/>
          <w:szCs w:val="32"/>
        </w:rPr>
        <w:t xml:space="preserve"> </w:t>
      </w:r>
      <w:r w:rsidRPr="009D0F05">
        <w:rPr>
          <w:sz w:val="16"/>
        </w:rPr>
        <w:t>for me. I hope I can count on you to join me in this effort. I am going to keep working towards a more caring and peaceful world no matter what. I conclude with a simple question, borrowing my language from the writing of Pater Kropotkin. In this moment, when our very words are becoming criminalized, when people are being kidnapped off the streets of our cities, when the highest courts in our lands blatantly ignore their own precedent, as the Constitution fades into obscurity, as all notions of international humanitarian standards are cast aside in the enabling of genocide and violent repression of free speech, and as the law of the land increasingly becomes shaped by the will of tyrants, “Which side will you take? For the law and against justice, or for justice and against the law?”66</w:t>
      </w:r>
    </w:p>
    <w:p w14:paraId="62FA4BDC" w14:textId="77777777" w:rsidR="00AF7021" w:rsidRPr="00AF7021" w:rsidRDefault="00AF7021" w:rsidP="00AF7021"/>
    <w:sectPr w:rsidR="00AF7021" w:rsidRPr="00AF70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83508" w14:textId="77777777" w:rsidR="00E45D8D" w:rsidRDefault="00E45D8D" w:rsidP="00066D2C">
      <w:r>
        <w:separator/>
      </w:r>
    </w:p>
  </w:endnote>
  <w:endnote w:type="continuationSeparator" w:id="0">
    <w:p w14:paraId="26592272" w14:textId="77777777" w:rsidR="00E45D8D" w:rsidRDefault="00E45D8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C4D81" w14:textId="77777777" w:rsidR="00E45D8D" w:rsidRDefault="00E45D8D" w:rsidP="00066D2C">
      <w:r>
        <w:separator/>
      </w:r>
    </w:p>
  </w:footnote>
  <w:footnote w:type="continuationSeparator" w:id="0">
    <w:p w14:paraId="2BD91420" w14:textId="77777777" w:rsidR="00E45D8D" w:rsidRDefault="00E45D8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6176AE"/>
    <w:multiLevelType w:val="hybridMultilevel"/>
    <w:tmpl w:val="8468E930"/>
    <w:lvl w:ilvl="0" w:tplc="3A4AB4F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394426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guel Molina Chavez"/>
    <w:docVar w:name="OS" w:val="Windows NT"/>
    <w:docVar w:name="OSVersion" w:val="10.0"/>
    <w:docVar w:name="RibbonPointer" w:val="321688408"/>
    <w:docVar w:name="Team" w:val="Wichita State University"/>
    <w:docVar w:name="VerbatimVersion" w:val="6.0.0"/>
    <w:docVar w:name="WordVersion" w:val="16.0"/>
  </w:docVars>
  <w:rsids>
    <w:rsidRoot w:val="00040887"/>
    <w:rsid w:val="00001C7E"/>
    <w:rsid w:val="0000487C"/>
    <w:rsid w:val="00011FEF"/>
    <w:rsid w:val="00013C8B"/>
    <w:rsid w:val="000171D2"/>
    <w:rsid w:val="00023AEF"/>
    <w:rsid w:val="000250CA"/>
    <w:rsid w:val="00031AC6"/>
    <w:rsid w:val="00032119"/>
    <w:rsid w:val="0004088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8ED"/>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9C3"/>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2D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633"/>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9A5"/>
    <w:rsid w:val="00263CC5"/>
    <w:rsid w:val="00271866"/>
    <w:rsid w:val="00276E12"/>
    <w:rsid w:val="00277BB1"/>
    <w:rsid w:val="00280AAE"/>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3795"/>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144"/>
    <w:rsid w:val="003F3920"/>
    <w:rsid w:val="003F4D5F"/>
    <w:rsid w:val="00405AD7"/>
    <w:rsid w:val="004127EF"/>
    <w:rsid w:val="00414EB4"/>
    <w:rsid w:val="004208C6"/>
    <w:rsid w:val="00422D6D"/>
    <w:rsid w:val="00423841"/>
    <w:rsid w:val="00425531"/>
    <w:rsid w:val="00425A83"/>
    <w:rsid w:val="00426CC6"/>
    <w:rsid w:val="00427E80"/>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0071"/>
    <w:rsid w:val="004A2B4E"/>
    <w:rsid w:val="004A40AB"/>
    <w:rsid w:val="004A539A"/>
    <w:rsid w:val="004A74B8"/>
    <w:rsid w:val="004B3C97"/>
    <w:rsid w:val="004B4D3B"/>
    <w:rsid w:val="004B5436"/>
    <w:rsid w:val="004C01B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3EF"/>
    <w:rsid w:val="00511177"/>
    <w:rsid w:val="005125C9"/>
    <w:rsid w:val="00515BDD"/>
    <w:rsid w:val="00520559"/>
    <w:rsid w:val="00521B9F"/>
    <w:rsid w:val="00521FC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8AA"/>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D69"/>
    <w:rsid w:val="006E2A45"/>
    <w:rsid w:val="006E37D4"/>
    <w:rsid w:val="006F3768"/>
    <w:rsid w:val="006F489D"/>
    <w:rsid w:val="006F71DE"/>
    <w:rsid w:val="00704573"/>
    <w:rsid w:val="00705878"/>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5FF"/>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5E27"/>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E28"/>
    <w:rsid w:val="007F07B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EDC"/>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1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9D8"/>
    <w:rsid w:val="00936F03"/>
    <w:rsid w:val="0094018B"/>
    <w:rsid w:val="00940ECA"/>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E5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7C4"/>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0F81"/>
    <w:rsid w:val="00A3174A"/>
    <w:rsid w:val="00A35A28"/>
    <w:rsid w:val="00A368EF"/>
    <w:rsid w:val="00A41505"/>
    <w:rsid w:val="00A4414C"/>
    <w:rsid w:val="00A47EF1"/>
    <w:rsid w:val="00A51D29"/>
    <w:rsid w:val="00A54D46"/>
    <w:rsid w:val="00A56228"/>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5F6"/>
    <w:rsid w:val="00AB6F32"/>
    <w:rsid w:val="00AC46C7"/>
    <w:rsid w:val="00AC5B71"/>
    <w:rsid w:val="00AC5F18"/>
    <w:rsid w:val="00AC6ED5"/>
    <w:rsid w:val="00AE00AE"/>
    <w:rsid w:val="00AE56E1"/>
    <w:rsid w:val="00AE6C9A"/>
    <w:rsid w:val="00AF2207"/>
    <w:rsid w:val="00AF247A"/>
    <w:rsid w:val="00AF2612"/>
    <w:rsid w:val="00AF2A61"/>
    <w:rsid w:val="00AF30D9"/>
    <w:rsid w:val="00AF63BF"/>
    <w:rsid w:val="00AF6B3B"/>
    <w:rsid w:val="00AF7021"/>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164F"/>
    <w:rsid w:val="00B820DB"/>
    <w:rsid w:val="00B837F0"/>
    <w:rsid w:val="00B83896"/>
    <w:rsid w:val="00B860A9"/>
    <w:rsid w:val="00B97264"/>
    <w:rsid w:val="00BA0143"/>
    <w:rsid w:val="00BA227A"/>
    <w:rsid w:val="00BA4C69"/>
    <w:rsid w:val="00BA61AF"/>
    <w:rsid w:val="00BB028C"/>
    <w:rsid w:val="00BB1630"/>
    <w:rsid w:val="00BB6860"/>
    <w:rsid w:val="00BC3256"/>
    <w:rsid w:val="00BC3592"/>
    <w:rsid w:val="00BC36DF"/>
    <w:rsid w:val="00BC4B41"/>
    <w:rsid w:val="00BC66ED"/>
    <w:rsid w:val="00BD11D3"/>
    <w:rsid w:val="00BD2B47"/>
    <w:rsid w:val="00BD2CAA"/>
    <w:rsid w:val="00BD3B65"/>
    <w:rsid w:val="00BD54CE"/>
    <w:rsid w:val="00BE1C5C"/>
    <w:rsid w:val="00BE3E67"/>
    <w:rsid w:val="00BE4E85"/>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C03"/>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B09"/>
    <w:rsid w:val="00CA7F86"/>
    <w:rsid w:val="00CB32EF"/>
    <w:rsid w:val="00CC1BDF"/>
    <w:rsid w:val="00CC21EC"/>
    <w:rsid w:val="00CC482B"/>
    <w:rsid w:val="00CD105E"/>
    <w:rsid w:val="00CD4AE6"/>
    <w:rsid w:val="00CD5211"/>
    <w:rsid w:val="00CD57F9"/>
    <w:rsid w:val="00CD5CD1"/>
    <w:rsid w:val="00CE0639"/>
    <w:rsid w:val="00CE0BB8"/>
    <w:rsid w:val="00CE54E0"/>
    <w:rsid w:val="00CE5835"/>
    <w:rsid w:val="00CE6FA1"/>
    <w:rsid w:val="00CF1938"/>
    <w:rsid w:val="00CF24CD"/>
    <w:rsid w:val="00D01F0A"/>
    <w:rsid w:val="00D12FAD"/>
    <w:rsid w:val="00D13012"/>
    <w:rsid w:val="00D14159"/>
    <w:rsid w:val="00D1424B"/>
    <w:rsid w:val="00D14990"/>
    <w:rsid w:val="00D24268"/>
    <w:rsid w:val="00D25BE6"/>
    <w:rsid w:val="00D30A2C"/>
    <w:rsid w:val="00D321DB"/>
    <w:rsid w:val="00D32460"/>
    <w:rsid w:val="00D32EBF"/>
    <w:rsid w:val="00D343B3"/>
    <w:rsid w:val="00D35073"/>
    <w:rsid w:val="00D36085"/>
    <w:rsid w:val="00D41FB7"/>
    <w:rsid w:val="00D421D9"/>
    <w:rsid w:val="00D47529"/>
    <w:rsid w:val="00D47713"/>
    <w:rsid w:val="00D51103"/>
    <w:rsid w:val="00D53B1C"/>
    <w:rsid w:val="00D55A7A"/>
    <w:rsid w:val="00D568D5"/>
    <w:rsid w:val="00D56B6F"/>
    <w:rsid w:val="00D57878"/>
    <w:rsid w:val="00D60AB7"/>
    <w:rsid w:val="00D6226F"/>
    <w:rsid w:val="00D672F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D8D"/>
    <w:rsid w:val="00E50C30"/>
    <w:rsid w:val="00E51410"/>
    <w:rsid w:val="00E515E7"/>
    <w:rsid w:val="00E5580D"/>
    <w:rsid w:val="00E56402"/>
    <w:rsid w:val="00E56CB5"/>
    <w:rsid w:val="00E61828"/>
    <w:rsid w:val="00E640A0"/>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5AB"/>
    <w:rsid w:val="00ED5626"/>
    <w:rsid w:val="00ED5EB9"/>
    <w:rsid w:val="00ED6BFE"/>
    <w:rsid w:val="00ED7FE5"/>
    <w:rsid w:val="00EE0176"/>
    <w:rsid w:val="00EE17BD"/>
    <w:rsid w:val="00EE27D8"/>
    <w:rsid w:val="00EE32BD"/>
    <w:rsid w:val="00EE3D27"/>
    <w:rsid w:val="00EE5542"/>
    <w:rsid w:val="00EE6872"/>
    <w:rsid w:val="00EF0191"/>
    <w:rsid w:val="00EF09CC"/>
    <w:rsid w:val="00EF0F91"/>
    <w:rsid w:val="00EF54B0"/>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CF8"/>
    <w:rsid w:val="00FC1707"/>
    <w:rsid w:val="00FC1C82"/>
    <w:rsid w:val="00FC1D2F"/>
    <w:rsid w:val="00FC45AC"/>
    <w:rsid w:val="00FC4CFF"/>
    <w:rsid w:val="00FC5DE9"/>
    <w:rsid w:val="00FD0415"/>
    <w:rsid w:val="00FD2A39"/>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F73193"/>
  <w15:chartTrackingRefBased/>
  <w15:docId w15:val="{B21DD7A0-D12F-364A-8E2F-DDC19DDD9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54CE"/>
    <w:rPr>
      <w:rFonts w:ascii="Calibri" w:hAnsi="Calibri" w:cs="Calibri"/>
    </w:rPr>
  </w:style>
  <w:style w:type="paragraph" w:styleId="Heading1">
    <w:name w:val="heading 1"/>
    <w:aliases w:val="Pocket"/>
    <w:basedOn w:val="Normal"/>
    <w:next w:val="Normal"/>
    <w:link w:val="Heading1Char"/>
    <w:qFormat/>
    <w:rsid w:val="00BD54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D54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
    <w:basedOn w:val="Normal"/>
    <w:next w:val="Normal"/>
    <w:link w:val="Heading3Char"/>
    <w:uiPriority w:val="2"/>
    <w:qFormat/>
    <w:rsid w:val="00BD54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qFormat/>
    <w:rsid w:val="00BD54C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D54C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D54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54CE"/>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BD54C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D54CE"/>
    <w:rPr>
      <w:color w:val="auto"/>
      <w:u w:val="none"/>
    </w:rPr>
  </w:style>
  <w:style w:type="character" w:customStyle="1" w:styleId="Heading1Char">
    <w:name w:val="Heading 1 Char"/>
    <w:aliases w:val="Pocket Char"/>
    <w:basedOn w:val="DefaultParagraphFont"/>
    <w:link w:val="Heading1"/>
    <w:rsid w:val="00BD54C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D54C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BD54C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BD54C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D54C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7"/>
    <w:qFormat/>
    <w:rsid w:val="00BD54CE"/>
    <w:rPr>
      <w:b w:val="0"/>
      <w:sz w:val="22"/>
      <w:u w:val="single"/>
    </w:rPr>
  </w:style>
  <w:style w:type="character" w:styleId="Strong">
    <w:name w:val="Strong"/>
    <w:basedOn w:val="DefaultParagraphFont"/>
    <w:uiPriority w:val="22"/>
    <w:semiHidden/>
    <w:qFormat/>
    <w:rsid w:val="00BD54CE"/>
    <w:rPr>
      <w:b/>
      <w:bCs/>
    </w:rPr>
  </w:style>
  <w:style w:type="character" w:styleId="BookTitle">
    <w:name w:val="Book Title"/>
    <w:basedOn w:val="DefaultParagraphFont"/>
    <w:uiPriority w:val="33"/>
    <w:semiHidden/>
    <w:qFormat/>
    <w:rsid w:val="00BD54CE"/>
    <w:rPr>
      <w:b/>
      <w:bCs/>
      <w:i/>
      <w:iCs/>
      <w:spacing w:val="5"/>
    </w:rPr>
  </w:style>
  <w:style w:type="character" w:customStyle="1" w:styleId="Heading5Char">
    <w:name w:val="Heading 5 Char"/>
    <w:basedOn w:val="DefaultParagraphFont"/>
    <w:link w:val="Heading5"/>
    <w:uiPriority w:val="9"/>
    <w:semiHidden/>
    <w:rsid w:val="00BD54C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D54CE"/>
  </w:style>
  <w:style w:type="paragraph" w:styleId="Header">
    <w:name w:val="header"/>
    <w:basedOn w:val="Normal"/>
    <w:link w:val="HeaderChar"/>
    <w:uiPriority w:val="99"/>
    <w:semiHidden/>
    <w:rsid w:val="00BD54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D54CE"/>
    <w:rPr>
      <w:rFonts w:ascii="Calibri" w:hAnsi="Calibri" w:cs="Calibri"/>
    </w:rPr>
  </w:style>
  <w:style w:type="paragraph" w:styleId="Footer">
    <w:name w:val="footer"/>
    <w:basedOn w:val="Normal"/>
    <w:link w:val="FooterChar"/>
    <w:uiPriority w:val="99"/>
    <w:semiHidden/>
    <w:rsid w:val="00BD54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D54CE"/>
    <w:rPr>
      <w:rFonts w:ascii="Calibri" w:hAnsi="Calibri" w:cs="Calibri"/>
    </w:rPr>
  </w:style>
  <w:style w:type="paragraph" w:styleId="BodyText">
    <w:name w:val="Body Text"/>
    <w:basedOn w:val="Normal"/>
    <w:link w:val="BodyTextChar"/>
    <w:uiPriority w:val="99"/>
    <w:semiHidden/>
    <w:unhideWhenUsed/>
    <w:rsid w:val="00BD54CE"/>
    <w:pPr>
      <w:spacing w:after="120"/>
    </w:pPr>
  </w:style>
  <w:style w:type="character" w:customStyle="1" w:styleId="BodyTextChar">
    <w:name w:val="Body Text Char"/>
    <w:basedOn w:val="DefaultParagraphFont"/>
    <w:link w:val="BodyText"/>
    <w:uiPriority w:val="99"/>
    <w:semiHidden/>
    <w:rsid w:val="00BD54CE"/>
    <w:rPr>
      <w:rFonts w:ascii="Calibri" w:hAnsi="Calibri" w:cs="Calibri"/>
    </w:rPr>
  </w:style>
  <w:style w:type="paragraph" w:styleId="NoSpacing">
    <w:name w:val="No Spacing"/>
    <w:link w:val="NoSpacingChar"/>
    <w:uiPriority w:val="99"/>
    <w:semiHidden/>
    <w:unhideWhenUsed/>
    <w:qFormat/>
    <w:rsid w:val="00BD54C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D54C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BD54CE"/>
    <w:rPr>
      <w:color w:val="0563C1" w:themeColor="hyperlink"/>
      <w:u w:val="single"/>
    </w:rPr>
  </w:style>
  <w:style w:type="character" w:styleId="UnresolvedMention">
    <w:name w:val="Unresolved Mention"/>
    <w:basedOn w:val="DefaultParagraphFont"/>
    <w:uiPriority w:val="99"/>
    <w:semiHidden/>
    <w:unhideWhenUsed/>
    <w:rsid w:val="00BD54CE"/>
    <w:rPr>
      <w:color w:val="605E5C"/>
      <w:shd w:val="clear" w:color="auto" w:fill="E1DFDD"/>
    </w:rPr>
  </w:style>
  <w:style w:type="paragraph" w:customStyle="1" w:styleId="textbold">
    <w:name w:val="text bold"/>
    <w:basedOn w:val="Normal"/>
    <w:link w:val="Emphasis"/>
    <w:uiPriority w:val="8"/>
    <w:qFormat/>
    <w:rsid w:val="007F07B7"/>
    <w:pPr>
      <w:ind w:left="720"/>
      <w:jc w:val="both"/>
    </w:pPr>
    <w:rPr>
      <w:b/>
      <w:iCs/>
      <w:u w:val="single"/>
    </w:rPr>
  </w:style>
  <w:style w:type="paragraph" w:customStyle="1" w:styleId="Heading411">
    <w:name w:val="Heading 411"/>
    <w:basedOn w:val="Heading1"/>
    <w:next w:val="NoSpacing"/>
    <w:link w:val="Hyperlink"/>
    <w:autoRedefine/>
    <w:uiPriority w:val="99"/>
    <w:qFormat/>
    <w:rsid w:val="007F07B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7F07B7"/>
    <w:rPr>
      <w:u w:val="single"/>
    </w:rPr>
  </w:style>
  <w:style w:type="paragraph" w:styleId="Title">
    <w:name w:val="Title"/>
    <w:aliases w:val="UNDERLINE,Cites and Cards,Bold Underlined,title,Block Heading,Read This"/>
    <w:basedOn w:val="Normal"/>
    <w:next w:val="Normal"/>
    <w:link w:val="TitleChar"/>
    <w:uiPriority w:val="6"/>
    <w:qFormat/>
    <w:rsid w:val="007F07B7"/>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7F07B7"/>
    <w:rPr>
      <w:rFonts w:asciiTheme="majorHAnsi" w:eastAsiaTheme="majorEastAsia" w:hAnsiTheme="majorHAnsi" w:cstheme="majorBidi"/>
      <w:spacing w:val="-10"/>
      <w:kern w:val="28"/>
      <w:sz w:val="56"/>
      <w:szCs w:val="56"/>
    </w:rPr>
  </w:style>
  <w:style w:type="paragraph" w:styleId="ListParagraph">
    <w:name w:val="List Paragraph"/>
    <w:basedOn w:val="Normal"/>
    <w:uiPriority w:val="34"/>
    <w:unhideWhenUsed/>
    <w:qFormat/>
    <w:rsid w:val="00280AAE"/>
    <w:pPr>
      <w:ind w:left="720"/>
      <w:contextualSpacing/>
    </w:pPr>
  </w:style>
  <w:style w:type="paragraph" w:customStyle="1" w:styleId="Emphasis1">
    <w:name w:val="Emphasis1"/>
    <w:basedOn w:val="Normal"/>
    <w:autoRedefine/>
    <w:uiPriority w:val="8"/>
    <w:qFormat/>
    <w:rsid w:val="00280AAE"/>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53302210">
      <w:bodyDiv w:val="1"/>
      <w:marLeft w:val="0"/>
      <w:marRight w:val="0"/>
      <w:marTop w:val="0"/>
      <w:marBottom w:val="0"/>
      <w:divBdr>
        <w:top w:val="none" w:sz="0" w:space="0" w:color="auto"/>
        <w:left w:val="none" w:sz="0" w:space="0" w:color="auto"/>
        <w:bottom w:val="none" w:sz="0" w:space="0" w:color="auto"/>
        <w:right w:val="none" w:sz="0" w:space="0" w:color="auto"/>
      </w:divBdr>
      <w:divsChild>
        <w:div w:id="351885109">
          <w:marLeft w:val="75"/>
          <w:marRight w:val="75"/>
          <w:marTop w:val="75"/>
          <w:marBottom w:val="75"/>
          <w:divBdr>
            <w:top w:val="none" w:sz="0" w:space="0" w:color="auto"/>
            <w:left w:val="none" w:sz="0" w:space="0" w:color="auto"/>
            <w:bottom w:val="none" w:sz="0" w:space="0" w:color="auto"/>
            <w:right w:val="none" w:sz="0" w:space="0" w:color="auto"/>
          </w:divBdr>
          <w:divsChild>
            <w:div w:id="182219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46763">
      <w:bodyDiv w:val="1"/>
      <w:marLeft w:val="0"/>
      <w:marRight w:val="0"/>
      <w:marTop w:val="0"/>
      <w:marBottom w:val="0"/>
      <w:divBdr>
        <w:top w:val="none" w:sz="0" w:space="0" w:color="auto"/>
        <w:left w:val="none" w:sz="0" w:space="0" w:color="auto"/>
        <w:bottom w:val="none" w:sz="0" w:space="0" w:color="auto"/>
        <w:right w:val="none" w:sz="0" w:space="0" w:color="auto"/>
      </w:divBdr>
      <w:divsChild>
        <w:div w:id="2101245954">
          <w:marLeft w:val="75"/>
          <w:marRight w:val="75"/>
          <w:marTop w:val="75"/>
          <w:marBottom w:val="75"/>
          <w:divBdr>
            <w:top w:val="none" w:sz="0" w:space="0" w:color="auto"/>
            <w:left w:val="none" w:sz="0" w:space="0" w:color="auto"/>
            <w:bottom w:val="none" w:sz="0" w:space="0" w:color="auto"/>
            <w:right w:val="none" w:sz="0" w:space="0" w:color="auto"/>
          </w:divBdr>
          <w:divsChild>
            <w:div w:id="874544890">
              <w:marLeft w:val="0"/>
              <w:marRight w:val="0"/>
              <w:marTop w:val="0"/>
              <w:marBottom w:val="0"/>
              <w:divBdr>
                <w:top w:val="none" w:sz="0" w:space="0" w:color="auto"/>
                <w:left w:val="none" w:sz="0" w:space="0" w:color="auto"/>
                <w:bottom w:val="none" w:sz="0" w:space="0" w:color="auto"/>
                <w:right w:val="none" w:sz="0" w:space="0" w:color="auto"/>
              </w:divBdr>
            </w:div>
          </w:divsChild>
        </w:div>
        <w:div w:id="1432971461">
          <w:marLeft w:val="0"/>
          <w:marRight w:val="0"/>
          <w:marTop w:val="0"/>
          <w:marBottom w:val="450"/>
          <w:divBdr>
            <w:top w:val="none" w:sz="0" w:space="0" w:color="auto"/>
            <w:left w:val="none" w:sz="0" w:space="0" w:color="auto"/>
            <w:bottom w:val="none" w:sz="0" w:space="0" w:color="auto"/>
            <w:right w:val="none" w:sz="0" w:space="0" w:color="auto"/>
          </w:divBdr>
          <w:divsChild>
            <w:div w:id="475954971">
              <w:marLeft w:val="0"/>
              <w:marRight w:val="0"/>
              <w:marTop w:val="0"/>
              <w:marBottom w:val="450"/>
              <w:divBdr>
                <w:top w:val="none" w:sz="0" w:space="0" w:color="auto"/>
                <w:left w:val="none" w:sz="0" w:space="0" w:color="auto"/>
                <w:bottom w:val="none" w:sz="0" w:space="0" w:color="auto"/>
                <w:right w:val="none" w:sz="0" w:space="0" w:color="auto"/>
              </w:divBdr>
              <w:divsChild>
                <w:div w:id="23795714">
                  <w:marLeft w:val="0"/>
                  <w:marRight w:val="0"/>
                  <w:marTop w:val="0"/>
                  <w:marBottom w:val="0"/>
                  <w:divBdr>
                    <w:top w:val="none" w:sz="0" w:space="0" w:color="auto"/>
                    <w:left w:val="none" w:sz="0" w:space="0" w:color="auto"/>
                    <w:bottom w:val="none" w:sz="0" w:space="0" w:color="auto"/>
                    <w:right w:val="none" w:sz="0" w:space="0" w:color="auto"/>
                  </w:divBdr>
                  <w:divsChild>
                    <w:div w:id="1040939600">
                      <w:marLeft w:val="0"/>
                      <w:marRight w:val="0"/>
                      <w:marTop w:val="0"/>
                      <w:marBottom w:val="0"/>
                      <w:divBdr>
                        <w:top w:val="none" w:sz="0" w:space="0" w:color="auto"/>
                        <w:left w:val="none" w:sz="0" w:space="0" w:color="auto"/>
                        <w:bottom w:val="none" w:sz="0" w:space="0" w:color="auto"/>
                        <w:right w:val="none" w:sz="0" w:space="0" w:color="auto"/>
                      </w:divBdr>
                      <w:divsChild>
                        <w:div w:id="1942645856">
                          <w:marLeft w:val="0"/>
                          <w:marRight w:val="0"/>
                          <w:marTop w:val="100"/>
                          <w:marBottom w:val="100"/>
                          <w:divBdr>
                            <w:top w:val="none" w:sz="0" w:space="0" w:color="auto"/>
                            <w:left w:val="none" w:sz="0" w:space="0" w:color="auto"/>
                            <w:bottom w:val="none" w:sz="0" w:space="0" w:color="auto"/>
                            <w:right w:val="none" w:sz="0" w:space="0" w:color="auto"/>
                          </w:divBdr>
                          <w:divsChild>
                            <w:div w:id="174197136">
                              <w:marLeft w:val="0"/>
                              <w:marRight w:val="11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titled.stream/library/project/ksUOfkEQG812VbaCXUtQ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3390/socsci13100518" TargetMode="External"/><Relationship Id="rId4" Type="http://schemas.openxmlformats.org/officeDocument/2006/relationships/settings" Target="settings.xml"/><Relationship Id="rId9" Type="http://schemas.openxmlformats.org/officeDocument/2006/relationships/hyperlink" Target="https://doi.org/10.3390/socsci131005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15532</Words>
  <Characters>88536</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Marianne Griffith</cp:lastModifiedBy>
  <cp:revision>3</cp:revision>
  <dcterms:created xsi:type="dcterms:W3CDTF">2026-01-31T19:06:00Z</dcterms:created>
  <dcterms:modified xsi:type="dcterms:W3CDTF">2026-01-31T19:10:00Z</dcterms:modified>
</cp:coreProperties>
</file>